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A0E" w:rsidRPr="00DC4D2B" w:rsidRDefault="001E7A0E" w:rsidP="001E7A0E">
      <w:r w:rsidRPr="00DC4D2B">
        <w:rPr>
          <w:noProof/>
          <w:lang w:eastAsia="en-AU"/>
        </w:rPr>
        <w:drawing>
          <wp:inline distT="0" distB="0" distL="0" distR="0" wp14:anchorId="1057C97F" wp14:editId="12D9C290">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1E7A0E" w:rsidRPr="00DC4D2B" w:rsidRDefault="001E7A0E" w:rsidP="001E7A0E">
      <w:pPr>
        <w:pStyle w:val="ShortT"/>
        <w:spacing w:before="240"/>
      </w:pPr>
      <w:r w:rsidRPr="00DC4D2B">
        <w:t>Clean Energy Legislation Amendment Act 2012</w:t>
      </w:r>
    </w:p>
    <w:p w:rsidR="001E7A0E" w:rsidRPr="00DC4D2B" w:rsidRDefault="001E7A0E" w:rsidP="001E7A0E">
      <w:pPr>
        <w:pStyle w:val="CompiledActNo"/>
        <w:spacing w:before="240"/>
      </w:pPr>
      <w:r w:rsidRPr="00DC4D2B">
        <w:t>No.</w:t>
      </w:r>
      <w:r w:rsidR="00DC4D2B">
        <w:t> </w:t>
      </w:r>
      <w:r w:rsidRPr="00DC4D2B">
        <w:t>84, 2012 as amended</w:t>
      </w:r>
    </w:p>
    <w:p w:rsidR="001E7A0E" w:rsidRPr="00DC4D2B" w:rsidRDefault="001E7A0E" w:rsidP="001E7A0E">
      <w:pPr>
        <w:spacing w:before="1000"/>
        <w:rPr>
          <w:rFonts w:cs="Arial"/>
          <w:sz w:val="24"/>
        </w:rPr>
      </w:pPr>
      <w:r w:rsidRPr="00DC4D2B">
        <w:rPr>
          <w:rFonts w:cs="Arial"/>
          <w:b/>
          <w:sz w:val="24"/>
        </w:rPr>
        <w:t xml:space="preserve">Compilation start date: </w:t>
      </w:r>
      <w:r w:rsidRPr="00DC4D2B">
        <w:rPr>
          <w:rFonts w:cs="Arial"/>
          <w:b/>
          <w:sz w:val="24"/>
        </w:rPr>
        <w:tab/>
      </w:r>
      <w:r w:rsidRPr="00DC4D2B">
        <w:rPr>
          <w:rFonts w:cs="Arial"/>
          <w:b/>
          <w:sz w:val="24"/>
        </w:rPr>
        <w:tab/>
      </w:r>
      <w:r w:rsidR="00174B5B" w:rsidRPr="00DC4D2B">
        <w:rPr>
          <w:rFonts w:cs="Arial"/>
          <w:sz w:val="24"/>
        </w:rPr>
        <w:t>1</w:t>
      </w:r>
      <w:r w:rsidR="00DC4D2B">
        <w:rPr>
          <w:rFonts w:cs="Arial"/>
          <w:sz w:val="24"/>
        </w:rPr>
        <w:t> </w:t>
      </w:r>
      <w:r w:rsidR="00174B5B" w:rsidRPr="00DC4D2B">
        <w:rPr>
          <w:rFonts w:cs="Arial"/>
          <w:sz w:val="24"/>
        </w:rPr>
        <w:t>July 2012</w:t>
      </w:r>
    </w:p>
    <w:p w:rsidR="001E7A0E" w:rsidRPr="00DC4D2B" w:rsidRDefault="001E7A0E" w:rsidP="001E7A0E">
      <w:pPr>
        <w:spacing w:before="240"/>
        <w:rPr>
          <w:rFonts w:cs="Arial"/>
          <w:sz w:val="24"/>
        </w:rPr>
      </w:pPr>
      <w:r w:rsidRPr="00DC4D2B">
        <w:rPr>
          <w:rFonts w:cs="Arial"/>
          <w:b/>
          <w:sz w:val="24"/>
        </w:rPr>
        <w:t>Includes amendments up to:</w:t>
      </w:r>
      <w:r w:rsidRPr="00DC4D2B">
        <w:rPr>
          <w:rFonts w:cs="Arial"/>
          <w:b/>
          <w:sz w:val="24"/>
        </w:rPr>
        <w:tab/>
      </w:r>
      <w:r w:rsidR="00174B5B" w:rsidRPr="00DC4D2B">
        <w:rPr>
          <w:rFonts w:cs="Arial"/>
          <w:sz w:val="24"/>
        </w:rPr>
        <w:t>Act No.</w:t>
      </w:r>
      <w:r w:rsidR="00DC4D2B">
        <w:rPr>
          <w:rFonts w:cs="Arial"/>
          <w:sz w:val="24"/>
        </w:rPr>
        <w:t> </w:t>
      </w:r>
      <w:r w:rsidR="00174B5B" w:rsidRPr="00DC4D2B">
        <w:rPr>
          <w:rFonts w:cs="Arial"/>
          <w:sz w:val="24"/>
        </w:rPr>
        <w:t>103, 2013</w:t>
      </w:r>
    </w:p>
    <w:p w:rsidR="001E7A0E" w:rsidRPr="00DC4D2B" w:rsidRDefault="001E7A0E" w:rsidP="001E7A0E">
      <w:pPr>
        <w:rPr>
          <w:b/>
          <w:szCs w:val="22"/>
        </w:rPr>
      </w:pPr>
    </w:p>
    <w:p w:rsidR="001E7A0E" w:rsidRPr="00DC4D2B" w:rsidRDefault="001E7A0E" w:rsidP="001E7A0E">
      <w:pPr>
        <w:pageBreakBefore/>
        <w:spacing w:before="280"/>
        <w:rPr>
          <w:rFonts w:cs="Arial"/>
          <w:b/>
          <w:sz w:val="32"/>
          <w:szCs w:val="32"/>
        </w:rPr>
      </w:pPr>
      <w:r w:rsidRPr="00DC4D2B">
        <w:rPr>
          <w:rFonts w:cs="Arial"/>
          <w:b/>
          <w:sz w:val="32"/>
          <w:szCs w:val="32"/>
        </w:rPr>
        <w:lastRenderedPageBreak/>
        <w:t>About this compilation</w:t>
      </w:r>
      <w:bookmarkStart w:id="0" w:name="_GoBack"/>
      <w:bookmarkEnd w:id="0"/>
    </w:p>
    <w:p w:rsidR="001E7A0E" w:rsidRPr="00DC4D2B" w:rsidRDefault="001E7A0E" w:rsidP="001E7A0E">
      <w:pPr>
        <w:spacing w:before="240"/>
        <w:rPr>
          <w:rFonts w:cs="Arial"/>
        </w:rPr>
      </w:pPr>
      <w:r w:rsidRPr="00DC4D2B">
        <w:rPr>
          <w:rFonts w:cs="Arial"/>
          <w:b/>
          <w:szCs w:val="22"/>
        </w:rPr>
        <w:t>The compiled Act</w:t>
      </w:r>
    </w:p>
    <w:p w:rsidR="001E7A0E" w:rsidRPr="00DC4D2B" w:rsidRDefault="001E7A0E" w:rsidP="001E7A0E">
      <w:pPr>
        <w:spacing w:before="120" w:after="120"/>
        <w:rPr>
          <w:rFonts w:cs="Arial"/>
          <w:szCs w:val="22"/>
        </w:rPr>
      </w:pPr>
      <w:r w:rsidRPr="00DC4D2B">
        <w:rPr>
          <w:rFonts w:cs="Arial"/>
          <w:szCs w:val="22"/>
        </w:rPr>
        <w:t xml:space="preserve">This is a compilation of the </w:t>
      </w:r>
      <w:r w:rsidRPr="00DC4D2B">
        <w:rPr>
          <w:rFonts w:cs="Arial"/>
          <w:i/>
          <w:szCs w:val="22"/>
        </w:rPr>
        <w:fldChar w:fldCharType="begin"/>
      </w:r>
      <w:r w:rsidRPr="00DC4D2B">
        <w:rPr>
          <w:rFonts w:cs="Arial"/>
          <w:i/>
          <w:szCs w:val="22"/>
        </w:rPr>
        <w:instrText xml:space="preserve"> STYLEREF  ShortT </w:instrText>
      </w:r>
      <w:r w:rsidRPr="00DC4D2B">
        <w:rPr>
          <w:rFonts w:cs="Arial"/>
          <w:i/>
          <w:szCs w:val="22"/>
        </w:rPr>
        <w:fldChar w:fldCharType="separate"/>
      </w:r>
      <w:r w:rsidR="00DC51C2" w:rsidRPr="00DC4D2B">
        <w:rPr>
          <w:rFonts w:cs="Arial"/>
          <w:i/>
          <w:noProof/>
          <w:szCs w:val="22"/>
        </w:rPr>
        <w:t>Clean Energy Legislation Amendment Act 2012</w:t>
      </w:r>
      <w:r w:rsidRPr="00DC4D2B">
        <w:rPr>
          <w:rFonts w:cs="Arial"/>
          <w:i/>
          <w:szCs w:val="22"/>
        </w:rPr>
        <w:fldChar w:fldCharType="end"/>
      </w:r>
      <w:r w:rsidRPr="00DC4D2B">
        <w:rPr>
          <w:rFonts w:cs="Arial"/>
          <w:szCs w:val="22"/>
        </w:rPr>
        <w:t xml:space="preserve"> as amended and in force on </w:t>
      </w:r>
      <w:r w:rsidR="00174B5B" w:rsidRPr="00DC4D2B">
        <w:rPr>
          <w:rFonts w:cs="Arial"/>
          <w:szCs w:val="22"/>
        </w:rPr>
        <w:t>1</w:t>
      </w:r>
      <w:r w:rsidR="00DC4D2B">
        <w:rPr>
          <w:rFonts w:cs="Arial"/>
          <w:szCs w:val="22"/>
        </w:rPr>
        <w:t> </w:t>
      </w:r>
      <w:r w:rsidR="00174B5B" w:rsidRPr="00DC4D2B">
        <w:rPr>
          <w:rFonts w:cs="Arial"/>
          <w:szCs w:val="22"/>
        </w:rPr>
        <w:t>July 2012</w:t>
      </w:r>
      <w:r w:rsidRPr="00DC4D2B">
        <w:rPr>
          <w:rFonts w:cs="Arial"/>
          <w:szCs w:val="22"/>
        </w:rPr>
        <w:t>. It includes any amendment affecting the compiled Act to that date.</w:t>
      </w:r>
    </w:p>
    <w:p w:rsidR="001E7A0E" w:rsidRPr="00DC4D2B" w:rsidRDefault="001E7A0E" w:rsidP="001E7A0E">
      <w:pPr>
        <w:spacing w:after="120"/>
        <w:rPr>
          <w:rFonts w:cs="Arial"/>
          <w:szCs w:val="22"/>
        </w:rPr>
      </w:pPr>
      <w:r w:rsidRPr="00DC4D2B">
        <w:rPr>
          <w:rFonts w:cs="Arial"/>
          <w:szCs w:val="22"/>
        </w:rPr>
        <w:t xml:space="preserve">This compilation was prepared on </w:t>
      </w:r>
      <w:r w:rsidR="00174B5B" w:rsidRPr="00DC4D2B">
        <w:rPr>
          <w:rFonts w:cs="Arial"/>
          <w:szCs w:val="22"/>
        </w:rPr>
        <w:t>4</w:t>
      </w:r>
      <w:r w:rsidR="00DC4D2B">
        <w:rPr>
          <w:rFonts w:cs="Arial"/>
          <w:szCs w:val="22"/>
        </w:rPr>
        <w:t> </w:t>
      </w:r>
      <w:r w:rsidR="00174B5B" w:rsidRPr="00DC4D2B">
        <w:rPr>
          <w:rFonts w:cs="Arial"/>
          <w:szCs w:val="22"/>
        </w:rPr>
        <w:t>July 2013</w:t>
      </w:r>
      <w:r w:rsidRPr="00DC4D2B">
        <w:rPr>
          <w:rFonts w:cs="Arial"/>
          <w:szCs w:val="22"/>
        </w:rPr>
        <w:t>.</w:t>
      </w:r>
    </w:p>
    <w:p w:rsidR="001E7A0E" w:rsidRPr="00DC4D2B" w:rsidRDefault="001E7A0E" w:rsidP="001E7A0E">
      <w:pPr>
        <w:spacing w:after="120"/>
        <w:rPr>
          <w:rFonts w:cs="Arial"/>
          <w:szCs w:val="22"/>
        </w:rPr>
      </w:pPr>
      <w:r w:rsidRPr="00DC4D2B">
        <w:rPr>
          <w:rFonts w:cs="Arial"/>
          <w:szCs w:val="22"/>
        </w:rPr>
        <w:t xml:space="preserve">The notes at the end of this compilation (the </w:t>
      </w:r>
      <w:r w:rsidRPr="00DC4D2B">
        <w:rPr>
          <w:rFonts w:cs="Arial"/>
          <w:b/>
          <w:i/>
          <w:szCs w:val="22"/>
        </w:rPr>
        <w:t>endnotes</w:t>
      </w:r>
      <w:r w:rsidRPr="00DC4D2B">
        <w:rPr>
          <w:rFonts w:cs="Arial"/>
          <w:szCs w:val="22"/>
        </w:rPr>
        <w:t>) include information about amending Acts and instruments and the amendment history of each amended provision.</w:t>
      </w:r>
    </w:p>
    <w:p w:rsidR="001E7A0E" w:rsidRPr="00DC4D2B" w:rsidRDefault="001E7A0E" w:rsidP="001E7A0E">
      <w:pPr>
        <w:tabs>
          <w:tab w:val="left" w:pos="5640"/>
        </w:tabs>
        <w:spacing w:before="120" w:after="120"/>
        <w:rPr>
          <w:rFonts w:cs="Arial"/>
          <w:b/>
          <w:szCs w:val="22"/>
        </w:rPr>
      </w:pPr>
      <w:proofErr w:type="spellStart"/>
      <w:r w:rsidRPr="00DC4D2B">
        <w:rPr>
          <w:rFonts w:cs="Arial"/>
          <w:b/>
          <w:szCs w:val="22"/>
        </w:rPr>
        <w:t>Uncommenced</w:t>
      </w:r>
      <w:proofErr w:type="spellEnd"/>
      <w:r w:rsidRPr="00DC4D2B">
        <w:rPr>
          <w:rFonts w:cs="Arial"/>
          <w:b/>
          <w:szCs w:val="22"/>
        </w:rPr>
        <w:t xml:space="preserve"> provisions and amendments</w:t>
      </w:r>
    </w:p>
    <w:p w:rsidR="001E7A0E" w:rsidRPr="00DC4D2B" w:rsidRDefault="001E7A0E" w:rsidP="001E7A0E">
      <w:pPr>
        <w:spacing w:after="120"/>
        <w:rPr>
          <w:rFonts w:cs="Arial"/>
          <w:szCs w:val="22"/>
        </w:rPr>
      </w:pPr>
      <w:r w:rsidRPr="00DC4D2B">
        <w:rPr>
          <w:rFonts w:cs="Arial"/>
          <w:szCs w:val="22"/>
        </w:rPr>
        <w:t xml:space="preserve">If a provision of the compiled Act is affected by an </w:t>
      </w:r>
      <w:proofErr w:type="spellStart"/>
      <w:r w:rsidRPr="00DC4D2B">
        <w:rPr>
          <w:rFonts w:cs="Arial"/>
          <w:szCs w:val="22"/>
        </w:rPr>
        <w:t>uncommenced</w:t>
      </w:r>
      <w:proofErr w:type="spellEnd"/>
      <w:r w:rsidRPr="00DC4D2B">
        <w:rPr>
          <w:rFonts w:cs="Arial"/>
          <w:szCs w:val="22"/>
        </w:rPr>
        <w:t xml:space="preserve"> amendment, the text of the </w:t>
      </w:r>
      <w:proofErr w:type="spellStart"/>
      <w:r w:rsidRPr="00DC4D2B">
        <w:rPr>
          <w:rFonts w:cs="Arial"/>
          <w:szCs w:val="22"/>
        </w:rPr>
        <w:t>uncommenced</w:t>
      </w:r>
      <w:proofErr w:type="spellEnd"/>
      <w:r w:rsidRPr="00DC4D2B">
        <w:rPr>
          <w:rFonts w:cs="Arial"/>
          <w:szCs w:val="22"/>
        </w:rPr>
        <w:t xml:space="preserve"> amendment is set out in the endnotes.</w:t>
      </w:r>
    </w:p>
    <w:p w:rsidR="001E7A0E" w:rsidRPr="00DC4D2B" w:rsidRDefault="001E7A0E" w:rsidP="001E7A0E">
      <w:pPr>
        <w:spacing w:before="120" w:after="120"/>
        <w:rPr>
          <w:rFonts w:cs="Arial"/>
          <w:b/>
          <w:szCs w:val="22"/>
        </w:rPr>
      </w:pPr>
      <w:r w:rsidRPr="00DC4D2B">
        <w:rPr>
          <w:rFonts w:cs="Arial"/>
          <w:b/>
          <w:szCs w:val="22"/>
        </w:rPr>
        <w:t>Application, saving and transitional provisions for amendments</w:t>
      </w:r>
    </w:p>
    <w:p w:rsidR="001E7A0E" w:rsidRPr="00DC4D2B" w:rsidRDefault="001E7A0E" w:rsidP="001E7A0E">
      <w:pPr>
        <w:spacing w:after="120"/>
        <w:rPr>
          <w:rFonts w:cs="Arial"/>
          <w:szCs w:val="22"/>
        </w:rPr>
      </w:pPr>
      <w:r w:rsidRPr="00DC4D2B">
        <w:rPr>
          <w:rFonts w:cs="Arial"/>
          <w:szCs w:val="22"/>
        </w:rPr>
        <w:t>If the operation of an amendment is affected by an application, saving or transitional provision, the provision is identified in the endnotes.</w:t>
      </w:r>
    </w:p>
    <w:p w:rsidR="001E7A0E" w:rsidRPr="00DC4D2B" w:rsidRDefault="001E7A0E" w:rsidP="001E7A0E">
      <w:pPr>
        <w:spacing w:before="120" w:after="120"/>
        <w:rPr>
          <w:rFonts w:cs="Arial"/>
          <w:b/>
          <w:szCs w:val="22"/>
        </w:rPr>
      </w:pPr>
      <w:r w:rsidRPr="00DC4D2B">
        <w:rPr>
          <w:rFonts w:cs="Arial"/>
          <w:b/>
          <w:szCs w:val="22"/>
        </w:rPr>
        <w:t>Modifications</w:t>
      </w:r>
    </w:p>
    <w:p w:rsidR="001E7A0E" w:rsidRPr="00DC4D2B" w:rsidRDefault="001E7A0E" w:rsidP="001E7A0E">
      <w:pPr>
        <w:spacing w:after="120"/>
        <w:rPr>
          <w:rFonts w:cs="Arial"/>
          <w:szCs w:val="22"/>
        </w:rPr>
      </w:pPr>
      <w:r w:rsidRPr="00DC4D2B">
        <w:rPr>
          <w:rFonts w:cs="Arial"/>
          <w:szCs w:val="22"/>
        </w:rPr>
        <w:t xml:space="preserve">If a provision of the compiled Act is affected by a textual modification that is in force, the text of the modifying provision is set out in the endnotes. </w:t>
      </w:r>
    </w:p>
    <w:p w:rsidR="001E7A0E" w:rsidRPr="00DC4D2B" w:rsidRDefault="001E7A0E" w:rsidP="001E7A0E">
      <w:pPr>
        <w:spacing w:before="80" w:after="120"/>
        <w:rPr>
          <w:rFonts w:cs="Arial"/>
          <w:b/>
          <w:szCs w:val="22"/>
        </w:rPr>
      </w:pPr>
      <w:r w:rsidRPr="00DC4D2B">
        <w:rPr>
          <w:rFonts w:cs="Arial"/>
          <w:b/>
          <w:szCs w:val="22"/>
        </w:rPr>
        <w:t>Provisions ceasing to have effect</w:t>
      </w:r>
    </w:p>
    <w:p w:rsidR="001E7A0E" w:rsidRPr="00DC4D2B" w:rsidRDefault="001E7A0E" w:rsidP="001E7A0E">
      <w:pPr>
        <w:spacing w:after="120"/>
        <w:rPr>
          <w:rFonts w:cs="Arial"/>
        </w:rPr>
      </w:pPr>
      <w:r w:rsidRPr="00DC4D2B">
        <w:rPr>
          <w:rFonts w:cs="Arial"/>
          <w:szCs w:val="22"/>
        </w:rPr>
        <w:t>If a provision of the compiled Act has expired or otherwise ceased to have effect in accordance with a provision of the Act, details of the provision are set out in the endnotes.</w:t>
      </w:r>
    </w:p>
    <w:p w:rsidR="00A0231B" w:rsidRPr="00DC4D2B" w:rsidRDefault="00A0231B" w:rsidP="00A0231B">
      <w:pPr>
        <w:pStyle w:val="Header"/>
        <w:tabs>
          <w:tab w:val="clear" w:pos="4150"/>
          <w:tab w:val="clear" w:pos="8307"/>
        </w:tabs>
      </w:pPr>
      <w:r w:rsidRPr="00DC4D2B">
        <w:rPr>
          <w:rStyle w:val="CharAmSchNo"/>
        </w:rPr>
        <w:t xml:space="preserve"> </w:t>
      </w:r>
      <w:r w:rsidRPr="00DC4D2B">
        <w:rPr>
          <w:rStyle w:val="CharAmSchText"/>
        </w:rPr>
        <w:t xml:space="preserve"> </w:t>
      </w:r>
    </w:p>
    <w:p w:rsidR="00A0231B" w:rsidRPr="00DC4D2B" w:rsidRDefault="00A0231B" w:rsidP="00A0231B">
      <w:pPr>
        <w:pStyle w:val="Header"/>
        <w:tabs>
          <w:tab w:val="clear" w:pos="4150"/>
          <w:tab w:val="clear" w:pos="8307"/>
        </w:tabs>
      </w:pPr>
      <w:r w:rsidRPr="00DC4D2B">
        <w:rPr>
          <w:rStyle w:val="CharAmPartNo"/>
        </w:rPr>
        <w:t xml:space="preserve"> </w:t>
      </w:r>
      <w:r w:rsidRPr="00DC4D2B">
        <w:rPr>
          <w:rStyle w:val="CharAmPartText"/>
        </w:rPr>
        <w:t xml:space="preserve"> </w:t>
      </w:r>
    </w:p>
    <w:p w:rsidR="001E7A0E" w:rsidRPr="00DC4D2B" w:rsidRDefault="001E7A0E" w:rsidP="001E7A0E">
      <w:pPr>
        <w:sectPr w:rsidR="001E7A0E" w:rsidRPr="00DC4D2B" w:rsidSect="00D317C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8364F" w:rsidRPr="00DC4D2B" w:rsidRDefault="0048364F" w:rsidP="00945DD1">
      <w:pPr>
        <w:rPr>
          <w:sz w:val="36"/>
        </w:rPr>
      </w:pPr>
      <w:r w:rsidRPr="00DC4D2B">
        <w:rPr>
          <w:sz w:val="36"/>
        </w:rPr>
        <w:lastRenderedPageBreak/>
        <w:t>Contents</w:t>
      </w:r>
    </w:p>
    <w:p w:rsidR="005572F6" w:rsidRDefault="00DC4D2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5572F6">
        <w:rPr>
          <w:noProof/>
        </w:rPr>
        <w:t>1</w:t>
      </w:r>
      <w:r w:rsidR="005572F6">
        <w:rPr>
          <w:noProof/>
        </w:rPr>
        <w:tab/>
        <w:t>Short title</w:t>
      </w:r>
      <w:r w:rsidR="005572F6" w:rsidRPr="005572F6">
        <w:rPr>
          <w:noProof/>
        </w:rPr>
        <w:tab/>
      </w:r>
      <w:r w:rsidR="005572F6" w:rsidRPr="005572F6">
        <w:rPr>
          <w:noProof/>
        </w:rPr>
        <w:fldChar w:fldCharType="begin"/>
      </w:r>
      <w:r w:rsidR="005572F6" w:rsidRPr="005572F6">
        <w:rPr>
          <w:noProof/>
        </w:rPr>
        <w:instrText xml:space="preserve"> PAGEREF _Toc361040332 \h </w:instrText>
      </w:r>
      <w:r w:rsidR="005572F6" w:rsidRPr="005572F6">
        <w:rPr>
          <w:noProof/>
        </w:rPr>
      </w:r>
      <w:r w:rsidR="005572F6" w:rsidRPr="005572F6">
        <w:rPr>
          <w:noProof/>
        </w:rPr>
        <w:fldChar w:fldCharType="separate"/>
      </w:r>
      <w:r w:rsidR="005572F6" w:rsidRPr="005572F6">
        <w:rPr>
          <w:noProof/>
        </w:rPr>
        <w:t>1</w:t>
      </w:r>
      <w:r w:rsidR="005572F6" w:rsidRPr="005572F6">
        <w:rPr>
          <w:noProof/>
        </w:rPr>
        <w:fldChar w:fldCharType="end"/>
      </w:r>
    </w:p>
    <w:p w:rsidR="005572F6" w:rsidRDefault="005572F6">
      <w:pPr>
        <w:pStyle w:val="TOC5"/>
        <w:rPr>
          <w:rFonts w:asciiTheme="minorHAnsi" w:eastAsiaTheme="minorEastAsia" w:hAnsiTheme="minorHAnsi" w:cstheme="minorBidi"/>
          <w:noProof/>
          <w:kern w:val="0"/>
          <w:sz w:val="22"/>
          <w:szCs w:val="22"/>
        </w:rPr>
      </w:pPr>
      <w:r>
        <w:rPr>
          <w:noProof/>
        </w:rPr>
        <w:t>2</w:t>
      </w:r>
      <w:r>
        <w:rPr>
          <w:noProof/>
        </w:rPr>
        <w:tab/>
        <w:t>Commencement</w:t>
      </w:r>
      <w:r w:rsidRPr="005572F6">
        <w:rPr>
          <w:noProof/>
        </w:rPr>
        <w:tab/>
      </w:r>
      <w:r w:rsidRPr="005572F6">
        <w:rPr>
          <w:noProof/>
        </w:rPr>
        <w:fldChar w:fldCharType="begin"/>
      </w:r>
      <w:r w:rsidRPr="005572F6">
        <w:rPr>
          <w:noProof/>
        </w:rPr>
        <w:instrText xml:space="preserve"> PAGEREF _Toc361040333 \h </w:instrText>
      </w:r>
      <w:r w:rsidRPr="005572F6">
        <w:rPr>
          <w:noProof/>
        </w:rPr>
      </w:r>
      <w:r w:rsidRPr="005572F6">
        <w:rPr>
          <w:noProof/>
        </w:rPr>
        <w:fldChar w:fldCharType="separate"/>
      </w:r>
      <w:r w:rsidRPr="005572F6">
        <w:rPr>
          <w:noProof/>
        </w:rPr>
        <w:t>1</w:t>
      </w:r>
      <w:r w:rsidRPr="005572F6">
        <w:rPr>
          <w:noProof/>
        </w:rPr>
        <w:fldChar w:fldCharType="end"/>
      </w:r>
    </w:p>
    <w:p w:rsidR="005572F6" w:rsidRDefault="005572F6">
      <w:pPr>
        <w:pStyle w:val="TOC5"/>
        <w:rPr>
          <w:rFonts w:asciiTheme="minorHAnsi" w:eastAsiaTheme="minorEastAsia" w:hAnsiTheme="minorHAnsi" w:cstheme="minorBidi"/>
          <w:noProof/>
          <w:kern w:val="0"/>
          <w:sz w:val="22"/>
          <w:szCs w:val="22"/>
        </w:rPr>
      </w:pPr>
      <w:r>
        <w:rPr>
          <w:noProof/>
        </w:rPr>
        <w:t>3</w:t>
      </w:r>
      <w:r>
        <w:rPr>
          <w:noProof/>
        </w:rPr>
        <w:tab/>
        <w:t>Schedule(s)</w:t>
      </w:r>
      <w:r w:rsidRPr="005572F6">
        <w:rPr>
          <w:noProof/>
        </w:rPr>
        <w:tab/>
      </w:r>
      <w:r w:rsidRPr="005572F6">
        <w:rPr>
          <w:noProof/>
        </w:rPr>
        <w:fldChar w:fldCharType="begin"/>
      </w:r>
      <w:r w:rsidRPr="005572F6">
        <w:rPr>
          <w:noProof/>
        </w:rPr>
        <w:instrText xml:space="preserve"> PAGEREF _Toc361040334 \h </w:instrText>
      </w:r>
      <w:r w:rsidRPr="005572F6">
        <w:rPr>
          <w:noProof/>
        </w:rPr>
      </w:r>
      <w:r w:rsidRPr="005572F6">
        <w:rPr>
          <w:noProof/>
        </w:rPr>
        <w:fldChar w:fldCharType="separate"/>
      </w:r>
      <w:r w:rsidRPr="005572F6">
        <w:rPr>
          <w:noProof/>
        </w:rPr>
        <w:t>2</w:t>
      </w:r>
      <w:r w:rsidRPr="005572F6">
        <w:rPr>
          <w:noProof/>
        </w:rPr>
        <w:fldChar w:fldCharType="end"/>
      </w:r>
    </w:p>
    <w:p w:rsidR="005572F6" w:rsidRDefault="005572F6">
      <w:pPr>
        <w:pStyle w:val="TOC6"/>
        <w:rPr>
          <w:rFonts w:asciiTheme="minorHAnsi" w:eastAsiaTheme="minorEastAsia" w:hAnsiTheme="minorHAnsi" w:cstheme="minorBidi"/>
          <w:b w:val="0"/>
          <w:noProof/>
          <w:kern w:val="0"/>
          <w:sz w:val="22"/>
          <w:szCs w:val="22"/>
        </w:rPr>
      </w:pPr>
      <w:r>
        <w:rPr>
          <w:noProof/>
        </w:rPr>
        <w:t>Schedule 1—General amendments</w:t>
      </w:r>
      <w:r w:rsidRPr="005572F6">
        <w:rPr>
          <w:b w:val="0"/>
          <w:noProof/>
          <w:sz w:val="18"/>
        </w:rPr>
        <w:tab/>
      </w:r>
      <w:r w:rsidRPr="005572F6">
        <w:rPr>
          <w:b w:val="0"/>
          <w:noProof/>
          <w:sz w:val="18"/>
        </w:rPr>
        <w:fldChar w:fldCharType="begin"/>
      </w:r>
      <w:r w:rsidRPr="005572F6">
        <w:rPr>
          <w:b w:val="0"/>
          <w:noProof/>
          <w:sz w:val="18"/>
        </w:rPr>
        <w:instrText xml:space="preserve"> PAGEREF _Toc361040335 \h </w:instrText>
      </w:r>
      <w:r w:rsidRPr="005572F6">
        <w:rPr>
          <w:b w:val="0"/>
          <w:noProof/>
          <w:sz w:val="18"/>
        </w:rPr>
      </w:r>
      <w:r w:rsidRPr="005572F6">
        <w:rPr>
          <w:b w:val="0"/>
          <w:noProof/>
          <w:sz w:val="18"/>
        </w:rPr>
        <w:fldChar w:fldCharType="separate"/>
      </w:r>
      <w:r w:rsidRPr="005572F6">
        <w:rPr>
          <w:b w:val="0"/>
          <w:noProof/>
          <w:sz w:val="18"/>
        </w:rPr>
        <w:t>3</w:t>
      </w:r>
      <w:r w:rsidRPr="005572F6">
        <w:rPr>
          <w:b w:val="0"/>
          <w:noProof/>
          <w:sz w:val="18"/>
        </w:rPr>
        <w:fldChar w:fldCharType="end"/>
      </w:r>
    </w:p>
    <w:p w:rsidR="005572F6" w:rsidRDefault="005572F6">
      <w:pPr>
        <w:pStyle w:val="TOC7"/>
        <w:rPr>
          <w:rFonts w:asciiTheme="minorHAnsi" w:eastAsiaTheme="minorEastAsia" w:hAnsiTheme="minorHAnsi" w:cstheme="minorBidi"/>
          <w:noProof/>
          <w:kern w:val="0"/>
          <w:sz w:val="22"/>
          <w:szCs w:val="22"/>
        </w:rPr>
      </w:pPr>
      <w:r>
        <w:rPr>
          <w:noProof/>
        </w:rPr>
        <w:t>Part 1—Amendments</w:t>
      </w:r>
      <w:r w:rsidRPr="005572F6">
        <w:rPr>
          <w:noProof/>
          <w:sz w:val="18"/>
        </w:rPr>
        <w:tab/>
      </w:r>
      <w:r w:rsidRPr="005572F6">
        <w:rPr>
          <w:noProof/>
          <w:sz w:val="18"/>
        </w:rPr>
        <w:fldChar w:fldCharType="begin"/>
      </w:r>
      <w:r w:rsidRPr="005572F6">
        <w:rPr>
          <w:noProof/>
          <w:sz w:val="18"/>
        </w:rPr>
        <w:instrText xml:space="preserve"> PAGEREF _Toc361040336 \h </w:instrText>
      </w:r>
      <w:r w:rsidRPr="005572F6">
        <w:rPr>
          <w:noProof/>
          <w:sz w:val="18"/>
        </w:rPr>
      </w:r>
      <w:r w:rsidRPr="005572F6">
        <w:rPr>
          <w:noProof/>
          <w:sz w:val="18"/>
        </w:rPr>
        <w:fldChar w:fldCharType="separate"/>
      </w:r>
      <w:r w:rsidRPr="005572F6">
        <w:rPr>
          <w:noProof/>
          <w:sz w:val="18"/>
        </w:rPr>
        <w:t>3</w:t>
      </w:r>
      <w:r w:rsidRPr="005572F6">
        <w:rPr>
          <w:noProof/>
          <w:sz w:val="18"/>
        </w:rPr>
        <w:fldChar w:fldCharType="end"/>
      </w:r>
    </w:p>
    <w:p w:rsidR="005572F6" w:rsidRDefault="005572F6">
      <w:pPr>
        <w:pStyle w:val="TOC9"/>
        <w:rPr>
          <w:rFonts w:asciiTheme="minorHAnsi" w:eastAsiaTheme="minorEastAsia" w:hAnsiTheme="minorHAnsi" w:cstheme="minorBidi"/>
          <w:i w:val="0"/>
          <w:noProof/>
          <w:kern w:val="0"/>
          <w:sz w:val="22"/>
          <w:szCs w:val="22"/>
        </w:rPr>
      </w:pPr>
      <w:r>
        <w:rPr>
          <w:noProof/>
        </w:rPr>
        <w:t>Clean Energy Act 2011</w:t>
      </w:r>
      <w:r w:rsidRPr="005572F6">
        <w:rPr>
          <w:i w:val="0"/>
          <w:noProof/>
          <w:sz w:val="18"/>
        </w:rPr>
        <w:tab/>
      </w:r>
      <w:r w:rsidRPr="005572F6">
        <w:rPr>
          <w:i w:val="0"/>
          <w:noProof/>
          <w:sz w:val="18"/>
        </w:rPr>
        <w:fldChar w:fldCharType="begin"/>
      </w:r>
      <w:r w:rsidRPr="005572F6">
        <w:rPr>
          <w:i w:val="0"/>
          <w:noProof/>
          <w:sz w:val="18"/>
        </w:rPr>
        <w:instrText xml:space="preserve"> PAGEREF _Toc361040337 \h </w:instrText>
      </w:r>
      <w:r w:rsidRPr="005572F6">
        <w:rPr>
          <w:i w:val="0"/>
          <w:noProof/>
          <w:sz w:val="18"/>
        </w:rPr>
      </w:r>
      <w:r w:rsidRPr="005572F6">
        <w:rPr>
          <w:i w:val="0"/>
          <w:noProof/>
          <w:sz w:val="18"/>
        </w:rPr>
        <w:fldChar w:fldCharType="separate"/>
      </w:r>
      <w:r w:rsidRPr="005572F6">
        <w:rPr>
          <w:i w:val="0"/>
          <w:noProof/>
          <w:sz w:val="18"/>
        </w:rPr>
        <w:t>3</w:t>
      </w:r>
      <w:r w:rsidRPr="005572F6">
        <w:rPr>
          <w:i w:val="0"/>
          <w:noProof/>
          <w:sz w:val="18"/>
        </w:rPr>
        <w:fldChar w:fldCharType="end"/>
      </w:r>
    </w:p>
    <w:p w:rsidR="005572F6" w:rsidRDefault="005572F6">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5572F6">
        <w:rPr>
          <w:i w:val="0"/>
          <w:noProof/>
          <w:sz w:val="18"/>
        </w:rPr>
        <w:tab/>
      </w:r>
      <w:r w:rsidRPr="005572F6">
        <w:rPr>
          <w:i w:val="0"/>
          <w:noProof/>
          <w:sz w:val="18"/>
        </w:rPr>
        <w:fldChar w:fldCharType="begin"/>
      </w:r>
      <w:r w:rsidRPr="005572F6">
        <w:rPr>
          <w:i w:val="0"/>
          <w:noProof/>
          <w:sz w:val="18"/>
        </w:rPr>
        <w:instrText xml:space="preserve"> PAGEREF _Toc361040341 \h </w:instrText>
      </w:r>
      <w:r w:rsidRPr="005572F6">
        <w:rPr>
          <w:i w:val="0"/>
          <w:noProof/>
          <w:sz w:val="18"/>
        </w:rPr>
      </w:r>
      <w:r w:rsidRPr="005572F6">
        <w:rPr>
          <w:i w:val="0"/>
          <w:noProof/>
          <w:sz w:val="18"/>
        </w:rPr>
        <w:fldChar w:fldCharType="separate"/>
      </w:r>
      <w:r w:rsidRPr="005572F6">
        <w:rPr>
          <w:i w:val="0"/>
          <w:noProof/>
          <w:sz w:val="18"/>
        </w:rPr>
        <w:t>13</w:t>
      </w:r>
      <w:r w:rsidRPr="005572F6">
        <w:rPr>
          <w:i w:val="0"/>
          <w:noProof/>
          <w:sz w:val="18"/>
        </w:rPr>
        <w:fldChar w:fldCharType="end"/>
      </w:r>
    </w:p>
    <w:p w:rsidR="005572F6" w:rsidRDefault="005572F6">
      <w:pPr>
        <w:pStyle w:val="TOC7"/>
        <w:rPr>
          <w:rFonts w:asciiTheme="minorHAnsi" w:eastAsiaTheme="minorEastAsia" w:hAnsiTheme="minorHAnsi" w:cstheme="minorBidi"/>
          <w:noProof/>
          <w:kern w:val="0"/>
          <w:sz w:val="22"/>
          <w:szCs w:val="22"/>
        </w:rPr>
      </w:pPr>
      <w:r>
        <w:rPr>
          <w:noProof/>
        </w:rPr>
        <w:t>Part 2—Transitional provisions</w:t>
      </w:r>
      <w:r w:rsidRPr="005572F6">
        <w:rPr>
          <w:noProof/>
          <w:sz w:val="18"/>
        </w:rPr>
        <w:tab/>
      </w:r>
      <w:r w:rsidRPr="005572F6">
        <w:rPr>
          <w:noProof/>
          <w:sz w:val="18"/>
        </w:rPr>
        <w:fldChar w:fldCharType="begin"/>
      </w:r>
      <w:r w:rsidRPr="005572F6">
        <w:rPr>
          <w:noProof/>
          <w:sz w:val="18"/>
        </w:rPr>
        <w:instrText xml:space="preserve"> PAGEREF _Toc361040347 \h </w:instrText>
      </w:r>
      <w:r w:rsidRPr="005572F6">
        <w:rPr>
          <w:noProof/>
          <w:sz w:val="18"/>
        </w:rPr>
      </w:r>
      <w:r w:rsidRPr="005572F6">
        <w:rPr>
          <w:noProof/>
          <w:sz w:val="18"/>
        </w:rPr>
        <w:fldChar w:fldCharType="separate"/>
      </w:r>
      <w:r w:rsidRPr="005572F6">
        <w:rPr>
          <w:noProof/>
          <w:sz w:val="18"/>
        </w:rPr>
        <w:t>29</w:t>
      </w:r>
      <w:r w:rsidRPr="005572F6">
        <w:rPr>
          <w:noProof/>
          <w:sz w:val="18"/>
        </w:rPr>
        <w:fldChar w:fldCharType="end"/>
      </w:r>
    </w:p>
    <w:p w:rsidR="005572F6" w:rsidRDefault="005572F6">
      <w:pPr>
        <w:pStyle w:val="TOC6"/>
        <w:rPr>
          <w:rFonts w:asciiTheme="minorHAnsi" w:eastAsiaTheme="minorEastAsia" w:hAnsiTheme="minorHAnsi" w:cstheme="minorBidi"/>
          <w:b w:val="0"/>
          <w:noProof/>
          <w:kern w:val="0"/>
          <w:sz w:val="22"/>
          <w:szCs w:val="22"/>
        </w:rPr>
      </w:pPr>
      <w:r>
        <w:rPr>
          <w:noProof/>
        </w:rPr>
        <w:t>Schedule 2—Amendments relating to gaseous fuel</w:t>
      </w:r>
      <w:r w:rsidRPr="005572F6">
        <w:rPr>
          <w:b w:val="0"/>
          <w:noProof/>
          <w:sz w:val="18"/>
        </w:rPr>
        <w:tab/>
      </w:r>
      <w:r w:rsidRPr="005572F6">
        <w:rPr>
          <w:b w:val="0"/>
          <w:noProof/>
          <w:sz w:val="18"/>
        </w:rPr>
        <w:fldChar w:fldCharType="begin"/>
      </w:r>
      <w:r w:rsidRPr="005572F6">
        <w:rPr>
          <w:b w:val="0"/>
          <w:noProof/>
          <w:sz w:val="18"/>
        </w:rPr>
        <w:instrText xml:space="preserve"> PAGEREF _Toc361040348 \h </w:instrText>
      </w:r>
      <w:r w:rsidRPr="005572F6">
        <w:rPr>
          <w:b w:val="0"/>
          <w:noProof/>
          <w:sz w:val="18"/>
        </w:rPr>
      </w:r>
      <w:r w:rsidRPr="005572F6">
        <w:rPr>
          <w:b w:val="0"/>
          <w:noProof/>
          <w:sz w:val="18"/>
        </w:rPr>
        <w:fldChar w:fldCharType="separate"/>
      </w:r>
      <w:r w:rsidRPr="005572F6">
        <w:rPr>
          <w:b w:val="0"/>
          <w:noProof/>
          <w:sz w:val="18"/>
        </w:rPr>
        <w:t>30</w:t>
      </w:r>
      <w:r w:rsidRPr="005572F6">
        <w:rPr>
          <w:b w:val="0"/>
          <w:noProof/>
          <w:sz w:val="18"/>
        </w:rPr>
        <w:fldChar w:fldCharType="end"/>
      </w:r>
    </w:p>
    <w:p w:rsidR="005572F6" w:rsidRDefault="005572F6">
      <w:pPr>
        <w:pStyle w:val="TOC9"/>
        <w:rPr>
          <w:rFonts w:asciiTheme="minorHAnsi" w:eastAsiaTheme="minorEastAsia" w:hAnsiTheme="minorHAnsi" w:cstheme="minorBidi"/>
          <w:i w:val="0"/>
          <w:noProof/>
          <w:kern w:val="0"/>
          <w:sz w:val="22"/>
          <w:szCs w:val="22"/>
        </w:rPr>
      </w:pPr>
      <w:r>
        <w:rPr>
          <w:noProof/>
        </w:rPr>
        <w:t>Clean Energy Act 2011</w:t>
      </w:r>
      <w:r w:rsidRPr="005572F6">
        <w:rPr>
          <w:i w:val="0"/>
          <w:noProof/>
          <w:sz w:val="18"/>
        </w:rPr>
        <w:tab/>
      </w:r>
      <w:r w:rsidRPr="005572F6">
        <w:rPr>
          <w:i w:val="0"/>
          <w:noProof/>
          <w:sz w:val="18"/>
        </w:rPr>
        <w:fldChar w:fldCharType="begin"/>
      </w:r>
      <w:r w:rsidRPr="005572F6">
        <w:rPr>
          <w:i w:val="0"/>
          <w:noProof/>
          <w:sz w:val="18"/>
        </w:rPr>
        <w:instrText xml:space="preserve"> PAGEREF _Toc361040349 \h </w:instrText>
      </w:r>
      <w:r w:rsidRPr="005572F6">
        <w:rPr>
          <w:i w:val="0"/>
          <w:noProof/>
          <w:sz w:val="18"/>
        </w:rPr>
      </w:r>
      <w:r w:rsidRPr="005572F6">
        <w:rPr>
          <w:i w:val="0"/>
          <w:noProof/>
          <w:sz w:val="18"/>
        </w:rPr>
        <w:fldChar w:fldCharType="separate"/>
      </w:r>
      <w:r w:rsidRPr="005572F6">
        <w:rPr>
          <w:i w:val="0"/>
          <w:noProof/>
          <w:sz w:val="18"/>
        </w:rPr>
        <w:t>30</w:t>
      </w:r>
      <w:r w:rsidRPr="005572F6">
        <w:rPr>
          <w:i w:val="0"/>
          <w:noProof/>
          <w:sz w:val="18"/>
        </w:rPr>
        <w:fldChar w:fldCharType="end"/>
      </w:r>
    </w:p>
    <w:p w:rsidR="005572F6" w:rsidRDefault="005572F6">
      <w:pPr>
        <w:pStyle w:val="TOC9"/>
        <w:rPr>
          <w:rFonts w:asciiTheme="minorHAnsi" w:eastAsiaTheme="minorEastAsia" w:hAnsiTheme="minorHAnsi" w:cstheme="minorBidi"/>
          <w:i w:val="0"/>
          <w:noProof/>
          <w:kern w:val="0"/>
          <w:sz w:val="22"/>
          <w:szCs w:val="22"/>
        </w:rPr>
      </w:pPr>
      <w:r>
        <w:rPr>
          <w:noProof/>
        </w:rPr>
        <w:t>Fuel Tax Act 2006</w:t>
      </w:r>
      <w:r w:rsidRPr="005572F6">
        <w:rPr>
          <w:i w:val="0"/>
          <w:noProof/>
          <w:sz w:val="18"/>
        </w:rPr>
        <w:tab/>
      </w:r>
      <w:r w:rsidRPr="005572F6">
        <w:rPr>
          <w:i w:val="0"/>
          <w:noProof/>
          <w:sz w:val="18"/>
        </w:rPr>
        <w:fldChar w:fldCharType="begin"/>
      </w:r>
      <w:r w:rsidRPr="005572F6">
        <w:rPr>
          <w:i w:val="0"/>
          <w:noProof/>
          <w:sz w:val="18"/>
        </w:rPr>
        <w:instrText xml:space="preserve"> PAGEREF _Toc361040358 \h </w:instrText>
      </w:r>
      <w:r w:rsidRPr="005572F6">
        <w:rPr>
          <w:i w:val="0"/>
          <w:noProof/>
          <w:sz w:val="18"/>
        </w:rPr>
      </w:r>
      <w:r w:rsidRPr="005572F6">
        <w:rPr>
          <w:i w:val="0"/>
          <w:noProof/>
          <w:sz w:val="18"/>
        </w:rPr>
        <w:fldChar w:fldCharType="separate"/>
      </w:r>
      <w:r w:rsidRPr="005572F6">
        <w:rPr>
          <w:i w:val="0"/>
          <w:noProof/>
          <w:sz w:val="18"/>
        </w:rPr>
        <w:t>54</w:t>
      </w:r>
      <w:r w:rsidRPr="005572F6">
        <w:rPr>
          <w:i w:val="0"/>
          <w:noProof/>
          <w:sz w:val="18"/>
        </w:rPr>
        <w:fldChar w:fldCharType="end"/>
      </w:r>
    </w:p>
    <w:p w:rsidR="005572F6" w:rsidRDefault="005572F6">
      <w:pPr>
        <w:pStyle w:val="TOC6"/>
        <w:rPr>
          <w:rFonts w:asciiTheme="minorHAnsi" w:eastAsiaTheme="minorEastAsia" w:hAnsiTheme="minorHAnsi" w:cstheme="minorBidi"/>
          <w:b w:val="0"/>
          <w:noProof/>
          <w:kern w:val="0"/>
          <w:sz w:val="22"/>
          <w:szCs w:val="22"/>
        </w:rPr>
      </w:pPr>
      <w:r>
        <w:rPr>
          <w:noProof/>
        </w:rPr>
        <w:t>Schedule 3—Amendments relating to the carbon farming initiative</w:t>
      </w:r>
      <w:r w:rsidRPr="005572F6">
        <w:rPr>
          <w:b w:val="0"/>
          <w:noProof/>
          <w:sz w:val="18"/>
        </w:rPr>
        <w:tab/>
      </w:r>
      <w:r w:rsidRPr="005572F6">
        <w:rPr>
          <w:b w:val="0"/>
          <w:noProof/>
          <w:sz w:val="18"/>
        </w:rPr>
        <w:fldChar w:fldCharType="begin"/>
      </w:r>
      <w:r w:rsidRPr="005572F6">
        <w:rPr>
          <w:b w:val="0"/>
          <w:noProof/>
          <w:sz w:val="18"/>
        </w:rPr>
        <w:instrText xml:space="preserve"> PAGEREF _Toc361040365 \h </w:instrText>
      </w:r>
      <w:r w:rsidRPr="005572F6">
        <w:rPr>
          <w:b w:val="0"/>
          <w:noProof/>
          <w:sz w:val="18"/>
        </w:rPr>
      </w:r>
      <w:r w:rsidRPr="005572F6">
        <w:rPr>
          <w:b w:val="0"/>
          <w:noProof/>
          <w:sz w:val="18"/>
        </w:rPr>
        <w:fldChar w:fldCharType="separate"/>
      </w:r>
      <w:r w:rsidRPr="005572F6">
        <w:rPr>
          <w:b w:val="0"/>
          <w:noProof/>
          <w:sz w:val="18"/>
        </w:rPr>
        <w:t>60</w:t>
      </w:r>
      <w:r w:rsidRPr="005572F6">
        <w:rPr>
          <w:b w:val="0"/>
          <w:noProof/>
          <w:sz w:val="18"/>
        </w:rPr>
        <w:fldChar w:fldCharType="end"/>
      </w:r>
    </w:p>
    <w:p w:rsidR="005572F6" w:rsidRDefault="005572F6">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5572F6">
        <w:rPr>
          <w:i w:val="0"/>
          <w:noProof/>
          <w:sz w:val="18"/>
        </w:rPr>
        <w:tab/>
      </w:r>
      <w:r w:rsidRPr="005572F6">
        <w:rPr>
          <w:i w:val="0"/>
          <w:noProof/>
          <w:sz w:val="18"/>
        </w:rPr>
        <w:fldChar w:fldCharType="begin"/>
      </w:r>
      <w:r w:rsidRPr="005572F6">
        <w:rPr>
          <w:i w:val="0"/>
          <w:noProof/>
          <w:sz w:val="18"/>
        </w:rPr>
        <w:instrText xml:space="preserve"> PAGEREF _Toc361040366 \h </w:instrText>
      </w:r>
      <w:r w:rsidRPr="005572F6">
        <w:rPr>
          <w:i w:val="0"/>
          <w:noProof/>
          <w:sz w:val="18"/>
        </w:rPr>
      </w:r>
      <w:r w:rsidRPr="005572F6">
        <w:rPr>
          <w:i w:val="0"/>
          <w:noProof/>
          <w:sz w:val="18"/>
        </w:rPr>
        <w:fldChar w:fldCharType="separate"/>
      </w:r>
      <w:r w:rsidRPr="005572F6">
        <w:rPr>
          <w:i w:val="0"/>
          <w:noProof/>
          <w:sz w:val="18"/>
        </w:rPr>
        <w:t>60</w:t>
      </w:r>
      <w:r w:rsidRPr="005572F6">
        <w:rPr>
          <w:i w:val="0"/>
          <w:noProof/>
          <w:sz w:val="18"/>
        </w:rPr>
        <w:fldChar w:fldCharType="end"/>
      </w:r>
    </w:p>
    <w:p w:rsidR="005572F6" w:rsidRDefault="005572F6">
      <w:pPr>
        <w:pStyle w:val="TOC6"/>
        <w:rPr>
          <w:rFonts w:asciiTheme="minorHAnsi" w:eastAsiaTheme="minorEastAsia" w:hAnsiTheme="minorHAnsi" w:cstheme="minorBidi"/>
          <w:b w:val="0"/>
          <w:noProof/>
          <w:kern w:val="0"/>
          <w:sz w:val="22"/>
          <w:szCs w:val="22"/>
        </w:rPr>
      </w:pPr>
      <w:r>
        <w:rPr>
          <w:noProof/>
        </w:rPr>
        <w:t>Schedule 4—Amendments relating to the Australian National Registry of Emissions Units</w:t>
      </w:r>
      <w:r w:rsidRPr="005572F6">
        <w:rPr>
          <w:b w:val="0"/>
          <w:noProof/>
          <w:sz w:val="18"/>
        </w:rPr>
        <w:tab/>
      </w:r>
      <w:r w:rsidRPr="005572F6">
        <w:rPr>
          <w:b w:val="0"/>
          <w:noProof/>
          <w:sz w:val="18"/>
        </w:rPr>
        <w:fldChar w:fldCharType="begin"/>
      </w:r>
      <w:r w:rsidRPr="005572F6">
        <w:rPr>
          <w:b w:val="0"/>
          <w:noProof/>
          <w:sz w:val="18"/>
        </w:rPr>
        <w:instrText xml:space="preserve"> PAGEREF _Toc361040367 \h </w:instrText>
      </w:r>
      <w:r w:rsidRPr="005572F6">
        <w:rPr>
          <w:b w:val="0"/>
          <w:noProof/>
          <w:sz w:val="18"/>
        </w:rPr>
      </w:r>
      <w:r w:rsidRPr="005572F6">
        <w:rPr>
          <w:b w:val="0"/>
          <w:noProof/>
          <w:sz w:val="18"/>
        </w:rPr>
        <w:fldChar w:fldCharType="separate"/>
      </w:r>
      <w:r w:rsidRPr="005572F6">
        <w:rPr>
          <w:b w:val="0"/>
          <w:noProof/>
          <w:sz w:val="18"/>
        </w:rPr>
        <w:t>62</w:t>
      </w:r>
      <w:r w:rsidRPr="005572F6">
        <w:rPr>
          <w:b w:val="0"/>
          <w:noProof/>
          <w:sz w:val="18"/>
        </w:rPr>
        <w:fldChar w:fldCharType="end"/>
      </w:r>
    </w:p>
    <w:p w:rsidR="005572F6" w:rsidRDefault="005572F6">
      <w:pPr>
        <w:pStyle w:val="TOC9"/>
        <w:rPr>
          <w:rFonts w:asciiTheme="minorHAnsi" w:eastAsiaTheme="minorEastAsia" w:hAnsiTheme="minorHAnsi" w:cstheme="minorBidi"/>
          <w:i w:val="0"/>
          <w:noProof/>
          <w:kern w:val="0"/>
          <w:sz w:val="22"/>
          <w:szCs w:val="22"/>
        </w:rPr>
      </w:pPr>
      <w:r>
        <w:rPr>
          <w:noProof/>
        </w:rPr>
        <w:t>Australian National Registry of Emissions Units Act 2011</w:t>
      </w:r>
      <w:r w:rsidRPr="005572F6">
        <w:rPr>
          <w:i w:val="0"/>
          <w:noProof/>
          <w:sz w:val="18"/>
        </w:rPr>
        <w:tab/>
      </w:r>
      <w:r w:rsidRPr="005572F6">
        <w:rPr>
          <w:i w:val="0"/>
          <w:noProof/>
          <w:sz w:val="18"/>
        </w:rPr>
        <w:fldChar w:fldCharType="begin"/>
      </w:r>
      <w:r w:rsidRPr="005572F6">
        <w:rPr>
          <w:i w:val="0"/>
          <w:noProof/>
          <w:sz w:val="18"/>
        </w:rPr>
        <w:instrText xml:space="preserve"> PAGEREF _Toc361040368 \h </w:instrText>
      </w:r>
      <w:r w:rsidRPr="005572F6">
        <w:rPr>
          <w:i w:val="0"/>
          <w:noProof/>
          <w:sz w:val="18"/>
        </w:rPr>
      </w:r>
      <w:r w:rsidRPr="005572F6">
        <w:rPr>
          <w:i w:val="0"/>
          <w:noProof/>
          <w:sz w:val="18"/>
        </w:rPr>
        <w:fldChar w:fldCharType="separate"/>
      </w:r>
      <w:r w:rsidRPr="005572F6">
        <w:rPr>
          <w:i w:val="0"/>
          <w:noProof/>
          <w:sz w:val="18"/>
        </w:rPr>
        <w:t>62</w:t>
      </w:r>
      <w:r w:rsidRPr="005572F6">
        <w:rPr>
          <w:i w:val="0"/>
          <w:noProof/>
          <w:sz w:val="18"/>
        </w:rPr>
        <w:fldChar w:fldCharType="end"/>
      </w:r>
    </w:p>
    <w:p w:rsidR="005572F6" w:rsidRDefault="005572F6">
      <w:pPr>
        <w:pStyle w:val="TOC6"/>
        <w:rPr>
          <w:rFonts w:asciiTheme="minorHAnsi" w:eastAsiaTheme="minorEastAsia" w:hAnsiTheme="minorHAnsi" w:cstheme="minorBidi"/>
          <w:b w:val="0"/>
          <w:noProof/>
          <w:kern w:val="0"/>
          <w:sz w:val="22"/>
          <w:szCs w:val="22"/>
        </w:rPr>
      </w:pPr>
      <w:r>
        <w:rPr>
          <w:noProof/>
        </w:rPr>
        <w:t>Schedule 5—Amendments relating to the Clean Energy Finance Corporation</w:t>
      </w:r>
      <w:r w:rsidRPr="005572F6">
        <w:rPr>
          <w:b w:val="0"/>
          <w:noProof/>
          <w:sz w:val="18"/>
        </w:rPr>
        <w:tab/>
      </w:r>
      <w:r w:rsidRPr="005572F6">
        <w:rPr>
          <w:b w:val="0"/>
          <w:noProof/>
          <w:sz w:val="18"/>
        </w:rPr>
        <w:fldChar w:fldCharType="begin"/>
      </w:r>
      <w:r w:rsidRPr="005572F6">
        <w:rPr>
          <w:b w:val="0"/>
          <w:noProof/>
          <w:sz w:val="18"/>
        </w:rPr>
        <w:instrText xml:space="preserve"> PAGEREF _Toc361040369 \h </w:instrText>
      </w:r>
      <w:r w:rsidRPr="005572F6">
        <w:rPr>
          <w:b w:val="0"/>
          <w:noProof/>
          <w:sz w:val="18"/>
        </w:rPr>
      </w:r>
      <w:r w:rsidRPr="005572F6">
        <w:rPr>
          <w:b w:val="0"/>
          <w:noProof/>
          <w:sz w:val="18"/>
        </w:rPr>
        <w:fldChar w:fldCharType="separate"/>
      </w:r>
      <w:r w:rsidRPr="005572F6">
        <w:rPr>
          <w:b w:val="0"/>
          <w:noProof/>
          <w:sz w:val="18"/>
        </w:rPr>
        <w:t>64</w:t>
      </w:r>
      <w:r w:rsidRPr="005572F6">
        <w:rPr>
          <w:b w:val="0"/>
          <w:noProof/>
          <w:sz w:val="18"/>
        </w:rPr>
        <w:fldChar w:fldCharType="end"/>
      </w:r>
    </w:p>
    <w:p w:rsidR="005572F6" w:rsidRDefault="005572F6">
      <w:pPr>
        <w:pStyle w:val="TOC9"/>
        <w:rPr>
          <w:rFonts w:asciiTheme="minorHAnsi" w:eastAsiaTheme="minorEastAsia" w:hAnsiTheme="minorHAnsi" w:cstheme="minorBidi"/>
          <w:i w:val="0"/>
          <w:noProof/>
          <w:kern w:val="0"/>
          <w:sz w:val="22"/>
          <w:szCs w:val="22"/>
        </w:rPr>
      </w:pPr>
      <w:r>
        <w:rPr>
          <w:noProof/>
        </w:rPr>
        <w:t>Australian Renewable Energy Agency Act 2011</w:t>
      </w:r>
      <w:r w:rsidRPr="005572F6">
        <w:rPr>
          <w:i w:val="0"/>
          <w:noProof/>
          <w:sz w:val="18"/>
        </w:rPr>
        <w:tab/>
      </w:r>
      <w:r w:rsidRPr="005572F6">
        <w:rPr>
          <w:i w:val="0"/>
          <w:noProof/>
          <w:sz w:val="18"/>
        </w:rPr>
        <w:fldChar w:fldCharType="begin"/>
      </w:r>
      <w:r w:rsidRPr="005572F6">
        <w:rPr>
          <w:i w:val="0"/>
          <w:noProof/>
          <w:sz w:val="18"/>
        </w:rPr>
        <w:instrText xml:space="preserve"> PAGEREF _Toc361040370 \h </w:instrText>
      </w:r>
      <w:r w:rsidRPr="005572F6">
        <w:rPr>
          <w:i w:val="0"/>
          <w:noProof/>
          <w:sz w:val="18"/>
        </w:rPr>
      </w:r>
      <w:r w:rsidRPr="005572F6">
        <w:rPr>
          <w:i w:val="0"/>
          <w:noProof/>
          <w:sz w:val="18"/>
        </w:rPr>
        <w:fldChar w:fldCharType="separate"/>
      </w:r>
      <w:r w:rsidRPr="005572F6">
        <w:rPr>
          <w:i w:val="0"/>
          <w:noProof/>
          <w:sz w:val="18"/>
        </w:rPr>
        <w:t>64</w:t>
      </w:r>
      <w:r w:rsidRPr="005572F6">
        <w:rPr>
          <w:i w:val="0"/>
          <w:noProof/>
          <w:sz w:val="18"/>
        </w:rPr>
        <w:fldChar w:fldCharType="end"/>
      </w:r>
    </w:p>
    <w:p w:rsidR="005572F6" w:rsidRDefault="005572F6">
      <w:pPr>
        <w:pStyle w:val="TOC9"/>
        <w:rPr>
          <w:rFonts w:asciiTheme="minorHAnsi" w:eastAsiaTheme="minorEastAsia" w:hAnsiTheme="minorHAnsi" w:cstheme="minorBidi"/>
          <w:i w:val="0"/>
          <w:noProof/>
          <w:kern w:val="0"/>
          <w:sz w:val="22"/>
          <w:szCs w:val="22"/>
        </w:rPr>
      </w:pPr>
      <w:r>
        <w:rPr>
          <w:noProof/>
        </w:rPr>
        <w:t>Clean Energy Regulator Act 2011</w:t>
      </w:r>
      <w:r w:rsidRPr="005572F6">
        <w:rPr>
          <w:i w:val="0"/>
          <w:noProof/>
          <w:sz w:val="18"/>
        </w:rPr>
        <w:tab/>
      </w:r>
      <w:r w:rsidRPr="005572F6">
        <w:rPr>
          <w:i w:val="0"/>
          <w:noProof/>
          <w:sz w:val="18"/>
        </w:rPr>
        <w:fldChar w:fldCharType="begin"/>
      </w:r>
      <w:r w:rsidRPr="005572F6">
        <w:rPr>
          <w:i w:val="0"/>
          <w:noProof/>
          <w:sz w:val="18"/>
        </w:rPr>
        <w:instrText xml:space="preserve"> PAGEREF _Toc361040372 \h </w:instrText>
      </w:r>
      <w:r w:rsidRPr="005572F6">
        <w:rPr>
          <w:i w:val="0"/>
          <w:noProof/>
          <w:sz w:val="18"/>
        </w:rPr>
      </w:r>
      <w:r w:rsidRPr="005572F6">
        <w:rPr>
          <w:i w:val="0"/>
          <w:noProof/>
          <w:sz w:val="18"/>
        </w:rPr>
        <w:fldChar w:fldCharType="separate"/>
      </w:r>
      <w:r w:rsidRPr="005572F6">
        <w:rPr>
          <w:i w:val="0"/>
          <w:noProof/>
          <w:sz w:val="18"/>
        </w:rPr>
        <w:t>64</w:t>
      </w:r>
      <w:r w:rsidRPr="005572F6">
        <w:rPr>
          <w:i w:val="0"/>
          <w:noProof/>
          <w:sz w:val="18"/>
        </w:rPr>
        <w:fldChar w:fldCharType="end"/>
      </w:r>
    </w:p>
    <w:p w:rsidR="005572F6" w:rsidRDefault="005572F6">
      <w:pPr>
        <w:pStyle w:val="TOC2"/>
        <w:rPr>
          <w:rFonts w:asciiTheme="minorHAnsi" w:eastAsiaTheme="minorEastAsia" w:hAnsiTheme="minorHAnsi" w:cstheme="minorBidi"/>
          <w:b w:val="0"/>
          <w:noProof/>
          <w:kern w:val="0"/>
          <w:sz w:val="22"/>
          <w:szCs w:val="22"/>
        </w:rPr>
      </w:pPr>
      <w:r>
        <w:rPr>
          <w:noProof/>
        </w:rPr>
        <w:t>Endnotes</w:t>
      </w:r>
      <w:r w:rsidRPr="005572F6">
        <w:rPr>
          <w:b w:val="0"/>
          <w:noProof/>
          <w:sz w:val="18"/>
        </w:rPr>
        <w:tab/>
      </w:r>
      <w:r w:rsidRPr="005572F6">
        <w:rPr>
          <w:b w:val="0"/>
          <w:noProof/>
          <w:sz w:val="18"/>
        </w:rPr>
        <w:fldChar w:fldCharType="begin"/>
      </w:r>
      <w:r w:rsidRPr="005572F6">
        <w:rPr>
          <w:b w:val="0"/>
          <w:noProof/>
          <w:sz w:val="18"/>
        </w:rPr>
        <w:instrText xml:space="preserve"> PAGEREF _Toc361040373 \h </w:instrText>
      </w:r>
      <w:r w:rsidRPr="005572F6">
        <w:rPr>
          <w:b w:val="0"/>
          <w:noProof/>
          <w:sz w:val="18"/>
        </w:rPr>
      </w:r>
      <w:r w:rsidRPr="005572F6">
        <w:rPr>
          <w:b w:val="0"/>
          <w:noProof/>
          <w:sz w:val="18"/>
        </w:rPr>
        <w:fldChar w:fldCharType="separate"/>
      </w:r>
      <w:r w:rsidRPr="005572F6">
        <w:rPr>
          <w:b w:val="0"/>
          <w:noProof/>
          <w:sz w:val="18"/>
        </w:rPr>
        <w:t>65</w:t>
      </w:r>
      <w:r w:rsidRPr="005572F6">
        <w:rPr>
          <w:b w:val="0"/>
          <w:noProof/>
          <w:sz w:val="18"/>
        </w:rPr>
        <w:fldChar w:fldCharType="end"/>
      </w:r>
    </w:p>
    <w:p w:rsidR="005572F6" w:rsidRDefault="005572F6">
      <w:pPr>
        <w:pStyle w:val="TOC3"/>
        <w:rPr>
          <w:rFonts w:asciiTheme="minorHAnsi" w:eastAsiaTheme="minorEastAsia" w:hAnsiTheme="minorHAnsi" w:cstheme="minorBidi"/>
          <w:b w:val="0"/>
          <w:noProof/>
          <w:kern w:val="0"/>
          <w:szCs w:val="22"/>
        </w:rPr>
      </w:pPr>
      <w:r>
        <w:rPr>
          <w:noProof/>
        </w:rPr>
        <w:t>Endnote 1—Legislation history</w:t>
      </w:r>
      <w:r w:rsidRPr="005572F6">
        <w:rPr>
          <w:b w:val="0"/>
          <w:noProof/>
          <w:sz w:val="18"/>
        </w:rPr>
        <w:tab/>
      </w:r>
      <w:r w:rsidRPr="005572F6">
        <w:rPr>
          <w:b w:val="0"/>
          <w:noProof/>
          <w:sz w:val="18"/>
        </w:rPr>
        <w:fldChar w:fldCharType="begin"/>
      </w:r>
      <w:r w:rsidRPr="005572F6">
        <w:rPr>
          <w:b w:val="0"/>
          <w:noProof/>
          <w:sz w:val="18"/>
        </w:rPr>
        <w:instrText xml:space="preserve"> PAGEREF _Toc361040374 \h </w:instrText>
      </w:r>
      <w:r w:rsidRPr="005572F6">
        <w:rPr>
          <w:b w:val="0"/>
          <w:noProof/>
          <w:sz w:val="18"/>
        </w:rPr>
      </w:r>
      <w:r w:rsidRPr="005572F6">
        <w:rPr>
          <w:b w:val="0"/>
          <w:noProof/>
          <w:sz w:val="18"/>
        </w:rPr>
        <w:fldChar w:fldCharType="separate"/>
      </w:r>
      <w:r w:rsidRPr="005572F6">
        <w:rPr>
          <w:b w:val="0"/>
          <w:noProof/>
          <w:sz w:val="18"/>
        </w:rPr>
        <w:t>65</w:t>
      </w:r>
      <w:r w:rsidRPr="005572F6">
        <w:rPr>
          <w:b w:val="0"/>
          <w:noProof/>
          <w:sz w:val="18"/>
        </w:rPr>
        <w:fldChar w:fldCharType="end"/>
      </w:r>
    </w:p>
    <w:p w:rsidR="005572F6" w:rsidRDefault="005572F6">
      <w:pPr>
        <w:pStyle w:val="TOC3"/>
        <w:rPr>
          <w:rFonts w:asciiTheme="minorHAnsi" w:eastAsiaTheme="minorEastAsia" w:hAnsiTheme="minorHAnsi" w:cstheme="minorBidi"/>
          <w:b w:val="0"/>
          <w:noProof/>
          <w:kern w:val="0"/>
          <w:szCs w:val="22"/>
        </w:rPr>
      </w:pPr>
      <w:r>
        <w:rPr>
          <w:noProof/>
        </w:rPr>
        <w:t>Endnote 2—Amendment history</w:t>
      </w:r>
      <w:r w:rsidRPr="005572F6">
        <w:rPr>
          <w:b w:val="0"/>
          <w:noProof/>
          <w:sz w:val="18"/>
        </w:rPr>
        <w:tab/>
      </w:r>
      <w:r w:rsidRPr="005572F6">
        <w:rPr>
          <w:b w:val="0"/>
          <w:noProof/>
          <w:sz w:val="18"/>
        </w:rPr>
        <w:fldChar w:fldCharType="begin"/>
      </w:r>
      <w:r w:rsidRPr="005572F6">
        <w:rPr>
          <w:b w:val="0"/>
          <w:noProof/>
          <w:sz w:val="18"/>
        </w:rPr>
        <w:instrText xml:space="preserve"> PAGEREF _Toc361040375 \h </w:instrText>
      </w:r>
      <w:r w:rsidRPr="005572F6">
        <w:rPr>
          <w:b w:val="0"/>
          <w:noProof/>
          <w:sz w:val="18"/>
        </w:rPr>
      </w:r>
      <w:r w:rsidRPr="005572F6">
        <w:rPr>
          <w:b w:val="0"/>
          <w:noProof/>
          <w:sz w:val="18"/>
        </w:rPr>
        <w:fldChar w:fldCharType="separate"/>
      </w:r>
      <w:r w:rsidRPr="005572F6">
        <w:rPr>
          <w:b w:val="0"/>
          <w:noProof/>
          <w:sz w:val="18"/>
        </w:rPr>
        <w:t>66</w:t>
      </w:r>
      <w:r w:rsidRPr="005572F6">
        <w:rPr>
          <w:b w:val="0"/>
          <w:noProof/>
          <w:sz w:val="18"/>
        </w:rPr>
        <w:fldChar w:fldCharType="end"/>
      </w:r>
    </w:p>
    <w:p w:rsidR="005572F6" w:rsidRDefault="005572F6">
      <w:pPr>
        <w:pStyle w:val="TOC3"/>
        <w:rPr>
          <w:rFonts w:asciiTheme="minorHAnsi" w:eastAsiaTheme="minorEastAsia" w:hAnsiTheme="minorHAnsi" w:cstheme="minorBidi"/>
          <w:b w:val="0"/>
          <w:noProof/>
          <w:kern w:val="0"/>
          <w:szCs w:val="22"/>
        </w:rPr>
      </w:pPr>
      <w:r>
        <w:rPr>
          <w:noProof/>
        </w:rPr>
        <w:t>Endnote 3—Uncommenced amendments [none]</w:t>
      </w:r>
      <w:r w:rsidRPr="005572F6">
        <w:rPr>
          <w:b w:val="0"/>
          <w:noProof/>
          <w:sz w:val="18"/>
        </w:rPr>
        <w:tab/>
      </w:r>
      <w:r w:rsidRPr="005572F6">
        <w:rPr>
          <w:b w:val="0"/>
          <w:noProof/>
          <w:sz w:val="18"/>
        </w:rPr>
        <w:fldChar w:fldCharType="begin"/>
      </w:r>
      <w:r w:rsidRPr="005572F6">
        <w:rPr>
          <w:b w:val="0"/>
          <w:noProof/>
          <w:sz w:val="18"/>
        </w:rPr>
        <w:instrText xml:space="preserve"> PAGEREF _Toc361040376 \h </w:instrText>
      </w:r>
      <w:r w:rsidRPr="005572F6">
        <w:rPr>
          <w:b w:val="0"/>
          <w:noProof/>
          <w:sz w:val="18"/>
        </w:rPr>
      </w:r>
      <w:r w:rsidRPr="005572F6">
        <w:rPr>
          <w:b w:val="0"/>
          <w:noProof/>
          <w:sz w:val="18"/>
        </w:rPr>
        <w:fldChar w:fldCharType="separate"/>
      </w:r>
      <w:r w:rsidRPr="005572F6">
        <w:rPr>
          <w:b w:val="0"/>
          <w:noProof/>
          <w:sz w:val="18"/>
        </w:rPr>
        <w:t>67</w:t>
      </w:r>
      <w:r w:rsidRPr="005572F6">
        <w:rPr>
          <w:b w:val="0"/>
          <w:noProof/>
          <w:sz w:val="18"/>
        </w:rPr>
        <w:fldChar w:fldCharType="end"/>
      </w:r>
    </w:p>
    <w:p w:rsidR="005572F6" w:rsidRPr="005572F6" w:rsidRDefault="005572F6">
      <w:pPr>
        <w:pStyle w:val="TOC3"/>
        <w:rPr>
          <w:rFonts w:eastAsiaTheme="minorEastAsia"/>
          <w:b w:val="0"/>
          <w:noProof/>
          <w:kern w:val="0"/>
          <w:sz w:val="18"/>
          <w:szCs w:val="22"/>
        </w:rPr>
      </w:pPr>
      <w:r>
        <w:rPr>
          <w:noProof/>
        </w:rPr>
        <w:t>Endnote 4—Misdescribed amendments [none]</w:t>
      </w:r>
      <w:r w:rsidRPr="005572F6">
        <w:rPr>
          <w:b w:val="0"/>
          <w:noProof/>
          <w:sz w:val="18"/>
        </w:rPr>
        <w:tab/>
      </w:r>
      <w:r w:rsidRPr="005572F6">
        <w:rPr>
          <w:b w:val="0"/>
          <w:noProof/>
          <w:sz w:val="18"/>
        </w:rPr>
        <w:fldChar w:fldCharType="begin"/>
      </w:r>
      <w:r w:rsidRPr="005572F6">
        <w:rPr>
          <w:b w:val="0"/>
          <w:noProof/>
          <w:sz w:val="18"/>
        </w:rPr>
        <w:instrText xml:space="preserve"> PAGEREF _Toc361040377 \h </w:instrText>
      </w:r>
      <w:r w:rsidRPr="005572F6">
        <w:rPr>
          <w:b w:val="0"/>
          <w:noProof/>
          <w:sz w:val="18"/>
        </w:rPr>
      </w:r>
      <w:r w:rsidRPr="005572F6">
        <w:rPr>
          <w:b w:val="0"/>
          <w:noProof/>
          <w:sz w:val="18"/>
        </w:rPr>
        <w:fldChar w:fldCharType="separate"/>
      </w:r>
      <w:r w:rsidRPr="005572F6">
        <w:rPr>
          <w:b w:val="0"/>
          <w:noProof/>
          <w:sz w:val="18"/>
        </w:rPr>
        <w:t>68</w:t>
      </w:r>
      <w:r w:rsidRPr="005572F6">
        <w:rPr>
          <w:b w:val="0"/>
          <w:noProof/>
          <w:sz w:val="18"/>
        </w:rPr>
        <w:fldChar w:fldCharType="end"/>
      </w:r>
    </w:p>
    <w:p w:rsidR="00695476" w:rsidRPr="00DC4D2B" w:rsidRDefault="00DC4D2B" w:rsidP="00695476">
      <w:r w:rsidRPr="005572F6">
        <w:rPr>
          <w:rFonts w:cs="Times New Roman"/>
          <w:sz w:val="18"/>
        </w:rPr>
        <w:fldChar w:fldCharType="end"/>
      </w:r>
    </w:p>
    <w:p w:rsidR="000307A5" w:rsidRPr="00DC4D2B" w:rsidRDefault="000307A5" w:rsidP="000307A5">
      <w:pPr>
        <w:sectPr w:rsidR="000307A5" w:rsidRPr="00DC4D2B" w:rsidSect="00D317C2">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945DD1" w:rsidRPr="00DC4D2B" w:rsidRDefault="00C93FA0" w:rsidP="001E7A0E">
      <w:pPr>
        <w:pStyle w:val="LongT"/>
      </w:pPr>
      <w:r w:rsidRPr="00DC4D2B">
        <w:lastRenderedPageBreak/>
        <w:t>An Act</w:t>
      </w:r>
      <w:r w:rsidR="00C8729E" w:rsidRPr="00DC4D2B">
        <w:t xml:space="preserve"> to amend legislation relating to clean energy, and for other purposes</w:t>
      </w:r>
    </w:p>
    <w:p w:rsidR="0048364F" w:rsidRPr="00DC4D2B" w:rsidRDefault="0048364F" w:rsidP="00C8729E">
      <w:pPr>
        <w:pStyle w:val="ActHead5"/>
      </w:pPr>
      <w:bookmarkStart w:id="1" w:name="_Toc361040332"/>
      <w:r w:rsidRPr="00DC4D2B">
        <w:rPr>
          <w:rStyle w:val="CharSectno"/>
        </w:rPr>
        <w:t>1</w:t>
      </w:r>
      <w:r w:rsidRPr="00DC4D2B">
        <w:t xml:space="preserve">  Short title</w:t>
      </w:r>
      <w:bookmarkEnd w:id="1"/>
    </w:p>
    <w:p w:rsidR="0048364F" w:rsidRPr="00DC4D2B" w:rsidRDefault="0048364F" w:rsidP="00C8729E">
      <w:pPr>
        <w:pStyle w:val="subsection"/>
      </w:pPr>
      <w:r w:rsidRPr="00DC4D2B">
        <w:tab/>
      </w:r>
      <w:r w:rsidRPr="00DC4D2B">
        <w:tab/>
        <w:t xml:space="preserve">This Act may be cited as the </w:t>
      </w:r>
      <w:r w:rsidR="00F864E8" w:rsidRPr="00DC4D2B">
        <w:rPr>
          <w:i/>
        </w:rPr>
        <w:t>Clean Energy Legislation Amendment</w:t>
      </w:r>
      <w:r w:rsidR="00C164CA" w:rsidRPr="00DC4D2B">
        <w:rPr>
          <w:i/>
        </w:rPr>
        <w:t xml:space="preserve"> Act 201</w:t>
      </w:r>
      <w:r w:rsidR="001716C9" w:rsidRPr="00DC4D2B">
        <w:rPr>
          <w:i/>
        </w:rPr>
        <w:t>2</w:t>
      </w:r>
      <w:r w:rsidRPr="00DC4D2B">
        <w:t>.</w:t>
      </w:r>
    </w:p>
    <w:p w:rsidR="0048364F" w:rsidRPr="00DC4D2B" w:rsidRDefault="0048364F" w:rsidP="00C8729E">
      <w:pPr>
        <w:pStyle w:val="ActHead5"/>
      </w:pPr>
      <w:bookmarkStart w:id="2" w:name="_Toc361040333"/>
      <w:r w:rsidRPr="00DC4D2B">
        <w:rPr>
          <w:rStyle w:val="CharSectno"/>
        </w:rPr>
        <w:t>2</w:t>
      </w:r>
      <w:r w:rsidRPr="00DC4D2B">
        <w:t xml:space="preserve">  Commencement</w:t>
      </w:r>
      <w:bookmarkEnd w:id="2"/>
    </w:p>
    <w:p w:rsidR="0048364F" w:rsidRPr="00DC4D2B" w:rsidRDefault="0048364F" w:rsidP="00C8729E">
      <w:pPr>
        <w:pStyle w:val="subsection"/>
      </w:pPr>
      <w:r w:rsidRPr="00DC4D2B">
        <w:tab/>
        <w:t>(1)</w:t>
      </w:r>
      <w:r w:rsidRPr="00DC4D2B">
        <w:tab/>
        <w:t>Each provision of this Act specified in column 1 of the table commences, or is taken to have commenced, in accordance with column 2 of the table. Any other statement in column 2 has effect according to its terms.</w:t>
      </w:r>
    </w:p>
    <w:p w:rsidR="0048364F" w:rsidRPr="00DC4D2B" w:rsidRDefault="0048364F" w:rsidP="00C8729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C4D2B" w:rsidTr="000E2D0D">
        <w:trPr>
          <w:tblHeader/>
        </w:trPr>
        <w:tc>
          <w:tcPr>
            <w:tcW w:w="7111" w:type="dxa"/>
            <w:gridSpan w:val="3"/>
            <w:tcBorders>
              <w:top w:val="single" w:sz="12" w:space="0" w:color="auto"/>
              <w:bottom w:val="single" w:sz="6" w:space="0" w:color="auto"/>
            </w:tcBorders>
            <w:shd w:val="clear" w:color="auto" w:fill="auto"/>
          </w:tcPr>
          <w:p w:rsidR="0048364F" w:rsidRPr="00DC4D2B" w:rsidRDefault="0048364F" w:rsidP="00C8729E">
            <w:pPr>
              <w:pStyle w:val="Tabletext"/>
              <w:keepNext/>
            </w:pPr>
            <w:r w:rsidRPr="00DC4D2B">
              <w:rPr>
                <w:b/>
              </w:rPr>
              <w:t>Commencement information</w:t>
            </w:r>
          </w:p>
        </w:tc>
      </w:tr>
      <w:tr w:rsidR="0048364F" w:rsidRPr="00DC4D2B" w:rsidTr="000E2D0D">
        <w:trPr>
          <w:tblHeader/>
        </w:trPr>
        <w:tc>
          <w:tcPr>
            <w:tcW w:w="1701" w:type="dxa"/>
            <w:tcBorders>
              <w:top w:val="single" w:sz="6" w:space="0" w:color="auto"/>
              <w:bottom w:val="single" w:sz="6" w:space="0" w:color="auto"/>
            </w:tcBorders>
            <w:shd w:val="clear" w:color="auto" w:fill="auto"/>
          </w:tcPr>
          <w:p w:rsidR="0048364F" w:rsidRPr="00DC4D2B" w:rsidRDefault="0048364F" w:rsidP="00C8729E">
            <w:pPr>
              <w:pStyle w:val="Tabletext"/>
              <w:keepNext/>
            </w:pPr>
            <w:r w:rsidRPr="00DC4D2B">
              <w:rPr>
                <w:b/>
              </w:rPr>
              <w:t>Column 1</w:t>
            </w:r>
          </w:p>
        </w:tc>
        <w:tc>
          <w:tcPr>
            <w:tcW w:w="3828" w:type="dxa"/>
            <w:tcBorders>
              <w:top w:val="single" w:sz="6" w:space="0" w:color="auto"/>
              <w:bottom w:val="single" w:sz="6" w:space="0" w:color="auto"/>
            </w:tcBorders>
            <w:shd w:val="clear" w:color="auto" w:fill="auto"/>
          </w:tcPr>
          <w:p w:rsidR="0048364F" w:rsidRPr="00DC4D2B" w:rsidRDefault="0048364F" w:rsidP="00C8729E">
            <w:pPr>
              <w:pStyle w:val="Tabletext"/>
              <w:keepNext/>
            </w:pPr>
            <w:r w:rsidRPr="00DC4D2B">
              <w:rPr>
                <w:b/>
              </w:rPr>
              <w:t>Column 2</w:t>
            </w:r>
          </w:p>
        </w:tc>
        <w:tc>
          <w:tcPr>
            <w:tcW w:w="1582" w:type="dxa"/>
            <w:tcBorders>
              <w:top w:val="single" w:sz="6" w:space="0" w:color="auto"/>
              <w:bottom w:val="single" w:sz="6" w:space="0" w:color="auto"/>
            </w:tcBorders>
            <w:shd w:val="clear" w:color="auto" w:fill="auto"/>
          </w:tcPr>
          <w:p w:rsidR="0048364F" w:rsidRPr="00DC4D2B" w:rsidRDefault="0048364F" w:rsidP="00C8729E">
            <w:pPr>
              <w:pStyle w:val="Tabletext"/>
              <w:keepNext/>
            </w:pPr>
            <w:r w:rsidRPr="00DC4D2B">
              <w:rPr>
                <w:b/>
              </w:rPr>
              <w:t>Column 3</w:t>
            </w:r>
          </w:p>
        </w:tc>
      </w:tr>
      <w:tr w:rsidR="0048364F" w:rsidRPr="00DC4D2B" w:rsidTr="000E2D0D">
        <w:trPr>
          <w:tblHeader/>
        </w:trPr>
        <w:tc>
          <w:tcPr>
            <w:tcW w:w="1701" w:type="dxa"/>
            <w:tcBorders>
              <w:top w:val="single" w:sz="6" w:space="0" w:color="auto"/>
              <w:bottom w:val="single" w:sz="12" w:space="0" w:color="auto"/>
            </w:tcBorders>
            <w:shd w:val="clear" w:color="auto" w:fill="auto"/>
          </w:tcPr>
          <w:p w:rsidR="0048364F" w:rsidRPr="00DC4D2B" w:rsidRDefault="0048364F" w:rsidP="00C8729E">
            <w:pPr>
              <w:pStyle w:val="Tabletext"/>
              <w:keepNext/>
            </w:pPr>
            <w:r w:rsidRPr="00DC4D2B">
              <w:rPr>
                <w:b/>
              </w:rPr>
              <w:t>Provision(s)</w:t>
            </w:r>
          </w:p>
        </w:tc>
        <w:tc>
          <w:tcPr>
            <w:tcW w:w="3828" w:type="dxa"/>
            <w:tcBorders>
              <w:top w:val="single" w:sz="6" w:space="0" w:color="auto"/>
              <w:bottom w:val="single" w:sz="12" w:space="0" w:color="auto"/>
            </w:tcBorders>
            <w:shd w:val="clear" w:color="auto" w:fill="auto"/>
          </w:tcPr>
          <w:p w:rsidR="0048364F" w:rsidRPr="00DC4D2B" w:rsidRDefault="0048364F" w:rsidP="00C8729E">
            <w:pPr>
              <w:pStyle w:val="Tabletext"/>
              <w:keepNext/>
            </w:pPr>
            <w:r w:rsidRPr="00DC4D2B">
              <w:rPr>
                <w:b/>
              </w:rPr>
              <w:t>Commencement</w:t>
            </w:r>
          </w:p>
        </w:tc>
        <w:tc>
          <w:tcPr>
            <w:tcW w:w="1582" w:type="dxa"/>
            <w:tcBorders>
              <w:top w:val="single" w:sz="6" w:space="0" w:color="auto"/>
              <w:bottom w:val="single" w:sz="12" w:space="0" w:color="auto"/>
            </w:tcBorders>
            <w:shd w:val="clear" w:color="auto" w:fill="auto"/>
          </w:tcPr>
          <w:p w:rsidR="0048364F" w:rsidRPr="00DC4D2B" w:rsidRDefault="0048364F" w:rsidP="00C8729E">
            <w:pPr>
              <w:pStyle w:val="Tabletext"/>
              <w:keepNext/>
            </w:pPr>
            <w:r w:rsidRPr="00DC4D2B">
              <w:rPr>
                <w:b/>
              </w:rPr>
              <w:t>Date/Details</w:t>
            </w:r>
          </w:p>
        </w:tc>
      </w:tr>
      <w:tr w:rsidR="0048364F" w:rsidRPr="00DC4D2B" w:rsidTr="000E2D0D">
        <w:tc>
          <w:tcPr>
            <w:tcW w:w="1701" w:type="dxa"/>
            <w:tcBorders>
              <w:top w:val="single" w:sz="12" w:space="0" w:color="auto"/>
            </w:tcBorders>
            <w:shd w:val="clear" w:color="auto" w:fill="auto"/>
          </w:tcPr>
          <w:p w:rsidR="0048364F" w:rsidRPr="00DC4D2B" w:rsidRDefault="0048364F" w:rsidP="00C8729E">
            <w:pPr>
              <w:pStyle w:val="Tabletext"/>
            </w:pPr>
            <w:r w:rsidRPr="00DC4D2B">
              <w:t>1.  Sections</w:t>
            </w:r>
            <w:r w:rsidR="00DC4D2B">
              <w:t> </w:t>
            </w:r>
            <w:r w:rsidRPr="00DC4D2B">
              <w:t>1 to 3 and anything in this Act not elsewhere covered by this table</w:t>
            </w:r>
          </w:p>
        </w:tc>
        <w:tc>
          <w:tcPr>
            <w:tcW w:w="3828" w:type="dxa"/>
            <w:tcBorders>
              <w:top w:val="single" w:sz="12" w:space="0" w:color="auto"/>
            </w:tcBorders>
            <w:shd w:val="clear" w:color="auto" w:fill="auto"/>
          </w:tcPr>
          <w:p w:rsidR="0048364F" w:rsidRPr="00DC4D2B" w:rsidRDefault="0048364F" w:rsidP="00C8729E">
            <w:pPr>
              <w:pStyle w:val="Tabletext"/>
            </w:pPr>
            <w:r w:rsidRPr="00DC4D2B">
              <w:t>The day this Act receives the Royal Assent.</w:t>
            </w:r>
          </w:p>
        </w:tc>
        <w:tc>
          <w:tcPr>
            <w:tcW w:w="1582" w:type="dxa"/>
            <w:tcBorders>
              <w:top w:val="single" w:sz="12" w:space="0" w:color="auto"/>
            </w:tcBorders>
            <w:shd w:val="clear" w:color="auto" w:fill="auto"/>
          </w:tcPr>
          <w:p w:rsidR="0048364F" w:rsidRPr="00DC4D2B" w:rsidRDefault="0055480B" w:rsidP="00C8729E">
            <w:pPr>
              <w:pStyle w:val="Tabletext"/>
            </w:pPr>
            <w:r w:rsidRPr="00DC4D2B">
              <w:t>28</w:t>
            </w:r>
            <w:r w:rsidR="00DC4D2B">
              <w:t> </w:t>
            </w:r>
            <w:r w:rsidRPr="00DC4D2B">
              <w:t>June 2012</w:t>
            </w:r>
          </w:p>
        </w:tc>
      </w:tr>
      <w:tr w:rsidR="00675A3C" w:rsidRPr="00DC4D2B" w:rsidTr="000E2D0D">
        <w:tc>
          <w:tcPr>
            <w:tcW w:w="1701" w:type="dxa"/>
            <w:shd w:val="clear" w:color="auto" w:fill="auto"/>
          </w:tcPr>
          <w:p w:rsidR="00675A3C" w:rsidRPr="00DC4D2B" w:rsidRDefault="00675A3C" w:rsidP="00C8729E">
            <w:pPr>
              <w:pStyle w:val="Tabletext"/>
            </w:pPr>
            <w:r w:rsidRPr="00DC4D2B">
              <w:t>2.  Schedule</w:t>
            </w:r>
            <w:r w:rsidR="00DC4D2B">
              <w:t> </w:t>
            </w:r>
            <w:r w:rsidRPr="00DC4D2B">
              <w:t>1</w:t>
            </w:r>
          </w:p>
        </w:tc>
        <w:tc>
          <w:tcPr>
            <w:tcW w:w="3828" w:type="dxa"/>
            <w:shd w:val="clear" w:color="auto" w:fill="auto"/>
          </w:tcPr>
          <w:p w:rsidR="00675A3C" w:rsidRPr="00DC4D2B" w:rsidRDefault="00675A3C" w:rsidP="00C8729E">
            <w:pPr>
              <w:pStyle w:val="Tabletext"/>
            </w:pPr>
            <w:r w:rsidRPr="00DC4D2B">
              <w:t>The later of:</w:t>
            </w:r>
          </w:p>
          <w:p w:rsidR="00675A3C" w:rsidRPr="00DC4D2B" w:rsidRDefault="00675A3C" w:rsidP="00C8729E">
            <w:pPr>
              <w:pStyle w:val="Tablea"/>
            </w:pPr>
            <w:r w:rsidRPr="00DC4D2B">
              <w:t>(a) the start of the day after this Act receives the Royal Assent; and</w:t>
            </w:r>
          </w:p>
          <w:p w:rsidR="00675A3C" w:rsidRPr="00DC4D2B" w:rsidRDefault="00675A3C" w:rsidP="00C8729E">
            <w:pPr>
              <w:pStyle w:val="Tablea"/>
            </w:pPr>
            <w:r w:rsidRPr="00DC4D2B">
              <w:t>(b) immediately after the commencement of Part</w:t>
            </w:r>
            <w:r w:rsidR="00DC4D2B">
              <w:t> </w:t>
            </w:r>
            <w:r w:rsidRPr="00DC4D2B">
              <w:t>2 of Schedule</w:t>
            </w:r>
            <w:r w:rsidR="00DC4D2B">
              <w:t> </w:t>
            </w:r>
            <w:r w:rsidRPr="00DC4D2B">
              <w:t xml:space="preserve">1 to the </w:t>
            </w:r>
            <w:r w:rsidRPr="00DC4D2B">
              <w:rPr>
                <w:i/>
              </w:rPr>
              <w:t>Clean Energy (Consequential Amendments) Act 2011</w:t>
            </w:r>
            <w:r w:rsidRPr="00DC4D2B">
              <w:t>.</w:t>
            </w:r>
          </w:p>
        </w:tc>
        <w:tc>
          <w:tcPr>
            <w:tcW w:w="1582" w:type="dxa"/>
            <w:shd w:val="clear" w:color="auto" w:fill="auto"/>
          </w:tcPr>
          <w:p w:rsidR="00675A3C" w:rsidRPr="00DC4D2B" w:rsidRDefault="0055480B" w:rsidP="00C8729E">
            <w:pPr>
              <w:pStyle w:val="Tabletext"/>
            </w:pPr>
            <w:r w:rsidRPr="00DC4D2B">
              <w:t>1</w:t>
            </w:r>
            <w:r w:rsidR="00DC4D2B">
              <w:t> </w:t>
            </w:r>
            <w:r w:rsidRPr="00DC4D2B">
              <w:t>July 2012</w:t>
            </w:r>
          </w:p>
        </w:tc>
      </w:tr>
      <w:tr w:rsidR="00C81591" w:rsidRPr="00DC4D2B" w:rsidTr="000E2D0D">
        <w:tc>
          <w:tcPr>
            <w:tcW w:w="1701" w:type="dxa"/>
            <w:shd w:val="clear" w:color="auto" w:fill="auto"/>
          </w:tcPr>
          <w:p w:rsidR="00C81591" w:rsidRPr="00DC4D2B" w:rsidRDefault="00C81591" w:rsidP="00C8729E">
            <w:pPr>
              <w:pStyle w:val="Tabletext"/>
            </w:pPr>
            <w:r w:rsidRPr="00DC4D2B">
              <w:t>3.  Schedule</w:t>
            </w:r>
            <w:r w:rsidR="00DC4D2B">
              <w:t> </w:t>
            </w:r>
            <w:r w:rsidRPr="00DC4D2B">
              <w:t>2</w:t>
            </w:r>
          </w:p>
        </w:tc>
        <w:tc>
          <w:tcPr>
            <w:tcW w:w="3828" w:type="dxa"/>
            <w:shd w:val="clear" w:color="auto" w:fill="auto"/>
          </w:tcPr>
          <w:p w:rsidR="000F1FC6" w:rsidRPr="00DC4D2B" w:rsidRDefault="000F1FC6" w:rsidP="00C8729E">
            <w:pPr>
              <w:pStyle w:val="Tabletext"/>
            </w:pPr>
            <w:r w:rsidRPr="00DC4D2B">
              <w:t>The late</w:t>
            </w:r>
            <w:r w:rsidR="00406AC1" w:rsidRPr="00DC4D2B">
              <w:t>st</w:t>
            </w:r>
            <w:r w:rsidRPr="00DC4D2B">
              <w:t xml:space="preserve"> of:</w:t>
            </w:r>
          </w:p>
          <w:p w:rsidR="000F1FC6" w:rsidRPr="00DC4D2B" w:rsidRDefault="000F1FC6" w:rsidP="00C8729E">
            <w:pPr>
              <w:pStyle w:val="Tablea"/>
            </w:pPr>
            <w:r w:rsidRPr="00DC4D2B">
              <w:t>(a) the start of the day after this Act receives the Royal Assent; and</w:t>
            </w:r>
          </w:p>
          <w:p w:rsidR="00C81591" w:rsidRPr="00DC4D2B" w:rsidRDefault="000F1FC6" w:rsidP="00C8729E">
            <w:pPr>
              <w:pStyle w:val="Tablea"/>
            </w:pPr>
            <w:r w:rsidRPr="00DC4D2B">
              <w:t>(b) immediately after the commencement of Schedule</w:t>
            </w:r>
            <w:r w:rsidR="00DC4D2B">
              <w:t> </w:t>
            </w:r>
            <w:r w:rsidRPr="00DC4D2B">
              <w:t xml:space="preserve">1 to the </w:t>
            </w:r>
            <w:r w:rsidRPr="00DC4D2B">
              <w:rPr>
                <w:i/>
              </w:rPr>
              <w:t>Clean Energy (Fuel Tax Legislation Amendment) Act 2011</w:t>
            </w:r>
            <w:r w:rsidR="003C0E52" w:rsidRPr="00DC4D2B">
              <w:t>; and</w:t>
            </w:r>
          </w:p>
          <w:p w:rsidR="003C0E52" w:rsidRPr="00DC4D2B" w:rsidRDefault="003C0E52" w:rsidP="00C8729E">
            <w:pPr>
              <w:pStyle w:val="Tablea"/>
            </w:pPr>
            <w:r w:rsidRPr="00DC4D2B">
              <w:t>(c) immediately after the commencement of the provision(s) covered by table item</w:t>
            </w:r>
            <w:r w:rsidR="00DC4D2B">
              <w:t> </w:t>
            </w:r>
            <w:r w:rsidRPr="00DC4D2B">
              <w:t>2.</w:t>
            </w:r>
          </w:p>
        </w:tc>
        <w:tc>
          <w:tcPr>
            <w:tcW w:w="1582" w:type="dxa"/>
            <w:shd w:val="clear" w:color="auto" w:fill="auto"/>
          </w:tcPr>
          <w:p w:rsidR="00C81591" w:rsidRPr="00DC4D2B" w:rsidRDefault="0055480B" w:rsidP="00C8729E">
            <w:pPr>
              <w:pStyle w:val="Tabletext"/>
            </w:pPr>
            <w:r w:rsidRPr="00DC4D2B">
              <w:t>1</w:t>
            </w:r>
            <w:r w:rsidR="00DC4D2B">
              <w:t> </w:t>
            </w:r>
            <w:r w:rsidRPr="00DC4D2B">
              <w:t>July 2012</w:t>
            </w:r>
          </w:p>
        </w:tc>
      </w:tr>
      <w:tr w:rsidR="000E2D0D" w:rsidRPr="00DC4D2B" w:rsidTr="000E2D0D">
        <w:tc>
          <w:tcPr>
            <w:tcW w:w="1701" w:type="dxa"/>
            <w:tcBorders>
              <w:bottom w:val="single" w:sz="4" w:space="0" w:color="auto"/>
            </w:tcBorders>
            <w:shd w:val="clear" w:color="auto" w:fill="auto"/>
          </w:tcPr>
          <w:p w:rsidR="000E2D0D" w:rsidRPr="00DC4D2B" w:rsidRDefault="000E2D0D" w:rsidP="00C8729E">
            <w:pPr>
              <w:pStyle w:val="Tabletext"/>
            </w:pPr>
            <w:r w:rsidRPr="00DC4D2B">
              <w:t>4.  Schedules</w:t>
            </w:r>
            <w:r w:rsidR="00DC4D2B">
              <w:t> </w:t>
            </w:r>
            <w:r w:rsidRPr="00DC4D2B">
              <w:t xml:space="preserve">3 </w:t>
            </w:r>
            <w:r w:rsidRPr="00DC4D2B">
              <w:lastRenderedPageBreak/>
              <w:t>and 4</w:t>
            </w:r>
          </w:p>
        </w:tc>
        <w:tc>
          <w:tcPr>
            <w:tcW w:w="3828" w:type="dxa"/>
            <w:tcBorders>
              <w:bottom w:val="single" w:sz="4" w:space="0" w:color="auto"/>
            </w:tcBorders>
            <w:shd w:val="clear" w:color="auto" w:fill="auto"/>
          </w:tcPr>
          <w:p w:rsidR="000E2D0D" w:rsidRPr="00DC4D2B" w:rsidRDefault="000E2D0D" w:rsidP="00C8729E">
            <w:pPr>
              <w:pStyle w:val="Tabletext"/>
            </w:pPr>
            <w:r w:rsidRPr="00DC4D2B">
              <w:lastRenderedPageBreak/>
              <w:t xml:space="preserve">The day after this Act receives the Royal </w:t>
            </w:r>
            <w:r w:rsidRPr="00DC4D2B">
              <w:lastRenderedPageBreak/>
              <w:t>Assent.</w:t>
            </w:r>
          </w:p>
        </w:tc>
        <w:tc>
          <w:tcPr>
            <w:tcW w:w="1582" w:type="dxa"/>
            <w:tcBorders>
              <w:bottom w:val="single" w:sz="4" w:space="0" w:color="auto"/>
            </w:tcBorders>
            <w:shd w:val="clear" w:color="auto" w:fill="auto"/>
          </w:tcPr>
          <w:p w:rsidR="000E2D0D" w:rsidRPr="00DC4D2B" w:rsidRDefault="0055480B" w:rsidP="00C8729E">
            <w:pPr>
              <w:pStyle w:val="Tabletext"/>
            </w:pPr>
            <w:r w:rsidRPr="00DC4D2B">
              <w:lastRenderedPageBreak/>
              <w:t>29</w:t>
            </w:r>
            <w:r w:rsidR="00DC4D2B">
              <w:t> </w:t>
            </w:r>
            <w:r w:rsidRPr="00DC4D2B">
              <w:t>June 2012</w:t>
            </w:r>
          </w:p>
        </w:tc>
      </w:tr>
      <w:tr w:rsidR="000E2D0D" w:rsidRPr="00DC4D2B" w:rsidTr="000E2D0D">
        <w:tc>
          <w:tcPr>
            <w:tcW w:w="1701" w:type="dxa"/>
            <w:tcBorders>
              <w:bottom w:val="single" w:sz="12" w:space="0" w:color="auto"/>
            </w:tcBorders>
            <w:shd w:val="clear" w:color="auto" w:fill="auto"/>
          </w:tcPr>
          <w:p w:rsidR="000E2D0D" w:rsidRPr="00DC4D2B" w:rsidRDefault="000E2D0D" w:rsidP="00C8729E">
            <w:pPr>
              <w:pStyle w:val="Tabletext"/>
            </w:pPr>
            <w:r w:rsidRPr="00DC4D2B">
              <w:lastRenderedPageBreak/>
              <w:t>5.  Schedule</w:t>
            </w:r>
            <w:r w:rsidR="00DC4D2B">
              <w:t> </w:t>
            </w:r>
            <w:r w:rsidRPr="00DC4D2B">
              <w:t>5</w:t>
            </w:r>
          </w:p>
        </w:tc>
        <w:tc>
          <w:tcPr>
            <w:tcW w:w="3828" w:type="dxa"/>
            <w:tcBorders>
              <w:bottom w:val="single" w:sz="12" w:space="0" w:color="auto"/>
            </w:tcBorders>
            <w:shd w:val="clear" w:color="auto" w:fill="auto"/>
          </w:tcPr>
          <w:p w:rsidR="000E2D0D" w:rsidRPr="00DC4D2B" w:rsidRDefault="000E2D0D" w:rsidP="00C8729E">
            <w:pPr>
              <w:pStyle w:val="Tabletext"/>
            </w:pPr>
            <w:r w:rsidRPr="00DC4D2B">
              <w:t>At the same time as section</w:t>
            </w:r>
            <w:r w:rsidR="00DC4D2B">
              <w:t> </w:t>
            </w:r>
            <w:r w:rsidRPr="00DC4D2B">
              <w:t xml:space="preserve">3 of the </w:t>
            </w:r>
            <w:r w:rsidRPr="00DC4D2B">
              <w:rPr>
                <w:i/>
              </w:rPr>
              <w:t>Clean Energy Finance Corporation Act 2012</w:t>
            </w:r>
            <w:r w:rsidRPr="00DC4D2B">
              <w:t xml:space="preserve"> commences.</w:t>
            </w:r>
          </w:p>
        </w:tc>
        <w:tc>
          <w:tcPr>
            <w:tcW w:w="1582" w:type="dxa"/>
            <w:tcBorders>
              <w:bottom w:val="single" w:sz="12" w:space="0" w:color="auto"/>
            </w:tcBorders>
            <w:shd w:val="clear" w:color="auto" w:fill="auto"/>
          </w:tcPr>
          <w:p w:rsidR="000E2D0D" w:rsidRPr="00DC4D2B" w:rsidRDefault="00F149A5" w:rsidP="00C8729E">
            <w:pPr>
              <w:pStyle w:val="Tabletext"/>
            </w:pPr>
            <w:r w:rsidRPr="00DC4D2B">
              <w:t>3</w:t>
            </w:r>
            <w:r w:rsidR="00DC4D2B">
              <w:t> </w:t>
            </w:r>
            <w:r w:rsidRPr="00DC4D2B">
              <w:t>August 2012</w:t>
            </w:r>
          </w:p>
        </w:tc>
      </w:tr>
    </w:tbl>
    <w:p w:rsidR="0048364F" w:rsidRPr="00DC4D2B" w:rsidRDefault="00201D27" w:rsidP="00C8729E">
      <w:pPr>
        <w:pStyle w:val="notetext"/>
      </w:pPr>
      <w:r w:rsidRPr="00DC4D2B">
        <w:rPr>
          <w:snapToGrid w:val="0"/>
          <w:lang w:eastAsia="en-US"/>
        </w:rPr>
        <w:t xml:space="preserve">Note: </w:t>
      </w:r>
      <w:r w:rsidRPr="00DC4D2B">
        <w:rPr>
          <w:snapToGrid w:val="0"/>
          <w:lang w:eastAsia="en-US"/>
        </w:rPr>
        <w:tab/>
        <w:t>This table relates only to the provisions of this Act as originally enacted. It will not be amended to deal with any later amendments of this Act.</w:t>
      </w:r>
    </w:p>
    <w:p w:rsidR="0048364F" w:rsidRPr="00DC4D2B" w:rsidRDefault="0048364F" w:rsidP="00C8729E">
      <w:pPr>
        <w:pStyle w:val="subsection"/>
      </w:pPr>
      <w:r w:rsidRPr="00DC4D2B">
        <w:tab/>
        <w:t>(2)</w:t>
      </w:r>
      <w:r w:rsidRPr="00DC4D2B">
        <w:tab/>
      </w:r>
      <w:r w:rsidR="00201D27" w:rsidRPr="00DC4D2B">
        <w:t xml:space="preserve">Any information in </w:t>
      </w:r>
      <w:r w:rsidR="00877D48" w:rsidRPr="00DC4D2B">
        <w:t>c</w:t>
      </w:r>
      <w:r w:rsidR="00201D27" w:rsidRPr="00DC4D2B">
        <w:t>olumn 3 of the table is not part of this Act. Information may be inserted in this column, or information in it may be edited, in any published version of this Act.</w:t>
      </w:r>
    </w:p>
    <w:p w:rsidR="0048364F" w:rsidRPr="00DC4D2B" w:rsidRDefault="0048364F" w:rsidP="00C8729E">
      <w:pPr>
        <w:pStyle w:val="ActHead5"/>
      </w:pPr>
      <w:bookmarkStart w:id="3" w:name="_Toc361040334"/>
      <w:r w:rsidRPr="00DC4D2B">
        <w:rPr>
          <w:rStyle w:val="CharSectno"/>
        </w:rPr>
        <w:t>3</w:t>
      </w:r>
      <w:r w:rsidRPr="00DC4D2B">
        <w:t xml:space="preserve">  Schedule(s)</w:t>
      </w:r>
      <w:bookmarkEnd w:id="3"/>
    </w:p>
    <w:p w:rsidR="0048364F" w:rsidRPr="00DC4D2B" w:rsidRDefault="0048364F" w:rsidP="00C8729E">
      <w:pPr>
        <w:pStyle w:val="subsection"/>
      </w:pPr>
      <w:r w:rsidRPr="00DC4D2B">
        <w:tab/>
      </w:r>
      <w:r w:rsidRPr="00DC4D2B">
        <w:tab/>
        <w:t>Each Act that is specified in a Schedule to this Act is amended or repealed as set out in the applicable items in the Schedule concerned, and any other item in a Schedule to this Act has effect according to its terms.</w:t>
      </w:r>
    </w:p>
    <w:p w:rsidR="00A0231B" w:rsidRPr="00DC4D2B" w:rsidRDefault="00A0231B" w:rsidP="00A0231B">
      <w:pPr>
        <w:sectPr w:rsidR="00A0231B" w:rsidRPr="00DC4D2B" w:rsidSect="00D317C2">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2" w:left="2410" w:header="720" w:footer="3402" w:gutter="0"/>
          <w:pgNumType w:start="1"/>
          <w:cols w:space="708"/>
          <w:docGrid w:linePitch="360"/>
        </w:sectPr>
      </w:pPr>
    </w:p>
    <w:p w:rsidR="00A0231B" w:rsidRPr="00DC4D2B" w:rsidRDefault="00A0231B" w:rsidP="00C8729E">
      <w:pPr>
        <w:pStyle w:val="subsection"/>
      </w:pPr>
    </w:p>
    <w:p w:rsidR="0048364F" w:rsidRPr="00DC4D2B" w:rsidRDefault="0048364F" w:rsidP="00C8729E">
      <w:pPr>
        <w:pStyle w:val="ActHead6"/>
      </w:pPr>
      <w:bookmarkStart w:id="4" w:name="_Toc361040335"/>
      <w:r w:rsidRPr="00DC4D2B">
        <w:rPr>
          <w:rStyle w:val="CharAmSchNo"/>
        </w:rPr>
        <w:t>Schedule</w:t>
      </w:r>
      <w:r w:rsidR="00DC4D2B">
        <w:rPr>
          <w:rStyle w:val="CharAmSchNo"/>
        </w:rPr>
        <w:t> </w:t>
      </w:r>
      <w:r w:rsidRPr="00DC4D2B">
        <w:rPr>
          <w:rStyle w:val="CharAmSchNo"/>
        </w:rPr>
        <w:t>1</w:t>
      </w:r>
      <w:r w:rsidRPr="00DC4D2B">
        <w:t>—</w:t>
      </w:r>
      <w:r w:rsidR="00675A3C" w:rsidRPr="00DC4D2B">
        <w:rPr>
          <w:rStyle w:val="CharAmSchText"/>
        </w:rPr>
        <w:t>General a</w:t>
      </w:r>
      <w:r w:rsidR="005E7DF8" w:rsidRPr="00DC4D2B">
        <w:rPr>
          <w:rStyle w:val="CharAmSchText"/>
        </w:rPr>
        <w:t>mendments</w:t>
      </w:r>
      <w:bookmarkEnd w:id="4"/>
    </w:p>
    <w:p w:rsidR="0010770D" w:rsidRPr="00DC4D2B" w:rsidRDefault="0010770D" w:rsidP="00C8729E">
      <w:pPr>
        <w:pStyle w:val="ActHead7"/>
      </w:pPr>
      <w:bookmarkStart w:id="5" w:name="_Toc361040336"/>
      <w:r w:rsidRPr="00DC4D2B">
        <w:rPr>
          <w:rStyle w:val="CharAmPartNo"/>
        </w:rPr>
        <w:t>Part</w:t>
      </w:r>
      <w:r w:rsidR="00DC4D2B">
        <w:rPr>
          <w:rStyle w:val="CharAmPartNo"/>
        </w:rPr>
        <w:t> </w:t>
      </w:r>
      <w:r w:rsidRPr="00DC4D2B">
        <w:rPr>
          <w:rStyle w:val="CharAmPartNo"/>
        </w:rPr>
        <w:t>1</w:t>
      </w:r>
      <w:r w:rsidRPr="00DC4D2B">
        <w:t>—</w:t>
      </w:r>
      <w:r w:rsidRPr="00DC4D2B">
        <w:rPr>
          <w:rStyle w:val="CharAmPartText"/>
        </w:rPr>
        <w:t>Amendments</w:t>
      </w:r>
      <w:bookmarkEnd w:id="5"/>
    </w:p>
    <w:p w:rsidR="005E7DF8" w:rsidRPr="00DC4D2B" w:rsidRDefault="005E7DF8" w:rsidP="00C8729E">
      <w:pPr>
        <w:pStyle w:val="ActHead9"/>
        <w:rPr>
          <w:i w:val="0"/>
        </w:rPr>
      </w:pPr>
      <w:bookmarkStart w:id="6" w:name="_Toc361040337"/>
      <w:r w:rsidRPr="00DC4D2B">
        <w:t>Clean Energy Act 2011</w:t>
      </w:r>
      <w:bookmarkEnd w:id="6"/>
    </w:p>
    <w:p w:rsidR="001F3033" w:rsidRPr="00DC4D2B" w:rsidRDefault="00A44506" w:rsidP="00C8729E">
      <w:pPr>
        <w:pStyle w:val="ItemHead"/>
      </w:pPr>
      <w:r w:rsidRPr="00DC4D2B">
        <w:t>1</w:t>
      </w:r>
      <w:r w:rsidR="001F3033" w:rsidRPr="00DC4D2B">
        <w:t xml:space="preserve">  Section</w:t>
      </w:r>
      <w:r w:rsidR="00DC4D2B">
        <w:t> </w:t>
      </w:r>
      <w:r w:rsidR="001F3033" w:rsidRPr="00DC4D2B">
        <w:t>5 (</w:t>
      </w:r>
      <w:r w:rsidR="00DC4D2B">
        <w:t>paragraph (</w:t>
      </w:r>
      <w:r w:rsidR="001F3033" w:rsidRPr="00DC4D2B">
        <w:t xml:space="preserve">b) of the definition of </w:t>
      </w:r>
      <w:r w:rsidR="001F3033" w:rsidRPr="00DC4D2B">
        <w:rPr>
          <w:i/>
        </w:rPr>
        <w:t>carbon dioxide equivalence</w:t>
      </w:r>
      <w:r w:rsidR="001F3033" w:rsidRPr="00DC4D2B">
        <w:t>)</w:t>
      </w:r>
    </w:p>
    <w:p w:rsidR="001F3033" w:rsidRPr="00DC4D2B" w:rsidRDefault="001F3033"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designated fuel</w:t>
      </w:r>
      <w:r w:rsidR="00133BD8" w:rsidRPr="00DC4D2B">
        <w:t>”</w:t>
      </w:r>
      <w:r w:rsidRPr="00DC4D2B">
        <w:t>.</w:t>
      </w:r>
    </w:p>
    <w:p w:rsidR="005E7DF8" w:rsidRPr="00DC4D2B" w:rsidRDefault="00A44506" w:rsidP="00C8729E">
      <w:pPr>
        <w:pStyle w:val="ItemHead"/>
      </w:pPr>
      <w:r w:rsidRPr="00DC4D2B">
        <w:t>2</w:t>
      </w:r>
      <w:r w:rsidR="00F17C0C" w:rsidRPr="00DC4D2B">
        <w:t xml:space="preserve">  Section</w:t>
      </w:r>
      <w:r w:rsidR="00DC4D2B">
        <w:t> </w:t>
      </w:r>
      <w:r w:rsidR="00F17C0C" w:rsidRPr="00DC4D2B">
        <w:t>5 (</w:t>
      </w:r>
      <w:r w:rsidR="00DC4D2B">
        <w:t>paragraph (</w:t>
      </w:r>
      <w:r w:rsidR="0010770D" w:rsidRPr="00DC4D2B">
        <w:t>b</w:t>
      </w:r>
      <w:r w:rsidR="00F17C0C" w:rsidRPr="00DC4D2B">
        <w:t xml:space="preserve">) of the definition of </w:t>
      </w:r>
      <w:r w:rsidR="00F17C0C" w:rsidRPr="00DC4D2B">
        <w:rPr>
          <w:i/>
        </w:rPr>
        <w:t>carbon dioxide equivalen</w:t>
      </w:r>
      <w:r w:rsidR="00926CEF" w:rsidRPr="00DC4D2B">
        <w:rPr>
          <w:i/>
        </w:rPr>
        <w:t>ce</w:t>
      </w:r>
      <w:r w:rsidR="00F17C0C" w:rsidRPr="00DC4D2B">
        <w:t>)</w:t>
      </w:r>
    </w:p>
    <w:p w:rsidR="00F17C0C" w:rsidRPr="00DC4D2B" w:rsidRDefault="00F17C0C" w:rsidP="00C8729E">
      <w:pPr>
        <w:pStyle w:val="Item"/>
      </w:pPr>
      <w:r w:rsidRPr="00DC4D2B">
        <w:t xml:space="preserve">Omit </w:t>
      </w:r>
      <w:r w:rsidR="00133BD8" w:rsidRPr="00DC4D2B">
        <w:t>“</w:t>
      </w:r>
      <w:r w:rsidR="00926CEF" w:rsidRPr="00DC4D2B">
        <w:rPr>
          <w:i/>
        </w:rPr>
        <w:t>2007</w:t>
      </w:r>
      <w:r w:rsidRPr="00DC4D2B">
        <w:t>; or</w:t>
      </w:r>
      <w:r w:rsidR="00133BD8" w:rsidRPr="00DC4D2B">
        <w:t>”</w:t>
      </w:r>
      <w:r w:rsidRPr="00DC4D2B">
        <w:t xml:space="preserve">, substitute </w:t>
      </w:r>
      <w:r w:rsidR="00133BD8" w:rsidRPr="00DC4D2B">
        <w:t>“</w:t>
      </w:r>
      <w:r w:rsidR="00926CEF" w:rsidRPr="00DC4D2B">
        <w:rPr>
          <w:i/>
        </w:rPr>
        <w:t>2007</w:t>
      </w:r>
      <w:r w:rsidRPr="00DC4D2B">
        <w:t>.</w:t>
      </w:r>
      <w:r w:rsidR="00133BD8" w:rsidRPr="00DC4D2B">
        <w:t>”</w:t>
      </w:r>
      <w:r w:rsidRPr="00DC4D2B">
        <w:t>.</w:t>
      </w:r>
    </w:p>
    <w:p w:rsidR="004F275C" w:rsidRPr="00DC4D2B" w:rsidRDefault="00A44506" w:rsidP="00C8729E">
      <w:pPr>
        <w:pStyle w:val="ItemHead"/>
      </w:pPr>
      <w:r w:rsidRPr="00DC4D2B">
        <w:t>3</w:t>
      </w:r>
      <w:r w:rsidR="004F275C" w:rsidRPr="00DC4D2B">
        <w:t xml:space="preserve">  Section</w:t>
      </w:r>
      <w:r w:rsidR="00DC4D2B">
        <w:t> </w:t>
      </w:r>
      <w:r w:rsidR="004F275C" w:rsidRPr="00DC4D2B">
        <w:t>5 (</w:t>
      </w:r>
      <w:r w:rsidR="00DC4D2B">
        <w:t>paragraph (</w:t>
      </w:r>
      <w:r w:rsidR="004F275C" w:rsidRPr="00DC4D2B">
        <w:t xml:space="preserve">c) of the definition of </w:t>
      </w:r>
      <w:r w:rsidR="00926CEF" w:rsidRPr="00DC4D2B">
        <w:rPr>
          <w:i/>
        </w:rPr>
        <w:t>carbon dioxide equivalence</w:t>
      </w:r>
      <w:r w:rsidR="004F275C" w:rsidRPr="00DC4D2B">
        <w:t>)</w:t>
      </w:r>
    </w:p>
    <w:p w:rsidR="004F275C" w:rsidRPr="00DC4D2B" w:rsidRDefault="004F275C" w:rsidP="00C8729E">
      <w:pPr>
        <w:pStyle w:val="Item"/>
      </w:pPr>
      <w:r w:rsidRPr="00DC4D2B">
        <w:t>Repeal the paragraph.</w:t>
      </w:r>
    </w:p>
    <w:p w:rsidR="00575CA0" w:rsidRPr="00DC4D2B" w:rsidRDefault="00A44506" w:rsidP="00C8729E">
      <w:pPr>
        <w:pStyle w:val="ItemHead"/>
      </w:pPr>
      <w:r w:rsidRPr="00DC4D2B">
        <w:t>4</w:t>
      </w:r>
      <w:r w:rsidR="00575CA0" w:rsidRPr="00DC4D2B">
        <w:t xml:space="preserve">  Section</w:t>
      </w:r>
      <w:r w:rsidR="00DC4D2B">
        <w:t> </w:t>
      </w:r>
      <w:r w:rsidR="00575CA0" w:rsidRPr="00DC4D2B">
        <w:t>5</w:t>
      </w:r>
    </w:p>
    <w:p w:rsidR="00575CA0" w:rsidRPr="00DC4D2B" w:rsidRDefault="00575CA0" w:rsidP="00C8729E">
      <w:pPr>
        <w:pStyle w:val="Item"/>
      </w:pPr>
      <w:r w:rsidRPr="00DC4D2B">
        <w:t>Insert:</w:t>
      </w:r>
    </w:p>
    <w:p w:rsidR="00575CA0" w:rsidRPr="00DC4D2B" w:rsidRDefault="00575CA0" w:rsidP="00C8729E">
      <w:pPr>
        <w:pStyle w:val="Definition"/>
      </w:pPr>
      <w:r w:rsidRPr="00DC4D2B">
        <w:rPr>
          <w:b/>
          <w:i/>
        </w:rPr>
        <w:t>designated fuel</w:t>
      </w:r>
      <w:r w:rsidRPr="00DC4D2B">
        <w:t xml:space="preserve"> means:</w:t>
      </w:r>
    </w:p>
    <w:p w:rsidR="00575CA0" w:rsidRPr="00DC4D2B" w:rsidRDefault="00575CA0" w:rsidP="00C8729E">
      <w:pPr>
        <w:pStyle w:val="paragraph"/>
      </w:pPr>
      <w:r w:rsidRPr="00DC4D2B">
        <w:tab/>
        <w:t>(a)</w:t>
      </w:r>
      <w:r w:rsidRPr="00DC4D2B">
        <w:tab/>
        <w:t>natural gas; or</w:t>
      </w:r>
    </w:p>
    <w:p w:rsidR="00575CA0" w:rsidRPr="00DC4D2B" w:rsidRDefault="00575CA0" w:rsidP="00C8729E">
      <w:pPr>
        <w:pStyle w:val="paragraph"/>
      </w:pPr>
      <w:r w:rsidRPr="00DC4D2B">
        <w:tab/>
        <w:t>(b)</w:t>
      </w:r>
      <w:r w:rsidRPr="00DC4D2B">
        <w:tab/>
        <w:t>taxable fuel</w:t>
      </w:r>
      <w:r w:rsidR="00E36DBE" w:rsidRPr="00DC4D2B">
        <w:t>.</w:t>
      </w:r>
    </w:p>
    <w:p w:rsidR="00ED4068" w:rsidRPr="00DC4D2B" w:rsidRDefault="00A44506" w:rsidP="00C8729E">
      <w:pPr>
        <w:pStyle w:val="ItemHead"/>
      </w:pPr>
      <w:r w:rsidRPr="00DC4D2B">
        <w:t>5</w:t>
      </w:r>
      <w:r w:rsidR="00ED4068" w:rsidRPr="00DC4D2B">
        <w:t xml:space="preserve">  Section</w:t>
      </w:r>
      <w:r w:rsidR="00DC4D2B">
        <w:t> </w:t>
      </w:r>
      <w:r w:rsidR="00ED4068" w:rsidRPr="00DC4D2B">
        <w:t>5</w:t>
      </w:r>
    </w:p>
    <w:p w:rsidR="00ED4068" w:rsidRPr="00DC4D2B" w:rsidRDefault="00ED4068" w:rsidP="00C8729E">
      <w:pPr>
        <w:pStyle w:val="Item"/>
      </w:pPr>
      <w:r w:rsidRPr="00DC4D2B">
        <w:t>Insert:</w:t>
      </w:r>
    </w:p>
    <w:p w:rsidR="00ED4068" w:rsidRPr="00DC4D2B" w:rsidRDefault="00ED4068" w:rsidP="00C8729E">
      <w:pPr>
        <w:pStyle w:val="Definition"/>
      </w:pPr>
      <w:r w:rsidRPr="00DC4D2B">
        <w:rPr>
          <w:b/>
          <w:i/>
        </w:rPr>
        <w:t>liquefied petroleum gas</w:t>
      </w:r>
      <w:r w:rsidRPr="00DC4D2B">
        <w:t xml:space="preserve"> has the same meaning as in the </w:t>
      </w:r>
      <w:r w:rsidRPr="00DC4D2B">
        <w:rPr>
          <w:i/>
        </w:rPr>
        <w:t>National Greenhouse and Energy Reporting Regulations</w:t>
      </w:r>
      <w:r w:rsidR="00DC4D2B">
        <w:rPr>
          <w:i/>
        </w:rPr>
        <w:t> </w:t>
      </w:r>
      <w:r w:rsidRPr="00DC4D2B">
        <w:rPr>
          <w:i/>
        </w:rPr>
        <w:t>2008</w:t>
      </w:r>
      <w:r w:rsidRPr="00DC4D2B">
        <w:t>.</w:t>
      </w:r>
      <w:r w:rsidR="00EA1CEE" w:rsidRPr="00DC4D2B">
        <w:t xml:space="preserve"> For this purpose, a reference in those regulations to liquid petroleum gas is to be read </w:t>
      </w:r>
      <w:r w:rsidR="00EB47BD" w:rsidRPr="00DC4D2B">
        <w:t xml:space="preserve">as </w:t>
      </w:r>
      <w:r w:rsidR="00EA1CEE" w:rsidRPr="00DC4D2B">
        <w:t>a reference to liquefied petroleum gas.</w:t>
      </w:r>
    </w:p>
    <w:p w:rsidR="00ED4068" w:rsidRPr="00DC4D2B" w:rsidRDefault="00A44506" w:rsidP="00C8729E">
      <w:pPr>
        <w:pStyle w:val="ItemHead"/>
      </w:pPr>
      <w:r w:rsidRPr="00DC4D2B">
        <w:t>6</w:t>
      </w:r>
      <w:r w:rsidR="00ED4068" w:rsidRPr="00DC4D2B">
        <w:t xml:space="preserve">  Section</w:t>
      </w:r>
      <w:r w:rsidR="00DC4D2B">
        <w:t> </w:t>
      </w:r>
      <w:r w:rsidR="00ED4068" w:rsidRPr="00DC4D2B">
        <w:t xml:space="preserve">5 (definition of </w:t>
      </w:r>
      <w:r w:rsidR="00ED4068" w:rsidRPr="00DC4D2B">
        <w:rPr>
          <w:i/>
        </w:rPr>
        <w:t>liquid petroleum gas</w:t>
      </w:r>
      <w:r w:rsidR="00ED4068" w:rsidRPr="00DC4D2B">
        <w:t>)</w:t>
      </w:r>
    </w:p>
    <w:p w:rsidR="00ED4068" w:rsidRPr="00DC4D2B" w:rsidRDefault="00ED4068" w:rsidP="00C8729E">
      <w:pPr>
        <w:pStyle w:val="Item"/>
      </w:pPr>
      <w:r w:rsidRPr="00DC4D2B">
        <w:t>Repeal the definition.</w:t>
      </w:r>
    </w:p>
    <w:p w:rsidR="00A465FA" w:rsidRPr="00DC4D2B" w:rsidRDefault="00A44506" w:rsidP="00C8729E">
      <w:pPr>
        <w:pStyle w:val="ItemHead"/>
      </w:pPr>
      <w:r w:rsidRPr="00DC4D2B">
        <w:lastRenderedPageBreak/>
        <w:t>7</w:t>
      </w:r>
      <w:r w:rsidR="00A465FA" w:rsidRPr="00DC4D2B">
        <w:t xml:space="preserve">  Section</w:t>
      </w:r>
      <w:r w:rsidR="00DC4D2B">
        <w:t> </w:t>
      </w:r>
      <w:r w:rsidR="00A465FA" w:rsidRPr="00DC4D2B">
        <w:t>5 (</w:t>
      </w:r>
      <w:r w:rsidR="00DC4D2B">
        <w:t>paragraph (</w:t>
      </w:r>
      <w:r w:rsidR="00551185" w:rsidRPr="00DC4D2B">
        <w:t>b</w:t>
      </w:r>
      <w:r w:rsidR="00A465FA" w:rsidRPr="00DC4D2B">
        <w:t xml:space="preserve">) of the definition of </w:t>
      </w:r>
      <w:r w:rsidR="00A465FA" w:rsidRPr="00DC4D2B">
        <w:rPr>
          <w:i/>
        </w:rPr>
        <w:t>provisional emissions number</w:t>
      </w:r>
      <w:r w:rsidR="00A465FA" w:rsidRPr="00DC4D2B">
        <w:t>)</w:t>
      </w:r>
    </w:p>
    <w:p w:rsidR="00A465FA" w:rsidRPr="00DC4D2B" w:rsidRDefault="00A465FA" w:rsidP="00C8729E">
      <w:pPr>
        <w:pStyle w:val="Item"/>
      </w:pPr>
      <w:r w:rsidRPr="00DC4D2B">
        <w:t xml:space="preserve">Omit </w:t>
      </w:r>
      <w:r w:rsidR="00133BD8" w:rsidRPr="00DC4D2B">
        <w:t>“</w:t>
      </w:r>
      <w:r w:rsidRPr="00DC4D2B">
        <w:t>11AA, 11AB,</w:t>
      </w:r>
      <w:r w:rsidR="00133BD8" w:rsidRPr="00DC4D2B">
        <w:t>”</w:t>
      </w:r>
      <w:r w:rsidRPr="00DC4D2B">
        <w:t>.</w:t>
      </w:r>
    </w:p>
    <w:p w:rsidR="007F1046" w:rsidRPr="00DC4D2B" w:rsidRDefault="00A44506" w:rsidP="00C8729E">
      <w:pPr>
        <w:pStyle w:val="ItemHead"/>
      </w:pPr>
      <w:r w:rsidRPr="00DC4D2B">
        <w:t>8</w:t>
      </w:r>
      <w:r w:rsidR="007F1046" w:rsidRPr="00DC4D2B">
        <w:t xml:space="preserve">  At the end of section</w:t>
      </w:r>
      <w:r w:rsidR="00DC4D2B">
        <w:t> </w:t>
      </w:r>
      <w:r w:rsidR="007F1046" w:rsidRPr="00DC4D2B">
        <w:t>20</w:t>
      </w:r>
    </w:p>
    <w:p w:rsidR="007F1046" w:rsidRPr="00DC4D2B" w:rsidRDefault="007F1046" w:rsidP="00C8729E">
      <w:pPr>
        <w:pStyle w:val="Item"/>
      </w:pPr>
      <w:r w:rsidRPr="00DC4D2B">
        <w:t>Add:</w:t>
      </w:r>
    </w:p>
    <w:p w:rsidR="0014453D" w:rsidRPr="00DC4D2B" w:rsidRDefault="0014453D" w:rsidP="00C8729E">
      <w:pPr>
        <w:pStyle w:val="SubsectionHead"/>
      </w:pPr>
      <w:r w:rsidRPr="00DC4D2B">
        <w:t>Compressed natural gas—no double counting</w:t>
      </w:r>
    </w:p>
    <w:p w:rsidR="007F1046" w:rsidRPr="00DC4D2B" w:rsidRDefault="007F1046" w:rsidP="00C8729E">
      <w:pPr>
        <w:pStyle w:val="subsection"/>
      </w:pPr>
      <w:r w:rsidRPr="00DC4D2B">
        <w:tab/>
        <w:t>(10)</w:t>
      </w:r>
      <w:r w:rsidRPr="00DC4D2B">
        <w:tab/>
        <w:t>If:</w:t>
      </w:r>
    </w:p>
    <w:p w:rsidR="007F1046" w:rsidRPr="00DC4D2B" w:rsidRDefault="00AD4572" w:rsidP="00C8729E">
      <w:pPr>
        <w:pStyle w:val="paragraph"/>
      </w:pPr>
      <w:r w:rsidRPr="00DC4D2B">
        <w:tab/>
        <w:t>(a)</w:t>
      </w:r>
      <w:r w:rsidRPr="00DC4D2B">
        <w:tab/>
      </w:r>
      <w:r w:rsidR="007F1046" w:rsidRPr="00DC4D2B">
        <w:t>the facility was under the operational control of the person throughout the eligible financial year; and</w:t>
      </w:r>
    </w:p>
    <w:p w:rsidR="007F1046" w:rsidRPr="00DC4D2B" w:rsidRDefault="00AD4572" w:rsidP="00C8729E">
      <w:pPr>
        <w:pStyle w:val="paragraph"/>
      </w:pPr>
      <w:r w:rsidRPr="00DC4D2B">
        <w:tab/>
        <w:t>(b)</w:t>
      </w:r>
      <w:r w:rsidRPr="00DC4D2B">
        <w:tab/>
      </w:r>
      <w:r w:rsidR="007F1046" w:rsidRPr="00DC4D2B">
        <w:t xml:space="preserve">during the eligible financial year, an amount of covered emissions from the operation of the facility was attributable to the combustion of </w:t>
      </w:r>
      <w:r w:rsidRPr="00DC4D2B">
        <w:t>compressed natural gas;</w:t>
      </w:r>
      <w:r w:rsidR="0051706A" w:rsidRPr="00DC4D2B">
        <w:t xml:space="preserve"> and</w:t>
      </w:r>
    </w:p>
    <w:p w:rsidR="00A41884" w:rsidRPr="00DC4D2B" w:rsidRDefault="0051706A" w:rsidP="00C8729E">
      <w:pPr>
        <w:pStyle w:val="paragraph"/>
      </w:pPr>
      <w:r w:rsidRPr="00DC4D2B">
        <w:tab/>
        <w:t>(c)</w:t>
      </w:r>
      <w:r w:rsidRPr="00DC4D2B">
        <w:tab/>
      </w:r>
      <w:r w:rsidR="00A41884" w:rsidRPr="00DC4D2B">
        <w:t>it is not the case that</w:t>
      </w:r>
      <w:r w:rsidR="00B262DB" w:rsidRPr="00DC4D2B">
        <w:t xml:space="preserve"> the compressed natural gas wa</w:t>
      </w:r>
      <w:r w:rsidR="00A41884" w:rsidRPr="00DC4D2B">
        <w:t>s manufactured at the facility</w:t>
      </w:r>
      <w:r w:rsidR="00B262DB" w:rsidRPr="00DC4D2B">
        <w:t xml:space="preserve"> using natural gas that was supplied by a natural gas supplier to a person (the </w:t>
      </w:r>
      <w:r w:rsidR="00B262DB" w:rsidRPr="00DC4D2B">
        <w:rPr>
          <w:b/>
          <w:i/>
        </w:rPr>
        <w:t>recipient</w:t>
      </w:r>
      <w:r w:rsidR="00B262DB" w:rsidRPr="00DC4D2B">
        <w:t xml:space="preserve">) (who may be the person mentioned in </w:t>
      </w:r>
      <w:r w:rsidR="00DC4D2B">
        <w:t>paragraph (</w:t>
      </w:r>
      <w:r w:rsidR="00B262DB" w:rsidRPr="00DC4D2B">
        <w:t xml:space="preserve">a)) who quoted the recipient’s </w:t>
      </w:r>
      <w:proofErr w:type="spellStart"/>
      <w:r w:rsidR="00B262DB" w:rsidRPr="00DC4D2B">
        <w:t>OTN</w:t>
      </w:r>
      <w:proofErr w:type="spellEnd"/>
      <w:r w:rsidR="00B262DB"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AD4572" w:rsidP="00C8729E">
      <w:pPr>
        <w:pStyle w:val="paragraph"/>
      </w:pPr>
      <w:r w:rsidRPr="00DC4D2B">
        <w:tab/>
        <w:t>(</w:t>
      </w:r>
      <w:r w:rsidR="0051706A" w:rsidRPr="00DC4D2B">
        <w:t>d</w:t>
      </w:r>
      <w:r w:rsidRPr="00DC4D2B">
        <w:t>)</w:t>
      </w:r>
      <w:r w:rsidRPr="00DC4D2B">
        <w:tab/>
      </w:r>
      <w:r w:rsidR="007F1046" w:rsidRPr="00DC4D2B">
        <w:t xml:space="preserve">does not count for the purposes of </w:t>
      </w:r>
      <w:r w:rsidR="00DC4D2B">
        <w:t>subsection (</w:t>
      </w:r>
      <w:r w:rsidR="007F1046" w:rsidRPr="00DC4D2B">
        <w:t>1); and</w:t>
      </w:r>
    </w:p>
    <w:p w:rsidR="007F1046" w:rsidRPr="00DC4D2B" w:rsidRDefault="00AD4572" w:rsidP="00C8729E">
      <w:pPr>
        <w:pStyle w:val="paragraph"/>
      </w:pPr>
      <w:r w:rsidRPr="00DC4D2B">
        <w:tab/>
        <w:t>(</w:t>
      </w:r>
      <w:r w:rsidR="0051706A" w:rsidRPr="00DC4D2B">
        <w:t>e</w:t>
      </w:r>
      <w:r w:rsidRPr="00DC4D2B">
        <w:t>)</w:t>
      </w:r>
      <w:r w:rsidRPr="00DC4D2B">
        <w:tab/>
      </w:r>
      <w:r w:rsidR="007F1046" w:rsidRPr="00DC4D2B">
        <w:t xml:space="preserve">counts for the purposes of </w:t>
      </w:r>
      <w:r w:rsidR="00DC4D2B">
        <w:t>paragraph (</w:t>
      </w:r>
      <w:r w:rsidR="007F1046" w:rsidRPr="00DC4D2B">
        <w:t>4)(b).</w:t>
      </w:r>
    </w:p>
    <w:p w:rsidR="007F1046" w:rsidRPr="00DC4D2B" w:rsidRDefault="007F1046" w:rsidP="00C8729E">
      <w:pPr>
        <w:pStyle w:val="subsection"/>
      </w:pPr>
      <w:r w:rsidRPr="00DC4D2B">
        <w:tab/>
        <w:t>(11)</w:t>
      </w:r>
      <w:r w:rsidRPr="00DC4D2B">
        <w:tab/>
        <w:t>If:</w:t>
      </w:r>
    </w:p>
    <w:p w:rsidR="007F1046" w:rsidRPr="00DC4D2B" w:rsidRDefault="00B262DB" w:rsidP="00C8729E">
      <w:pPr>
        <w:pStyle w:val="paragraph"/>
      </w:pPr>
      <w:r w:rsidRPr="00DC4D2B">
        <w:tab/>
        <w:t>(a)</w:t>
      </w:r>
      <w:r w:rsidRPr="00DC4D2B">
        <w:tab/>
      </w:r>
      <w:r w:rsidR="007F1046" w:rsidRPr="00DC4D2B">
        <w:t xml:space="preserve">the facility was under the operational control of the person for a number of, but not all, days in the eligible financial year (the </w:t>
      </w:r>
      <w:r w:rsidR="007F1046" w:rsidRPr="00DC4D2B">
        <w:rPr>
          <w:b/>
          <w:i/>
        </w:rPr>
        <w:t>control days</w:t>
      </w:r>
      <w:r w:rsidR="007F1046" w:rsidRPr="00DC4D2B">
        <w:t>); and</w:t>
      </w:r>
    </w:p>
    <w:p w:rsidR="007F1046" w:rsidRPr="00DC4D2B" w:rsidRDefault="00B262DB" w:rsidP="00C8729E">
      <w:pPr>
        <w:pStyle w:val="paragraph"/>
      </w:pPr>
      <w:r w:rsidRPr="00DC4D2B">
        <w:tab/>
        <w:t>(b)</w:t>
      </w:r>
      <w:r w:rsidRPr="00DC4D2B">
        <w:tab/>
      </w:r>
      <w:r w:rsidR="007F1046" w:rsidRPr="00DC4D2B">
        <w:t>during the control days, an amount of covered emissions from the operation of the facility was attributable to the combustion of compressed natural gas</w:t>
      </w:r>
      <w:r w:rsidR="00AD4572" w:rsidRPr="00DC4D2B">
        <w:t>;</w:t>
      </w:r>
      <w:r w:rsidRPr="00DC4D2B">
        <w:t xml:space="preserve"> and</w:t>
      </w:r>
    </w:p>
    <w:p w:rsidR="00B262DB" w:rsidRPr="00DC4D2B" w:rsidRDefault="00B262DB" w:rsidP="00C8729E">
      <w:pPr>
        <w:pStyle w:val="paragraph"/>
      </w:pPr>
      <w:r w:rsidRPr="00DC4D2B">
        <w:tab/>
        <w:t>(c)</w:t>
      </w:r>
      <w:r w:rsidRPr="00DC4D2B">
        <w:tab/>
        <w:t xml:space="preserve">it is not the case that the compressed natural gas was manufactured at the facility using natural gas that was supplied by a natural gas supplier to a person (the </w:t>
      </w:r>
      <w:r w:rsidRPr="00DC4D2B">
        <w:rPr>
          <w:b/>
          <w:i/>
        </w:rPr>
        <w:t>recipient</w:t>
      </w:r>
      <w:r w:rsidRPr="00DC4D2B">
        <w:t xml:space="preserve">) (who may be the person mentioned in </w:t>
      </w:r>
      <w:r w:rsidR="00DC4D2B">
        <w:t>paragraph (</w:t>
      </w:r>
      <w:r w:rsidRPr="00DC4D2B">
        <w:t xml:space="preserve">a))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B262DB"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B262DB" w:rsidP="00C8729E">
      <w:pPr>
        <w:pStyle w:val="paragraph"/>
      </w:pPr>
      <w:r w:rsidRPr="00DC4D2B">
        <w:lastRenderedPageBreak/>
        <w:tab/>
        <w:t>(e)</w:t>
      </w:r>
      <w:r w:rsidRPr="00DC4D2B">
        <w:tab/>
      </w:r>
      <w:r w:rsidR="007F1046" w:rsidRPr="00DC4D2B">
        <w:t xml:space="preserve">counts for the purposes of </w:t>
      </w:r>
      <w:r w:rsidR="00DC4D2B">
        <w:t>paragraph (</w:t>
      </w:r>
      <w:r w:rsidR="007F1046" w:rsidRPr="00DC4D2B">
        <w:t>5)(b).</w:t>
      </w:r>
    </w:p>
    <w:p w:rsidR="007F1046" w:rsidRPr="00DC4D2B" w:rsidRDefault="00A44506" w:rsidP="00C8729E">
      <w:pPr>
        <w:pStyle w:val="ItemHead"/>
      </w:pPr>
      <w:r w:rsidRPr="00DC4D2B">
        <w:t>9</w:t>
      </w:r>
      <w:r w:rsidR="007F1046" w:rsidRPr="00DC4D2B">
        <w:t xml:space="preserve">  After subsection</w:t>
      </w:r>
      <w:r w:rsidR="00DC4D2B">
        <w:t> </w:t>
      </w:r>
      <w:r w:rsidR="007F1046" w:rsidRPr="00DC4D2B">
        <w:t>21(8)</w:t>
      </w:r>
    </w:p>
    <w:p w:rsidR="007F1046" w:rsidRPr="00DC4D2B" w:rsidRDefault="007F1046" w:rsidP="00C8729E">
      <w:pPr>
        <w:pStyle w:val="Item"/>
      </w:pPr>
      <w:r w:rsidRPr="00DC4D2B">
        <w:t>Insert:</w:t>
      </w:r>
    </w:p>
    <w:p w:rsidR="0014453D" w:rsidRPr="00DC4D2B" w:rsidRDefault="0014453D" w:rsidP="00C8729E">
      <w:pPr>
        <w:pStyle w:val="SubsectionHead"/>
      </w:pPr>
      <w:r w:rsidRPr="00DC4D2B">
        <w:t>Compressed natural gas—no double counting</w:t>
      </w:r>
    </w:p>
    <w:p w:rsidR="007F1046" w:rsidRPr="00DC4D2B" w:rsidRDefault="007F1046" w:rsidP="00C8729E">
      <w:pPr>
        <w:pStyle w:val="subsection"/>
      </w:pPr>
      <w:r w:rsidRPr="00DC4D2B">
        <w:tab/>
        <w:t>(8A)</w:t>
      </w:r>
      <w:r w:rsidRPr="00DC4D2B">
        <w:tab/>
        <w:t>If:</w:t>
      </w:r>
    </w:p>
    <w:p w:rsidR="007F1046" w:rsidRPr="00DC4D2B" w:rsidRDefault="00DE0910" w:rsidP="00C8729E">
      <w:pPr>
        <w:pStyle w:val="paragraph"/>
      </w:pPr>
      <w:r w:rsidRPr="00DC4D2B">
        <w:tab/>
        <w:t>(a)</w:t>
      </w:r>
      <w:r w:rsidRPr="00DC4D2B">
        <w:tab/>
      </w:r>
      <w:r w:rsidR="007F1046" w:rsidRPr="00DC4D2B">
        <w:t>a designated joint venture had the facility throughout the eligible financial year; and</w:t>
      </w:r>
    </w:p>
    <w:p w:rsidR="007F1046" w:rsidRPr="00DC4D2B" w:rsidRDefault="00DE0910" w:rsidP="00C8729E">
      <w:pPr>
        <w:pStyle w:val="paragraph"/>
      </w:pPr>
      <w:r w:rsidRPr="00DC4D2B">
        <w:tab/>
        <w:t>(b)</w:t>
      </w:r>
      <w:r w:rsidRPr="00DC4D2B">
        <w:tab/>
      </w:r>
      <w:r w:rsidR="007F1046" w:rsidRPr="00DC4D2B">
        <w:t>during the eligible financial year, an amount of covered emissions from the operation of the facility was attributable to the combustion of compressed natural gas</w:t>
      </w:r>
      <w:r w:rsidR="00AD4572" w:rsidRPr="00DC4D2B">
        <w:t>;</w:t>
      </w:r>
      <w:r w:rsidR="00B262DB" w:rsidRPr="00DC4D2B">
        <w:t xml:space="preserve"> and</w:t>
      </w:r>
    </w:p>
    <w:p w:rsidR="00B262DB" w:rsidRPr="00DC4D2B" w:rsidRDefault="00DE0910" w:rsidP="00C8729E">
      <w:pPr>
        <w:pStyle w:val="paragraph"/>
      </w:pPr>
      <w:r w:rsidRPr="00DC4D2B">
        <w:tab/>
        <w:t>(c)</w:t>
      </w:r>
      <w:r w:rsidRPr="00DC4D2B">
        <w:tab/>
      </w:r>
      <w:r w:rsidR="00B262DB" w:rsidRPr="00DC4D2B">
        <w:t xml:space="preserve">it is not the case that the compressed natural gas was manufactured at the facility using natural gas that was supplied by a natural gas supplier to a person (the </w:t>
      </w:r>
      <w:r w:rsidR="00B262DB" w:rsidRPr="00DC4D2B">
        <w:rPr>
          <w:b/>
          <w:i/>
        </w:rPr>
        <w:t>recipient</w:t>
      </w:r>
      <w:r w:rsidR="00B262DB" w:rsidRPr="00DC4D2B">
        <w:t xml:space="preserve">) (who may be </w:t>
      </w:r>
      <w:r w:rsidRPr="00DC4D2B">
        <w:t>a participant in the designated joint venture</w:t>
      </w:r>
      <w:r w:rsidR="00B262DB" w:rsidRPr="00DC4D2B">
        <w:t xml:space="preserve">) who quoted the recipient’s </w:t>
      </w:r>
      <w:proofErr w:type="spellStart"/>
      <w:r w:rsidR="00B262DB" w:rsidRPr="00DC4D2B">
        <w:t>OTN</w:t>
      </w:r>
      <w:proofErr w:type="spellEnd"/>
      <w:r w:rsidR="00B262DB"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DE0910"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DE0910" w:rsidP="00C8729E">
      <w:pPr>
        <w:pStyle w:val="paragraph"/>
      </w:pPr>
      <w:r w:rsidRPr="00DC4D2B">
        <w:tab/>
        <w:t>(e)</w:t>
      </w:r>
      <w:r w:rsidRPr="00DC4D2B">
        <w:tab/>
      </w:r>
      <w:r w:rsidR="007F1046" w:rsidRPr="00DC4D2B">
        <w:t xml:space="preserve">counts for the purposes of </w:t>
      </w:r>
      <w:r w:rsidR="00DC4D2B">
        <w:t>paragraph (</w:t>
      </w:r>
      <w:r w:rsidR="007F1046" w:rsidRPr="00DC4D2B">
        <w:t>4)(b).</w:t>
      </w:r>
    </w:p>
    <w:p w:rsidR="007F1046" w:rsidRPr="00DC4D2B" w:rsidRDefault="007F1046" w:rsidP="00C8729E">
      <w:pPr>
        <w:pStyle w:val="subsection"/>
      </w:pPr>
      <w:r w:rsidRPr="00DC4D2B">
        <w:tab/>
        <w:t>(8B)</w:t>
      </w:r>
      <w:r w:rsidRPr="00DC4D2B">
        <w:tab/>
        <w:t>If:</w:t>
      </w:r>
    </w:p>
    <w:p w:rsidR="007F1046" w:rsidRPr="00DC4D2B" w:rsidRDefault="00DE0910" w:rsidP="00C8729E">
      <w:pPr>
        <w:pStyle w:val="paragraph"/>
      </w:pPr>
      <w:r w:rsidRPr="00DC4D2B">
        <w:tab/>
        <w:t>(a)</w:t>
      </w:r>
      <w:r w:rsidRPr="00DC4D2B">
        <w:tab/>
      </w:r>
      <w:r w:rsidR="007F1046" w:rsidRPr="00DC4D2B">
        <w:t xml:space="preserve">the designated joint venture had the facility for a number of, but not all, days in the eligible financial year (the </w:t>
      </w:r>
      <w:r w:rsidR="007F1046" w:rsidRPr="00DC4D2B">
        <w:rPr>
          <w:b/>
          <w:i/>
        </w:rPr>
        <w:t>control days</w:t>
      </w:r>
      <w:r w:rsidR="007F1046" w:rsidRPr="00DC4D2B">
        <w:t>); and</w:t>
      </w:r>
    </w:p>
    <w:p w:rsidR="007F1046" w:rsidRPr="00DC4D2B" w:rsidRDefault="00DE0910" w:rsidP="00C8729E">
      <w:pPr>
        <w:pStyle w:val="paragraph"/>
      </w:pPr>
      <w:r w:rsidRPr="00DC4D2B">
        <w:tab/>
        <w:t>(b)</w:t>
      </w:r>
      <w:r w:rsidRPr="00DC4D2B">
        <w:tab/>
      </w:r>
      <w:r w:rsidR="007F1046" w:rsidRPr="00DC4D2B">
        <w:t>during the control days, an amount of covered emissions from the operation of the facility was attributable to the combustion of compressed natural gas</w:t>
      </w:r>
      <w:r w:rsidR="00AD4572" w:rsidRPr="00DC4D2B">
        <w:t>;</w:t>
      </w:r>
      <w:r w:rsidRPr="00DC4D2B">
        <w:t xml:space="preserve"> and</w:t>
      </w:r>
    </w:p>
    <w:p w:rsidR="00DE0910" w:rsidRPr="00DC4D2B" w:rsidRDefault="00DE0910" w:rsidP="00C8729E">
      <w:pPr>
        <w:pStyle w:val="paragraph"/>
      </w:pPr>
      <w:r w:rsidRPr="00DC4D2B">
        <w:tab/>
        <w:t>(c)</w:t>
      </w:r>
      <w:r w:rsidRPr="00DC4D2B">
        <w:tab/>
        <w:t xml:space="preserve">it is not the case that the compressed natural gas was manufactured at the facility using natural gas that was supplied by a natural gas supplier to a person (the </w:t>
      </w:r>
      <w:r w:rsidRPr="00DC4D2B">
        <w:rPr>
          <w:b/>
          <w:i/>
        </w:rPr>
        <w:t>recipient</w:t>
      </w:r>
      <w:r w:rsidRPr="00DC4D2B">
        <w:t xml:space="preserve">) (who may be a participant in the designated joint venture)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DE0910"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DE0910" w:rsidP="00C8729E">
      <w:pPr>
        <w:pStyle w:val="paragraph"/>
      </w:pPr>
      <w:r w:rsidRPr="00DC4D2B">
        <w:tab/>
        <w:t>(e)</w:t>
      </w:r>
      <w:r w:rsidRPr="00DC4D2B">
        <w:tab/>
      </w:r>
      <w:r w:rsidR="007F1046" w:rsidRPr="00DC4D2B">
        <w:t xml:space="preserve">counts for the purposes of </w:t>
      </w:r>
      <w:r w:rsidR="00DC4D2B">
        <w:t>paragraph (</w:t>
      </w:r>
      <w:r w:rsidR="007F1046" w:rsidRPr="00DC4D2B">
        <w:t>5)(b).</w:t>
      </w:r>
    </w:p>
    <w:p w:rsidR="007F1046" w:rsidRPr="00DC4D2B" w:rsidRDefault="00A44506" w:rsidP="00C8729E">
      <w:pPr>
        <w:pStyle w:val="ItemHead"/>
      </w:pPr>
      <w:r w:rsidRPr="00DC4D2B">
        <w:lastRenderedPageBreak/>
        <w:t>10</w:t>
      </w:r>
      <w:r w:rsidR="007F1046" w:rsidRPr="00DC4D2B">
        <w:t xml:space="preserve">  At the end of section</w:t>
      </w:r>
      <w:r w:rsidR="00DC4D2B">
        <w:t> </w:t>
      </w:r>
      <w:r w:rsidR="007F1046" w:rsidRPr="00DC4D2B">
        <w:t>22</w:t>
      </w:r>
    </w:p>
    <w:p w:rsidR="007F1046" w:rsidRPr="00DC4D2B" w:rsidRDefault="007F1046" w:rsidP="00C8729E">
      <w:pPr>
        <w:pStyle w:val="Item"/>
      </w:pPr>
      <w:r w:rsidRPr="00DC4D2B">
        <w:t>Add:</w:t>
      </w:r>
    </w:p>
    <w:p w:rsidR="0014453D" w:rsidRPr="00DC4D2B" w:rsidRDefault="0014453D" w:rsidP="00C8729E">
      <w:pPr>
        <w:pStyle w:val="SubsectionHead"/>
      </w:pPr>
      <w:r w:rsidRPr="00DC4D2B">
        <w:t>Compressed natural gas—no double counting</w:t>
      </w:r>
    </w:p>
    <w:p w:rsidR="007F1046" w:rsidRPr="00DC4D2B" w:rsidRDefault="007F1046" w:rsidP="00C8729E">
      <w:pPr>
        <w:pStyle w:val="subsection"/>
      </w:pPr>
      <w:r w:rsidRPr="00DC4D2B">
        <w:tab/>
        <w:t>(8)</w:t>
      </w:r>
      <w:r w:rsidRPr="00DC4D2B">
        <w:tab/>
        <w:t>If:</w:t>
      </w:r>
    </w:p>
    <w:p w:rsidR="007F1046" w:rsidRPr="00DC4D2B" w:rsidRDefault="00DE0910" w:rsidP="00C8729E">
      <w:pPr>
        <w:pStyle w:val="paragraph"/>
      </w:pPr>
      <w:r w:rsidRPr="00DC4D2B">
        <w:tab/>
        <w:t>(a)</w:t>
      </w:r>
      <w:r w:rsidRPr="00DC4D2B">
        <w:tab/>
      </w:r>
      <w:r w:rsidR="007F1046" w:rsidRPr="00DC4D2B">
        <w:t>the person was the holder of the liability transfer certificate throughout the eligible financial year; and</w:t>
      </w:r>
    </w:p>
    <w:p w:rsidR="007F1046" w:rsidRPr="00DC4D2B" w:rsidRDefault="00DE0910" w:rsidP="00C8729E">
      <w:pPr>
        <w:pStyle w:val="paragraph"/>
      </w:pPr>
      <w:r w:rsidRPr="00DC4D2B">
        <w:tab/>
        <w:t>(b)</w:t>
      </w:r>
      <w:r w:rsidRPr="00DC4D2B">
        <w:tab/>
      </w:r>
      <w:r w:rsidR="007F1046" w:rsidRPr="00DC4D2B">
        <w:t>during the eligible financial year, an amount of covered emissions from the operation of the facility was attributable to the combustion of compressed natural gas</w:t>
      </w:r>
      <w:r w:rsidR="00AD4572" w:rsidRPr="00DC4D2B">
        <w:t>;</w:t>
      </w:r>
      <w:r w:rsidRPr="00DC4D2B">
        <w:t xml:space="preserve"> and</w:t>
      </w:r>
    </w:p>
    <w:p w:rsidR="00DE0910" w:rsidRPr="00DC4D2B" w:rsidRDefault="00DE0910" w:rsidP="00C8729E">
      <w:pPr>
        <w:pStyle w:val="paragraph"/>
      </w:pPr>
      <w:r w:rsidRPr="00DC4D2B">
        <w:tab/>
        <w:t>(c)</w:t>
      </w:r>
      <w:r w:rsidRPr="00DC4D2B">
        <w:tab/>
        <w:t xml:space="preserve">it is not the case that the compressed natural gas was manufactured at the facility using natural gas that was supplied by a natural gas supplier to a person (the </w:t>
      </w:r>
      <w:r w:rsidRPr="00DC4D2B">
        <w:rPr>
          <w:b/>
          <w:i/>
        </w:rPr>
        <w:t>recipient</w:t>
      </w:r>
      <w:r w:rsidRPr="00DC4D2B">
        <w:t xml:space="preserve">) (who may be the holder)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DE0910"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DE0910" w:rsidP="00C8729E">
      <w:pPr>
        <w:pStyle w:val="paragraph"/>
      </w:pPr>
      <w:r w:rsidRPr="00DC4D2B">
        <w:tab/>
        <w:t>(e)</w:t>
      </w:r>
      <w:r w:rsidRPr="00DC4D2B">
        <w:tab/>
      </w:r>
      <w:r w:rsidR="007F1046" w:rsidRPr="00DC4D2B">
        <w:t xml:space="preserve">counts for the purposes of </w:t>
      </w:r>
      <w:r w:rsidR="00DC4D2B">
        <w:t>paragraph (</w:t>
      </w:r>
      <w:r w:rsidR="007F1046" w:rsidRPr="00DC4D2B">
        <w:t>4)(b).</w:t>
      </w:r>
    </w:p>
    <w:p w:rsidR="007F1046" w:rsidRPr="00DC4D2B" w:rsidRDefault="007F1046" w:rsidP="00C8729E">
      <w:pPr>
        <w:pStyle w:val="subsection"/>
      </w:pPr>
      <w:r w:rsidRPr="00DC4D2B">
        <w:tab/>
        <w:t>(9)</w:t>
      </w:r>
      <w:r w:rsidRPr="00DC4D2B">
        <w:tab/>
        <w:t>If:</w:t>
      </w:r>
    </w:p>
    <w:p w:rsidR="007F1046" w:rsidRPr="00DC4D2B" w:rsidRDefault="00DE0910" w:rsidP="00C8729E">
      <w:pPr>
        <w:pStyle w:val="paragraph"/>
      </w:pPr>
      <w:r w:rsidRPr="00DC4D2B">
        <w:tab/>
        <w:t>(a)</w:t>
      </w:r>
      <w:r w:rsidRPr="00DC4D2B">
        <w:tab/>
      </w:r>
      <w:r w:rsidR="007F1046" w:rsidRPr="00DC4D2B">
        <w:t xml:space="preserve">the person was the holder of the liability transfer certificate for a number of, but not all, days in the eligible financial year (the </w:t>
      </w:r>
      <w:r w:rsidR="007F1046" w:rsidRPr="00DC4D2B">
        <w:rPr>
          <w:b/>
          <w:i/>
        </w:rPr>
        <w:t>certificate days</w:t>
      </w:r>
      <w:r w:rsidR="007F1046" w:rsidRPr="00DC4D2B">
        <w:t>); and</w:t>
      </w:r>
    </w:p>
    <w:p w:rsidR="007F1046" w:rsidRPr="00DC4D2B" w:rsidRDefault="00DE0910" w:rsidP="00C8729E">
      <w:pPr>
        <w:pStyle w:val="paragraph"/>
      </w:pPr>
      <w:r w:rsidRPr="00DC4D2B">
        <w:tab/>
        <w:t>(b)</w:t>
      </w:r>
      <w:r w:rsidRPr="00DC4D2B">
        <w:tab/>
      </w:r>
      <w:r w:rsidR="007F1046" w:rsidRPr="00DC4D2B">
        <w:t>during the certificate days, an amount of covered emissions from the operation of the facility was attributable to the combustion of compressed natural gas</w:t>
      </w:r>
      <w:r w:rsidR="00AD4572" w:rsidRPr="00DC4D2B">
        <w:t>;</w:t>
      </w:r>
      <w:r w:rsidRPr="00DC4D2B">
        <w:t xml:space="preserve"> and</w:t>
      </w:r>
    </w:p>
    <w:p w:rsidR="00DE0910" w:rsidRPr="00DC4D2B" w:rsidRDefault="00DE0910" w:rsidP="00C8729E">
      <w:pPr>
        <w:pStyle w:val="paragraph"/>
      </w:pPr>
      <w:r w:rsidRPr="00DC4D2B">
        <w:tab/>
        <w:t>(c)</w:t>
      </w:r>
      <w:r w:rsidRPr="00DC4D2B">
        <w:tab/>
        <w:t xml:space="preserve">it is not the case that the compressed natural gas was manufactured at the facility using natural gas that was supplied by a natural gas supplier to a person (the </w:t>
      </w:r>
      <w:r w:rsidRPr="00DC4D2B">
        <w:rPr>
          <w:b/>
          <w:i/>
        </w:rPr>
        <w:t>recipient</w:t>
      </w:r>
      <w:r w:rsidRPr="00DC4D2B">
        <w:t xml:space="preserve">) (who may be the holder)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DE0910"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DE0910" w:rsidP="00C8729E">
      <w:pPr>
        <w:pStyle w:val="paragraph"/>
      </w:pPr>
      <w:r w:rsidRPr="00DC4D2B">
        <w:tab/>
        <w:t>(e)</w:t>
      </w:r>
      <w:r w:rsidRPr="00DC4D2B">
        <w:tab/>
      </w:r>
      <w:r w:rsidR="007F1046" w:rsidRPr="00DC4D2B">
        <w:t xml:space="preserve">counts for the purposes of </w:t>
      </w:r>
      <w:r w:rsidR="00DC4D2B">
        <w:t>paragraph (</w:t>
      </w:r>
      <w:r w:rsidR="007F1046" w:rsidRPr="00DC4D2B">
        <w:t>5)(b).</w:t>
      </w:r>
    </w:p>
    <w:p w:rsidR="007F1046" w:rsidRPr="00DC4D2B" w:rsidRDefault="00A44506" w:rsidP="00C8729E">
      <w:pPr>
        <w:pStyle w:val="ItemHead"/>
      </w:pPr>
      <w:r w:rsidRPr="00DC4D2B">
        <w:t>11</w:t>
      </w:r>
      <w:r w:rsidR="007F1046" w:rsidRPr="00DC4D2B">
        <w:t xml:space="preserve">  After subsection</w:t>
      </w:r>
      <w:r w:rsidR="00DC4D2B">
        <w:t> </w:t>
      </w:r>
      <w:r w:rsidR="007F1046" w:rsidRPr="00DC4D2B">
        <w:t>23(9)</w:t>
      </w:r>
    </w:p>
    <w:p w:rsidR="007F1046" w:rsidRPr="00DC4D2B" w:rsidRDefault="007F1046" w:rsidP="00C8729E">
      <w:pPr>
        <w:pStyle w:val="Item"/>
      </w:pPr>
      <w:r w:rsidRPr="00DC4D2B">
        <w:t>Insert:</w:t>
      </w:r>
    </w:p>
    <w:p w:rsidR="0014453D" w:rsidRPr="00DC4D2B" w:rsidRDefault="0014453D" w:rsidP="00C8729E">
      <w:pPr>
        <w:pStyle w:val="SubsectionHead"/>
      </w:pPr>
      <w:r w:rsidRPr="00DC4D2B">
        <w:lastRenderedPageBreak/>
        <w:t>Compressed natural gas—no double counting</w:t>
      </w:r>
    </w:p>
    <w:p w:rsidR="007F1046" w:rsidRPr="00DC4D2B" w:rsidRDefault="007F1046" w:rsidP="00C8729E">
      <w:pPr>
        <w:pStyle w:val="subsection"/>
      </w:pPr>
      <w:r w:rsidRPr="00DC4D2B">
        <w:tab/>
        <w:t>(9A)</w:t>
      </w:r>
      <w:r w:rsidRPr="00DC4D2B">
        <w:tab/>
        <w:t>If:</w:t>
      </w:r>
    </w:p>
    <w:p w:rsidR="007F1046" w:rsidRPr="00DC4D2B" w:rsidRDefault="00B262DB" w:rsidP="00C8729E">
      <w:pPr>
        <w:pStyle w:val="paragraph"/>
      </w:pPr>
      <w:r w:rsidRPr="00DC4D2B">
        <w:tab/>
        <w:t>(a)</w:t>
      </w:r>
      <w:r w:rsidRPr="00DC4D2B">
        <w:tab/>
      </w:r>
      <w:r w:rsidR="007F1046" w:rsidRPr="00DC4D2B">
        <w:t>the landfill facility was under the operational control of the person throughout the eligible financial year; and</w:t>
      </w:r>
    </w:p>
    <w:p w:rsidR="007F1046" w:rsidRPr="00DC4D2B" w:rsidRDefault="00B262DB" w:rsidP="00C8729E">
      <w:pPr>
        <w:pStyle w:val="paragraph"/>
      </w:pPr>
      <w:r w:rsidRPr="00DC4D2B">
        <w:tab/>
        <w:t>(b)</w:t>
      </w:r>
      <w:r w:rsidRPr="00DC4D2B">
        <w:tab/>
      </w:r>
      <w:r w:rsidR="007F1046" w:rsidRPr="00DC4D2B">
        <w:t>during the eligible financial year, an amount of covered emissions from the operation of the landfill facility was attributable to the combustion of compressed natural gas</w:t>
      </w:r>
      <w:r w:rsidR="00AD4572" w:rsidRPr="00DC4D2B">
        <w:t>;</w:t>
      </w:r>
      <w:r w:rsidRPr="00DC4D2B">
        <w:t xml:space="preserve"> and</w:t>
      </w:r>
    </w:p>
    <w:p w:rsidR="00B262DB" w:rsidRPr="00DC4D2B" w:rsidRDefault="00B262DB" w:rsidP="00C8729E">
      <w:pPr>
        <w:pStyle w:val="paragraph"/>
      </w:pPr>
      <w:r w:rsidRPr="00DC4D2B">
        <w:tab/>
        <w:t>(c)</w:t>
      </w:r>
      <w:r w:rsidRPr="00DC4D2B">
        <w:tab/>
        <w:t xml:space="preserve">it is not the case that the compressed natural gas was manufactured at the </w:t>
      </w:r>
      <w:r w:rsidR="00DE0910" w:rsidRPr="00DC4D2B">
        <w:t xml:space="preserve">landfill </w:t>
      </w:r>
      <w:r w:rsidRPr="00DC4D2B">
        <w:t xml:space="preserve">facility using natural gas that was supplied by a natural gas supplier to a person (the </w:t>
      </w:r>
      <w:r w:rsidRPr="00DC4D2B">
        <w:rPr>
          <w:b/>
          <w:i/>
        </w:rPr>
        <w:t>recipient</w:t>
      </w:r>
      <w:r w:rsidRPr="00DC4D2B">
        <w:t xml:space="preserve">) (who may be the person mentioned in </w:t>
      </w:r>
      <w:r w:rsidR="00DC4D2B">
        <w:t>paragraph (</w:t>
      </w:r>
      <w:r w:rsidRPr="00DC4D2B">
        <w:t xml:space="preserve">a))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B262DB"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B262DB" w:rsidP="00C8729E">
      <w:pPr>
        <w:pStyle w:val="paragraph"/>
      </w:pPr>
      <w:r w:rsidRPr="00DC4D2B">
        <w:tab/>
        <w:t>(e)</w:t>
      </w:r>
      <w:r w:rsidRPr="00DC4D2B">
        <w:tab/>
      </w:r>
      <w:r w:rsidR="007F1046" w:rsidRPr="00DC4D2B">
        <w:t xml:space="preserve">counts for the purposes of </w:t>
      </w:r>
      <w:r w:rsidR="00DC4D2B">
        <w:t>paragraph (</w:t>
      </w:r>
      <w:r w:rsidR="007F1046" w:rsidRPr="00DC4D2B">
        <w:t>4)(b).</w:t>
      </w:r>
    </w:p>
    <w:p w:rsidR="007F1046" w:rsidRPr="00DC4D2B" w:rsidRDefault="007F1046" w:rsidP="00C8729E">
      <w:pPr>
        <w:pStyle w:val="subsection"/>
      </w:pPr>
      <w:r w:rsidRPr="00DC4D2B">
        <w:tab/>
        <w:t>(9B)</w:t>
      </w:r>
      <w:r w:rsidRPr="00DC4D2B">
        <w:tab/>
        <w:t>If:</w:t>
      </w:r>
    </w:p>
    <w:p w:rsidR="007F1046" w:rsidRPr="00DC4D2B" w:rsidRDefault="00B262DB" w:rsidP="00C8729E">
      <w:pPr>
        <w:pStyle w:val="paragraph"/>
      </w:pPr>
      <w:r w:rsidRPr="00DC4D2B">
        <w:tab/>
        <w:t>(a)</w:t>
      </w:r>
      <w:r w:rsidRPr="00DC4D2B">
        <w:tab/>
      </w:r>
      <w:r w:rsidR="007F1046" w:rsidRPr="00DC4D2B">
        <w:t xml:space="preserve">the landfill facility was under the operational control of the person for a number of, but not all, days in the eligible financial year (the </w:t>
      </w:r>
      <w:r w:rsidR="007F1046" w:rsidRPr="00DC4D2B">
        <w:rPr>
          <w:b/>
          <w:i/>
        </w:rPr>
        <w:t>control days</w:t>
      </w:r>
      <w:r w:rsidR="007F1046" w:rsidRPr="00DC4D2B">
        <w:t>); and</w:t>
      </w:r>
    </w:p>
    <w:p w:rsidR="007F1046" w:rsidRPr="00DC4D2B" w:rsidRDefault="00B262DB" w:rsidP="00C8729E">
      <w:pPr>
        <w:pStyle w:val="paragraph"/>
      </w:pPr>
      <w:r w:rsidRPr="00DC4D2B">
        <w:tab/>
        <w:t>(b)</w:t>
      </w:r>
      <w:r w:rsidRPr="00DC4D2B">
        <w:tab/>
      </w:r>
      <w:r w:rsidR="007F1046" w:rsidRPr="00DC4D2B">
        <w:t>during the control days, an amount of covered emissions from the operation of the landfill facility was attributable to the combustion of compressed natural gas</w:t>
      </w:r>
      <w:r w:rsidR="00AD4572" w:rsidRPr="00DC4D2B">
        <w:t>;</w:t>
      </w:r>
      <w:r w:rsidRPr="00DC4D2B">
        <w:t xml:space="preserve"> and</w:t>
      </w:r>
    </w:p>
    <w:p w:rsidR="00B262DB" w:rsidRPr="00DC4D2B" w:rsidRDefault="00B262DB" w:rsidP="00C8729E">
      <w:pPr>
        <w:pStyle w:val="paragraph"/>
      </w:pPr>
      <w:r w:rsidRPr="00DC4D2B">
        <w:tab/>
        <w:t>(c)</w:t>
      </w:r>
      <w:r w:rsidRPr="00DC4D2B">
        <w:tab/>
        <w:t xml:space="preserve">it is not the case that the compressed natural gas was manufactured at the </w:t>
      </w:r>
      <w:r w:rsidR="00DE0910" w:rsidRPr="00DC4D2B">
        <w:t xml:space="preserve">landfill </w:t>
      </w:r>
      <w:r w:rsidRPr="00DC4D2B">
        <w:t xml:space="preserve">facility using natural gas that was supplied by a natural gas supplier to a person (the </w:t>
      </w:r>
      <w:r w:rsidRPr="00DC4D2B">
        <w:rPr>
          <w:b/>
          <w:i/>
        </w:rPr>
        <w:t>recipient</w:t>
      </w:r>
      <w:r w:rsidRPr="00DC4D2B">
        <w:t xml:space="preserve">) (who may be the person mentioned in </w:t>
      </w:r>
      <w:r w:rsidR="00DC4D2B">
        <w:t>paragraph (</w:t>
      </w:r>
      <w:r w:rsidRPr="00DC4D2B">
        <w:t xml:space="preserve">a))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B262DB"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B262DB" w:rsidP="00C8729E">
      <w:pPr>
        <w:pStyle w:val="paragraph"/>
      </w:pPr>
      <w:r w:rsidRPr="00DC4D2B">
        <w:tab/>
        <w:t>(e)</w:t>
      </w:r>
      <w:r w:rsidRPr="00DC4D2B">
        <w:tab/>
      </w:r>
      <w:r w:rsidR="007F1046" w:rsidRPr="00DC4D2B">
        <w:t xml:space="preserve">counts for the purposes of </w:t>
      </w:r>
      <w:r w:rsidR="00DC4D2B">
        <w:t>paragraph (</w:t>
      </w:r>
      <w:r w:rsidR="007F1046" w:rsidRPr="00DC4D2B">
        <w:t>5)(b).</w:t>
      </w:r>
    </w:p>
    <w:p w:rsidR="007F1046" w:rsidRPr="00DC4D2B" w:rsidRDefault="00A44506" w:rsidP="00C8729E">
      <w:pPr>
        <w:pStyle w:val="ItemHead"/>
      </w:pPr>
      <w:r w:rsidRPr="00DC4D2B">
        <w:t>12</w:t>
      </w:r>
      <w:r w:rsidR="007F1046" w:rsidRPr="00DC4D2B">
        <w:t xml:space="preserve">  After subsection</w:t>
      </w:r>
      <w:r w:rsidR="00DC4D2B">
        <w:t> </w:t>
      </w:r>
      <w:r w:rsidR="007F1046" w:rsidRPr="00DC4D2B">
        <w:t>24(8)</w:t>
      </w:r>
    </w:p>
    <w:p w:rsidR="007F1046" w:rsidRPr="00DC4D2B" w:rsidRDefault="007F1046" w:rsidP="00C8729E">
      <w:pPr>
        <w:pStyle w:val="Item"/>
      </w:pPr>
      <w:r w:rsidRPr="00DC4D2B">
        <w:t>Insert:</w:t>
      </w:r>
    </w:p>
    <w:p w:rsidR="0014453D" w:rsidRPr="00DC4D2B" w:rsidRDefault="0014453D" w:rsidP="00C8729E">
      <w:pPr>
        <w:pStyle w:val="SubsectionHead"/>
      </w:pPr>
      <w:r w:rsidRPr="00DC4D2B">
        <w:t>Compressed natural gas—no double counting</w:t>
      </w:r>
    </w:p>
    <w:p w:rsidR="007F1046" w:rsidRPr="00DC4D2B" w:rsidRDefault="007F1046" w:rsidP="00C8729E">
      <w:pPr>
        <w:pStyle w:val="subsection"/>
      </w:pPr>
      <w:r w:rsidRPr="00DC4D2B">
        <w:tab/>
        <w:t>(8A)</w:t>
      </w:r>
      <w:r w:rsidRPr="00DC4D2B">
        <w:tab/>
        <w:t>If:</w:t>
      </w:r>
    </w:p>
    <w:p w:rsidR="007F1046" w:rsidRPr="00DC4D2B" w:rsidRDefault="00DE0910" w:rsidP="00C8729E">
      <w:pPr>
        <w:pStyle w:val="paragraph"/>
      </w:pPr>
      <w:r w:rsidRPr="00DC4D2B">
        <w:lastRenderedPageBreak/>
        <w:tab/>
        <w:t>(a)</w:t>
      </w:r>
      <w:r w:rsidRPr="00DC4D2B">
        <w:tab/>
      </w:r>
      <w:r w:rsidR="007F1046" w:rsidRPr="00DC4D2B">
        <w:t>the designated joint venture had the landfill facility throughout the eligible financial year; and</w:t>
      </w:r>
    </w:p>
    <w:p w:rsidR="007F1046" w:rsidRPr="00DC4D2B" w:rsidRDefault="00DE0910" w:rsidP="00C8729E">
      <w:pPr>
        <w:pStyle w:val="paragraph"/>
      </w:pPr>
      <w:r w:rsidRPr="00DC4D2B">
        <w:tab/>
        <w:t>(b)</w:t>
      </w:r>
      <w:r w:rsidRPr="00DC4D2B">
        <w:tab/>
      </w:r>
      <w:r w:rsidR="007F1046" w:rsidRPr="00DC4D2B">
        <w:t>during the eligible financial year, an amount of covered emissions from the operation of the landfill facility was attributable to the combustion of compressed natural gas</w:t>
      </w:r>
      <w:r w:rsidR="00AD4572" w:rsidRPr="00DC4D2B">
        <w:t>;</w:t>
      </w:r>
      <w:r w:rsidRPr="00DC4D2B">
        <w:t xml:space="preserve"> and</w:t>
      </w:r>
    </w:p>
    <w:p w:rsidR="00DE0910" w:rsidRPr="00DC4D2B" w:rsidRDefault="00DE0910" w:rsidP="00C8729E">
      <w:pPr>
        <w:pStyle w:val="paragraph"/>
      </w:pPr>
      <w:r w:rsidRPr="00DC4D2B">
        <w:tab/>
        <w:t>(c)</w:t>
      </w:r>
      <w:r w:rsidRPr="00DC4D2B">
        <w:tab/>
        <w:t xml:space="preserve">it is not the case that the compressed natural gas was manufactured at the landfill facility using natural gas that was supplied by a natural gas supplier to a person (the </w:t>
      </w:r>
      <w:r w:rsidRPr="00DC4D2B">
        <w:rPr>
          <w:b/>
          <w:i/>
        </w:rPr>
        <w:t>recipient</w:t>
      </w:r>
      <w:r w:rsidRPr="00DC4D2B">
        <w:t xml:space="preserve">) (who may be a participant in the designated joint venture)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DE0910"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DE0910" w:rsidP="00C8729E">
      <w:pPr>
        <w:pStyle w:val="paragraph"/>
      </w:pPr>
      <w:r w:rsidRPr="00DC4D2B">
        <w:tab/>
        <w:t>(e)</w:t>
      </w:r>
      <w:r w:rsidRPr="00DC4D2B">
        <w:tab/>
      </w:r>
      <w:r w:rsidR="007F1046" w:rsidRPr="00DC4D2B">
        <w:t xml:space="preserve">counts for the purposes of </w:t>
      </w:r>
      <w:r w:rsidR="00DC4D2B">
        <w:t>paragraph (</w:t>
      </w:r>
      <w:r w:rsidR="007F1046" w:rsidRPr="00DC4D2B">
        <w:t>4)(b).</w:t>
      </w:r>
    </w:p>
    <w:p w:rsidR="007F1046" w:rsidRPr="00DC4D2B" w:rsidRDefault="007F1046" w:rsidP="00C8729E">
      <w:pPr>
        <w:pStyle w:val="subsection"/>
      </w:pPr>
      <w:r w:rsidRPr="00DC4D2B">
        <w:tab/>
        <w:t>(8B)</w:t>
      </w:r>
      <w:r w:rsidRPr="00DC4D2B">
        <w:tab/>
        <w:t>If:</w:t>
      </w:r>
    </w:p>
    <w:p w:rsidR="007F1046" w:rsidRPr="00DC4D2B" w:rsidRDefault="00DE0910" w:rsidP="00C8729E">
      <w:pPr>
        <w:pStyle w:val="paragraph"/>
      </w:pPr>
      <w:r w:rsidRPr="00DC4D2B">
        <w:tab/>
        <w:t>(a)</w:t>
      </w:r>
      <w:r w:rsidRPr="00DC4D2B">
        <w:tab/>
      </w:r>
      <w:r w:rsidR="007F1046" w:rsidRPr="00DC4D2B">
        <w:t xml:space="preserve">the designated joint venture had the landfill facility for a number of, but not all, days in the eligible financial year (the </w:t>
      </w:r>
      <w:r w:rsidR="007F1046" w:rsidRPr="00DC4D2B">
        <w:rPr>
          <w:b/>
          <w:i/>
        </w:rPr>
        <w:t>control days</w:t>
      </w:r>
      <w:r w:rsidR="007F1046" w:rsidRPr="00DC4D2B">
        <w:t>); and</w:t>
      </w:r>
    </w:p>
    <w:p w:rsidR="007F1046" w:rsidRPr="00DC4D2B" w:rsidRDefault="00DE0910" w:rsidP="00C8729E">
      <w:pPr>
        <w:pStyle w:val="paragraph"/>
      </w:pPr>
      <w:r w:rsidRPr="00DC4D2B">
        <w:tab/>
        <w:t>(b)</w:t>
      </w:r>
      <w:r w:rsidRPr="00DC4D2B">
        <w:tab/>
      </w:r>
      <w:r w:rsidR="007F1046" w:rsidRPr="00DC4D2B">
        <w:t>during the control days, an amount of covered emissions from the operation of the landfill facility was attributable to the combustion of compressed natural gas</w:t>
      </w:r>
      <w:r w:rsidR="00AD4572" w:rsidRPr="00DC4D2B">
        <w:t>;</w:t>
      </w:r>
      <w:r w:rsidRPr="00DC4D2B">
        <w:t xml:space="preserve"> and</w:t>
      </w:r>
    </w:p>
    <w:p w:rsidR="00DE0910" w:rsidRPr="00DC4D2B" w:rsidRDefault="00DE0910" w:rsidP="00C8729E">
      <w:pPr>
        <w:pStyle w:val="paragraph"/>
      </w:pPr>
      <w:r w:rsidRPr="00DC4D2B">
        <w:tab/>
        <w:t>(c)</w:t>
      </w:r>
      <w:r w:rsidRPr="00DC4D2B">
        <w:tab/>
        <w:t xml:space="preserve">it is not the case that the compressed natural gas was manufactured at the landfill facility using natural gas that was supplied by a natural gas supplier to a person (the </w:t>
      </w:r>
      <w:r w:rsidRPr="00DC4D2B">
        <w:rPr>
          <w:b/>
          <w:i/>
        </w:rPr>
        <w:t>recipient</w:t>
      </w:r>
      <w:r w:rsidRPr="00DC4D2B">
        <w:t xml:space="preserve">) (who may be a participant in the designated joint venture)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DE0910"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DE0910" w:rsidP="00C8729E">
      <w:pPr>
        <w:pStyle w:val="paragraph"/>
      </w:pPr>
      <w:r w:rsidRPr="00DC4D2B">
        <w:tab/>
        <w:t>(e)</w:t>
      </w:r>
      <w:r w:rsidRPr="00DC4D2B">
        <w:tab/>
      </w:r>
      <w:r w:rsidR="007F1046" w:rsidRPr="00DC4D2B">
        <w:t xml:space="preserve">counts for the purposes of </w:t>
      </w:r>
      <w:r w:rsidR="00DC4D2B">
        <w:t>paragraph (</w:t>
      </w:r>
      <w:r w:rsidR="007F1046" w:rsidRPr="00DC4D2B">
        <w:t>5)(b).</w:t>
      </w:r>
    </w:p>
    <w:p w:rsidR="007F1046" w:rsidRPr="00DC4D2B" w:rsidRDefault="00A44506" w:rsidP="00C8729E">
      <w:pPr>
        <w:pStyle w:val="ItemHead"/>
      </w:pPr>
      <w:r w:rsidRPr="00DC4D2B">
        <w:t>13</w:t>
      </w:r>
      <w:r w:rsidR="007F1046" w:rsidRPr="00DC4D2B">
        <w:t xml:space="preserve">  After subsection</w:t>
      </w:r>
      <w:r w:rsidR="00DC4D2B">
        <w:t> </w:t>
      </w:r>
      <w:r w:rsidR="007F1046" w:rsidRPr="00DC4D2B">
        <w:t>25(7)</w:t>
      </w:r>
    </w:p>
    <w:p w:rsidR="007F1046" w:rsidRPr="00DC4D2B" w:rsidRDefault="007F1046" w:rsidP="00C8729E">
      <w:pPr>
        <w:pStyle w:val="Item"/>
      </w:pPr>
      <w:r w:rsidRPr="00DC4D2B">
        <w:t>Insert:</w:t>
      </w:r>
    </w:p>
    <w:p w:rsidR="0014453D" w:rsidRPr="00DC4D2B" w:rsidRDefault="0014453D" w:rsidP="00C8729E">
      <w:pPr>
        <w:pStyle w:val="SubsectionHead"/>
      </w:pPr>
      <w:r w:rsidRPr="00DC4D2B">
        <w:t>Compressed natural gas—no double counting</w:t>
      </w:r>
    </w:p>
    <w:p w:rsidR="007F1046" w:rsidRPr="00DC4D2B" w:rsidRDefault="007F1046" w:rsidP="00C8729E">
      <w:pPr>
        <w:pStyle w:val="subsection"/>
      </w:pPr>
      <w:r w:rsidRPr="00DC4D2B">
        <w:tab/>
        <w:t>(7A)</w:t>
      </w:r>
      <w:r w:rsidRPr="00DC4D2B">
        <w:tab/>
        <w:t>If:</w:t>
      </w:r>
    </w:p>
    <w:p w:rsidR="007F1046" w:rsidRPr="00DC4D2B" w:rsidRDefault="00DE0910" w:rsidP="00C8729E">
      <w:pPr>
        <w:pStyle w:val="paragraph"/>
      </w:pPr>
      <w:r w:rsidRPr="00DC4D2B">
        <w:tab/>
        <w:t>(a)</w:t>
      </w:r>
      <w:r w:rsidRPr="00DC4D2B">
        <w:tab/>
      </w:r>
      <w:r w:rsidR="007F1046" w:rsidRPr="00DC4D2B">
        <w:t>the person was the holder of the liability transfer certificate throughout the eligible financial year; and</w:t>
      </w:r>
    </w:p>
    <w:p w:rsidR="007F1046" w:rsidRPr="00DC4D2B" w:rsidRDefault="00DE0910" w:rsidP="00C8729E">
      <w:pPr>
        <w:pStyle w:val="paragraph"/>
      </w:pPr>
      <w:r w:rsidRPr="00DC4D2B">
        <w:lastRenderedPageBreak/>
        <w:tab/>
        <w:t>(b)</w:t>
      </w:r>
      <w:r w:rsidRPr="00DC4D2B">
        <w:tab/>
      </w:r>
      <w:r w:rsidR="007F1046" w:rsidRPr="00DC4D2B">
        <w:t>during the eligible financial year, an amount of covered emissions from the operation of the landfill facility was attributable to the combus</w:t>
      </w:r>
      <w:r w:rsidR="0014453D" w:rsidRPr="00DC4D2B">
        <w:t>tion of compressed natural gas;</w:t>
      </w:r>
      <w:r w:rsidRPr="00DC4D2B">
        <w:t xml:space="preserve"> and</w:t>
      </w:r>
    </w:p>
    <w:p w:rsidR="00DE0910" w:rsidRPr="00DC4D2B" w:rsidRDefault="00DE0910" w:rsidP="00C8729E">
      <w:pPr>
        <w:pStyle w:val="paragraph"/>
      </w:pPr>
      <w:r w:rsidRPr="00DC4D2B">
        <w:tab/>
        <w:t>(c)</w:t>
      </w:r>
      <w:r w:rsidRPr="00DC4D2B">
        <w:tab/>
        <w:t xml:space="preserve">it is not the case that the compressed natural gas was manufactured at the landfill facility using natural gas that was supplied by a natural gas supplier to a person (the </w:t>
      </w:r>
      <w:r w:rsidRPr="00DC4D2B">
        <w:rPr>
          <w:b/>
          <w:i/>
        </w:rPr>
        <w:t>recipient</w:t>
      </w:r>
      <w:r w:rsidRPr="00DC4D2B">
        <w:t xml:space="preserve">) (who may be the holder)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DE0910"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7F1046" w:rsidRPr="00DC4D2B" w:rsidRDefault="00DE0910" w:rsidP="00C8729E">
      <w:pPr>
        <w:pStyle w:val="paragraph"/>
      </w:pPr>
      <w:r w:rsidRPr="00DC4D2B">
        <w:tab/>
        <w:t>(e)</w:t>
      </w:r>
      <w:r w:rsidRPr="00DC4D2B">
        <w:tab/>
      </w:r>
      <w:r w:rsidR="007F1046" w:rsidRPr="00DC4D2B">
        <w:t xml:space="preserve">counts for the purposes of </w:t>
      </w:r>
      <w:r w:rsidR="00DC4D2B">
        <w:t>paragraph (</w:t>
      </w:r>
      <w:r w:rsidR="007F1046" w:rsidRPr="00DC4D2B">
        <w:t>4)(b).</w:t>
      </w:r>
    </w:p>
    <w:p w:rsidR="007F1046" w:rsidRPr="00DC4D2B" w:rsidRDefault="007F1046" w:rsidP="00C8729E">
      <w:pPr>
        <w:pStyle w:val="subsection"/>
      </w:pPr>
      <w:r w:rsidRPr="00DC4D2B">
        <w:tab/>
        <w:t>(7B)</w:t>
      </w:r>
      <w:r w:rsidRPr="00DC4D2B">
        <w:tab/>
        <w:t>If:</w:t>
      </w:r>
    </w:p>
    <w:p w:rsidR="007F1046" w:rsidRPr="00DC4D2B" w:rsidRDefault="00DE0910" w:rsidP="00C8729E">
      <w:pPr>
        <w:pStyle w:val="paragraph"/>
      </w:pPr>
      <w:r w:rsidRPr="00DC4D2B">
        <w:tab/>
        <w:t>(a)</w:t>
      </w:r>
      <w:r w:rsidRPr="00DC4D2B">
        <w:tab/>
      </w:r>
      <w:r w:rsidR="007F1046" w:rsidRPr="00DC4D2B">
        <w:t xml:space="preserve">the person was the holder of the liability transfer certificate for a number of, but not all, days in the eligible financial year (the </w:t>
      </w:r>
      <w:r w:rsidR="007F1046" w:rsidRPr="00DC4D2B">
        <w:rPr>
          <w:b/>
          <w:i/>
        </w:rPr>
        <w:t>certificate days</w:t>
      </w:r>
      <w:r w:rsidR="007F1046" w:rsidRPr="00DC4D2B">
        <w:t>); and</w:t>
      </w:r>
    </w:p>
    <w:p w:rsidR="007F1046" w:rsidRPr="00DC4D2B" w:rsidRDefault="00DE0910" w:rsidP="00C8729E">
      <w:pPr>
        <w:pStyle w:val="paragraph"/>
      </w:pPr>
      <w:r w:rsidRPr="00DC4D2B">
        <w:tab/>
        <w:t>(b)</w:t>
      </w:r>
      <w:r w:rsidRPr="00DC4D2B">
        <w:tab/>
      </w:r>
      <w:r w:rsidR="007F1046" w:rsidRPr="00DC4D2B">
        <w:t>during the certificate days, an amount of covered emissions from the operation of the landfill facility was attributable to the combustion of compressed natural gas</w:t>
      </w:r>
      <w:r w:rsidR="00AD4572" w:rsidRPr="00DC4D2B">
        <w:t>;</w:t>
      </w:r>
      <w:r w:rsidRPr="00DC4D2B">
        <w:t xml:space="preserve"> and</w:t>
      </w:r>
    </w:p>
    <w:p w:rsidR="00DE0910" w:rsidRPr="00DC4D2B" w:rsidRDefault="00DE0910" w:rsidP="00C8729E">
      <w:pPr>
        <w:pStyle w:val="paragraph"/>
      </w:pPr>
      <w:r w:rsidRPr="00DC4D2B">
        <w:tab/>
        <w:t>(c)</w:t>
      </w:r>
      <w:r w:rsidRPr="00DC4D2B">
        <w:tab/>
        <w:t xml:space="preserve">it is not the case that the compressed natural gas was manufactured at the landfill facility using natural gas that was supplied by a natural gas supplier to a person (the </w:t>
      </w:r>
      <w:r w:rsidRPr="00DC4D2B">
        <w:rPr>
          <w:b/>
          <w:i/>
        </w:rPr>
        <w:t>recipient</w:t>
      </w:r>
      <w:r w:rsidRPr="00DC4D2B">
        <w:t xml:space="preserve">) (who may be the holder) who quoted the recipient’s </w:t>
      </w:r>
      <w:proofErr w:type="spellStart"/>
      <w:r w:rsidRPr="00DC4D2B">
        <w:t>OTN</w:t>
      </w:r>
      <w:proofErr w:type="spellEnd"/>
      <w:r w:rsidRPr="00DC4D2B">
        <w:t xml:space="preserve"> in relation to the supply of the natural gas;</w:t>
      </w:r>
    </w:p>
    <w:p w:rsidR="007F1046" w:rsidRPr="00DC4D2B" w:rsidRDefault="007F1046" w:rsidP="00C8729E">
      <w:pPr>
        <w:pStyle w:val="subsection2"/>
      </w:pPr>
      <w:r w:rsidRPr="00DC4D2B">
        <w:t xml:space="preserve">the amount mentioned in </w:t>
      </w:r>
      <w:r w:rsidR="00DC4D2B">
        <w:t>paragraph (</w:t>
      </w:r>
      <w:r w:rsidRPr="00DC4D2B">
        <w:t>b):</w:t>
      </w:r>
    </w:p>
    <w:p w:rsidR="007F1046" w:rsidRPr="00DC4D2B" w:rsidRDefault="00DE0910" w:rsidP="00C8729E">
      <w:pPr>
        <w:pStyle w:val="paragraph"/>
      </w:pPr>
      <w:r w:rsidRPr="00DC4D2B">
        <w:tab/>
        <w:t>(d)</w:t>
      </w:r>
      <w:r w:rsidRPr="00DC4D2B">
        <w:tab/>
      </w:r>
      <w:r w:rsidR="007F1046" w:rsidRPr="00DC4D2B">
        <w:t xml:space="preserve">does not count for the purposes of </w:t>
      </w:r>
      <w:r w:rsidR="00DC4D2B">
        <w:t>subsection (</w:t>
      </w:r>
      <w:r w:rsidR="007F1046" w:rsidRPr="00DC4D2B">
        <w:t>1); and</w:t>
      </w:r>
    </w:p>
    <w:p w:rsidR="00A41884" w:rsidRPr="00DC4D2B" w:rsidRDefault="00DE0910" w:rsidP="00C8729E">
      <w:pPr>
        <w:pStyle w:val="paragraph"/>
      </w:pPr>
      <w:r w:rsidRPr="00DC4D2B">
        <w:tab/>
        <w:t>(e)</w:t>
      </w:r>
      <w:r w:rsidRPr="00DC4D2B">
        <w:tab/>
      </w:r>
      <w:r w:rsidR="007F1046" w:rsidRPr="00DC4D2B">
        <w:t xml:space="preserve">counts for the purposes of </w:t>
      </w:r>
      <w:r w:rsidR="00DC4D2B">
        <w:t>paragraph (</w:t>
      </w:r>
      <w:r w:rsidR="007F1046" w:rsidRPr="00DC4D2B">
        <w:t>5)(b).</w:t>
      </w:r>
    </w:p>
    <w:p w:rsidR="00ED4068" w:rsidRPr="00DC4D2B" w:rsidRDefault="00A44506" w:rsidP="00C8729E">
      <w:pPr>
        <w:pStyle w:val="ItemHead"/>
      </w:pPr>
      <w:r w:rsidRPr="00DC4D2B">
        <w:t>14</w:t>
      </w:r>
      <w:r w:rsidR="00ED4068" w:rsidRPr="00DC4D2B">
        <w:t xml:space="preserve">  Paragraph 30(2)(b)</w:t>
      </w:r>
    </w:p>
    <w:p w:rsidR="00ED4068" w:rsidRPr="00DC4D2B" w:rsidRDefault="00ED4068" w:rsidP="00C8729E">
      <w:pPr>
        <w:pStyle w:val="Item"/>
      </w:pPr>
      <w:r w:rsidRPr="00DC4D2B">
        <w:t>Omit “liquid petroleum gas”, substitute “liquefied petroleum gas”.</w:t>
      </w:r>
    </w:p>
    <w:p w:rsidR="00A41884" w:rsidRPr="00DC4D2B" w:rsidRDefault="00A44506" w:rsidP="00C8729E">
      <w:pPr>
        <w:pStyle w:val="ItemHead"/>
      </w:pPr>
      <w:r w:rsidRPr="00DC4D2B">
        <w:t>15</w:t>
      </w:r>
      <w:r w:rsidR="00A41884" w:rsidRPr="00DC4D2B">
        <w:t xml:space="preserve">  After subsection</w:t>
      </w:r>
      <w:r w:rsidR="00DC4D2B">
        <w:t> </w:t>
      </w:r>
      <w:r w:rsidR="00A41884" w:rsidRPr="00DC4D2B">
        <w:t>35(6)</w:t>
      </w:r>
    </w:p>
    <w:p w:rsidR="00A41884" w:rsidRPr="00DC4D2B" w:rsidRDefault="00A41884" w:rsidP="00C8729E">
      <w:pPr>
        <w:pStyle w:val="Item"/>
      </w:pPr>
      <w:r w:rsidRPr="00DC4D2B">
        <w:t>Insert:</w:t>
      </w:r>
    </w:p>
    <w:p w:rsidR="00A41884" w:rsidRPr="00DC4D2B" w:rsidRDefault="00A41884" w:rsidP="00C8729E">
      <w:pPr>
        <w:pStyle w:val="subsection"/>
      </w:pPr>
      <w:r w:rsidRPr="00DC4D2B">
        <w:tab/>
        <w:t>(6A)</w:t>
      </w:r>
      <w:r w:rsidRPr="00DC4D2B">
        <w:tab/>
        <w:t>For the purposes of this section, if:</w:t>
      </w:r>
    </w:p>
    <w:p w:rsidR="00A41884" w:rsidRPr="00DC4D2B" w:rsidRDefault="000A2A38" w:rsidP="00C8729E">
      <w:pPr>
        <w:pStyle w:val="paragraph"/>
      </w:pPr>
      <w:r w:rsidRPr="00DC4D2B">
        <w:tab/>
        <w:t>(a)</w:t>
      </w:r>
      <w:r w:rsidRPr="00DC4D2B">
        <w:tab/>
      </w:r>
      <w:r w:rsidR="00A41884" w:rsidRPr="00DC4D2B">
        <w:t xml:space="preserve">the </w:t>
      </w:r>
      <w:proofErr w:type="spellStart"/>
      <w:r w:rsidR="00A41884" w:rsidRPr="00DC4D2B">
        <w:t>OTN</w:t>
      </w:r>
      <w:proofErr w:type="spellEnd"/>
      <w:r w:rsidR="00A41884" w:rsidRPr="00DC4D2B">
        <w:t xml:space="preserve"> holder quotes the </w:t>
      </w:r>
      <w:proofErr w:type="spellStart"/>
      <w:r w:rsidR="00A41884" w:rsidRPr="00DC4D2B">
        <w:t>OTN</w:t>
      </w:r>
      <w:proofErr w:type="spellEnd"/>
      <w:r w:rsidR="00A41884" w:rsidRPr="00DC4D2B">
        <w:t xml:space="preserve"> holder’s </w:t>
      </w:r>
      <w:proofErr w:type="spellStart"/>
      <w:r w:rsidR="00A41884" w:rsidRPr="00DC4D2B">
        <w:t>OTN</w:t>
      </w:r>
      <w:proofErr w:type="spellEnd"/>
      <w:r w:rsidR="00A41884" w:rsidRPr="00DC4D2B">
        <w:t xml:space="preserve"> in relation to a supply to the </w:t>
      </w:r>
      <w:proofErr w:type="spellStart"/>
      <w:r w:rsidR="00A41884" w:rsidRPr="00DC4D2B">
        <w:t>OTN</w:t>
      </w:r>
      <w:proofErr w:type="spellEnd"/>
      <w:r w:rsidR="00A41884" w:rsidRPr="00DC4D2B">
        <w:t xml:space="preserve"> holder of an amount of natural gas; and</w:t>
      </w:r>
    </w:p>
    <w:p w:rsidR="00A41884" w:rsidRPr="00DC4D2B" w:rsidRDefault="000A2A38" w:rsidP="00C8729E">
      <w:pPr>
        <w:pStyle w:val="paragraph"/>
      </w:pPr>
      <w:r w:rsidRPr="00DC4D2B">
        <w:tab/>
        <w:t>(b)</w:t>
      </w:r>
      <w:r w:rsidRPr="00DC4D2B">
        <w:tab/>
      </w:r>
      <w:r w:rsidR="00A41884" w:rsidRPr="00DC4D2B">
        <w:t xml:space="preserve">during an eligible financial year, an amount of covered emissions from the operation of </w:t>
      </w:r>
      <w:r w:rsidR="009C59BC" w:rsidRPr="00DC4D2B">
        <w:t>a</w:t>
      </w:r>
      <w:r w:rsidR="00A41884" w:rsidRPr="00DC4D2B">
        <w:t xml:space="preserve"> facility was attributable to the combustion of an amount of compressed natural gas that </w:t>
      </w:r>
      <w:r w:rsidR="00A41884" w:rsidRPr="00DC4D2B">
        <w:lastRenderedPageBreak/>
        <w:t>was manufactured at the facility</w:t>
      </w:r>
      <w:r w:rsidRPr="00DC4D2B">
        <w:t xml:space="preserve"> using the whole or a part (which whole or part is in this subsection called the </w:t>
      </w:r>
      <w:r w:rsidRPr="00DC4D2B">
        <w:rPr>
          <w:b/>
          <w:i/>
        </w:rPr>
        <w:t>relevant portion</w:t>
      </w:r>
      <w:r w:rsidRPr="00DC4D2B">
        <w:t xml:space="preserve">) of the amount mentioned in </w:t>
      </w:r>
      <w:r w:rsidR="00DC4D2B">
        <w:t>paragraph (</w:t>
      </w:r>
      <w:r w:rsidRPr="00DC4D2B">
        <w:t>a)</w:t>
      </w:r>
      <w:r w:rsidR="00A41884" w:rsidRPr="00DC4D2B">
        <w:t>; and</w:t>
      </w:r>
    </w:p>
    <w:p w:rsidR="008451ED" w:rsidRPr="00DC4D2B" w:rsidRDefault="000A2A38" w:rsidP="00C8729E">
      <w:pPr>
        <w:pStyle w:val="paragraph"/>
      </w:pPr>
      <w:r w:rsidRPr="00DC4D2B">
        <w:tab/>
        <w:t>(c)</w:t>
      </w:r>
      <w:r w:rsidRPr="00DC4D2B">
        <w:tab/>
      </w:r>
      <w:r w:rsidR="00A41884" w:rsidRPr="00DC4D2B">
        <w:t xml:space="preserve">the covered emissions mentioned in </w:t>
      </w:r>
      <w:r w:rsidR="00DC4D2B">
        <w:t>paragraph (</w:t>
      </w:r>
      <w:r w:rsidR="00A41884" w:rsidRPr="00DC4D2B">
        <w:t xml:space="preserve">b) count for the purposes </w:t>
      </w:r>
      <w:r w:rsidR="008451ED" w:rsidRPr="00DC4D2B">
        <w:t>of</w:t>
      </w:r>
      <w:r w:rsidR="00A41884" w:rsidRPr="00DC4D2B">
        <w:t xml:space="preserve"> subsection</w:t>
      </w:r>
      <w:r w:rsidR="00DC4D2B">
        <w:t> </w:t>
      </w:r>
      <w:r w:rsidR="00A41884" w:rsidRPr="00DC4D2B">
        <w:t>20(1)</w:t>
      </w:r>
      <w:r w:rsidR="008451ED" w:rsidRPr="00DC4D2B">
        <w:t>, 21</w:t>
      </w:r>
      <w:r w:rsidR="00A41884" w:rsidRPr="00DC4D2B">
        <w:t>(</w:t>
      </w:r>
      <w:r w:rsidR="008451ED" w:rsidRPr="00DC4D2B">
        <w:t>1</w:t>
      </w:r>
      <w:r w:rsidR="00A41884" w:rsidRPr="00DC4D2B">
        <w:t>),</w:t>
      </w:r>
      <w:r w:rsidR="008451ED" w:rsidRPr="00DC4D2B">
        <w:t xml:space="preserve"> 22(1), 23(1), 24(1) or 25(1); and</w:t>
      </w:r>
    </w:p>
    <w:p w:rsidR="00A41884" w:rsidRPr="00DC4D2B" w:rsidRDefault="000A2A38" w:rsidP="00C8729E">
      <w:pPr>
        <w:pStyle w:val="paragraph"/>
      </w:pPr>
      <w:r w:rsidRPr="00DC4D2B">
        <w:tab/>
        <w:t>(d)</w:t>
      </w:r>
      <w:r w:rsidRPr="00DC4D2B">
        <w:tab/>
      </w:r>
      <w:r w:rsidR="008451ED" w:rsidRPr="00DC4D2B">
        <w:t>the potential greenhouse gas emissions embodied in the relevant portion have a carbon dioxide equivalence of a particular number of tonnes;</w:t>
      </w:r>
    </w:p>
    <w:p w:rsidR="008451ED" w:rsidRPr="00DC4D2B" w:rsidRDefault="000A2A38" w:rsidP="00C8729E">
      <w:pPr>
        <w:pStyle w:val="subsection2"/>
      </w:pPr>
      <w:r w:rsidRPr="00DC4D2B">
        <w:t>t</w:t>
      </w:r>
      <w:r w:rsidR="00541CE0" w:rsidRPr="00DC4D2B">
        <w:t xml:space="preserve">he number mentioned in </w:t>
      </w:r>
      <w:r w:rsidR="00DC4D2B">
        <w:t>paragraph (</w:t>
      </w:r>
      <w:r w:rsidR="00541CE0" w:rsidRPr="00DC4D2B">
        <w:t xml:space="preserve">d) is a </w:t>
      </w:r>
      <w:r w:rsidR="00541CE0" w:rsidRPr="00DC4D2B">
        <w:rPr>
          <w:b/>
          <w:i/>
        </w:rPr>
        <w:t>netted</w:t>
      </w:r>
      <w:r w:rsidR="00DC4D2B">
        <w:rPr>
          <w:b/>
          <w:i/>
        </w:rPr>
        <w:noBreakHyphen/>
      </w:r>
      <w:r w:rsidR="00541CE0" w:rsidRPr="00DC4D2B">
        <w:rPr>
          <w:b/>
          <w:i/>
        </w:rPr>
        <w:t xml:space="preserve">out number </w:t>
      </w:r>
      <w:r w:rsidR="00541CE0" w:rsidRPr="00DC4D2B">
        <w:t xml:space="preserve">of the </w:t>
      </w:r>
      <w:proofErr w:type="spellStart"/>
      <w:r w:rsidR="00541CE0" w:rsidRPr="00DC4D2B">
        <w:t>OTN</w:t>
      </w:r>
      <w:proofErr w:type="spellEnd"/>
      <w:r w:rsidR="00541CE0" w:rsidRPr="00DC4D2B">
        <w:t xml:space="preserve"> holder for the eligible financial year.</w:t>
      </w:r>
    </w:p>
    <w:p w:rsidR="00ED4068" w:rsidRPr="00DC4D2B" w:rsidRDefault="00A44506" w:rsidP="00C8729E">
      <w:pPr>
        <w:pStyle w:val="ItemHead"/>
      </w:pPr>
      <w:r w:rsidRPr="00DC4D2B">
        <w:t>16</w:t>
      </w:r>
      <w:r w:rsidR="00ED4068" w:rsidRPr="00DC4D2B">
        <w:t xml:space="preserve">  Subsection</w:t>
      </w:r>
      <w:r w:rsidR="00DC4D2B">
        <w:t> </w:t>
      </w:r>
      <w:r w:rsidR="00ED4068" w:rsidRPr="00DC4D2B">
        <w:t>35(7)</w:t>
      </w:r>
    </w:p>
    <w:p w:rsidR="00ED4068" w:rsidRPr="00DC4D2B" w:rsidRDefault="00ED4068" w:rsidP="00C8729E">
      <w:pPr>
        <w:pStyle w:val="Item"/>
      </w:pPr>
      <w:r w:rsidRPr="00DC4D2B">
        <w:t>Omit “liquid petroleum gas” (wherever occurring), substitute “liquefied petroleum gas”.</w:t>
      </w:r>
    </w:p>
    <w:p w:rsidR="00ED4068" w:rsidRPr="00DC4D2B" w:rsidRDefault="00A44506" w:rsidP="00C8729E">
      <w:pPr>
        <w:pStyle w:val="ItemHead"/>
      </w:pPr>
      <w:r w:rsidRPr="00DC4D2B">
        <w:t>17</w:t>
      </w:r>
      <w:r w:rsidR="00ED4068" w:rsidRPr="00DC4D2B">
        <w:t xml:space="preserve">  Section</w:t>
      </w:r>
      <w:r w:rsidR="00DC4D2B">
        <w:t> </w:t>
      </w:r>
      <w:r w:rsidR="00ED4068" w:rsidRPr="00DC4D2B">
        <w:t>58 (heading)</w:t>
      </w:r>
    </w:p>
    <w:p w:rsidR="00ED4068" w:rsidRPr="00DC4D2B" w:rsidRDefault="00ED4068" w:rsidP="00C8729E">
      <w:pPr>
        <w:pStyle w:val="Item"/>
      </w:pPr>
      <w:r w:rsidRPr="00DC4D2B">
        <w:t>Repeal the heading, substitute:</w:t>
      </w:r>
    </w:p>
    <w:p w:rsidR="00ED4068" w:rsidRPr="00DC4D2B" w:rsidRDefault="00EA1CEE" w:rsidP="00C8729E">
      <w:pPr>
        <w:pStyle w:val="ActHead5"/>
      </w:pPr>
      <w:bookmarkStart w:id="7" w:name="_Toc361040338"/>
      <w:r w:rsidRPr="00DC4D2B">
        <w:rPr>
          <w:rStyle w:val="CharSectno"/>
        </w:rPr>
        <w:t>58</w:t>
      </w:r>
      <w:r w:rsidRPr="00DC4D2B">
        <w:t xml:space="preserve">  </w:t>
      </w:r>
      <w:r w:rsidR="00ED4068" w:rsidRPr="00DC4D2B">
        <w:t xml:space="preserve">Quotation of </w:t>
      </w:r>
      <w:proofErr w:type="spellStart"/>
      <w:r w:rsidR="00ED4068" w:rsidRPr="00DC4D2B">
        <w:t>OTN</w:t>
      </w:r>
      <w:proofErr w:type="spellEnd"/>
      <w:r w:rsidR="00ED4068" w:rsidRPr="00DC4D2B">
        <w:t>—use of natural gas in manufacturing compressed natural gas, liquefied natural gas or liquefied petroleum gas</w:t>
      </w:r>
      <w:bookmarkEnd w:id="7"/>
    </w:p>
    <w:p w:rsidR="00ED4068" w:rsidRPr="00DC4D2B" w:rsidRDefault="00A44506" w:rsidP="00C8729E">
      <w:pPr>
        <w:pStyle w:val="ItemHead"/>
      </w:pPr>
      <w:r w:rsidRPr="00DC4D2B">
        <w:t>18</w:t>
      </w:r>
      <w:r w:rsidR="00ED4068" w:rsidRPr="00DC4D2B">
        <w:t xml:space="preserve">  Paragraph 58(1)(d)</w:t>
      </w:r>
    </w:p>
    <w:p w:rsidR="00ED4068" w:rsidRPr="00DC4D2B" w:rsidRDefault="00ED4068" w:rsidP="00C8729E">
      <w:pPr>
        <w:pStyle w:val="Item"/>
      </w:pPr>
      <w:r w:rsidRPr="00DC4D2B">
        <w:t>Omit “liquid petroleum gas”, substitute “liquefied petroleum gas”.</w:t>
      </w:r>
    </w:p>
    <w:p w:rsidR="00E9350C" w:rsidRPr="00DC4D2B" w:rsidRDefault="00A44506" w:rsidP="00C8729E">
      <w:pPr>
        <w:pStyle w:val="ItemHead"/>
      </w:pPr>
      <w:r w:rsidRPr="00DC4D2B">
        <w:t>19</w:t>
      </w:r>
      <w:r w:rsidR="00E9350C" w:rsidRPr="00DC4D2B">
        <w:t xml:space="preserve">  Subsection</w:t>
      </w:r>
      <w:r w:rsidR="00DC4D2B">
        <w:t> </w:t>
      </w:r>
      <w:r w:rsidR="00E9350C" w:rsidRPr="00DC4D2B">
        <w:t>92A(4)</w:t>
      </w:r>
    </w:p>
    <w:p w:rsidR="00E9350C" w:rsidRPr="00DC4D2B" w:rsidRDefault="00E9350C" w:rsidP="00C8729E">
      <w:pPr>
        <w:pStyle w:val="Item"/>
      </w:pPr>
      <w:r w:rsidRPr="00DC4D2B">
        <w:t>Repeal the subsection</w:t>
      </w:r>
      <w:r w:rsidR="004D33BD" w:rsidRPr="00DC4D2B">
        <w:t>, substitute:</w:t>
      </w:r>
    </w:p>
    <w:p w:rsidR="004D33BD" w:rsidRPr="00DC4D2B" w:rsidRDefault="004D33BD" w:rsidP="00C8729E">
      <w:pPr>
        <w:pStyle w:val="subsection"/>
      </w:pPr>
      <w:r w:rsidRPr="00DC4D2B">
        <w:tab/>
        <w:t>(4)</w:t>
      </w:r>
      <w:r w:rsidRPr="00DC4D2B">
        <w:tab/>
        <w:t>For the purposes of this section, a designated opt</w:t>
      </w:r>
      <w:r w:rsidR="00DC4D2B">
        <w:noBreakHyphen/>
      </w:r>
      <w:r w:rsidRPr="00DC4D2B">
        <w:t xml:space="preserve">in person </w:t>
      </w:r>
      <w:r w:rsidRPr="00DC4D2B">
        <w:rPr>
          <w:b/>
          <w:i/>
        </w:rPr>
        <w:t>passes the eligibility test</w:t>
      </w:r>
      <w:r w:rsidRPr="00DC4D2B">
        <w:t xml:space="preserve"> in respect of an acquisition, manufacture or import of taxable fuel during a financial year if:</w:t>
      </w:r>
    </w:p>
    <w:p w:rsidR="00CE3581" w:rsidRPr="00DC4D2B" w:rsidRDefault="004D33BD" w:rsidP="00C8729E">
      <w:pPr>
        <w:pStyle w:val="paragraph"/>
      </w:pPr>
      <w:r w:rsidRPr="00DC4D2B">
        <w:tab/>
        <w:t>(a)</w:t>
      </w:r>
      <w:r w:rsidRPr="00DC4D2B">
        <w:tab/>
        <w:t>in a case where</w:t>
      </w:r>
      <w:r w:rsidR="00CE3581" w:rsidRPr="00DC4D2B">
        <w:t>:</w:t>
      </w:r>
    </w:p>
    <w:p w:rsidR="004D33BD" w:rsidRPr="00DC4D2B" w:rsidRDefault="00CE3581" w:rsidP="00C8729E">
      <w:pPr>
        <w:pStyle w:val="paragraphsub"/>
      </w:pPr>
      <w:r w:rsidRPr="00DC4D2B">
        <w:tab/>
        <w:t>(</w:t>
      </w:r>
      <w:proofErr w:type="spellStart"/>
      <w:r w:rsidRPr="00DC4D2B">
        <w:t>i</w:t>
      </w:r>
      <w:proofErr w:type="spellEnd"/>
      <w:r w:rsidRPr="00DC4D2B">
        <w:t>)</w:t>
      </w:r>
      <w:r w:rsidRPr="00DC4D2B">
        <w:tab/>
      </w:r>
      <w:r w:rsidR="004D33BD" w:rsidRPr="00DC4D2B">
        <w:t>the designated opt</w:t>
      </w:r>
      <w:r w:rsidR="00DC4D2B">
        <w:noBreakHyphen/>
      </w:r>
      <w:r w:rsidR="004D33BD" w:rsidRPr="00DC4D2B">
        <w:t xml:space="preserve">in person was a member of a GST group at </w:t>
      </w:r>
      <w:r w:rsidRPr="00DC4D2B">
        <w:t>the start of the financial year; and</w:t>
      </w:r>
    </w:p>
    <w:p w:rsidR="00132219" w:rsidRPr="00DC4D2B" w:rsidRDefault="00132219" w:rsidP="00C8729E">
      <w:pPr>
        <w:pStyle w:val="paragraphsub"/>
      </w:pPr>
      <w:r w:rsidRPr="00DC4D2B">
        <w:tab/>
        <w:t>(ii)</w:t>
      </w:r>
      <w:r w:rsidRPr="00DC4D2B">
        <w:tab/>
        <w:t xml:space="preserve">if it were assumed that the fuel had been acquired, manufactured or imported, as the case may be, at the start of the financial year—the entity that would have been entitled to a fuel tax credit in respect of that </w:t>
      </w:r>
      <w:r w:rsidRPr="00DC4D2B">
        <w:lastRenderedPageBreak/>
        <w:t>acquisition, manufacture or import, as the case may be, would have consisted of the me</w:t>
      </w:r>
      <w:r w:rsidR="00CE3581" w:rsidRPr="00DC4D2B">
        <w:t>mbers of the GST group;</w:t>
      </w:r>
    </w:p>
    <w:p w:rsidR="00CE3581" w:rsidRPr="00DC4D2B" w:rsidRDefault="00CE3581" w:rsidP="00C8729E">
      <w:pPr>
        <w:pStyle w:val="paragraph"/>
      </w:pPr>
      <w:r w:rsidRPr="00DC4D2B">
        <w:tab/>
      </w:r>
      <w:r w:rsidRPr="00DC4D2B">
        <w:tab/>
        <w:t>the fuel was acquired, manufactured or imported, as the case may be, by a person who was a member of the GST group as at the start of the financial year; or</w:t>
      </w:r>
    </w:p>
    <w:p w:rsidR="00CE3581" w:rsidRPr="00DC4D2B" w:rsidRDefault="00132219" w:rsidP="00C8729E">
      <w:pPr>
        <w:pStyle w:val="paragraph"/>
      </w:pPr>
      <w:r w:rsidRPr="00DC4D2B">
        <w:tab/>
        <w:t>(b)</w:t>
      </w:r>
      <w:r w:rsidRPr="00DC4D2B">
        <w:tab/>
        <w:t>in a case where</w:t>
      </w:r>
      <w:r w:rsidR="00CE3581" w:rsidRPr="00DC4D2B">
        <w:t>:</w:t>
      </w:r>
    </w:p>
    <w:p w:rsidR="00132219" w:rsidRPr="00DC4D2B" w:rsidRDefault="00CE3581" w:rsidP="00C8729E">
      <w:pPr>
        <w:pStyle w:val="paragraphsub"/>
      </w:pPr>
      <w:r w:rsidRPr="00DC4D2B">
        <w:tab/>
        <w:t>(</w:t>
      </w:r>
      <w:proofErr w:type="spellStart"/>
      <w:r w:rsidRPr="00DC4D2B">
        <w:t>i</w:t>
      </w:r>
      <w:proofErr w:type="spellEnd"/>
      <w:r w:rsidRPr="00DC4D2B">
        <w:t>)</w:t>
      </w:r>
      <w:r w:rsidRPr="00DC4D2B">
        <w:tab/>
      </w:r>
      <w:r w:rsidR="00132219" w:rsidRPr="00DC4D2B">
        <w:t>the designated opt</w:t>
      </w:r>
      <w:r w:rsidR="00DC4D2B">
        <w:noBreakHyphen/>
      </w:r>
      <w:r w:rsidR="00132219" w:rsidRPr="00DC4D2B">
        <w:t xml:space="preserve">in person was a participant in a GST joint venture at </w:t>
      </w:r>
      <w:r w:rsidRPr="00DC4D2B">
        <w:t>the start of the financial year; and</w:t>
      </w:r>
    </w:p>
    <w:p w:rsidR="00CE3581" w:rsidRPr="00DC4D2B" w:rsidRDefault="00132219" w:rsidP="00C8729E">
      <w:pPr>
        <w:pStyle w:val="paragraphsub"/>
      </w:pPr>
      <w:r w:rsidRPr="00DC4D2B">
        <w:tab/>
      </w:r>
      <w:r w:rsidR="00CE3581" w:rsidRPr="00DC4D2B">
        <w:t>(ii)</w:t>
      </w:r>
      <w:r w:rsidR="00CE3581" w:rsidRPr="00DC4D2B">
        <w:tab/>
        <w:t>if it were assumed that the fuel had been acquired, manufactured or imported, as the case may be, at the start of the financial year—the entity that would have been entitled to a fuel tax credit in respect of that acquisition, manufacture or import, as the case may be, would have consisted of the participants in the GST joint venture;</w:t>
      </w:r>
    </w:p>
    <w:p w:rsidR="00132219" w:rsidRPr="00DC4D2B" w:rsidRDefault="00CE3581" w:rsidP="00C8729E">
      <w:pPr>
        <w:pStyle w:val="paragraph"/>
      </w:pPr>
      <w:r w:rsidRPr="00DC4D2B">
        <w:tab/>
      </w:r>
      <w:r w:rsidR="00132219" w:rsidRPr="00DC4D2B">
        <w:tab/>
        <w:t>the fuel was acquired, manufactured or imported, as the case may be, by a person who was a participant in the GST joint venture</w:t>
      </w:r>
      <w:r w:rsidR="0010770D" w:rsidRPr="00DC4D2B">
        <w:t xml:space="preserve"> as</w:t>
      </w:r>
      <w:r w:rsidR="00132219" w:rsidRPr="00DC4D2B">
        <w:t xml:space="preserve"> at the start of the financial year; </w:t>
      </w:r>
      <w:r w:rsidRPr="00DC4D2B">
        <w:t>or</w:t>
      </w:r>
    </w:p>
    <w:p w:rsidR="004D33BD" w:rsidRPr="00DC4D2B" w:rsidRDefault="004D33BD" w:rsidP="00C8729E">
      <w:pPr>
        <w:pStyle w:val="paragraph"/>
      </w:pPr>
      <w:r w:rsidRPr="00DC4D2B">
        <w:tab/>
        <w:t>(c)</w:t>
      </w:r>
      <w:r w:rsidRPr="00DC4D2B">
        <w:tab/>
        <w:t>in any other case—the designated opt</w:t>
      </w:r>
      <w:r w:rsidR="00DC4D2B">
        <w:noBreakHyphen/>
      </w:r>
      <w:r w:rsidRPr="00DC4D2B">
        <w:t>in person is the entity that was entitled to a fuel tax credit in respect of that acquisition, manufacture or import, as the case may be.</w:t>
      </w:r>
    </w:p>
    <w:p w:rsidR="00153DC2" w:rsidRPr="00DC4D2B" w:rsidRDefault="00153DC2" w:rsidP="00C8729E">
      <w:pPr>
        <w:pStyle w:val="subsection"/>
      </w:pPr>
      <w:r w:rsidRPr="00DC4D2B">
        <w:tab/>
        <w:t>(4A</w:t>
      </w:r>
      <w:r w:rsidR="00E97726" w:rsidRPr="00DC4D2B">
        <w:t>A</w:t>
      </w:r>
      <w:r w:rsidRPr="00DC4D2B">
        <w:t>)</w:t>
      </w:r>
      <w:r w:rsidRPr="00DC4D2B">
        <w:tab/>
        <w:t>It is immaterial whether the designated opt</w:t>
      </w:r>
      <w:r w:rsidR="00DC4D2B">
        <w:noBreakHyphen/>
      </w:r>
      <w:r w:rsidRPr="00DC4D2B">
        <w:t>in person is:</w:t>
      </w:r>
    </w:p>
    <w:p w:rsidR="00153DC2" w:rsidRPr="00DC4D2B" w:rsidRDefault="00153DC2" w:rsidP="00C8729E">
      <w:pPr>
        <w:pStyle w:val="paragraph"/>
      </w:pPr>
      <w:r w:rsidRPr="00DC4D2B">
        <w:tab/>
        <w:t>(a)</w:t>
      </w:r>
      <w:r w:rsidRPr="00DC4D2B">
        <w:tab/>
      </w:r>
      <w:r w:rsidR="007273D9" w:rsidRPr="00DC4D2B">
        <w:t xml:space="preserve">the </w:t>
      </w:r>
      <w:r w:rsidRPr="00DC4D2B">
        <w:t xml:space="preserve">person </w:t>
      </w:r>
      <w:r w:rsidR="007273D9" w:rsidRPr="00DC4D2B">
        <w:t xml:space="preserve">last </w:t>
      </w:r>
      <w:r w:rsidRPr="00DC4D2B">
        <w:t xml:space="preserve">mentioned in </w:t>
      </w:r>
      <w:r w:rsidR="00DC4D2B">
        <w:t>paragraph (</w:t>
      </w:r>
      <w:r w:rsidRPr="00DC4D2B">
        <w:t>4)(a); or</w:t>
      </w:r>
    </w:p>
    <w:p w:rsidR="00153DC2" w:rsidRPr="00DC4D2B" w:rsidRDefault="00153DC2" w:rsidP="00C8729E">
      <w:pPr>
        <w:pStyle w:val="paragraph"/>
      </w:pPr>
      <w:r w:rsidRPr="00DC4D2B">
        <w:tab/>
        <w:t>(b)</w:t>
      </w:r>
      <w:r w:rsidRPr="00DC4D2B">
        <w:tab/>
      </w:r>
      <w:r w:rsidR="007273D9" w:rsidRPr="00DC4D2B">
        <w:t xml:space="preserve">the person last </w:t>
      </w:r>
      <w:r w:rsidRPr="00DC4D2B">
        <w:t xml:space="preserve">mentioned in </w:t>
      </w:r>
      <w:r w:rsidR="00DC4D2B">
        <w:t>paragraph (</w:t>
      </w:r>
      <w:r w:rsidRPr="00DC4D2B">
        <w:t>4)(b).</w:t>
      </w:r>
    </w:p>
    <w:p w:rsidR="002C5016" w:rsidRPr="00DC4D2B" w:rsidRDefault="005B5437" w:rsidP="00C8729E">
      <w:pPr>
        <w:pStyle w:val="subsection"/>
      </w:pPr>
      <w:r w:rsidRPr="00DC4D2B">
        <w:tab/>
        <w:t>(4</w:t>
      </w:r>
      <w:r w:rsidR="00E97726" w:rsidRPr="00DC4D2B">
        <w:t>A</w:t>
      </w:r>
      <w:r w:rsidRPr="00DC4D2B">
        <w:t>B)</w:t>
      </w:r>
      <w:r w:rsidRPr="00DC4D2B">
        <w:tab/>
        <w:t xml:space="preserve">For the purposes of </w:t>
      </w:r>
      <w:r w:rsidR="00DC4D2B">
        <w:t>subparagraphs (</w:t>
      </w:r>
      <w:r w:rsidRPr="00DC4D2B">
        <w:t>4</w:t>
      </w:r>
      <w:r w:rsidR="002C5016" w:rsidRPr="00DC4D2B">
        <w:t>)</w:t>
      </w:r>
      <w:r w:rsidRPr="00DC4D2B">
        <w:t>(a)(ii) and (b)(ii), in determining the entity that would have been entitled to a fuel tax credit in respect of an acquisition, manufacture or import of taxable fuel, disregard</w:t>
      </w:r>
      <w:r w:rsidR="002C5016" w:rsidRPr="00DC4D2B">
        <w:t>:</w:t>
      </w:r>
    </w:p>
    <w:p w:rsidR="005B5437" w:rsidRPr="00DC4D2B" w:rsidRDefault="002C5016" w:rsidP="00C8729E">
      <w:pPr>
        <w:pStyle w:val="paragraph"/>
      </w:pPr>
      <w:r w:rsidRPr="00DC4D2B">
        <w:tab/>
        <w:t>(a)</w:t>
      </w:r>
      <w:r w:rsidRPr="00DC4D2B">
        <w:tab/>
        <w:t>so much of</w:t>
      </w:r>
      <w:r w:rsidR="005B5437" w:rsidRPr="00DC4D2B">
        <w:t xml:space="preserve"> subsection</w:t>
      </w:r>
      <w:r w:rsidR="00DC4D2B">
        <w:t> </w:t>
      </w:r>
      <w:r w:rsidR="005B5437" w:rsidRPr="00DC4D2B">
        <w:t>70</w:t>
      </w:r>
      <w:r w:rsidR="00DC4D2B">
        <w:noBreakHyphen/>
      </w:r>
      <w:r w:rsidR="005B5437" w:rsidRPr="00DC4D2B">
        <w:t xml:space="preserve">5(2) of the </w:t>
      </w:r>
      <w:r w:rsidR="005B5437" w:rsidRPr="00DC4D2B">
        <w:rPr>
          <w:i/>
        </w:rPr>
        <w:t>Fuel Tax Act 2006</w:t>
      </w:r>
      <w:r w:rsidRPr="00DC4D2B">
        <w:t xml:space="preserve"> as does not consist of the table; and</w:t>
      </w:r>
    </w:p>
    <w:p w:rsidR="002C5016" w:rsidRPr="00DC4D2B" w:rsidRDefault="002C5016" w:rsidP="00C8729E">
      <w:pPr>
        <w:pStyle w:val="paragraph"/>
      </w:pPr>
      <w:r w:rsidRPr="00DC4D2B">
        <w:tab/>
        <w:t>(b)</w:t>
      </w:r>
      <w:r w:rsidRPr="00DC4D2B">
        <w:tab/>
        <w:t>column 2 of the table in that subsection.</w:t>
      </w:r>
    </w:p>
    <w:p w:rsidR="00524188" w:rsidRPr="00DC4D2B" w:rsidRDefault="00A44506" w:rsidP="00C8729E">
      <w:pPr>
        <w:pStyle w:val="ItemHead"/>
      </w:pPr>
      <w:r w:rsidRPr="00DC4D2B">
        <w:t>20</w:t>
      </w:r>
      <w:r w:rsidR="00524188" w:rsidRPr="00DC4D2B">
        <w:t xml:space="preserve">  After section</w:t>
      </w:r>
      <w:r w:rsidR="00DC4D2B">
        <w:t> </w:t>
      </w:r>
      <w:r w:rsidR="00524188" w:rsidRPr="00DC4D2B">
        <w:t>92D</w:t>
      </w:r>
    </w:p>
    <w:p w:rsidR="00524188" w:rsidRPr="00DC4D2B" w:rsidRDefault="00524188" w:rsidP="00C8729E">
      <w:pPr>
        <w:pStyle w:val="Item"/>
      </w:pPr>
      <w:r w:rsidRPr="00DC4D2B">
        <w:t>Insert:</w:t>
      </w:r>
    </w:p>
    <w:p w:rsidR="00524188" w:rsidRPr="00DC4D2B" w:rsidRDefault="00524188" w:rsidP="00C8729E">
      <w:pPr>
        <w:pStyle w:val="ActHead5"/>
      </w:pPr>
      <w:bookmarkStart w:id="8" w:name="_Toc361040339"/>
      <w:r w:rsidRPr="00DC4D2B">
        <w:rPr>
          <w:rStyle w:val="CharSectno"/>
        </w:rPr>
        <w:lastRenderedPageBreak/>
        <w:t>92DA</w:t>
      </w:r>
      <w:r w:rsidRPr="00DC4D2B">
        <w:t xml:space="preserve">  Notification requirement</w:t>
      </w:r>
      <w:bookmarkEnd w:id="8"/>
    </w:p>
    <w:p w:rsidR="00524188" w:rsidRPr="00DC4D2B" w:rsidRDefault="00524188" w:rsidP="00C8729E">
      <w:pPr>
        <w:pStyle w:val="SubsectionHead"/>
      </w:pPr>
      <w:r w:rsidRPr="00DC4D2B">
        <w:t>Scope</w:t>
      </w:r>
    </w:p>
    <w:p w:rsidR="00524188" w:rsidRPr="00DC4D2B" w:rsidRDefault="00524188" w:rsidP="00C8729E">
      <w:pPr>
        <w:pStyle w:val="subsection"/>
      </w:pPr>
      <w:r w:rsidRPr="00DC4D2B">
        <w:tab/>
        <w:t>(1)</w:t>
      </w:r>
      <w:r w:rsidRPr="00DC4D2B">
        <w:tab/>
        <w:t xml:space="preserve">This section applies to a person if </w:t>
      </w:r>
      <w:r w:rsidR="0041059E" w:rsidRPr="00DC4D2B">
        <w:t>the</w:t>
      </w:r>
      <w:r w:rsidRPr="00DC4D2B">
        <w:t xml:space="preserve"> person is a designated opt</w:t>
      </w:r>
      <w:r w:rsidR="00DC4D2B">
        <w:noBreakHyphen/>
      </w:r>
      <w:r w:rsidRPr="00DC4D2B">
        <w:t>in person.</w:t>
      </w:r>
    </w:p>
    <w:p w:rsidR="00524188" w:rsidRPr="00DC4D2B" w:rsidRDefault="00524188" w:rsidP="00C8729E">
      <w:pPr>
        <w:pStyle w:val="SubsectionHead"/>
      </w:pPr>
      <w:r w:rsidRPr="00DC4D2B">
        <w:t>Requirement</w:t>
      </w:r>
    </w:p>
    <w:p w:rsidR="00524188" w:rsidRPr="00DC4D2B" w:rsidRDefault="00524188" w:rsidP="00C8729E">
      <w:pPr>
        <w:pStyle w:val="subsection"/>
      </w:pPr>
      <w:r w:rsidRPr="00DC4D2B">
        <w:tab/>
        <w:t>(2)</w:t>
      </w:r>
      <w:r w:rsidRPr="00DC4D2B">
        <w:tab/>
        <w:t>The Opt</w:t>
      </w:r>
      <w:r w:rsidR="00DC4D2B">
        <w:noBreakHyphen/>
      </w:r>
      <w:r w:rsidRPr="00DC4D2B">
        <w:t>in Scheme may make provision for and in relation to requiring the person to notify matters to the Regulator.</w:t>
      </w:r>
    </w:p>
    <w:p w:rsidR="00524188" w:rsidRPr="00DC4D2B" w:rsidRDefault="00524188" w:rsidP="00C8729E">
      <w:pPr>
        <w:pStyle w:val="subsection"/>
      </w:pPr>
      <w:r w:rsidRPr="00DC4D2B">
        <w:tab/>
        <w:t>(3)</w:t>
      </w:r>
      <w:r w:rsidRPr="00DC4D2B">
        <w:tab/>
      </w:r>
      <w:r w:rsidR="00DC4D2B">
        <w:t>Subsection (</w:t>
      </w:r>
      <w:r w:rsidRPr="00DC4D2B">
        <w:t>2) does not, by implication, limit subsection</w:t>
      </w:r>
      <w:r w:rsidR="00DC4D2B">
        <w:t> </w:t>
      </w:r>
      <w:r w:rsidRPr="00DC4D2B">
        <w:t>92A(1).</w:t>
      </w:r>
    </w:p>
    <w:p w:rsidR="00524188" w:rsidRPr="00DC4D2B" w:rsidRDefault="00A44506" w:rsidP="00C8729E">
      <w:pPr>
        <w:pStyle w:val="ItemHead"/>
      </w:pPr>
      <w:r w:rsidRPr="00DC4D2B">
        <w:t>21</w:t>
      </w:r>
      <w:r w:rsidR="00524188" w:rsidRPr="00DC4D2B">
        <w:t xml:space="preserve">  At the end of Division</w:t>
      </w:r>
      <w:r w:rsidR="00DC4D2B">
        <w:t> </w:t>
      </w:r>
      <w:r w:rsidR="00524188" w:rsidRPr="00DC4D2B">
        <w:t>7 of Part</w:t>
      </w:r>
      <w:r w:rsidR="00DC4D2B">
        <w:t> </w:t>
      </w:r>
      <w:r w:rsidR="00524188" w:rsidRPr="00DC4D2B">
        <w:t>3</w:t>
      </w:r>
    </w:p>
    <w:p w:rsidR="00524188" w:rsidRPr="00DC4D2B" w:rsidRDefault="00524188" w:rsidP="00C8729E">
      <w:pPr>
        <w:pStyle w:val="Item"/>
      </w:pPr>
      <w:r w:rsidRPr="00DC4D2B">
        <w:t>Add:</w:t>
      </w:r>
    </w:p>
    <w:p w:rsidR="00524188" w:rsidRPr="00DC4D2B" w:rsidRDefault="00524188" w:rsidP="00C8729E">
      <w:pPr>
        <w:pStyle w:val="ActHead5"/>
      </w:pPr>
      <w:bookmarkStart w:id="9" w:name="_Toc361040340"/>
      <w:r w:rsidRPr="00DC4D2B">
        <w:rPr>
          <w:rStyle w:val="CharSectno"/>
        </w:rPr>
        <w:t>92H</w:t>
      </w:r>
      <w:r w:rsidRPr="00DC4D2B">
        <w:t xml:space="preserve">  Compliance with reporting, record</w:t>
      </w:r>
      <w:r w:rsidR="00DC4D2B">
        <w:noBreakHyphen/>
      </w:r>
      <w:r w:rsidRPr="00DC4D2B">
        <w:t>keeping and notification requirements</w:t>
      </w:r>
      <w:bookmarkEnd w:id="9"/>
    </w:p>
    <w:p w:rsidR="00524188" w:rsidRPr="00DC4D2B" w:rsidRDefault="00524188" w:rsidP="00C8729E">
      <w:pPr>
        <w:pStyle w:val="SubsectionHead"/>
      </w:pPr>
      <w:r w:rsidRPr="00DC4D2B">
        <w:t>Reporting requirements</w:t>
      </w:r>
    </w:p>
    <w:p w:rsidR="00524188" w:rsidRPr="00DC4D2B" w:rsidRDefault="00524188" w:rsidP="00C8729E">
      <w:pPr>
        <w:pStyle w:val="subsection"/>
      </w:pPr>
      <w:r w:rsidRPr="00DC4D2B">
        <w:tab/>
        <w:t>(1)</w:t>
      </w:r>
      <w:r w:rsidRPr="00DC4D2B">
        <w:tab/>
        <w:t>If a person is subject to a requirement under the Opt</w:t>
      </w:r>
      <w:r w:rsidR="00DC4D2B">
        <w:noBreakHyphen/>
      </w:r>
      <w:r w:rsidRPr="00DC4D2B">
        <w:t>in Scheme to give a report to the Regulator, the person must comply with that requirement.</w:t>
      </w:r>
    </w:p>
    <w:p w:rsidR="00524188" w:rsidRPr="00DC4D2B" w:rsidRDefault="00524188" w:rsidP="00C8729E">
      <w:pPr>
        <w:pStyle w:val="SubsectionHead"/>
      </w:pPr>
      <w:r w:rsidRPr="00DC4D2B">
        <w:t>Record</w:t>
      </w:r>
      <w:r w:rsidR="00DC4D2B">
        <w:noBreakHyphen/>
      </w:r>
      <w:r w:rsidRPr="00DC4D2B">
        <w:t>keeping requirements</w:t>
      </w:r>
    </w:p>
    <w:p w:rsidR="00524188" w:rsidRPr="00DC4D2B" w:rsidRDefault="00524188" w:rsidP="00C8729E">
      <w:pPr>
        <w:pStyle w:val="subsection"/>
      </w:pPr>
      <w:r w:rsidRPr="00DC4D2B">
        <w:tab/>
        <w:t>(2)</w:t>
      </w:r>
      <w:r w:rsidRPr="00DC4D2B">
        <w:tab/>
        <w:t>If a person is subject to a requirement under the Opt</w:t>
      </w:r>
      <w:r w:rsidR="00DC4D2B">
        <w:noBreakHyphen/>
      </w:r>
      <w:r w:rsidRPr="00DC4D2B">
        <w:t>in Scheme to:</w:t>
      </w:r>
    </w:p>
    <w:p w:rsidR="00524188" w:rsidRPr="00DC4D2B" w:rsidRDefault="00524188" w:rsidP="00C8729E">
      <w:pPr>
        <w:pStyle w:val="paragraph"/>
      </w:pPr>
      <w:r w:rsidRPr="00DC4D2B">
        <w:tab/>
        <w:t>(a)</w:t>
      </w:r>
      <w:r w:rsidRPr="00DC4D2B">
        <w:tab/>
        <w:t>make a record of information; or</w:t>
      </w:r>
    </w:p>
    <w:p w:rsidR="00524188" w:rsidRPr="00DC4D2B" w:rsidRDefault="00524188" w:rsidP="00C8729E">
      <w:pPr>
        <w:pStyle w:val="paragraph"/>
      </w:pPr>
      <w:r w:rsidRPr="00DC4D2B">
        <w:tab/>
        <w:t>(b)</w:t>
      </w:r>
      <w:r w:rsidRPr="00DC4D2B">
        <w:tab/>
        <w:t>retain such a record or a copy;</w:t>
      </w:r>
    </w:p>
    <w:p w:rsidR="00524188" w:rsidRPr="00DC4D2B" w:rsidRDefault="00524188" w:rsidP="00C8729E">
      <w:pPr>
        <w:pStyle w:val="subsection2"/>
      </w:pPr>
      <w:r w:rsidRPr="00DC4D2B">
        <w:t>the person must comply with that requirement.</w:t>
      </w:r>
    </w:p>
    <w:p w:rsidR="00524188" w:rsidRPr="00DC4D2B" w:rsidRDefault="00524188" w:rsidP="00C8729E">
      <w:pPr>
        <w:pStyle w:val="SubsectionHead"/>
      </w:pPr>
      <w:r w:rsidRPr="00DC4D2B">
        <w:t>Notification requirements</w:t>
      </w:r>
    </w:p>
    <w:p w:rsidR="00524188" w:rsidRPr="00DC4D2B" w:rsidRDefault="00524188" w:rsidP="00C8729E">
      <w:pPr>
        <w:pStyle w:val="subsection"/>
      </w:pPr>
      <w:r w:rsidRPr="00DC4D2B">
        <w:tab/>
        <w:t>(3)</w:t>
      </w:r>
      <w:r w:rsidRPr="00DC4D2B">
        <w:tab/>
        <w:t>If a person is subject to a requirement under the Opt</w:t>
      </w:r>
      <w:r w:rsidR="00DC4D2B">
        <w:noBreakHyphen/>
      </w:r>
      <w:r w:rsidRPr="00DC4D2B">
        <w:t>in Scheme to notify a matter to the Regulator, the person must comply with that requirement.</w:t>
      </w:r>
    </w:p>
    <w:p w:rsidR="00524188" w:rsidRPr="00DC4D2B" w:rsidRDefault="00524188" w:rsidP="00C8729E">
      <w:pPr>
        <w:pStyle w:val="SubsectionHead"/>
      </w:pPr>
      <w:r w:rsidRPr="00DC4D2B">
        <w:t>Ancillary contraventions</w:t>
      </w:r>
    </w:p>
    <w:p w:rsidR="00524188" w:rsidRPr="00DC4D2B" w:rsidRDefault="00524188" w:rsidP="00C8729E">
      <w:pPr>
        <w:pStyle w:val="subsection"/>
      </w:pPr>
      <w:r w:rsidRPr="00DC4D2B">
        <w:tab/>
        <w:t>(4)</w:t>
      </w:r>
      <w:r w:rsidRPr="00DC4D2B">
        <w:tab/>
        <w:t>A person must not:</w:t>
      </w:r>
    </w:p>
    <w:p w:rsidR="00524188" w:rsidRPr="00DC4D2B" w:rsidRDefault="00524188" w:rsidP="00C8729E">
      <w:pPr>
        <w:pStyle w:val="paragraph"/>
      </w:pPr>
      <w:r w:rsidRPr="00DC4D2B">
        <w:lastRenderedPageBreak/>
        <w:tab/>
        <w:t>(a)</w:t>
      </w:r>
      <w:r w:rsidRPr="00DC4D2B">
        <w:tab/>
        <w:t xml:space="preserve">aid, abet, counsel or procure a contravention of </w:t>
      </w:r>
      <w:r w:rsidR="00DC4D2B">
        <w:t>subsection (</w:t>
      </w:r>
      <w:r w:rsidRPr="00DC4D2B">
        <w:t>1), (2) or (3); or</w:t>
      </w:r>
    </w:p>
    <w:p w:rsidR="00524188" w:rsidRPr="00DC4D2B" w:rsidRDefault="00524188" w:rsidP="00C8729E">
      <w:pPr>
        <w:pStyle w:val="paragraph"/>
      </w:pPr>
      <w:r w:rsidRPr="00DC4D2B">
        <w:tab/>
        <w:t>(b)</w:t>
      </w:r>
      <w:r w:rsidRPr="00DC4D2B">
        <w:tab/>
        <w:t xml:space="preserve">induce, whether by threats or promises or otherwise, a contravention of </w:t>
      </w:r>
      <w:r w:rsidR="00DC4D2B">
        <w:t>subsection (</w:t>
      </w:r>
      <w:r w:rsidRPr="00DC4D2B">
        <w:t>1), (2) or (3); or</w:t>
      </w:r>
    </w:p>
    <w:p w:rsidR="00524188" w:rsidRPr="00DC4D2B" w:rsidRDefault="00524188" w:rsidP="00C8729E">
      <w:pPr>
        <w:pStyle w:val="paragraph"/>
      </w:pPr>
      <w:r w:rsidRPr="00DC4D2B">
        <w:tab/>
        <w:t>(c)</w:t>
      </w:r>
      <w:r w:rsidRPr="00DC4D2B">
        <w:tab/>
        <w:t xml:space="preserve">be in any way, directly or indirectly, knowingly concerned in, or party to, a contravention of </w:t>
      </w:r>
      <w:r w:rsidR="00DC4D2B">
        <w:t>subsection (</w:t>
      </w:r>
      <w:r w:rsidRPr="00DC4D2B">
        <w:t>1), (2) or (3); or</w:t>
      </w:r>
    </w:p>
    <w:p w:rsidR="00524188" w:rsidRPr="00DC4D2B" w:rsidRDefault="00524188" w:rsidP="00C8729E">
      <w:pPr>
        <w:pStyle w:val="paragraph"/>
      </w:pPr>
      <w:r w:rsidRPr="00DC4D2B">
        <w:tab/>
        <w:t>(d)</w:t>
      </w:r>
      <w:r w:rsidRPr="00DC4D2B">
        <w:tab/>
        <w:t xml:space="preserve">conspire with others to effect a contravention of </w:t>
      </w:r>
      <w:r w:rsidR="00DC4D2B">
        <w:t>subsection (</w:t>
      </w:r>
      <w:r w:rsidRPr="00DC4D2B">
        <w:t>1), (2) or (3).</w:t>
      </w:r>
    </w:p>
    <w:p w:rsidR="00524188" w:rsidRPr="00DC4D2B" w:rsidRDefault="00524188" w:rsidP="00C8729E">
      <w:pPr>
        <w:pStyle w:val="SubsectionHead"/>
      </w:pPr>
      <w:r w:rsidRPr="00DC4D2B">
        <w:t>Civil penalty provisions</w:t>
      </w:r>
    </w:p>
    <w:p w:rsidR="00524188" w:rsidRPr="00DC4D2B" w:rsidRDefault="00524188" w:rsidP="00C8729E">
      <w:pPr>
        <w:pStyle w:val="subsection"/>
      </w:pPr>
      <w:r w:rsidRPr="00DC4D2B">
        <w:tab/>
        <w:t>(5)</w:t>
      </w:r>
      <w:r w:rsidRPr="00DC4D2B">
        <w:tab/>
      </w:r>
      <w:r w:rsidR="00DC4D2B">
        <w:t>Subsections (</w:t>
      </w:r>
      <w:r w:rsidRPr="00DC4D2B">
        <w:t xml:space="preserve">1), (2), (3) and (4) are </w:t>
      </w:r>
      <w:r w:rsidRPr="00DC4D2B">
        <w:rPr>
          <w:b/>
          <w:i/>
        </w:rPr>
        <w:t>civil penalty provisions</w:t>
      </w:r>
      <w:r w:rsidRPr="00DC4D2B">
        <w:t>.</w:t>
      </w:r>
    </w:p>
    <w:p w:rsidR="00524188" w:rsidRPr="00DC4D2B" w:rsidRDefault="00524188" w:rsidP="00C8729E">
      <w:pPr>
        <w:pStyle w:val="notetext"/>
      </w:pPr>
      <w:r w:rsidRPr="00DC4D2B">
        <w:t>Note:</w:t>
      </w:r>
      <w:r w:rsidRPr="00DC4D2B">
        <w:tab/>
        <w:t>Part</w:t>
      </w:r>
      <w:r w:rsidR="00DC4D2B">
        <w:t> </w:t>
      </w:r>
      <w:r w:rsidRPr="00DC4D2B">
        <w:t>17 provides for pecuniary penalties for breaches of civil penalty provisions.</w:t>
      </w:r>
    </w:p>
    <w:p w:rsidR="00524188" w:rsidRPr="00DC4D2B" w:rsidRDefault="00A44506" w:rsidP="00C8729E">
      <w:pPr>
        <w:pStyle w:val="ItemHead"/>
      </w:pPr>
      <w:r w:rsidRPr="00DC4D2B">
        <w:t>22</w:t>
      </w:r>
      <w:r w:rsidR="00524188" w:rsidRPr="00DC4D2B">
        <w:t xml:space="preserve">  After paragraph</w:t>
      </w:r>
      <w:r w:rsidR="00DC4D2B">
        <w:t> </w:t>
      </w:r>
      <w:r w:rsidR="00524188" w:rsidRPr="00DC4D2B">
        <w:t>262(1)(r)</w:t>
      </w:r>
    </w:p>
    <w:p w:rsidR="00524188" w:rsidRPr="00DC4D2B" w:rsidRDefault="00524188" w:rsidP="00C8729E">
      <w:pPr>
        <w:pStyle w:val="Item"/>
      </w:pPr>
      <w:r w:rsidRPr="00DC4D2B">
        <w:t>Insert:</w:t>
      </w:r>
    </w:p>
    <w:p w:rsidR="00524188" w:rsidRPr="00DC4D2B" w:rsidRDefault="00524188" w:rsidP="00C8729E">
      <w:pPr>
        <w:pStyle w:val="paragraph"/>
      </w:pPr>
      <w:r w:rsidRPr="00DC4D2B">
        <w:tab/>
        <w:t>(</w:t>
      </w:r>
      <w:proofErr w:type="spellStart"/>
      <w:r w:rsidRPr="00DC4D2B">
        <w:t>ra</w:t>
      </w:r>
      <w:proofErr w:type="spellEnd"/>
      <w:r w:rsidRPr="00DC4D2B">
        <w:t>)</w:t>
      </w:r>
      <w:r w:rsidRPr="00DC4D2B">
        <w:tab/>
        <w:t>subsection</w:t>
      </w:r>
      <w:r w:rsidR="00DC4D2B">
        <w:t> </w:t>
      </w:r>
      <w:r w:rsidRPr="00DC4D2B">
        <w:t>92H(1);</w:t>
      </w:r>
    </w:p>
    <w:p w:rsidR="00524188" w:rsidRPr="00DC4D2B" w:rsidRDefault="00524188" w:rsidP="00C8729E">
      <w:pPr>
        <w:pStyle w:val="paragraph"/>
      </w:pPr>
      <w:r w:rsidRPr="00DC4D2B">
        <w:tab/>
        <w:t>(</w:t>
      </w:r>
      <w:proofErr w:type="spellStart"/>
      <w:r w:rsidRPr="00DC4D2B">
        <w:t>rb</w:t>
      </w:r>
      <w:proofErr w:type="spellEnd"/>
      <w:r w:rsidRPr="00DC4D2B">
        <w:t>)</w:t>
      </w:r>
      <w:r w:rsidRPr="00DC4D2B">
        <w:tab/>
        <w:t>subsection</w:t>
      </w:r>
      <w:r w:rsidR="00DC4D2B">
        <w:t> </w:t>
      </w:r>
      <w:r w:rsidRPr="00DC4D2B">
        <w:t>92H(2);</w:t>
      </w:r>
    </w:p>
    <w:p w:rsidR="00524188" w:rsidRPr="00DC4D2B" w:rsidRDefault="00524188" w:rsidP="00C8729E">
      <w:pPr>
        <w:pStyle w:val="paragraph"/>
      </w:pPr>
      <w:r w:rsidRPr="00DC4D2B">
        <w:tab/>
        <w:t>(</w:t>
      </w:r>
      <w:proofErr w:type="spellStart"/>
      <w:r w:rsidRPr="00DC4D2B">
        <w:t>rc</w:t>
      </w:r>
      <w:proofErr w:type="spellEnd"/>
      <w:r w:rsidRPr="00DC4D2B">
        <w:t>)</w:t>
      </w:r>
      <w:r w:rsidRPr="00DC4D2B">
        <w:tab/>
        <w:t>subsection</w:t>
      </w:r>
      <w:r w:rsidR="00DC4D2B">
        <w:t> </w:t>
      </w:r>
      <w:r w:rsidRPr="00DC4D2B">
        <w:t>92H(3);</w:t>
      </w:r>
    </w:p>
    <w:p w:rsidR="00524188" w:rsidRPr="00DC4D2B" w:rsidRDefault="00A44506" w:rsidP="00C8729E">
      <w:pPr>
        <w:pStyle w:val="ItemHead"/>
      </w:pPr>
      <w:r w:rsidRPr="00DC4D2B">
        <w:t>23</w:t>
      </w:r>
      <w:r w:rsidR="00524188" w:rsidRPr="00DC4D2B">
        <w:t xml:space="preserve">  After paragraph</w:t>
      </w:r>
      <w:r w:rsidR="00DC4D2B">
        <w:t> </w:t>
      </w:r>
      <w:r w:rsidR="00524188" w:rsidRPr="00DC4D2B">
        <w:t>263(2)(g)</w:t>
      </w:r>
    </w:p>
    <w:p w:rsidR="00524188" w:rsidRPr="00DC4D2B" w:rsidRDefault="00524188" w:rsidP="00C8729E">
      <w:pPr>
        <w:pStyle w:val="Item"/>
      </w:pPr>
      <w:r w:rsidRPr="00DC4D2B">
        <w:t>Insert:</w:t>
      </w:r>
    </w:p>
    <w:p w:rsidR="00524188" w:rsidRPr="00DC4D2B" w:rsidRDefault="00524188" w:rsidP="00C8729E">
      <w:pPr>
        <w:pStyle w:val="paragraph"/>
      </w:pPr>
      <w:r w:rsidRPr="00DC4D2B">
        <w:tab/>
        <w:t>(</w:t>
      </w:r>
      <w:proofErr w:type="spellStart"/>
      <w:r w:rsidRPr="00DC4D2B">
        <w:t>ga</w:t>
      </w:r>
      <w:proofErr w:type="spellEnd"/>
      <w:r w:rsidRPr="00DC4D2B">
        <w:t>)</w:t>
      </w:r>
      <w:r w:rsidRPr="00DC4D2B">
        <w:tab/>
        <w:t>subsection</w:t>
      </w:r>
      <w:r w:rsidR="00DC4D2B">
        <w:t> </w:t>
      </w:r>
      <w:r w:rsidRPr="00DC4D2B">
        <w:t>92H(1);</w:t>
      </w:r>
    </w:p>
    <w:p w:rsidR="00524188" w:rsidRPr="00DC4D2B" w:rsidRDefault="00524188" w:rsidP="00C8729E">
      <w:pPr>
        <w:pStyle w:val="paragraph"/>
      </w:pPr>
      <w:r w:rsidRPr="00DC4D2B">
        <w:tab/>
        <w:t>(</w:t>
      </w:r>
      <w:proofErr w:type="spellStart"/>
      <w:r w:rsidRPr="00DC4D2B">
        <w:t>gb</w:t>
      </w:r>
      <w:proofErr w:type="spellEnd"/>
      <w:r w:rsidRPr="00DC4D2B">
        <w:t>)</w:t>
      </w:r>
      <w:r w:rsidRPr="00DC4D2B">
        <w:tab/>
        <w:t>subsection</w:t>
      </w:r>
      <w:r w:rsidR="00DC4D2B">
        <w:t> </w:t>
      </w:r>
      <w:r w:rsidRPr="00DC4D2B">
        <w:t>92H(3);</w:t>
      </w:r>
    </w:p>
    <w:p w:rsidR="005E7DF8" w:rsidRPr="00DC4D2B" w:rsidRDefault="005E7DF8" w:rsidP="00C8729E">
      <w:pPr>
        <w:pStyle w:val="ActHead9"/>
        <w:rPr>
          <w:i w:val="0"/>
          <w:noProof/>
        </w:rPr>
      </w:pPr>
      <w:bookmarkStart w:id="10" w:name="_Toc361040341"/>
      <w:r w:rsidRPr="00DC4D2B">
        <w:rPr>
          <w:noProof/>
        </w:rPr>
        <w:t>National Greenhouse and Energy Reporting Act 2007</w:t>
      </w:r>
      <w:bookmarkEnd w:id="10"/>
    </w:p>
    <w:p w:rsidR="00524188" w:rsidRPr="00DC4D2B" w:rsidRDefault="00A44506" w:rsidP="00C8729E">
      <w:pPr>
        <w:pStyle w:val="ItemHead"/>
      </w:pPr>
      <w:r w:rsidRPr="00DC4D2B">
        <w:t>24</w:t>
      </w:r>
      <w:r w:rsidR="00524188" w:rsidRPr="00DC4D2B">
        <w:t xml:space="preserve">  Section</w:t>
      </w:r>
      <w:r w:rsidR="00DC4D2B">
        <w:t> </w:t>
      </w:r>
      <w:r w:rsidR="00524188" w:rsidRPr="00DC4D2B">
        <w:t>7 (</w:t>
      </w:r>
      <w:r w:rsidR="00DC4D2B">
        <w:t>paragraph (</w:t>
      </w:r>
      <w:r w:rsidR="00524188" w:rsidRPr="00DC4D2B">
        <w:t xml:space="preserve">b) of the definition of </w:t>
      </w:r>
      <w:r w:rsidR="00524188" w:rsidRPr="00DC4D2B">
        <w:rPr>
          <w:i/>
        </w:rPr>
        <w:t>carbon dioxide equivalence</w:t>
      </w:r>
      <w:r w:rsidR="00524188" w:rsidRPr="00DC4D2B">
        <w:t>)</w:t>
      </w:r>
    </w:p>
    <w:p w:rsidR="00551185" w:rsidRPr="00DC4D2B" w:rsidRDefault="00551185"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designated fuel</w:t>
      </w:r>
      <w:r w:rsidR="00133BD8" w:rsidRPr="00DC4D2B">
        <w:t>”</w:t>
      </w:r>
      <w:r w:rsidRPr="00DC4D2B">
        <w:t>.</w:t>
      </w:r>
    </w:p>
    <w:p w:rsidR="00524188" w:rsidRPr="00DC4D2B" w:rsidRDefault="00A44506" w:rsidP="00C8729E">
      <w:pPr>
        <w:pStyle w:val="ItemHead"/>
      </w:pPr>
      <w:r w:rsidRPr="00DC4D2B">
        <w:t>25</w:t>
      </w:r>
      <w:r w:rsidR="00524188" w:rsidRPr="00DC4D2B">
        <w:t xml:space="preserve">  Section</w:t>
      </w:r>
      <w:r w:rsidR="00DC4D2B">
        <w:t> </w:t>
      </w:r>
      <w:r w:rsidR="00524188" w:rsidRPr="00DC4D2B">
        <w:t>7</w:t>
      </w:r>
    </w:p>
    <w:p w:rsidR="00524188" w:rsidRPr="00DC4D2B" w:rsidRDefault="00524188" w:rsidP="00C8729E">
      <w:pPr>
        <w:pStyle w:val="Item"/>
      </w:pPr>
      <w:r w:rsidRPr="00DC4D2B">
        <w:t>Insert:</w:t>
      </w:r>
    </w:p>
    <w:p w:rsidR="000803B1" w:rsidRPr="00DC4D2B" w:rsidRDefault="00524188" w:rsidP="00C8729E">
      <w:pPr>
        <w:pStyle w:val="Definition"/>
      </w:pPr>
      <w:r w:rsidRPr="00DC4D2B">
        <w:rPr>
          <w:b/>
          <w:i/>
        </w:rPr>
        <w:t>designated fuel</w:t>
      </w:r>
      <w:r w:rsidRPr="00DC4D2B">
        <w:t xml:space="preserve"> </w:t>
      </w:r>
      <w:r w:rsidR="00243752" w:rsidRPr="00DC4D2B">
        <w:t>has the same meaning as in the</w:t>
      </w:r>
      <w:r w:rsidR="00243752" w:rsidRPr="00DC4D2B">
        <w:rPr>
          <w:i/>
        </w:rPr>
        <w:t xml:space="preserve"> Clean Energy Act 2011</w:t>
      </w:r>
      <w:r w:rsidR="00243752" w:rsidRPr="00DC4D2B">
        <w:t>.</w:t>
      </w:r>
    </w:p>
    <w:p w:rsidR="0033062C" w:rsidRPr="00DC4D2B" w:rsidRDefault="00A44506" w:rsidP="00C8729E">
      <w:pPr>
        <w:pStyle w:val="ItemHead"/>
      </w:pPr>
      <w:r w:rsidRPr="00DC4D2B">
        <w:lastRenderedPageBreak/>
        <w:t>26</w:t>
      </w:r>
      <w:r w:rsidR="0033062C" w:rsidRPr="00DC4D2B">
        <w:t xml:space="preserve">  Section</w:t>
      </w:r>
      <w:r w:rsidR="00DC4D2B">
        <w:t> </w:t>
      </w:r>
      <w:r w:rsidR="0033062C" w:rsidRPr="00DC4D2B">
        <w:t>7</w:t>
      </w:r>
    </w:p>
    <w:p w:rsidR="0033062C" w:rsidRPr="00DC4D2B" w:rsidRDefault="0033062C" w:rsidP="00C8729E">
      <w:pPr>
        <w:pStyle w:val="Item"/>
      </w:pPr>
      <w:r w:rsidRPr="00DC4D2B">
        <w:t>Insert:</w:t>
      </w:r>
    </w:p>
    <w:p w:rsidR="0033062C" w:rsidRPr="00DC4D2B" w:rsidRDefault="0033062C" w:rsidP="00C8729E">
      <w:pPr>
        <w:pStyle w:val="Definition"/>
      </w:pPr>
      <w:r w:rsidRPr="00DC4D2B">
        <w:rPr>
          <w:b/>
          <w:i/>
        </w:rPr>
        <w:t>externally</w:t>
      </w:r>
      <w:r w:rsidR="00DC4D2B">
        <w:rPr>
          <w:b/>
          <w:i/>
        </w:rPr>
        <w:noBreakHyphen/>
      </w:r>
      <w:r w:rsidRPr="00DC4D2B">
        <w:rPr>
          <w:b/>
          <w:i/>
        </w:rPr>
        <w:t>administered body corporate</w:t>
      </w:r>
      <w:r w:rsidRPr="00DC4D2B">
        <w:t xml:space="preserve"> has the same meaning as in the </w:t>
      </w:r>
      <w:r w:rsidRPr="00DC4D2B">
        <w:rPr>
          <w:i/>
        </w:rPr>
        <w:t>Corporations Act 2001</w:t>
      </w:r>
      <w:r w:rsidRPr="00DC4D2B">
        <w:t>.</w:t>
      </w:r>
    </w:p>
    <w:p w:rsidR="00BD62FC" w:rsidRPr="00DC4D2B" w:rsidRDefault="00A44506" w:rsidP="00C8729E">
      <w:pPr>
        <w:pStyle w:val="ItemHead"/>
      </w:pPr>
      <w:r w:rsidRPr="00DC4D2B">
        <w:t>27</w:t>
      </w:r>
      <w:r w:rsidR="00BD62FC" w:rsidRPr="00DC4D2B">
        <w:t xml:space="preserve">  Section</w:t>
      </w:r>
      <w:r w:rsidR="00DC4D2B">
        <w:t> </w:t>
      </w:r>
      <w:r w:rsidR="00BD62FC" w:rsidRPr="00DC4D2B">
        <w:t>7</w:t>
      </w:r>
    </w:p>
    <w:p w:rsidR="00BD62FC" w:rsidRPr="00DC4D2B" w:rsidRDefault="00BD62FC" w:rsidP="00C8729E">
      <w:pPr>
        <w:pStyle w:val="Item"/>
      </w:pPr>
      <w:r w:rsidRPr="00DC4D2B">
        <w:t>Insert:</w:t>
      </w:r>
    </w:p>
    <w:p w:rsidR="00BD62FC" w:rsidRPr="00DC4D2B" w:rsidRDefault="00BD62FC" w:rsidP="00C8729E">
      <w:pPr>
        <w:pStyle w:val="Definition"/>
      </w:pPr>
      <w:r w:rsidRPr="00DC4D2B">
        <w:rPr>
          <w:b/>
          <w:i/>
        </w:rPr>
        <w:t>insolvent under administration</w:t>
      </w:r>
      <w:r w:rsidRPr="00DC4D2B">
        <w:t xml:space="preserve"> has the same meaning as in the </w:t>
      </w:r>
      <w:r w:rsidRPr="00DC4D2B">
        <w:rPr>
          <w:i/>
        </w:rPr>
        <w:t>Corporations Act 2001</w:t>
      </w:r>
      <w:r w:rsidRPr="00DC4D2B">
        <w:t>.</w:t>
      </w:r>
    </w:p>
    <w:p w:rsidR="002F2B07" w:rsidRPr="00DC4D2B" w:rsidRDefault="00A44506" w:rsidP="00C8729E">
      <w:pPr>
        <w:pStyle w:val="ItemHead"/>
      </w:pPr>
      <w:r w:rsidRPr="00DC4D2B">
        <w:t>28</w:t>
      </w:r>
      <w:r w:rsidR="002F2B07" w:rsidRPr="00DC4D2B">
        <w:t xml:space="preserve">  Section</w:t>
      </w:r>
      <w:r w:rsidR="00DC4D2B">
        <w:t> </w:t>
      </w:r>
      <w:r w:rsidR="002F2B07" w:rsidRPr="00DC4D2B">
        <w:t xml:space="preserve">7 (definition of </w:t>
      </w:r>
      <w:r w:rsidR="002F2B07" w:rsidRPr="00DC4D2B">
        <w:rPr>
          <w:i/>
        </w:rPr>
        <w:t>operational control</w:t>
      </w:r>
      <w:r w:rsidR="002F2B07" w:rsidRPr="00DC4D2B">
        <w:t>)</w:t>
      </w:r>
    </w:p>
    <w:p w:rsidR="002F2B07" w:rsidRPr="00DC4D2B" w:rsidRDefault="002F2B07" w:rsidP="00C8729E">
      <w:pPr>
        <w:pStyle w:val="Item"/>
      </w:pPr>
      <w:r w:rsidRPr="00DC4D2B">
        <w:t xml:space="preserve">Omit </w:t>
      </w:r>
      <w:r w:rsidR="00133BD8" w:rsidRPr="00DC4D2B">
        <w:t>“</w:t>
      </w:r>
      <w:r w:rsidRPr="00DC4D2B">
        <w:t>11AA, 11AB,</w:t>
      </w:r>
      <w:r w:rsidR="00133BD8" w:rsidRPr="00DC4D2B">
        <w:t>”</w:t>
      </w:r>
      <w:r w:rsidRPr="00DC4D2B">
        <w:t>.</w:t>
      </w:r>
    </w:p>
    <w:p w:rsidR="00524188" w:rsidRPr="00DC4D2B" w:rsidRDefault="00A44506" w:rsidP="00C8729E">
      <w:pPr>
        <w:pStyle w:val="ItemHead"/>
      </w:pPr>
      <w:r w:rsidRPr="00DC4D2B">
        <w:t>29</w:t>
      </w:r>
      <w:r w:rsidR="00524188" w:rsidRPr="00DC4D2B">
        <w:t xml:space="preserve">  Section</w:t>
      </w:r>
      <w:r w:rsidR="00DC4D2B">
        <w:t> </w:t>
      </w:r>
      <w:r w:rsidR="00524188" w:rsidRPr="00DC4D2B">
        <w:t xml:space="preserve">7 (definition of </w:t>
      </w:r>
      <w:r w:rsidR="00524188" w:rsidRPr="00DC4D2B">
        <w:rPr>
          <w:i/>
        </w:rPr>
        <w:t>potential greenhouse gas emissions</w:t>
      </w:r>
      <w:r w:rsidR="00524188" w:rsidRPr="00DC4D2B">
        <w:t>)</w:t>
      </w:r>
    </w:p>
    <w:p w:rsidR="00524188" w:rsidRPr="00DC4D2B" w:rsidRDefault="000803B1" w:rsidP="00C8729E">
      <w:pPr>
        <w:pStyle w:val="Item"/>
      </w:pPr>
      <w:r w:rsidRPr="00DC4D2B">
        <w:t xml:space="preserve">Omit </w:t>
      </w:r>
      <w:r w:rsidR="00133BD8" w:rsidRPr="00DC4D2B">
        <w:t>“</w:t>
      </w:r>
      <w:r w:rsidRPr="00DC4D2B">
        <w:t>natural gas</w:t>
      </w:r>
      <w:r w:rsidR="00133BD8" w:rsidRPr="00DC4D2B">
        <w:t>”</w:t>
      </w:r>
      <w:r w:rsidRPr="00DC4D2B">
        <w:t>, subst</w:t>
      </w:r>
      <w:r w:rsidR="00524188" w:rsidRPr="00DC4D2B">
        <w:t>itute</w:t>
      </w:r>
      <w:r w:rsidRPr="00DC4D2B">
        <w:t xml:space="preserve"> </w:t>
      </w:r>
      <w:r w:rsidR="00133BD8" w:rsidRPr="00DC4D2B">
        <w:t>“</w:t>
      </w:r>
      <w:r w:rsidRPr="00DC4D2B">
        <w:t>designated fuel</w:t>
      </w:r>
      <w:r w:rsidR="00133BD8" w:rsidRPr="00DC4D2B">
        <w:t>”</w:t>
      </w:r>
      <w:r w:rsidRPr="00DC4D2B">
        <w:t>.</w:t>
      </w:r>
    </w:p>
    <w:p w:rsidR="00C009F8" w:rsidRPr="00DC4D2B" w:rsidRDefault="00A44506" w:rsidP="00C8729E">
      <w:pPr>
        <w:pStyle w:val="ItemHead"/>
      </w:pPr>
      <w:r w:rsidRPr="00DC4D2B">
        <w:t>30</w:t>
      </w:r>
      <w:r w:rsidR="00C009F8" w:rsidRPr="00DC4D2B">
        <w:t xml:space="preserve">  Section</w:t>
      </w:r>
      <w:r w:rsidR="00DC4D2B">
        <w:t> </w:t>
      </w:r>
      <w:r w:rsidR="00C009F8" w:rsidRPr="00DC4D2B">
        <w:t>7</w:t>
      </w:r>
    </w:p>
    <w:p w:rsidR="00C009F8" w:rsidRPr="00DC4D2B" w:rsidRDefault="00C009F8" w:rsidP="00C8729E">
      <w:pPr>
        <w:pStyle w:val="Item"/>
      </w:pPr>
      <w:r w:rsidRPr="00DC4D2B">
        <w:t>Insert:</w:t>
      </w:r>
    </w:p>
    <w:p w:rsidR="00C009F8" w:rsidRPr="00DC4D2B" w:rsidRDefault="00C009F8" w:rsidP="00C8729E">
      <w:pPr>
        <w:pStyle w:val="Definition"/>
      </w:pPr>
      <w:r w:rsidRPr="00DC4D2B">
        <w:rPr>
          <w:b/>
          <w:i/>
        </w:rPr>
        <w:t>unit shortfall charge</w:t>
      </w:r>
      <w:r w:rsidRPr="00DC4D2B">
        <w:t xml:space="preserve"> has the same meaning as in the </w:t>
      </w:r>
      <w:r w:rsidRPr="00DC4D2B">
        <w:rPr>
          <w:i/>
        </w:rPr>
        <w:t>Clean Energy Act 2011</w:t>
      </w:r>
      <w:r w:rsidRPr="00DC4D2B">
        <w:t>.</w:t>
      </w:r>
    </w:p>
    <w:p w:rsidR="007E1E35" w:rsidRPr="00DC4D2B" w:rsidRDefault="00A44506" w:rsidP="00C8729E">
      <w:pPr>
        <w:pStyle w:val="ItemHead"/>
      </w:pPr>
      <w:r w:rsidRPr="00DC4D2B">
        <w:t>31</w:t>
      </w:r>
      <w:r w:rsidR="007E1E35" w:rsidRPr="00DC4D2B">
        <w:t xml:space="preserve">  Section</w:t>
      </w:r>
      <w:r w:rsidR="00DC4D2B">
        <w:t> </w:t>
      </w:r>
      <w:r w:rsidR="007E1E35" w:rsidRPr="00DC4D2B">
        <w:t>7</w:t>
      </w:r>
    </w:p>
    <w:p w:rsidR="007E1E35" w:rsidRPr="00DC4D2B" w:rsidRDefault="007E1E35" w:rsidP="00C8729E">
      <w:pPr>
        <w:pStyle w:val="Item"/>
      </w:pPr>
      <w:r w:rsidRPr="00DC4D2B">
        <w:t>Insert:</w:t>
      </w:r>
    </w:p>
    <w:p w:rsidR="00F50C04" w:rsidRPr="00DC4D2B" w:rsidRDefault="007E1E35" w:rsidP="00C8729E">
      <w:pPr>
        <w:pStyle w:val="Definition"/>
      </w:pPr>
      <w:r w:rsidRPr="00DC4D2B">
        <w:rPr>
          <w:b/>
          <w:i/>
        </w:rPr>
        <w:t>unsatisfactory compliance record</w:t>
      </w:r>
      <w:r w:rsidR="00F50C04" w:rsidRPr="00DC4D2B">
        <w:t xml:space="preserve"> has the meaning given by section</w:t>
      </w:r>
      <w:r w:rsidR="00DC4D2B">
        <w:t> </w:t>
      </w:r>
      <w:r w:rsidR="00F50C04" w:rsidRPr="00DC4D2B">
        <w:t>11</w:t>
      </w:r>
      <w:r w:rsidR="004274D6" w:rsidRPr="00DC4D2B">
        <w:t>D</w:t>
      </w:r>
      <w:r w:rsidR="00F50C04" w:rsidRPr="00DC4D2B">
        <w:t>.</w:t>
      </w:r>
    </w:p>
    <w:p w:rsidR="00524188" w:rsidRPr="00DC4D2B" w:rsidRDefault="00A44506" w:rsidP="00C8729E">
      <w:pPr>
        <w:pStyle w:val="ItemHead"/>
      </w:pPr>
      <w:r w:rsidRPr="00DC4D2B">
        <w:t>32</w:t>
      </w:r>
      <w:r w:rsidR="00524188" w:rsidRPr="00DC4D2B">
        <w:t xml:space="preserve">  Section</w:t>
      </w:r>
      <w:r w:rsidR="00DC4D2B">
        <w:t> </w:t>
      </w:r>
      <w:r w:rsidR="00524188" w:rsidRPr="00DC4D2B">
        <w:t xml:space="preserve">7B </w:t>
      </w:r>
      <w:r w:rsidR="000803B1" w:rsidRPr="00DC4D2B">
        <w:t>(heading)</w:t>
      </w:r>
    </w:p>
    <w:p w:rsidR="00524188" w:rsidRPr="00DC4D2B" w:rsidRDefault="000803B1" w:rsidP="00C8729E">
      <w:pPr>
        <w:pStyle w:val="Item"/>
      </w:pPr>
      <w:r w:rsidRPr="00DC4D2B">
        <w:t>Repeal the heading</w:t>
      </w:r>
      <w:r w:rsidR="00524188" w:rsidRPr="00DC4D2B">
        <w:t>, substitute:</w:t>
      </w:r>
    </w:p>
    <w:p w:rsidR="00524188" w:rsidRPr="00DC4D2B" w:rsidRDefault="00524188" w:rsidP="00C8729E">
      <w:pPr>
        <w:pStyle w:val="ActHead5"/>
      </w:pPr>
      <w:bookmarkStart w:id="11" w:name="_Toc361040342"/>
      <w:r w:rsidRPr="00DC4D2B">
        <w:rPr>
          <w:rStyle w:val="CharSectno"/>
        </w:rPr>
        <w:t>7B</w:t>
      </w:r>
      <w:r w:rsidRPr="00DC4D2B">
        <w:t xml:space="preserve">  Potential greenhouse gas emissions embodied in an amount of designated fuel</w:t>
      </w:r>
      <w:bookmarkEnd w:id="11"/>
    </w:p>
    <w:p w:rsidR="00C608E3" w:rsidRPr="00DC4D2B" w:rsidRDefault="00A44506" w:rsidP="00C8729E">
      <w:pPr>
        <w:pStyle w:val="ItemHead"/>
      </w:pPr>
      <w:r w:rsidRPr="00DC4D2B">
        <w:t>33</w:t>
      </w:r>
      <w:r w:rsidR="00C608E3" w:rsidRPr="00DC4D2B">
        <w:t xml:space="preserve">  Subsection</w:t>
      </w:r>
      <w:r w:rsidR="00DC4D2B">
        <w:t> </w:t>
      </w:r>
      <w:r w:rsidR="00C608E3" w:rsidRPr="00DC4D2B">
        <w:t>7B(1)</w:t>
      </w:r>
    </w:p>
    <w:p w:rsidR="00C608E3" w:rsidRPr="00DC4D2B" w:rsidRDefault="00C608E3" w:rsidP="00C8729E">
      <w:pPr>
        <w:pStyle w:val="Item"/>
      </w:pPr>
      <w:r w:rsidRPr="00DC4D2B">
        <w:t xml:space="preserve">Omit </w:t>
      </w:r>
      <w:r w:rsidR="00133BD8" w:rsidRPr="00DC4D2B">
        <w:t>“</w:t>
      </w:r>
      <w:r w:rsidR="00EB633F" w:rsidRPr="00DC4D2B">
        <w:t xml:space="preserve">of </w:t>
      </w:r>
      <w:r w:rsidRPr="00DC4D2B">
        <w:t>natural gas</w:t>
      </w:r>
      <w:r w:rsidR="00133BD8" w:rsidRPr="00DC4D2B">
        <w:t>”</w:t>
      </w:r>
      <w:r w:rsidRPr="00DC4D2B">
        <w:t xml:space="preserve">, substitute </w:t>
      </w:r>
      <w:r w:rsidR="00133BD8" w:rsidRPr="00DC4D2B">
        <w:t>“</w:t>
      </w:r>
      <w:r w:rsidR="00E97726" w:rsidRPr="00DC4D2B">
        <w:t xml:space="preserve">of </w:t>
      </w:r>
      <w:r w:rsidR="00EB633F" w:rsidRPr="00DC4D2B">
        <w:t xml:space="preserve">a </w:t>
      </w:r>
      <w:r w:rsidR="00DB6C6F" w:rsidRPr="00DC4D2B">
        <w:t>particular</w:t>
      </w:r>
      <w:r w:rsidR="004148A1" w:rsidRPr="00DC4D2B">
        <w:t xml:space="preserve"> kind of </w:t>
      </w:r>
      <w:r w:rsidRPr="00DC4D2B">
        <w:t>designated fuel</w:t>
      </w:r>
      <w:r w:rsidR="00133BD8" w:rsidRPr="00DC4D2B">
        <w:t>”</w:t>
      </w:r>
      <w:r w:rsidRPr="00DC4D2B">
        <w:t>.</w:t>
      </w:r>
    </w:p>
    <w:p w:rsidR="00EB633F" w:rsidRPr="00DC4D2B" w:rsidRDefault="00A44506" w:rsidP="00C8729E">
      <w:pPr>
        <w:pStyle w:val="ItemHead"/>
      </w:pPr>
      <w:r w:rsidRPr="00DC4D2B">
        <w:lastRenderedPageBreak/>
        <w:t>34</w:t>
      </w:r>
      <w:r w:rsidR="00EB633F" w:rsidRPr="00DC4D2B">
        <w:t xml:space="preserve">  Subsection</w:t>
      </w:r>
      <w:r w:rsidR="00DC4D2B">
        <w:t> </w:t>
      </w:r>
      <w:r w:rsidR="00EB633F" w:rsidRPr="00DC4D2B">
        <w:t>7B(1)</w:t>
      </w:r>
    </w:p>
    <w:p w:rsidR="00EB633F" w:rsidRPr="00DC4D2B" w:rsidRDefault="00EB633F" w:rsidP="00C8729E">
      <w:pPr>
        <w:pStyle w:val="Item"/>
      </w:pPr>
      <w:r w:rsidRPr="00DC4D2B">
        <w:t xml:space="preserve">Omit </w:t>
      </w:r>
      <w:r w:rsidR="00133BD8" w:rsidRPr="00DC4D2B">
        <w:t>“</w:t>
      </w:r>
      <w:r w:rsidRPr="00DC4D2B">
        <w:t>of the natural gas</w:t>
      </w:r>
      <w:r w:rsidR="00133BD8" w:rsidRPr="00DC4D2B">
        <w:t>”</w:t>
      </w:r>
      <w:r w:rsidRPr="00DC4D2B">
        <w:t xml:space="preserve">, substitute </w:t>
      </w:r>
      <w:r w:rsidR="00133BD8" w:rsidRPr="00DC4D2B">
        <w:t>“</w:t>
      </w:r>
      <w:r w:rsidR="00DB6C6F" w:rsidRPr="00DC4D2B">
        <w:t xml:space="preserve">of the </w:t>
      </w:r>
      <w:r w:rsidRPr="00DC4D2B">
        <w:t>designated fuel</w:t>
      </w:r>
      <w:r w:rsidR="00133BD8" w:rsidRPr="00DC4D2B">
        <w:t>”</w:t>
      </w:r>
      <w:r w:rsidRPr="00DC4D2B">
        <w:t>.</w:t>
      </w:r>
    </w:p>
    <w:p w:rsidR="00EB633F" w:rsidRPr="00DC4D2B" w:rsidRDefault="00A44506" w:rsidP="00C8729E">
      <w:pPr>
        <w:pStyle w:val="ItemHead"/>
      </w:pPr>
      <w:r w:rsidRPr="00DC4D2B">
        <w:t>35</w:t>
      </w:r>
      <w:r w:rsidR="00EB633F" w:rsidRPr="00DC4D2B">
        <w:t xml:space="preserve">  Subsection</w:t>
      </w:r>
      <w:r w:rsidR="00DC4D2B">
        <w:t> </w:t>
      </w:r>
      <w:r w:rsidR="00EB633F" w:rsidRPr="00DC4D2B">
        <w:t>7B(2)</w:t>
      </w:r>
    </w:p>
    <w:p w:rsidR="00EB633F" w:rsidRPr="00DC4D2B" w:rsidRDefault="00EB633F" w:rsidP="00C8729E">
      <w:pPr>
        <w:pStyle w:val="Item"/>
      </w:pPr>
      <w:r w:rsidRPr="00DC4D2B">
        <w:t xml:space="preserve">Omit </w:t>
      </w:r>
      <w:r w:rsidR="00133BD8" w:rsidRPr="00DC4D2B">
        <w:t>“</w:t>
      </w:r>
      <w:r w:rsidRPr="00DC4D2B">
        <w:t>of natural gas</w:t>
      </w:r>
      <w:r w:rsidR="00133BD8" w:rsidRPr="00DC4D2B">
        <w:t>”</w:t>
      </w:r>
      <w:r w:rsidRPr="00DC4D2B">
        <w:t xml:space="preserve">, substitute </w:t>
      </w:r>
      <w:r w:rsidR="00133BD8" w:rsidRPr="00DC4D2B">
        <w:t>“</w:t>
      </w:r>
      <w:r w:rsidR="00E97726" w:rsidRPr="00DC4D2B">
        <w:t xml:space="preserve">of </w:t>
      </w:r>
      <w:r w:rsidRPr="00DC4D2B">
        <w:t>a specified kind of designated fuel</w:t>
      </w:r>
      <w:r w:rsidR="00133BD8" w:rsidRPr="00DC4D2B">
        <w:t>”</w:t>
      </w:r>
      <w:r w:rsidRPr="00DC4D2B">
        <w:t>.</w:t>
      </w:r>
    </w:p>
    <w:p w:rsidR="00EB633F" w:rsidRPr="00DC4D2B" w:rsidRDefault="00A44506" w:rsidP="00C8729E">
      <w:pPr>
        <w:pStyle w:val="ItemHead"/>
      </w:pPr>
      <w:r w:rsidRPr="00DC4D2B">
        <w:t>36</w:t>
      </w:r>
      <w:r w:rsidR="00EB633F" w:rsidRPr="00DC4D2B">
        <w:t xml:space="preserve">  Subsection</w:t>
      </w:r>
      <w:r w:rsidR="00DC4D2B">
        <w:t> </w:t>
      </w:r>
      <w:r w:rsidR="00EB633F" w:rsidRPr="00DC4D2B">
        <w:t>7B(2)</w:t>
      </w:r>
    </w:p>
    <w:p w:rsidR="00EB633F" w:rsidRPr="00DC4D2B" w:rsidRDefault="00EB633F" w:rsidP="00C8729E">
      <w:pPr>
        <w:pStyle w:val="Item"/>
      </w:pPr>
      <w:r w:rsidRPr="00DC4D2B">
        <w:t xml:space="preserve">Omit </w:t>
      </w:r>
      <w:r w:rsidR="00133BD8" w:rsidRPr="00DC4D2B">
        <w:t>“</w:t>
      </w:r>
      <w:r w:rsidRPr="00DC4D2B">
        <w:t>of the natural gas</w:t>
      </w:r>
      <w:r w:rsidR="00133BD8" w:rsidRPr="00DC4D2B">
        <w:t>”</w:t>
      </w:r>
      <w:r w:rsidRPr="00DC4D2B">
        <w:t xml:space="preserve">, substitute </w:t>
      </w:r>
      <w:r w:rsidR="00133BD8" w:rsidRPr="00DC4D2B">
        <w:t>“</w:t>
      </w:r>
      <w:r w:rsidRPr="00DC4D2B">
        <w:t>of the designated fuel</w:t>
      </w:r>
      <w:r w:rsidR="00133BD8" w:rsidRPr="00DC4D2B">
        <w:t>”</w:t>
      </w:r>
      <w:r w:rsidRPr="00DC4D2B">
        <w:t>.</w:t>
      </w:r>
    </w:p>
    <w:p w:rsidR="00C608E3" w:rsidRPr="00DC4D2B" w:rsidRDefault="00A44506" w:rsidP="00C8729E">
      <w:pPr>
        <w:pStyle w:val="ItemHead"/>
      </w:pPr>
      <w:r w:rsidRPr="00DC4D2B">
        <w:t>37</w:t>
      </w:r>
      <w:r w:rsidR="00C608E3" w:rsidRPr="00DC4D2B">
        <w:t xml:space="preserve">  </w:t>
      </w:r>
      <w:r w:rsidR="0050256E" w:rsidRPr="00DC4D2B">
        <w:t>At the end of subsection</w:t>
      </w:r>
      <w:r w:rsidR="00DC4D2B">
        <w:t> </w:t>
      </w:r>
      <w:r w:rsidR="0050256E" w:rsidRPr="00DC4D2B">
        <w:t>7B(2)</w:t>
      </w:r>
    </w:p>
    <w:p w:rsidR="0050256E" w:rsidRPr="00DC4D2B" w:rsidRDefault="0050256E" w:rsidP="00C8729E">
      <w:pPr>
        <w:pStyle w:val="Item"/>
      </w:pPr>
      <w:r w:rsidRPr="00DC4D2B">
        <w:t xml:space="preserve">Add </w:t>
      </w:r>
      <w:r w:rsidR="00133BD8" w:rsidRPr="00DC4D2B">
        <w:t>“</w:t>
      </w:r>
      <w:r w:rsidRPr="00DC4D2B">
        <w:t>in relation to that kind of designated fuel</w:t>
      </w:r>
      <w:r w:rsidR="00133BD8" w:rsidRPr="00DC4D2B">
        <w:t>”</w:t>
      </w:r>
      <w:r w:rsidRPr="00DC4D2B">
        <w:t>.</w:t>
      </w:r>
    </w:p>
    <w:p w:rsidR="004148A1" w:rsidRPr="00DC4D2B" w:rsidRDefault="00A44506" w:rsidP="00C8729E">
      <w:pPr>
        <w:pStyle w:val="ItemHead"/>
      </w:pPr>
      <w:r w:rsidRPr="00DC4D2B">
        <w:t>38</w:t>
      </w:r>
      <w:r w:rsidR="004148A1" w:rsidRPr="00DC4D2B">
        <w:t xml:space="preserve">  Paragraph 7B(3)(c)</w:t>
      </w:r>
    </w:p>
    <w:p w:rsidR="004148A1" w:rsidRPr="00DC4D2B" w:rsidRDefault="004148A1"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 xml:space="preserve">a </w:t>
      </w:r>
      <w:r w:rsidR="00D247D5" w:rsidRPr="00DC4D2B">
        <w:t>particular</w:t>
      </w:r>
      <w:r w:rsidRPr="00DC4D2B">
        <w:t xml:space="preserve"> kind of designated fuel</w:t>
      </w:r>
      <w:r w:rsidR="00133BD8" w:rsidRPr="00DC4D2B">
        <w:t>”</w:t>
      </w:r>
      <w:r w:rsidRPr="00DC4D2B">
        <w:t>.</w:t>
      </w:r>
    </w:p>
    <w:p w:rsidR="0050256E" w:rsidRPr="00DC4D2B" w:rsidRDefault="00A44506" w:rsidP="00C8729E">
      <w:pPr>
        <w:pStyle w:val="ItemHead"/>
      </w:pPr>
      <w:r w:rsidRPr="00DC4D2B">
        <w:t>39</w:t>
      </w:r>
      <w:r w:rsidR="0050256E" w:rsidRPr="00DC4D2B">
        <w:t xml:space="preserve">  </w:t>
      </w:r>
      <w:r w:rsidR="004148A1" w:rsidRPr="00DC4D2B">
        <w:t>Paragraph 7B</w:t>
      </w:r>
      <w:r w:rsidR="00962439" w:rsidRPr="00DC4D2B">
        <w:t>(4)</w:t>
      </w:r>
      <w:r w:rsidR="004148A1" w:rsidRPr="00DC4D2B">
        <w:t>(a)</w:t>
      </w:r>
    </w:p>
    <w:p w:rsidR="00962439" w:rsidRPr="00DC4D2B" w:rsidRDefault="00962439"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004148A1" w:rsidRPr="00DC4D2B">
        <w:t xml:space="preserve">a particular kind of </w:t>
      </w:r>
      <w:r w:rsidRPr="00DC4D2B">
        <w:t>designated fuel</w:t>
      </w:r>
      <w:r w:rsidR="00133BD8" w:rsidRPr="00DC4D2B">
        <w:t>”</w:t>
      </w:r>
      <w:r w:rsidRPr="00DC4D2B">
        <w:t>.</w:t>
      </w:r>
    </w:p>
    <w:p w:rsidR="004148A1" w:rsidRPr="00DC4D2B" w:rsidRDefault="00A44506" w:rsidP="00C8729E">
      <w:pPr>
        <w:pStyle w:val="ItemHead"/>
      </w:pPr>
      <w:r w:rsidRPr="00DC4D2B">
        <w:t>40</w:t>
      </w:r>
      <w:r w:rsidR="004148A1" w:rsidRPr="00DC4D2B">
        <w:t xml:space="preserve">  Paragraph 7B(4)(c)</w:t>
      </w:r>
    </w:p>
    <w:p w:rsidR="004148A1" w:rsidRPr="00DC4D2B" w:rsidRDefault="004148A1" w:rsidP="00C8729E">
      <w:pPr>
        <w:pStyle w:val="Item"/>
      </w:pPr>
      <w:r w:rsidRPr="00DC4D2B">
        <w:t xml:space="preserve">Omit </w:t>
      </w:r>
      <w:r w:rsidR="00133BD8" w:rsidRPr="00DC4D2B">
        <w:t>“</w:t>
      </w:r>
      <w:r w:rsidR="00D247D5" w:rsidRPr="00DC4D2B">
        <w:t xml:space="preserve">the </w:t>
      </w:r>
      <w:r w:rsidRPr="00DC4D2B">
        <w:t>natural gas</w:t>
      </w:r>
      <w:r w:rsidR="00133BD8" w:rsidRPr="00DC4D2B">
        <w:t>”</w:t>
      </w:r>
      <w:r w:rsidRPr="00DC4D2B">
        <w:t xml:space="preserve">, substitute </w:t>
      </w:r>
      <w:r w:rsidR="00133BD8" w:rsidRPr="00DC4D2B">
        <w:t>“</w:t>
      </w:r>
      <w:r w:rsidR="00D247D5" w:rsidRPr="00DC4D2B">
        <w:t xml:space="preserve">that </w:t>
      </w:r>
      <w:r w:rsidRPr="00DC4D2B">
        <w:t>kind of designated fuel</w:t>
      </w:r>
      <w:r w:rsidR="00133BD8" w:rsidRPr="00DC4D2B">
        <w:t>”</w:t>
      </w:r>
      <w:r w:rsidRPr="00DC4D2B">
        <w:t>.</w:t>
      </w:r>
    </w:p>
    <w:p w:rsidR="00EB633F" w:rsidRPr="00DC4D2B" w:rsidRDefault="00A44506" w:rsidP="00C8729E">
      <w:pPr>
        <w:pStyle w:val="ItemHead"/>
      </w:pPr>
      <w:r w:rsidRPr="00DC4D2B">
        <w:t>41</w:t>
      </w:r>
      <w:r w:rsidR="00EB633F" w:rsidRPr="00DC4D2B">
        <w:t xml:space="preserve">  Subsection</w:t>
      </w:r>
      <w:r w:rsidR="00DC4D2B">
        <w:t> </w:t>
      </w:r>
      <w:r w:rsidR="00EB633F" w:rsidRPr="00DC4D2B">
        <w:t>7B(5)</w:t>
      </w:r>
    </w:p>
    <w:p w:rsidR="00EB633F" w:rsidRPr="00DC4D2B" w:rsidRDefault="00EB633F"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designated fuel</w:t>
      </w:r>
      <w:r w:rsidR="00D247D5" w:rsidRPr="00DC4D2B">
        <w:t xml:space="preserve"> of a kind specified in the determination</w:t>
      </w:r>
      <w:r w:rsidR="00133BD8" w:rsidRPr="00DC4D2B">
        <w:t>”</w:t>
      </w:r>
      <w:r w:rsidRPr="00DC4D2B">
        <w:t>.</w:t>
      </w:r>
    </w:p>
    <w:p w:rsidR="00211C7E" w:rsidRPr="00DC4D2B" w:rsidRDefault="00A44506" w:rsidP="00C8729E">
      <w:pPr>
        <w:pStyle w:val="ItemHead"/>
      </w:pPr>
      <w:r w:rsidRPr="00DC4D2B">
        <w:t>42</w:t>
      </w:r>
      <w:r w:rsidR="00211C7E" w:rsidRPr="00DC4D2B">
        <w:t xml:space="preserve">  At the end of subsection</w:t>
      </w:r>
      <w:r w:rsidR="00DC4D2B">
        <w:t> </w:t>
      </w:r>
      <w:r w:rsidR="00211C7E" w:rsidRPr="00DC4D2B">
        <w:t>7B(5)</w:t>
      </w:r>
    </w:p>
    <w:p w:rsidR="00211C7E" w:rsidRPr="00DC4D2B" w:rsidRDefault="00211C7E" w:rsidP="00C8729E">
      <w:pPr>
        <w:pStyle w:val="Item"/>
      </w:pPr>
      <w:r w:rsidRPr="00DC4D2B">
        <w:t xml:space="preserve">Add </w:t>
      </w:r>
      <w:r w:rsidR="00133BD8" w:rsidRPr="00DC4D2B">
        <w:t>“</w:t>
      </w:r>
      <w:r w:rsidRPr="00DC4D2B">
        <w:t>in relation to that kind of designated fuel</w:t>
      </w:r>
      <w:r w:rsidR="00133BD8" w:rsidRPr="00DC4D2B">
        <w:t>”</w:t>
      </w:r>
      <w:r w:rsidRPr="00DC4D2B">
        <w:t>.</w:t>
      </w:r>
    </w:p>
    <w:p w:rsidR="00A51BAA" w:rsidRPr="00DC4D2B" w:rsidRDefault="00A44506" w:rsidP="00C8729E">
      <w:pPr>
        <w:pStyle w:val="ItemHead"/>
      </w:pPr>
      <w:r w:rsidRPr="00DC4D2B">
        <w:t>43</w:t>
      </w:r>
      <w:r w:rsidR="00A51BAA" w:rsidRPr="00DC4D2B">
        <w:t xml:space="preserve">  Section</w:t>
      </w:r>
      <w:r w:rsidR="00DC4D2B">
        <w:t> </w:t>
      </w:r>
      <w:r w:rsidR="00A51BAA" w:rsidRPr="00DC4D2B">
        <w:t>7C (heading)</w:t>
      </w:r>
    </w:p>
    <w:p w:rsidR="00A51BAA" w:rsidRPr="00DC4D2B" w:rsidRDefault="00A51BAA" w:rsidP="00C8729E">
      <w:pPr>
        <w:pStyle w:val="Item"/>
      </w:pPr>
      <w:r w:rsidRPr="00DC4D2B">
        <w:t>Repeal the heading, substitute:</w:t>
      </w:r>
    </w:p>
    <w:p w:rsidR="00524188" w:rsidRPr="00DC4D2B" w:rsidRDefault="00524188" w:rsidP="00C8729E">
      <w:pPr>
        <w:pStyle w:val="ActHead5"/>
      </w:pPr>
      <w:bookmarkStart w:id="12" w:name="_Toc361040343"/>
      <w:r w:rsidRPr="00DC4D2B">
        <w:rPr>
          <w:rStyle w:val="CharSectno"/>
        </w:rPr>
        <w:t>7C</w:t>
      </w:r>
      <w:r w:rsidRPr="00DC4D2B">
        <w:t xml:space="preserve">  Carbon dioxide equivalence of potential greenhouse gas emissions embodied in an amount of designated fuel</w:t>
      </w:r>
      <w:bookmarkEnd w:id="12"/>
    </w:p>
    <w:p w:rsidR="007E28ED" w:rsidRPr="00DC4D2B" w:rsidRDefault="00A44506" w:rsidP="00C8729E">
      <w:pPr>
        <w:pStyle w:val="ItemHead"/>
      </w:pPr>
      <w:r w:rsidRPr="00DC4D2B">
        <w:t>44</w:t>
      </w:r>
      <w:r w:rsidR="007E28ED" w:rsidRPr="00DC4D2B">
        <w:t xml:space="preserve">  Subsection</w:t>
      </w:r>
      <w:r w:rsidR="00DC4D2B">
        <w:t> </w:t>
      </w:r>
      <w:r w:rsidR="007E28ED" w:rsidRPr="00DC4D2B">
        <w:t>7C(1)</w:t>
      </w:r>
    </w:p>
    <w:p w:rsidR="007E28ED" w:rsidRPr="00DC4D2B" w:rsidRDefault="007E28ED"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designated fuel</w:t>
      </w:r>
      <w:r w:rsidR="00133BD8" w:rsidRPr="00DC4D2B">
        <w:t>”</w:t>
      </w:r>
      <w:r w:rsidR="00CC6FA6" w:rsidRPr="00DC4D2B">
        <w:t>.</w:t>
      </w:r>
    </w:p>
    <w:p w:rsidR="00ED064D" w:rsidRPr="00DC4D2B" w:rsidRDefault="00A44506" w:rsidP="00C8729E">
      <w:pPr>
        <w:pStyle w:val="ItemHead"/>
      </w:pPr>
      <w:r w:rsidRPr="00DC4D2B">
        <w:lastRenderedPageBreak/>
        <w:t>45</w:t>
      </w:r>
      <w:r w:rsidR="00ED064D" w:rsidRPr="00DC4D2B">
        <w:t xml:space="preserve">  Subsection</w:t>
      </w:r>
      <w:r w:rsidR="00DC4D2B">
        <w:t> </w:t>
      </w:r>
      <w:r w:rsidR="00ED064D" w:rsidRPr="00DC4D2B">
        <w:t>11(4)</w:t>
      </w:r>
    </w:p>
    <w:p w:rsidR="00ED064D" w:rsidRPr="00DC4D2B" w:rsidRDefault="00ED064D" w:rsidP="00C8729E">
      <w:pPr>
        <w:pStyle w:val="Item"/>
      </w:pPr>
      <w:r w:rsidRPr="00DC4D2B">
        <w:t xml:space="preserve">Omit </w:t>
      </w:r>
      <w:r w:rsidR="00133BD8" w:rsidRPr="00DC4D2B">
        <w:t>“</w:t>
      </w:r>
      <w:r w:rsidRPr="00DC4D2B">
        <w:t>11AA, 11AB,</w:t>
      </w:r>
      <w:r w:rsidR="00133BD8" w:rsidRPr="00DC4D2B">
        <w:t>”</w:t>
      </w:r>
      <w:r w:rsidRPr="00DC4D2B">
        <w:t>.</w:t>
      </w:r>
    </w:p>
    <w:p w:rsidR="00C0270A" w:rsidRPr="00DC4D2B" w:rsidRDefault="00A44506" w:rsidP="00C8729E">
      <w:pPr>
        <w:pStyle w:val="ItemHead"/>
      </w:pPr>
      <w:r w:rsidRPr="00DC4D2B">
        <w:t>46</w:t>
      </w:r>
      <w:r w:rsidR="00C0270A" w:rsidRPr="00DC4D2B">
        <w:t xml:space="preserve">  Section</w:t>
      </w:r>
      <w:r w:rsidR="00C14DFA" w:rsidRPr="00DC4D2B">
        <w:t>s</w:t>
      </w:r>
      <w:r w:rsidR="00DC4D2B">
        <w:t> </w:t>
      </w:r>
      <w:r w:rsidR="00C0270A" w:rsidRPr="00DC4D2B">
        <w:t>11AA</w:t>
      </w:r>
      <w:r w:rsidR="00CF14C3" w:rsidRPr="00DC4D2B">
        <w:t>, 11AB</w:t>
      </w:r>
      <w:r w:rsidR="007E1E35" w:rsidRPr="00DC4D2B">
        <w:t>,</w:t>
      </w:r>
      <w:r w:rsidR="00551185" w:rsidRPr="00DC4D2B">
        <w:t xml:space="preserve"> </w:t>
      </w:r>
      <w:r w:rsidR="007E1E35" w:rsidRPr="00DC4D2B">
        <w:t>11B</w:t>
      </w:r>
      <w:r w:rsidR="00CF14C3" w:rsidRPr="00DC4D2B">
        <w:t xml:space="preserve"> and</w:t>
      </w:r>
      <w:r w:rsidR="00C0270A" w:rsidRPr="00DC4D2B">
        <w:t xml:space="preserve"> 11</w:t>
      </w:r>
      <w:r w:rsidR="007E1E35" w:rsidRPr="00DC4D2B">
        <w:t>C</w:t>
      </w:r>
    </w:p>
    <w:p w:rsidR="00C0270A" w:rsidRPr="00DC4D2B" w:rsidRDefault="00C0270A" w:rsidP="00C8729E">
      <w:pPr>
        <w:pStyle w:val="Item"/>
      </w:pPr>
      <w:r w:rsidRPr="00DC4D2B">
        <w:t>Repeal the sections, substitute:</w:t>
      </w:r>
    </w:p>
    <w:p w:rsidR="005E7DF8" w:rsidRPr="00DC4D2B" w:rsidRDefault="005E7DF8" w:rsidP="00C8729E">
      <w:pPr>
        <w:pStyle w:val="ActHead5"/>
      </w:pPr>
      <w:bookmarkStart w:id="13" w:name="_Toc361040344"/>
      <w:r w:rsidRPr="00DC4D2B">
        <w:rPr>
          <w:rStyle w:val="CharSectno"/>
        </w:rPr>
        <w:t>11B</w:t>
      </w:r>
      <w:r w:rsidRPr="00DC4D2B">
        <w:t xml:space="preserve">  Operational control—nominated person</w:t>
      </w:r>
      <w:bookmarkEnd w:id="13"/>
    </w:p>
    <w:p w:rsidR="005E7DF8" w:rsidRPr="00DC4D2B" w:rsidRDefault="00C0270A" w:rsidP="00C8729E">
      <w:pPr>
        <w:pStyle w:val="SubsectionHead"/>
      </w:pPr>
      <w:r w:rsidRPr="00DC4D2B">
        <w:t>Eligible nomination test</w:t>
      </w:r>
    </w:p>
    <w:p w:rsidR="005E7DF8" w:rsidRPr="00DC4D2B" w:rsidRDefault="007273D9" w:rsidP="00C8729E">
      <w:pPr>
        <w:pStyle w:val="subsection"/>
      </w:pPr>
      <w:r w:rsidRPr="00DC4D2B">
        <w:tab/>
        <w:t>(1)</w:t>
      </w:r>
      <w:r w:rsidRPr="00DC4D2B">
        <w:tab/>
      </w:r>
      <w:r w:rsidR="00234AEB" w:rsidRPr="00DC4D2B">
        <w:t>For the purposes of t</w:t>
      </w:r>
      <w:r w:rsidR="005E7DF8" w:rsidRPr="00DC4D2B">
        <w:t>his section</w:t>
      </w:r>
      <w:r w:rsidR="00234AEB" w:rsidRPr="00DC4D2B">
        <w:t xml:space="preserve">, a facility </w:t>
      </w:r>
      <w:r w:rsidR="00234AEB" w:rsidRPr="00DC4D2B">
        <w:rPr>
          <w:b/>
          <w:i/>
        </w:rPr>
        <w:t>passes the eligible nomination test</w:t>
      </w:r>
      <w:r w:rsidR="005E7DF8" w:rsidRPr="00DC4D2B">
        <w:t xml:space="preserve"> </w:t>
      </w:r>
      <w:r w:rsidR="00234AEB" w:rsidRPr="00DC4D2B">
        <w:t>at a particular time if</w:t>
      </w:r>
      <w:r w:rsidR="005E7DF8" w:rsidRPr="00DC4D2B">
        <w:t>:</w:t>
      </w:r>
    </w:p>
    <w:p w:rsidR="005E7DF8" w:rsidRPr="00DC4D2B" w:rsidRDefault="00C0270A" w:rsidP="00C8729E">
      <w:pPr>
        <w:pStyle w:val="paragraph"/>
      </w:pPr>
      <w:r w:rsidRPr="00DC4D2B">
        <w:tab/>
        <w:t>(a</w:t>
      </w:r>
      <w:r w:rsidR="00234AEB" w:rsidRPr="00DC4D2B">
        <w:t>)</w:t>
      </w:r>
      <w:r w:rsidR="00234AEB" w:rsidRPr="00DC4D2B">
        <w:tab/>
      </w:r>
      <w:r w:rsidR="005E7DF8" w:rsidRPr="00DC4D2B">
        <w:t xml:space="preserve">2 or more persons </w:t>
      </w:r>
      <w:r w:rsidR="00234AEB" w:rsidRPr="00DC4D2B">
        <w:t xml:space="preserve">(the </w:t>
      </w:r>
      <w:r w:rsidR="00234AEB" w:rsidRPr="00DC4D2B">
        <w:rPr>
          <w:b/>
          <w:i/>
        </w:rPr>
        <w:t>relevant persons</w:t>
      </w:r>
      <w:r w:rsidR="00234AEB" w:rsidRPr="00DC4D2B">
        <w:t xml:space="preserve">) </w:t>
      </w:r>
      <w:r w:rsidR="005E7DF8" w:rsidRPr="00DC4D2B">
        <w:t>could satisfy paragraph</w:t>
      </w:r>
      <w:r w:rsidR="00DC4D2B">
        <w:t> </w:t>
      </w:r>
      <w:r w:rsidR="005E7DF8" w:rsidRPr="00DC4D2B">
        <w:t xml:space="preserve">11(1)(a) in relation to </w:t>
      </w:r>
      <w:r w:rsidR="00551185" w:rsidRPr="00DC4D2B">
        <w:t>the</w:t>
      </w:r>
      <w:r w:rsidR="005E7DF8" w:rsidRPr="00DC4D2B">
        <w:t xml:space="preserve"> facility </w:t>
      </w:r>
      <w:r w:rsidR="00234AEB" w:rsidRPr="00DC4D2B">
        <w:t>at that time</w:t>
      </w:r>
      <w:r w:rsidR="005E7DF8" w:rsidRPr="00DC4D2B">
        <w:t>;</w:t>
      </w:r>
      <w:r w:rsidR="00234AEB" w:rsidRPr="00DC4D2B">
        <w:t xml:space="preserve"> and</w:t>
      </w:r>
    </w:p>
    <w:p w:rsidR="005E7DF8" w:rsidRPr="00DC4D2B" w:rsidRDefault="00C0270A" w:rsidP="00C8729E">
      <w:pPr>
        <w:pStyle w:val="paragraph"/>
      </w:pPr>
      <w:r w:rsidRPr="00DC4D2B">
        <w:tab/>
        <w:t>(b</w:t>
      </w:r>
      <w:r w:rsidR="00234AEB" w:rsidRPr="00DC4D2B">
        <w:t>)</w:t>
      </w:r>
      <w:r w:rsidR="00234AEB" w:rsidRPr="00DC4D2B">
        <w:tab/>
      </w:r>
      <w:r w:rsidR="005E7DF8" w:rsidRPr="00DC4D2B">
        <w:t>no particular person has the greatest authority to introduce and implement the policies mentioned in subparagraphs</w:t>
      </w:r>
      <w:r w:rsidR="00DC4D2B">
        <w:t> </w:t>
      </w:r>
      <w:r w:rsidR="005E7DF8" w:rsidRPr="00DC4D2B">
        <w:t>11(1)(a)(</w:t>
      </w:r>
      <w:proofErr w:type="spellStart"/>
      <w:r w:rsidR="005E7DF8" w:rsidRPr="00DC4D2B">
        <w:t>i</w:t>
      </w:r>
      <w:proofErr w:type="spellEnd"/>
      <w:r w:rsidR="005E7DF8" w:rsidRPr="00DC4D2B">
        <w:t>) and (iii) in relation to the facility</w:t>
      </w:r>
      <w:r w:rsidR="00234AEB" w:rsidRPr="00DC4D2B">
        <w:t xml:space="preserve"> at that time</w:t>
      </w:r>
      <w:r w:rsidR="005E7DF8" w:rsidRPr="00DC4D2B">
        <w:t>;</w:t>
      </w:r>
      <w:r w:rsidR="00234AEB" w:rsidRPr="00DC4D2B">
        <w:t xml:space="preserve"> and</w:t>
      </w:r>
    </w:p>
    <w:p w:rsidR="005E7DF8" w:rsidRPr="00DC4D2B" w:rsidRDefault="00C0270A" w:rsidP="00C8729E">
      <w:pPr>
        <w:pStyle w:val="paragraph"/>
      </w:pPr>
      <w:r w:rsidRPr="00DC4D2B">
        <w:tab/>
        <w:t>(c</w:t>
      </w:r>
      <w:r w:rsidR="00234AEB" w:rsidRPr="00DC4D2B">
        <w:t>)</w:t>
      </w:r>
      <w:r w:rsidR="00234AEB" w:rsidRPr="00DC4D2B">
        <w:tab/>
      </w:r>
      <w:r w:rsidR="005E7DF8" w:rsidRPr="00DC4D2B">
        <w:t>no declaration under section</w:t>
      </w:r>
      <w:r w:rsidR="00DC4D2B">
        <w:t> </w:t>
      </w:r>
      <w:r w:rsidR="005E7DF8" w:rsidRPr="00DC4D2B">
        <w:t xml:space="preserve">55 or 55A applies in relation to the facility at </w:t>
      </w:r>
      <w:r w:rsidRPr="00DC4D2B">
        <w:t>that time; and</w:t>
      </w:r>
    </w:p>
    <w:p w:rsidR="00C0270A" w:rsidRPr="00DC4D2B" w:rsidRDefault="00551185" w:rsidP="00C8729E">
      <w:pPr>
        <w:pStyle w:val="paragraph"/>
      </w:pPr>
      <w:r w:rsidRPr="00DC4D2B">
        <w:tab/>
        <w:t>(d)</w:t>
      </w:r>
      <w:r w:rsidRPr="00DC4D2B">
        <w:tab/>
        <w:t>that</w:t>
      </w:r>
      <w:r w:rsidR="00C0270A" w:rsidRPr="00DC4D2B">
        <w:t xml:space="preserve"> time occurs in an eligible financial year.</w:t>
      </w:r>
    </w:p>
    <w:p w:rsidR="005E7DF8" w:rsidRPr="00DC4D2B" w:rsidRDefault="005E7DF8" w:rsidP="00C8729E">
      <w:pPr>
        <w:pStyle w:val="SubsectionHead"/>
      </w:pPr>
      <w:r w:rsidRPr="00DC4D2B">
        <w:t>Nomination</w:t>
      </w:r>
    </w:p>
    <w:p w:rsidR="005E7DF8" w:rsidRPr="00DC4D2B" w:rsidRDefault="007273D9" w:rsidP="00C8729E">
      <w:pPr>
        <w:pStyle w:val="subsection"/>
      </w:pPr>
      <w:r w:rsidRPr="00DC4D2B">
        <w:tab/>
        <w:t>(2)</w:t>
      </w:r>
      <w:r w:rsidRPr="00DC4D2B">
        <w:tab/>
      </w:r>
      <w:r w:rsidR="00234AEB" w:rsidRPr="00DC4D2B">
        <w:t>2 or more persons may</w:t>
      </w:r>
      <w:r w:rsidR="005E7DF8" w:rsidRPr="00DC4D2B">
        <w:t xml:space="preserve"> jointly nominate one of them to be the nominated person in relation to </w:t>
      </w:r>
      <w:r w:rsidR="00234AEB" w:rsidRPr="00DC4D2B">
        <w:t>a</w:t>
      </w:r>
      <w:r w:rsidR="005E7DF8" w:rsidRPr="00DC4D2B">
        <w:t xml:space="preserve"> facility</w:t>
      </w:r>
      <w:r w:rsidR="00CF14C3" w:rsidRPr="00DC4D2B">
        <w:t xml:space="preserve"> throughout</w:t>
      </w:r>
      <w:r w:rsidR="00B8780A" w:rsidRPr="00DC4D2B">
        <w:t xml:space="preserve"> the period:</w:t>
      </w:r>
    </w:p>
    <w:p w:rsidR="00B8780A" w:rsidRPr="00DC4D2B" w:rsidRDefault="00B8780A" w:rsidP="00C8729E">
      <w:pPr>
        <w:pStyle w:val="paragraph"/>
      </w:pPr>
      <w:r w:rsidRPr="00DC4D2B">
        <w:tab/>
        <w:t>(a)</w:t>
      </w:r>
      <w:r w:rsidRPr="00DC4D2B">
        <w:tab/>
        <w:t>beginning at the start of the day specified in the nomination as the day on whi</w:t>
      </w:r>
      <w:r w:rsidR="00CF14C3" w:rsidRPr="00DC4D2B">
        <w:t>ch the nomination is to come in</w:t>
      </w:r>
      <w:r w:rsidRPr="00DC4D2B">
        <w:t xml:space="preserve">to force (the </w:t>
      </w:r>
      <w:r w:rsidRPr="00DC4D2B">
        <w:rPr>
          <w:b/>
          <w:i/>
        </w:rPr>
        <w:t>start day</w:t>
      </w:r>
      <w:r w:rsidRPr="00DC4D2B">
        <w:t>); and</w:t>
      </w:r>
    </w:p>
    <w:p w:rsidR="00B8780A" w:rsidRPr="00DC4D2B" w:rsidRDefault="00CF14C3" w:rsidP="00C8729E">
      <w:pPr>
        <w:pStyle w:val="paragraph"/>
      </w:pPr>
      <w:r w:rsidRPr="00DC4D2B">
        <w:tab/>
        <w:t>(b)</w:t>
      </w:r>
      <w:r w:rsidRPr="00DC4D2B">
        <w:tab/>
        <w:t xml:space="preserve">ending at a </w:t>
      </w:r>
      <w:r w:rsidR="00B8780A" w:rsidRPr="00DC4D2B">
        <w:t>later time specified in the nomination.</w:t>
      </w:r>
    </w:p>
    <w:p w:rsidR="005E7DF8" w:rsidRPr="00DC4D2B" w:rsidRDefault="007273D9" w:rsidP="00C8729E">
      <w:pPr>
        <w:pStyle w:val="subsection"/>
      </w:pPr>
      <w:r w:rsidRPr="00DC4D2B">
        <w:tab/>
        <w:t>(3)</w:t>
      </w:r>
      <w:r w:rsidRPr="00DC4D2B">
        <w:tab/>
      </w:r>
      <w:r w:rsidR="00B8780A" w:rsidRPr="00DC4D2B">
        <w:t>The</w:t>
      </w:r>
      <w:r w:rsidR="005E7DF8" w:rsidRPr="00DC4D2B">
        <w:t xml:space="preserve"> nomination must:</w:t>
      </w:r>
    </w:p>
    <w:p w:rsidR="005E7DF8" w:rsidRPr="00DC4D2B" w:rsidRDefault="00234AEB" w:rsidP="00C8729E">
      <w:pPr>
        <w:pStyle w:val="paragraph"/>
      </w:pPr>
      <w:r w:rsidRPr="00DC4D2B">
        <w:tab/>
        <w:t>(a)</w:t>
      </w:r>
      <w:r w:rsidRPr="00DC4D2B">
        <w:tab/>
      </w:r>
      <w:r w:rsidR="005E7DF8" w:rsidRPr="00DC4D2B">
        <w:t>be in writing; and</w:t>
      </w:r>
    </w:p>
    <w:p w:rsidR="005E7DF8" w:rsidRPr="00DC4D2B" w:rsidRDefault="00234AEB" w:rsidP="00C8729E">
      <w:pPr>
        <w:pStyle w:val="paragraph"/>
      </w:pPr>
      <w:r w:rsidRPr="00DC4D2B">
        <w:tab/>
        <w:t>(b)</w:t>
      </w:r>
      <w:r w:rsidRPr="00DC4D2B">
        <w:tab/>
      </w:r>
      <w:r w:rsidR="005E7DF8" w:rsidRPr="00DC4D2B">
        <w:t>be in a form approved by the Regulator; and</w:t>
      </w:r>
    </w:p>
    <w:p w:rsidR="005E7DF8" w:rsidRPr="00DC4D2B" w:rsidRDefault="00234AEB" w:rsidP="00C8729E">
      <w:pPr>
        <w:pStyle w:val="paragraph"/>
      </w:pPr>
      <w:r w:rsidRPr="00DC4D2B">
        <w:tab/>
        <w:t>(c)</w:t>
      </w:r>
      <w:r w:rsidRPr="00DC4D2B">
        <w:tab/>
      </w:r>
      <w:r w:rsidR="005E7DF8" w:rsidRPr="00DC4D2B">
        <w:t xml:space="preserve">be accompanied by such information as </w:t>
      </w:r>
      <w:r w:rsidR="006261FF" w:rsidRPr="00DC4D2B">
        <w:t>is specified in the regulations; and</w:t>
      </w:r>
    </w:p>
    <w:p w:rsidR="006261FF" w:rsidRPr="00DC4D2B" w:rsidRDefault="006261FF" w:rsidP="00C8729E">
      <w:pPr>
        <w:pStyle w:val="paragraph"/>
      </w:pPr>
      <w:r w:rsidRPr="00DC4D2B">
        <w:tab/>
        <w:t>(d)</w:t>
      </w:r>
      <w:r w:rsidRPr="00DC4D2B">
        <w:tab/>
        <w:t>be accompanied by such documents (if any) as are specified in the regulations.</w:t>
      </w:r>
    </w:p>
    <w:p w:rsidR="005E7DF8" w:rsidRPr="00DC4D2B" w:rsidRDefault="007273D9" w:rsidP="00C8729E">
      <w:pPr>
        <w:pStyle w:val="subsection"/>
      </w:pPr>
      <w:r w:rsidRPr="00DC4D2B">
        <w:tab/>
        <w:t>(4)</w:t>
      </w:r>
      <w:r w:rsidRPr="00DC4D2B">
        <w:tab/>
      </w:r>
      <w:r w:rsidR="005E7DF8" w:rsidRPr="00DC4D2B">
        <w:t>If:</w:t>
      </w:r>
    </w:p>
    <w:p w:rsidR="005E7DF8" w:rsidRPr="00DC4D2B" w:rsidRDefault="00234AEB" w:rsidP="00C8729E">
      <w:pPr>
        <w:pStyle w:val="paragraph"/>
      </w:pPr>
      <w:r w:rsidRPr="00DC4D2B">
        <w:lastRenderedPageBreak/>
        <w:tab/>
        <w:t>(a)</w:t>
      </w:r>
      <w:r w:rsidRPr="00DC4D2B">
        <w:tab/>
      </w:r>
      <w:r w:rsidR="005E7DF8" w:rsidRPr="00DC4D2B">
        <w:t>any of those persons is a foreign person; and</w:t>
      </w:r>
    </w:p>
    <w:p w:rsidR="005E7DF8" w:rsidRPr="00DC4D2B" w:rsidRDefault="00234AEB" w:rsidP="00C8729E">
      <w:pPr>
        <w:pStyle w:val="paragraph"/>
      </w:pPr>
      <w:r w:rsidRPr="00DC4D2B">
        <w:tab/>
        <w:t>(b)</w:t>
      </w:r>
      <w:r w:rsidRPr="00DC4D2B">
        <w:tab/>
      </w:r>
      <w:r w:rsidR="005E7DF8" w:rsidRPr="00DC4D2B">
        <w:t>any of those persons is not a foreign person;</w:t>
      </w:r>
    </w:p>
    <w:p w:rsidR="005E7DF8" w:rsidRPr="00DC4D2B" w:rsidRDefault="005E7DF8" w:rsidP="00C8729E">
      <w:pPr>
        <w:pStyle w:val="subsection2"/>
      </w:pPr>
      <w:r w:rsidRPr="00DC4D2B">
        <w:t>a foreign person cannot be nominated.</w:t>
      </w:r>
    </w:p>
    <w:p w:rsidR="00132219" w:rsidRPr="00DC4D2B" w:rsidRDefault="007273D9" w:rsidP="00C8729E">
      <w:pPr>
        <w:pStyle w:val="subsection"/>
      </w:pPr>
      <w:r w:rsidRPr="00DC4D2B">
        <w:tab/>
        <w:t>(5)</w:t>
      </w:r>
      <w:r w:rsidRPr="00DC4D2B">
        <w:tab/>
      </w:r>
      <w:r w:rsidR="0089171C" w:rsidRPr="00DC4D2B">
        <w:t>The</w:t>
      </w:r>
      <w:r w:rsidR="00132219" w:rsidRPr="00DC4D2B">
        <w:t xml:space="preserve"> nomination has no effect unless, at the beginning of the start day:</w:t>
      </w:r>
    </w:p>
    <w:p w:rsidR="00132219" w:rsidRPr="00DC4D2B" w:rsidRDefault="00132219" w:rsidP="00C8729E">
      <w:pPr>
        <w:pStyle w:val="paragraph"/>
      </w:pPr>
      <w:r w:rsidRPr="00DC4D2B">
        <w:tab/>
        <w:t>(a)</w:t>
      </w:r>
      <w:r w:rsidRPr="00DC4D2B">
        <w:tab/>
        <w:t>the facility passes the eligible nomination test; and</w:t>
      </w:r>
    </w:p>
    <w:p w:rsidR="00132219" w:rsidRPr="00DC4D2B" w:rsidRDefault="00132219" w:rsidP="00C8729E">
      <w:pPr>
        <w:pStyle w:val="paragraph"/>
      </w:pPr>
      <w:r w:rsidRPr="00DC4D2B">
        <w:tab/>
        <w:t>(b)</w:t>
      </w:r>
      <w:r w:rsidRPr="00DC4D2B">
        <w:tab/>
        <w:t>the nominators are the relevant persons.</w:t>
      </w:r>
    </w:p>
    <w:p w:rsidR="009542AD" w:rsidRPr="00DC4D2B" w:rsidRDefault="007273D9" w:rsidP="00C8729E">
      <w:pPr>
        <w:pStyle w:val="subsection"/>
      </w:pPr>
      <w:r w:rsidRPr="00DC4D2B">
        <w:tab/>
        <w:t>(6)</w:t>
      </w:r>
      <w:r w:rsidRPr="00DC4D2B">
        <w:tab/>
      </w:r>
      <w:r w:rsidR="009542AD" w:rsidRPr="00DC4D2B">
        <w:t>The start day may occur before the nomination is made.</w:t>
      </w:r>
    </w:p>
    <w:p w:rsidR="00CA65D6" w:rsidRPr="00DC4D2B" w:rsidRDefault="007273D9" w:rsidP="00C8729E">
      <w:pPr>
        <w:pStyle w:val="subsection"/>
      </w:pPr>
      <w:r w:rsidRPr="00DC4D2B">
        <w:tab/>
        <w:t>(7)</w:t>
      </w:r>
      <w:r w:rsidRPr="00DC4D2B">
        <w:tab/>
      </w:r>
      <w:r w:rsidR="00CA65D6" w:rsidRPr="00DC4D2B">
        <w:t>If:</w:t>
      </w:r>
    </w:p>
    <w:p w:rsidR="00CA65D6" w:rsidRPr="00DC4D2B" w:rsidRDefault="00CA65D6" w:rsidP="00C8729E">
      <w:pPr>
        <w:pStyle w:val="paragraph"/>
      </w:pPr>
      <w:r w:rsidRPr="00DC4D2B">
        <w:tab/>
        <w:t>(a)</w:t>
      </w:r>
      <w:r w:rsidRPr="00DC4D2B">
        <w:tab/>
        <w:t>the start day occurs in the first 9 months o</w:t>
      </w:r>
      <w:r w:rsidR="00132219" w:rsidRPr="00DC4D2B">
        <w:t>f</w:t>
      </w:r>
      <w:r w:rsidRPr="00DC4D2B">
        <w:t xml:space="preserve"> a fixed charge year; and</w:t>
      </w:r>
    </w:p>
    <w:p w:rsidR="00CA65D6" w:rsidRPr="00DC4D2B" w:rsidRDefault="00CA65D6" w:rsidP="00C8729E">
      <w:pPr>
        <w:pStyle w:val="paragraph"/>
      </w:pPr>
      <w:r w:rsidRPr="00DC4D2B">
        <w:tab/>
        <w:t>(b)</w:t>
      </w:r>
      <w:r w:rsidRPr="00DC4D2B">
        <w:tab/>
        <w:t>it may reasonably be expected that a person would have had an interim emissions number for the fixed charge year if it were assumed that:</w:t>
      </w:r>
    </w:p>
    <w:p w:rsidR="00CA65D6" w:rsidRPr="00DC4D2B" w:rsidRDefault="00CA65D6" w:rsidP="00C8729E">
      <w:pPr>
        <w:pStyle w:val="paragraphsub"/>
      </w:pPr>
      <w:r w:rsidRPr="00DC4D2B">
        <w:tab/>
        <w:t>(</w:t>
      </w:r>
      <w:proofErr w:type="spellStart"/>
      <w:r w:rsidRPr="00DC4D2B">
        <w:t>i</w:t>
      </w:r>
      <w:proofErr w:type="spellEnd"/>
      <w:r w:rsidRPr="00DC4D2B">
        <w:t>)</w:t>
      </w:r>
      <w:r w:rsidRPr="00DC4D2B">
        <w:tab/>
        <w:t xml:space="preserve">the person had operational control </w:t>
      </w:r>
      <w:r w:rsidR="002E0191" w:rsidRPr="00DC4D2B">
        <w:t>of</w:t>
      </w:r>
      <w:r w:rsidRPr="00DC4D2B">
        <w:t xml:space="preserve"> the facility throughout a period that is included in, or consists of, the first 9 months of the fixed charge year; and</w:t>
      </w:r>
    </w:p>
    <w:p w:rsidR="00CA65D6" w:rsidRPr="00DC4D2B" w:rsidRDefault="00CA65D6" w:rsidP="00C8729E">
      <w:pPr>
        <w:pStyle w:val="paragraphsub"/>
      </w:pPr>
      <w:r w:rsidRPr="00DC4D2B">
        <w:tab/>
        <w:t>(ii)</w:t>
      </w:r>
      <w:r w:rsidRPr="00DC4D2B">
        <w:tab/>
        <w:t xml:space="preserve">no other person had operational </w:t>
      </w:r>
      <w:r w:rsidR="002E0191" w:rsidRPr="00DC4D2B">
        <w:t>control of</w:t>
      </w:r>
      <w:r w:rsidRPr="00DC4D2B">
        <w:t xml:space="preserve"> the facility throughout that period;</w:t>
      </w:r>
    </w:p>
    <w:p w:rsidR="00CA65D6" w:rsidRPr="00DC4D2B" w:rsidRDefault="00132219" w:rsidP="00C8729E">
      <w:pPr>
        <w:pStyle w:val="subsection2"/>
      </w:pPr>
      <w:r w:rsidRPr="00DC4D2B">
        <w:t>t</w:t>
      </w:r>
      <w:r w:rsidR="00CA65D6" w:rsidRPr="00DC4D2B">
        <w:t xml:space="preserve">he nomination must be made </w:t>
      </w:r>
      <w:r w:rsidR="00E97726" w:rsidRPr="00DC4D2B">
        <w:t>before 1</w:t>
      </w:r>
      <w:r w:rsidR="00DC4D2B">
        <w:t> </w:t>
      </w:r>
      <w:r w:rsidR="00E97726" w:rsidRPr="00DC4D2B">
        <w:t>May</w:t>
      </w:r>
      <w:r w:rsidR="00CA65D6" w:rsidRPr="00DC4D2B">
        <w:t xml:space="preserve"> in the fixed charge year.</w:t>
      </w:r>
    </w:p>
    <w:p w:rsidR="009E49CC" w:rsidRPr="00DC4D2B" w:rsidRDefault="007273D9" w:rsidP="00C8729E">
      <w:pPr>
        <w:pStyle w:val="subsection"/>
      </w:pPr>
      <w:r w:rsidRPr="00DC4D2B">
        <w:tab/>
        <w:t>(8)</w:t>
      </w:r>
      <w:r w:rsidRPr="00DC4D2B">
        <w:tab/>
      </w:r>
      <w:r w:rsidR="0069460D" w:rsidRPr="00DC4D2B">
        <w:t>I</w:t>
      </w:r>
      <w:r w:rsidR="009E49CC" w:rsidRPr="00DC4D2B">
        <w:t xml:space="preserve">f the </w:t>
      </w:r>
      <w:r w:rsidR="0069460D" w:rsidRPr="00DC4D2B">
        <w:t>start day</w:t>
      </w:r>
      <w:r w:rsidR="009E49CC" w:rsidRPr="00DC4D2B">
        <w:t xml:space="preserve"> occurs during a particular eligible financial year, the nomination must not be made after 31</w:t>
      </w:r>
      <w:r w:rsidR="00DC4D2B">
        <w:t> </w:t>
      </w:r>
      <w:r w:rsidR="009E49CC" w:rsidRPr="00DC4D2B">
        <w:t>August next following the eligible financial year.</w:t>
      </w:r>
    </w:p>
    <w:p w:rsidR="009E49CC" w:rsidRPr="00DC4D2B" w:rsidRDefault="007273D9" w:rsidP="00C8729E">
      <w:pPr>
        <w:pStyle w:val="subsection"/>
      </w:pPr>
      <w:r w:rsidRPr="00DC4D2B">
        <w:tab/>
        <w:t>(9)</w:t>
      </w:r>
      <w:r w:rsidRPr="00DC4D2B">
        <w:tab/>
      </w:r>
      <w:r w:rsidR="009E49CC" w:rsidRPr="00DC4D2B">
        <w:t xml:space="preserve">The </w:t>
      </w:r>
      <w:r w:rsidR="0069460D" w:rsidRPr="00DC4D2B">
        <w:t xml:space="preserve">start day may be </w:t>
      </w:r>
      <w:r w:rsidR="0089171C" w:rsidRPr="00DC4D2B">
        <w:t>later</w:t>
      </w:r>
      <w:r w:rsidR="0069460D" w:rsidRPr="00DC4D2B">
        <w:t xml:space="preserve"> than the day on which</w:t>
      </w:r>
      <w:r w:rsidR="009E49CC" w:rsidRPr="00DC4D2B">
        <w:t xml:space="preserve"> the nomination is made, so long as:</w:t>
      </w:r>
    </w:p>
    <w:p w:rsidR="009E49CC" w:rsidRPr="00DC4D2B" w:rsidRDefault="009E49CC" w:rsidP="00C8729E">
      <w:pPr>
        <w:pStyle w:val="paragraph"/>
      </w:pPr>
      <w:r w:rsidRPr="00DC4D2B">
        <w:tab/>
        <w:t>(a)</w:t>
      </w:r>
      <w:r w:rsidRPr="00DC4D2B">
        <w:tab/>
        <w:t xml:space="preserve">the </w:t>
      </w:r>
      <w:r w:rsidR="0069460D" w:rsidRPr="00DC4D2B">
        <w:t>start day occurs</w:t>
      </w:r>
      <w:r w:rsidRPr="00DC4D2B">
        <w:t xml:space="preserve"> in the same financial year as the day on which the </w:t>
      </w:r>
      <w:r w:rsidR="0069460D" w:rsidRPr="00DC4D2B">
        <w:t>nomin</w:t>
      </w:r>
      <w:r w:rsidRPr="00DC4D2B">
        <w:t>ation is made; or</w:t>
      </w:r>
    </w:p>
    <w:p w:rsidR="009E49CC" w:rsidRPr="00DC4D2B" w:rsidRDefault="009E49CC" w:rsidP="00C8729E">
      <w:pPr>
        <w:pStyle w:val="paragraph"/>
      </w:pPr>
      <w:r w:rsidRPr="00DC4D2B">
        <w:tab/>
        <w:t>(b)</w:t>
      </w:r>
      <w:r w:rsidRPr="00DC4D2B">
        <w:tab/>
        <w:t xml:space="preserve">the </w:t>
      </w:r>
      <w:r w:rsidR="0069460D" w:rsidRPr="00DC4D2B">
        <w:t>start day occurs</w:t>
      </w:r>
      <w:r w:rsidRPr="00DC4D2B">
        <w:t xml:space="preserve"> in the financial year next following the financial year in which the </w:t>
      </w:r>
      <w:r w:rsidR="0069460D" w:rsidRPr="00DC4D2B">
        <w:t>nomina</w:t>
      </w:r>
      <w:r w:rsidRPr="00DC4D2B">
        <w:t>tion is made.</w:t>
      </w:r>
    </w:p>
    <w:p w:rsidR="00B0483A" w:rsidRPr="00DC4D2B" w:rsidRDefault="00B0483A" w:rsidP="00C8729E">
      <w:pPr>
        <w:pStyle w:val="SubsectionHead"/>
      </w:pPr>
      <w:r w:rsidRPr="00DC4D2B">
        <w:t>Cancel</w:t>
      </w:r>
      <w:r w:rsidR="00994AB5" w:rsidRPr="00DC4D2B">
        <w:t>l</w:t>
      </w:r>
      <w:r w:rsidRPr="00DC4D2B">
        <w:t>ation of nomination</w:t>
      </w:r>
    </w:p>
    <w:p w:rsidR="00B0483A" w:rsidRPr="00DC4D2B" w:rsidRDefault="007273D9" w:rsidP="00C8729E">
      <w:pPr>
        <w:pStyle w:val="subsection"/>
      </w:pPr>
      <w:r w:rsidRPr="00DC4D2B">
        <w:tab/>
        <w:t>(10)</w:t>
      </w:r>
      <w:r w:rsidRPr="00DC4D2B">
        <w:tab/>
      </w:r>
      <w:r w:rsidR="00BD012B" w:rsidRPr="00DC4D2B">
        <w:t>The Regulator may cancel a nomination that relates to a facility if</w:t>
      </w:r>
      <w:r w:rsidR="00384625" w:rsidRPr="00DC4D2B">
        <w:t xml:space="preserve"> the Regulator is satisfied that</w:t>
      </w:r>
      <w:r w:rsidR="00BD012B" w:rsidRPr="00DC4D2B">
        <w:t>:</w:t>
      </w:r>
    </w:p>
    <w:p w:rsidR="00384625" w:rsidRPr="00DC4D2B" w:rsidRDefault="00384625" w:rsidP="00C8729E">
      <w:pPr>
        <w:pStyle w:val="paragraph"/>
      </w:pPr>
      <w:r w:rsidRPr="00DC4D2B">
        <w:tab/>
        <w:t>(a)</w:t>
      </w:r>
      <w:r w:rsidRPr="00DC4D2B">
        <w:tab/>
        <w:t>the facility passes the eligible nomination test, but the nominated person is not a relevant person; or</w:t>
      </w:r>
    </w:p>
    <w:p w:rsidR="00BD012B" w:rsidRPr="00DC4D2B" w:rsidRDefault="00BD012B" w:rsidP="00C8729E">
      <w:pPr>
        <w:pStyle w:val="paragraph"/>
      </w:pPr>
      <w:r w:rsidRPr="00DC4D2B">
        <w:lastRenderedPageBreak/>
        <w:tab/>
        <w:t>(</w:t>
      </w:r>
      <w:r w:rsidR="00A07422" w:rsidRPr="00DC4D2B">
        <w:t>b</w:t>
      </w:r>
      <w:r w:rsidRPr="00DC4D2B">
        <w:t>)</w:t>
      </w:r>
      <w:r w:rsidR="00A07422" w:rsidRPr="00DC4D2B">
        <w:tab/>
      </w:r>
      <w:r w:rsidRPr="00DC4D2B">
        <w:t>the facility does not pass the eligible nomination test; or</w:t>
      </w:r>
    </w:p>
    <w:p w:rsidR="00BD012B" w:rsidRPr="00DC4D2B" w:rsidRDefault="00A07422" w:rsidP="00C8729E">
      <w:pPr>
        <w:pStyle w:val="paragraph"/>
      </w:pPr>
      <w:r w:rsidRPr="00DC4D2B">
        <w:tab/>
        <w:t>(c</w:t>
      </w:r>
      <w:r w:rsidR="00BD012B" w:rsidRPr="00DC4D2B">
        <w:t>)</w:t>
      </w:r>
      <w:r w:rsidR="00BD012B" w:rsidRPr="00DC4D2B">
        <w:tab/>
      </w:r>
      <w:r w:rsidR="003E696F" w:rsidRPr="00DC4D2B">
        <w:t>the nominated person has become an externally</w:t>
      </w:r>
      <w:r w:rsidR="00DC4D2B">
        <w:noBreakHyphen/>
      </w:r>
      <w:r w:rsidR="003E696F" w:rsidRPr="00DC4D2B">
        <w:t>administered body corporate; or</w:t>
      </w:r>
    </w:p>
    <w:p w:rsidR="00BD62FC" w:rsidRPr="00DC4D2B" w:rsidRDefault="00BD62FC" w:rsidP="00C8729E">
      <w:pPr>
        <w:pStyle w:val="paragraph"/>
      </w:pPr>
      <w:r w:rsidRPr="00DC4D2B">
        <w:tab/>
        <w:t>(d)</w:t>
      </w:r>
      <w:r w:rsidRPr="00DC4D2B">
        <w:tab/>
        <w:t>the nominated person has become an insolvent under administration; or</w:t>
      </w:r>
    </w:p>
    <w:p w:rsidR="003E696F" w:rsidRPr="00DC4D2B" w:rsidRDefault="00BD62FC" w:rsidP="00C8729E">
      <w:pPr>
        <w:pStyle w:val="paragraph"/>
      </w:pPr>
      <w:r w:rsidRPr="00DC4D2B">
        <w:tab/>
        <w:t>(e</w:t>
      </w:r>
      <w:r w:rsidR="003E696F" w:rsidRPr="00DC4D2B">
        <w:t>)</w:t>
      </w:r>
      <w:r w:rsidR="003E696F" w:rsidRPr="00DC4D2B">
        <w:tab/>
        <w:t xml:space="preserve">the nominated person has </w:t>
      </w:r>
      <w:r w:rsidR="00551185" w:rsidRPr="00DC4D2B">
        <w:t xml:space="preserve">an unsatisfactory </w:t>
      </w:r>
      <w:r w:rsidR="0089171C" w:rsidRPr="00DC4D2B">
        <w:t>compliance record</w:t>
      </w:r>
      <w:r w:rsidR="003E696F" w:rsidRPr="00DC4D2B">
        <w:t>.</w:t>
      </w:r>
    </w:p>
    <w:p w:rsidR="00112ED9" w:rsidRPr="00DC4D2B" w:rsidRDefault="00112ED9" w:rsidP="00C8729E">
      <w:pPr>
        <w:pStyle w:val="notetext"/>
      </w:pPr>
      <w:r w:rsidRPr="00DC4D2B">
        <w:t>Note:</w:t>
      </w:r>
      <w:r w:rsidRPr="00DC4D2B">
        <w:tab/>
        <w:t>For</w:t>
      </w:r>
      <w:r w:rsidRPr="00DC4D2B">
        <w:rPr>
          <w:b/>
          <w:i/>
        </w:rPr>
        <w:t xml:space="preserve"> unsatisfactory compliance record</w:t>
      </w:r>
      <w:r w:rsidRPr="00DC4D2B">
        <w:t>, see section</w:t>
      </w:r>
      <w:r w:rsidR="00DC4D2B">
        <w:t> </w:t>
      </w:r>
      <w:r w:rsidR="004274D6" w:rsidRPr="00DC4D2B">
        <w:t>11D</w:t>
      </w:r>
      <w:r w:rsidRPr="00DC4D2B">
        <w:t>.</w:t>
      </w:r>
    </w:p>
    <w:p w:rsidR="00C571F4" w:rsidRPr="00DC4D2B" w:rsidRDefault="007273D9" w:rsidP="00C8729E">
      <w:pPr>
        <w:pStyle w:val="subsection"/>
      </w:pPr>
      <w:r w:rsidRPr="00DC4D2B">
        <w:tab/>
        <w:t>(11)</w:t>
      </w:r>
      <w:r w:rsidRPr="00DC4D2B">
        <w:tab/>
      </w:r>
      <w:r w:rsidR="00C571F4" w:rsidRPr="00DC4D2B">
        <w:t>A cancellation of a nomination takes effect on the day specified in the notice of cancellation as the day on which the cancellation is to take effect.</w:t>
      </w:r>
    </w:p>
    <w:p w:rsidR="008D2D83" w:rsidRPr="00DC4D2B" w:rsidRDefault="007273D9" w:rsidP="00C8729E">
      <w:pPr>
        <w:pStyle w:val="subsection"/>
      </w:pPr>
      <w:r w:rsidRPr="00DC4D2B">
        <w:tab/>
        <w:t>(12)</w:t>
      </w:r>
      <w:r w:rsidRPr="00DC4D2B">
        <w:tab/>
      </w:r>
      <w:r w:rsidR="00BA2553" w:rsidRPr="00DC4D2B">
        <w:t xml:space="preserve">If the Regulator cancels </w:t>
      </w:r>
      <w:r w:rsidR="00551185" w:rsidRPr="00DC4D2B">
        <w:t>a</w:t>
      </w:r>
      <w:r w:rsidR="00BA2553" w:rsidRPr="00DC4D2B">
        <w:t xml:space="preserve"> nomination, the Regulator must give written notice of the cancellation to eac</w:t>
      </w:r>
      <w:r w:rsidR="00A07422" w:rsidRPr="00DC4D2B">
        <w:t>h nominator</w:t>
      </w:r>
      <w:r w:rsidR="00BA2553" w:rsidRPr="00DC4D2B">
        <w:t>.</w:t>
      </w:r>
    </w:p>
    <w:p w:rsidR="00E904D2" w:rsidRPr="00DC4D2B" w:rsidRDefault="00E904D2" w:rsidP="00C8729E">
      <w:pPr>
        <w:pStyle w:val="SubsectionHead"/>
      </w:pPr>
      <w:r w:rsidRPr="00DC4D2B">
        <w:t>Replacement nomination</w:t>
      </w:r>
    </w:p>
    <w:p w:rsidR="00E904D2" w:rsidRPr="00DC4D2B" w:rsidRDefault="007273D9" w:rsidP="00C8729E">
      <w:pPr>
        <w:pStyle w:val="subsection"/>
      </w:pPr>
      <w:r w:rsidRPr="00DC4D2B">
        <w:tab/>
        <w:t>(13)</w:t>
      </w:r>
      <w:r w:rsidRPr="00DC4D2B">
        <w:tab/>
      </w:r>
      <w:r w:rsidR="00E904D2" w:rsidRPr="00DC4D2B">
        <w:t>If:</w:t>
      </w:r>
    </w:p>
    <w:p w:rsidR="00E904D2" w:rsidRPr="00DC4D2B" w:rsidRDefault="00E904D2" w:rsidP="00C8729E">
      <w:pPr>
        <w:pStyle w:val="paragraph"/>
      </w:pPr>
      <w:r w:rsidRPr="00DC4D2B">
        <w:tab/>
        <w:t>(a)</w:t>
      </w:r>
      <w:r w:rsidRPr="00DC4D2B">
        <w:tab/>
        <w:t xml:space="preserve">a nomination (the </w:t>
      </w:r>
      <w:r w:rsidRPr="00DC4D2B">
        <w:rPr>
          <w:b/>
          <w:i/>
        </w:rPr>
        <w:t>original nomination</w:t>
      </w:r>
      <w:r w:rsidRPr="00DC4D2B">
        <w:t>) is in force in relation to a facility; and</w:t>
      </w:r>
    </w:p>
    <w:p w:rsidR="00E904D2" w:rsidRPr="00DC4D2B" w:rsidRDefault="00E904D2" w:rsidP="00C8729E">
      <w:pPr>
        <w:pStyle w:val="paragraph"/>
      </w:pPr>
      <w:r w:rsidRPr="00DC4D2B">
        <w:tab/>
        <w:t>(b)</w:t>
      </w:r>
      <w:r w:rsidRPr="00DC4D2B">
        <w:tab/>
        <w:t>another nomination is made in relation to the facility;</w:t>
      </w:r>
    </w:p>
    <w:p w:rsidR="00E904D2" w:rsidRPr="00DC4D2B" w:rsidRDefault="00E904D2" w:rsidP="00C8729E">
      <w:pPr>
        <w:pStyle w:val="subsection2"/>
      </w:pPr>
      <w:r w:rsidRPr="00DC4D2B">
        <w:t>the other nomination has no effect unless it is expressed to replace the original nomination.</w:t>
      </w:r>
    </w:p>
    <w:p w:rsidR="00A07422" w:rsidRPr="00DC4D2B" w:rsidRDefault="00132219" w:rsidP="00C8729E">
      <w:pPr>
        <w:pStyle w:val="SubsectionHead"/>
      </w:pPr>
      <w:r w:rsidRPr="00DC4D2B">
        <w:t>Revo</w:t>
      </w:r>
      <w:r w:rsidR="00A07422" w:rsidRPr="00DC4D2B">
        <w:t>cation of nomination</w:t>
      </w:r>
    </w:p>
    <w:p w:rsidR="00A07422" w:rsidRPr="00DC4D2B" w:rsidRDefault="007273D9" w:rsidP="00C8729E">
      <w:pPr>
        <w:pStyle w:val="subsection"/>
      </w:pPr>
      <w:r w:rsidRPr="00DC4D2B">
        <w:tab/>
        <w:t>(14)</w:t>
      </w:r>
      <w:r w:rsidRPr="00DC4D2B">
        <w:tab/>
      </w:r>
      <w:r w:rsidR="00A07422" w:rsidRPr="00DC4D2B">
        <w:t>If:</w:t>
      </w:r>
    </w:p>
    <w:p w:rsidR="00A07422" w:rsidRPr="00DC4D2B" w:rsidRDefault="00A07422" w:rsidP="00C8729E">
      <w:pPr>
        <w:pStyle w:val="paragraph"/>
      </w:pPr>
      <w:r w:rsidRPr="00DC4D2B">
        <w:tab/>
        <w:t>(a)</w:t>
      </w:r>
      <w:r w:rsidRPr="00DC4D2B">
        <w:tab/>
        <w:t xml:space="preserve">a nomination (the </w:t>
      </w:r>
      <w:r w:rsidRPr="00DC4D2B">
        <w:rPr>
          <w:b/>
          <w:i/>
        </w:rPr>
        <w:t>original nomination</w:t>
      </w:r>
      <w:r w:rsidRPr="00DC4D2B">
        <w:t>) is in force in relation to a facility; and</w:t>
      </w:r>
    </w:p>
    <w:p w:rsidR="00A07422" w:rsidRPr="00DC4D2B" w:rsidRDefault="00A07422" w:rsidP="00C8729E">
      <w:pPr>
        <w:pStyle w:val="paragraph"/>
      </w:pPr>
      <w:r w:rsidRPr="00DC4D2B">
        <w:tab/>
        <w:t>(b)</w:t>
      </w:r>
      <w:r w:rsidRPr="00DC4D2B">
        <w:tab/>
      </w:r>
      <w:r w:rsidR="00BD5F3B" w:rsidRPr="00DC4D2B">
        <w:t>another nomination is made in relation to the facility;</w:t>
      </w:r>
      <w:r w:rsidR="00384625" w:rsidRPr="00DC4D2B">
        <w:t xml:space="preserve"> and</w:t>
      </w:r>
    </w:p>
    <w:p w:rsidR="00384625" w:rsidRPr="00DC4D2B" w:rsidRDefault="00384625" w:rsidP="00C8729E">
      <w:pPr>
        <w:pStyle w:val="paragraph"/>
      </w:pPr>
      <w:r w:rsidRPr="00DC4D2B">
        <w:tab/>
        <w:t>(c)</w:t>
      </w:r>
      <w:r w:rsidRPr="00DC4D2B">
        <w:tab/>
        <w:t>the other nomination is expressed to replace the original nomination;</w:t>
      </w:r>
    </w:p>
    <w:p w:rsidR="00BD5F3B" w:rsidRPr="00DC4D2B" w:rsidRDefault="00BD5F3B" w:rsidP="00C8729E">
      <w:pPr>
        <w:pStyle w:val="subsection2"/>
      </w:pPr>
      <w:r w:rsidRPr="00DC4D2B">
        <w:t>the original nomination is</w:t>
      </w:r>
      <w:r w:rsidR="008A6E3B" w:rsidRPr="00DC4D2B">
        <w:t xml:space="preserve"> taken to have been</w:t>
      </w:r>
      <w:r w:rsidRPr="00DC4D2B">
        <w:t xml:space="preserve"> revoked at the beginning of the start day for the other nomination.</w:t>
      </w:r>
    </w:p>
    <w:p w:rsidR="005E7DF8" w:rsidRPr="00DC4D2B" w:rsidRDefault="005E7DF8" w:rsidP="00C8729E">
      <w:pPr>
        <w:pStyle w:val="SubsectionHead"/>
      </w:pPr>
      <w:r w:rsidRPr="00DC4D2B">
        <w:t>Operational control—nomination made</w:t>
      </w:r>
    </w:p>
    <w:p w:rsidR="0011424A" w:rsidRPr="00DC4D2B" w:rsidRDefault="007273D9" w:rsidP="00C8729E">
      <w:pPr>
        <w:pStyle w:val="subsection"/>
      </w:pPr>
      <w:r w:rsidRPr="00DC4D2B">
        <w:tab/>
        <w:t>(15)</w:t>
      </w:r>
      <w:r w:rsidRPr="00DC4D2B">
        <w:tab/>
      </w:r>
      <w:r w:rsidR="0011424A" w:rsidRPr="00DC4D2B">
        <w:t>If:</w:t>
      </w:r>
    </w:p>
    <w:p w:rsidR="0011424A" w:rsidRPr="00DC4D2B" w:rsidRDefault="0089171C" w:rsidP="00C8729E">
      <w:pPr>
        <w:pStyle w:val="paragraph"/>
      </w:pPr>
      <w:r w:rsidRPr="00DC4D2B">
        <w:tab/>
        <w:t>(a)</w:t>
      </w:r>
      <w:r w:rsidRPr="00DC4D2B">
        <w:tab/>
      </w:r>
      <w:r w:rsidR="0011424A" w:rsidRPr="00DC4D2B">
        <w:t>a nomination is in force in relation to a facility</w:t>
      </w:r>
      <w:r w:rsidR="008A6E3B" w:rsidRPr="00DC4D2B">
        <w:t xml:space="preserve"> throughout a particular period</w:t>
      </w:r>
      <w:r w:rsidR="0011424A" w:rsidRPr="00DC4D2B">
        <w:t>; and</w:t>
      </w:r>
    </w:p>
    <w:p w:rsidR="0012016F" w:rsidRPr="00DC4D2B" w:rsidRDefault="0011424A" w:rsidP="00C8729E">
      <w:pPr>
        <w:pStyle w:val="paragraph"/>
      </w:pPr>
      <w:r w:rsidRPr="00DC4D2B">
        <w:lastRenderedPageBreak/>
        <w:tab/>
        <w:t>(b)</w:t>
      </w:r>
      <w:r w:rsidRPr="00DC4D2B">
        <w:tab/>
      </w:r>
      <w:r w:rsidR="0012016F" w:rsidRPr="00DC4D2B">
        <w:t xml:space="preserve">the facility passes the eligible nomination test at all times during </w:t>
      </w:r>
      <w:r w:rsidR="008A6E3B" w:rsidRPr="00DC4D2B">
        <w:t>the</w:t>
      </w:r>
      <w:r w:rsidR="0012016F" w:rsidRPr="00DC4D2B">
        <w:t xml:space="preserve"> period; and</w:t>
      </w:r>
    </w:p>
    <w:p w:rsidR="00C0270A" w:rsidRPr="00DC4D2B" w:rsidRDefault="0012016F" w:rsidP="00C8729E">
      <w:pPr>
        <w:pStyle w:val="paragraph"/>
      </w:pPr>
      <w:r w:rsidRPr="00DC4D2B">
        <w:tab/>
        <w:t>(c)</w:t>
      </w:r>
      <w:r w:rsidRPr="00DC4D2B">
        <w:tab/>
      </w:r>
      <w:r w:rsidR="005E7DF8" w:rsidRPr="00DC4D2B">
        <w:t>the facility i</w:t>
      </w:r>
      <w:r w:rsidR="00C0270A" w:rsidRPr="00DC4D2B">
        <w:t>s a facility of a joint venture;</w:t>
      </w:r>
    </w:p>
    <w:p w:rsidR="005E7DF8" w:rsidRPr="00DC4D2B" w:rsidRDefault="005E7DF8" w:rsidP="00C8729E">
      <w:pPr>
        <w:pStyle w:val="subsection2"/>
      </w:pPr>
      <w:r w:rsidRPr="00DC4D2B">
        <w:t xml:space="preserve">the nominated person is taken, for the purposes of this Act, to have </w:t>
      </w:r>
      <w:r w:rsidRPr="00DC4D2B">
        <w:rPr>
          <w:b/>
          <w:i/>
        </w:rPr>
        <w:t xml:space="preserve">operational </w:t>
      </w:r>
      <w:r w:rsidR="002E0191" w:rsidRPr="00DC4D2B">
        <w:rPr>
          <w:b/>
          <w:i/>
        </w:rPr>
        <w:t xml:space="preserve">control </w:t>
      </w:r>
      <w:r w:rsidR="002E0191" w:rsidRPr="00DC4D2B">
        <w:t>of</w:t>
      </w:r>
      <w:r w:rsidRPr="00DC4D2B">
        <w:t xml:space="preserve"> the facility throughout the period.</w:t>
      </w:r>
    </w:p>
    <w:p w:rsidR="0012016F" w:rsidRPr="00DC4D2B" w:rsidRDefault="007273D9" w:rsidP="00C8729E">
      <w:pPr>
        <w:pStyle w:val="subsection"/>
      </w:pPr>
      <w:r w:rsidRPr="00DC4D2B">
        <w:tab/>
        <w:t>(16)</w:t>
      </w:r>
      <w:r w:rsidRPr="00DC4D2B">
        <w:tab/>
      </w:r>
      <w:r w:rsidR="0012016F" w:rsidRPr="00DC4D2B">
        <w:t>If:</w:t>
      </w:r>
    </w:p>
    <w:p w:rsidR="0012016F" w:rsidRPr="00DC4D2B" w:rsidRDefault="0012016F" w:rsidP="00C8729E">
      <w:pPr>
        <w:pStyle w:val="paragraph"/>
      </w:pPr>
      <w:r w:rsidRPr="00DC4D2B">
        <w:tab/>
        <w:t>(a)</w:t>
      </w:r>
      <w:r w:rsidRPr="00DC4D2B">
        <w:tab/>
        <w:t>a nomination is in force in relation to a facility</w:t>
      </w:r>
      <w:r w:rsidR="008A6E3B" w:rsidRPr="00DC4D2B">
        <w:t xml:space="preserve"> throughout a particular period</w:t>
      </w:r>
      <w:r w:rsidRPr="00DC4D2B">
        <w:t>; and</w:t>
      </w:r>
    </w:p>
    <w:p w:rsidR="0012016F" w:rsidRPr="00DC4D2B" w:rsidRDefault="0012016F" w:rsidP="00C8729E">
      <w:pPr>
        <w:pStyle w:val="paragraph"/>
      </w:pPr>
      <w:r w:rsidRPr="00DC4D2B">
        <w:tab/>
        <w:t>(b)</w:t>
      </w:r>
      <w:r w:rsidRPr="00DC4D2B">
        <w:tab/>
        <w:t xml:space="preserve">the facility passes the eligible nomination test at all times during </w:t>
      </w:r>
      <w:r w:rsidR="008A6E3B" w:rsidRPr="00DC4D2B">
        <w:t>the</w:t>
      </w:r>
      <w:r w:rsidRPr="00DC4D2B">
        <w:t xml:space="preserve"> period; and</w:t>
      </w:r>
    </w:p>
    <w:p w:rsidR="0012016F" w:rsidRPr="00DC4D2B" w:rsidRDefault="0012016F" w:rsidP="00C8729E">
      <w:pPr>
        <w:pStyle w:val="paragraph"/>
      </w:pPr>
      <w:r w:rsidRPr="00DC4D2B">
        <w:tab/>
        <w:t>(c)</w:t>
      </w:r>
      <w:r w:rsidRPr="00DC4D2B">
        <w:tab/>
      </w:r>
      <w:r w:rsidR="005E7DF8" w:rsidRPr="00DC4D2B">
        <w:t>the facility is not</w:t>
      </w:r>
      <w:r w:rsidRPr="00DC4D2B">
        <w:t xml:space="preserve"> a facility of a joint </w:t>
      </w:r>
      <w:r w:rsidR="00945DD1" w:rsidRPr="00DC4D2B">
        <w:t>venture</w:t>
      </w:r>
      <w:r w:rsidRPr="00DC4D2B">
        <w:t>;</w:t>
      </w:r>
    </w:p>
    <w:p w:rsidR="005E7DF8" w:rsidRPr="00DC4D2B" w:rsidRDefault="005E7DF8" w:rsidP="00C8729E">
      <w:pPr>
        <w:pStyle w:val="subsection2"/>
      </w:pPr>
      <w:r w:rsidRPr="00DC4D2B">
        <w:t xml:space="preserve">the nominated person is taken, for the purposes of this Act and the </w:t>
      </w:r>
      <w:r w:rsidRPr="00DC4D2B">
        <w:rPr>
          <w:i/>
        </w:rPr>
        <w:t>Clean Energy Act 2011</w:t>
      </w:r>
      <w:r w:rsidRPr="00DC4D2B">
        <w:t xml:space="preserve">, to have </w:t>
      </w:r>
      <w:r w:rsidRPr="00DC4D2B">
        <w:rPr>
          <w:b/>
          <w:i/>
        </w:rPr>
        <w:t xml:space="preserve">operational </w:t>
      </w:r>
      <w:r w:rsidR="002E0191" w:rsidRPr="00DC4D2B">
        <w:rPr>
          <w:b/>
          <w:i/>
        </w:rPr>
        <w:t xml:space="preserve">control </w:t>
      </w:r>
      <w:r w:rsidR="002E0191" w:rsidRPr="00DC4D2B">
        <w:t>of</w:t>
      </w:r>
      <w:r w:rsidRPr="00DC4D2B">
        <w:t xml:space="preserve"> the facility throughout the period.</w:t>
      </w:r>
    </w:p>
    <w:p w:rsidR="005E7DF8" w:rsidRPr="00DC4D2B" w:rsidRDefault="005E7DF8" w:rsidP="00C8729E">
      <w:pPr>
        <w:pStyle w:val="SubsectionHead"/>
      </w:pPr>
      <w:r w:rsidRPr="00DC4D2B">
        <w:t>Operational control—nomination not made</w:t>
      </w:r>
    </w:p>
    <w:p w:rsidR="00283D7F" w:rsidRPr="00DC4D2B" w:rsidRDefault="007273D9" w:rsidP="00C8729E">
      <w:pPr>
        <w:pStyle w:val="subsection"/>
      </w:pPr>
      <w:r w:rsidRPr="00DC4D2B">
        <w:tab/>
        <w:t>(17)</w:t>
      </w:r>
      <w:r w:rsidRPr="00DC4D2B">
        <w:tab/>
      </w:r>
      <w:r w:rsidR="00283D7F" w:rsidRPr="00DC4D2B">
        <w:t>If:</w:t>
      </w:r>
    </w:p>
    <w:p w:rsidR="00283D7F" w:rsidRPr="00DC4D2B" w:rsidRDefault="00283D7F" w:rsidP="00C8729E">
      <w:pPr>
        <w:pStyle w:val="paragraph"/>
      </w:pPr>
      <w:r w:rsidRPr="00DC4D2B">
        <w:tab/>
        <w:t>(a)</w:t>
      </w:r>
      <w:r w:rsidRPr="00DC4D2B">
        <w:tab/>
        <w:t>no nomination is in force in relation to a facility at any time during a particular period; and</w:t>
      </w:r>
    </w:p>
    <w:p w:rsidR="00296CCF" w:rsidRPr="00DC4D2B" w:rsidRDefault="00283D7F" w:rsidP="00C8729E">
      <w:pPr>
        <w:pStyle w:val="paragraph"/>
      </w:pPr>
      <w:r w:rsidRPr="00DC4D2B">
        <w:tab/>
        <w:t>(b)</w:t>
      </w:r>
      <w:r w:rsidRPr="00DC4D2B">
        <w:tab/>
      </w:r>
      <w:r w:rsidR="00296CCF" w:rsidRPr="00DC4D2B">
        <w:t>the facility passes the eligible nomination test at all times during the period; and</w:t>
      </w:r>
    </w:p>
    <w:p w:rsidR="00C0270A" w:rsidRPr="00DC4D2B" w:rsidRDefault="00296CCF" w:rsidP="00C8729E">
      <w:pPr>
        <w:pStyle w:val="paragraph"/>
      </w:pPr>
      <w:r w:rsidRPr="00DC4D2B">
        <w:tab/>
        <w:t>(c)</w:t>
      </w:r>
      <w:r w:rsidRPr="00DC4D2B">
        <w:tab/>
      </w:r>
      <w:r w:rsidR="005E7DF8" w:rsidRPr="00DC4D2B">
        <w:t>the facility is a facility of a</w:t>
      </w:r>
      <w:r w:rsidR="00C0270A" w:rsidRPr="00DC4D2B">
        <w:t xml:space="preserve"> joint venture;</w:t>
      </w:r>
    </w:p>
    <w:p w:rsidR="005E7DF8" w:rsidRPr="00DC4D2B" w:rsidRDefault="005E7DF8" w:rsidP="00C8729E">
      <w:pPr>
        <w:pStyle w:val="subsection2"/>
      </w:pPr>
      <w:r w:rsidRPr="00DC4D2B">
        <w:t xml:space="preserve">each of the </w:t>
      </w:r>
      <w:r w:rsidR="00C0270A" w:rsidRPr="00DC4D2B">
        <w:t xml:space="preserve">relevant </w:t>
      </w:r>
      <w:r w:rsidRPr="00DC4D2B">
        <w:t xml:space="preserve">persons </w:t>
      </w:r>
      <w:r w:rsidR="00283D7F" w:rsidRPr="00DC4D2B">
        <w:t>is taken</w:t>
      </w:r>
      <w:r w:rsidR="00551185" w:rsidRPr="00DC4D2B">
        <w:t>,</w:t>
      </w:r>
      <w:r w:rsidR="00283D7F" w:rsidRPr="00DC4D2B">
        <w:t xml:space="preserve"> </w:t>
      </w:r>
      <w:r w:rsidRPr="00DC4D2B">
        <w:t xml:space="preserve">for the purposes of this Act, to have </w:t>
      </w:r>
      <w:r w:rsidRPr="00DC4D2B">
        <w:rPr>
          <w:b/>
          <w:i/>
        </w:rPr>
        <w:t>operational control</w:t>
      </w:r>
      <w:r w:rsidRPr="00DC4D2B">
        <w:t xml:space="preserve"> </w:t>
      </w:r>
      <w:r w:rsidR="002E0191" w:rsidRPr="00DC4D2B">
        <w:t>of</w:t>
      </w:r>
      <w:r w:rsidRPr="00DC4D2B">
        <w:t xml:space="preserve"> the facility throughout the period.</w:t>
      </w:r>
    </w:p>
    <w:p w:rsidR="00C0270A" w:rsidRPr="00DC4D2B" w:rsidRDefault="007273D9" w:rsidP="00C8729E">
      <w:pPr>
        <w:pStyle w:val="subsection"/>
      </w:pPr>
      <w:r w:rsidRPr="00DC4D2B">
        <w:tab/>
        <w:t>(18)</w:t>
      </w:r>
      <w:r w:rsidRPr="00DC4D2B">
        <w:tab/>
      </w:r>
      <w:r w:rsidR="00C0270A" w:rsidRPr="00DC4D2B">
        <w:t>If:</w:t>
      </w:r>
    </w:p>
    <w:p w:rsidR="00C23D3B" w:rsidRPr="00DC4D2B" w:rsidRDefault="00C0270A" w:rsidP="00C8729E">
      <w:pPr>
        <w:pStyle w:val="paragraph"/>
      </w:pPr>
      <w:r w:rsidRPr="00DC4D2B">
        <w:tab/>
        <w:t>(a)</w:t>
      </w:r>
      <w:r w:rsidRPr="00DC4D2B">
        <w:tab/>
      </w:r>
      <w:r w:rsidR="005E7DF8" w:rsidRPr="00DC4D2B">
        <w:t>no nomination</w:t>
      </w:r>
      <w:r w:rsidR="00C23D3B" w:rsidRPr="00DC4D2B">
        <w:t xml:space="preserve"> is in force in relation to a facility at any time during a particular period; and</w:t>
      </w:r>
    </w:p>
    <w:p w:rsidR="00C23D3B" w:rsidRPr="00DC4D2B" w:rsidRDefault="00C23D3B" w:rsidP="00C8729E">
      <w:pPr>
        <w:pStyle w:val="paragraph"/>
      </w:pPr>
      <w:r w:rsidRPr="00DC4D2B">
        <w:tab/>
        <w:t>(b)</w:t>
      </w:r>
      <w:r w:rsidRPr="00DC4D2B">
        <w:tab/>
        <w:t>the facility passes the eligible nomination test at all times during the period; and</w:t>
      </w:r>
    </w:p>
    <w:p w:rsidR="005E7DF8" w:rsidRPr="00DC4D2B" w:rsidRDefault="00C23D3B" w:rsidP="00C8729E">
      <w:pPr>
        <w:pStyle w:val="paragraph"/>
      </w:pPr>
      <w:r w:rsidRPr="00DC4D2B">
        <w:tab/>
        <w:t>(c)</w:t>
      </w:r>
      <w:r w:rsidRPr="00DC4D2B">
        <w:tab/>
      </w:r>
      <w:r w:rsidR="005E7DF8" w:rsidRPr="00DC4D2B">
        <w:t>the facility is not a facility of a joint ventu</w:t>
      </w:r>
      <w:r w:rsidR="00C0270A" w:rsidRPr="00DC4D2B">
        <w:t>re;</w:t>
      </w:r>
    </w:p>
    <w:p w:rsidR="00C0270A" w:rsidRPr="00DC4D2B" w:rsidRDefault="00C0270A" w:rsidP="00C8729E">
      <w:pPr>
        <w:pStyle w:val="subsection2"/>
      </w:pPr>
      <w:r w:rsidRPr="00DC4D2B">
        <w:t>then:</w:t>
      </w:r>
    </w:p>
    <w:p w:rsidR="005E7DF8" w:rsidRPr="00DC4D2B" w:rsidRDefault="00C0270A" w:rsidP="00C8729E">
      <w:pPr>
        <w:pStyle w:val="paragraph"/>
      </w:pPr>
      <w:r w:rsidRPr="00DC4D2B">
        <w:tab/>
        <w:t>(</w:t>
      </w:r>
      <w:r w:rsidR="00C23D3B" w:rsidRPr="00DC4D2B">
        <w:t>d</w:t>
      </w:r>
      <w:r w:rsidR="00234AEB" w:rsidRPr="00DC4D2B">
        <w:t>)</w:t>
      </w:r>
      <w:r w:rsidR="00234AEB" w:rsidRPr="00DC4D2B">
        <w:tab/>
      </w:r>
      <w:r w:rsidR="00384625" w:rsidRPr="00DC4D2B">
        <w:t xml:space="preserve">each relevant </w:t>
      </w:r>
      <w:r w:rsidR="005E7DF8" w:rsidRPr="00DC4D2B">
        <w:t xml:space="preserve">person is taken, for the purposes of this Act and the </w:t>
      </w:r>
      <w:r w:rsidR="005E7DF8" w:rsidRPr="00DC4D2B">
        <w:rPr>
          <w:i/>
        </w:rPr>
        <w:t>Clean Energy Act 2011</w:t>
      </w:r>
      <w:r w:rsidR="005E7DF8" w:rsidRPr="00DC4D2B">
        <w:t xml:space="preserve">, to have </w:t>
      </w:r>
      <w:r w:rsidR="005E7DF8" w:rsidRPr="00DC4D2B">
        <w:rPr>
          <w:b/>
          <w:i/>
        </w:rPr>
        <w:t>operational control</w:t>
      </w:r>
      <w:r w:rsidR="005E7DF8" w:rsidRPr="00DC4D2B">
        <w:t xml:space="preserve"> </w:t>
      </w:r>
      <w:r w:rsidR="002E0191" w:rsidRPr="00DC4D2B">
        <w:t>of</w:t>
      </w:r>
      <w:r w:rsidR="005E7DF8" w:rsidRPr="00DC4D2B">
        <w:t xml:space="preserve"> the facility throughout the period; and</w:t>
      </w:r>
    </w:p>
    <w:p w:rsidR="005E7DF8" w:rsidRPr="00DC4D2B" w:rsidRDefault="00C0270A" w:rsidP="00C8729E">
      <w:pPr>
        <w:pStyle w:val="paragraph"/>
      </w:pPr>
      <w:r w:rsidRPr="00DC4D2B">
        <w:tab/>
        <w:t>(</w:t>
      </w:r>
      <w:r w:rsidR="00C23D3B" w:rsidRPr="00DC4D2B">
        <w:t>e</w:t>
      </w:r>
      <w:r w:rsidR="00234AEB" w:rsidRPr="00DC4D2B">
        <w:t>)</w:t>
      </w:r>
      <w:r w:rsidR="00234AEB" w:rsidRPr="00DC4D2B">
        <w:tab/>
      </w:r>
      <w:r w:rsidR="005E7DF8" w:rsidRPr="00DC4D2B">
        <w:t>if there is a provisional emissions number of such a person for the eligible financial year in relation to greenhouse gases emitted from the operation of the facility during the period—</w:t>
      </w:r>
      <w:r w:rsidR="005E7DF8" w:rsidRPr="00DC4D2B">
        <w:lastRenderedPageBreak/>
        <w:t xml:space="preserve">for the purposes of this Act and the </w:t>
      </w:r>
      <w:r w:rsidR="005E7DF8" w:rsidRPr="00DC4D2B">
        <w:rPr>
          <w:i/>
        </w:rPr>
        <w:t>Clean Energy Act 2011</w:t>
      </w:r>
      <w:r w:rsidR="005E7DF8" w:rsidRPr="00DC4D2B">
        <w:t xml:space="preserve">, that provisional emissions number is taken to be the number worked out using the formula set out in </w:t>
      </w:r>
      <w:r w:rsidR="00DC4D2B">
        <w:t>subsection (</w:t>
      </w:r>
      <w:r w:rsidR="007273D9" w:rsidRPr="00DC4D2B">
        <w:t>19</w:t>
      </w:r>
      <w:r w:rsidR="005E7DF8" w:rsidRPr="00DC4D2B">
        <w:t>).</w:t>
      </w:r>
    </w:p>
    <w:p w:rsidR="005E7DF8" w:rsidRPr="00DC4D2B" w:rsidRDefault="007273D9" w:rsidP="00C8729E">
      <w:pPr>
        <w:pStyle w:val="subsection"/>
      </w:pPr>
      <w:r w:rsidRPr="00DC4D2B">
        <w:tab/>
        <w:t>(19)</w:t>
      </w:r>
      <w:r w:rsidRPr="00DC4D2B">
        <w:tab/>
      </w:r>
      <w:r w:rsidR="005E7DF8" w:rsidRPr="00DC4D2B">
        <w:t>The formula is:</w:t>
      </w:r>
    </w:p>
    <w:p w:rsidR="005E7DF8" w:rsidRPr="00DC4D2B" w:rsidRDefault="000E67EE" w:rsidP="00C8729E">
      <w:pPr>
        <w:pStyle w:val="Formula"/>
        <w:ind w:left="720" w:firstLine="414"/>
      </w:pPr>
      <w:bookmarkStart w:id="14" w:name="BKCheck15B_2"/>
      <w:bookmarkEnd w:id="14"/>
      <w:r w:rsidRPr="00DC4D2B">
        <w:rPr>
          <w:noProof/>
          <w:position w:val="-36"/>
        </w:rPr>
        <w:drawing>
          <wp:inline distT="0" distB="0" distL="0" distR="0" wp14:anchorId="5EAE2EA8" wp14:editId="5B40BE25">
            <wp:extent cx="218122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81225" cy="495300"/>
                    </a:xfrm>
                    <a:prstGeom prst="rect">
                      <a:avLst/>
                    </a:prstGeom>
                    <a:noFill/>
                    <a:ln>
                      <a:noFill/>
                    </a:ln>
                  </pic:spPr>
                </pic:pic>
              </a:graphicData>
            </a:graphic>
          </wp:inline>
        </w:drawing>
      </w:r>
    </w:p>
    <w:p w:rsidR="005E7DF8" w:rsidRPr="00DC4D2B" w:rsidRDefault="005E7DF8" w:rsidP="00C8729E">
      <w:pPr>
        <w:pStyle w:val="subsection2"/>
      </w:pPr>
      <w:r w:rsidRPr="00DC4D2B">
        <w:t>where:</w:t>
      </w:r>
    </w:p>
    <w:p w:rsidR="005E7DF8" w:rsidRPr="00DC4D2B" w:rsidRDefault="005E7DF8" w:rsidP="00C8729E">
      <w:pPr>
        <w:pStyle w:val="Definition"/>
      </w:pPr>
      <w:r w:rsidRPr="00DC4D2B">
        <w:rPr>
          <w:b/>
          <w:i/>
        </w:rPr>
        <w:t>unadjusted provisional emissions number</w:t>
      </w:r>
      <w:r w:rsidRPr="00DC4D2B">
        <w:t xml:space="preserve"> means the number that, apart from </w:t>
      </w:r>
      <w:r w:rsidR="00DC4D2B">
        <w:t>paragraph (</w:t>
      </w:r>
      <w:r w:rsidR="007273D9" w:rsidRPr="00DC4D2B">
        <w:t>18)(e</w:t>
      </w:r>
      <w:r w:rsidRPr="00DC4D2B">
        <w:t>), would be the provisional emissions number of the person for the eligible financial year in relation to greenhouse gases emitted from the operation of the facility during the period.</w:t>
      </w:r>
    </w:p>
    <w:p w:rsidR="00994AB5" w:rsidRPr="00DC4D2B" w:rsidRDefault="00994AB5" w:rsidP="00C8729E">
      <w:pPr>
        <w:pStyle w:val="SubsectionHead"/>
      </w:pPr>
      <w:r w:rsidRPr="00DC4D2B">
        <w:t>Notification</w:t>
      </w:r>
    </w:p>
    <w:p w:rsidR="00994AB5" w:rsidRPr="00DC4D2B" w:rsidRDefault="007273D9" w:rsidP="00C8729E">
      <w:pPr>
        <w:pStyle w:val="subsection"/>
      </w:pPr>
      <w:r w:rsidRPr="00DC4D2B">
        <w:tab/>
        <w:t>(20)</w:t>
      </w:r>
      <w:r w:rsidRPr="00DC4D2B">
        <w:tab/>
      </w:r>
      <w:r w:rsidR="00994AB5" w:rsidRPr="00DC4D2B">
        <w:t>If:</w:t>
      </w:r>
    </w:p>
    <w:p w:rsidR="00994AB5" w:rsidRPr="00DC4D2B" w:rsidRDefault="00994AB5" w:rsidP="00C8729E">
      <w:pPr>
        <w:pStyle w:val="paragraph"/>
      </w:pPr>
      <w:r w:rsidRPr="00DC4D2B">
        <w:tab/>
        <w:t>(a)</w:t>
      </w:r>
      <w:r w:rsidRPr="00DC4D2B">
        <w:tab/>
        <w:t>a nomination is in force in relation to a facility; and</w:t>
      </w:r>
    </w:p>
    <w:p w:rsidR="00994AB5" w:rsidRPr="00DC4D2B" w:rsidRDefault="00994AB5" w:rsidP="00C8729E">
      <w:pPr>
        <w:pStyle w:val="paragraph"/>
      </w:pPr>
      <w:r w:rsidRPr="00DC4D2B">
        <w:tab/>
        <w:t>(b)</w:t>
      </w:r>
      <w:r w:rsidRPr="00DC4D2B">
        <w:tab/>
        <w:t>the facility ceases to pass the eligible nomination test;</w:t>
      </w:r>
    </w:p>
    <w:p w:rsidR="00994AB5" w:rsidRPr="00DC4D2B" w:rsidRDefault="00AC2C4F" w:rsidP="00C8729E">
      <w:pPr>
        <w:pStyle w:val="subsection2"/>
      </w:pPr>
      <w:r w:rsidRPr="00DC4D2B">
        <w:t>each</w:t>
      </w:r>
      <w:r w:rsidR="00994AB5" w:rsidRPr="00DC4D2B">
        <w:t xml:space="preserve"> nominat</w:t>
      </w:r>
      <w:r w:rsidRPr="00DC4D2B">
        <w:t xml:space="preserve">or </w:t>
      </w:r>
      <w:r w:rsidR="00994AB5" w:rsidRPr="00DC4D2B">
        <w:t>must, within 30 days after the cessation, notify the cessation to the Regulator</w:t>
      </w:r>
      <w:r w:rsidR="008A6E3B" w:rsidRPr="00DC4D2B">
        <w:t xml:space="preserve"> unless the cessation has previously been notified to the Regulator.</w:t>
      </w:r>
    </w:p>
    <w:p w:rsidR="00994AB5" w:rsidRPr="00DC4D2B" w:rsidRDefault="00994AB5" w:rsidP="00C8729E">
      <w:pPr>
        <w:pStyle w:val="Penalty"/>
      </w:pPr>
      <w:r w:rsidRPr="00DC4D2B">
        <w:t>Civil penalty:</w:t>
      </w:r>
      <w:r w:rsidRPr="00DC4D2B">
        <w:tab/>
      </w:r>
      <w:r w:rsidR="009B35EF" w:rsidRPr="00DC4D2B">
        <w:t>400</w:t>
      </w:r>
      <w:r w:rsidR="00D64386" w:rsidRPr="00DC4D2B">
        <w:t xml:space="preserve"> penalty units.</w:t>
      </w:r>
    </w:p>
    <w:p w:rsidR="005E7DF8" w:rsidRPr="00DC4D2B" w:rsidRDefault="005E7DF8" w:rsidP="00C8729E">
      <w:pPr>
        <w:pStyle w:val="SubsectionHead"/>
      </w:pPr>
      <w:r w:rsidRPr="00DC4D2B">
        <w:t>Exception</w:t>
      </w:r>
      <w:r w:rsidR="00153244" w:rsidRPr="00DC4D2B">
        <w:t>s</w:t>
      </w:r>
    </w:p>
    <w:p w:rsidR="005E7DF8" w:rsidRPr="00DC4D2B" w:rsidRDefault="007273D9" w:rsidP="00C8729E">
      <w:pPr>
        <w:pStyle w:val="subsection"/>
      </w:pPr>
      <w:r w:rsidRPr="00DC4D2B">
        <w:tab/>
        <w:t>(21)</w:t>
      </w:r>
      <w:r w:rsidRPr="00DC4D2B">
        <w:tab/>
      </w:r>
      <w:r w:rsidR="005E7DF8" w:rsidRPr="00DC4D2B">
        <w:t>A person is not requi</w:t>
      </w:r>
      <w:r w:rsidR="002F2CD8" w:rsidRPr="00DC4D2B">
        <w:t xml:space="preserve">red to comply with </w:t>
      </w:r>
      <w:r w:rsidR="00DC4D2B">
        <w:t>subsection (</w:t>
      </w:r>
      <w:r w:rsidR="00330543" w:rsidRPr="00DC4D2B">
        <w:t>20</w:t>
      </w:r>
      <w:r w:rsidR="00384625" w:rsidRPr="00DC4D2B">
        <w:t>)</w:t>
      </w:r>
      <w:r w:rsidR="005E7DF8" w:rsidRPr="00DC4D2B">
        <w:t xml:space="preserve"> if the question of who has operational control of the facility is not relevant (whether directly or indirectly) to a requirement under:</w:t>
      </w:r>
    </w:p>
    <w:p w:rsidR="005E7DF8" w:rsidRPr="00DC4D2B" w:rsidRDefault="00234AEB" w:rsidP="00C8729E">
      <w:pPr>
        <w:pStyle w:val="paragraph"/>
      </w:pPr>
      <w:r w:rsidRPr="00DC4D2B">
        <w:tab/>
        <w:t>(a)</w:t>
      </w:r>
      <w:r w:rsidRPr="00DC4D2B">
        <w:tab/>
      </w:r>
      <w:r w:rsidR="005E7DF8" w:rsidRPr="00DC4D2B">
        <w:t>this Act; or</w:t>
      </w:r>
    </w:p>
    <w:p w:rsidR="00B2309B" w:rsidRPr="00DC4D2B" w:rsidRDefault="00234AEB" w:rsidP="00C8729E">
      <w:pPr>
        <w:pStyle w:val="paragraph"/>
      </w:pPr>
      <w:r w:rsidRPr="00DC4D2B">
        <w:tab/>
        <w:t>(b)</w:t>
      </w:r>
      <w:r w:rsidRPr="00DC4D2B">
        <w:tab/>
      </w:r>
      <w:r w:rsidR="005E7DF8" w:rsidRPr="00DC4D2B">
        <w:t xml:space="preserve">the </w:t>
      </w:r>
      <w:r w:rsidR="005E7DF8" w:rsidRPr="00DC4D2B">
        <w:rPr>
          <w:i/>
        </w:rPr>
        <w:t>Clean Energy Act 2011</w:t>
      </w:r>
      <w:r w:rsidR="005E7DF8" w:rsidRPr="00DC4D2B">
        <w:t>.</w:t>
      </w:r>
    </w:p>
    <w:p w:rsidR="00153244" w:rsidRPr="00DC4D2B" w:rsidRDefault="007273D9" w:rsidP="00C8729E">
      <w:pPr>
        <w:pStyle w:val="subsection"/>
      </w:pPr>
      <w:r w:rsidRPr="00DC4D2B">
        <w:tab/>
        <w:t>(22)</w:t>
      </w:r>
      <w:r w:rsidRPr="00DC4D2B">
        <w:tab/>
      </w:r>
      <w:r w:rsidR="00153244" w:rsidRPr="00DC4D2B">
        <w:t xml:space="preserve">A person is not required to comply with </w:t>
      </w:r>
      <w:r w:rsidR="00DC4D2B">
        <w:t>subsection (</w:t>
      </w:r>
      <w:r w:rsidR="00153244" w:rsidRPr="00DC4D2B">
        <w:t xml:space="preserve">20) if the facility </w:t>
      </w:r>
      <w:r w:rsidR="000D1390" w:rsidRPr="00DC4D2B">
        <w:t>ceases to</w:t>
      </w:r>
      <w:r w:rsidR="00153244" w:rsidRPr="00DC4D2B">
        <w:t xml:space="preserve"> pass the eligible nomination test because </w:t>
      </w:r>
      <w:r w:rsidR="00D247D5" w:rsidRPr="00DC4D2B">
        <w:t xml:space="preserve">of the making of </w:t>
      </w:r>
      <w:r w:rsidR="00153244" w:rsidRPr="00DC4D2B">
        <w:t>a declaration under section</w:t>
      </w:r>
      <w:r w:rsidR="00DC4D2B">
        <w:t> </w:t>
      </w:r>
      <w:r w:rsidR="00153244" w:rsidRPr="00DC4D2B">
        <w:t>55 or 55A.</w:t>
      </w:r>
    </w:p>
    <w:p w:rsidR="00271D7D" w:rsidRPr="00DC4D2B" w:rsidRDefault="009B016C" w:rsidP="00C8729E">
      <w:pPr>
        <w:pStyle w:val="SubsectionHead"/>
      </w:pPr>
      <w:r w:rsidRPr="00DC4D2B">
        <w:t>Definition</w:t>
      </w:r>
    </w:p>
    <w:p w:rsidR="00271D7D" w:rsidRPr="00DC4D2B" w:rsidRDefault="007273D9" w:rsidP="00C8729E">
      <w:pPr>
        <w:pStyle w:val="subsection"/>
      </w:pPr>
      <w:r w:rsidRPr="00DC4D2B">
        <w:tab/>
        <w:t>(23)</w:t>
      </w:r>
      <w:r w:rsidRPr="00DC4D2B">
        <w:tab/>
      </w:r>
      <w:r w:rsidR="00271D7D" w:rsidRPr="00DC4D2B">
        <w:t>In this section:</w:t>
      </w:r>
    </w:p>
    <w:p w:rsidR="00271D7D" w:rsidRPr="00DC4D2B" w:rsidRDefault="00271D7D" w:rsidP="00C8729E">
      <w:pPr>
        <w:pStyle w:val="Definition"/>
      </w:pPr>
      <w:r w:rsidRPr="00DC4D2B">
        <w:rPr>
          <w:b/>
          <w:i/>
        </w:rPr>
        <w:lastRenderedPageBreak/>
        <w:t>nomination</w:t>
      </w:r>
      <w:r w:rsidRPr="00DC4D2B">
        <w:t xml:space="preserve"> means a nomination under </w:t>
      </w:r>
      <w:r w:rsidR="00DC4D2B">
        <w:t>subsection (</w:t>
      </w:r>
      <w:r w:rsidR="00551185" w:rsidRPr="00DC4D2B">
        <w:t>2</w:t>
      </w:r>
      <w:r w:rsidRPr="00DC4D2B">
        <w:t>).</w:t>
      </w:r>
    </w:p>
    <w:p w:rsidR="00835C66" w:rsidRPr="00DC4D2B" w:rsidRDefault="00835C66" w:rsidP="00C8729E">
      <w:pPr>
        <w:pStyle w:val="ActHead5"/>
      </w:pPr>
      <w:bookmarkStart w:id="15" w:name="_Toc361040345"/>
      <w:r w:rsidRPr="00DC4D2B">
        <w:rPr>
          <w:rStyle w:val="CharSectno"/>
        </w:rPr>
        <w:t>11C</w:t>
      </w:r>
      <w:r w:rsidRPr="00DC4D2B">
        <w:t xml:space="preserve">  Operational control—trust with multiple trustees</w:t>
      </w:r>
      <w:bookmarkEnd w:id="15"/>
    </w:p>
    <w:p w:rsidR="00835C66" w:rsidRPr="00DC4D2B" w:rsidRDefault="00835C66" w:rsidP="00C8729E">
      <w:pPr>
        <w:pStyle w:val="SubsectionHead"/>
      </w:pPr>
      <w:r w:rsidRPr="00DC4D2B">
        <w:t>Eligible nomination test</w:t>
      </w:r>
    </w:p>
    <w:p w:rsidR="00835C66" w:rsidRPr="00DC4D2B" w:rsidRDefault="007273D9" w:rsidP="00C8729E">
      <w:pPr>
        <w:pStyle w:val="subsection"/>
      </w:pPr>
      <w:r w:rsidRPr="00DC4D2B">
        <w:tab/>
        <w:t>(1)</w:t>
      </w:r>
      <w:r w:rsidRPr="00DC4D2B">
        <w:tab/>
      </w:r>
      <w:r w:rsidR="00835C66" w:rsidRPr="00DC4D2B">
        <w:t xml:space="preserve">For the purposes of this section, a facility </w:t>
      </w:r>
      <w:r w:rsidR="00835C66" w:rsidRPr="00DC4D2B">
        <w:rPr>
          <w:b/>
          <w:i/>
        </w:rPr>
        <w:t>passes the eligible nomination test</w:t>
      </w:r>
      <w:r w:rsidR="00835C66" w:rsidRPr="00DC4D2B">
        <w:t xml:space="preserve"> at a particular time if:</w:t>
      </w:r>
    </w:p>
    <w:p w:rsidR="00835C66" w:rsidRPr="00DC4D2B" w:rsidRDefault="00835C66" w:rsidP="00C8729E">
      <w:pPr>
        <w:pStyle w:val="paragraph"/>
      </w:pPr>
      <w:r w:rsidRPr="00DC4D2B">
        <w:tab/>
        <w:t>(a)</w:t>
      </w:r>
      <w:r w:rsidRPr="00DC4D2B">
        <w:tab/>
        <w:t>because of section</w:t>
      </w:r>
      <w:r w:rsidR="00DC4D2B">
        <w:t> </w:t>
      </w:r>
      <w:r w:rsidRPr="00DC4D2B">
        <w:t xml:space="preserve">11, 11A or 11B, a trust has operational </w:t>
      </w:r>
      <w:r w:rsidR="002E0191" w:rsidRPr="00DC4D2B">
        <w:t>control of</w:t>
      </w:r>
      <w:r w:rsidRPr="00DC4D2B">
        <w:t xml:space="preserve"> </w:t>
      </w:r>
      <w:r w:rsidR="00551185" w:rsidRPr="00DC4D2B">
        <w:t>the</w:t>
      </w:r>
      <w:r w:rsidRPr="00DC4D2B">
        <w:t xml:space="preserve"> facility at that time; and</w:t>
      </w:r>
    </w:p>
    <w:p w:rsidR="00835C66" w:rsidRPr="00DC4D2B" w:rsidRDefault="00835C66" w:rsidP="00C8729E">
      <w:pPr>
        <w:pStyle w:val="paragraph"/>
      </w:pPr>
      <w:r w:rsidRPr="00DC4D2B">
        <w:tab/>
        <w:t>(b)</w:t>
      </w:r>
      <w:r w:rsidRPr="00DC4D2B">
        <w:tab/>
        <w:t xml:space="preserve">at that time, there are 2 or more trustees (the </w:t>
      </w:r>
      <w:r w:rsidRPr="00DC4D2B">
        <w:rPr>
          <w:b/>
          <w:i/>
        </w:rPr>
        <w:t>relevant trustees</w:t>
      </w:r>
      <w:r w:rsidRPr="00DC4D2B">
        <w:t>) of the trust; and</w:t>
      </w:r>
    </w:p>
    <w:p w:rsidR="00835C66" w:rsidRPr="00DC4D2B" w:rsidRDefault="00835C66" w:rsidP="00C8729E">
      <w:pPr>
        <w:pStyle w:val="paragraph"/>
      </w:pPr>
      <w:r w:rsidRPr="00DC4D2B">
        <w:tab/>
        <w:t>(c)</w:t>
      </w:r>
      <w:r w:rsidRPr="00DC4D2B">
        <w:tab/>
        <w:t>no declaration under section</w:t>
      </w:r>
      <w:r w:rsidR="00DC4D2B">
        <w:t> </w:t>
      </w:r>
      <w:r w:rsidRPr="00DC4D2B">
        <w:t>55 or 55A applies in relation to the facility at that time; and</w:t>
      </w:r>
    </w:p>
    <w:p w:rsidR="00835C66" w:rsidRPr="00DC4D2B" w:rsidRDefault="00835C66" w:rsidP="00C8729E">
      <w:pPr>
        <w:pStyle w:val="paragraph"/>
      </w:pPr>
      <w:r w:rsidRPr="00DC4D2B">
        <w:tab/>
        <w:t>(d)</w:t>
      </w:r>
      <w:r w:rsidRPr="00DC4D2B">
        <w:tab/>
        <w:t>th</w:t>
      </w:r>
      <w:r w:rsidR="00551185" w:rsidRPr="00DC4D2B">
        <w:t>at</w:t>
      </w:r>
      <w:r w:rsidRPr="00DC4D2B">
        <w:t xml:space="preserve"> time occurs in an eligible financial year.</w:t>
      </w:r>
    </w:p>
    <w:p w:rsidR="00835C66" w:rsidRPr="00DC4D2B" w:rsidRDefault="00835C66" w:rsidP="00C8729E">
      <w:pPr>
        <w:pStyle w:val="SubsectionHead"/>
      </w:pPr>
      <w:r w:rsidRPr="00DC4D2B">
        <w:t>Nomination</w:t>
      </w:r>
    </w:p>
    <w:p w:rsidR="00835C66" w:rsidRPr="00DC4D2B" w:rsidRDefault="007273D9" w:rsidP="00C8729E">
      <w:pPr>
        <w:pStyle w:val="subsection"/>
      </w:pPr>
      <w:r w:rsidRPr="00DC4D2B">
        <w:tab/>
        <w:t>(2)</w:t>
      </w:r>
      <w:r w:rsidRPr="00DC4D2B">
        <w:tab/>
      </w:r>
      <w:r w:rsidR="00835C66" w:rsidRPr="00DC4D2B">
        <w:t>2 or more trustees may jointly nominate one of them to be the nominated trustee in relation to a facility throughout the period:</w:t>
      </w:r>
    </w:p>
    <w:p w:rsidR="00835C66" w:rsidRPr="00DC4D2B" w:rsidRDefault="00835C66" w:rsidP="00C8729E">
      <w:pPr>
        <w:pStyle w:val="paragraph"/>
      </w:pPr>
      <w:r w:rsidRPr="00DC4D2B">
        <w:tab/>
        <w:t>(a)</w:t>
      </w:r>
      <w:r w:rsidRPr="00DC4D2B">
        <w:tab/>
        <w:t xml:space="preserve">beginning at the start of the day specified in the nomination as the day on which the nomination is to come into force (the </w:t>
      </w:r>
      <w:r w:rsidRPr="00DC4D2B">
        <w:rPr>
          <w:b/>
          <w:i/>
        </w:rPr>
        <w:t>start day</w:t>
      </w:r>
      <w:r w:rsidRPr="00DC4D2B">
        <w:t>); and</w:t>
      </w:r>
    </w:p>
    <w:p w:rsidR="00835C66" w:rsidRPr="00DC4D2B" w:rsidRDefault="00835C66" w:rsidP="00C8729E">
      <w:pPr>
        <w:pStyle w:val="paragraph"/>
      </w:pPr>
      <w:r w:rsidRPr="00DC4D2B">
        <w:tab/>
        <w:t>(b)</w:t>
      </w:r>
      <w:r w:rsidRPr="00DC4D2B">
        <w:tab/>
        <w:t>ending at a later time specified in the nomination.</w:t>
      </w:r>
    </w:p>
    <w:p w:rsidR="00835C66" w:rsidRPr="00DC4D2B" w:rsidRDefault="007273D9" w:rsidP="00C8729E">
      <w:pPr>
        <w:pStyle w:val="subsection"/>
      </w:pPr>
      <w:r w:rsidRPr="00DC4D2B">
        <w:tab/>
        <w:t>(3)</w:t>
      </w:r>
      <w:r w:rsidRPr="00DC4D2B">
        <w:tab/>
      </w:r>
      <w:r w:rsidR="00835C66" w:rsidRPr="00DC4D2B">
        <w:t>The nomination must:</w:t>
      </w:r>
    </w:p>
    <w:p w:rsidR="00835C66" w:rsidRPr="00DC4D2B" w:rsidRDefault="00835C66" w:rsidP="00C8729E">
      <w:pPr>
        <w:pStyle w:val="paragraph"/>
      </w:pPr>
      <w:r w:rsidRPr="00DC4D2B">
        <w:tab/>
        <w:t>(a)</w:t>
      </w:r>
      <w:r w:rsidRPr="00DC4D2B">
        <w:tab/>
        <w:t>be in writing; and</w:t>
      </w:r>
    </w:p>
    <w:p w:rsidR="00835C66" w:rsidRPr="00DC4D2B" w:rsidRDefault="00835C66" w:rsidP="00C8729E">
      <w:pPr>
        <w:pStyle w:val="paragraph"/>
      </w:pPr>
      <w:r w:rsidRPr="00DC4D2B">
        <w:tab/>
        <w:t>(b)</w:t>
      </w:r>
      <w:r w:rsidRPr="00DC4D2B">
        <w:tab/>
        <w:t>be in a form approved by the Regulator; and</w:t>
      </w:r>
    </w:p>
    <w:p w:rsidR="006261FF" w:rsidRPr="00DC4D2B" w:rsidRDefault="00835C66" w:rsidP="00C8729E">
      <w:pPr>
        <w:pStyle w:val="paragraph"/>
      </w:pPr>
      <w:r w:rsidRPr="00DC4D2B">
        <w:tab/>
        <w:t>(c)</w:t>
      </w:r>
      <w:r w:rsidRPr="00DC4D2B">
        <w:tab/>
        <w:t>be accompanied by such information as is specified in the regulations</w:t>
      </w:r>
      <w:r w:rsidR="006261FF" w:rsidRPr="00DC4D2B">
        <w:t>; and</w:t>
      </w:r>
    </w:p>
    <w:p w:rsidR="00835C66" w:rsidRPr="00DC4D2B" w:rsidRDefault="006261FF" w:rsidP="00C8729E">
      <w:pPr>
        <w:pStyle w:val="paragraph"/>
      </w:pPr>
      <w:r w:rsidRPr="00DC4D2B">
        <w:tab/>
        <w:t>(d)</w:t>
      </w:r>
      <w:r w:rsidRPr="00DC4D2B">
        <w:tab/>
        <w:t>be accompanied by such documents (if any) as are specified in the regulations.</w:t>
      </w:r>
    </w:p>
    <w:p w:rsidR="00835C66" w:rsidRPr="00DC4D2B" w:rsidRDefault="007273D9" w:rsidP="00C8729E">
      <w:pPr>
        <w:pStyle w:val="subsection"/>
      </w:pPr>
      <w:r w:rsidRPr="00DC4D2B">
        <w:tab/>
        <w:t>(4)</w:t>
      </w:r>
      <w:r w:rsidRPr="00DC4D2B">
        <w:tab/>
      </w:r>
      <w:r w:rsidR="00835C66" w:rsidRPr="00DC4D2B">
        <w:t>If:</w:t>
      </w:r>
    </w:p>
    <w:p w:rsidR="00835C66" w:rsidRPr="00DC4D2B" w:rsidRDefault="00835C66" w:rsidP="00C8729E">
      <w:pPr>
        <w:pStyle w:val="paragraph"/>
      </w:pPr>
      <w:r w:rsidRPr="00DC4D2B">
        <w:tab/>
        <w:t>(a)</w:t>
      </w:r>
      <w:r w:rsidRPr="00DC4D2B">
        <w:tab/>
        <w:t>any of those trustees is a foreign person; and</w:t>
      </w:r>
    </w:p>
    <w:p w:rsidR="00835C66" w:rsidRPr="00DC4D2B" w:rsidRDefault="00835C66" w:rsidP="00C8729E">
      <w:pPr>
        <w:pStyle w:val="paragraph"/>
      </w:pPr>
      <w:r w:rsidRPr="00DC4D2B">
        <w:tab/>
        <w:t>(b)</w:t>
      </w:r>
      <w:r w:rsidRPr="00DC4D2B">
        <w:tab/>
        <w:t>any of those trustees is not a foreign person;</w:t>
      </w:r>
    </w:p>
    <w:p w:rsidR="00835C66" w:rsidRPr="00DC4D2B" w:rsidRDefault="00835C66" w:rsidP="00C8729E">
      <w:pPr>
        <w:pStyle w:val="subsection2"/>
      </w:pPr>
      <w:r w:rsidRPr="00DC4D2B">
        <w:t>a foreign person cannot be nominated.</w:t>
      </w:r>
    </w:p>
    <w:p w:rsidR="00835C66" w:rsidRPr="00DC4D2B" w:rsidRDefault="007273D9" w:rsidP="00C8729E">
      <w:pPr>
        <w:pStyle w:val="subsection"/>
      </w:pPr>
      <w:r w:rsidRPr="00DC4D2B">
        <w:tab/>
        <w:t>(5)</w:t>
      </w:r>
      <w:r w:rsidRPr="00DC4D2B">
        <w:tab/>
      </w:r>
      <w:r w:rsidR="00835C66" w:rsidRPr="00DC4D2B">
        <w:t>The nomination has no effect unless, at the beginning of the start day:</w:t>
      </w:r>
    </w:p>
    <w:p w:rsidR="00835C66" w:rsidRPr="00DC4D2B" w:rsidRDefault="00835C66" w:rsidP="00C8729E">
      <w:pPr>
        <w:pStyle w:val="paragraph"/>
      </w:pPr>
      <w:r w:rsidRPr="00DC4D2B">
        <w:tab/>
        <w:t>(a)</w:t>
      </w:r>
      <w:r w:rsidRPr="00DC4D2B">
        <w:tab/>
        <w:t>the facility passes the eligible nomination test; and</w:t>
      </w:r>
    </w:p>
    <w:p w:rsidR="00835C66" w:rsidRPr="00DC4D2B" w:rsidRDefault="00835C66" w:rsidP="00C8729E">
      <w:pPr>
        <w:pStyle w:val="paragraph"/>
      </w:pPr>
      <w:r w:rsidRPr="00DC4D2B">
        <w:lastRenderedPageBreak/>
        <w:tab/>
        <w:t>(b)</w:t>
      </w:r>
      <w:r w:rsidRPr="00DC4D2B">
        <w:tab/>
        <w:t>the nominators are the relevant trustees.</w:t>
      </w:r>
    </w:p>
    <w:p w:rsidR="006261FF" w:rsidRPr="00DC4D2B" w:rsidRDefault="007273D9" w:rsidP="00C8729E">
      <w:pPr>
        <w:pStyle w:val="subsection"/>
      </w:pPr>
      <w:r w:rsidRPr="00DC4D2B">
        <w:tab/>
        <w:t>(6)</w:t>
      </w:r>
      <w:r w:rsidRPr="00DC4D2B">
        <w:tab/>
      </w:r>
      <w:r w:rsidR="006261FF" w:rsidRPr="00DC4D2B">
        <w:t>The start day may occur before the nomination is made.</w:t>
      </w:r>
    </w:p>
    <w:p w:rsidR="00835C66" w:rsidRPr="00DC4D2B" w:rsidRDefault="007273D9" w:rsidP="00C8729E">
      <w:pPr>
        <w:pStyle w:val="subsection"/>
      </w:pPr>
      <w:r w:rsidRPr="00DC4D2B">
        <w:tab/>
        <w:t>(7)</w:t>
      </w:r>
      <w:r w:rsidRPr="00DC4D2B">
        <w:tab/>
      </w:r>
      <w:r w:rsidR="00835C66" w:rsidRPr="00DC4D2B">
        <w:t>If:</w:t>
      </w:r>
    </w:p>
    <w:p w:rsidR="00835C66" w:rsidRPr="00DC4D2B" w:rsidRDefault="00835C66" w:rsidP="00C8729E">
      <w:pPr>
        <w:pStyle w:val="paragraph"/>
      </w:pPr>
      <w:r w:rsidRPr="00DC4D2B">
        <w:tab/>
        <w:t>(a)</w:t>
      </w:r>
      <w:r w:rsidRPr="00DC4D2B">
        <w:tab/>
        <w:t>the start day occurs in the first 9 months of a fixed charge year; and</w:t>
      </w:r>
    </w:p>
    <w:p w:rsidR="00835C66" w:rsidRPr="00DC4D2B" w:rsidRDefault="00835C66" w:rsidP="00C8729E">
      <w:pPr>
        <w:pStyle w:val="paragraph"/>
      </w:pPr>
      <w:r w:rsidRPr="00DC4D2B">
        <w:tab/>
        <w:t>(b)</w:t>
      </w:r>
      <w:r w:rsidRPr="00DC4D2B">
        <w:tab/>
        <w:t>it may reasonably be expected that a person would have had an interim emissions number for the fixed charge year if it were assumed that:</w:t>
      </w:r>
    </w:p>
    <w:p w:rsidR="00835C66" w:rsidRPr="00DC4D2B" w:rsidRDefault="00835C66" w:rsidP="00C8729E">
      <w:pPr>
        <w:pStyle w:val="paragraphsub"/>
      </w:pPr>
      <w:r w:rsidRPr="00DC4D2B">
        <w:tab/>
        <w:t>(</w:t>
      </w:r>
      <w:proofErr w:type="spellStart"/>
      <w:r w:rsidRPr="00DC4D2B">
        <w:t>i</w:t>
      </w:r>
      <w:proofErr w:type="spellEnd"/>
      <w:r w:rsidRPr="00DC4D2B">
        <w:t>)</w:t>
      </w:r>
      <w:r w:rsidRPr="00DC4D2B">
        <w:tab/>
        <w:t xml:space="preserve">the person had operational </w:t>
      </w:r>
      <w:r w:rsidR="002E0191" w:rsidRPr="00DC4D2B">
        <w:t>control of</w:t>
      </w:r>
      <w:r w:rsidRPr="00DC4D2B">
        <w:t xml:space="preserve"> the facility throughout a period that is included in, or consists of, the first 9 months of the fixed charge year; and</w:t>
      </w:r>
    </w:p>
    <w:p w:rsidR="00835C66" w:rsidRPr="00DC4D2B" w:rsidRDefault="00835C66" w:rsidP="00C8729E">
      <w:pPr>
        <w:pStyle w:val="paragraphsub"/>
      </w:pPr>
      <w:r w:rsidRPr="00DC4D2B">
        <w:tab/>
        <w:t>(ii)</w:t>
      </w:r>
      <w:r w:rsidRPr="00DC4D2B">
        <w:tab/>
        <w:t xml:space="preserve">no other person had operational </w:t>
      </w:r>
      <w:r w:rsidR="002E0191" w:rsidRPr="00DC4D2B">
        <w:t>control of</w:t>
      </w:r>
      <w:r w:rsidRPr="00DC4D2B">
        <w:t xml:space="preserve"> the facility throughout that period;</w:t>
      </w:r>
    </w:p>
    <w:p w:rsidR="00835C66" w:rsidRPr="00DC4D2B" w:rsidRDefault="00835C66" w:rsidP="00C8729E">
      <w:pPr>
        <w:pStyle w:val="subsection2"/>
      </w:pPr>
      <w:r w:rsidRPr="00DC4D2B">
        <w:t xml:space="preserve">the nomination must </w:t>
      </w:r>
      <w:r w:rsidR="00E97726" w:rsidRPr="00DC4D2B">
        <w:t>be made before 1</w:t>
      </w:r>
      <w:r w:rsidR="00DC4D2B">
        <w:t> </w:t>
      </w:r>
      <w:r w:rsidR="00E97726" w:rsidRPr="00DC4D2B">
        <w:t xml:space="preserve">May </w:t>
      </w:r>
      <w:r w:rsidRPr="00DC4D2B">
        <w:t>in the fixed charge year.</w:t>
      </w:r>
    </w:p>
    <w:p w:rsidR="00835C66" w:rsidRPr="00DC4D2B" w:rsidRDefault="007273D9" w:rsidP="00C8729E">
      <w:pPr>
        <w:pStyle w:val="subsection"/>
      </w:pPr>
      <w:r w:rsidRPr="00DC4D2B">
        <w:tab/>
        <w:t>(8)</w:t>
      </w:r>
      <w:r w:rsidRPr="00DC4D2B">
        <w:tab/>
      </w:r>
      <w:r w:rsidR="00835C66" w:rsidRPr="00DC4D2B">
        <w:t>If the start day occurs during a particular eligible financial year, the nomination must not be made after 31</w:t>
      </w:r>
      <w:r w:rsidR="00DC4D2B">
        <w:t> </w:t>
      </w:r>
      <w:r w:rsidR="00835C66" w:rsidRPr="00DC4D2B">
        <w:t>August next following the eligible financial year.</w:t>
      </w:r>
    </w:p>
    <w:p w:rsidR="00835C66" w:rsidRPr="00DC4D2B" w:rsidRDefault="007273D9" w:rsidP="00C8729E">
      <w:pPr>
        <w:pStyle w:val="subsection"/>
      </w:pPr>
      <w:r w:rsidRPr="00DC4D2B">
        <w:tab/>
        <w:t>(9)</w:t>
      </w:r>
      <w:r w:rsidRPr="00DC4D2B">
        <w:tab/>
      </w:r>
      <w:r w:rsidR="00835C66" w:rsidRPr="00DC4D2B">
        <w:t>The start day may be later than the day on which the nomination is made, so long as:</w:t>
      </w:r>
    </w:p>
    <w:p w:rsidR="00835C66" w:rsidRPr="00DC4D2B" w:rsidRDefault="00835C66" w:rsidP="00C8729E">
      <w:pPr>
        <w:pStyle w:val="paragraph"/>
      </w:pPr>
      <w:r w:rsidRPr="00DC4D2B">
        <w:tab/>
        <w:t>(a)</w:t>
      </w:r>
      <w:r w:rsidRPr="00DC4D2B">
        <w:tab/>
        <w:t>the start day occurs in the same financial year as the day on which the nomination is made; or</w:t>
      </w:r>
    </w:p>
    <w:p w:rsidR="00835C66" w:rsidRPr="00DC4D2B" w:rsidRDefault="00835C66" w:rsidP="00C8729E">
      <w:pPr>
        <w:pStyle w:val="paragraph"/>
      </w:pPr>
      <w:r w:rsidRPr="00DC4D2B">
        <w:tab/>
        <w:t>(b)</w:t>
      </w:r>
      <w:r w:rsidRPr="00DC4D2B">
        <w:tab/>
        <w:t>the start day occurs in the financial year next following the financial year in which the nomination is made.</w:t>
      </w:r>
    </w:p>
    <w:p w:rsidR="00835C66" w:rsidRPr="00DC4D2B" w:rsidRDefault="00835C66" w:rsidP="00C8729E">
      <w:pPr>
        <w:pStyle w:val="SubsectionHead"/>
      </w:pPr>
      <w:r w:rsidRPr="00DC4D2B">
        <w:t>Cancellation of nomination</w:t>
      </w:r>
    </w:p>
    <w:p w:rsidR="00835C66" w:rsidRPr="00DC4D2B" w:rsidRDefault="007273D9" w:rsidP="00C8729E">
      <w:pPr>
        <w:pStyle w:val="subsection"/>
      </w:pPr>
      <w:r w:rsidRPr="00DC4D2B">
        <w:tab/>
        <w:t>(10)</w:t>
      </w:r>
      <w:r w:rsidRPr="00DC4D2B">
        <w:tab/>
      </w:r>
      <w:r w:rsidR="00835C66" w:rsidRPr="00DC4D2B">
        <w:t>The Regulator may cancel a nomination that relates to a facility if the Regulator is satisfied that:</w:t>
      </w:r>
    </w:p>
    <w:p w:rsidR="00835C66" w:rsidRPr="00DC4D2B" w:rsidRDefault="00BD62FC" w:rsidP="00C8729E">
      <w:pPr>
        <w:pStyle w:val="paragraph"/>
      </w:pPr>
      <w:r w:rsidRPr="00DC4D2B">
        <w:tab/>
        <w:t>(a)</w:t>
      </w:r>
      <w:r w:rsidRPr="00DC4D2B">
        <w:tab/>
      </w:r>
      <w:r w:rsidR="00835C66" w:rsidRPr="00DC4D2B">
        <w:t>the facility passes the eligible nomination test, but the nominated trustee is not a relevant trustee; or</w:t>
      </w:r>
    </w:p>
    <w:p w:rsidR="00835C66" w:rsidRPr="00DC4D2B" w:rsidRDefault="00BD62FC" w:rsidP="00C8729E">
      <w:pPr>
        <w:pStyle w:val="paragraph"/>
      </w:pPr>
      <w:r w:rsidRPr="00DC4D2B">
        <w:tab/>
        <w:t>(b)</w:t>
      </w:r>
      <w:r w:rsidRPr="00DC4D2B">
        <w:tab/>
      </w:r>
      <w:r w:rsidR="00835C66" w:rsidRPr="00DC4D2B">
        <w:t>the facility does not pass the eligible nomination test; or</w:t>
      </w:r>
    </w:p>
    <w:p w:rsidR="00835C66" w:rsidRPr="00DC4D2B" w:rsidRDefault="00BD62FC" w:rsidP="00C8729E">
      <w:pPr>
        <w:pStyle w:val="paragraph"/>
      </w:pPr>
      <w:r w:rsidRPr="00DC4D2B">
        <w:tab/>
        <w:t>(c)</w:t>
      </w:r>
      <w:r w:rsidRPr="00DC4D2B">
        <w:tab/>
      </w:r>
      <w:r w:rsidR="00835C66" w:rsidRPr="00DC4D2B">
        <w:t>the nominated trustee has become an externally</w:t>
      </w:r>
      <w:r w:rsidR="00DC4D2B">
        <w:noBreakHyphen/>
      </w:r>
      <w:r w:rsidR="00835C66" w:rsidRPr="00DC4D2B">
        <w:t>administered body corporate; or</w:t>
      </w:r>
    </w:p>
    <w:p w:rsidR="00BD62FC" w:rsidRPr="00DC4D2B" w:rsidRDefault="00BD62FC" w:rsidP="00C8729E">
      <w:pPr>
        <w:pStyle w:val="paragraph"/>
      </w:pPr>
      <w:r w:rsidRPr="00DC4D2B">
        <w:tab/>
        <w:t>(d)</w:t>
      </w:r>
      <w:r w:rsidRPr="00DC4D2B">
        <w:tab/>
        <w:t>the nominated trustee has become an insolvent under administration; or</w:t>
      </w:r>
    </w:p>
    <w:p w:rsidR="00835C66" w:rsidRPr="00DC4D2B" w:rsidRDefault="00BD62FC" w:rsidP="00C8729E">
      <w:pPr>
        <w:pStyle w:val="paragraph"/>
      </w:pPr>
      <w:r w:rsidRPr="00DC4D2B">
        <w:lastRenderedPageBreak/>
        <w:tab/>
        <w:t>(e)</w:t>
      </w:r>
      <w:r w:rsidRPr="00DC4D2B">
        <w:tab/>
      </w:r>
      <w:r w:rsidR="00835C66" w:rsidRPr="00DC4D2B">
        <w:t xml:space="preserve">the nominated trustee has </w:t>
      </w:r>
      <w:r w:rsidR="00551185" w:rsidRPr="00DC4D2B">
        <w:t xml:space="preserve">an unsatisfactory </w:t>
      </w:r>
      <w:r w:rsidR="00835C66" w:rsidRPr="00DC4D2B">
        <w:t>compliance record.</w:t>
      </w:r>
    </w:p>
    <w:p w:rsidR="000F1DD0" w:rsidRPr="00DC4D2B" w:rsidRDefault="000F1DD0" w:rsidP="00C8729E">
      <w:pPr>
        <w:pStyle w:val="notetext"/>
      </w:pPr>
      <w:r w:rsidRPr="00DC4D2B">
        <w:t>Note:</w:t>
      </w:r>
      <w:r w:rsidRPr="00DC4D2B">
        <w:tab/>
        <w:t>For</w:t>
      </w:r>
      <w:r w:rsidRPr="00DC4D2B">
        <w:rPr>
          <w:b/>
          <w:i/>
        </w:rPr>
        <w:t xml:space="preserve"> unsatisfactory compliance record</w:t>
      </w:r>
      <w:r w:rsidRPr="00DC4D2B">
        <w:t>, see section</w:t>
      </w:r>
      <w:r w:rsidR="00DC4D2B">
        <w:t> </w:t>
      </w:r>
      <w:r w:rsidR="004274D6" w:rsidRPr="00DC4D2B">
        <w:t>11D</w:t>
      </w:r>
      <w:r w:rsidRPr="00DC4D2B">
        <w:t>.</w:t>
      </w:r>
    </w:p>
    <w:p w:rsidR="00835C66" w:rsidRPr="00DC4D2B" w:rsidRDefault="007273D9" w:rsidP="00C8729E">
      <w:pPr>
        <w:pStyle w:val="subsection"/>
      </w:pPr>
      <w:r w:rsidRPr="00DC4D2B">
        <w:tab/>
        <w:t>(11)</w:t>
      </w:r>
      <w:r w:rsidRPr="00DC4D2B">
        <w:tab/>
      </w:r>
      <w:r w:rsidR="00835C66" w:rsidRPr="00DC4D2B">
        <w:t>A cancellation of a nomination takes effect on the day specified in the notice of cancellation as the day on which the cancellation is to take effect.</w:t>
      </w:r>
    </w:p>
    <w:p w:rsidR="00835C66" w:rsidRPr="00DC4D2B" w:rsidRDefault="007273D9" w:rsidP="00C8729E">
      <w:pPr>
        <w:pStyle w:val="subsection"/>
      </w:pPr>
      <w:r w:rsidRPr="00DC4D2B">
        <w:tab/>
        <w:t>(12)</w:t>
      </w:r>
      <w:r w:rsidRPr="00DC4D2B">
        <w:tab/>
      </w:r>
      <w:r w:rsidR="00835C66" w:rsidRPr="00DC4D2B">
        <w:t xml:space="preserve">If the Regulator cancels </w:t>
      </w:r>
      <w:r w:rsidR="00551185" w:rsidRPr="00DC4D2B">
        <w:t>a</w:t>
      </w:r>
      <w:r w:rsidR="00835C66" w:rsidRPr="00DC4D2B">
        <w:t xml:space="preserve"> nomination, the Regulator must give written notice of the cancellation to each nominator.</w:t>
      </w:r>
    </w:p>
    <w:p w:rsidR="00E97726" w:rsidRPr="00DC4D2B" w:rsidRDefault="00E97726" w:rsidP="00C8729E">
      <w:pPr>
        <w:pStyle w:val="SubsectionHead"/>
      </w:pPr>
      <w:r w:rsidRPr="00DC4D2B">
        <w:t>Replacement nomination</w:t>
      </w:r>
    </w:p>
    <w:p w:rsidR="00E97726" w:rsidRPr="00DC4D2B" w:rsidRDefault="007273D9" w:rsidP="00C8729E">
      <w:pPr>
        <w:pStyle w:val="subsection"/>
      </w:pPr>
      <w:r w:rsidRPr="00DC4D2B">
        <w:tab/>
        <w:t>(13)</w:t>
      </w:r>
      <w:r w:rsidRPr="00DC4D2B">
        <w:tab/>
      </w:r>
      <w:r w:rsidR="00E97726" w:rsidRPr="00DC4D2B">
        <w:t>If:</w:t>
      </w:r>
    </w:p>
    <w:p w:rsidR="00E97726" w:rsidRPr="00DC4D2B" w:rsidRDefault="00E97726" w:rsidP="00C8729E">
      <w:pPr>
        <w:pStyle w:val="paragraph"/>
      </w:pPr>
      <w:r w:rsidRPr="00DC4D2B">
        <w:tab/>
        <w:t>(a)</w:t>
      </w:r>
      <w:r w:rsidRPr="00DC4D2B">
        <w:tab/>
        <w:t xml:space="preserve">a nomination (the </w:t>
      </w:r>
      <w:r w:rsidRPr="00DC4D2B">
        <w:rPr>
          <w:b/>
          <w:i/>
        </w:rPr>
        <w:t>original nomination</w:t>
      </w:r>
      <w:r w:rsidRPr="00DC4D2B">
        <w:t>) is in force in relation to a facility; and</w:t>
      </w:r>
    </w:p>
    <w:p w:rsidR="00E97726" w:rsidRPr="00DC4D2B" w:rsidRDefault="00E97726" w:rsidP="00C8729E">
      <w:pPr>
        <w:pStyle w:val="paragraph"/>
      </w:pPr>
      <w:r w:rsidRPr="00DC4D2B">
        <w:tab/>
        <w:t>(b)</w:t>
      </w:r>
      <w:r w:rsidRPr="00DC4D2B">
        <w:tab/>
        <w:t xml:space="preserve">another nomination is made </w:t>
      </w:r>
      <w:r w:rsidR="00E904D2" w:rsidRPr="00DC4D2B">
        <w:t>in relation to the facility;</w:t>
      </w:r>
    </w:p>
    <w:p w:rsidR="00E97726" w:rsidRPr="00DC4D2B" w:rsidRDefault="00E97726" w:rsidP="00C8729E">
      <w:pPr>
        <w:pStyle w:val="subsection2"/>
      </w:pPr>
      <w:r w:rsidRPr="00DC4D2B">
        <w:t>the other nomination has no effect unless it is expressed to replace the original nomination.</w:t>
      </w:r>
    </w:p>
    <w:p w:rsidR="00835C66" w:rsidRPr="00DC4D2B" w:rsidRDefault="00835C66" w:rsidP="00C8729E">
      <w:pPr>
        <w:pStyle w:val="SubsectionHead"/>
      </w:pPr>
      <w:r w:rsidRPr="00DC4D2B">
        <w:t>Revocation of nomination</w:t>
      </w:r>
    </w:p>
    <w:p w:rsidR="00835C66" w:rsidRPr="00DC4D2B" w:rsidRDefault="007273D9" w:rsidP="00C8729E">
      <w:pPr>
        <w:pStyle w:val="subsection"/>
      </w:pPr>
      <w:r w:rsidRPr="00DC4D2B">
        <w:tab/>
        <w:t>(14)</w:t>
      </w:r>
      <w:r w:rsidRPr="00DC4D2B">
        <w:tab/>
      </w:r>
      <w:r w:rsidR="00835C66" w:rsidRPr="00DC4D2B">
        <w:t>If:</w:t>
      </w:r>
    </w:p>
    <w:p w:rsidR="00835C66" w:rsidRPr="00DC4D2B" w:rsidRDefault="00BD62FC" w:rsidP="00C8729E">
      <w:pPr>
        <w:pStyle w:val="paragraph"/>
      </w:pPr>
      <w:r w:rsidRPr="00DC4D2B">
        <w:tab/>
        <w:t>(a)</w:t>
      </w:r>
      <w:r w:rsidRPr="00DC4D2B">
        <w:tab/>
      </w:r>
      <w:r w:rsidR="00835C66" w:rsidRPr="00DC4D2B">
        <w:t xml:space="preserve">a nomination (the </w:t>
      </w:r>
      <w:r w:rsidR="00835C66" w:rsidRPr="00DC4D2B">
        <w:rPr>
          <w:b/>
          <w:i/>
        </w:rPr>
        <w:t>original nomination</w:t>
      </w:r>
      <w:r w:rsidR="00835C66" w:rsidRPr="00DC4D2B">
        <w:t>) is in force in relation to a facility; and</w:t>
      </w:r>
    </w:p>
    <w:p w:rsidR="00835C66" w:rsidRPr="00DC4D2B" w:rsidRDefault="00BD62FC" w:rsidP="00C8729E">
      <w:pPr>
        <w:pStyle w:val="paragraph"/>
      </w:pPr>
      <w:r w:rsidRPr="00DC4D2B">
        <w:tab/>
        <w:t>(b)</w:t>
      </w:r>
      <w:r w:rsidRPr="00DC4D2B">
        <w:tab/>
      </w:r>
      <w:r w:rsidR="00835C66" w:rsidRPr="00DC4D2B">
        <w:t>another nomination is made in relation to the facility; and</w:t>
      </w:r>
    </w:p>
    <w:p w:rsidR="00835C66" w:rsidRPr="00DC4D2B" w:rsidRDefault="00BD62FC" w:rsidP="00C8729E">
      <w:pPr>
        <w:pStyle w:val="paragraph"/>
      </w:pPr>
      <w:r w:rsidRPr="00DC4D2B">
        <w:tab/>
        <w:t>(c)</w:t>
      </w:r>
      <w:r w:rsidRPr="00DC4D2B">
        <w:tab/>
      </w:r>
      <w:r w:rsidR="00835C66" w:rsidRPr="00DC4D2B">
        <w:t>the other nomination is expressed to replace the original nomination;</w:t>
      </w:r>
    </w:p>
    <w:p w:rsidR="00835C66" w:rsidRPr="00DC4D2B" w:rsidRDefault="00835C66" w:rsidP="00C8729E">
      <w:pPr>
        <w:pStyle w:val="subsection2"/>
      </w:pPr>
      <w:r w:rsidRPr="00DC4D2B">
        <w:t>the original nomination is taken to have been revoked at the beginning of the start day for the other nomination.</w:t>
      </w:r>
    </w:p>
    <w:p w:rsidR="00835C66" w:rsidRPr="00DC4D2B" w:rsidRDefault="00835C66" w:rsidP="00C8729E">
      <w:pPr>
        <w:pStyle w:val="SubsectionHead"/>
      </w:pPr>
      <w:r w:rsidRPr="00DC4D2B">
        <w:t>Operational control—nomination made</w:t>
      </w:r>
    </w:p>
    <w:p w:rsidR="00835C66" w:rsidRPr="00DC4D2B" w:rsidRDefault="007273D9" w:rsidP="00C8729E">
      <w:pPr>
        <w:pStyle w:val="subsection"/>
      </w:pPr>
      <w:r w:rsidRPr="00DC4D2B">
        <w:tab/>
        <w:t>(15)</w:t>
      </w:r>
      <w:r w:rsidRPr="00DC4D2B">
        <w:tab/>
      </w:r>
      <w:r w:rsidR="00835C66" w:rsidRPr="00DC4D2B">
        <w:t>If:</w:t>
      </w:r>
    </w:p>
    <w:p w:rsidR="00835C66" w:rsidRPr="00DC4D2B" w:rsidRDefault="00BD62FC" w:rsidP="00C8729E">
      <w:pPr>
        <w:pStyle w:val="paragraph"/>
      </w:pPr>
      <w:r w:rsidRPr="00DC4D2B">
        <w:tab/>
        <w:t>(a)</w:t>
      </w:r>
      <w:r w:rsidRPr="00DC4D2B">
        <w:tab/>
      </w:r>
      <w:r w:rsidR="00835C66" w:rsidRPr="00DC4D2B">
        <w:t>a nomination is in force in relation to a facility throughout a particular period; and</w:t>
      </w:r>
    </w:p>
    <w:p w:rsidR="00835C66" w:rsidRPr="00DC4D2B" w:rsidRDefault="00BD62FC" w:rsidP="00C8729E">
      <w:pPr>
        <w:pStyle w:val="paragraph"/>
      </w:pPr>
      <w:r w:rsidRPr="00DC4D2B">
        <w:tab/>
        <w:t>(b)</w:t>
      </w:r>
      <w:r w:rsidRPr="00DC4D2B">
        <w:tab/>
      </w:r>
      <w:r w:rsidR="00835C66" w:rsidRPr="00DC4D2B">
        <w:t xml:space="preserve">the facility passes the eligible nomination test at </w:t>
      </w:r>
      <w:r w:rsidR="000F1DD0" w:rsidRPr="00DC4D2B">
        <w:t>all times during the period;</w:t>
      </w:r>
    </w:p>
    <w:p w:rsidR="00835C66" w:rsidRPr="00DC4D2B" w:rsidRDefault="00835C66" w:rsidP="00C8729E">
      <w:pPr>
        <w:pStyle w:val="subsection2"/>
      </w:pPr>
      <w:r w:rsidRPr="00DC4D2B">
        <w:t xml:space="preserve">the nominated trustee is taken, for the purposes of this Act and the </w:t>
      </w:r>
      <w:r w:rsidRPr="00DC4D2B">
        <w:rPr>
          <w:i/>
        </w:rPr>
        <w:t>Clean Energy Act 2011</w:t>
      </w:r>
      <w:r w:rsidRPr="00DC4D2B">
        <w:t xml:space="preserve">, to have </w:t>
      </w:r>
      <w:r w:rsidRPr="00DC4D2B">
        <w:rPr>
          <w:b/>
          <w:i/>
        </w:rPr>
        <w:t>operational control</w:t>
      </w:r>
      <w:r w:rsidRPr="00DC4D2B">
        <w:t xml:space="preserve"> </w:t>
      </w:r>
      <w:r w:rsidR="002E0191" w:rsidRPr="00DC4D2B">
        <w:t>of</w:t>
      </w:r>
      <w:r w:rsidRPr="00DC4D2B">
        <w:t xml:space="preserve"> the facility throughout the period.</w:t>
      </w:r>
    </w:p>
    <w:p w:rsidR="00835C66" w:rsidRPr="00DC4D2B" w:rsidRDefault="00835C66" w:rsidP="00C8729E">
      <w:pPr>
        <w:pStyle w:val="SubsectionHead"/>
      </w:pPr>
      <w:r w:rsidRPr="00DC4D2B">
        <w:lastRenderedPageBreak/>
        <w:t>Operational control—nomination not made</w:t>
      </w:r>
    </w:p>
    <w:p w:rsidR="00835C66" w:rsidRPr="00DC4D2B" w:rsidRDefault="007273D9" w:rsidP="00C8729E">
      <w:pPr>
        <w:pStyle w:val="subsection"/>
      </w:pPr>
      <w:r w:rsidRPr="00DC4D2B">
        <w:tab/>
        <w:t>(16)</w:t>
      </w:r>
      <w:r w:rsidRPr="00DC4D2B">
        <w:tab/>
      </w:r>
      <w:r w:rsidR="00835C66" w:rsidRPr="00DC4D2B">
        <w:t>If:</w:t>
      </w:r>
    </w:p>
    <w:p w:rsidR="00835C66" w:rsidRPr="00DC4D2B" w:rsidRDefault="00BD62FC" w:rsidP="00C8729E">
      <w:pPr>
        <w:pStyle w:val="paragraph"/>
      </w:pPr>
      <w:r w:rsidRPr="00DC4D2B">
        <w:tab/>
        <w:t>(a)</w:t>
      </w:r>
      <w:r w:rsidRPr="00DC4D2B">
        <w:tab/>
      </w:r>
      <w:r w:rsidR="00835C66" w:rsidRPr="00DC4D2B">
        <w:t>no nomination is in force in relation to a facility at any time during a particular period; and</w:t>
      </w:r>
    </w:p>
    <w:p w:rsidR="00835C66" w:rsidRPr="00DC4D2B" w:rsidRDefault="00BD62FC" w:rsidP="00C8729E">
      <w:pPr>
        <w:pStyle w:val="paragraph"/>
      </w:pPr>
      <w:r w:rsidRPr="00DC4D2B">
        <w:tab/>
        <w:t>(b)</w:t>
      </w:r>
      <w:r w:rsidRPr="00DC4D2B">
        <w:tab/>
      </w:r>
      <w:r w:rsidR="00835C66" w:rsidRPr="00DC4D2B">
        <w:t>the facility passes the eligible nomination test at all time</w:t>
      </w:r>
      <w:r w:rsidR="000F1DD0" w:rsidRPr="00DC4D2B">
        <w:t>s during the period;</w:t>
      </w:r>
    </w:p>
    <w:p w:rsidR="00835C66" w:rsidRPr="00DC4D2B" w:rsidRDefault="00835C66" w:rsidP="00C8729E">
      <w:pPr>
        <w:pStyle w:val="subsection2"/>
      </w:pPr>
      <w:r w:rsidRPr="00DC4D2B">
        <w:t>then:</w:t>
      </w:r>
    </w:p>
    <w:p w:rsidR="00835C66" w:rsidRPr="00DC4D2B" w:rsidRDefault="00BD62FC" w:rsidP="00C8729E">
      <w:pPr>
        <w:pStyle w:val="paragraph"/>
      </w:pPr>
      <w:r w:rsidRPr="00DC4D2B">
        <w:tab/>
        <w:t>(c)</w:t>
      </w:r>
      <w:r w:rsidRPr="00DC4D2B">
        <w:tab/>
      </w:r>
      <w:r w:rsidR="00835C66" w:rsidRPr="00DC4D2B">
        <w:t xml:space="preserve">each relevant trustee is taken, for the purposes of this Act and the </w:t>
      </w:r>
      <w:r w:rsidR="00835C66" w:rsidRPr="00DC4D2B">
        <w:rPr>
          <w:i/>
        </w:rPr>
        <w:t>Clean Energy Act 2011</w:t>
      </w:r>
      <w:r w:rsidR="00835C66" w:rsidRPr="00DC4D2B">
        <w:t xml:space="preserve">, to have </w:t>
      </w:r>
      <w:r w:rsidR="00835C66" w:rsidRPr="00DC4D2B">
        <w:rPr>
          <w:b/>
          <w:i/>
        </w:rPr>
        <w:t>operational control</w:t>
      </w:r>
      <w:r w:rsidR="00835C66" w:rsidRPr="00DC4D2B">
        <w:t xml:space="preserve"> </w:t>
      </w:r>
      <w:r w:rsidR="002E0191" w:rsidRPr="00DC4D2B">
        <w:t>of</w:t>
      </w:r>
      <w:r w:rsidR="00835C66" w:rsidRPr="00DC4D2B">
        <w:t xml:space="preserve"> the facility throughout the period; and</w:t>
      </w:r>
    </w:p>
    <w:p w:rsidR="00835C66" w:rsidRPr="00DC4D2B" w:rsidRDefault="00BD62FC" w:rsidP="00C8729E">
      <w:pPr>
        <w:pStyle w:val="paragraph"/>
      </w:pPr>
      <w:r w:rsidRPr="00DC4D2B">
        <w:tab/>
        <w:t>(d)</w:t>
      </w:r>
      <w:r w:rsidRPr="00DC4D2B">
        <w:tab/>
      </w:r>
      <w:r w:rsidR="00835C66" w:rsidRPr="00DC4D2B">
        <w:t xml:space="preserve">if there is a provisional emissions number of such a trustee for the eligible financial year in relation to greenhouse gases emitted from the operation of the facility during the period—for the purposes of this Act and the </w:t>
      </w:r>
      <w:r w:rsidR="00835C66" w:rsidRPr="00DC4D2B">
        <w:rPr>
          <w:i/>
        </w:rPr>
        <w:t>Clean Energy Act 2011</w:t>
      </w:r>
      <w:r w:rsidR="00835C66" w:rsidRPr="00DC4D2B">
        <w:t xml:space="preserve">, that provisional emissions number is taken to be the number worked out using the formula set out in </w:t>
      </w:r>
      <w:r w:rsidR="00DC4D2B">
        <w:t>subsection (</w:t>
      </w:r>
      <w:r w:rsidR="007273D9" w:rsidRPr="00DC4D2B">
        <w:t>17</w:t>
      </w:r>
      <w:r w:rsidR="00835C66" w:rsidRPr="00DC4D2B">
        <w:t>).</w:t>
      </w:r>
    </w:p>
    <w:p w:rsidR="00835C66" w:rsidRPr="00DC4D2B" w:rsidRDefault="007273D9" w:rsidP="00C8729E">
      <w:pPr>
        <w:pStyle w:val="subsection"/>
      </w:pPr>
      <w:r w:rsidRPr="00DC4D2B">
        <w:tab/>
        <w:t>(17)</w:t>
      </w:r>
      <w:r w:rsidRPr="00DC4D2B">
        <w:tab/>
      </w:r>
      <w:r w:rsidR="00835C66" w:rsidRPr="00DC4D2B">
        <w:t>The formula is:</w:t>
      </w:r>
    </w:p>
    <w:p w:rsidR="00835C66" w:rsidRPr="00DC4D2B" w:rsidRDefault="000E67EE" w:rsidP="00C8729E">
      <w:pPr>
        <w:pStyle w:val="Formula"/>
        <w:ind w:left="720" w:firstLine="414"/>
      </w:pPr>
      <w:bookmarkStart w:id="16" w:name="BKCheck15B_3"/>
      <w:bookmarkEnd w:id="16"/>
      <w:r w:rsidRPr="00DC4D2B">
        <w:rPr>
          <w:noProof/>
          <w:position w:val="-32"/>
        </w:rPr>
        <w:drawing>
          <wp:inline distT="0" distB="0" distL="0" distR="0" wp14:anchorId="06C3F3AC" wp14:editId="2667BF2A">
            <wp:extent cx="218122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81225" cy="476250"/>
                    </a:xfrm>
                    <a:prstGeom prst="rect">
                      <a:avLst/>
                    </a:prstGeom>
                    <a:noFill/>
                    <a:ln>
                      <a:noFill/>
                    </a:ln>
                  </pic:spPr>
                </pic:pic>
              </a:graphicData>
            </a:graphic>
          </wp:inline>
        </w:drawing>
      </w:r>
    </w:p>
    <w:p w:rsidR="00835C66" w:rsidRPr="00DC4D2B" w:rsidRDefault="00835C66" w:rsidP="00C8729E">
      <w:pPr>
        <w:pStyle w:val="subsection2"/>
      </w:pPr>
      <w:r w:rsidRPr="00DC4D2B">
        <w:t>where:</w:t>
      </w:r>
    </w:p>
    <w:p w:rsidR="00835C66" w:rsidRPr="00DC4D2B" w:rsidRDefault="00835C66" w:rsidP="00C8729E">
      <w:pPr>
        <w:pStyle w:val="Definition"/>
      </w:pPr>
      <w:r w:rsidRPr="00DC4D2B">
        <w:rPr>
          <w:b/>
          <w:i/>
        </w:rPr>
        <w:t>unadjusted provisional emissions number</w:t>
      </w:r>
      <w:r w:rsidRPr="00DC4D2B">
        <w:t xml:space="preserve"> means the number that, apart from </w:t>
      </w:r>
      <w:r w:rsidR="00DC4D2B">
        <w:t>paragraph (</w:t>
      </w:r>
      <w:r w:rsidR="00597BC2" w:rsidRPr="00DC4D2B">
        <w:t>16)(d</w:t>
      </w:r>
      <w:r w:rsidRPr="00DC4D2B">
        <w:t>), would be the provisional emissions number of the trustee for the eligible financial year in relation to greenhouse gases emitted from the operation of the facility during the period.</w:t>
      </w:r>
    </w:p>
    <w:p w:rsidR="00835C66" w:rsidRPr="00DC4D2B" w:rsidRDefault="00835C66" w:rsidP="00C8729E">
      <w:pPr>
        <w:pStyle w:val="SubsectionHead"/>
      </w:pPr>
      <w:r w:rsidRPr="00DC4D2B">
        <w:t>Notification</w:t>
      </w:r>
    </w:p>
    <w:p w:rsidR="00835C66" w:rsidRPr="00DC4D2B" w:rsidRDefault="007273D9" w:rsidP="00C8729E">
      <w:pPr>
        <w:pStyle w:val="subsection"/>
      </w:pPr>
      <w:r w:rsidRPr="00DC4D2B">
        <w:tab/>
        <w:t>(18)</w:t>
      </w:r>
      <w:r w:rsidRPr="00DC4D2B">
        <w:tab/>
      </w:r>
      <w:r w:rsidR="00835C66" w:rsidRPr="00DC4D2B">
        <w:t>If:</w:t>
      </w:r>
    </w:p>
    <w:p w:rsidR="00835C66" w:rsidRPr="00DC4D2B" w:rsidRDefault="00BD62FC" w:rsidP="00C8729E">
      <w:pPr>
        <w:pStyle w:val="paragraph"/>
      </w:pPr>
      <w:r w:rsidRPr="00DC4D2B">
        <w:tab/>
        <w:t>(a)</w:t>
      </w:r>
      <w:r w:rsidRPr="00DC4D2B">
        <w:tab/>
      </w:r>
      <w:r w:rsidR="00835C66" w:rsidRPr="00DC4D2B">
        <w:t>a nomination is in force in relation to a facility; and</w:t>
      </w:r>
    </w:p>
    <w:p w:rsidR="00835C66" w:rsidRPr="00DC4D2B" w:rsidRDefault="00BD62FC" w:rsidP="00C8729E">
      <w:pPr>
        <w:pStyle w:val="paragraph"/>
      </w:pPr>
      <w:r w:rsidRPr="00DC4D2B">
        <w:tab/>
        <w:t>(b)</w:t>
      </w:r>
      <w:r w:rsidRPr="00DC4D2B">
        <w:tab/>
      </w:r>
      <w:r w:rsidR="00835C66" w:rsidRPr="00DC4D2B">
        <w:t>the facility ceases to pass the eligible nomination test;</w:t>
      </w:r>
    </w:p>
    <w:p w:rsidR="00835C66" w:rsidRPr="00DC4D2B" w:rsidRDefault="00835C66" w:rsidP="00C8729E">
      <w:pPr>
        <w:pStyle w:val="subsection2"/>
      </w:pPr>
      <w:r w:rsidRPr="00DC4D2B">
        <w:t>each nominator must, within 30 days after the cessation, notify the cessation to the Regulator unless the cessation has previously been notified to the Regulator.</w:t>
      </w:r>
    </w:p>
    <w:p w:rsidR="00835C66" w:rsidRPr="00DC4D2B" w:rsidRDefault="00835C66" w:rsidP="00C8729E">
      <w:pPr>
        <w:pStyle w:val="Penalty"/>
      </w:pPr>
      <w:r w:rsidRPr="00DC4D2B">
        <w:t>Civil penalty:</w:t>
      </w:r>
      <w:r w:rsidRPr="00DC4D2B">
        <w:tab/>
      </w:r>
      <w:r w:rsidR="00804A23" w:rsidRPr="00DC4D2B">
        <w:t>400</w:t>
      </w:r>
      <w:r w:rsidRPr="00DC4D2B">
        <w:t xml:space="preserve"> penalty units.</w:t>
      </w:r>
    </w:p>
    <w:p w:rsidR="00835C66" w:rsidRPr="00DC4D2B" w:rsidRDefault="00835C66" w:rsidP="00C8729E">
      <w:pPr>
        <w:pStyle w:val="SubsectionHead"/>
      </w:pPr>
      <w:r w:rsidRPr="00DC4D2B">
        <w:lastRenderedPageBreak/>
        <w:t>Exception</w:t>
      </w:r>
      <w:r w:rsidR="006A24AE" w:rsidRPr="00DC4D2B">
        <w:t>s</w:t>
      </w:r>
    </w:p>
    <w:p w:rsidR="00835C66" w:rsidRPr="00DC4D2B" w:rsidRDefault="007273D9" w:rsidP="00C8729E">
      <w:pPr>
        <w:pStyle w:val="subsection"/>
      </w:pPr>
      <w:r w:rsidRPr="00DC4D2B">
        <w:tab/>
        <w:t>(19)</w:t>
      </w:r>
      <w:r w:rsidRPr="00DC4D2B">
        <w:tab/>
      </w:r>
      <w:r w:rsidR="00835C66" w:rsidRPr="00DC4D2B">
        <w:t xml:space="preserve">A trustee is not required to comply with </w:t>
      </w:r>
      <w:r w:rsidR="00DC4D2B">
        <w:t>subsection (</w:t>
      </w:r>
      <w:r w:rsidRPr="00DC4D2B">
        <w:t>18</w:t>
      </w:r>
      <w:r w:rsidR="00835C66" w:rsidRPr="00DC4D2B">
        <w:t>) if the question of who has operational control of the facility is not relevant (whether directly or indirectly) to a requirement under:</w:t>
      </w:r>
    </w:p>
    <w:p w:rsidR="00835C66" w:rsidRPr="00DC4D2B" w:rsidRDefault="00BD62FC" w:rsidP="00C8729E">
      <w:pPr>
        <w:pStyle w:val="paragraph"/>
      </w:pPr>
      <w:r w:rsidRPr="00DC4D2B">
        <w:tab/>
        <w:t>(a)</w:t>
      </w:r>
      <w:r w:rsidRPr="00DC4D2B">
        <w:tab/>
      </w:r>
      <w:r w:rsidR="00835C66" w:rsidRPr="00DC4D2B">
        <w:t>this Act; or</w:t>
      </w:r>
    </w:p>
    <w:p w:rsidR="00835C66" w:rsidRPr="00DC4D2B" w:rsidRDefault="00BD62FC" w:rsidP="00C8729E">
      <w:pPr>
        <w:pStyle w:val="paragraph"/>
      </w:pPr>
      <w:r w:rsidRPr="00DC4D2B">
        <w:tab/>
        <w:t>(b)</w:t>
      </w:r>
      <w:r w:rsidRPr="00DC4D2B">
        <w:tab/>
      </w:r>
      <w:r w:rsidR="00835C66" w:rsidRPr="00DC4D2B">
        <w:t xml:space="preserve">the </w:t>
      </w:r>
      <w:r w:rsidR="00835C66" w:rsidRPr="00DC4D2B">
        <w:rPr>
          <w:i/>
        </w:rPr>
        <w:t>Clean Energy Act 2011</w:t>
      </w:r>
      <w:r w:rsidR="00835C66" w:rsidRPr="00DC4D2B">
        <w:t>.</w:t>
      </w:r>
    </w:p>
    <w:p w:rsidR="006A24AE" w:rsidRPr="00DC4D2B" w:rsidRDefault="007273D9" w:rsidP="00C8729E">
      <w:pPr>
        <w:pStyle w:val="subsection"/>
      </w:pPr>
      <w:r w:rsidRPr="00DC4D2B">
        <w:tab/>
        <w:t>(20)</w:t>
      </w:r>
      <w:r w:rsidRPr="00DC4D2B">
        <w:tab/>
      </w:r>
      <w:r w:rsidR="006A24AE" w:rsidRPr="00DC4D2B">
        <w:t xml:space="preserve">A </w:t>
      </w:r>
      <w:r w:rsidR="00CA0C45" w:rsidRPr="00DC4D2B">
        <w:t>trustee</w:t>
      </w:r>
      <w:r w:rsidR="006A24AE" w:rsidRPr="00DC4D2B">
        <w:t xml:space="preserve"> is not required to comply with </w:t>
      </w:r>
      <w:r w:rsidR="00DC4D2B">
        <w:t>subsection (</w:t>
      </w:r>
      <w:r w:rsidRPr="00DC4D2B">
        <w:t>18</w:t>
      </w:r>
      <w:r w:rsidR="006A24AE" w:rsidRPr="00DC4D2B">
        <w:t xml:space="preserve">) if the facility </w:t>
      </w:r>
      <w:r w:rsidR="000D1390" w:rsidRPr="00DC4D2B">
        <w:t>ceases to</w:t>
      </w:r>
      <w:r w:rsidR="006A24AE" w:rsidRPr="00DC4D2B">
        <w:t xml:space="preserve"> pass the eligible nomination test because </w:t>
      </w:r>
      <w:r w:rsidR="00E16F9D" w:rsidRPr="00DC4D2B">
        <w:t>of the making of a declaration under section</w:t>
      </w:r>
      <w:r w:rsidR="00DC4D2B">
        <w:t> </w:t>
      </w:r>
      <w:r w:rsidR="00E16F9D" w:rsidRPr="00DC4D2B">
        <w:t>55 or 55A</w:t>
      </w:r>
      <w:r w:rsidR="006A24AE" w:rsidRPr="00DC4D2B">
        <w:t>.</w:t>
      </w:r>
    </w:p>
    <w:p w:rsidR="00835C66" w:rsidRPr="00DC4D2B" w:rsidRDefault="00835C66" w:rsidP="00C8729E">
      <w:pPr>
        <w:pStyle w:val="SubsectionHead"/>
      </w:pPr>
      <w:r w:rsidRPr="00DC4D2B">
        <w:t>Definition</w:t>
      </w:r>
    </w:p>
    <w:p w:rsidR="00835C66" w:rsidRPr="00DC4D2B" w:rsidRDefault="007273D9" w:rsidP="00C8729E">
      <w:pPr>
        <w:pStyle w:val="subsection"/>
      </w:pPr>
      <w:r w:rsidRPr="00DC4D2B">
        <w:tab/>
        <w:t>(21)</w:t>
      </w:r>
      <w:r w:rsidRPr="00DC4D2B">
        <w:tab/>
      </w:r>
      <w:r w:rsidR="00835C66" w:rsidRPr="00DC4D2B">
        <w:t>In this section:</w:t>
      </w:r>
    </w:p>
    <w:p w:rsidR="00835C66" w:rsidRPr="00DC4D2B" w:rsidRDefault="00835C66" w:rsidP="00C8729E">
      <w:pPr>
        <w:pStyle w:val="Definition"/>
      </w:pPr>
      <w:r w:rsidRPr="00DC4D2B">
        <w:rPr>
          <w:b/>
          <w:i/>
        </w:rPr>
        <w:t>nomination</w:t>
      </w:r>
      <w:r w:rsidRPr="00DC4D2B">
        <w:t xml:space="preserve"> means a nomination under </w:t>
      </w:r>
      <w:r w:rsidR="00DC4D2B">
        <w:t>subsection (</w:t>
      </w:r>
      <w:r w:rsidR="00551185" w:rsidRPr="00DC4D2B">
        <w:t>2</w:t>
      </w:r>
      <w:r w:rsidRPr="00DC4D2B">
        <w:t>).</w:t>
      </w:r>
    </w:p>
    <w:p w:rsidR="000F1DD0" w:rsidRPr="00DC4D2B" w:rsidRDefault="004274D6" w:rsidP="00C8729E">
      <w:pPr>
        <w:pStyle w:val="ActHead5"/>
      </w:pPr>
      <w:bookmarkStart w:id="17" w:name="_Toc361040346"/>
      <w:r w:rsidRPr="00DC4D2B">
        <w:rPr>
          <w:rStyle w:val="CharSectno"/>
        </w:rPr>
        <w:t>11D</w:t>
      </w:r>
      <w:r w:rsidR="000F1DD0" w:rsidRPr="00DC4D2B">
        <w:t xml:space="preserve">  Unsatisfactory compliance record</w:t>
      </w:r>
      <w:bookmarkEnd w:id="17"/>
    </w:p>
    <w:p w:rsidR="000F1DD0" w:rsidRPr="00DC4D2B" w:rsidRDefault="000F1DD0" w:rsidP="00C8729E">
      <w:pPr>
        <w:pStyle w:val="subsection"/>
      </w:pPr>
      <w:r w:rsidRPr="00DC4D2B">
        <w:tab/>
      </w:r>
      <w:r w:rsidR="00BD62FC" w:rsidRPr="00DC4D2B">
        <w:t>(1)</w:t>
      </w:r>
      <w:r w:rsidRPr="00DC4D2B">
        <w:tab/>
        <w:t>For the purposes of this Act, a person has a</w:t>
      </w:r>
      <w:r w:rsidR="002E0191" w:rsidRPr="00DC4D2B">
        <w:t>n</w:t>
      </w:r>
      <w:r w:rsidRPr="00DC4D2B">
        <w:rPr>
          <w:b/>
          <w:i/>
        </w:rPr>
        <w:t xml:space="preserve"> unsatisfactory compliance record</w:t>
      </w:r>
      <w:r w:rsidRPr="00DC4D2B">
        <w:t xml:space="preserve"> if, and only if:</w:t>
      </w:r>
    </w:p>
    <w:p w:rsidR="000F1DD0" w:rsidRPr="00DC4D2B" w:rsidRDefault="00151CF7" w:rsidP="00C8729E">
      <w:pPr>
        <w:pStyle w:val="paragraph"/>
      </w:pPr>
      <w:r w:rsidRPr="00DC4D2B">
        <w:tab/>
        <w:t>(a)</w:t>
      </w:r>
      <w:r w:rsidRPr="00DC4D2B">
        <w:tab/>
      </w:r>
      <w:r w:rsidR="00761FED" w:rsidRPr="00DC4D2B">
        <w:t xml:space="preserve">at any time </w:t>
      </w:r>
      <w:r w:rsidR="000F1DD0" w:rsidRPr="00DC4D2B">
        <w:t xml:space="preserve">during the preceding 5 years, the person has </w:t>
      </w:r>
      <w:r w:rsidR="00761FED" w:rsidRPr="00DC4D2B">
        <w:t>b</w:t>
      </w:r>
      <w:r w:rsidR="000F1DD0" w:rsidRPr="00DC4D2B">
        <w:t>reached a requirement under this Act to provide a report; or</w:t>
      </w:r>
    </w:p>
    <w:p w:rsidR="000F1DD0" w:rsidRPr="00DC4D2B" w:rsidRDefault="00151CF7" w:rsidP="00C8729E">
      <w:pPr>
        <w:pStyle w:val="paragraph"/>
      </w:pPr>
      <w:r w:rsidRPr="00DC4D2B">
        <w:tab/>
        <w:t>(b)</w:t>
      </w:r>
      <w:r w:rsidRPr="00DC4D2B">
        <w:tab/>
      </w:r>
      <w:r w:rsidR="00761FED" w:rsidRPr="00DC4D2B">
        <w:t xml:space="preserve">at any time </w:t>
      </w:r>
      <w:r w:rsidR="000F1DD0" w:rsidRPr="00DC4D2B">
        <w:t xml:space="preserve">during the preceding </w:t>
      </w:r>
      <w:r w:rsidR="00761FED" w:rsidRPr="00DC4D2B">
        <w:t>5</w:t>
      </w:r>
      <w:r w:rsidR="000F1DD0" w:rsidRPr="00DC4D2B">
        <w:t xml:space="preserve"> years, the person has provided a report under this Act</w:t>
      </w:r>
      <w:r w:rsidR="00761FED" w:rsidRPr="00DC4D2B">
        <w:t xml:space="preserve"> that</w:t>
      </w:r>
      <w:r w:rsidR="000F1DD0" w:rsidRPr="00DC4D2B">
        <w:t xml:space="preserve"> contains information that is false or misleading in a material particular; or</w:t>
      </w:r>
    </w:p>
    <w:p w:rsidR="000F1DD0" w:rsidRPr="00DC4D2B" w:rsidRDefault="00151CF7" w:rsidP="00C8729E">
      <w:pPr>
        <w:pStyle w:val="paragraph"/>
      </w:pPr>
      <w:r w:rsidRPr="00DC4D2B">
        <w:tab/>
        <w:t>(c)</w:t>
      </w:r>
      <w:r w:rsidRPr="00DC4D2B">
        <w:tab/>
      </w:r>
      <w:r w:rsidR="00761FED" w:rsidRPr="00DC4D2B">
        <w:t xml:space="preserve">at any time during </w:t>
      </w:r>
      <w:r w:rsidR="000F1DD0" w:rsidRPr="00DC4D2B">
        <w:t xml:space="preserve">the preceding </w:t>
      </w:r>
      <w:r w:rsidR="00761FED" w:rsidRPr="00DC4D2B">
        <w:t>5</w:t>
      </w:r>
      <w:r w:rsidR="000F1DD0" w:rsidRPr="00DC4D2B">
        <w:t xml:space="preserve"> years, an amount of unit shortfall char</w:t>
      </w:r>
      <w:r w:rsidR="00761FED" w:rsidRPr="00DC4D2B">
        <w:t>ge payable by the person remained</w:t>
      </w:r>
      <w:r w:rsidR="000F1DD0" w:rsidRPr="00DC4D2B">
        <w:t xml:space="preserve"> unpaid more than </w:t>
      </w:r>
      <w:r w:rsidR="00CE1F12" w:rsidRPr="00DC4D2B">
        <w:t>3 months</w:t>
      </w:r>
      <w:r w:rsidR="000F1DD0" w:rsidRPr="00DC4D2B">
        <w:t xml:space="preserve"> after it became due for payment; or</w:t>
      </w:r>
    </w:p>
    <w:p w:rsidR="00654A33" w:rsidRPr="00DC4D2B" w:rsidRDefault="00151CF7" w:rsidP="00C8729E">
      <w:pPr>
        <w:pStyle w:val="paragraph"/>
      </w:pPr>
      <w:r w:rsidRPr="00DC4D2B">
        <w:tab/>
        <w:t>(d)</w:t>
      </w:r>
      <w:r w:rsidRPr="00DC4D2B">
        <w:tab/>
      </w:r>
      <w:r w:rsidR="00654A33" w:rsidRPr="00DC4D2B">
        <w:t>the following conditions are satisfied:</w:t>
      </w:r>
    </w:p>
    <w:p w:rsidR="00D044E3" w:rsidRPr="00DC4D2B" w:rsidRDefault="00654A33" w:rsidP="00C8729E">
      <w:pPr>
        <w:pStyle w:val="paragraphsub"/>
      </w:pPr>
      <w:r w:rsidRPr="00DC4D2B">
        <w:tab/>
        <w:t>(</w:t>
      </w:r>
      <w:proofErr w:type="spellStart"/>
      <w:r w:rsidRPr="00DC4D2B">
        <w:t>i</w:t>
      </w:r>
      <w:proofErr w:type="spellEnd"/>
      <w:r w:rsidRPr="00DC4D2B">
        <w:t>)</w:t>
      </w:r>
      <w:r w:rsidRPr="00DC4D2B">
        <w:tab/>
      </w:r>
      <w:r w:rsidR="00D044E3" w:rsidRPr="00DC4D2B">
        <w:t xml:space="preserve">at any time during the preceding 5 years, a copy of an audit report </w:t>
      </w:r>
      <w:r w:rsidRPr="00DC4D2B">
        <w:t xml:space="preserve">of a greenhouse and energy audit </w:t>
      </w:r>
      <w:r w:rsidR="00D044E3" w:rsidRPr="00DC4D2B">
        <w:t>relating to the person was give</w:t>
      </w:r>
      <w:r w:rsidRPr="00DC4D2B">
        <w:t>n to the Regulator under this Act</w:t>
      </w:r>
      <w:r w:rsidR="00F320C3" w:rsidRPr="00DC4D2B">
        <w:t>;</w:t>
      </w:r>
    </w:p>
    <w:p w:rsidR="00D044E3" w:rsidRPr="00DC4D2B" w:rsidRDefault="00654A33" w:rsidP="00C8729E">
      <w:pPr>
        <w:pStyle w:val="paragraphsub"/>
      </w:pPr>
      <w:r w:rsidRPr="00DC4D2B">
        <w:tab/>
        <w:t>(ii)</w:t>
      </w:r>
      <w:r w:rsidRPr="00DC4D2B">
        <w:tab/>
        <w:t xml:space="preserve">the report contained an adverse conclusion (within the meaning of the </w:t>
      </w:r>
      <w:r w:rsidRPr="00DC4D2B">
        <w:rPr>
          <w:i/>
        </w:rPr>
        <w:t>National Greenhouse and Energy Reporting (Audit) Determination</w:t>
      </w:r>
      <w:r w:rsidR="00DC4D2B">
        <w:rPr>
          <w:i/>
        </w:rPr>
        <w:t> </w:t>
      </w:r>
      <w:r w:rsidRPr="00DC4D2B">
        <w:rPr>
          <w:i/>
        </w:rPr>
        <w:t>2009</w:t>
      </w:r>
      <w:r w:rsidRPr="00DC4D2B">
        <w:t>); or</w:t>
      </w:r>
    </w:p>
    <w:p w:rsidR="00BD62FC" w:rsidRPr="00DC4D2B" w:rsidRDefault="00151CF7" w:rsidP="00C8729E">
      <w:pPr>
        <w:pStyle w:val="paragraph"/>
      </w:pPr>
      <w:r w:rsidRPr="00DC4D2B">
        <w:tab/>
        <w:t>(e)</w:t>
      </w:r>
      <w:r w:rsidRPr="00DC4D2B">
        <w:tab/>
      </w:r>
      <w:r w:rsidR="00B9371B" w:rsidRPr="00DC4D2B">
        <w:t xml:space="preserve">at any time during the preceding 5 years, </w:t>
      </w:r>
      <w:r w:rsidR="00BD62FC" w:rsidRPr="00DC4D2B">
        <w:t>the person has breached a civil penalty provision of:</w:t>
      </w:r>
    </w:p>
    <w:p w:rsidR="00BD62FC" w:rsidRPr="00DC4D2B" w:rsidRDefault="00BD62FC" w:rsidP="00C8729E">
      <w:pPr>
        <w:pStyle w:val="paragraphsub"/>
      </w:pPr>
      <w:r w:rsidRPr="00DC4D2B">
        <w:tab/>
        <w:t>(</w:t>
      </w:r>
      <w:proofErr w:type="spellStart"/>
      <w:r w:rsidRPr="00DC4D2B">
        <w:t>i</w:t>
      </w:r>
      <w:proofErr w:type="spellEnd"/>
      <w:r w:rsidRPr="00DC4D2B">
        <w:t>)</w:t>
      </w:r>
      <w:r w:rsidRPr="00DC4D2B">
        <w:tab/>
        <w:t>this Act; or</w:t>
      </w:r>
    </w:p>
    <w:p w:rsidR="00BD62FC" w:rsidRPr="00DC4D2B" w:rsidRDefault="00BD62FC" w:rsidP="00C8729E">
      <w:pPr>
        <w:pStyle w:val="paragraphsub"/>
      </w:pPr>
      <w:r w:rsidRPr="00DC4D2B">
        <w:tab/>
        <w:t>(ii)</w:t>
      </w:r>
      <w:r w:rsidRPr="00DC4D2B">
        <w:tab/>
        <w:t xml:space="preserve">the </w:t>
      </w:r>
      <w:r w:rsidRPr="00DC4D2B">
        <w:rPr>
          <w:i/>
        </w:rPr>
        <w:t>Clean Energy Act 2011</w:t>
      </w:r>
      <w:r w:rsidRPr="00DC4D2B">
        <w:t>; or</w:t>
      </w:r>
    </w:p>
    <w:p w:rsidR="00BD62FC" w:rsidRPr="00DC4D2B" w:rsidRDefault="00BD62FC" w:rsidP="00C8729E">
      <w:pPr>
        <w:pStyle w:val="paragraphsub"/>
      </w:pPr>
      <w:r w:rsidRPr="00DC4D2B">
        <w:lastRenderedPageBreak/>
        <w:tab/>
        <w:t>(iii)</w:t>
      </w:r>
      <w:r w:rsidRPr="00DC4D2B">
        <w:tab/>
        <w:t>a determination under section</w:t>
      </w:r>
      <w:r w:rsidR="00DC4D2B">
        <w:t> </w:t>
      </w:r>
      <w:r w:rsidRPr="00DC4D2B">
        <w:t xml:space="preserve">113 of the </w:t>
      </w:r>
      <w:r w:rsidRPr="00DC4D2B">
        <w:rPr>
          <w:i/>
        </w:rPr>
        <w:t>Clean Energy Act 2011</w:t>
      </w:r>
      <w:r w:rsidRPr="00DC4D2B">
        <w:t>; or</w:t>
      </w:r>
    </w:p>
    <w:p w:rsidR="00151CF7" w:rsidRPr="00DC4D2B" w:rsidRDefault="00151CF7" w:rsidP="00C8729E">
      <w:pPr>
        <w:pStyle w:val="paragraph"/>
      </w:pPr>
      <w:r w:rsidRPr="00DC4D2B">
        <w:tab/>
        <w:t>(f)</w:t>
      </w:r>
      <w:r w:rsidRPr="00DC4D2B">
        <w:tab/>
        <w:t>if the person is a body corporate—at any time during the preceding 5 years, an executive officer of the body corporate has breached a civil penalty provision of:</w:t>
      </w:r>
    </w:p>
    <w:p w:rsidR="00151CF7" w:rsidRPr="00DC4D2B" w:rsidRDefault="00151CF7" w:rsidP="00C8729E">
      <w:pPr>
        <w:pStyle w:val="paragraphsub"/>
      </w:pPr>
      <w:r w:rsidRPr="00DC4D2B">
        <w:tab/>
        <w:t>(</w:t>
      </w:r>
      <w:proofErr w:type="spellStart"/>
      <w:r w:rsidRPr="00DC4D2B">
        <w:t>i</w:t>
      </w:r>
      <w:proofErr w:type="spellEnd"/>
      <w:r w:rsidRPr="00DC4D2B">
        <w:t>)</w:t>
      </w:r>
      <w:r w:rsidRPr="00DC4D2B">
        <w:tab/>
        <w:t>this Act; or</w:t>
      </w:r>
    </w:p>
    <w:p w:rsidR="00151CF7" w:rsidRPr="00DC4D2B" w:rsidRDefault="00151CF7" w:rsidP="00C8729E">
      <w:pPr>
        <w:pStyle w:val="paragraphsub"/>
      </w:pPr>
      <w:r w:rsidRPr="00DC4D2B">
        <w:tab/>
        <w:t>(ii)</w:t>
      </w:r>
      <w:r w:rsidRPr="00DC4D2B">
        <w:tab/>
        <w:t xml:space="preserve">the </w:t>
      </w:r>
      <w:r w:rsidRPr="00DC4D2B">
        <w:rPr>
          <w:i/>
        </w:rPr>
        <w:t>Clean Energy Act 2011</w:t>
      </w:r>
      <w:r w:rsidRPr="00DC4D2B">
        <w:t>; or</w:t>
      </w:r>
    </w:p>
    <w:p w:rsidR="00151CF7" w:rsidRPr="00DC4D2B" w:rsidRDefault="00151CF7" w:rsidP="00C8729E">
      <w:pPr>
        <w:pStyle w:val="paragraphsub"/>
      </w:pPr>
      <w:r w:rsidRPr="00DC4D2B">
        <w:tab/>
        <w:t>(iii)</w:t>
      </w:r>
      <w:r w:rsidRPr="00DC4D2B">
        <w:tab/>
        <w:t>a determination under section</w:t>
      </w:r>
      <w:r w:rsidR="00DC4D2B">
        <w:t> </w:t>
      </w:r>
      <w:r w:rsidRPr="00DC4D2B">
        <w:t xml:space="preserve">113 of the </w:t>
      </w:r>
      <w:r w:rsidRPr="00DC4D2B">
        <w:rPr>
          <w:i/>
        </w:rPr>
        <w:t>Clean Energy Act 2011</w:t>
      </w:r>
      <w:r w:rsidRPr="00DC4D2B">
        <w:t>; or</w:t>
      </w:r>
    </w:p>
    <w:p w:rsidR="006E55B7" w:rsidRPr="00DC4D2B" w:rsidRDefault="00151CF7" w:rsidP="00C8729E">
      <w:pPr>
        <w:pStyle w:val="paragraph"/>
      </w:pPr>
      <w:r w:rsidRPr="00DC4D2B">
        <w:tab/>
        <w:t>(g)</w:t>
      </w:r>
      <w:r w:rsidRPr="00DC4D2B">
        <w:tab/>
      </w:r>
      <w:r w:rsidR="006E55B7" w:rsidRPr="00DC4D2B">
        <w:t>both:</w:t>
      </w:r>
    </w:p>
    <w:p w:rsidR="006E55B7" w:rsidRPr="00DC4D2B" w:rsidRDefault="006E55B7" w:rsidP="00C8729E">
      <w:pPr>
        <w:pStyle w:val="paragraphsub"/>
      </w:pPr>
      <w:r w:rsidRPr="00DC4D2B">
        <w:tab/>
        <w:t>(</w:t>
      </w:r>
      <w:proofErr w:type="spellStart"/>
      <w:r w:rsidRPr="00DC4D2B">
        <w:t>i</w:t>
      </w:r>
      <w:proofErr w:type="spellEnd"/>
      <w:r w:rsidRPr="00DC4D2B">
        <w:t>)</w:t>
      </w:r>
      <w:r w:rsidRPr="00DC4D2B">
        <w:tab/>
        <w:t>at any time during the preceding 5 years</w:t>
      </w:r>
      <w:r w:rsidR="00151CF7" w:rsidRPr="00DC4D2B">
        <w:t>,</w:t>
      </w:r>
      <w:r w:rsidRPr="00DC4D2B">
        <w:t xml:space="preserve"> the person has done a particular act; and</w:t>
      </w:r>
    </w:p>
    <w:p w:rsidR="006E55B7" w:rsidRPr="00DC4D2B" w:rsidRDefault="006E55B7" w:rsidP="00C8729E">
      <w:pPr>
        <w:pStyle w:val="paragraphsub"/>
      </w:pPr>
      <w:r w:rsidRPr="00DC4D2B">
        <w:tab/>
        <w:t>(ii)</w:t>
      </w:r>
      <w:r w:rsidRPr="00DC4D2B">
        <w:tab/>
        <w:t>the act is of a kind specified in the regulations; or</w:t>
      </w:r>
    </w:p>
    <w:p w:rsidR="00960312" w:rsidRPr="00DC4D2B" w:rsidRDefault="00151CF7" w:rsidP="00C8729E">
      <w:pPr>
        <w:pStyle w:val="paragraph"/>
      </w:pPr>
      <w:r w:rsidRPr="00DC4D2B">
        <w:tab/>
        <w:t>(h)</w:t>
      </w:r>
      <w:r w:rsidRPr="00DC4D2B">
        <w:tab/>
      </w:r>
      <w:r w:rsidR="00960312" w:rsidRPr="00DC4D2B">
        <w:t>both:</w:t>
      </w:r>
    </w:p>
    <w:p w:rsidR="00960312" w:rsidRPr="00DC4D2B" w:rsidRDefault="00960312" w:rsidP="00C8729E">
      <w:pPr>
        <w:pStyle w:val="paragraphsub"/>
      </w:pPr>
      <w:r w:rsidRPr="00DC4D2B">
        <w:tab/>
        <w:t>(</w:t>
      </w:r>
      <w:proofErr w:type="spellStart"/>
      <w:r w:rsidRPr="00DC4D2B">
        <w:t>i</w:t>
      </w:r>
      <w:proofErr w:type="spellEnd"/>
      <w:r w:rsidRPr="00DC4D2B">
        <w:t>)</w:t>
      </w:r>
      <w:r w:rsidRPr="00DC4D2B">
        <w:tab/>
        <w:t>at any time during the preceding 5 years</w:t>
      </w:r>
      <w:r w:rsidR="00151CF7" w:rsidRPr="00DC4D2B">
        <w:t>,</w:t>
      </w:r>
      <w:r w:rsidRPr="00DC4D2B">
        <w:t xml:space="preserve"> the person has omitted to do a particular act; and</w:t>
      </w:r>
    </w:p>
    <w:p w:rsidR="00960312" w:rsidRPr="00DC4D2B" w:rsidRDefault="00960312" w:rsidP="00C8729E">
      <w:pPr>
        <w:pStyle w:val="paragraphsub"/>
      </w:pPr>
      <w:r w:rsidRPr="00DC4D2B">
        <w:tab/>
        <w:t>(ii)</w:t>
      </w:r>
      <w:r w:rsidRPr="00DC4D2B">
        <w:tab/>
        <w:t>the omission is of a kind specified in the regulations; or</w:t>
      </w:r>
    </w:p>
    <w:p w:rsidR="00654A33" w:rsidRPr="00DC4D2B" w:rsidRDefault="00151CF7" w:rsidP="00C8729E">
      <w:pPr>
        <w:pStyle w:val="paragraph"/>
      </w:pPr>
      <w:r w:rsidRPr="00DC4D2B">
        <w:tab/>
        <w:t>(</w:t>
      </w:r>
      <w:proofErr w:type="spellStart"/>
      <w:r w:rsidRPr="00DC4D2B">
        <w:t>i</w:t>
      </w:r>
      <w:proofErr w:type="spellEnd"/>
      <w:r w:rsidRPr="00DC4D2B">
        <w:t>)</w:t>
      </w:r>
      <w:r w:rsidRPr="00DC4D2B">
        <w:tab/>
      </w:r>
      <w:r w:rsidR="00654A33" w:rsidRPr="00DC4D2B">
        <w:t>the person has been convicted of an offence against:</w:t>
      </w:r>
    </w:p>
    <w:p w:rsidR="00654A33" w:rsidRPr="00DC4D2B" w:rsidRDefault="00654A33" w:rsidP="00C8729E">
      <w:pPr>
        <w:pStyle w:val="paragraphsub"/>
      </w:pPr>
      <w:r w:rsidRPr="00DC4D2B">
        <w:tab/>
        <w:t>(</w:t>
      </w:r>
      <w:proofErr w:type="spellStart"/>
      <w:r w:rsidRPr="00DC4D2B">
        <w:t>i</w:t>
      </w:r>
      <w:proofErr w:type="spellEnd"/>
      <w:r w:rsidRPr="00DC4D2B">
        <w:t>)</w:t>
      </w:r>
      <w:r w:rsidRPr="00DC4D2B">
        <w:tab/>
        <w:t>this Act; or</w:t>
      </w:r>
    </w:p>
    <w:p w:rsidR="00BD62FC" w:rsidRPr="00DC4D2B" w:rsidRDefault="00654A33" w:rsidP="00C8729E">
      <w:pPr>
        <w:pStyle w:val="paragraphsub"/>
      </w:pPr>
      <w:r w:rsidRPr="00DC4D2B">
        <w:tab/>
        <w:t>(ii)</w:t>
      </w:r>
      <w:r w:rsidRPr="00DC4D2B">
        <w:tab/>
        <w:t xml:space="preserve">the </w:t>
      </w:r>
      <w:r w:rsidRPr="00DC4D2B">
        <w:rPr>
          <w:i/>
        </w:rPr>
        <w:t>Clean Energy Act 2011</w:t>
      </w:r>
      <w:r w:rsidR="00151CF7" w:rsidRPr="00DC4D2B">
        <w:t>; or</w:t>
      </w:r>
    </w:p>
    <w:p w:rsidR="00151CF7" w:rsidRPr="00DC4D2B" w:rsidRDefault="00151CF7" w:rsidP="00C8729E">
      <w:pPr>
        <w:pStyle w:val="paragraph"/>
      </w:pPr>
      <w:r w:rsidRPr="00DC4D2B">
        <w:tab/>
        <w:t>(j)</w:t>
      </w:r>
      <w:r w:rsidRPr="00DC4D2B">
        <w:tab/>
        <w:t>if the person is a body corporate—an executive officer of the body corporate has been convicted of an offence against:</w:t>
      </w:r>
    </w:p>
    <w:p w:rsidR="00151CF7" w:rsidRPr="00DC4D2B" w:rsidRDefault="00151CF7" w:rsidP="00C8729E">
      <w:pPr>
        <w:pStyle w:val="paragraphsub"/>
      </w:pPr>
      <w:r w:rsidRPr="00DC4D2B">
        <w:tab/>
        <w:t>(</w:t>
      </w:r>
      <w:proofErr w:type="spellStart"/>
      <w:r w:rsidRPr="00DC4D2B">
        <w:t>i</w:t>
      </w:r>
      <w:proofErr w:type="spellEnd"/>
      <w:r w:rsidRPr="00DC4D2B">
        <w:t>)</w:t>
      </w:r>
      <w:r w:rsidRPr="00DC4D2B">
        <w:tab/>
        <w:t>this Act; or</w:t>
      </w:r>
    </w:p>
    <w:p w:rsidR="00151CF7" w:rsidRPr="00DC4D2B" w:rsidRDefault="00151CF7" w:rsidP="00C8729E">
      <w:pPr>
        <w:pStyle w:val="paragraphsub"/>
      </w:pPr>
      <w:r w:rsidRPr="00DC4D2B">
        <w:tab/>
        <w:t>(ii)</w:t>
      </w:r>
      <w:r w:rsidRPr="00DC4D2B">
        <w:tab/>
        <w:t xml:space="preserve">the </w:t>
      </w:r>
      <w:r w:rsidRPr="00DC4D2B">
        <w:rPr>
          <w:i/>
        </w:rPr>
        <w:t>Clean Energy Act 2011</w:t>
      </w:r>
      <w:r w:rsidRPr="00DC4D2B">
        <w:t>.</w:t>
      </w:r>
    </w:p>
    <w:p w:rsidR="00BD62FC" w:rsidRPr="00DC4D2B" w:rsidRDefault="00BD62FC" w:rsidP="00C8729E">
      <w:pPr>
        <w:pStyle w:val="SubsectionHead"/>
      </w:pPr>
      <w:r w:rsidRPr="00DC4D2B">
        <w:t>Spent convictions</w:t>
      </w:r>
    </w:p>
    <w:p w:rsidR="00BD62FC" w:rsidRPr="00DC4D2B" w:rsidRDefault="00BD62FC" w:rsidP="00C8729E">
      <w:pPr>
        <w:pStyle w:val="subsection"/>
      </w:pPr>
      <w:r w:rsidRPr="00DC4D2B">
        <w:tab/>
        <w:t>(2)</w:t>
      </w:r>
      <w:r w:rsidRPr="00DC4D2B">
        <w:tab/>
        <w:t>Nothing in this section affects the operation of Part</w:t>
      </w:r>
      <w:r w:rsidR="00C8729E" w:rsidRPr="00DC4D2B">
        <w:t> </w:t>
      </w:r>
      <w:proofErr w:type="spellStart"/>
      <w:r w:rsidRPr="00DC4D2B">
        <w:t>VIIC</w:t>
      </w:r>
      <w:proofErr w:type="spellEnd"/>
      <w:r w:rsidRPr="00DC4D2B">
        <w:t xml:space="preserve"> of the </w:t>
      </w:r>
      <w:r w:rsidRPr="00DC4D2B">
        <w:rPr>
          <w:i/>
        </w:rPr>
        <w:t>Crimes Act 1914</w:t>
      </w:r>
      <w:r w:rsidRPr="00DC4D2B">
        <w:t xml:space="preserve"> (which includes provisions that, in certain circumstances, relieve persons from the requirement to disclose spent convictions and require persons aware of such convictions to disregard them).</w:t>
      </w:r>
    </w:p>
    <w:p w:rsidR="005A0206" w:rsidRPr="00DC4D2B" w:rsidRDefault="00A44506" w:rsidP="00C8729E">
      <w:pPr>
        <w:pStyle w:val="ItemHead"/>
      </w:pPr>
      <w:r w:rsidRPr="00DC4D2B">
        <w:t>47</w:t>
      </w:r>
      <w:r w:rsidR="005A0206" w:rsidRPr="00DC4D2B">
        <w:t xml:space="preserve">  Paragraph 22A(1)(c)</w:t>
      </w:r>
    </w:p>
    <w:p w:rsidR="005A0206" w:rsidRPr="00DC4D2B" w:rsidRDefault="005A0206"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designated fuel</w:t>
      </w:r>
      <w:r w:rsidR="00133BD8" w:rsidRPr="00DC4D2B">
        <w:t>”</w:t>
      </w:r>
      <w:r w:rsidR="006C2159" w:rsidRPr="00DC4D2B">
        <w:t>.</w:t>
      </w:r>
    </w:p>
    <w:p w:rsidR="005A0206" w:rsidRPr="00DC4D2B" w:rsidRDefault="00A44506" w:rsidP="00C8729E">
      <w:pPr>
        <w:pStyle w:val="ItemHead"/>
      </w:pPr>
      <w:r w:rsidRPr="00DC4D2B">
        <w:t>48</w:t>
      </w:r>
      <w:r w:rsidR="005A0206" w:rsidRPr="00DC4D2B">
        <w:t xml:space="preserve">  Paragraph 22AA(1)(e)</w:t>
      </w:r>
    </w:p>
    <w:p w:rsidR="005A0206" w:rsidRPr="00DC4D2B" w:rsidRDefault="005A0206"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designated fuel</w:t>
      </w:r>
      <w:r w:rsidR="00133BD8" w:rsidRPr="00DC4D2B">
        <w:t>”</w:t>
      </w:r>
      <w:r w:rsidR="006C2159" w:rsidRPr="00DC4D2B">
        <w:t>.</w:t>
      </w:r>
    </w:p>
    <w:p w:rsidR="00DB135B" w:rsidRPr="00DC4D2B" w:rsidRDefault="00A44506" w:rsidP="00C8729E">
      <w:pPr>
        <w:pStyle w:val="ItemHead"/>
      </w:pPr>
      <w:r w:rsidRPr="00DC4D2B">
        <w:lastRenderedPageBreak/>
        <w:t>49</w:t>
      </w:r>
      <w:r w:rsidR="00DB135B" w:rsidRPr="00DC4D2B">
        <w:t xml:space="preserve">  Paragraph 24(1)(c)</w:t>
      </w:r>
    </w:p>
    <w:p w:rsidR="00DB135B" w:rsidRPr="00DC4D2B" w:rsidRDefault="00DB135B" w:rsidP="00C8729E">
      <w:pPr>
        <w:pStyle w:val="Item"/>
      </w:pPr>
      <w:r w:rsidRPr="00DC4D2B">
        <w:t>Repeal the paragraph, substitute:</w:t>
      </w:r>
    </w:p>
    <w:p w:rsidR="00DB135B" w:rsidRPr="00DC4D2B" w:rsidRDefault="00DB135B" w:rsidP="00C8729E">
      <w:pPr>
        <w:pStyle w:val="paragraph"/>
      </w:pPr>
      <w:r w:rsidRPr="00DC4D2B">
        <w:tab/>
        <w:t>(c)</w:t>
      </w:r>
      <w:r w:rsidRPr="00DC4D2B">
        <w:tab/>
        <w:t xml:space="preserve">the totals of </w:t>
      </w:r>
      <w:r w:rsidR="0024295C" w:rsidRPr="00DC4D2B">
        <w:t>net</w:t>
      </w:r>
      <w:r w:rsidRPr="00DC4D2B">
        <w:t xml:space="preserve"> energy consumption for the corporation’s group for the previous financial year.</w:t>
      </w:r>
    </w:p>
    <w:p w:rsidR="00DB135B" w:rsidRPr="00DC4D2B" w:rsidRDefault="00A44506" w:rsidP="00C8729E">
      <w:pPr>
        <w:pStyle w:val="ItemHead"/>
      </w:pPr>
      <w:r w:rsidRPr="00DC4D2B">
        <w:t>50</w:t>
      </w:r>
      <w:r w:rsidR="00DB135B" w:rsidRPr="00DC4D2B">
        <w:t xml:space="preserve">  Paragraph 24(1A)(c)</w:t>
      </w:r>
    </w:p>
    <w:p w:rsidR="00DB135B" w:rsidRPr="00DC4D2B" w:rsidRDefault="00DB135B" w:rsidP="00C8729E">
      <w:pPr>
        <w:pStyle w:val="Item"/>
      </w:pPr>
      <w:r w:rsidRPr="00DC4D2B">
        <w:t>Repeal the paragraph, substitute:</w:t>
      </w:r>
    </w:p>
    <w:p w:rsidR="00DB135B" w:rsidRPr="00DC4D2B" w:rsidRDefault="00DB135B" w:rsidP="00C8729E">
      <w:pPr>
        <w:pStyle w:val="paragraph"/>
      </w:pPr>
      <w:r w:rsidRPr="00DC4D2B">
        <w:tab/>
        <w:t>(c)</w:t>
      </w:r>
      <w:r w:rsidRPr="00DC4D2B">
        <w:tab/>
        <w:t xml:space="preserve">the totals of </w:t>
      </w:r>
      <w:r w:rsidR="0024295C" w:rsidRPr="00DC4D2B">
        <w:t>net</w:t>
      </w:r>
      <w:r w:rsidRPr="00DC4D2B">
        <w:t xml:space="preserve"> energy consumption for each member of the corporation’s group, or each business unit in relation to the corporation’s group, for the previous financial year; and</w:t>
      </w:r>
    </w:p>
    <w:p w:rsidR="005A0206" w:rsidRPr="00DC4D2B" w:rsidRDefault="00A44506" w:rsidP="00C8729E">
      <w:pPr>
        <w:pStyle w:val="ItemHead"/>
      </w:pPr>
      <w:r w:rsidRPr="00DC4D2B">
        <w:t>51</w:t>
      </w:r>
      <w:r w:rsidR="005A0206" w:rsidRPr="00DC4D2B">
        <w:t xml:space="preserve">  Paragraph 24(1AA)(c)</w:t>
      </w:r>
    </w:p>
    <w:p w:rsidR="005A0206" w:rsidRPr="00DC4D2B" w:rsidRDefault="005A0206"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designated fuel</w:t>
      </w:r>
      <w:r w:rsidR="00133BD8" w:rsidRPr="00DC4D2B">
        <w:t>”</w:t>
      </w:r>
      <w:r w:rsidR="006C2159" w:rsidRPr="00DC4D2B">
        <w:t>.</w:t>
      </w:r>
    </w:p>
    <w:p w:rsidR="006B11DF" w:rsidRPr="00DC4D2B" w:rsidRDefault="00A44506" w:rsidP="00C8729E">
      <w:pPr>
        <w:pStyle w:val="ItemHead"/>
      </w:pPr>
      <w:r w:rsidRPr="00DC4D2B">
        <w:t>52</w:t>
      </w:r>
      <w:r w:rsidR="006B11DF" w:rsidRPr="00DC4D2B">
        <w:t xml:space="preserve">  Paragraphs 24(1AD)(a) and (b)</w:t>
      </w:r>
    </w:p>
    <w:p w:rsidR="006B11DF" w:rsidRPr="00DC4D2B" w:rsidRDefault="006B11DF" w:rsidP="00C8729E">
      <w:pPr>
        <w:pStyle w:val="Item"/>
      </w:pPr>
      <w:r w:rsidRPr="00DC4D2B">
        <w:t>After “regulations)”, insert “set out in the report”.</w:t>
      </w:r>
    </w:p>
    <w:p w:rsidR="006B11DF" w:rsidRPr="00DC4D2B" w:rsidRDefault="00A44506" w:rsidP="00C8729E">
      <w:pPr>
        <w:pStyle w:val="ItemHead"/>
      </w:pPr>
      <w:r w:rsidRPr="00DC4D2B">
        <w:t>53</w:t>
      </w:r>
      <w:r w:rsidR="006B11DF" w:rsidRPr="00DC4D2B">
        <w:t xml:space="preserve">  Paragraph 24(1AD)(c)</w:t>
      </w:r>
    </w:p>
    <w:p w:rsidR="006B11DF" w:rsidRPr="00DC4D2B" w:rsidRDefault="006B11DF" w:rsidP="00C8729E">
      <w:pPr>
        <w:pStyle w:val="Item"/>
      </w:pPr>
      <w:r w:rsidRPr="00DC4D2B">
        <w:t>Omit “energy consumption;”, substitute “net energy consumption derived from the report.”.</w:t>
      </w:r>
    </w:p>
    <w:p w:rsidR="006B11DF" w:rsidRPr="00DC4D2B" w:rsidRDefault="00A44506" w:rsidP="00C8729E">
      <w:pPr>
        <w:pStyle w:val="ItemHead"/>
      </w:pPr>
      <w:r w:rsidRPr="00DC4D2B">
        <w:t>54</w:t>
      </w:r>
      <w:r w:rsidR="006B11DF" w:rsidRPr="00DC4D2B">
        <w:t xml:space="preserve">  Subsection</w:t>
      </w:r>
      <w:r w:rsidR="00DC4D2B">
        <w:t> </w:t>
      </w:r>
      <w:r w:rsidR="006B11DF" w:rsidRPr="00DC4D2B">
        <w:t>24(1AD)</w:t>
      </w:r>
    </w:p>
    <w:p w:rsidR="006B11DF" w:rsidRPr="00DC4D2B" w:rsidRDefault="006B11DF" w:rsidP="00C8729E">
      <w:pPr>
        <w:pStyle w:val="Item"/>
      </w:pPr>
      <w:r w:rsidRPr="00DC4D2B">
        <w:t>Omit “set out in the report.”.</w:t>
      </w:r>
    </w:p>
    <w:p w:rsidR="00DB135B" w:rsidRPr="00DC4D2B" w:rsidRDefault="00A44506" w:rsidP="00C8729E">
      <w:pPr>
        <w:pStyle w:val="ItemHead"/>
      </w:pPr>
      <w:r w:rsidRPr="00DC4D2B">
        <w:t>55</w:t>
      </w:r>
      <w:r w:rsidR="00DB135B" w:rsidRPr="00DC4D2B">
        <w:t xml:space="preserve">  Subsection</w:t>
      </w:r>
      <w:r w:rsidR="00DC4D2B">
        <w:t> </w:t>
      </w:r>
      <w:r w:rsidR="00DB135B" w:rsidRPr="00DC4D2B">
        <w:t>24(1C)</w:t>
      </w:r>
    </w:p>
    <w:p w:rsidR="00DB135B" w:rsidRPr="00DC4D2B" w:rsidRDefault="00DB135B" w:rsidP="00C8729E">
      <w:pPr>
        <w:pStyle w:val="Item"/>
      </w:pPr>
      <w:r w:rsidRPr="00DC4D2B">
        <w:t>Omit “or adjusted totals”.</w:t>
      </w:r>
    </w:p>
    <w:p w:rsidR="00DB135B" w:rsidRPr="00DC4D2B" w:rsidRDefault="00A44506" w:rsidP="00C8729E">
      <w:pPr>
        <w:pStyle w:val="ItemHead"/>
      </w:pPr>
      <w:r w:rsidRPr="00DC4D2B">
        <w:t>56</w:t>
      </w:r>
      <w:r w:rsidR="00DB135B" w:rsidRPr="00DC4D2B">
        <w:t xml:space="preserve">  At the end of section</w:t>
      </w:r>
      <w:r w:rsidR="00DC4D2B">
        <w:t> </w:t>
      </w:r>
      <w:r w:rsidR="00DB135B" w:rsidRPr="00DC4D2B">
        <w:t>24</w:t>
      </w:r>
    </w:p>
    <w:p w:rsidR="00DB135B" w:rsidRPr="00DC4D2B" w:rsidRDefault="00DB135B" w:rsidP="00C8729E">
      <w:pPr>
        <w:pStyle w:val="Item"/>
      </w:pPr>
      <w:r w:rsidRPr="00DC4D2B">
        <w:t>Add:</w:t>
      </w:r>
    </w:p>
    <w:p w:rsidR="00DB135B" w:rsidRPr="00DC4D2B" w:rsidRDefault="0024295C" w:rsidP="00C8729E">
      <w:pPr>
        <w:pStyle w:val="SubsectionHead"/>
      </w:pPr>
      <w:r w:rsidRPr="00DC4D2B">
        <w:t>Net</w:t>
      </w:r>
      <w:r w:rsidR="00F27EC2" w:rsidRPr="00DC4D2B">
        <w:t xml:space="preserve"> </w:t>
      </w:r>
      <w:r w:rsidR="00DB135B" w:rsidRPr="00DC4D2B">
        <w:t>energy consumption</w:t>
      </w:r>
    </w:p>
    <w:p w:rsidR="00DB135B" w:rsidRPr="00DC4D2B" w:rsidRDefault="00DB135B" w:rsidP="00C8729E">
      <w:pPr>
        <w:pStyle w:val="subsection"/>
      </w:pPr>
      <w:r w:rsidRPr="00DC4D2B">
        <w:tab/>
        <w:t>(7)</w:t>
      </w:r>
      <w:r w:rsidRPr="00DC4D2B">
        <w:tab/>
        <w:t xml:space="preserve">For the purposes of </w:t>
      </w:r>
      <w:r w:rsidR="00DC4D2B">
        <w:t>subsections (</w:t>
      </w:r>
      <w:r w:rsidR="006B11DF" w:rsidRPr="00DC4D2B">
        <w:t>1) and (1A)</w:t>
      </w:r>
      <w:r w:rsidRPr="00DC4D2B">
        <w:t xml:space="preserve">, </w:t>
      </w:r>
      <w:r w:rsidR="0024295C" w:rsidRPr="00DC4D2B">
        <w:rPr>
          <w:b/>
          <w:i/>
        </w:rPr>
        <w:t>net</w:t>
      </w:r>
      <w:r w:rsidR="00F27EC2" w:rsidRPr="00DC4D2B">
        <w:rPr>
          <w:b/>
          <w:i/>
        </w:rPr>
        <w:t xml:space="preserve"> </w:t>
      </w:r>
      <w:r w:rsidRPr="00DC4D2B">
        <w:rPr>
          <w:b/>
          <w:i/>
        </w:rPr>
        <w:t>energy consumption</w:t>
      </w:r>
      <w:r w:rsidRPr="00DC4D2B">
        <w:t xml:space="preserve"> for a financial year means energy consumption reported under Part</w:t>
      </w:r>
      <w:r w:rsidR="00DC4D2B">
        <w:t> </w:t>
      </w:r>
      <w:r w:rsidRPr="00DC4D2B">
        <w:t>3 or 3F for the financial year</w:t>
      </w:r>
      <w:r w:rsidR="00F27EC2" w:rsidRPr="00DC4D2B">
        <w:t>,</w:t>
      </w:r>
      <w:r w:rsidRPr="00DC4D2B">
        <w:t xml:space="preserve"> adjusted in accordance with the regulations.</w:t>
      </w:r>
    </w:p>
    <w:p w:rsidR="006B11DF" w:rsidRPr="00DC4D2B" w:rsidRDefault="006B11DF" w:rsidP="00C8729E">
      <w:pPr>
        <w:pStyle w:val="subsection"/>
      </w:pPr>
      <w:r w:rsidRPr="00DC4D2B">
        <w:tab/>
        <w:t>(8)</w:t>
      </w:r>
      <w:r w:rsidRPr="00DC4D2B">
        <w:tab/>
        <w:t xml:space="preserve">For the purposes of </w:t>
      </w:r>
      <w:r w:rsidR="00DC4D2B">
        <w:t>subsection (</w:t>
      </w:r>
      <w:r w:rsidRPr="00DC4D2B">
        <w:t xml:space="preserve">1AD), the </w:t>
      </w:r>
      <w:r w:rsidRPr="00DC4D2B">
        <w:rPr>
          <w:b/>
          <w:i/>
        </w:rPr>
        <w:t>net energy consumption</w:t>
      </w:r>
      <w:r w:rsidRPr="00DC4D2B">
        <w:t xml:space="preserve"> derived from a report under section</w:t>
      </w:r>
      <w:r w:rsidR="00DC4D2B">
        <w:t> </w:t>
      </w:r>
      <w:r w:rsidRPr="00DC4D2B">
        <w:t xml:space="preserve">22E or 22G means the energy </w:t>
      </w:r>
      <w:r w:rsidRPr="00DC4D2B">
        <w:lastRenderedPageBreak/>
        <w:t>consumption set out in the report, adjusted in accordance with the regulations.</w:t>
      </w:r>
    </w:p>
    <w:p w:rsidR="000F744D" w:rsidRPr="00DC4D2B" w:rsidRDefault="00A44506" w:rsidP="00C8729E">
      <w:pPr>
        <w:pStyle w:val="ItemHead"/>
      </w:pPr>
      <w:r w:rsidRPr="00DC4D2B">
        <w:t>57</w:t>
      </w:r>
      <w:r w:rsidR="000F744D" w:rsidRPr="00DC4D2B">
        <w:t xml:space="preserve">  </w:t>
      </w:r>
      <w:r w:rsidR="00E16F9D" w:rsidRPr="00DC4D2B">
        <w:t>Subsection</w:t>
      </w:r>
      <w:r w:rsidR="00DC4D2B">
        <w:t> </w:t>
      </w:r>
      <w:r w:rsidR="00E16F9D" w:rsidRPr="00DC4D2B">
        <w:t>30(2A</w:t>
      </w:r>
      <w:r w:rsidR="000F744D" w:rsidRPr="00DC4D2B">
        <w:t>)</w:t>
      </w:r>
    </w:p>
    <w:p w:rsidR="000F744D" w:rsidRPr="00DC4D2B" w:rsidRDefault="00E16F9D" w:rsidP="00C8729E">
      <w:pPr>
        <w:pStyle w:val="Item"/>
      </w:pPr>
      <w:r w:rsidRPr="00DC4D2B">
        <w:t xml:space="preserve">After </w:t>
      </w:r>
      <w:r w:rsidR="00133BD8" w:rsidRPr="00DC4D2B">
        <w:t>“</w:t>
      </w:r>
      <w:r w:rsidRPr="00DC4D2B">
        <w:t>section</w:t>
      </w:r>
      <w:r w:rsidR="00133BD8" w:rsidRPr="00DC4D2B">
        <w:t>”</w:t>
      </w:r>
      <w:r w:rsidRPr="00DC4D2B">
        <w:t xml:space="preserve">, insert </w:t>
      </w:r>
      <w:r w:rsidR="00133BD8" w:rsidRPr="00DC4D2B">
        <w:t>“</w:t>
      </w:r>
      <w:r w:rsidRPr="00DC4D2B">
        <w:t>11B, 11C,</w:t>
      </w:r>
      <w:r w:rsidR="00133BD8" w:rsidRPr="00DC4D2B">
        <w:t>”</w:t>
      </w:r>
      <w:r w:rsidRPr="00DC4D2B">
        <w:t>.</w:t>
      </w:r>
    </w:p>
    <w:p w:rsidR="00705563" w:rsidRPr="00DC4D2B" w:rsidRDefault="00A44506" w:rsidP="00C8729E">
      <w:pPr>
        <w:pStyle w:val="ItemHead"/>
      </w:pPr>
      <w:r w:rsidRPr="00DC4D2B">
        <w:t>58</w:t>
      </w:r>
      <w:r w:rsidR="00705563" w:rsidRPr="00DC4D2B">
        <w:t xml:space="preserve">  Before paragraph</w:t>
      </w:r>
      <w:r w:rsidR="00DC4D2B">
        <w:t> </w:t>
      </w:r>
      <w:r w:rsidR="00705563" w:rsidRPr="00DC4D2B">
        <w:t>56(a)</w:t>
      </w:r>
    </w:p>
    <w:p w:rsidR="00705563" w:rsidRPr="00DC4D2B" w:rsidRDefault="00705563" w:rsidP="00C8729E">
      <w:pPr>
        <w:pStyle w:val="Item"/>
      </w:pPr>
      <w:r w:rsidRPr="00DC4D2B">
        <w:t>Insert:</w:t>
      </w:r>
    </w:p>
    <w:p w:rsidR="00705563" w:rsidRPr="00DC4D2B" w:rsidRDefault="00B37FBB" w:rsidP="00C8729E">
      <w:pPr>
        <w:pStyle w:val="paragraph"/>
      </w:pPr>
      <w:r w:rsidRPr="00DC4D2B">
        <w:tab/>
        <w:t>(</w:t>
      </w:r>
      <w:proofErr w:type="spellStart"/>
      <w:r w:rsidRPr="00DC4D2B">
        <w:t>aaa</w:t>
      </w:r>
      <w:proofErr w:type="spellEnd"/>
      <w:r w:rsidR="00705563" w:rsidRPr="00DC4D2B">
        <w:t>)</w:t>
      </w:r>
      <w:r w:rsidR="00705563" w:rsidRPr="00DC4D2B">
        <w:tab/>
        <w:t>cancel a nomination under section</w:t>
      </w:r>
      <w:r w:rsidR="00DC4D2B">
        <w:t> </w:t>
      </w:r>
      <w:r w:rsidR="00705563" w:rsidRPr="00DC4D2B">
        <w:t>11B;</w:t>
      </w:r>
    </w:p>
    <w:p w:rsidR="00705563" w:rsidRPr="00DC4D2B" w:rsidRDefault="00B37FBB" w:rsidP="00C8729E">
      <w:pPr>
        <w:pStyle w:val="paragraph"/>
      </w:pPr>
      <w:r w:rsidRPr="00DC4D2B">
        <w:tab/>
        <w:t>(</w:t>
      </w:r>
      <w:proofErr w:type="spellStart"/>
      <w:r w:rsidRPr="00DC4D2B">
        <w:t>aa</w:t>
      </w:r>
      <w:r w:rsidR="00705563" w:rsidRPr="00DC4D2B">
        <w:t>b</w:t>
      </w:r>
      <w:proofErr w:type="spellEnd"/>
      <w:r w:rsidR="00705563" w:rsidRPr="00DC4D2B">
        <w:t>)</w:t>
      </w:r>
      <w:r w:rsidR="00705563" w:rsidRPr="00DC4D2B">
        <w:tab/>
        <w:t>cancel a nomination under section</w:t>
      </w:r>
      <w:r w:rsidR="00DC4D2B">
        <w:t> </w:t>
      </w:r>
      <w:r w:rsidR="00705563" w:rsidRPr="00DC4D2B">
        <w:t>11C;</w:t>
      </w:r>
    </w:p>
    <w:p w:rsidR="0032604C" w:rsidRPr="00DC4D2B" w:rsidRDefault="0032604C" w:rsidP="00EF2F4A">
      <w:pPr>
        <w:pStyle w:val="ActHead7"/>
        <w:pageBreakBefore/>
      </w:pPr>
      <w:bookmarkStart w:id="18" w:name="_Toc361040347"/>
      <w:r w:rsidRPr="00DC4D2B">
        <w:rPr>
          <w:rStyle w:val="CharAmPartNo"/>
        </w:rPr>
        <w:lastRenderedPageBreak/>
        <w:t>Part</w:t>
      </w:r>
      <w:r w:rsidR="00DC4D2B">
        <w:rPr>
          <w:rStyle w:val="CharAmPartNo"/>
        </w:rPr>
        <w:t> </w:t>
      </w:r>
      <w:r w:rsidRPr="00DC4D2B">
        <w:rPr>
          <w:rStyle w:val="CharAmPartNo"/>
        </w:rPr>
        <w:t>2</w:t>
      </w:r>
      <w:r w:rsidRPr="00DC4D2B">
        <w:t>—</w:t>
      </w:r>
      <w:r w:rsidR="007E1E35" w:rsidRPr="00DC4D2B">
        <w:rPr>
          <w:rStyle w:val="CharAmPartText"/>
        </w:rPr>
        <w:t>Tran</w:t>
      </w:r>
      <w:r w:rsidRPr="00DC4D2B">
        <w:rPr>
          <w:rStyle w:val="CharAmPartText"/>
        </w:rPr>
        <w:t>s</w:t>
      </w:r>
      <w:r w:rsidR="007E1E35" w:rsidRPr="00DC4D2B">
        <w:rPr>
          <w:rStyle w:val="CharAmPartText"/>
        </w:rPr>
        <w:t>i</w:t>
      </w:r>
      <w:r w:rsidRPr="00DC4D2B">
        <w:rPr>
          <w:rStyle w:val="CharAmPartText"/>
        </w:rPr>
        <w:t>tional provisions</w:t>
      </w:r>
      <w:bookmarkEnd w:id="18"/>
    </w:p>
    <w:p w:rsidR="0032604C" w:rsidRPr="00DC4D2B" w:rsidRDefault="00A44506" w:rsidP="00C8729E">
      <w:pPr>
        <w:pStyle w:val="ItemHead"/>
      </w:pPr>
      <w:r w:rsidRPr="00DC4D2B">
        <w:t>59</w:t>
      </w:r>
      <w:r w:rsidR="007E1E35" w:rsidRPr="00DC4D2B">
        <w:t xml:space="preserve">  Transitional—d</w:t>
      </w:r>
      <w:r w:rsidR="0032604C" w:rsidRPr="00DC4D2B">
        <w:t>eterminations under section</w:t>
      </w:r>
      <w:r w:rsidR="00DC4D2B">
        <w:t> </w:t>
      </w:r>
      <w:r w:rsidR="0032604C" w:rsidRPr="00DC4D2B">
        <w:t xml:space="preserve">7B of the </w:t>
      </w:r>
      <w:r w:rsidR="0032604C" w:rsidRPr="00DC4D2B">
        <w:rPr>
          <w:i/>
        </w:rPr>
        <w:t>National Greenhouse and Energy Reporting Act 2007</w:t>
      </w:r>
    </w:p>
    <w:p w:rsidR="0032604C" w:rsidRPr="00DC4D2B" w:rsidRDefault="0032604C" w:rsidP="00C8729E">
      <w:pPr>
        <w:pStyle w:val="SubitemHead"/>
      </w:pPr>
      <w:r w:rsidRPr="00DC4D2B">
        <w:t>Scope</w:t>
      </w:r>
    </w:p>
    <w:p w:rsidR="0032604C" w:rsidRPr="00DC4D2B" w:rsidRDefault="0032604C" w:rsidP="00C8729E">
      <w:pPr>
        <w:pStyle w:val="Subitem"/>
      </w:pPr>
      <w:r w:rsidRPr="00DC4D2B">
        <w:t>(1)</w:t>
      </w:r>
      <w:r w:rsidRPr="00DC4D2B">
        <w:tab/>
        <w:t xml:space="preserve">This item applies to a determination </w:t>
      </w:r>
      <w:r w:rsidR="007E1E35" w:rsidRPr="00DC4D2B">
        <w:t>if</w:t>
      </w:r>
      <w:r w:rsidRPr="00DC4D2B">
        <w:t>:</w:t>
      </w:r>
    </w:p>
    <w:p w:rsidR="0032604C" w:rsidRPr="00DC4D2B" w:rsidRDefault="0032604C" w:rsidP="00C8729E">
      <w:pPr>
        <w:pStyle w:val="paragraph"/>
      </w:pPr>
      <w:r w:rsidRPr="00DC4D2B">
        <w:tab/>
        <w:t>(a)</w:t>
      </w:r>
      <w:r w:rsidRPr="00DC4D2B">
        <w:tab/>
      </w:r>
      <w:r w:rsidR="007E1E35" w:rsidRPr="00DC4D2B">
        <w:t xml:space="preserve">the determination </w:t>
      </w:r>
      <w:r w:rsidRPr="00DC4D2B">
        <w:t>was made under subsection</w:t>
      </w:r>
      <w:r w:rsidR="00DC4D2B">
        <w:t> </w:t>
      </w:r>
      <w:r w:rsidRPr="00DC4D2B">
        <w:t xml:space="preserve">7B(2), (4) or (5) of the </w:t>
      </w:r>
      <w:r w:rsidRPr="00DC4D2B">
        <w:rPr>
          <w:i/>
        </w:rPr>
        <w:t>National Greenhouse and Energy Reporting Act 2007</w:t>
      </w:r>
      <w:r w:rsidRPr="00DC4D2B">
        <w:t>; and</w:t>
      </w:r>
    </w:p>
    <w:p w:rsidR="0032604C" w:rsidRPr="00DC4D2B" w:rsidRDefault="0032604C" w:rsidP="00C8729E">
      <w:pPr>
        <w:pStyle w:val="paragraph"/>
      </w:pPr>
      <w:r w:rsidRPr="00DC4D2B">
        <w:tab/>
        <w:t>(b)</w:t>
      </w:r>
      <w:r w:rsidRPr="00DC4D2B">
        <w:tab/>
      </w:r>
      <w:r w:rsidR="007E1E35" w:rsidRPr="00DC4D2B">
        <w:t xml:space="preserve">the determination </w:t>
      </w:r>
      <w:r w:rsidRPr="00DC4D2B">
        <w:t>was in force immediately before the commencement of this item.</w:t>
      </w:r>
    </w:p>
    <w:p w:rsidR="0032604C" w:rsidRPr="00DC4D2B" w:rsidRDefault="009351F4" w:rsidP="00C8729E">
      <w:pPr>
        <w:pStyle w:val="SubitemHead"/>
      </w:pPr>
      <w:r w:rsidRPr="00DC4D2B">
        <w:t>Determination</w:t>
      </w:r>
    </w:p>
    <w:p w:rsidR="00E904D2" w:rsidRPr="00DC4D2B" w:rsidRDefault="0032604C" w:rsidP="00C8729E">
      <w:pPr>
        <w:pStyle w:val="Subitem"/>
      </w:pPr>
      <w:r w:rsidRPr="00DC4D2B">
        <w:t>(2)</w:t>
      </w:r>
      <w:r w:rsidRPr="00DC4D2B">
        <w:tab/>
        <w:t>The de</w:t>
      </w:r>
      <w:r w:rsidR="007E1E35" w:rsidRPr="00DC4D2B">
        <w:t>termination has e</w:t>
      </w:r>
      <w:r w:rsidRPr="00DC4D2B">
        <w:t>ffect</w:t>
      </w:r>
      <w:r w:rsidR="009351F4" w:rsidRPr="00DC4D2B">
        <w:t>,</w:t>
      </w:r>
      <w:r w:rsidRPr="00DC4D2B">
        <w:t xml:space="preserve"> after</w:t>
      </w:r>
      <w:r w:rsidR="009351F4" w:rsidRPr="00DC4D2B">
        <w:t xml:space="preserve"> the comm</w:t>
      </w:r>
      <w:r w:rsidR="00E904D2" w:rsidRPr="00DC4D2B">
        <w:t>encement of this item, as if it:</w:t>
      </w:r>
    </w:p>
    <w:p w:rsidR="0032604C" w:rsidRPr="00DC4D2B" w:rsidRDefault="00E904D2" w:rsidP="00C8729E">
      <w:pPr>
        <w:pStyle w:val="paragraph"/>
      </w:pPr>
      <w:r w:rsidRPr="00DC4D2B">
        <w:tab/>
        <w:t>(a)</w:t>
      </w:r>
      <w:r w:rsidRPr="00DC4D2B">
        <w:tab/>
        <w:t xml:space="preserve">had been made </w:t>
      </w:r>
      <w:r w:rsidR="009351F4" w:rsidRPr="00DC4D2B">
        <w:t>under the corresponding provision of section</w:t>
      </w:r>
      <w:r w:rsidR="00DC4D2B">
        <w:t> </w:t>
      </w:r>
      <w:r w:rsidR="009351F4" w:rsidRPr="00DC4D2B">
        <w:t xml:space="preserve">7B of the </w:t>
      </w:r>
      <w:r w:rsidR="009351F4" w:rsidRPr="00DC4D2B">
        <w:rPr>
          <w:i/>
        </w:rPr>
        <w:t>National Greenhouse and Energy Reporting Act 2007</w:t>
      </w:r>
      <w:r w:rsidRPr="00DC4D2B">
        <w:t xml:space="preserve"> as amended by this Act; and</w:t>
      </w:r>
    </w:p>
    <w:p w:rsidR="00E904D2" w:rsidRPr="00DC4D2B" w:rsidRDefault="00E904D2" w:rsidP="00C8729E">
      <w:pPr>
        <w:pStyle w:val="paragraph"/>
      </w:pPr>
      <w:r w:rsidRPr="00DC4D2B">
        <w:tab/>
        <w:t>(b)</w:t>
      </w:r>
      <w:r w:rsidRPr="00DC4D2B">
        <w:tab/>
        <w:t>related to a specified kind of designated fuel, namely, natural gas.</w:t>
      </w:r>
    </w:p>
    <w:p w:rsidR="00C81591" w:rsidRPr="00DC4D2B" w:rsidRDefault="00C81591" w:rsidP="00EF2F4A">
      <w:pPr>
        <w:pStyle w:val="ActHead6"/>
        <w:pageBreakBefore/>
      </w:pPr>
      <w:bookmarkStart w:id="19" w:name="_Toc361040348"/>
      <w:r w:rsidRPr="00DC4D2B">
        <w:rPr>
          <w:rStyle w:val="CharAmSchNo"/>
        </w:rPr>
        <w:lastRenderedPageBreak/>
        <w:t>Schedule</w:t>
      </w:r>
      <w:r w:rsidR="00DC4D2B">
        <w:rPr>
          <w:rStyle w:val="CharAmSchNo"/>
        </w:rPr>
        <w:t> </w:t>
      </w:r>
      <w:r w:rsidRPr="00DC4D2B">
        <w:rPr>
          <w:rStyle w:val="CharAmSchNo"/>
        </w:rPr>
        <w:t>2</w:t>
      </w:r>
      <w:r w:rsidRPr="00DC4D2B">
        <w:t>—</w:t>
      </w:r>
      <w:r w:rsidRPr="00DC4D2B">
        <w:rPr>
          <w:rStyle w:val="CharAmSchText"/>
        </w:rPr>
        <w:t xml:space="preserve">Amendments relating to </w:t>
      </w:r>
      <w:r w:rsidR="00B02A3C" w:rsidRPr="00DC4D2B">
        <w:rPr>
          <w:rStyle w:val="CharAmSchText"/>
        </w:rPr>
        <w:t>gaseous fuel</w:t>
      </w:r>
      <w:bookmarkEnd w:id="19"/>
    </w:p>
    <w:p w:rsidR="00584EF6" w:rsidRPr="00DC4D2B" w:rsidRDefault="00584EF6" w:rsidP="00C8729E">
      <w:pPr>
        <w:pStyle w:val="Header"/>
      </w:pPr>
      <w:r w:rsidRPr="00DC4D2B">
        <w:rPr>
          <w:rStyle w:val="CharAmPartNo"/>
        </w:rPr>
        <w:t xml:space="preserve"> </w:t>
      </w:r>
      <w:r w:rsidRPr="00DC4D2B">
        <w:rPr>
          <w:rStyle w:val="CharAmPartText"/>
        </w:rPr>
        <w:t xml:space="preserve"> </w:t>
      </w:r>
    </w:p>
    <w:p w:rsidR="00C81591" w:rsidRPr="00DC4D2B" w:rsidRDefault="00C81591" w:rsidP="00C8729E">
      <w:pPr>
        <w:pStyle w:val="ActHead9"/>
        <w:rPr>
          <w:i w:val="0"/>
        </w:rPr>
      </w:pPr>
      <w:bookmarkStart w:id="20" w:name="_Toc361040349"/>
      <w:r w:rsidRPr="00DC4D2B">
        <w:t>Clean Energy Act 2011</w:t>
      </w:r>
      <w:bookmarkEnd w:id="20"/>
    </w:p>
    <w:p w:rsidR="00C81591" w:rsidRPr="00DC4D2B" w:rsidRDefault="00A44506" w:rsidP="00C8729E">
      <w:pPr>
        <w:pStyle w:val="ItemHead"/>
      </w:pPr>
      <w:r w:rsidRPr="00DC4D2B">
        <w:t>1</w:t>
      </w:r>
      <w:r w:rsidR="00C81591" w:rsidRPr="00DC4D2B">
        <w:t xml:space="preserve">  Section</w:t>
      </w:r>
      <w:r w:rsidR="00DC4D2B">
        <w:t> </w:t>
      </w:r>
      <w:r w:rsidR="00C81591" w:rsidRPr="00DC4D2B">
        <w:t>4</w:t>
      </w:r>
    </w:p>
    <w:p w:rsidR="00C81591" w:rsidRPr="00DC4D2B" w:rsidRDefault="00C81591" w:rsidP="00C8729E">
      <w:pPr>
        <w:pStyle w:val="Item"/>
      </w:pPr>
      <w:r w:rsidRPr="00DC4D2B">
        <w:t>After:</w:t>
      </w:r>
    </w:p>
    <w:p w:rsidR="00C81591" w:rsidRPr="00DC4D2B" w:rsidRDefault="00C81591" w:rsidP="00C8729E">
      <w:pPr>
        <w:pStyle w:val="BoxList"/>
      </w:pPr>
      <w:r w:rsidRPr="00DC4D2B">
        <w:t>•</w:t>
      </w:r>
      <w:r w:rsidRPr="00DC4D2B">
        <w:tab/>
        <w:t>If a natural gas supplier supplies natural gas, and does not surrender one eligible emissions unit for each tonne of carbon dioxide equivalence of the potential greenhouse gas emissions embodied in the natural gas, the supplier is liable to pay unit shortfall charge.</w:t>
      </w:r>
    </w:p>
    <w:p w:rsidR="00C81591" w:rsidRPr="00DC4D2B" w:rsidRDefault="00C81591" w:rsidP="00C8729E">
      <w:pPr>
        <w:pStyle w:val="Item"/>
      </w:pPr>
      <w:r w:rsidRPr="00DC4D2B">
        <w:t>insert:</w:t>
      </w:r>
    </w:p>
    <w:p w:rsidR="00C81591" w:rsidRPr="00DC4D2B" w:rsidRDefault="00C81591" w:rsidP="00C8729E">
      <w:pPr>
        <w:pStyle w:val="BoxList"/>
      </w:pPr>
      <w:r w:rsidRPr="00DC4D2B">
        <w:t>•</w:t>
      </w:r>
      <w:r w:rsidRPr="00DC4D2B">
        <w:tab/>
        <w:t xml:space="preserve">If a person imports or produces </w:t>
      </w:r>
      <w:r w:rsidR="00674BEB" w:rsidRPr="00DC4D2B">
        <w:t>liquefied petroleum gas</w:t>
      </w:r>
      <w:r w:rsidRPr="00DC4D2B">
        <w:t xml:space="preserve"> or liquefied natural gas for non</w:t>
      </w:r>
      <w:r w:rsidR="00DC4D2B">
        <w:noBreakHyphen/>
      </w:r>
      <w:r w:rsidRPr="00DC4D2B">
        <w:t xml:space="preserve">transport use, and does not surrender one eligible emissions unit for each tonne of carbon dioxide equivalence of the potential greenhouse gas emissions embodied in the </w:t>
      </w:r>
      <w:r w:rsidR="00674BEB" w:rsidRPr="00DC4D2B">
        <w:t>liquefied petroleum gas</w:t>
      </w:r>
      <w:r w:rsidRPr="00DC4D2B">
        <w:t xml:space="preserve"> or liquefied natural gas, the person is liable to pay unit shortfall charge.</w:t>
      </w:r>
    </w:p>
    <w:p w:rsidR="007E7BA3" w:rsidRPr="00DC4D2B" w:rsidRDefault="00A44506" w:rsidP="00C8729E">
      <w:pPr>
        <w:pStyle w:val="ItemHead"/>
        <w:rPr>
          <w:i/>
        </w:rPr>
      </w:pPr>
      <w:r w:rsidRPr="00DC4D2B">
        <w:t>2</w:t>
      </w:r>
      <w:r w:rsidR="007E7BA3" w:rsidRPr="00DC4D2B">
        <w:t xml:space="preserve">  Section</w:t>
      </w:r>
      <w:r w:rsidR="00DC4D2B">
        <w:t> </w:t>
      </w:r>
      <w:r w:rsidR="007E7BA3" w:rsidRPr="00DC4D2B">
        <w:t xml:space="preserve">5 (at the end of the definition of </w:t>
      </w:r>
      <w:r w:rsidR="007E7BA3" w:rsidRPr="00DC4D2B">
        <w:rPr>
          <w:i/>
        </w:rPr>
        <w:t>designated fuel</w:t>
      </w:r>
      <w:r w:rsidR="007E7BA3" w:rsidRPr="00DC4D2B">
        <w:t>)</w:t>
      </w:r>
    </w:p>
    <w:p w:rsidR="007E7BA3" w:rsidRPr="00DC4D2B" w:rsidRDefault="007E7BA3" w:rsidP="00C8729E">
      <w:pPr>
        <w:pStyle w:val="Item"/>
      </w:pPr>
      <w:r w:rsidRPr="00DC4D2B">
        <w:t>Add:</w:t>
      </w:r>
    </w:p>
    <w:p w:rsidR="007E7BA3" w:rsidRPr="00DC4D2B" w:rsidRDefault="007E7BA3" w:rsidP="00C8729E">
      <w:pPr>
        <w:pStyle w:val="paragraph"/>
      </w:pPr>
      <w:r w:rsidRPr="00DC4D2B">
        <w:tab/>
        <w:t>; or (c)</w:t>
      </w:r>
      <w:r w:rsidRPr="00DC4D2B">
        <w:tab/>
        <w:t>liquefied natural gas; or</w:t>
      </w:r>
    </w:p>
    <w:p w:rsidR="007E7BA3" w:rsidRPr="00DC4D2B" w:rsidRDefault="007E7BA3" w:rsidP="00C8729E">
      <w:pPr>
        <w:pStyle w:val="paragraph"/>
      </w:pPr>
      <w:r w:rsidRPr="00DC4D2B">
        <w:tab/>
        <w:t>(d)</w:t>
      </w:r>
      <w:r w:rsidRPr="00DC4D2B">
        <w:tab/>
      </w:r>
      <w:r w:rsidR="00674BEB" w:rsidRPr="00DC4D2B">
        <w:t>liquefied petroleum gas</w:t>
      </w:r>
      <w:r w:rsidRPr="00DC4D2B">
        <w:t>.</w:t>
      </w:r>
    </w:p>
    <w:p w:rsidR="00C81591" w:rsidRPr="00DC4D2B" w:rsidRDefault="00A44506" w:rsidP="00C8729E">
      <w:pPr>
        <w:pStyle w:val="ItemHead"/>
      </w:pPr>
      <w:r w:rsidRPr="00DC4D2B">
        <w:t>3</w:t>
      </w:r>
      <w:r w:rsidR="00C81591" w:rsidRPr="00DC4D2B">
        <w:t xml:space="preserve">  Section</w:t>
      </w:r>
      <w:r w:rsidR="00DC4D2B">
        <w:t> </w:t>
      </w:r>
      <w:r w:rsidR="00C81591" w:rsidRPr="00DC4D2B">
        <w:t>5</w:t>
      </w:r>
    </w:p>
    <w:p w:rsidR="00C81591" w:rsidRPr="00DC4D2B" w:rsidRDefault="00C81591" w:rsidP="00C8729E">
      <w:pPr>
        <w:pStyle w:val="Item"/>
      </w:pPr>
      <w:r w:rsidRPr="00DC4D2B">
        <w:t>Insert:</w:t>
      </w:r>
    </w:p>
    <w:p w:rsidR="00C81591" w:rsidRPr="00DC4D2B" w:rsidRDefault="00C81591" w:rsidP="00C8729E">
      <w:pPr>
        <w:pStyle w:val="Definition"/>
      </w:pPr>
      <w:r w:rsidRPr="00DC4D2B">
        <w:rPr>
          <w:b/>
          <w:i/>
        </w:rPr>
        <w:t>gaseous fuel supplier</w:t>
      </w:r>
      <w:r w:rsidRPr="00DC4D2B">
        <w:t xml:space="preserve"> means a person who supplies:</w:t>
      </w:r>
    </w:p>
    <w:p w:rsidR="00C81591" w:rsidRPr="00DC4D2B" w:rsidRDefault="00C81591" w:rsidP="00C8729E">
      <w:pPr>
        <w:pStyle w:val="paragraph"/>
      </w:pPr>
      <w:r w:rsidRPr="00DC4D2B">
        <w:tab/>
        <w:t>(a)</w:t>
      </w:r>
      <w:r w:rsidRPr="00DC4D2B">
        <w:tab/>
        <w:t>liquefied natural gas; or</w:t>
      </w:r>
    </w:p>
    <w:p w:rsidR="00C81591" w:rsidRPr="00DC4D2B" w:rsidRDefault="00C81591" w:rsidP="00C8729E">
      <w:pPr>
        <w:pStyle w:val="paragraph"/>
      </w:pPr>
      <w:r w:rsidRPr="00DC4D2B">
        <w:tab/>
        <w:t>(b)</w:t>
      </w:r>
      <w:r w:rsidRPr="00DC4D2B">
        <w:tab/>
      </w:r>
      <w:r w:rsidR="00674BEB" w:rsidRPr="00DC4D2B">
        <w:t>liquefied petroleum gas</w:t>
      </w:r>
      <w:r w:rsidRPr="00DC4D2B">
        <w:t>; or</w:t>
      </w:r>
    </w:p>
    <w:p w:rsidR="00C81591" w:rsidRPr="00DC4D2B" w:rsidRDefault="00C81591" w:rsidP="00C8729E">
      <w:pPr>
        <w:pStyle w:val="paragraph"/>
      </w:pPr>
      <w:r w:rsidRPr="00DC4D2B">
        <w:tab/>
        <w:t>(c)</w:t>
      </w:r>
      <w:r w:rsidRPr="00DC4D2B">
        <w:tab/>
        <w:t>natural gas.</w:t>
      </w:r>
    </w:p>
    <w:p w:rsidR="00C81591" w:rsidRPr="00DC4D2B" w:rsidRDefault="00A44506" w:rsidP="00C8729E">
      <w:pPr>
        <w:pStyle w:val="ItemHead"/>
      </w:pPr>
      <w:r w:rsidRPr="00DC4D2B">
        <w:lastRenderedPageBreak/>
        <w:t>4</w:t>
      </w:r>
      <w:r w:rsidR="00C81591" w:rsidRPr="00DC4D2B">
        <w:t xml:space="preserve">  Section</w:t>
      </w:r>
      <w:r w:rsidR="00DC4D2B">
        <w:t> </w:t>
      </w:r>
      <w:r w:rsidR="00C81591" w:rsidRPr="00DC4D2B">
        <w:t>5</w:t>
      </w:r>
    </w:p>
    <w:p w:rsidR="00C81591" w:rsidRPr="00DC4D2B" w:rsidRDefault="00C81591" w:rsidP="00C8729E">
      <w:pPr>
        <w:pStyle w:val="Item"/>
      </w:pPr>
      <w:r w:rsidRPr="00DC4D2B">
        <w:t>Insert:</w:t>
      </w:r>
    </w:p>
    <w:p w:rsidR="00C81591" w:rsidRPr="00DC4D2B" w:rsidRDefault="00C81591" w:rsidP="00C8729E">
      <w:pPr>
        <w:pStyle w:val="Definition"/>
      </w:pPr>
      <w:r w:rsidRPr="00DC4D2B">
        <w:rPr>
          <w:b/>
          <w:i/>
        </w:rPr>
        <w:t>non</w:t>
      </w:r>
      <w:r w:rsidR="00DC4D2B">
        <w:rPr>
          <w:b/>
          <w:i/>
        </w:rPr>
        <w:noBreakHyphen/>
      </w:r>
      <w:r w:rsidRPr="00DC4D2B">
        <w:rPr>
          <w:b/>
          <w:i/>
        </w:rPr>
        <w:t>transport combustion</w:t>
      </w:r>
      <w:r w:rsidRPr="00DC4D2B">
        <w:t xml:space="preserve"> means combustion that does not occur in:</w:t>
      </w:r>
    </w:p>
    <w:p w:rsidR="00C81591" w:rsidRPr="00DC4D2B" w:rsidRDefault="00C81591" w:rsidP="00C8729E">
      <w:pPr>
        <w:pStyle w:val="paragraph"/>
      </w:pPr>
      <w:r w:rsidRPr="00DC4D2B">
        <w:tab/>
        <w:t>(a)</w:t>
      </w:r>
      <w:r w:rsidRPr="00DC4D2B">
        <w:tab/>
        <w:t>an internal combustion engine in a motor vehicle; or</w:t>
      </w:r>
    </w:p>
    <w:p w:rsidR="00C81591" w:rsidRPr="00DC4D2B" w:rsidRDefault="00C81591" w:rsidP="00C8729E">
      <w:pPr>
        <w:pStyle w:val="paragraph"/>
      </w:pPr>
      <w:r w:rsidRPr="00DC4D2B">
        <w:tab/>
        <w:t>(b)</w:t>
      </w:r>
      <w:r w:rsidRPr="00DC4D2B">
        <w:tab/>
        <w:t>an internal combustion engine in a vessel.</w:t>
      </w:r>
    </w:p>
    <w:p w:rsidR="00556B0E" w:rsidRPr="00DC4D2B" w:rsidRDefault="00A44506" w:rsidP="00C8729E">
      <w:pPr>
        <w:pStyle w:val="ItemHead"/>
      </w:pPr>
      <w:r w:rsidRPr="00DC4D2B">
        <w:t>5</w:t>
      </w:r>
      <w:r w:rsidR="00556B0E" w:rsidRPr="00DC4D2B">
        <w:t xml:space="preserve">  Section</w:t>
      </w:r>
      <w:r w:rsidR="00DC4D2B">
        <w:t> </w:t>
      </w:r>
      <w:r w:rsidR="00556B0E" w:rsidRPr="00DC4D2B">
        <w:t xml:space="preserve">5 (definition of </w:t>
      </w:r>
      <w:r w:rsidR="00556B0E" w:rsidRPr="00DC4D2B">
        <w:rPr>
          <w:i/>
        </w:rPr>
        <w:t>taxable fuel</w:t>
      </w:r>
      <w:r w:rsidR="00556B0E" w:rsidRPr="00DC4D2B">
        <w:t>)</w:t>
      </w:r>
    </w:p>
    <w:p w:rsidR="00556B0E" w:rsidRPr="00DC4D2B" w:rsidRDefault="00556B0E" w:rsidP="00C8729E">
      <w:pPr>
        <w:pStyle w:val="Item"/>
      </w:pPr>
      <w:r w:rsidRPr="00DC4D2B">
        <w:t xml:space="preserve">After </w:t>
      </w:r>
      <w:r w:rsidR="00133BD8" w:rsidRPr="00DC4D2B">
        <w:t>“</w:t>
      </w:r>
      <w:r w:rsidRPr="00DC4D2B">
        <w:rPr>
          <w:i/>
        </w:rPr>
        <w:t>Fuel Tax Act 2006</w:t>
      </w:r>
      <w:r w:rsidR="00133BD8" w:rsidRPr="00DC4D2B">
        <w:t>”</w:t>
      </w:r>
      <w:r w:rsidRPr="00DC4D2B">
        <w:t xml:space="preserve">, insert </w:t>
      </w:r>
      <w:r w:rsidR="00133BD8" w:rsidRPr="00DC4D2B">
        <w:t>“</w:t>
      </w:r>
      <w:r w:rsidRPr="00DC4D2B">
        <w:t xml:space="preserve">(for this purpose, disregard </w:t>
      </w:r>
      <w:r w:rsidR="00DC4D2B">
        <w:t>paragraph (</w:t>
      </w:r>
      <w:r w:rsidRPr="00DC4D2B">
        <w:t xml:space="preserve">b) of the definition of </w:t>
      </w:r>
      <w:r w:rsidRPr="00DC4D2B">
        <w:rPr>
          <w:b/>
          <w:i/>
        </w:rPr>
        <w:t>taxable fuel</w:t>
      </w:r>
      <w:r w:rsidRPr="00DC4D2B">
        <w:t xml:space="preserve"> in </w:t>
      </w:r>
      <w:r w:rsidR="00B7160B" w:rsidRPr="00DC4D2B">
        <w:t>section</w:t>
      </w:r>
      <w:r w:rsidR="00DC4D2B">
        <w:t> </w:t>
      </w:r>
      <w:r w:rsidR="00B7160B" w:rsidRPr="00DC4D2B">
        <w:t>110</w:t>
      </w:r>
      <w:r w:rsidR="00DC4D2B">
        <w:noBreakHyphen/>
      </w:r>
      <w:r w:rsidR="00B7160B" w:rsidRPr="00DC4D2B">
        <w:t xml:space="preserve">5 of </w:t>
      </w:r>
      <w:r w:rsidRPr="00DC4D2B">
        <w:t>that Act)</w:t>
      </w:r>
      <w:r w:rsidR="00133BD8" w:rsidRPr="00DC4D2B">
        <w:t>”</w:t>
      </w:r>
      <w:r w:rsidRPr="00DC4D2B">
        <w:t>.</w:t>
      </w:r>
    </w:p>
    <w:p w:rsidR="00C81591" w:rsidRPr="00DC4D2B" w:rsidRDefault="00A44506" w:rsidP="00C8729E">
      <w:pPr>
        <w:pStyle w:val="ItemHead"/>
      </w:pPr>
      <w:r w:rsidRPr="00DC4D2B">
        <w:t>6</w:t>
      </w:r>
      <w:r w:rsidR="00C81591" w:rsidRPr="00DC4D2B">
        <w:t xml:space="preserve">  Section</w:t>
      </w:r>
      <w:r w:rsidR="00DC4D2B">
        <w:t> </w:t>
      </w:r>
      <w:r w:rsidR="00C81591" w:rsidRPr="00DC4D2B">
        <w:t>19</w:t>
      </w:r>
    </w:p>
    <w:p w:rsidR="00C81591" w:rsidRPr="00DC4D2B" w:rsidRDefault="00C81591" w:rsidP="00C8729E">
      <w:pPr>
        <w:pStyle w:val="Item"/>
      </w:pPr>
      <w:r w:rsidRPr="00DC4D2B">
        <w:t>Omit:</w:t>
      </w:r>
    </w:p>
    <w:p w:rsidR="00C81591" w:rsidRPr="00DC4D2B" w:rsidRDefault="00C81591" w:rsidP="00C8729E">
      <w:pPr>
        <w:pStyle w:val="BoxList"/>
      </w:pPr>
      <w:r w:rsidRPr="00DC4D2B">
        <w:t>•</w:t>
      </w:r>
      <w:r w:rsidRPr="00DC4D2B">
        <w:tab/>
        <w:t xml:space="preserve">If a natural gas supplier supplies an amount of natural gas to another person (the </w:t>
      </w:r>
      <w:r w:rsidRPr="00DC4D2B">
        <w:rPr>
          <w:b/>
          <w:i/>
        </w:rPr>
        <w:t>recipient</w:t>
      </w:r>
      <w:r w:rsidRPr="00DC4D2B">
        <w:t>) who quotes the recipient</w:t>
      </w:r>
      <w:r w:rsidR="00133BD8" w:rsidRPr="00DC4D2B">
        <w:t>’</w:t>
      </w:r>
      <w:r w:rsidRPr="00DC4D2B">
        <w:t>s Obligation Transfer Number (</w:t>
      </w:r>
      <w:proofErr w:type="spellStart"/>
      <w:r w:rsidRPr="00DC4D2B">
        <w:t>OTN</w:t>
      </w:r>
      <w:proofErr w:type="spellEnd"/>
      <w:r w:rsidRPr="00DC4D2B">
        <w:t>) in relation to the supply, the supply will not count towards the supplier</w:t>
      </w:r>
      <w:r w:rsidR="00133BD8" w:rsidRPr="00DC4D2B">
        <w:t>’</w:t>
      </w:r>
      <w:r w:rsidRPr="00DC4D2B">
        <w:t>s liability for the financial year.</w:t>
      </w:r>
    </w:p>
    <w:p w:rsidR="00C81591" w:rsidRPr="00DC4D2B" w:rsidRDefault="00C81591" w:rsidP="00C8729E">
      <w:pPr>
        <w:pStyle w:val="BoxList"/>
      </w:pPr>
      <w:r w:rsidRPr="00DC4D2B">
        <w:t>•</w:t>
      </w:r>
      <w:r w:rsidRPr="00DC4D2B">
        <w:tab/>
        <w:t xml:space="preserve">If a person (the </w:t>
      </w:r>
      <w:proofErr w:type="spellStart"/>
      <w:r w:rsidRPr="00DC4D2B">
        <w:rPr>
          <w:b/>
          <w:i/>
        </w:rPr>
        <w:t>OTN</w:t>
      </w:r>
      <w:proofErr w:type="spellEnd"/>
      <w:r w:rsidRPr="00DC4D2B">
        <w:rPr>
          <w:b/>
          <w:i/>
        </w:rPr>
        <w:t xml:space="preserve"> holder</w:t>
      </w:r>
      <w:r w:rsidRPr="00DC4D2B">
        <w:t xml:space="preserve">) quotes the </w:t>
      </w:r>
      <w:proofErr w:type="spellStart"/>
      <w:r w:rsidRPr="00DC4D2B">
        <w:t>OTN</w:t>
      </w:r>
      <w:proofErr w:type="spellEnd"/>
      <w:r w:rsidRPr="00DC4D2B">
        <w:t xml:space="preserve"> holder</w:t>
      </w:r>
      <w:r w:rsidR="00133BD8" w:rsidRPr="00DC4D2B">
        <w:t>’</w:t>
      </w:r>
      <w:r w:rsidRPr="00DC4D2B">
        <w:t xml:space="preserve">s </w:t>
      </w:r>
      <w:proofErr w:type="spellStart"/>
      <w:r w:rsidRPr="00DC4D2B">
        <w:t>OTN</w:t>
      </w:r>
      <w:proofErr w:type="spellEnd"/>
      <w:r w:rsidRPr="00DC4D2B">
        <w:t xml:space="preserve"> in relation to the supply of an amount of natural gas, the </w:t>
      </w:r>
      <w:proofErr w:type="spellStart"/>
      <w:r w:rsidRPr="00DC4D2B">
        <w:t>OTN</w:t>
      </w:r>
      <w:proofErr w:type="spellEnd"/>
      <w:r w:rsidRPr="00DC4D2B">
        <w:t xml:space="preserve"> holder may be a liable entity.</w:t>
      </w:r>
    </w:p>
    <w:p w:rsidR="00C81591" w:rsidRPr="00DC4D2B" w:rsidRDefault="00C81591" w:rsidP="00C8729E">
      <w:pPr>
        <w:pStyle w:val="Item"/>
      </w:pPr>
      <w:r w:rsidRPr="00DC4D2B">
        <w:t>substitute:</w:t>
      </w:r>
    </w:p>
    <w:p w:rsidR="00C81591" w:rsidRPr="00DC4D2B" w:rsidRDefault="00C81591" w:rsidP="00C8729E">
      <w:pPr>
        <w:pStyle w:val="BoxList"/>
      </w:pPr>
      <w:r w:rsidRPr="00DC4D2B">
        <w:t>•</w:t>
      </w:r>
      <w:r w:rsidRPr="00DC4D2B">
        <w:tab/>
        <w:t xml:space="preserve">If a person imports or produces </w:t>
      </w:r>
      <w:r w:rsidR="00674BEB" w:rsidRPr="00DC4D2B">
        <w:t>liquefied petroleum gas</w:t>
      </w:r>
      <w:r w:rsidRPr="00DC4D2B">
        <w:t xml:space="preserve"> or liquefied natural gas, during a financial year, for non</w:t>
      </w:r>
      <w:r w:rsidR="00DC4D2B">
        <w:noBreakHyphen/>
      </w:r>
      <w:r w:rsidRPr="00DC4D2B">
        <w:t>transport use:</w:t>
      </w:r>
    </w:p>
    <w:p w:rsidR="00C81591" w:rsidRPr="00DC4D2B" w:rsidRDefault="00C81591" w:rsidP="00C8729E">
      <w:pPr>
        <w:pStyle w:val="BoxPara"/>
      </w:pPr>
      <w:r w:rsidRPr="00DC4D2B">
        <w:tab/>
        <w:t>(a)</w:t>
      </w:r>
      <w:r w:rsidRPr="00DC4D2B">
        <w:tab/>
        <w:t>the person is a liable entity for the financial year; and</w:t>
      </w:r>
    </w:p>
    <w:p w:rsidR="00C81591" w:rsidRPr="00DC4D2B" w:rsidRDefault="00C81591" w:rsidP="00C8729E">
      <w:pPr>
        <w:pStyle w:val="BoxPara"/>
      </w:pPr>
      <w:r w:rsidRPr="00DC4D2B">
        <w:tab/>
        <w:t>(b)</w:t>
      </w:r>
      <w:r w:rsidRPr="00DC4D2B">
        <w:tab/>
        <w:t xml:space="preserve">the number of tonnes of carbon dioxide equivalence of the potential greenhouse gas emissions embodied in the </w:t>
      </w:r>
      <w:r w:rsidR="00674BEB" w:rsidRPr="00DC4D2B">
        <w:t>liquefied petroleum gas</w:t>
      </w:r>
      <w:r w:rsidRPr="00DC4D2B">
        <w:t xml:space="preserve"> or liquefied natural gas is a provisional emissions number of the person for the financial year.</w:t>
      </w:r>
    </w:p>
    <w:p w:rsidR="00C81591" w:rsidRPr="00DC4D2B" w:rsidRDefault="00C81591" w:rsidP="00C8729E">
      <w:pPr>
        <w:pStyle w:val="BoxList"/>
      </w:pPr>
      <w:r w:rsidRPr="00DC4D2B">
        <w:lastRenderedPageBreak/>
        <w:t>•</w:t>
      </w:r>
      <w:r w:rsidRPr="00DC4D2B">
        <w:tab/>
        <w:t xml:space="preserve">If a person supplies an amount of natural gas, </w:t>
      </w:r>
      <w:r w:rsidR="00674BEB" w:rsidRPr="00DC4D2B">
        <w:t>liquefied petroleum gas</w:t>
      </w:r>
      <w:r w:rsidRPr="00DC4D2B">
        <w:t xml:space="preserve"> or liquefied natural gas to another person (the </w:t>
      </w:r>
      <w:r w:rsidRPr="00DC4D2B">
        <w:rPr>
          <w:b/>
          <w:i/>
        </w:rPr>
        <w:t>recipient</w:t>
      </w:r>
      <w:r w:rsidRPr="00DC4D2B">
        <w:t>) who quotes the recipient</w:t>
      </w:r>
      <w:r w:rsidR="00133BD8" w:rsidRPr="00DC4D2B">
        <w:t>’</w:t>
      </w:r>
      <w:r w:rsidRPr="00DC4D2B">
        <w:t>s Obligation Transfer Number (</w:t>
      </w:r>
      <w:proofErr w:type="spellStart"/>
      <w:r w:rsidRPr="00DC4D2B">
        <w:t>OTN</w:t>
      </w:r>
      <w:proofErr w:type="spellEnd"/>
      <w:r w:rsidRPr="00DC4D2B">
        <w:t>) in relation to the supply, the supply will not count towards the supplier</w:t>
      </w:r>
      <w:r w:rsidR="00133BD8" w:rsidRPr="00DC4D2B">
        <w:t>’</w:t>
      </w:r>
      <w:r w:rsidRPr="00DC4D2B">
        <w:t>s liability for the financial year.</w:t>
      </w:r>
    </w:p>
    <w:p w:rsidR="00C81591" w:rsidRPr="00DC4D2B" w:rsidRDefault="00C81591" w:rsidP="00C8729E">
      <w:pPr>
        <w:pStyle w:val="BoxList"/>
      </w:pPr>
      <w:r w:rsidRPr="00DC4D2B">
        <w:t>•</w:t>
      </w:r>
      <w:r w:rsidRPr="00DC4D2B">
        <w:tab/>
        <w:t xml:space="preserve">If a person (the </w:t>
      </w:r>
      <w:proofErr w:type="spellStart"/>
      <w:r w:rsidRPr="00DC4D2B">
        <w:rPr>
          <w:b/>
          <w:i/>
        </w:rPr>
        <w:t>OTN</w:t>
      </w:r>
      <w:proofErr w:type="spellEnd"/>
      <w:r w:rsidRPr="00DC4D2B">
        <w:rPr>
          <w:b/>
          <w:i/>
        </w:rPr>
        <w:t xml:space="preserve"> holder</w:t>
      </w:r>
      <w:r w:rsidRPr="00DC4D2B">
        <w:t xml:space="preserve">) quotes the </w:t>
      </w:r>
      <w:proofErr w:type="spellStart"/>
      <w:r w:rsidRPr="00DC4D2B">
        <w:t>OTN</w:t>
      </w:r>
      <w:proofErr w:type="spellEnd"/>
      <w:r w:rsidRPr="00DC4D2B">
        <w:t xml:space="preserve"> holder</w:t>
      </w:r>
      <w:r w:rsidR="00133BD8" w:rsidRPr="00DC4D2B">
        <w:t>’</w:t>
      </w:r>
      <w:r w:rsidRPr="00DC4D2B">
        <w:t xml:space="preserve">s </w:t>
      </w:r>
      <w:proofErr w:type="spellStart"/>
      <w:r w:rsidRPr="00DC4D2B">
        <w:t>OTN</w:t>
      </w:r>
      <w:proofErr w:type="spellEnd"/>
      <w:r w:rsidRPr="00DC4D2B">
        <w:t xml:space="preserve"> in relation to the supply of an amount of natural gas, </w:t>
      </w:r>
      <w:r w:rsidR="00674BEB" w:rsidRPr="00DC4D2B">
        <w:t>liquefied petroleum gas</w:t>
      </w:r>
      <w:r w:rsidRPr="00DC4D2B">
        <w:t xml:space="preserve"> or liquefied natural gas, the </w:t>
      </w:r>
      <w:proofErr w:type="spellStart"/>
      <w:r w:rsidRPr="00DC4D2B">
        <w:t>OTN</w:t>
      </w:r>
      <w:proofErr w:type="spellEnd"/>
      <w:r w:rsidRPr="00DC4D2B">
        <w:t xml:space="preserve"> holder may be a liable entity.</w:t>
      </w:r>
    </w:p>
    <w:p w:rsidR="00C81591" w:rsidRPr="00DC4D2B" w:rsidRDefault="00A44506" w:rsidP="00C8729E">
      <w:pPr>
        <w:pStyle w:val="ItemHead"/>
      </w:pPr>
      <w:r w:rsidRPr="00DC4D2B">
        <w:t>7</w:t>
      </w:r>
      <w:r w:rsidR="00C81591" w:rsidRPr="00DC4D2B">
        <w:t xml:space="preserve">  At the end of section</w:t>
      </w:r>
      <w:r w:rsidR="00DC4D2B">
        <w:t> </w:t>
      </w:r>
      <w:r w:rsidR="00C81591" w:rsidRPr="00DC4D2B">
        <w:t>20</w:t>
      </w:r>
    </w:p>
    <w:p w:rsidR="00C81591" w:rsidRPr="00DC4D2B" w:rsidRDefault="00C81591" w:rsidP="00C8729E">
      <w:pPr>
        <w:pStyle w:val="Item"/>
      </w:pPr>
      <w:r w:rsidRPr="00DC4D2B">
        <w:t>Add:</w:t>
      </w:r>
    </w:p>
    <w:p w:rsidR="0014453D" w:rsidRPr="00DC4D2B" w:rsidRDefault="0014453D" w:rsidP="00C8729E">
      <w:pPr>
        <w:pStyle w:val="SubsectionHead"/>
      </w:pPr>
      <w:r w:rsidRPr="00DC4D2B">
        <w:t>Gaseous fuel—no double counting</w:t>
      </w:r>
    </w:p>
    <w:p w:rsidR="00C81591" w:rsidRPr="00DC4D2B" w:rsidRDefault="00C81591" w:rsidP="00C8729E">
      <w:pPr>
        <w:pStyle w:val="subsection"/>
      </w:pPr>
      <w:r w:rsidRPr="00DC4D2B">
        <w:tab/>
        <w:t>(1</w:t>
      </w:r>
      <w:r w:rsidR="00170CA6" w:rsidRPr="00DC4D2B">
        <w:t>2</w:t>
      </w:r>
      <w:r w:rsidRPr="00DC4D2B">
        <w:t>)</w:t>
      </w:r>
      <w:r w:rsidRPr="00DC4D2B">
        <w:tab/>
        <w:t>If:</w:t>
      </w:r>
    </w:p>
    <w:p w:rsidR="00C81591" w:rsidRPr="00DC4D2B" w:rsidRDefault="00C81591" w:rsidP="00C8729E">
      <w:pPr>
        <w:pStyle w:val="paragraph"/>
      </w:pPr>
      <w:r w:rsidRPr="00DC4D2B">
        <w:tab/>
        <w:t>(a)</w:t>
      </w:r>
      <w:r w:rsidRPr="00DC4D2B">
        <w:tab/>
        <w:t>the facility was under the operational control of the person throughout the eligible financial year; and</w:t>
      </w:r>
    </w:p>
    <w:p w:rsidR="00C81591" w:rsidRPr="00DC4D2B" w:rsidRDefault="00C81591" w:rsidP="00C8729E">
      <w:pPr>
        <w:pStyle w:val="paragraph"/>
      </w:pPr>
      <w:r w:rsidRPr="00DC4D2B">
        <w:tab/>
        <w:t>(b)</w:t>
      </w:r>
      <w:r w:rsidRPr="00DC4D2B">
        <w:tab/>
        <w:t>during the eligible financial year, an amount of covered emissions from the operation of the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supplier to a person (the </w:t>
      </w:r>
      <w:r w:rsidRPr="00DC4D2B">
        <w:rPr>
          <w:b/>
          <w:i/>
        </w:rPr>
        <w:t>recipient</w:t>
      </w:r>
      <w:r w:rsidRPr="00DC4D2B">
        <w:t xml:space="preserve">) (who may be the person mentioned in </w:t>
      </w:r>
      <w:r w:rsidR="00DC4D2B">
        <w:t>paragraph (</w:t>
      </w:r>
      <w:r w:rsidRPr="00DC4D2B">
        <w:t>a)); and</w:t>
      </w:r>
    </w:p>
    <w:p w:rsidR="00C81591" w:rsidRPr="00DC4D2B" w:rsidRDefault="00C81591"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(d)</w:t>
      </w:r>
      <w:r w:rsidRPr="00DC4D2B">
        <w:tab/>
        <w:t>the gaseous fuel supplier has, under section</w:t>
      </w:r>
      <w:r w:rsidR="00DC4D2B">
        <w:t> </w:t>
      </w:r>
      <w:r w:rsidR="00A921E0" w:rsidRPr="00DC4D2B">
        <w:t>36B</w:t>
      </w:r>
      <w:r w:rsidRPr="00DC4D2B">
        <w:t xml:space="preserve"> or </w:t>
      </w:r>
      <w:r w:rsidR="00A921E0" w:rsidRPr="00DC4D2B">
        <w:t>36C</w:t>
      </w:r>
      <w:r w:rsidRPr="00DC4D2B">
        <w:t>, a preliminary emissions number for an eligible financial year; and</w:t>
      </w:r>
    </w:p>
    <w:p w:rsidR="00C81591" w:rsidRPr="00DC4D2B" w:rsidRDefault="00C81591"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C81591" w:rsidRPr="00DC4D2B" w:rsidRDefault="00C81591" w:rsidP="00C8729E">
      <w:pPr>
        <w:pStyle w:val="paragraph"/>
      </w:pPr>
      <w:r w:rsidRPr="00DC4D2B">
        <w:tab/>
        <w:t>(g)</w:t>
      </w:r>
      <w:r w:rsidRPr="00DC4D2B">
        <w:tab/>
        <w:t xml:space="preserve">counts for the purposes of </w:t>
      </w:r>
      <w:r w:rsidR="00DC4D2B">
        <w:t>paragraph (</w:t>
      </w:r>
      <w:r w:rsidRPr="00DC4D2B">
        <w:t>4)(b).</w:t>
      </w:r>
    </w:p>
    <w:p w:rsidR="00C81591" w:rsidRPr="00DC4D2B" w:rsidRDefault="00170CA6" w:rsidP="00C8729E">
      <w:pPr>
        <w:pStyle w:val="subsection"/>
      </w:pPr>
      <w:r w:rsidRPr="00DC4D2B">
        <w:tab/>
        <w:t>(13</w:t>
      </w:r>
      <w:r w:rsidR="00C81591" w:rsidRPr="00DC4D2B">
        <w:t>)</w:t>
      </w:r>
      <w:r w:rsidR="00C81591" w:rsidRPr="00DC4D2B">
        <w:tab/>
        <w:t>If:</w:t>
      </w:r>
    </w:p>
    <w:p w:rsidR="00C81591" w:rsidRPr="00DC4D2B" w:rsidRDefault="00C81591" w:rsidP="00C8729E">
      <w:pPr>
        <w:pStyle w:val="paragraph"/>
      </w:pPr>
      <w:r w:rsidRPr="00DC4D2B">
        <w:lastRenderedPageBreak/>
        <w:tab/>
        <w:t>(a)</w:t>
      </w:r>
      <w:r w:rsidRPr="00DC4D2B">
        <w:tab/>
        <w:t xml:space="preserve">the facility was under the operational control of the person for a number of, but not all, days in the eligible financial year (the </w:t>
      </w:r>
      <w:r w:rsidRPr="00DC4D2B">
        <w:rPr>
          <w:b/>
          <w:i/>
        </w:rPr>
        <w:t>control days</w:t>
      </w:r>
      <w:r w:rsidRPr="00DC4D2B">
        <w:t>); and</w:t>
      </w:r>
    </w:p>
    <w:p w:rsidR="00C81591" w:rsidRPr="00DC4D2B" w:rsidRDefault="00C81591" w:rsidP="00C8729E">
      <w:pPr>
        <w:pStyle w:val="paragraph"/>
      </w:pPr>
      <w:r w:rsidRPr="00DC4D2B">
        <w:tab/>
        <w:t>(b)</w:t>
      </w:r>
      <w:r w:rsidRPr="00DC4D2B">
        <w:tab/>
        <w:t>during the control days, an amount of covered emissions from the operation of the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supplier to a person (the </w:t>
      </w:r>
      <w:r w:rsidRPr="00DC4D2B">
        <w:rPr>
          <w:b/>
          <w:i/>
        </w:rPr>
        <w:t>recipient</w:t>
      </w:r>
      <w:r w:rsidRPr="00DC4D2B">
        <w:t xml:space="preserve">) (who may be the person mentioned in </w:t>
      </w:r>
      <w:r w:rsidR="00DC4D2B">
        <w:t>paragraph (</w:t>
      </w:r>
      <w:r w:rsidRPr="00DC4D2B">
        <w:t>a)); and</w:t>
      </w:r>
    </w:p>
    <w:p w:rsidR="00C81591" w:rsidRPr="00DC4D2B" w:rsidRDefault="00C81591"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(d)</w:t>
      </w:r>
      <w:r w:rsidRPr="00DC4D2B">
        <w:tab/>
        <w:t>the gaseous fuel supplier has, under section</w:t>
      </w:r>
      <w:r w:rsidR="00DC4D2B">
        <w:t> </w:t>
      </w:r>
      <w:r w:rsidR="00A921E0" w:rsidRPr="00DC4D2B">
        <w:t>36B</w:t>
      </w:r>
      <w:r w:rsidRPr="00DC4D2B">
        <w:t xml:space="preserve"> or </w:t>
      </w:r>
      <w:r w:rsidR="00A921E0" w:rsidRPr="00DC4D2B">
        <w:t>36C</w:t>
      </w:r>
      <w:r w:rsidRPr="00DC4D2B">
        <w:t>, a preliminary emissions number for an eligible financial year; and</w:t>
      </w:r>
    </w:p>
    <w:p w:rsidR="00C81591" w:rsidRPr="00DC4D2B" w:rsidRDefault="00C81591"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C81591" w:rsidRPr="00DC4D2B" w:rsidRDefault="00C81591" w:rsidP="00C8729E">
      <w:pPr>
        <w:pStyle w:val="paragraph"/>
      </w:pPr>
      <w:r w:rsidRPr="00DC4D2B">
        <w:tab/>
        <w:t>(g)</w:t>
      </w:r>
      <w:r w:rsidRPr="00DC4D2B">
        <w:tab/>
        <w:t xml:space="preserve">counts for the purposes of </w:t>
      </w:r>
      <w:r w:rsidR="00DC4D2B">
        <w:t>paragraph (</w:t>
      </w:r>
      <w:r w:rsidRPr="00DC4D2B">
        <w:t>5)(b).</w:t>
      </w:r>
    </w:p>
    <w:p w:rsidR="00C81591" w:rsidRPr="00DC4D2B" w:rsidRDefault="00A44506" w:rsidP="00C8729E">
      <w:pPr>
        <w:pStyle w:val="ItemHead"/>
      </w:pPr>
      <w:r w:rsidRPr="00DC4D2B">
        <w:t>8</w:t>
      </w:r>
      <w:r w:rsidR="00C81591" w:rsidRPr="00DC4D2B">
        <w:t xml:space="preserve">  After subsection</w:t>
      </w:r>
      <w:r w:rsidR="00DC4D2B">
        <w:t> </w:t>
      </w:r>
      <w:r w:rsidR="00C81591" w:rsidRPr="00DC4D2B">
        <w:t>21(8</w:t>
      </w:r>
      <w:r w:rsidR="00170CA6" w:rsidRPr="00DC4D2B">
        <w:t>B</w:t>
      </w:r>
      <w:r w:rsidR="00C81591" w:rsidRPr="00DC4D2B">
        <w:t>)</w:t>
      </w:r>
    </w:p>
    <w:p w:rsidR="00C81591" w:rsidRPr="00DC4D2B" w:rsidRDefault="00C81591" w:rsidP="00C8729E">
      <w:pPr>
        <w:pStyle w:val="Item"/>
      </w:pPr>
      <w:r w:rsidRPr="00DC4D2B">
        <w:t>Insert:</w:t>
      </w:r>
    </w:p>
    <w:p w:rsidR="0014453D" w:rsidRPr="00DC4D2B" w:rsidRDefault="0014453D" w:rsidP="00C8729E">
      <w:pPr>
        <w:pStyle w:val="SubsectionHead"/>
      </w:pPr>
      <w:r w:rsidRPr="00DC4D2B">
        <w:t>Gaseous fuel—no double counting</w:t>
      </w:r>
    </w:p>
    <w:p w:rsidR="00C81591" w:rsidRPr="00DC4D2B" w:rsidRDefault="00170CA6" w:rsidP="00C8729E">
      <w:pPr>
        <w:pStyle w:val="subsection"/>
      </w:pPr>
      <w:r w:rsidRPr="00DC4D2B">
        <w:tab/>
        <w:t>(8C</w:t>
      </w:r>
      <w:r w:rsidR="00C81591" w:rsidRPr="00DC4D2B">
        <w:t>)</w:t>
      </w:r>
      <w:r w:rsidR="00C81591" w:rsidRPr="00DC4D2B">
        <w:tab/>
        <w:t>If:</w:t>
      </w:r>
    </w:p>
    <w:p w:rsidR="00C81591" w:rsidRPr="00DC4D2B" w:rsidRDefault="00C81591" w:rsidP="00C8729E">
      <w:pPr>
        <w:pStyle w:val="paragraph"/>
      </w:pPr>
      <w:r w:rsidRPr="00DC4D2B">
        <w:tab/>
        <w:t>(a)</w:t>
      </w:r>
      <w:r w:rsidRPr="00DC4D2B">
        <w:tab/>
        <w:t>a designated joint venture had the facility throughout the eligible financial year; and</w:t>
      </w:r>
    </w:p>
    <w:p w:rsidR="00C81591" w:rsidRPr="00DC4D2B" w:rsidRDefault="00C81591" w:rsidP="00C8729E">
      <w:pPr>
        <w:pStyle w:val="paragraph"/>
      </w:pPr>
      <w:r w:rsidRPr="00DC4D2B">
        <w:tab/>
        <w:t>(b)</w:t>
      </w:r>
      <w:r w:rsidRPr="00DC4D2B">
        <w:tab/>
        <w:t>during the eligible financial year, an amount of covered emissions from the operation of the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supplier to a person (the </w:t>
      </w:r>
      <w:r w:rsidRPr="00DC4D2B">
        <w:rPr>
          <w:b/>
          <w:i/>
        </w:rPr>
        <w:t>recipient</w:t>
      </w:r>
      <w:r w:rsidRPr="00DC4D2B">
        <w:t>) (who may be a participant in the designated joint venture); and</w:t>
      </w:r>
    </w:p>
    <w:p w:rsidR="00C81591" w:rsidRPr="00DC4D2B" w:rsidRDefault="00C81591"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C81591" w:rsidRPr="00DC4D2B" w:rsidRDefault="00C81591" w:rsidP="00C8729E">
      <w:pPr>
        <w:pStyle w:val="paragraph"/>
      </w:pPr>
      <w:r w:rsidRPr="00DC4D2B">
        <w:lastRenderedPageBreak/>
        <w:tab/>
        <w:t>(d)</w:t>
      </w:r>
      <w:r w:rsidRPr="00DC4D2B">
        <w:tab/>
        <w:t>the gaseous fuel supplier has, under section</w:t>
      </w:r>
      <w:r w:rsidR="00DC4D2B">
        <w:t> </w:t>
      </w:r>
      <w:r w:rsidR="00A921E0" w:rsidRPr="00DC4D2B">
        <w:t>36B</w:t>
      </w:r>
      <w:r w:rsidRPr="00DC4D2B">
        <w:t xml:space="preserve"> or </w:t>
      </w:r>
      <w:r w:rsidR="00A921E0" w:rsidRPr="00DC4D2B">
        <w:t>36C</w:t>
      </w:r>
      <w:r w:rsidRPr="00DC4D2B">
        <w:t>, a preliminary emissions number for an eligible financial year; and</w:t>
      </w:r>
    </w:p>
    <w:p w:rsidR="00C81591" w:rsidRPr="00DC4D2B" w:rsidRDefault="00C81591"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C81591" w:rsidRPr="00DC4D2B" w:rsidRDefault="00C81591" w:rsidP="00C8729E">
      <w:pPr>
        <w:pStyle w:val="paragraph"/>
      </w:pPr>
      <w:r w:rsidRPr="00DC4D2B">
        <w:tab/>
        <w:t>(g)</w:t>
      </w:r>
      <w:r w:rsidRPr="00DC4D2B">
        <w:tab/>
        <w:t xml:space="preserve">counts for the purposes of </w:t>
      </w:r>
      <w:r w:rsidR="00DC4D2B">
        <w:t>paragraph (</w:t>
      </w:r>
      <w:r w:rsidRPr="00DC4D2B">
        <w:t>4)(b).</w:t>
      </w:r>
    </w:p>
    <w:p w:rsidR="00C81591" w:rsidRPr="00DC4D2B" w:rsidRDefault="00170CA6" w:rsidP="00C8729E">
      <w:pPr>
        <w:pStyle w:val="subsection"/>
      </w:pPr>
      <w:r w:rsidRPr="00DC4D2B">
        <w:tab/>
        <w:t>(8D</w:t>
      </w:r>
      <w:r w:rsidR="00C81591" w:rsidRPr="00DC4D2B">
        <w:t>)</w:t>
      </w:r>
      <w:r w:rsidR="00C81591" w:rsidRPr="00DC4D2B">
        <w:tab/>
        <w:t>If:</w:t>
      </w:r>
    </w:p>
    <w:p w:rsidR="00C81591" w:rsidRPr="00DC4D2B" w:rsidRDefault="00C81591" w:rsidP="00C8729E">
      <w:pPr>
        <w:pStyle w:val="paragraph"/>
      </w:pPr>
      <w:r w:rsidRPr="00DC4D2B">
        <w:tab/>
        <w:t>(a)</w:t>
      </w:r>
      <w:r w:rsidRPr="00DC4D2B">
        <w:tab/>
        <w:t xml:space="preserve">the designated joint venture had the facility for a number of, but not all, days in the eligible financial year (the </w:t>
      </w:r>
      <w:r w:rsidRPr="00DC4D2B">
        <w:rPr>
          <w:b/>
          <w:i/>
        </w:rPr>
        <w:t>control days</w:t>
      </w:r>
      <w:r w:rsidRPr="00DC4D2B">
        <w:t>); and</w:t>
      </w:r>
    </w:p>
    <w:p w:rsidR="00170CA6" w:rsidRPr="00DC4D2B" w:rsidRDefault="00170CA6" w:rsidP="00C8729E">
      <w:pPr>
        <w:pStyle w:val="paragraph"/>
      </w:pPr>
      <w:r w:rsidRPr="00DC4D2B">
        <w:tab/>
        <w:t>(b)</w:t>
      </w:r>
      <w:r w:rsidRPr="00DC4D2B">
        <w:tab/>
        <w:t>during the control days, an amount of covered emissions from the operation of the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supplier to a person (the </w:t>
      </w:r>
      <w:r w:rsidRPr="00DC4D2B">
        <w:rPr>
          <w:b/>
          <w:i/>
        </w:rPr>
        <w:t>recipient</w:t>
      </w:r>
      <w:r w:rsidRPr="00DC4D2B">
        <w:t>) (who may be a participant in the designated joint venture); and</w:t>
      </w:r>
    </w:p>
    <w:p w:rsidR="00170CA6" w:rsidRPr="00DC4D2B" w:rsidRDefault="00170CA6"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170CA6" w:rsidRPr="00DC4D2B" w:rsidRDefault="00170CA6" w:rsidP="00C8729E">
      <w:pPr>
        <w:pStyle w:val="paragraph"/>
      </w:pPr>
      <w:r w:rsidRPr="00DC4D2B">
        <w:tab/>
        <w:t>(d)</w:t>
      </w:r>
      <w:r w:rsidRPr="00DC4D2B">
        <w:tab/>
        <w:t>the gaseous fuel supplier has, under section</w:t>
      </w:r>
      <w:r w:rsidR="00DC4D2B">
        <w:t> </w:t>
      </w:r>
      <w:r w:rsidRPr="00DC4D2B">
        <w:t>36B or 36C, a preliminary emissions number for an eligible financial year; and</w:t>
      </w:r>
    </w:p>
    <w:p w:rsidR="00170CA6" w:rsidRPr="00DC4D2B" w:rsidRDefault="00170CA6"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170CA6" w:rsidRPr="00DC4D2B" w:rsidRDefault="00C81591" w:rsidP="00C8729E">
      <w:pPr>
        <w:pStyle w:val="paragraph"/>
      </w:pPr>
      <w:r w:rsidRPr="00DC4D2B">
        <w:tab/>
        <w:t>(g)</w:t>
      </w:r>
      <w:r w:rsidRPr="00DC4D2B">
        <w:tab/>
        <w:t xml:space="preserve">counts for the purposes of </w:t>
      </w:r>
      <w:r w:rsidR="00DC4D2B">
        <w:t>paragraph (</w:t>
      </w:r>
      <w:r w:rsidRPr="00DC4D2B">
        <w:t>5)(b).</w:t>
      </w:r>
    </w:p>
    <w:p w:rsidR="00C81591" w:rsidRPr="00DC4D2B" w:rsidRDefault="00A44506" w:rsidP="00C8729E">
      <w:pPr>
        <w:pStyle w:val="ItemHead"/>
      </w:pPr>
      <w:r w:rsidRPr="00DC4D2B">
        <w:t>9</w:t>
      </w:r>
      <w:r w:rsidR="00C81591" w:rsidRPr="00DC4D2B">
        <w:t xml:space="preserve">  At the end of section</w:t>
      </w:r>
      <w:r w:rsidR="00DC4D2B">
        <w:t> </w:t>
      </w:r>
      <w:r w:rsidR="00C81591" w:rsidRPr="00DC4D2B">
        <w:t>22</w:t>
      </w:r>
    </w:p>
    <w:p w:rsidR="00C81591" w:rsidRPr="00DC4D2B" w:rsidRDefault="00C81591" w:rsidP="00C8729E">
      <w:pPr>
        <w:pStyle w:val="Item"/>
      </w:pPr>
      <w:r w:rsidRPr="00DC4D2B">
        <w:t>Add:</w:t>
      </w:r>
    </w:p>
    <w:p w:rsidR="0014453D" w:rsidRPr="00DC4D2B" w:rsidRDefault="0014453D" w:rsidP="00C8729E">
      <w:pPr>
        <w:pStyle w:val="SubsectionHead"/>
      </w:pPr>
      <w:r w:rsidRPr="00DC4D2B">
        <w:t>Gaseous fuel—no double counting</w:t>
      </w:r>
    </w:p>
    <w:p w:rsidR="00C81591" w:rsidRPr="00DC4D2B" w:rsidRDefault="00170CA6" w:rsidP="00C8729E">
      <w:pPr>
        <w:pStyle w:val="subsection"/>
      </w:pPr>
      <w:r w:rsidRPr="00DC4D2B">
        <w:tab/>
        <w:t>(10</w:t>
      </w:r>
      <w:r w:rsidR="00C81591" w:rsidRPr="00DC4D2B">
        <w:t>)</w:t>
      </w:r>
      <w:r w:rsidR="00C81591" w:rsidRPr="00DC4D2B">
        <w:tab/>
        <w:t>If:</w:t>
      </w:r>
    </w:p>
    <w:p w:rsidR="00C81591" w:rsidRPr="00DC4D2B" w:rsidRDefault="00C81591" w:rsidP="00C8729E">
      <w:pPr>
        <w:pStyle w:val="paragraph"/>
      </w:pPr>
      <w:r w:rsidRPr="00DC4D2B">
        <w:lastRenderedPageBreak/>
        <w:tab/>
        <w:t>(a)</w:t>
      </w:r>
      <w:r w:rsidRPr="00DC4D2B">
        <w:tab/>
        <w:t>the person was the holder of the liability transfer certificate throughout the eligible financial year; and</w:t>
      </w:r>
    </w:p>
    <w:p w:rsidR="00170CA6" w:rsidRPr="00DC4D2B" w:rsidRDefault="00170CA6" w:rsidP="00C8729E">
      <w:pPr>
        <w:pStyle w:val="paragraph"/>
      </w:pPr>
      <w:r w:rsidRPr="00DC4D2B">
        <w:tab/>
        <w:t>(b)</w:t>
      </w:r>
      <w:r w:rsidRPr="00DC4D2B">
        <w:tab/>
        <w:t>during the eligible financial year, an amount of covered emissions from the operation of the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supplier to a person (the </w:t>
      </w:r>
      <w:r w:rsidRPr="00DC4D2B">
        <w:rPr>
          <w:b/>
          <w:i/>
        </w:rPr>
        <w:t>recipient</w:t>
      </w:r>
      <w:r w:rsidRPr="00DC4D2B">
        <w:t>) (who may be the holder); and</w:t>
      </w:r>
    </w:p>
    <w:p w:rsidR="00170CA6" w:rsidRPr="00DC4D2B" w:rsidRDefault="00170CA6"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170CA6" w:rsidRPr="00DC4D2B" w:rsidRDefault="00170CA6" w:rsidP="00C8729E">
      <w:pPr>
        <w:pStyle w:val="paragraph"/>
      </w:pPr>
      <w:r w:rsidRPr="00DC4D2B">
        <w:tab/>
        <w:t>(d)</w:t>
      </w:r>
      <w:r w:rsidRPr="00DC4D2B">
        <w:tab/>
        <w:t>the gaseous fuel supplier has, under section</w:t>
      </w:r>
      <w:r w:rsidR="00DC4D2B">
        <w:t> </w:t>
      </w:r>
      <w:r w:rsidRPr="00DC4D2B">
        <w:t>36B or 36C, a preliminary emissions number for an eligible financial year; and</w:t>
      </w:r>
    </w:p>
    <w:p w:rsidR="00170CA6" w:rsidRPr="00DC4D2B" w:rsidRDefault="00170CA6"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170CA6" w:rsidRPr="00DC4D2B" w:rsidRDefault="00170CA6" w:rsidP="00C8729E">
      <w:pPr>
        <w:pStyle w:val="subsection2"/>
      </w:pPr>
      <w:r w:rsidRPr="00DC4D2B">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C81591" w:rsidRPr="00DC4D2B" w:rsidRDefault="00C81591" w:rsidP="00C8729E">
      <w:pPr>
        <w:pStyle w:val="paragraph"/>
      </w:pPr>
      <w:r w:rsidRPr="00DC4D2B">
        <w:tab/>
        <w:t>(g)</w:t>
      </w:r>
      <w:r w:rsidRPr="00DC4D2B">
        <w:tab/>
        <w:t xml:space="preserve">counts for the purposes of </w:t>
      </w:r>
      <w:r w:rsidR="00DC4D2B">
        <w:t>paragraph (</w:t>
      </w:r>
      <w:r w:rsidRPr="00DC4D2B">
        <w:t>4)(b).</w:t>
      </w:r>
    </w:p>
    <w:p w:rsidR="00C81591" w:rsidRPr="00DC4D2B" w:rsidRDefault="00170CA6" w:rsidP="00C8729E">
      <w:pPr>
        <w:pStyle w:val="subsection"/>
      </w:pPr>
      <w:r w:rsidRPr="00DC4D2B">
        <w:tab/>
        <w:t>(11</w:t>
      </w:r>
      <w:r w:rsidR="00C81591" w:rsidRPr="00DC4D2B">
        <w:t>)</w:t>
      </w:r>
      <w:r w:rsidR="00C81591" w:rsidRPr="00DC4D2B">
        <w:tab/>
        <w:t>If:</w:t>
      </w:r>
    </w:p>
    <w:p w:rsidR="00C81591" w:rsidRPr="00DC4D2B" w:rsidRDefault="00C81591" w:rsidP="00C8729E">
      <w:pPr>
        <w:pStyle w:val="paragraph"/>
      </w:pPr>
      <w:r w:rsidRPr="00DC4D2B">
        <w:tab/>
        <w:t>(a)</w:t>
      </w:r>
      <w:r w:rsidRPr="00DC4D2B">
        <w:tab/>
        <w:t xml:space="preserve">the person was the holder of the liability transfer certificate for a number of, but not all, days in the eligible financial year (the </w:t>
      </w:r>
      <w:r w:rsidRPr="00DC4D2B">
        <w:rPr>
          <w:b/>
          <w:i/>
        </w:rPr>
        <w:t>certificate days</w:t>
      </w:r>
      <w:r w:rsidRPr="00DC4D2B">
        <w:t>); and</w:t>
      </w:r>
    </w:p>
    <w:p w:rsidR="00170CA6" w:rsidRPr="00DC4D2B" w:rsidRDefault="00170CA6" w:rsidP="00C8729E">
      <w:pPr>
        <w:pStyle w:val="paragraph"/>
      </w:pPr>
      <w:r w:rsidRPr="00DC4D2B">
        <w:tab/>
        <w:t>(b)</w:t>
      </w:r>
      <w:r w:rsidRPr="00DC4D2B">
        <w:tab/>
        <w:t>during the certificate days, an amount of covered emissions from the operation of the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supplier to a person (the </w:t>
      </w:r>
      <w:r w:rsidRPr="00DC4D2B">
        <w:rPr>
          <w:b/>
          <w:i/>
        </w:rPr>
        <w:t>recipient</w:t>
      </w:r>
      <w:r w:rsidRPr="00DC4D2B">
        <w:t>) (who may be the holder); and</w:t>
      </w:r>
    </w:p>
    <w:p w:rsidR="00170CA6" w:rsidRPr="00DC4D2B" w:rsidRDefault="00170CA6"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170CA6" w:rsidRPr="00DC4D2B" w:rsidRDefault="00170CA6" w:rsidP="00C8729E">
      <w:pPr>
        <w:pStyle w:val="paragraph"/>
      </w:pPr>
      <w:r w:rsidRPr="00DC4D2B">
        <w:tab/>
        <w:t>(d)</w:t>
      </w:r>
      <w:r w:rsidRPr="00DC4D2B">
        <w:tab/>
        <w:t>the gaseous fuel supplier has, under section</w:t>
      </w:r>
      <w:r w:rsidR="00DC4D2B">
        <w:t> </w:t>
      </w:r>
      <w:r w:rsidRPr="00DC4D2B">
        <w:t>36B or 36C, a preliminary emissions number for an eligible financial year; and</w:t>
      </w:r>
    </w:p>
    <w:p w:rsidR="00170CA6" w:rsidRPr="00DC4D2B" w:rsidRDefault="00170CA6"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C81591" w:rsidRPr="00DC4D2B" w:rsidRDefault="00C81591" w:rsidP="00C8729E">
      <w:pPr>
        <w:pStyle w:val="subsection2"/>
      </w:pPr>
      <w:r w:rsidRPr="00DC4D2B">
        <w:lastRenderedPageBreak/>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170CA6" w:rsidRPr="00DC4D2B" w:rsidRDefault="00C81591" w:rsidP="00C8729E">
      <w:pPr>
        <w:pStyle w:val="paragraph"/>
      </w:pPr>
      <w:r w:rsidRPr="00DC4D2B">
        <w:tab/>
        <w:t>(g)</w:t>
      </w:r>
      <w:r w:rsidRPr="00DC4D2B">
        <w:tab/>
        <w:t xml:space="preserve">counts for the purposes of </w:t>
      </w:r>
      <w:r w:rsidR="00DC4D2B">
        <w:t>paragraph (</w:t>
      </w:r>
      <w:r w:rsidRPr="00DC4D2B">
        <w:t>5)(b).</w:t>
      </w:r>
    </w:p>
    <w:p w:rsidR="00C81591" w:rsidRPr="00DC4D2B" w:rsidRDefault="00A44506" w:rsidP="00C8729E">
      <w:pPr>
        <w:pStyle w:val="ItemHead"/>
      </w:pPr>
      <w:r w:rsidRPr="00DC4D2B">
        <w:t>10</w:t>
      </w:r>
      <w:r w:rsidR="00C81591" w:rsidRPr="00DC4D2B">
        <w:t xml:space="preserve">  After subsection</w:t>
      </w:r>
      <w:r w:rsidR="00DC4D2B">
        <w:t> </w:t>
      </w:r>
      <w:r w:rsidR="00C81591" w:rsidRPr="00DC4D2B">
        <w:t>23(9</w:t>
      </w:r>
      <w:r w:rsidR="00AD4572" w:rsidRPr="00DC4D2B">
        <w:t>B</w:t>
      </w:r>
      <w:r w:rsidR="00C81591" w:rsidRPr="00DC4D2B">
        <w:t>)</w:t>
      </w:r>
    </w:p>
    <w:p w:rsidR="00C81591" w:rsidRPr="00DC4D2B" w:rsidRDefault="00C81591" w:rsidP="00C8729E">
      <w:pPr>
        <w:pStyle w:val="Item"/>
      </w:pPr>
      <w:r w:rsidRPr="00DC4D2B">
        <w:t>Insert:</w:t>
      </w:r>
    </w:p>
    <w:p w:rsidR="0014453D" w:rsidRPr="00DC4D2B" w:rsidRDefault="0014453D" w:rsidP="00C8729E">
      <w:pPr>
        <w:pStyle w:val="SubsectionHead"/>
      </w:pPr>
      <w:r w:rsidRPr="00DC4D2B">
        <w:t>Gaseous fuel—no double counting</w:t>
      </w:r>
    </w:p>
    <w:p w:rsidR="00C81591" w:rsidRPr="00DC4D2B" w:rsidRDefault="00AD4572" w:rsidP="00C8729E">
      <w:pPr>
        <w:pStyle w:val="subsection"/>
      </w:pPr>
      <w:r w:rsidRPr="00DC4D2B">
        <w:tab/>
        <w:t>(9C</w:t>
      </w:r>
      <w:r w:rsidR="00C81591" w:rsidRPr="00DC4D2B">
        <w:t>)</w:t>
      </w:r>
      <w:r w:rsidR="00C81591" w:rsidRPr="00DC4D2B">
        <w:tab/>
        <w:t>If:</w:t>
      </w:r>
    </w:p>
    <w:p w:rsidR="00C81591" w:rsidRPr="00DC4D2B" w:rsidRDefault="00C81591" w:rsidP="00C8729E">
      <w:pPr>
        <w:pStyle w:val="paragraph"/>
      </w:pPr>
      <w:r w:rsidRPr="00DC4D2B">
        <w:tab/>
        <w:t>(a)</w:t>
      </w:r>
      <w:r w:rsidRPr="00DC4D2B">
        <w:tab/>
        <w:t>the landfill facility was under the operational control of the person throughout the eligible financial year; and</w:t>
      </w:r>
    </w:p>
    <w:p w:rsidR="00C81591" w:rsidRPr="00DC4D2B" w:rsidRDefault="00C81591" w:rsidP="00C8729E">
      <w:pPr>
        <w:pStyle w:val="paragraph"/>
      </w:pPr>
      <w:r w:rsidRPr="00DC4D2B">
        <w:tab/>
        <w:t>(b)</w:t>
      </w:r>
      <w:r w:rsidRPr="00DC4D2B">
        <w:tab/>
        <w:t>during the eligible financial year, an amount of covered emissions from the operation of the landfill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supplier to a person (the </w:t>
      </w:r>
      <w:r w:rsidRPr="00DC4D2B">
        <w:rPr>
          <w:b/>
          <w:i/>
        </w:rPr>
        <w:t>recipient</w:t>
      </w:r>
      <w:r w:rsidRPr="00DC4D2B">
        <w:t xml:space="preserve">) (who may be the person mentioned in </w:t>
      </w:r>
      <w:r w:rsidR="00DC4D2B">
        <w:t>paragraph (</w:t>
      </w:r>
      <w:r w:rsidRPr="00DC4D2B">
        <w:t>a)); and</w:t>
      </w:r>
    </w:p>
    <w:p w:rsidR="00C81591" w:rsidRPr="00DC4D2B" w:rsidRDefault="00C81591"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(d)</w:t>
      </w:r>
      <w:r w:rsidRPr="00DC4D2B">
        <w:tab/>
        <w:t>the gaseous fuel supplier has, under section</w:t>
      </w:r>
      <w:r w:rsidR="00DC4D2B">
        <w:t> </w:t>
      </w:r>
      <w:r w:rsidR="00A921E0" w:rsidRPr="00DC4D2B">
        <w:t>36B</w:t>
      </w:r>
      <w:r w:rsidRPr="00DC4D2B">
        <w:t xml:space="preserve"> or </w:t>
      </w:r>
      <w:r w:rsidR="00A921E0" w:rsidRPr="00DC4D2B">
        <w:t>36C</w:t>
      </w:r>
      <w:r w:rsidRPr="00DC4D2B">
        <w:t>, a preliminary emissions number for an eligible financial year; and</w:t>
      </w:r>
    </w:p>
    <w:p w:rsidR="00C81591" w:rsidRPr="00DC4D2B" w:rsidRDefault="00C81591"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C81591" w:rsidRPr="00DC4D2B" w:rsidRDefault="00C81591" w:rsidP="00C8729E">
      <w:pPr>
        <w:pStyle w:val="paragraph"/>
      </w:pPr>
      <w:r w:rsidRPr="00DC4D2B">
        <w:tab/>
        <w:t>(g)</w:t>
      </w:r>
      <w:r w:rsidRPr="00DC4D2B">
        <w:tab/>
        <w:t xml:space="preserve">counts for the purposes of </w:t>
      </w:r>
      <w:r w:rsidR="00DC4D2B">
        <w:t>paragraph (</w:t>
      </w:r>
      <w:r w:rsidRPr="00DC4D2B">
        <w:t>4)(b).</w:t>
      </w:r>
    </w:p>
    <w:p w:rsidR="00C81591" w:rsidRPr="00DC4D2B" w:rsidRDefault="00AD4572" w:rsidP="00C8729E">
      <w:pPr>
        <w:pStyle w:val="subsection"/>
      </w:pPr>
      <w:r w:rsidRPr="00DC4D2B">
        <w:tab/>
        <w:t>(9D</w:t>
      </w:r>
      <w:r w:rsidR="00C81591" w:rsidRPr="00DC4D2B">
        <w:t>)</w:t>
      </w:r>
      <w:r w:rsidR="00C81591" w:rsidRPr="00DC4D2B">
        <w:tab/>
        <w:t>If:</w:t>
      </w:r>
    </w:p>
    <w:p w:rsidR="00C81591" w:rsidRPr="00DC4D2B" w:rsidRDefault="00C81591" w:rsidP="00C8729E">
      <w:pPr>
        <w:pStyle w:val="paragraph"/>
      </w:pPr>
      <w:r w:rsidRPr="00DC4D2B">
        <w:tab/>
        <w:t>(a)</w:t>
      </w:r>
      <w:r w:rsidRPr="00DC4D2B">
        <w:tab/>
        <w:t xml:space="preserve">the landfill facility was under the operational control of the person for a number of, but not all, days in the eligible financial year (the </w:t>
      </w:r>
      <w:r w:rsidRPr="00DC4D2B">
        <w:rPr>
          <w:b/>
          <w:i/>
        </w:rPr>
        <w:t>control days</w:t>
      </w:r>
      <w:r w:rsidRPr="00DC4D2B">
        <w:t>); and</w:t>
      </w:r>
    </w:p>
    <w:p w:rsidR="00C81591" w:rsidRPr="00DC4D2B" w:rsidRDefault="00C81591" w:rsidP="00C8729E">
      <w:pPr>
        <w:pStyle w:val="paragraph"/>
      </w:pPr>
      <w:r w:rsidRPr="00DC4D2B">
        <w:tab/>
        <w:t>(b)</w:t>
      </w:r>
      <w:r w:rsidRPr="00DC4D2B">
        <w:tab/>
        <w:t>during the control days, an amount of covered emissions from the operation of the landfill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w:t>
      </w:r>
      <w:r w:rsidRPr="00DC4D2B">
        <w:lastRenderedPageBreak/>
        <w:t xml:space="preserve">supplier to a person (the </w:t>
      </w:r>
      <w:r w:rsidRPr="00DC4D2B">
        <w:rPr>
          <w:b/>
          <w:i/>
        </w:rPr>
        <w:t>recipient</w:t>
      </w:r>
      <w:r w:rsidRPr="00DC4D2B">
        <w:t xml:space="preserve">) (who may be the person mentioned in </w:t>
      </w:r>
      <w:r w:rsidR="00DC4D2B">
        <w:t>paragraph (</w:t>
      </w:r>
      <w:r w:rsidRPr="00DC4D2B">
        <w:t>a)); and</w:t>
      </w:r>
    </w:p>
    <w:p w:rsidR="00C81591" w:rsidRPr="00DC4D2B" w:rsidRDefault="00C81591"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(d)</w:t>
      </w:r>
      <w:r w:rsidRPr="00DC4D2B">
        <w:tab/>
        <w:t>the gaseous fuel supplier has, under section</w:t>
      </w:r>
      <w:r w:rsidR="00DC4D2B">
        <w:t> </w:t>
      </w:r>
      <w:r w:rsidR="00A921E0" w:rsidRPr="00DC4D2B">
        <w:t>36B</w:t>
      </w:r>
      <w:r w:rsidRPr="00DC4D2B">
        <w:t xml:space="preserve"> or </w:t>
      </w:r>
      <w:r w:rsidR="00A921E0" w:rsidRPr="00DC4D2B">
        <w:t>36C</w:t>
      </w:r>
      <w:r w:rsidRPr="00DC4D2B">
        <w:t>, a preliminary emissions number for an eligible financial year; and</w:t>
      </w:r>
    </w:p>
    <w:p w:rsidR="00C81591" w:rsidRPr="00DC4D2B" w:rsidRDefault="00C81591"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C81591" w:rsidRPr="00DC4D2B" w:rsidRDefault="00C81591" w:rsidP="00C8729E">
      <w:pPr>
        <w:pStyle w:val="paragraph"/>
      </w:pPr>
      <w:r w:rsidRPr="00DC4D2B">
        <w:tab/>
        <w:t>(g)</w:t>
      </w:r>
      <w:r w:rsidRPr="00DC4D2B">
        <w:tab/>
        <w:t xml:space="preserve">counts for the purposes of </w:t>
      </w:r>
      <w:r w:rsidR="00DC4D2B">
        <w:t>paragraph (</w:t>
      </w:r>
      <w:r w:rsidRPr="00DC4D2B">
        <w:t>5)(b).</w:t>
      </w:r>
    </w:p>
    <w:p w:rsidR="00C81591" w:rsidRPr="00DC4D2B" w:rsidRDefault="00A44506" w:rsidP="00C8729E">
      <w:pPr>
        <w:pStyle w:val="ItemHead"/>
      </w:pPr>
      <w:r w:rsidRPr="00DC4D2B">
        <w:t>11</w:t>
      </w:r>
      <w:r w:rsidR="00C81591" w:rsidRPr="00DC4D2B">
        <w:t xml:space="preserve">  After subsection</w:t>
      </w:r>
      <w:r w:rsidR="00DC4D2B">
        <w:t> </w:t>
      </w:r>
      <w:r w:rsidR="00C81591" w:rsidRPr="00DC4D2B">
        <w:t>24(8</w:t>
      </w:r>
      <w:r w:rsidR="00AD4572" w:rsidRPr="00DC4D2B">
        <w:t>B</w:t>
      </w:r>
      <w:r w:rsidR="00C81591" w:rsidRPr="00DC4D2B">
        <w:t>)</w:t>
      </w:r>
    </w:p>
    <w:p w:rsidR="00C81591" w:rsidRPr="00DC4D2B" w:rsidRDefault="00C81591" w:rsidP="00C8729E">
      <w:pPr>
        <w:pStyle w:val="Item"/>
      </w:pPr>
      <w:r w:rsidRPr="00DC4D2B">
        <w:t>Insert:</w:t>
      </w:r>
    </w:p>
    <w:p w:rsidR="0014453D" w:rsidRPr="00DC4D2B" w:rsidRDefault="0014453D" w:rsidP="00C8729E">
      <w:pPr>
        <w:pStyle w:val="SubsectionHead"/>
      </w:pPr>
      <w:r w:rsidRPr="00DC4D2B">
        <w:t>Gaseous fuel—no double counting</w:t>
      </w:r>
    </w:p>
    <w:p w:rsidR="00C81591" w:rsidRPr="00DC4D2B" w:rsidRDefault="00AD4572" w:rsidP="00C8729E">
      <w:pPr>
        <w:pStyle w:val="subsection"/>
      </w:pPr>
      <w:r w:rsidRPr="00DC4D2B">
        <w:tab/>
        <w:t>(8C</w:t>
      </w:r>
      <w:r w:rsidR="00C81591" w:rsidRPr="00DC4D2B">
        <w:t>)</w:t>
      </w:r>
      <w:r w:rsidR="00C81591" w:rsidRPr="00DC4D2B">
        <w:tab/>
        <w:t>If:</w:t>
      </w:r>
    </w:p>
    <w:p w:rsidR="00C81591" w:rsidRPr="00DC4D2B" w:rsidRDefault="00C81591" w:rsidP="00C8729E">
      <w:pPr>
        <w:pStyle w:val="paragraph"/>
      </w:pPr>
      <w:r w:rsidRPr="00DC4D2B">
        <w:tab/>
        <w:t>(a)</w:t>
      </w:r>
      <w:r w:rsidRPr="00DC4D2B">
        <w:tab/>
        <w:t>the designated joint venture had the landfill facility throughout the eligible financial year; and</w:t>
      </w:r>
    </w:p>
    <w:p w:rsidR="00C81591" w:rsidRPr="00DC4D2B" w:rsidRDefault="00C81591" w:rsidP="00C8729E">
      <w:pPr>
        <w:pStyle w:val="paragraph"/>
      </w:pPr>
      <w:r w:rsidRPr="00DC4D2B">
        <w:tab/>
        <w:t>(b)</w:t>
      </w:r>
      <w:r w:rsidRPr="00DC4D2B">
        <w:tab/>
        <w:t>during the eligible financial year, an amount of covered emissions from the operation of the landfill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supplier to a person (the </w:t>
      </w:r>
      <w:r w:rsidRPr="00DC4D2B">
        <w:rPr>
          <w:b/>
          <w:i/>
        </w:rPr>
        <w:t>recipient</w:t>
      </w:r>
      <w:r w:rsidRPr="00DC4D2B">
        <w:t>) (who may be a participant in the designated joint venture); and</w:t>
      </w:r>
    </w:p>
    <w:p w:rsidR="00C81591" w:rsidRPr="00DC4D2B" w:rsidRDefault="00C81591"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(d)</w:t>
      </w:r>
      <w:r w:rsidRPr="00DC4D2B">
        <w:tab/>
        <w:t>the gaseous fuel supplier has, under section</w:t>
      </w:r>
      <w:r w:rsidR="00DC4D2B">
        <w:t> </w:t>
      </w:r>
      <w:r w:rsidR="00A921E0" w:rsidRPr="00DC4D2B">
        <w:t>36B</w:t>
      </w:r>
      <w:r w:rsidRPr="00DC4D2B">
        <w:t xml:space="preserve"> or </w:t>
      </w:r>
      <w:r w:rsidR="00A921E0" w:rsidRPr="00DC4D2B">
        <w:t>36C</w:t>
      </w:r>
      <w:r w:rsidRPr="00DC4D2B">
        <w:t>, a preliminary emissions number for an eligible financial year; and</w:t>
      </w:r>
    </w:p>
    <w:p w:rsidR="00C81591" w:rsidRPr="00DC4D2B" w:rsidRDefault="00C81591"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C81591" w:rsidRPr="00DC4D2B" w:rsidRDefault="00C81591" w:rsidP="00C8729E">
      <w:pPr>
        <w:pStyle w:val="paragraph"/>
      </w:pPr>
      <w:r w:rsidRPr="00DC4D2B">
        <w:lastRenderedPageBreak/>
        <w:tab/>
        <w:t>(g)</w:t>
      </w:r>
      <w:r w:rsidRPr="00DC4D2B">
        <w:tab/>
        <w:t xml:space="preserve">counts for the purposes of </w:t>
      </w:r>
      <w:r w:rsidR="00DC4D2B">
        <w:t>paragraph (</w:t>
      </w:r>
      <w:r w:rsidRPr="00DC4D2B">
        <w:t>4)(b).</w:t>
      </w:r>
    </w:p>
    <w:p w:rsidR="00C81591" w:rsidRPr="00DC4D2B" w:rsidRDefault="00AD4572" w:rsidP="00C8729E">
      <w:pPr>
        <w:pStyle w:val="subsection"/>
      </w:pPr>
      <w:r w:rsidRPr="00DC4D2B">
        <w:tab/>
        <w:t>(8D</w:t>
      </w:r>
      <w:r w:rsidR="00C81591" w:rsidRPr="00DC4D2B">
        <w:t>)</w:t>
      </w:r>
      <w:r w:rsidR="00C81591" w:rsidRPr="00DC4D2B">
        <w:tab/>
        <w:t>If:</w:t>
      </w:r>
    </w:p>
    <w:p w:rsidR="00C81591" w:rsidRPr="00DC4D2B" w:rsidRDefault="00C81591" w:rsidP="00C8729E">
      <w:pPr>
        <w:pStyle w:val="paragraph"/>
      </w:pPr>
      <w:r w:rsidRPr="00DC4D2B">
        <w:tab/>
        <w:t>(a)</w:t>
      </w:r>
      <w:r w:rsidRPr="00DC4D2B">
        <w:tab/>
        <w:t xml:space="preserve">the designated joint venture had the landfill facility for a number of, but not all, days in the eligible financial year (the </w:t>
      </w:r>
      <w:r w:rsidRPr="00DC4D2B">
        <w:rPr>
          <w:b/>
          <w:i/>
        </w:rPr>
        <w:t>control days</w:t>
      </w:r>
      <w:r w:rsidRPr="00DC4D2B">
        <w:t>); and</w:t>
      </w:r>
    </w:p>
    <w:p w:rsidR="00C81591" w:rsidRPr="00DC4D2B" w:rsidRDefault="00C81591" w:rsidP="00C8729E">
      <w:pPr>
        <w:pStyle w:val="paragraph"/>
      </w:pPr>
      <w:r w:rsidRPr="00DC4D2B">
        <w:tab/>
        <w:t>(b)</w:t>
      </w:r>
      <w:r w:rsidRPr="00DC4D2B">
        <w:tab/>
        <w:t>during the control days, an amount of covered emissions from the operation of the landfill facility was attributable to the non</w:t>
      </w:r>
      <w:r w:rsidR="00DC4D2B">
        <w:noBreakHyphen/>
      </w:r>
      <w:r w:rsidRPr="00DC4D2B">
        <w:t xml:space="preserve">transport combustion of </w:t>
      </w:r>
      <w:r w:rsidR="00674BEB" w:rsidRPr="00DC4D2B">
        <w:t>liquefied petroleum gas</w:t>
      </w:r>
      <w:r w:rsidRPr="00DC4D2B">
        <w:t xml:space="preserve"> or liquefied natural gas that was supplied by a gaseous fuel supplier to a person (the </w:t>
      </w:r>
      <w:r w:rsidRPr="00DC4D2B">
        <w:rPr>
          <w:b/>
          <w:i/>
        </w:rPr>
        <w:t>recipient</w:t>
      </w:r>
      <w:r w:rsidRPr="00DC4D2B">
        <w:t>) (who may be a participant in the designated joint venture); and</w:t>
      </w:r>
    </w:p>
    <w:p w:rsidR="00C81591" w:rsidRPr="00DC4D2B" w:rsidRDefault="00C81591" w:rsidP="00C8729E">
      <w:pPr>
        <w:pStyle w:val="paragraph"/>
      </w:pPr>
      <w:r w:rsidRPr="00DC4D2B">
        <w:tab/>
        <w:t>(c)</w:t>
      </w:r>
      <w:r w:rsidRPr="00DC4D2B">
        <w:tab/>
        <w:t>the recipient did not quote the recipient</w:t>
      </w:r>
      <w:r w:rsidR="00133BD8" w:rsidRPr="00DC4D2B">
        <w:t>’</w:t>
      </w:r>
      <w:r w:rsidRPr="00DC4D2B">
        <w:t xml:space="preserve">s </w:t>
      </w:r>
      <w:proofErr w:type="spellStart"/>
      <w:r w:rsidRPr="00DC4D2B">
        <w:t>OTN</w:t>
      </w:r>
      <w:proofErr w:type="spellEnd"/>
      <w:r w:rsidRPr="00DC4D2B">
        <w:t xml:space="preserve"> in relation to the supply of the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(d)</w:t>
      </w:r>
      <w:r w:rsidRPr="00DC4D2B">
        <w:tab/>
        <w:t>the gaseous fuel supplier has, under section</w:t>
      </w:r>
      <w:r w:rsidR="00DC4D2B">
        <w:t> </w:t>
      </w:r>
      <w:r w:rsidR="00A921E0" w:rsidRPr="00DC4D2B">
        <w:t>36B</w:t>
      </w:r>
      <w:r w:rsidRPr="00DC4D2B">
        <w:t xml:space="preserve"> or </w:t>
      </w:r>
      <w:r w:rsidR="00A921E0" w:rsidRPr="00DC4D2B">
        <w:t>36C</w:t>
      </w:r>
      <w:r w:rsidRPr="00DC4D2B">
        <w:t>, a preliminary emissions number for an eligible financial year; and</w:t>
      </w:r>
    </w:p>
    <w:p w:rsidR="00C81591" w:rsidRPr="00DC4D2B" w:rsidRDefault="00C81591" w:rsidP="00C8729E">
      <w:pPr>
        <w:pStyle w:val="paragraph"/>
      </w:pPr>
      <w:r w:rsidRPr="00DC4D2B">
        <w:tab/>
        <w:t>(e)</w:t>
      </w:r>
      <w:r w:rsidRPr="00DC4D2B">
        <w:tab/>
        <w:t xml:space="preserve">the preliminary emissions number is wholly or partly attributable to the import, manufacture or production of the </w:t>
      </w:r>
      <w:r w:rsidR="00674BEB" w:rsidRPr="00DC4D2B">
        <w:t>liquefied petroleum gas</w:t>
      </w:r>
      <w:r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C81591" w:rsidP="00C8729E">
      <w:pPr>
        <w:pStyle w:val="paragraph"/>
      </w:pPr>
      <w:r w:rsidRPr="00DC4D2B">
        <w:tab/>
        <w:t>(f)</w:t>
      </w:r>
      <w:r w:rsidRPr="00DC4D2B">
        <w:tab/>
        <w:t xml:space="preserve">does not count for the purposes of </w:t>
      </w:r>
      <w:r w:rsidR="00DC4D2B">
        <w:t>subsection (</w:t>
      </w:r>
      <w:r w:rsidRPr="00DC4D2B">
        <w:t>1); and</w:t>
      </w:r>
    </w:p>
    <w:p w:rsidR="00C81591" w:rsidRPr="00DC4D2B" w:rsidRDefault="00C81591" w:rsidP="00C8729E">
      <w:pPr>
        <w:pStyle w:val="paragraph"/>
      </w:pPr>
      <w:r w:rsidRPr="00DC4D2B">
        <w:tab/>
        <w:t>(g)</w:t>
      </w:r>
      <w:r w:rsidRPr="00DC4D2B">
        <w:tab/>
        <w:t xml:space="preserve">counts for the purposes of </w:t>
      </w:r>
      <w:r w:rsidR="00DC4D2B">
        <w:t>paragraph (</w:t>
      </w:r>
      <w:r w:rsidRPr="00DC4D2B">
        <w:t>5)(b).</w:t>
      </w:r>
    </w:p>
    <w:p w:rsidR="00C81591" w:rsidRPr="00DC4D2B" w:rsidRDefault="00A44506" w:rsidP="00C8729E">
      <w:pPr>
        <w:pStyle w:val="ItemHead"/>
      </w:pPr>
      <w:r w:rsidRPr="00DC4D2B">
        <w:t>12</w:t>
      </w:r>
      <w:r w:rsidR="00C81591" w:rsidRPr="00DC4D2B">
        <w:t xml:space="preserve">  After subsection</w:t>
      </w:r>
      <w:r w:rsidR="00DC4D2B">
        <w:t> </w:t>
      </w:r>
      <w:r w:rsidR="00C81591" w:rsidRPr="00DC4D2B">
        <w:t>25(7</w:t>
      </w:r>
      <w:r w:rsidR="00AD4572" w:rsidRPr="00DC4D2B">
        <w:t>B</w:t>
      </w:r>
      <w:r w:rsidR="00C81591" w:rsidRPr="00DC4D2B">
        <w:t>)</w:t>
      </w:r>
    </w:p>
    <w:p w:rsidR="00C81591" w:rsidRPr="00DC4D2B" w:rsidRDefault="00C81591" w:rsidP="00C8729E">
      <w:pPr>
        <w:pStyle w:val="Item"/>
      </w:pPr>
      <w:r w:rsidRPr="00DC4D2B">
        <w:t>Insert:</w:t>
      </w:r>
    </w:p>
    <w:p w:rsidR="0014453D" w:rsidRPr="00DC4D2B" w:rsidRDefault="0014453D" w:rsidP="00C8729E">
      <w:pPr>
        <w:pStyle w:val="SubsectionHead"/>
      </w:pPr>
      <w:r w:rsidRPr="00DC4D2B">
        <w:t>Gaseous fuel—no double counting</w:t>
      </w:r>
    </w:p>
    <w:p w:rsidR="00C81591" w:rsidRPr="00DC4D2B" w:rsidRDefault="00AD4572" w:rsidP="00C8729E">
      <w:pPr>
        <w:pStyle w:val="subsection"/>
      </w:pPr>
      <w:r w:rsidRPr="00DC4D2B">
        <w:tab/>
        <w:t>(7C</w:t>
      </w:r>
      <w:r w:rsidR="00C81591" w:rsidRPr="00DC4D2B">
        <w:t>)</w:t>
      </w:r>
      <w:r w:rsidR="00C81591" w:rsidRPr="00DC4D2B">
        <w:tab/>
        <w:t>If:</w:t>
      </w:r>
    </w:p>
    <w:p w:rsidR="00C81591" w:rsidRPr="00DC4D2B" w:rsidRDefault="00AD4572" w:rsidP="00C8729E">
      <w:pPr>
        <w:pStyle w:val="paragraph"/>
      </w:pPr>
      <w:r w:rsidRPr="00DC4D2B">
        <w:tab/>
        <w:t>(a)</w:t>
      </w:r>
      <w:r w:rsidRPr="00DC4D2B">
        <w:tab/>
      </w:r>
      <w:r w:rsidR="00C81591" w:rsidRPr="00DC4D2B">
        <w:t>the person was the holder of the liability transfer certificate throughout the eligible financial year; and</w:t>
      </w:r>
    </w:p>
    <w:p w:rsidR="00C81591" w:rsidRPr="00DC4D2B" w:rsidRDefault="00AD4572" w:rsidP="00C8729E">
      <w:pPr>
        <w:pStyle w:val="paragraph"/>
      </w:pPr>
      <w:r w:rsidRPr="00DC4D2B">
        <w:tab/>
        <w:t>(b)</w:t>
      </w:r>
      <w:r w:rsidRPr="00DC4D2B">
        <w:tab/>
      </w:r>
      <w:r w:rsidR="00C81591" w:rsidRPr="00DC4D2B">
        <w:t>during the eligible financial year, an amount of covered emissions from the operation of the landfill facility was attributable to the non</w:t>
      </w:r>
      <w:r w:rsidR="00DC4D2B">
        <w:noBreakHyphen/>
      </w:r>
      <w:r w:rsidR="00C81591" w:rsidRPr="00DC4D2B">
        <w:t xml:space="preserve">transport combustion of </w:t>
      </w:r>
      <w:r w:rsidR="00674BEB" w:rsidRPr="00DC4D2B">
        <w:t>liquefied petroleum gas</w:t>
      </w:r>
      <w:r w:rsidR="00C81591" w:rsidRPr="00DC4D2B">
        <w:t xml:space="preserve"> or liquefied natural gas that was supplied by a gaseous fuel supplier to a person (the </w:t>
      </w:r>
      <w:r w:rsidR="00C81591" w:rsidRPr="00DC4D2B">
        <w:rPr>
          <w:b/>
          <w:i/>
        </w:rPr>
        <w:t>recipient</w:t>
      </w:r>
      <w:r w:rsidR="00C81591" w:rsidRPr="00DC4D2B">
        <w:t>) (who may be the holder); and</w:t>
      </w:r>
    </w:p>
    <w:p w:rsidR="00C81591" w:rsidRPr="00DC4D2B" w:rsidRDefault="00AD4572" w:rsidP="00C8729E">
      <w:pPr>
        <w:pStyle w:val="paragraph"/>
      </w:pPr>
      <w:r w:rsidRPr="00DC4D2B">
        <w:lastRenderedPageBreak/>
        <w:tab/>
        <w:t>(c)</w:t>
      </w:r>
      <w:r w:rsidRPr="00DC4D2B">
        <w:tab/>
      </w:r>
      <w:r w:rsidR="00C81591" w:rsidRPr="00DC4D2B">
        <w:t>the recipient did not quote the recipient</w:t>
      </w:r>
      <w:r w:rsidR="00133BD8" w:rsidRPr="00DC4D2B">
        <w:t>’</w:t>
      </w:r>
      <w:r w:rsidR="00C81591" w:rsidRPr="00DC4D2B">
        <w:t xml:space="preserve">s </w:t>
      </w:r>
      <w:proofErr w:type="spellStart"/>
      <w:r w:rsidR="00C81591" w:rsidRPr="00DC4D2B">
        <w:t>OTN</w:t>
      </w:r>
      <w:proofErr w:type="spellEnd"/>
      <w:r w:rsidR="00C81591" w:rsidRPr="00DC4D2B">
        <w:t xml:space="preserve"> in relation to the supply of the </w:t>
      </w:r>
      <w:r w:rsidR="00674BEB" w:rsidRPr="00DC4D2B">
        <w:t>liquefied petroleum gas</w:t>
      </w:r>
      <w:r w:rsidR="00C81591" w:rsidRPr="00DC4D2B">
        <w:t xml:space="preserve"> or liquefied natural gas; and</w:t>
      </w:r>
    </w:p>
    <w:p w:rsidR="00C81591" w:rsidRPr="00DC4D2B" w:rsidRDefault="00AD4572" w:rsidP="00C8729E">
      <w:pPr>
        <w:pStyle w:val="paragraph"/>
      </w:pPr>
      <w:r w:rsidRPr="00DC4D2B">
        <w:tab/>
        <w:t>(d)</w:t>
      </w:r>
      <w:r w:rsidRPr="00DC4D2B">
        <w:tab/>
      </w:r>
      <w:r w:rsidR="00C81591" w:rsidRPr="00DC4D2B">
        <w:t>the gaseous fuel supplier has, under section</w:t>
      </w:r>
      <w:r w:rsidR="00DC4D2B">
        <w:t> </w:t>
      </w:r>
      <w:r w:rsidR="00A921E0" w:rsidRPr="00DC4D2B">
        <w:t>36B</w:t>
      </w:r>
      <w:r w:rsidR="00C81591" w:rsidRPr="00DC4D2B">
        <w:t xml:space="preserve"> or </w:t>
      </w:r>
      <w:r w:rsidR="00A921E0" w:rsidRPr="00DC4D2B">
        <w:t>36C</w:t>
      </w:r>
      <w:r w:rsidR="00C81591" w:rsidRPr="00DC4D2B">
        <w:t>, a preliminary emissions number for an eligible financial year; and</w:t>
      </w:r>
    </w:p>
    <w:p w:rsidR="00C81591" w:rsidRPr="00DC4D2B" w:rsidRDefault="00AD4572" w:rsidP="00C8729E">
      <w:pPr>
        <w:pStyle w:val="paragraph"/>
      </w:pPr>
      <w:r w:rsidRPr="00DC4D2B">
        <w:tab/>
        <w:t>(e)</w:t>
      </w:r>
      <w:r w:rsidRPr="00DC4D2B">
        <w:tab/>
      </w:r>
      <w:r w:rsidR="00C81591" w:rsidRPr="00DC4D2B">
        <w:t xml:space="preserve">the preliminary emissions number is wholly or partly attributable to the import, manufacture or production of the </w:t>
      </w:r>
      <w:r w:rsidR="00674BEB" w:rsidRPr="00DC4D2B">
        <w:t>liquefied petroleum gas</w:t>
      </w:r>
      <w:r w:rsidR="00C81591"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AD4572" w:rsidP="00C8729E">
      <w:pPr>
        <w:pStyle w:val="paragraph"/>
      </w:pPr>
      <w:r w:rsidRPr="00DC4D2B">
        <w:tab/>
        <w:t>(f)</w:t>
      </w:r>
      <w:r w:rsidRPr="00DC4D2B">
        <w:tab/>
      </w:r>
      <w:r w:rsidR="00C81591" w:rsidRPr="00DC4D2B">
        <w:t xml:space="preserve">does not count for the purposes of </w:t>
      </w:r>
      <w:r w:rsidR="00DC4D2B">
        <w:t>subsection (</w:t>
      </w:r>
      <w:r w:rsidR="00C81591" w:rsidRPr="00DC4D2B">
        <w:t>1); and</w:t>
      </w:r>
    </w:p>
    <w:p w:rsidR="00C81591" w:rsidRPr="00DC4D2B" w:rsidRDefault="00AD4572" w:rsidP="00C8729E">
      <w:pPr>
        <w:pStyle w:val="paragraph"/>
      </w:pPr>
      <w:r w:rsidRPr="00DC4D2B">
        <w:tab/>
        <w:t>(g)</w:t>
      </w:r>
      <w:r w:rsidRPr="00DC4D2B">
        <w:tab/>
      </w:r>
      <w:r w:rsidR="00C81591" w:rsidRPr="00DC4D2B">
        <w:t xml:space="preserve">counts for the purposes of </w:t>
      </w:r>
      <w:r w:rsidR="00DC4D2B">
        <w:t>paragraph (</w:t>
      </w:r>
      <w:r w:rsidR="00C81591" w:rsidRPr="00DC4D2B">
        <w:t>4)(b).</w:t>
      </w:r>
    </w:p>
    <w:p w:rsidR="00C81591" w:rsidRPr="00DC4D2B" w:rsidRDefault="00AD4572" w:rsidP="00C8729E">
      <w:pPr>
        <w:pStyle w:val="subsection"/>
      </w:pPr>
      <w:r w:rsidRPr="00DC4D2B">
        <w:tab/>
        <w:t>(7D</w:t>
      </w:r>
      <w:r w:rsidR="00C81591" w:rsidRPr="00DC4D2B">
        <w:t>)</w:t>
      </w:r>
      <w:r w:rsidR="00C81591" w:rsidRPr="00DC4D2B">
        <w:tab/>
        <w:t>If:</w:t>
      </w:r>
    </w:p>
    <w:p w:rsidR="00C81591" w:rsidRPr="00DC4D2B" w:rsidRDefault="00AD4572" w:rsidP="00C8729E">
      <w:pPr>
        <w:pStyle w:val="paragraph"/>
      </w:pPr>
      <w:r w:rsidRPr="00DC4D2B">
        <w:tab/>
        <w:t>(a)</w:t>
      </w:r>
      <w:r w:rsidRPr="00DC4D2B">
        <w:tab/>
      </w:r>
      <w:r w:rsidR="00C81591" w:rsidRPr="00DC4D2B">
        <w:t xml:space="preserve">the person was the holder of the liability transfer certificate for a number of, but not all, days in the eligible financial year (the </w:t>
      </w:r>
      <w:r w:rsidR="00C81591" w:rsidRPr="00DC4D2B">
        <w:rPr>
          <w:b/>
          <w:i/>
        </w:rPr>
        <w:t>certificate days</w:t>
      </w:r>
      <w:r w:rsidR="00C81591" w:rsidRPr="00DC4D2B">
        <w:t>); and</w:t>
      </w:r>
    </w:p>
    <w:p w:rsidR="00C81591" w:rsidRPr="00DC4D2B" w:rsidRDefault="00AD4572" w:rsidP="00C8729E">
      <w:pPr>
        <w:pStyle w:val="paragraph"/>
      </w:pPr>
      <w:r w:rsidRPr="00DC4D2B">
        <w:tab/>
        <w:t>(b)</w:t>
      </w:r>
      <w:r w:rsidRPr="00DC4D2B">
        <w:tab/>
      </w:r>
      <w:r w:rsidR="00C81591" w:rsidRPr="00DC4D2B">
        <w:t>during the certificate days, an amount of covered emissions from the operation of the landfill facility was attributable to the non</w:t>
      </w:r>
      <w:r w:rsidR="00DC4D2B">
        <w:noBreakHyphen/>
      </w:r>
      <w:r w:rsidR="00C81591" w:rsidRPr="00DC4D2B">
        <w:t xml:space="preserve">transport combustion of </w:t>
      </w:r>
      <w:r w:rsidR="00674BEB" w:rsidRPr="00DC4D2B">
        <w:t>liquefied petroleum gas</w:t>
      </w:r>
      <w:r w:rsidR="00C81591" w:rsidRPr="00DC4D2B">
        <w:t xml:space="preserve"> or liquefied natural gas that was supplied by a gaseous fuel supplier to a person (the </w:t>
      </w:r>
      <w:r w:rsidR="00C81591" w:rsidRPr="00DC4D2B">
        <w:rPr>
          <w:b/>
          <w:i/>
        </w:rPr>
        <w:t>recipient</w:t>
      </w:r>
      <w:r w:rsidR="00C81591" w:rsidRPr="00DC4D2B">
        <w:t>) (who may be the holder); and</w:t>
      </w:r>
    </w:p>
    <w:p w:rsidR="00C81591" w:rsidRPr="00DC4D2B" w:rsidRDefault="00AD4572" w:rsidP="00C8729E">
      <w:pPr>
        <w:pStyle w:val="paragraph"/>
      </w:pPr>
      <w:r w:rsidRPr="00DC4D2B">
        <w:tab/>
        <w:t>(c)</w:t>
      </w:r>
      <w:r w:rsidRPr="00DC4D2B">
        <w:tab/>
      </w:r>
      <w:r w:rsidR="00C81591" w:rsidRPr="00DC4D2B">
        <w:t>the recipient did not quote the recipient</w:t>
      </w:r>
      <w:r w:rsidR="00133BD8" w:rsidRPr="00DC4D2B">
        <w:t>’</w:t>
      </w:r>
      <w:r w:rsidR="00C81591" w:rsidRPr="00DC4D2B">
        <w:t xml:space="preserve">s </w:t>
      </w:r>
      <w:proofErr w:type="spellStart"/>
      <w:r w:rsidR="00C81591" w:rsidRPr="00DC4D2B">
        <w:t>OTN</w:t>
      </w:r>
      <w:proofErr w:type="spellEnd"/>
      <w:r w:rsidR="00C81591" w:rsidRPr="00DC4D2B">
        <w:t xml:space="preserve"> in relation to the supply of the </w:t>
      </w:r>
      <w:r w:rsidR="00674BEB" w:rsidRPr="00DC4D2B">
        <w:t>liquefied petroleum gas</w:t>
      </w:r>
      <w:r w:rsidR="00C81591" w:rsidRPr="00DC4D2B">
        <w:t xml:space="preserve"> or liquefied natural gas; and</w:t>
      </w:r>
    </w:p>
    <w:p w:rsidR="00C81591" w:rsidRPr="00DC4D2B" w:rsidRDefault="00AD4572" w:rsidP="00C8729E">
      <w:pPr>
        <w:pStyle w:val="paragraph"/>
      </w:pPr>
      <w:r w:rsidRPr="00DC4D2B">
        <w:tab/>
        <w:t>(d)</w:t>
      </w:r>
      <w:r w:rsidRPr="00DC4D2B">
        <w:tab/>
      </w:r>
      <w:r w:rsidR="00C81591" w:rsidRPr="00DC4D2B">
        <w:t>the gaseous fuel supplier has, under section</w:t>
      </w:r>
      <w:r w:rsidR="00DC4D2B">
        <w:t> </w:t>
      </w:r>
      <w:r w:rsidR="00A921E0" w:rsidRPr="00DC4D2B">
        <w:t>36B</w:t>
      </w:r>
      <w:r w:rsidR="00C81591" w:rsidRPr="00DC4D2B">
        <w:t xml:space="preserve"> or </w:t>
      </w:r>
      <w:r w:rsidR="00A921E0" w:rsidRPr="00DC4D2B">
        <w:t>36C</w:t>
      </w:r>
      <w:r w:rsidR="00C81591" w:rsidRPr="00DC4D2B">
        <w:t>, a preliminary emissions number for an eligible financial year; and</w:t>
      </w:r>
    </w:p>
    <w:p w:rsidR="00C81591" w:rsidRPr="00DC4D2B" w:rsidRDefault="00AD4572" w:rsidP="00C8729E">
      <w:pPr>
        <w:pStyle w:val="paragraph"/>
      </w:pPr>
      <w:r w:rsidRPr="00DC4D2B">
        <w:tab/>
        <w:t>(e)</w:t>
      </w:r>
      <w:r w:rsidRPr="00DC4D2B">
        <w:tab/>
      </w:r>
      <w:r w:rsidR="00C81591" w:rsidRPr="00DC4D2B">
        <w:t xml:space="preserve">the preliminary emissions number is wholly or partly attributable to the import, manufacture or production of the </w:t>
      </w:r>
      <w:r w:rsidR="00674BEB" w:rsidRPr="00DC4D2B">
        <w:t>liquefied petroleum gas</w:t>
      </w:r>
      <w:r w:rsidR="00C81591" w:rsidRPr="00DC4D2B">
        <w:t xml:space="preserve"> or liquefied natural gas;</w:t>
      </w:r>
    </w:p>
    <w:p w:rsidR="00C81591" w:rsidRPr="00DC4D2B" w:rsidRDefault="00C81591" w:rsidP="00C8729E">
      <w:pPr>
        <w:pStyle w:val="subsection2"/>
      </w:pPr>
      <w:r w:rsidRPr="00DC4D2B">
        <w:t xml:space="preserve">the amount mentioned in </w:t>
      </w:r>
      <w:r w:rsidR="00DC4D2B">
        <w:t>paragraph (</w:t>
      </w:r>
      <w:r w:rsidRPr="00DC4D2B">
        <w:t>b):</w:t>
      </w:r>
    </w:p>
    <w:p w:rsidR="00C81591" w:rsidRPr="00DC4D2B" w:rsidRDefault="00AD4572" w:rsidP="00C8729E">
      <w:pPr>
        <w:pStyle w:val="paragraph"/>
      </w:pPr>
      <w:r w:rsidRPr="00DC4D2B">
        <w:tab/>
        <w:t>(f)</w:t>
      </w:r>
      <w:r w:rsidRPr="00DC4D2B">
        <w:tab/>
      </w:r>
      <w:r w:rsidR="00C81591" w:rsidRPr="00DC4D2B">
        <w:t xml:space="preserve">does not count for the purposes of </w:t>
      </w:r>
      <w:r w:rsidR="00DC4D2B">
        <w:t>subsection (</w:t>
      </w:r>
      <w:r w:rsidR="00C81591" w:rsidRPr="00DC4D2B">
        <w:t>1); and</w:t>
      </w:r>
    </w:p>
    <w:p w:rsidR="00C81591" w:rsidRPr="00DC4D2B" w:rsidRDefault="00AD4572" w:rsidP="00C8729E">
      <w:pPr>
        <w:pStyle w:val="paragraph"/>
      </w:pPr>
      <w:r w:rsidRPr="00DC4D2B">
        <w:tab/>
        <w:t>(g)</w:t>
      </w:r>
      <w:r w:rsidRPr="00DC4D2B">
        <w:tab/>
      </w:r>
      <w:r w:rsidR="00C81591" w:rsidRPr="00DC4D2B">
        <w:t xml:space="preserve">counts for the purposes of </w:t>
      </w:r>
      <w:r w:rsidR="00DC4D2B">
        <w:t>paragraph (</w:t>
      </w:r>
      <w:r w:rsidR="00C81591" w:rsidRPr="00DC4D2B">
        <w:t>5)(b).</w:t>
      </w:r>
    </w:p>
    <w:p w:rsidR="00C81591" w:rsidRPr="00DC4D2B" w:rsidRDefault="00A44506" w:rsidP="00C8729E">
      <w:pPr>
        <w:pStyle w:val="ItemHead"/>
      </w:pPr>
      <w:r w:rsidRPr="00DC4D2B">
        <w:t>13</w:t>
      </w:r>
      <w:r w:rsidR="00C81591" w:rsidRPr="00DC4D2B">
        <w:t xml:space="preserve">  After Division</w:t>
      </w:r>
      <w:r w:rsidR="00DC4D2B">
        <w:t> </w:t>
      </w:r>
      <w:r w:rsidR="00C81591" w:rsidRPr="00DC4D2B">
        <w:t>3 of Part</w:t>
      </w:r>
      <w:r w:rsidR="00DC4D2B">
        <w:t> </w:t>
      </w:r>
      <w:r w:rsidR="00C81591" w:rsidRPr="00DC4D2B">
        <w:t>3</w:t>
      </w:r>
    </w:p>
    <w:p w:rsidR="00C81591" w:rsidRPr="00DC4D2B" w:rsidRDefault="00C81591" w:rsidP="00C8729E">
      <w:pPr>
        <w:pStyle w:val="Item"/>
      </w:pPr>
      <w:r w:rsidRPr="00DC4D2B">
        <w:t>Insert:</w:t>
      </w:r>
    </w:p>
    <w:p w:rsidR="00C81591" w:rsidRPr="00DC4D2B" w:rsidRDefault="00C81591" w:rsidP="00C8729E">
      <w:pPr>
        <w:pStyle w:val="ActHead3"/>
      </w:pPr>
      <w:bookmarkStart w:id="21" w:name="_Toc361040350"/>
      <w:r w:rsidRPr="00DC4D2B">
        <w:rPr>
          <w:rStyle w:val="CharDivNo"/>
        </w:rPr>
        <w:lastRenderedPageBreak/>
        <w:t>Division</w:t>
      </w:r>
      <w:r w:rsidR="00DC4D2B">
        <w:rPr>
          <w:rStyle w:val="CharDivNo"/>
        </w:rPr>
        <w:t> </w:t>
      </w:r>
      <w:r w:rsidRPr="00DC4D2B">
        <w:rPr>
          <w:rStyle w:val="CharDivNo"/>
        </w:rPr>
        <w:t>3A</w:t>
      </w:r>
      <w:r w:rsidRPr="00DC4D2B">
        <w:t>—</w:t>
      </w:r>
      <w:r w:rsidR="00674BEB" w:rsidRPr="00DC4D2B">
        <w:rPr>
          <w:rStyle w:val="CharDivText"/>
        </w:rPr>
        <w:t>Liquefied petroleum gas</w:t>
      </w:r>
      <w:r w:rsidR="00FF7A24" w:rsidRPr="00DC4D2B">
        <w:rPr>
          <w:rStyle w:val="CharDivText"/>
        </w:rPr>
        <w:t>,</w:t>
      </w:r>
      <w:r w:rsidRPr="00DC4D2B">
        <w:rPr>
          <w:rStyle w:val="CharDivText"/>
        </w:rPr>
        <w:t xml:space="preserve"> and liquefied natural gas</w:t>
      </w:r>
      <w:r w:rsidR="00FF7A24" w:rsidRPr="00DC4D2B">
        <w:rPr>
          <w:rStyle w:val="CharDivText"/>
        </w:rPr>
        <w:t>,</w:t>
      </w:r>
      <w:r w:rsidRPr="00DC4D2B">
        <w:rPr>
          <w:rStyle w:val="CharDivText"/>
        </w:rPr>
        <w:t xml:space="preserve"> for non</w:t>
      </w:r>
      <w:r w:rsidR="00DC4D2B">
        <w:rPr>
          <w:rStyle w:val="CharDivText"/>
        </w:rPr>
        <w:noBreakHyphen/>
      </w:r>
      <w:r w:rsidRPr="00DC4D2B">
        <w:rPr>
          <w:rStyle w:val="CharDivText"/>
        </w:rPr>
        <w:t>transport use</w:t>
      </w:r>
      <w:bookmarkEnd w:id="21"/>
    </w:p>
    <w:p w:rsidR="00C81591" w:rsidRPr="00DC4D2B" w:rsidRDefault="00A921E0" w:rsidP="00C8729E">
      <w:pPr>
        <w:pStyle w:val="ActHead5"/>
      </w:pPr>
      <w:bookmarkStart w:id="22" w:name="_Toc361040351"/>
      <w:r w:rsidRPr="00DC4D2B">
        <w:rPr>
          <w:rStyle w:val="CharSectno"/>
        </w:rPr>
        <w:t>36B</w:t>
      </w:r>
      <w:r w:rsidR="00C81591" w:rsidRPr="00DC4D2B">
        <w:t xml:space="preserve">  Liable entity—import of </w:t>
      </w:r>
      <w:r w:rsidR="00674BEB" w:rsidRPr="00DC4D2B">
        <w:t>liquefied petroleum gas</w:t>
      </w:r>
      <w:r w:rsidR="00C81591" w:rsidRPr="00DC4D2B">
        <w:t xml:space="preserve"> or liquefied natural gas for non</w:t>
      </w:r>
      <w:r w:rsidR="00DC4D2B">
        <w:noBreakHyphen/>
      </w:r>
      <w:r w:rsidR="00C81591" w:rsidRPr="00DC4D2B">
        <w:t>transport use</w:t>
      </w:r>
      <w:bookmarkEnd w:id="22"/>
    </w:p>
    <w:p w:rsidR="00C81591" w:rsidRPr="00DC4D2B" w:rsidRDefault="00C81591" w:rsidP="00C8729E">
      <w:pPr>
        <w:pStyle w:val="SubsectionHead"/>
      </w:pPr>
      <w:r w:rsidRPr="00DC4D2B">
        <w:t>Preliminary emissions number</w:t>
      </w:r>
    </w:p>
    <w:p w:rsidR="00C81591" w:rsidRPr="00DC4D2B" w:rsidRDefault="00C81591" w:rsidP="00C8729E">
      <w:pPr>
        <w:pStyle w:val="subsection"/>
      </w:pPr>
      <w:r w:rsidRPr="00DC4D2B">
        <w:tab/>
        <w:t>(1)</w:t>
      </w:r>
      <w:r w:rsidRPr="00DC4D2B">
        <w:tab/>
        <w:t>For the purposes of this section, if:</w:t>
      </w:r>
    </w:p>
    <w:p w:rsidR="00C81591" w:rsidRPr="00DC4D2B" w:rsidRDefault="00C81591" w:rsidP="00C8729E">
      <w:pPr>
        <w:pStyle w:val="paragraph"/>
      </w:pPr>
      <w:r w:rsidRPr="00DC4D2B">
        <w:tab/>
        <w:t>(a)</w:t>
      </w:r>
      <w:r w:rsidRPr="00DC4D2B">
        <w:tab/>
        <w:t xml:space="preserve">an amount of </w:t>
      </w:r>
      <w:r w:rsidR="00674BEB" w:rsidRPr="00DC4D2B">
        <w:t>liquefied petroleum gas</w:t>
      </w:r>
      <w:r w:rsidRPr="00DC4D2B">
        <w:t xml:space="preserve"> or liquefied natural gas is imported; and</w:t>
      </w:r>
    </w:p>
    <w:p w:rsidR="00C81591" w:rsidRPr="00DC4D2B" w:rsidRDefault="00C81591" w:rsidP="00C8729E">
      <w:pPr>
        <w:pStyle w:val="paragraph"/>
      </w:pPr>
      <w:r w:rsidRPr="00DC4D2B">
        <w:tab/>
        <w:t>(b)</w:t>
      </w:r>
      <w:r w:rsidRPr="00DC4D2B">
        <w:tab/>
        <w:t>that amount is entered for home consumption during an eligible financial year; and</w:t>
      </w:r>
    </w:p>
    <w:p w:rsidR="00C81591" w:rsidRPr="00DC4D2B" w:rsidRDefault="00C81591" w:rsidP="00C8729E">
      <w:pPr>
        <w:pStyle w:val="paragraph"/>
      </w:pPr>
      <w:r w:rsidRPr="00DC4D2B">
        <w:tab/>
        <w:t>(c)</w:t>
      </w:r>
      <w:r w:rsidRPr="00DC4D2B">
        <w:tab/>
        <w:t>the eligible financial year begins on or after 1</w:t>
      </w:r>
      <w:r w:rsidR="00DC4D2B">
        <w:t> </w:t>
      </w:r>
      <w:r w:rsidRPr="00DC4D2B">
        <w:t>July 2013; and</w:t>
      </w:r>
    </w:p>
    <w:p w:rsidR="00C81591" w:rsidRPr="00DC4D2B" w:rsidRDefault="00C81591" w:rsidP="00C8729E">
      <w:pPr>
        <w:pStyle w:val="paragraph"/>
      </w:pPr>
      <w:r w:rsidRPr="00DC4D2B">
        <w:tab/>
        <w:t>(d)</w:t>
      </w:r>
      <w:r w:rsidRPr="00DC4D2B">
        <w:tab/>
        <w:t>apart from any remission of customs duty, customs duty is or was payable by a person on that amount; and</w:t>
      </w:r>
    </w:p>
    <w:p w:rsidR="00C81591" w:rsidRPr="00DC4D2B" w:rsidRDefault="00C81591" w:rsidP="00C8729E">
      <w:pPr>
        <w:pStyle w:val="paragraph"/>
      </w:pPr>
      <w:r w:rsidRPr="00DC4D2B">
        <w:tab/>
        <w:t>(e)</w:t>
      </w:r>
      <w:r w:rsidRPr="00DC4D2B">
        <w:tab/>
        <w:t xml:space="preserve">the customs duty is remitted on the grounds that the </w:t>
      </w:r>
      <w:r w:rsidR="00674BEB" w:rsidRPr="00DC4D2B">
        <w:t>liquefied petroleum gas</w:t>
      </w:r>
      <w:r w:rsidRPr="00DC4D2B">
        <w:t xml:space="preserve"> or liquefied</w:t>
      </w:r>
      <w:r w:rsidR="00051FC5" w:rsidRPr="00DC4D2B">
        <w:t xml:space="preserve"> natural gas is not used, or int</w:t>
      </w:r>
      <w:r w:rsidRPr="00DC4D2B">
        <w:t>ended for use, in an internal combustion engine in either a motor vehicle or a vessel; and</w:t>
      </w:r>
    </w:p>
    <w:p w:rsidR="00C81591" w:rsidRPr="00DC4D2B" w:rsidRDefault="00C81591" w:rsidP="00C8729E">
      <w:pPr>
        <w:pStyle w:val="paragraph"/>
      </w:pPr>
      <w:r w:rsidRPr="00DC4D2B">
        <w:tab/>
        <w:t>(f)</w:t>
      </w:r>
      <w:r w:rsidRPr="00DC4D2B">
        <w:tab/>
        <w:t>that amount is not an amount that, under the regulations, is exempt from this subsection; and</w:t>
      </w:r>
    </w:p>
    <w:p w:rsidR="00C81591" w:rsidRPr="00DC4D2B" w:rsidRDefault="00A921E0" w:rsidP="00C8729E">
      <w:pPr>
        <w:pStyle w:val="paragraph"/>
      </w:pPr>
      <w:r w:rsidRPr="00DC4D2B">
        <w:tab/>
        <w:t>(g</w:t>
      </w:r>
      <w:r w:rsidR="00C81591" w:rsidRPr="00DC4D2B">
        <w:t>)</w:t>
      </w:r>
      <w:r w:rsidR="00C81591" w:rsidRPr="00DC4D2B">
        <w:tab/>
        <w:t xml:space="preserve">the potential greenhouse gas emissions embodied in the amount mentioned in </w:t>
      </w:r>
      <w:r w:rsidR="00DC4D2B">
        <w:t>paragraph (</w:t>
      </w:r>
      <w:r w:rsidR="00C81591" w:rsidRPr="00DC4D2B">
        <w:t>a) have a carbon dioxide equivalence of a particular number of tonnes;</w:t>
      </w:r>
    </w:p>
    <w:p w:rsidR="00C81591" w:rsidRPr="00DC4D2B" w:rsidRDefault="00C81591" w:rsidP="00C8729E">
      <w:pPr>
        <w:pStyle w:val="subsection2"/>
      </w:pPr>
      <w:r w:rsidRPr="00DC4D2B">
        <w:t xml:space="preserve">that number is a </w:t>
      </w:r>
      <w:r w:rsidRPr="00DC4D2B">
        <w:rPr>
          <w:b/>
          <w:i/>
        </w:rPr>
        <w:t>preliminary emissions number</w:t>
      </w:r>
      <w:r w:rsidRPr="00DC4D2B">
        <w:t xml:space="preserve"> of the person for the eligible financial year.</w:t>
      </w:r>
    </w:p>
    <w:p w:rsidR="00C81591" w:rsidRPr="00DC4D2B" w:rsidRDefault="00C81591" w:rsidP="00C8729E">
      <w:pPr>
        <w:pStyle w:val="SubsectionHead"/>
      </w:pPr>
      <w:r w:rsidRPr="00DC4D2B">
        <w:t>Provisional emissions number and liable entity</w:t>
      </w:r>
    </w:p>
    <w:p w:rsidR="00C81591" w:rsidRPr="00DC4D2B" w:rsidRDefault="00C81591" w:rsidP="00C8729E">
      <w:pPr>
        <w:pStyle w:val="subsection"/>
      </w:pPr>
      <w:r w:rsidRPr="00DC4D2B">
        <w:tab/>
        <w:t>(2)</w:t>
      </w:r>
      <w:r w:rsidRPr="00DC4D2B">
        <w:tab/>
        <w:t xml:space="preserve">If the person has, under </w:t>
      </w:r>
      <w:r w:rsidR="00DC4D2B">
        <w:t>subsection (</w:t>
      </w:r>
      <w:r w:rsidRPr="00DC4D2B">
        <w:t>1), one or more preliminary emissions numbers for the eligible financial year, then, for the purposes of this Act:</w:t>
      </w:r>
    </w:p>
    <w:p w:rsidR="00C81591" w:rsidRPr="00DC4D2B" w:rsidRDefault="00C81591" w:rsidP="00C8729E">
      <w:pPr>
        <w:pStyle w:val="paragraph"/>
      </w:pPr>
      <w:r w:rsidRPr="00DC4D2B">
        <w:tab/>
        <w:t>(a)</w:t>
      </w:r>
      <w:r w:rsidRPr="00DC4D2B">
        <w:tab/>
        <w:t xml:space="preserve">the sum of the preliminary emissions numbers is a </w:t>
      </w:r>
      <w:r w:rsidRPr="00DC4D2B">
        <w:rPr>
          <w:b/>
          <w:i/>
        </w:rPr>
        <w:t>provisional emissions number</w:t>
      </w:r>
      <w:r w:rsidRPr="00DC4D2B">
        <w:t xml:space="preserve"> of the person for the eligible financial year; and</w:t>
      </w:r>
    </w:p>
    <w:p w:rsidR="00C81591" w:rsidRPr="00DC4D2B" w:rsidRDefault="00C81591" w:rsidP="00C8729E">
      <w:pPr>
        <w:pStyle w:val="paragraph"/>
      </w:pPr>
      <w:r w:rsidRPr="00DC4D2B">
        <w:tab/>
        <w:t>(b)</w:t>
      </w:r>
      <w:r w:rsidRPr="00DC4D2B">
        <w:tab/>
        <w:t xml:space="preserve">the person is a </w:t>
      </w:r>
      <w:r w:rsidRPr="00DC4D2B">
        <w:rPr>
          <w:b/>
          <w:i/>
        </w:rPr>
        <w:t>liable entity</w:t>
      </w:r>
      <w:r w:rsidRPr="00DC4D2B">
        <w:t xml:space="preserve"> for the eligible financial year.</w:t>
      </w:r>
    </w:p>
    <w:p w:rsidR="00C81591" w:rsidRPr="00DC4D2B" w:rsidRDefault="00C81591" w:rsidP="00C8729E">
      <w:pPr>
        <w:pStyle w:val="SubsectionHead"/>
      </w:pPr>
      <w:r w:rsidRPr="00DC4D2B">
        <w:lastRenderedPageBreak/>
        <w:t>Reduction of provisional emissions number</w:t>
      </w:r>
    </w:p>
    <w:p w:rsidR="00C81591" w:rsidRPr="00DC4D2B" w:rsidRDefault="00C81591" w:rsidP="00C8729E">
      <w:pPr>
        <w:pStyle w:val="subsection"/>
      </w:pPr>
      <w:r w:rsidRPr="00DC4D2B">
        <w:tab/>
        <w:t>(3)</w:t>
      </w:r>
      <w:r w:rsidRPr="00DC4D2B">
        <w:tab/>
        <w:t>If:</w:t>
      </w:r>
    </w:p>
    <w:p w:rsidR="00C81591" w:rsidRPr="00DC4D2B" w:rsidRDefault="00C81591" w:rsidP="00C8729E">
      <w:pPr>
        <w:pStyle w:val="paragraph"/>
      </w:pPr>
      <w:r w:rsidRPr="00DC4D2B">
        <w:tab/>
        <w:t>(a)</w:t>
      </w:r>
      <w:r w:rsidRPr="00DC4D2B">
        <w:tab/>
        <w:t xml:space="preserve">the person has, under </w:t>
      </w:r>
      <w:r w:rsidR="00DC4D2B">
        <w:t>subsection (</w:t>
      </w:r>
      <w:r w:rsidRPr="00DC4D2B">
        <w:t>2), a provisional emissions number for an eligible financial year; and</w:t>
      </w:r>
    </w:p>
    <w:p w:rsidR="00C81591" w:rsidRPr="00DC4D2B" w:rsidRDefault="00C81591" w:rsidP="00C8729E">
      <w:pPr>
        <w:pStyle w:val="paragraph"/>
      </w:pPr>
      <w:r w:rsidRPr="00DC4D2B">
        <w:tab/>
        <w:t>(b)</w:t>
      </w:r>
      <w:r w:rsidRPr="00DC4D2B">
        <w:tab/>
        <w:t>the person has one or more netted</w:t>
      </w:r>
      <w:r w:rsidR="00DC4D2B">
        <w:noBreakHyphen/>
      </w:r>
      <w:r w:rsidRPr="00DC4D2B">
        <w:t xml:space="preserve">out numbers for the eligible financial year (see </w:t>
      </w:r>
      <w:r w:rsidR="00DC4D2B">
        <w:t>subsections (</w:t>
      </w:r>
      <w:r w:rsidRPr="00DC4D2B">
        <w:t>4) and (5));</w:t>
      </w:r>
    </w:p>
    <w:p w:rsidR="00C81591" w:rsidRPr="00DC4D2B" w:rsidRDefault="00C81591" w:rsidP="00C8729E">
      <w:pPr>
        <w:pStyle w:val="subsection2"/>
      </w:pPr>
      <w:r w:rsidRPr="00DC4D2B">
        <w:t>the provisional emissions number is to be reduced (but not below zero) by the total of those netted</w:t>
      </w:r>
      <w:r w:rsidR="00DC4D2B">
        <w:noBreakHyphen/>
      </w:r>
      <w:r w:rsidRPr="00DC4D2B">
        <w:t>out numbers.</w:t>
      </w:r>
    </w:p>
    <w:p w:rsidR="00C81591" w:rsidRPr="00DC4D2B" w:rsidRDefault="00C81591" w:rsidP="00C8729E">
      <w:pPr>
        <w:pStyle w:val="SubsectionHead"/>
      </w:pPr>
      <w:r w:rsidRPr="00DC4D2B">
        <w:t>Netted</w:t>
      </w:r>
      <w:r w:rsidR="00DC4D2B">
        <w:noBreakHyphen/>
      </w:r>
      <w:r w:rsidRPr="00DC4D2B">
        <w:t>out numbers</w:t>
      </w:r>
    </w:p>
    <w:p w:rsidR="00C81591" w:rsidRPr="00DC4D2B" w:rsidRDefault="00C81591" w:rsidP="00C8729E">
      <w:pPr>
        <w:pStyle w:val="subsection"/>
      </w:pPr>
      <w:r w:rsidRPr="00DC4D2B">
        <w:tab/>
        <w:t>(4)</w:t>
      </w:r>
      <w:r w:rsidRPr="00DC4D2B">
        <w:tab/>
        <w:t xml:space="preserve">The regulations may provide that, for the purposes of this section, a number ascertained in accordance with the regulations is a </w:t>
      </w:r>
      <w:r w:rsidRPr="00DC4D2B">
        <w:rPr>
          <w:b/>
          <w:i/>
        </w:rPr>
        <w:t>netted</w:t>
      </w:r>
      <w:r w:rsidR="00DC4D2B">
        <w:rPr>
          <w:b/>
          <w:i/>
        </w:rPr>
        <w:noBreakHyphen/>
      </w:r>
      <w:r w:rsidRPr="00DC4D2B">
        <w:rPr>
          <w:b/>
          <w:i/>
        </w:rPr>
        <w:t>out number</w:t>
      </w:r>
      <w:r w:rsidRPr="00DC4D2B">
        <w:t xml:space="preserve"> of a person for an eligible financial year ascertained in accordance with the regulations.</w:t>
      </w:r>
    </w:p>
    <w:p w:rsidR="00C81591" w:rsidRPr="00DC4D2B" w:rsidRDefault="00C81591" w:rsidP="00C8729E">
      <w:pPr>
        <w:pStyle w:val="subsection"/>
      </w:pPr>
      <w:r w:rsidRPr="00DC4D2B">
        <w:tab/>
        <w:t>(5)</w:t>
      </w:r>
      <w:r w:rsidRPr="00DC4D2B">
        <w:tab/>
        <w:t>If:</w:t>
      </w:r>
    </w:p>
    <w:p w:rsidR="00C81591" w:rsidRPr="00DC4D2B" w:rsidRDefault="00C81591" w:rsidP="00C8729E">
      <w:pPr>
        <w:pStyle w:val="paragraph"/>
      </w:pPr>
      <w:r w:rsidRPr="00DC4D2B">
        <w:tab/>
        <w:t>(a)</w:t>
      </w:r>
      <w:r w:rsidRPr="00DC4D2B">
        <w:tab/>
        <w:t xml:space="preserve">a person has, under </w:t>
      </w:r>
      <w:r w:rsidR="00DC4D2B">
        <w:t>subsection (</w:t>
      </w:r>
      <w:r w:rsidRPr="00DC4D2B">
        <w:t>1), a preliminary emissions number for an eligible financial year; and</w:t>
      </w:r>
    </w:p>
    <w:p w:rsidR="00C81591" w:rsidRPr="00DC4D2B" w:rsidRDefault="00C81591" w:rsidP="00C8729E">
      <w:pPr>
        <w:pStyle w:val="paragraph"/>
      </w:pPr>
      <w:r w:rsidRPr="00DC4D2B">
        <w:tab/>
        <w:t>(b)</w:t>
      </w:r>
      <w:r w:rsidRPr="00DC4D2B">
        <w:tab/>
        <w:t xml:space="preserve">the preliminary emissions number is attributable to the import of an amount of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(c)</w:t>
      </w:r>
      <w:r w:rsidRPr="00DC4D2B">
        <w:tab/>
        <w:t xml:space="preserve">during an eligible financial year, the person supplies an amount of </w:t>
      </w:r>
      <w:r w:rsidR="00674BEB" w:rsidRPr="00DC4D2B">
        <w:t>liquefied petroleum gas</w:t>
      </w:r>
      <w:r w:rsidRPr="00DC4D2B">
        <w:t xml:space="preserve"> or liquefied natural gas </w:t>
      </w:r>
      <w:r w:rsidR="00C21AEB" w:rsidRPr="00DC4D2B">
        <w:t xml:space="preserve">to another person (the </w:t>
      </w:r>
      <w:proofErr w:type="spellStart"/>
      <w:r w:rsidR="00C21AEB" w:rsidRPr="00DC4D2B">
        <w:rPr>
          <w:b/>
          <w:i/>
        </w:rPr>
        <w:t>OTN</w:t>
      </w:r>
      <w:proofErr w:type="spellEnd"/>
      <w:r w:rsidR="00C21AEB" w:rsidRPr="00DC4D2B">
        <w:rPr>
          <w:b/>
          <w:i/>
        </w:rPr>
        <w:t xml:space="preserve"> holder</w:t>
      </w:r>
      <w:r w:rsidR="00C21AEB" w:rsidRPr="00DC4D2B">
        <w:t xml:space="preserve">) who quotes the </w:t>
      </w:r>
      <w:proofErr w:type="spellStart"/>
      <w:r w:rsidR="00C21AEB" w:rsidRPr="00DC4D2B">
        <w:t>OTN</w:t>
      </w:r>
      <w:proofErr w:type="spellEnd"/>
      <w:r w:rsidR="00C21AEB" w:rsidRPr="00DC4D2B">
        <w:t xml:space="preserve"> holder</w:t>
      </w:r>
      <w:r w:rsidR="00133BD8" w:rsidRPr="00DC4D2B">
        <w:t>’</w:t>
      </w:r>
      <w:r w:rsidR="00C21AEB" w:rsidRPr="00DC4D2B">
        <w:t xml:space="preserve">s </w:t>
      </w:r>
      <w:proofErr w:type="spellStart"/>
      <w:r w:rsidR="00C21AEB" w:rsidRPr="00DC4D2B">
        <w:t>OTN</w:t>
      </w:r>
      <w:proofErr w:type="spellEnd"/>
      <w:r w:rsidR="00C21AEB" w:rsidRPr="00DC4D2B">
        <w:t xml:space="preserve"> </w:t>
      </w:r>
      <w:r w:rsidRPr="00DC4D2B">
        <w:t>in relation to the supply; and</w:t>
      </w:r>
    </w:p>
    <w:p w:rsidR="00C81591" w:rsidRPr="00DC4D2B" w:rsidRDefault="00C81591" w:rsidP="00C8729E">
      <w:pPr>
        <w:pStyle w:val="paragraph"/>
      </w:pPr>
      <w:r w:rsidRPr="00DC4D2B">
        <w:tab/>
        <w:t>(d)</w:t>
      </w:r>
      <w:r w:rsidRPr="00DC4D2B">
        <w:tab/>
        <w:t xml:space="preserve">the supplied amount is the whole or a part of the amount mentioned in </w:t>
      </w:r>
      <w:r w:rsidR="00DC4D2B">
        <w:t>paragraph (</w:t>
      </w:r>
      <w:r w:rsidRPr="00DC4D2B">
        <w:t>b); and</w:t>
      </w:r>
    </w:p>
    <w:p w:rsidR="00C81591" w:rsidRPr="00DC4D2B" w:rsidRDefault="00C81591" w:rsidP="00C8729E">
      <w:pPr>
        <w:pStyle w:val="paragraph"/>
      </w:pPr>
      <w:r w:rsidRPr="00DC4D2B">
        <w:tab/>
        <w:t>(e)</w:t>
      </w:r>
      <w:r w:rsidRPr="00DC4D2B">
        <w:tab/>
        <w:t>the potential greenhouse gas emissions embodied in the supplied amount have a carbon dioxide equivalence of a particular number of tonnes;</w:t>
      </w:r>
    </w:p>
    <w:p w:rsidR="00C81591" w:rsidRPr="00DC4D2B" w:rsidRDefault="00C81591" w:rsidP="00C8729E">
      <w:pPr>
        <w:pStyle w:val="subsection2"/>
      </w:pPr>
      <w:r w:rsidRPr="00DC4D2B">
        <w:t xml:space="preserve">that number is a </w:t>
      </w:r>
      <w:r w:rsidRPr="00DC4D2B">
        <w:rPr>
          <w:b/>
          <w:i/>
        </w:rPr>
        <w:t>netted</w:t>
      </w:r>
      <w:r w:rsidR="00DC4D2B">
        <w:rPr>
          <w:b/>
          <w:i/>
        </w:rPr>
        <w:noBreakHyphen/>
      </w:r>
      <w:r w:rsidRPr="00DC4D2B">
        <w:rPr>
          <w:b/>
          <w:i/>
        </w:rPr>
        <w:t>out number</w:t>
      </w:r>
      <w:r w:rsidRPr="00DC4D2B">
        <w:t xml:space="preserve"> of the first</w:t>
      </w:r>
      <w:r w:rsidR="00DC4D2B">
        <w:noBreakHyphen/>
      </w:r>
      <w:r w:rsidRPr="00DC4D2B">
        <w:t xml:space="preserve">mentioned person for the eligible financial year mentioned in </w:t>
      </w:r>
      <w:r w:rsidR="00DC4D2B">
        <w:t>paragraph (</w:t>
      </w:r>
      <w:r w:rsidRPr="00DC4D2B">
        <w:t>c).</w:t>
      </w:r>
    </w:p>
    <w:p w:rsidR="00C81591" w:rsidRPr="00DC4D2B" w:rsidRDefault="00A921E0" w:rsidP="00C8729E">
      <w:pPr>
        <w:pStyle w:val="ActHead5"/>
      </w:pPr>
      <w:bookmarkStart w:id="23" w:name="_Toc361040352"/>
      <w:r w:rsidRPr="00DC4D2B">
        <w:rPr>
          <w:rStyle w:val="CharSectno"/>
        </w:rPr>
        <w:t>36C</w:t>
      </w:r>
      <w:r w:rsidR="00C81591" w:rsidRPr="00DC4D2B">
        <w:t xml:space="preserve">  Liable entity—production of </w:t>
      </w:r>
      <w:r w:rsidR="00674BEB" w:rsidRPr="00DC4D2B">
        <w:t>liquefied petroleum gas</w:t>
      </w:r>
      <w:r w:rsidR="00C81591" w:rsidRPr="00DC4D2B">
        <w:t xml:space="preserve"> or liquefied natural gas for non</w:t>
      </w:r>
      <w:r w:rsidR="00DC4D2B">
        <w:noBreakHyphen/>
      </w:r>
      <w:r w:rsidR="00C81591" w:rsidRPr="00DC4D2B">
        <w:t>transport use</w:t>
      </w:r>
      <w:bookmarkEnd w:id="23"/>
    </w:p>
    <w:p w:rsidR="00C81591" w:rsidRPr="00DC4D2B" w:rsidRDefault="00C81591" w:rsidP="00C8729E">
      <w:pPr>
        <w:pStyle w:val="SubsectionHead"/>
      </w:pPr>
      <w:r w:rsidRPr="00DC4D2B">
        <w:t>Preliminary emissions number</w:t>
      </w:r>
    </w:p>
    <w:p w:rsidR="00C81591" w:rsidRPr="00DC4D2B" w:rsidRDefault="00C81591" w:rsidP="00C8729E">
      <w:pPr>
        <w:pStyle w:val="subsection"/>
      </w:pPr>
      <w:r w:rsidRPr="00DC4D2B">
        <w:tab/>
        <w:t>(1)</w:t>
      </w:r>
      <w:r w:rsidRPr="00DC4D2B">
        <w:tab/>
        <w:t>For the purposes of this section, if:</w:t>
      </w:r>
    </w:p>
    <w:p w:rsidR="00C81591" w:rsidRPr="00DC4D2B" w:rsidRDefault="00C81591" w:rsidP="00C8729E">
      <w:pPr>
        <w:pStyle w:val="paragraph"/>
      </w:pPr>
      <w:r w:rsidRPr="00DC4D2B">
        <w:lastRenderedPageBreak/>
        <w:tab/>
        <w:t>(a)</w:t>
      </w:r>
      <w:r w:rsidRPr="00DC4D2B">
        <w:tab/>
        <w:t xml:space="preserve">an amount of </w:t>
      </w:r>
      <w:r w:rsidR="00674BEB" w:rsidRPr="00DC4D2B">
        <w:t>liquefied petroleum gas</w:t>
      </w:r>
      <w:r w:rsidRPr="00DC4D2B">
        <w:t xml:space="preserve"> or liquefied natural gas is manufactured or produced in Australia; and</w:t>
      </w:r>
    </w:p>
    <w:p w:rsidR="00C81591" w:rsidRPr="00DC4D2B" w:rsidRDefault="00C81591" w:rsidP="00C8729E">
      <w:pPr>
        <w:pStyle w:val="paragraph"/>
      </w:pPr>
      <w:r w:rsidRPr="00DC4D2B">
        <w:tab/>
        <w:t>(b)</w:t>
      </w:r>
      <w:r w:rsidRPr="00DC4D2B">
        <w:tab/>
        <w:t>that amount is entered for home consumption during an eligible financial year; and</w:t>
      </w:r>
    </w:p>
    <w:p w:rsidR="00C81591" w:rsidRPr="00DC4D2B" w:rsidRDefault="00C81591" w:rsidP="00C8729E">
      <w:pPr>
        <w:pStyle w:val="paragraph"/>
      </w:pPr>
      <w:r w:rsidRPr="00DC4D2B">
        <w:tab/>
        <w:t>(c)</w:t>
      </w:r>
      <w:r w:rsidRPr="00DC4D2B">
        <w:tab/>
        <w:t>the eligible financial year begins on or after 1</w:t>
      </w:r>
      <w:r w:rsidR="00DC4D2B">
        <w:t> </w:t>
      </w:r>
      <w:r w:rsidRPr="00DC4D2B">
        <w:t>July 2013; and</w:t>
      </w:r>
    </w:p>
    <w:p w:rsidR="00C81591" w:rsidRPr="00DC4D2B" w:rsidRDefault="00C81591" w:rsidP="00C8729E">
      <w:pPr>
        <w:pStyle w:val="paragraph"/>
      </w:pPr>
      <w:r w:rsidRPr="00DC4D2B">
        <w:tab/>
        <w:t>(d)</w:t>
      </w:r>
      <w:r w:rsidRPr="00DC4D2B">
        <w:tab/>
        <w:t>apart from any remission of excise duty, excise duty is or was payable by a person on that amount; and</w:t>
      </w:r>
    </w:p>
    <w:p w:rsidR="00C81591" w:rsidRPr="00DC4D2B" w:rsidRDefault="00C81591" w:rsidP="00C8729E">
      <w:pPr>
        <w:pStyle w:val="paragraph"/>
      </w:pPr>
      <w:r w:rsidRPr="00DC4D2B">
        <w:tab/>
        <w:t>(e)</w:t>
      </w:r>
      <w:r w:rsidRPr="00DC4D2B">
        <w:tab/>
        <w:t xml:space="preserve">the excise duty is remitted on the grounds that the </w:t>
      </w:r>
      <w:r w:rsidR="00674BEB" w:rsidRPr="00DC4D2B">
        <w:t>liquefied petroleum gas</w:t>
      </w:r>
      <w:r w:rsidRPr="00DC4D2B">
        <w:t xml:space="preserve"> or liquefied natural gas is no</w:t>
      </w:r>
      <w:r w:rsidR="00051FC5" w:rsidRPr="00DC4D2B">
        <w:t>t used, or int</w:t>
      </w:r>
      <w:r w:rsidRPr="00DC4D2B">
        <w:t>ended for use, in an internal combustion engine in either a motor vehicle or a vessel; and</w:t>
      </w:r>
    </w:p>
    <w:p w:rsidR="00C81591" w:rsidRPr="00DC4D2B" w:rsidRDefault="00C81591" w:rsidP="00C8729E">
      <w:pPr>
        <w:pStyle w:val="paragraph"/>
      </w:pPr>
      <w:r w:rsidRPr="00DC4D2B">
        <w:tab/>
        <w:t>(f)</w:t>
      </w:r>
      <w:r w:rsidRPr="00DC4D2B">
        <w:tab/>
        <w:t>that amount is not an amount that, under the regulations, is exempt from this subsection; and</w:t>
      </w:r>
    </w:p>
    <w:p w:rsidR="00C81591" w:rsidRPr="00DC4D2B" w:rsidRDefault="00C81591" w:rsidP="00C8729E">
      <w:pPr>
        <w:pStyle w:val="paragraph"/>
      </w:pPr>
      <w:r w:rsidRPr="00DC4D2B">
        <w:tab/>
        <w:t>(g)</w:t>
      </w:r>
      <w:r w:rsidRPr="00DC4D2B">
        <w:tab/>
        <w:t xml:space="preserve">the potential greenhouse gas emissions embodied in the amount mentioned in </w:t>
      </w:r>
      <w:r w:rsidR="00DC4D2B">
        <w:t>paragraph (</w:t>
      </w:r>
      <w:r w:rsidRPr="00DC4D2B">
        <w:t>a) have a carbon dioxide equivalence of a particular number of tonnes;</w:t>
      </w:r>
    </w:p>
    <w:p w:rsidR="00C81591" w:rsidRPr="00DC4D2B" w:rsidRDefault="00C81591" w:rsidP="00C8729E">
      <w:pPr>
        <w:pStyle w:val="subsection2"/>
      </w:pPr>
      <w:r w:rsidRPr="00DC4D2B">
        <w:t xml:space="preserve">that number is a </w:t>
      </w:r>
      <w:r w:rsidRPr="00DC4D2B">
        <w:rPr>
          <w:b/>
          <w:i/>
        </w:rPr>
        <w:t>preliminary emissions number</w:t>
      </w:r>
      <w:r w:rsidRPr="00DC4D2B">
        <w:t xml:space="preserve"> of the person for the eligible financial year.</w:t>
      </w:r>
    </w:p>
    <w:p w:rsidR="00C81591" w:rsidRPr="00DC4D2B" w:rsidRDefault="00C81591" w:rsidP="00C8729E">
      <w:pPr>
        <w:pStyle w:val="SubsectionHead"/>
      </w:pPr>
      <w:r w:rsidRPr="00DC4D2B">
        <w:t>Provisional emissions number and liable entity</w:t>
      </w:r>
    </w:p>
    <w:p w:rsidR="00C81591" w:rsidRPr="00DC4D2B" w:rsidRDefault="00C81591" w:rsidP="00C8729E">
      <w:pPr>
        <w:pStyle w:val="subsection"/>
      </w:pPr>
      <w:r w:rsidRPr="00DC4D2B">
        <w:tab/>
        <w:t>(2)</w:t>
      </w:r>
      <w:r w:rsidRPr="00DC4D2B">
        <w:tab/>
        <w:t xml:space="preserve">If the person has, under </w:t>
      </w:r>
      <w:r w:rsidR="00DC4D2B">
        <w:t>subsection (</w:t>
      </w:r>
      <w:r w:rsidRPr="00DC4D2B">
        <w:t>1), one or more preliminary emissions numbers for the eligible financial year, then, for the purposes of this Act:</w:t>
      </w:r>
    </w:p>
    <w:p w:rsidR="00C81591" w:rsidRPr="00DC4D2B" w:rsidRDefault="00C81591" w:rsidP="00C8729E">
      <w:pPr>
        <w:pStyle w:val="paragraph"/>
      </w:pPr>
      <w:r w:rsidRPr="00DC4D2B">
        <w:tab/>
        <w:t>(a)</w:t>
      </w:r>
      <w:r w:rsidRPr="00DC4D2B">
        <w:tab/>
        <w:t xml:space="preserve">the sum of the preliminary emissions numbers is a </w:t>
      </w:r>
      <w:r w:rsidRPr="00DC4D2B">
        <w:rPr>
          <w:b/>
          <w:i/>
        </w:rPr>
        <w:t>provisional emissions number</w:t>
      </w:r>
      <w:r w:rsidRPr="00DC4D2B">
        <w:t xml:space="preserve"> of the person for the eligible financial year; and</w:t>
      </w:r>
    </w:p>
    <w:p w:rsidR="00C81591" w:rsidRPr="00DC4D2B" w:rsidRDefault="00C81591" w:rsidP="00C8729E">
      <w:pPr>
        <w:pStyle w:val="paragraph"/>
      </w:pPr>
      <w:r w:rsidRPr="00DC4D2B">
        <w:tab/>
        <w:t>(b)</w:t>
      </w:r>
      <w:r w:rsidRPr="00DC4D2B">
        <w:tab/>
        <w:t xml:space="preserve">the person is a </w:t>
      </w:r>
      <w:r w:rsidRPr="00DC4D2B">
        <w:rPr>
          <w:b/>
          <w:i/>
        </w:rPr>
        <w:t>liable entity</w:t>
      </w:r>
      <w:r w:rsidRPr="00DC4D2B">
        <w:t xml:space="preserve"> for the eligible financial year.</w:t>
      </w:r>
    </w:p>
    <w:p w:rsidR="00C81591" w:rsidRPr="00DC4D2B" w:rsidRDefault="00C81591" w:rsidP="00C8729E">
      <w:pPr>
        <w:pStyle w:val="SubsectionHead"/>
      </w:pPr>
      <w:r w:rsidRPr="00DC4D2B">
        <w:t>Reduction of provisional emissions number</w:t>
      </w:r>
    </w:p>
    <w:p w:rsidR="00C81591" w:rsidRPr="00DC4D2B" w:rsidRDefault="00C81591" w:rsidP="00C8729E">
      <w:pPr>
        <w:pStyle w:val="subsection"/>
      </w:pPr>
      <w:r w:rsidRPr="00DC4D2B">
        <w:tab/>
        <w:t>(3)</w:t>
      </w:r>
      <w:r w:rsidRPr="00DC4D2B">
        <w:tab/>
        <w:t>If:</w:t>
      </w:r>
    </w:p>
    <w:p w:rsidR="00C81591" w:rsidRPr="00DC4D2B" w:rsidRDefault="00C81591" w:rsidP="00C8729E">
      <w:pPr>
        <w:pStyle w:val="paragraph"/>
      </w:pPr>
      <w:r w:rsidRPr="00DC4D2B">
        <w:tab/>
        <w:t>(a)</w:t>
      </w:r>
      <w:r w:rsidRPr="00DC4D2B">
        <w:tab/>
        <w:t xml:space="preserve">the person has, under </w:t>
      </w:r>
      <w:r w:rsidR="00DC4D2B">
        <w:t>subsection (</w:t>
      </w:r>
      <w:r w:rsidRPr="00DC4D2B">
        <w:t>2), a provisional emissions number for an eligible financial year; and</w:t>
      </w:r>
    </w:p>
    <w:p w:rsidR="00C81591" w:rsidRPr="00DC4D2B" w:rsidRDefault="00C81591" w:rsidP="00C8729E">
      <w:pPr>
        <w:pStyle w:val="paragraph"/>
      </w:pPr>
      <w:r w:rsidRPr="00DC4D2B">
        <w:tab/>
        <w:t>(b)</w:t>
      </w:r>
      <w:r w:rsidRPr="00DC4D2B">
        <w:tab/>
        <w:t>the person has one or more netted</w:t>
      </w:r>
      <w:r w:rsidR="00DC4D2B">
        <w:noBreakHyphen/>
      </w:r>
      <w:r w:rsidRPr="00DC4D2B">
        <w:t xml:space="preserve">out numbers for the eligible financial year (see </w:t>
      </w:r>
      <w:r w:rsidR="00DC4D2B">
        <w:t>subsections (</w:t>
      </w:r>
      <w:r w:rsidRPr="00DC4D2B">
        <w:t>4) and (5));</w:t>
      </w:r>
    </w:p>
    <w:p w:rsidR="00C81591" w:rsidRPr="00DC4D2B" w:rsidRDefault="00C81591" w:rsidP="00C8729E">
      <w:pPr>
        <w:pStyle w:val="subsection2"/>
      </w:pPr>
      <w:r w:rsidRPr="00DC4D2B">
        <w:t>the provisional emissions number is to be reduced (but not below zero) by the total of those netted</w:t>
      </w:r>
      <w:r w:rsidR="00DC4D2B">
        <w:noBreakHyphen/>
      </w:r>
      <w:r w:rsidRPr="00DC4D2B">
        <w:t>out numbers.</w:t>
      </w:r>
    </w:p>
    <w:p w:rsidR="00C81591" w:rsidRPr="00DC4D2B" w:rsidRDefault="00C81591" w:rsidP="00C8729E">
      <w:pPr>
        <w:pStyle w:val="SubsectionHead"/>
      </w:pPr>
      <w:r w:rsidRPr="00DC4D2B">
        <w:lastRenderedPageBreak/>
        <w:t>Netted</w:t>
      </w:r>
      <w:r w:rsidR="00DC4D2B">
        <w:noBreakHyphen/>
      </w:r>
      <w:r w:rsidRPr="00DC4D2B">
        <w:t>out numbers</w:t>
      </w:r>
    </w:p>
    <w:p w:rsidR="00C81591" w:rsidRPr="00DC4D2B" w:rsidRDefault="00C81591" w:rsidP="00C8729E">
      <w:pPr>
        <w:pStyle w:val="subsection"/>
      </w:pPr>
      <w:r w:rsidRPr="00DC4D2B">
        <w:tab/>
        <w:t>(4)</w:t>
      </w:r>
      <w:r w:rsidRPr="00DC4D2B">
        <w:tab/>
        <w:t xml:space="preserve">The regulations may provide that, for the purposes of this section, a number ascertained in accordance with the regulations is a </w:t>
      </w:r>
      <w:r w:rsidRPr="00DC4D2B">
        <w:rPr>
          <w:b/>
          <w:i/>
        </w:rPr>
        <w:t>netted</w:t>
      </w:r>
      <w:r w:rsidR="00DC4D2B">
        <w:rPr>
          <w:b/>
          <w:i/>
        </w:rPr>
        <w:noBreakHyphen/>
      </w:r>
      <w:r w:rsidRPr="00DC4D2B">
        <w:rPr>
          <w:b/>
          <w:i/>
        </w:rPr>
        <w:t>out number</w:t>
      </w:r>
      <w:r w:rsidRPr="00DC4D2B">
        <w:t xml:space="preserve"> of a person for an eligible financial year ascertained in accordance with the regulations.</w:t>
      </w:r>
    </w:p>
    <w:p w:rsidR="00C81591" w:rsidRPr="00DC4D2B" w:rsidRDefault="00C81591" w:rsidP="00C8729E">
      <w:pPr>
        <w:pStyle w:val="subsection"/>
      </w:pPr>
      <w:r w:rsidRPr="00DC4D2B">
        <w:tab/>
        <w:t>(5)</w:t>
      </w:r>
      <w:r w:rsidRPr="00DC4D2B">
        <w:tab/>
        <w:t>If:</w:t>
      </w:r>
    </w:p>
    <w:p w:rsidR="00C81591" w:rsidRPr="00DC4D2B" w:rsidRDefault="00C81591" w:rsidP="00C8729E">
      <w:pPr>
        <w:pStyle w:val="paragraph"/>
      </w:pPr>
      <w:r w:rsidRPr="00DC4D2B">
        <w:tab/>
        <w:t>(a)</w:t>
      </w:r>
      <w:r w:rsidRPr="00DC4D2B">
        <w:tab/>
        <w:t xml:space="preserve">a person has, under </w:t>
      </w:r>
      <w:r w:rsidR="00DC4D2B">
        <w:t>subsection (</w:t>
      </w:r>
      <w:r w:rsidRPr="00DC4D2B">
        <w:t>1), a preliminary emissions number for an eligible financial year; and</w:t>
      </w:r>
    </w:p>
    <w:p w:rsidR="00C81591" w:rsidRPr="00DC4D2B" w:rsidRDefault="00C81591" w:rsidP="00C8729E">
      <w:pPr>
        <w:pStyle w:val="paragraph"/>
      </w:pPr>
      <w:r w:rsidRPr="00DC4D2B">
        <w:tab/>
        <w:t>(b)</w:t>
      </w:r>
      <w:r w:rsidRPr="00DC4D2B">
        <w:tab/>
        <w:t>the preliminary emissions number is attributable to the manufacture o</w:t>
      </w:r>
      <w:r w:rsidR="0045561A" w:rsidRPr="00DC4D2B">
        <w:t>r</w:t>
      </w:r>
      <w:r w:rsidRPr="00DC4D2B">
        <w:t xml:space="preserve"> production of an amount of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(c)</w:t>
      </w:r>
      <w:r w:rsidRPr="00DC4D2B">
        <w:tab/>
        <w:t xml:space="preserve">during an eligible financial year, the person supplies an amount of </w:t>
      </w:r>
      <w:r w:rsidR="00674BEB" w:rsidRPr="00DC4D2B">
        <w:t>liquefied petroleum gas</w:t>
      </w:r>
      <w:r w:rsidRPr="00DC4D2B">
        <w:t xml:space="preserve"> or liquefied natural gas </w:t>
      </w:r>
      <w:r w:rsidR="00C21AEB" w:rsidRPr="00DC4D2B">
        <w:t xml:space="preserve">to another person (the </w:t>
      </w:r>
      <w:proofErr w:type="spellStart"/>
      <w:r w:rsidR="00C21AEB" w:rsidRPr="00DC4D2B">
        <w:rPr>
          <w:b/>
          <w:i/>
        </w:rPr>
        <w:t>OTN</w:t>
      </w:r>
      <w:proofErr w:type="spellEnd"/>
      <w:r w:rsidR="00C21AEB" w:rsidRPr="00DC4D2B">
        <w:rPr>
          <w:b/>
          <w:i/>
        </w:rPr>
        <w:t xml:space="preserve"> holder</w:t>
      </w:r>
      <w:r w:rsidR="00C21AEB" w:rsidRPr="00DC4D2B">
        <w:t xml:space="preserve">) who quotes the </w:t>
      </w:r>
      <w:proofErr w:type="spellStart"/>
      <w:r w:rsidR="00C21AEB" w:rsidRPr="00DC4D2B">
        <w:t>OTN</w:t>
      </w:r>
      <w:proofErr w:type="spellEnd"/>
      <w:r w:rsidR="00C21AEB" w:rsidRPr="00DC4D2B">
        <w:t xml:space="preserve"> holder</w:t>
      </w:r>
      <w:r w:rsidR="00133BD8" w:rsidRPr="00DC4D2B">
        <w:t>’</w:t>
      </w:r>
      <w:r w:rsidR="00C21AEB" w:rsidRPr="00DC4D2B">
        <w:t xml:space="preserve">s </w:t>
      </w:r>
      <w:proofErr w:type="spellStart"/>
      <w:r w:rsidR="00C21AEB" w:rsidRPr="00DC4D2B">
        <w:t>OTN</w:t>
      </w:r>
      <w:proofErr w:type="spellEnd"/>
      <w:r w:rsidR="00C21AEB" w:rsidRPr="00DC4D2B">
        <w:t xml:space="preserve"> </w:t>
      </w:r>
      <w:r w:rsidRPr="00DC4D2B">
        <w:t>in relation to the supply; and</w:t>
      </w:r>
    </w:p>
    <w:p w:rsidR="00C81591" w:rsidRPr="00DC4D2B" w:rsidRDefault="00C81591" w:rsidP="00C8729E">
      <w:pPr>
        <w:pStyle w:val="paragraph"/>
      </w:pPr>
      <w:r w:rsidRPr="00DC4D2B">
        <w:tab/>
        <w:t>(d)</w:t>
      </w:r>
      <w:r w:rsidRPr="00DC4D2B">
        <w:tab/>
        <w:t xml:space="preserve">the supplied amount is the whole or a part of the amount mentioned in </w:t>
      </w:r>
      <w:r w:rsidR="00DC4D2B">
        <w:t>paragraph (</w:t>
      </w:r>
      <w:r w:rsidRPr="00DC4D2B">
        <w:t>b);</w:t>
      </w:r>
      <w:r w:rsidR="00D00DC0" w:rsidRPr="00DC4D2B">
        <w:t xml:space="preserve"> and</w:t>
      </w:r>
    </w:p>
    <w:p w:rsidR="00C81591" w:rsidRPr="00DC4D2B" w:rsidRDefault="00C81591" w:rsidP="00C8729E">
      <w:pPr>
        <w:pStyle w:val="paragraph"/>
      </w:pPr>
      <w:r w:rsidRPr="00DC4D2B">
        <w:tab/>
        <w:t>(e)</w:t>
      </w:r>
      <w:r w:rsidRPr="00DC4D2B">
        <w:tab/>
        <w:t>the potential greenhouse gas emissions embodied in the supplied amount have a carbon dioxide equivalence of a particular number of tonnes;</w:t>
      </w:r>
    </w:p>
    <w:p w:rsidR="00C81591" w:rsidRPr="00DC4D2B" w:rsidRDefault="00C81591" w:rsidP="00C8729E">
      <w:pPr>
        <w:pStyle w:val="subsection2"/>
      </w:pPr>
      <w:r w:rsidRPr="00DC4D2B">
        <w:t xml:space="preserve">that number is a </w:t>
      </w:r>
      <w:r w:rsidRPr="00DC4D2B">
        <w:rPr>
          <w:b/>
          <w:i/>
        </w:rPr>
        <w:t>netted</w:t>
      </w:r>
      <w:r w:rsidR="00DC4D2B">
        <w:rPr>
          <w:b/>
          <w:i/>
        </w:rPr>
        <w:noBreakHyphen/>
      </w:r>
      <w:r w:rsidRPr="00DC4D2B">
        <w:rPr>
          <w:b/>
          <w:i/>
        </w:rPr>
        <w:t>out number</w:t>
      </w:r>
      <w:r w:rsidRPr="00DC4D2B">
        <w:t xml:space="preserve"> of the first</w:t>
      </w:r>
      <w:r w:rsidR="00DC4D2B">
        <w:noBreakHyphen/>
      </w:r>
      <w:r w:rsidRPr="00DC4D2B">
        <w:t xml:space="preserve">mentioned person for the eligible financial year mentioned in </w:t>
      </w:r>
      <w:r w:rsidR="00DC4D2B">
        <w:t>paragraph (</w:t>
      </w:r>
      <w:r w:rsidRPr="00DC4D2B">
        <w:t>c).</w:t>
      </w:r>
    </w:p>
    <w:p w:rsidR="00C81591" w:rsidRPr="00DC4D2B" w:rsidRDefault="00A921E0" w:rsidP="00C8729E">
      <w:pPr>
        <w:pStyle w:val="ActHead5"/>
      </w:pPr>
      <w:bookmarkStart w:id="24" w:name="_Toc361040353"/>
      <w:r w:rsidRPr="00DC4D2B">
        <w:rPr>
          <w:rStyle w:val="CharSectno"/>
        </w:rPr>
        <w:t>36D</w:t>
      </w:r>
      <w:r w:rsidR="00C81591" w:rsidRPr="00DC4D2B">
        <w:t xml:space="preserve">  Liable entity—supply of </w:t>
      </w:r>
      <w:r w:rsidR="00674BEB" w:rsidRPr="00DC4D2B">
        <w:t>liquefied petroleum gas</w:t>
      </w:r>
      <w:r w:rsidR="00C81591" w:rsidRPr="00DC4D2B">
        <w:t xml:space="preserve"> or liquefied natural gas to a person who quotes the person</w:t>
      </w:r>
      <w:r w:rsidR="00133BD8" w:rsidRPr="00DC4D2B">
        <w:t>’</w:t>
      </w:r>
      <w:r w:rsidR="00C81591" w:rsidRPr="00DC4D2B">
        <w:t xml:space="preserve">s </w:t>
      </w:r>
      <w:proofErr w:type="spellStart"/>
      <w:r w:rsidR="00C81591" w:rsidRPr="00DC4D2B">
        <w:t>OTN</w:t>
      </w:r>
      <w:bookmarkEnd w:id="24"/>
      <w:proofErr w:type="spellEnd"/>
    </w:p>
    <w:p w:rsidR="00C81591" w:rsidRPr="00DC4D2B" w:rsidRDefault="00C81591" w:rsidP="00C8729E">
      <w:pPr>
        <w:pStyle w:val="SubsectionHead"/>
      </w:pPr>
      <w:r w:rsidRPr="00DC4D2B">
        <w:t>Preliminary emissions number</w:t>
      </w:r>
    </w:p>
    <w:p w:rsidR="00C81591" w:rsidRPr="00DC4D2B" w:rsidRDefault="00C81591" w:rsidP="00C8729E">
      <w:pPr>
        <w:pStyle w:val="subsection"/>
      </w:pPr>
      <w:r w:rsidRPr="00DC4D2B">
        <w:tab/>
        <w:t>(1)</w:t>
      </w:r>
      <w:r w:rsidRPr="00DC4D2B">
        <w:tab/>
        <w:t>For the purposes of this section, if:</w:t>
      </w:r>
    </w:p>
    <w:p w:rsidR="00C81591" w:rsidRPr="00DC4D2B" w:rsidRDefault="00C81591" w:rsidP="00C8729E">
      <w:pPr>
        <w:pStyle w:val="paragraph"/>
      </w:pPr>
      <w:r w:rsidRPr="00DC4D2B">
        <w:tab/>
        <w:t>(a)</w:t>
      </w:r>
      <w:r w:rsidRPr="00DC4D2B">
        <w:tab/>
        <w:t>a person has, under section</w:t>
      </w:r>
      <w:r w:rsidR="00DC4D2B">
        <w:t> </w:t>
      </w:r>
      <w:r w:rsidR="00A921E0" w:rsidRPr="00DC4D2B">
        <w:t>36B</w:t>
      </w:r>
      <w:r w:rsidRPr="00DC4D2B">
        <w:t xml:space="preserve"> or </w:t>
      </w:r>
      <w:r w:rsidR="00A921E0" w:rsidRPr="00DC4D2B">
        <w:t>36C</w:t>
      </w:r>
      <w:r w:rsidRPr="00DC4D2B">
        <w:t>, a preliminary emissions number for an eligible financial year; and</w:t>
      </w:r>
    </w:p>
    <w:p w:rsidR="00C81591" w:rsidRPr="00DC4D2B" w:rsidRDefault="00C81591" w:rsidP="00C8729E">
      <w:pPr>
        <w:pStyle w:val="paragraph"/>
      </w:pPr>
      <w:r w:rsidRPr="00DC4D2B">
        <w:tab/>
        <w:t>(b)</w:t>
      </w:r>
      <w:r w:rsidRPr="00DC4D2B">
        <w:tab/>
        <w:t xml:space="preserve">the preliminary emissions number is attributable to the import, manufacture or production of an amount of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(c)</w:t>
      </w:r>
      <w:r w:rsidRPr="00DC4D2B">
        <w:tab/>
        <w:t xml:space="preserve">during an eligible financial year, the person supplies an amount of </w:t>
      </w:r>
      <w:r w:rsidR="00674BEB" w:rsidRPr="00DC4D2B">
        <w:t>liquefied petroleum gas</w:t>
      </w:r>
      <w:r w:rsidRPr="00DC4D2B">
        <w:t xml:space="preserve"> or liquefied natural gas to another person (the </w:t>
      </w:r>
      <w:proofErr w:type="spellStart"/>
      <w:r w:rsidRPr="00DC4D2B">
        <w:rPr>
          <w:b/>
          <w:i/>
        </w:rPr>
        <w:t>OTN</w:t>
      </w:r>
      <w:proofErr w:type="spellEnd"/>
      <w:r w:rsidRPr="00DC4D2B">
        <w:rPr>
          <w:b/>
          <w:i/>
        </w:rPr>
        <w:t xml:space="preserve"> holder</w:t>
      </w:r>
      <w:r w:rsidRPr="00DC4D2B">
        <w:t xml:space="preserve">) who quotes the </w:t>
      </w:r>
      <w:proofErr w:type="spellStart"/>
      <w:r w:rsidRPr="00DC4D2B">
        <w:t>OTN</w:t>
      </w:r>
      <w:proofErr w:type="spellEnd"/>
      <w:r w:rsidRPr="00DC4D2B">
        <w:t xml:space="preserve"> holder</w:t>
      </w:r>
      <w:r w:rsidR="00133BD8" w:rsidRPr="00DC4D2B">
        <w:t>’</w:t>
      </w:r>
      <w:r w:rsidRPr="00DC4D2B">
        <w:t xml:space="preserve">s </w:t>
      </w:r>
      <w:proofErr w:type="spellStart"/>
      <w:r w:rsidRPr="00DC4D2B">
        <w:t>OTN</w:t>
      </w:r>
      <w:proofErr w:type="spellEnd"/>
      <w:r w:rsidRPr="00DC4D2B">
        <w:t xml:space="preserve"> in relation to the supply; and</w:t>
      </w:r>
    </w:p>
    <w:p w:rsidR="00C81591" w:rsidRPr="00DC4D2B" w:rsidRDefault="00C81591" w:rsidP="00C8729E">
      <w:pPr>
        <w:pStyle w:val="paragraph"/>
      </w:pPr>
      <w:r w:rsidRPr="00DC4D2B">
        <w:lastRenderedPageBreak/>
        <w:tab/>
        <w:t>(d)</w:t>
      </w:r>
      <w:r w:rsidRPr="00DC4D2B">
        <w:tab/>
        <w:t xml:space="preserve">the supplied amount is the whole or a part of the amount mentioned in </w:t>
      </w:r>
      <w:r w:rsidR="00DC4D2B">
        <w:t>paragraph (</w:t>
      </w:r>
      <w:r w:rsidRPr="00DC4D2B">
        <w:t>b); and</w:t>
      </w:r>
    </w:p>
    <w:p w:rsidR="00C81591" w:rsidRPr="00DC4D2B" w:rsidRDefault="00C81591" w:rsidP="00C8729E">
      <w:pPr>
        <w:pStyle w:val="paragraph"/>
      </w:pPr>
      <w:r w:rsidRPr="00DC4D2B">
        <w:tab/>
        <w:t>(e)</w:t>
      </w:r>
      <w:r w:rsidRPr="00DC4D2B">
        <w:tab/>
        <w:t>the potential greenhouse gas emissions embodied in the supplied amount have a carbon dioxide equivalence of a particular number of tonnes;</w:t>
      </w:r>
    </w:p>
    <w:p w:rsidR="00C81591" w:rsidRPr="00DC4D2B" w:rsidRDefault="00C81591" w:rsidP="00C8729E">
      <w:pPr>
        <w:pStyle w:val="subsection2"/>
      </w:pPr>
      <w:r w:rsidRPr="00DC4D2B">
        <w:t xml:space="preserve">that number is a </w:t>
      </w:r>
      <w:r w:rsidRPr="00DC4D2B">
        <w:rPr>
          <w:b/>
          <w:i/>
        </w:rPr>
        <w:t>preliminary emissions number</w:t>
      </w:r>
      <w:r w:rsidRPr="00DC4D2B">
        <w:t xml:space="preserve"> of the </w:t>
      </w:r>
      <w:proofErr w:type="spellStart"/>
      <w:r w:rsidRPr="00DC4D2B">
        <w:t>OTN</w:t>
      </w:r>
      <w:proofErr w:type="spellEnd"/>
      <w:r w:rsidRPr="00DC4D2B">
        <w:t xml:space="preserve"> holder for the eligible financial year.</w:t>
      </w:r>
    </w:p>
    <w:p w:rsidR="00C81591" w:rsidRPr="00DC4D2B" w:rsidRDefault="00C81591" w:rsidP="00C8729E">
      <w:pPr>
        <w:pStyle w:val="SubsectionHead"/>
      </w:pPr>
      <w:r w:rsidRPr="00DC4D2B">
        <w:t>Provisional emissions number and liable entity</w:t>
      </w:r>
    </w:p>
    <w:p w:rsidR="00C81591" w:rsidRPr="00DC4D2B" w:rsidRDefault="00C81591" w:rsidP="00C8729E">
      <w:pPr>
        <w:pStyle w:val="subsection"/>
      </w:pPr>
      <w:r w:rsidRPr="00DC4D2B">
        <w:tab/>
        <w:t>(2)</w:t>
      </w:r>
      <w:r w:rsidRPr="00DC4D2B">
        <w:tab/>
        <w:t xml:space="preserve">If the </w:t>
      </w:r>
      <w:proofErr w:type="spellStart"/>
      <w:r w:rsidRPr="00DC4D2B">
        <w:t>OTN</w:t>
      </w:r>
      <w:proofErr w:type="spellEnd"/>
      <w:r w:rsidRPr="00DC4D2B">
        <w:t xml:space="preserve"> holder has, under </w:t>
      </w:r>
      <w:r w:rsidR="00DC4D2B">
        <w:t>subsection (</w:t>
      </w:r>
      <w:r w:rsidRPr="00DC4D2B">
        <w:t>1), one or more preliminary emissions numbers for the eligible financial year, then, for the purposes of this Act:</w:t>
      </w:r>
    </w:p>
    <w:p w:rsidR="00C81591" w:rsidRPr="00DC4D2B" w:rsidRDefault="00C81591" w:rsidP="00C8729E">
      <w:pPr>
        <w:pStyle w:val="paragraph"/>
      </w:pPr>
      <w:r w:rsidRPr="00DC4D2B">
        <w:tab/>
        <w:t>(a)</w:t>
      </w:r>
      <w:r w:rsidRPr="00DC4D2B">
        <w:tab/>
        <w:t xml:space="preserve">the sum of the preliminary emissions numbers is a </w:t>
      </w:r>
      <w:r w:rsidRPr="00DC4D2B">
        <w:rPr>
          <w:b/>
          <w:i/>
        </w:rPr>
        <w:t>provisional emissions number</w:t>
      </w:r>
      <w:r w:rsidRPr="00DC4D2B">
        <w:t xml:space="preserve"> of the </w:t>
      </w:r>
      <w:proofErr w:type="spellStart"/>
      <w:r w:rsidRPr="00DC4D2B">
        <w:t>OTN</w:t>
      </w:r>
      <w:proofErr w:type="spellEnd"/>
      <w:r w:rsidRPr="00DC4D2B">
        <w:t xml:space="preserve"> holder for the eligible financial year; and</w:t>
      </w:r>
    </w:p>
    <w:p w:rsidR="00C81591" w:rsidRPr="00DC4D2B" w:rsidRDefault="00C81591" w:rsidP="00C8729E">
      <w:pPr>
        <w:pStyle w:val="paragraph"/>
      </w:pPr>
      <w:r w:rsidRPr="00DC4D2B">
        <w:tab/>
        <w:t>(b)</w:t>
      </w:r>
      <w:r w:rsidRPr="00DC4D2B">
        <w:tab/>
        <w:t xml:space="preserve">the </w:t>
      </w:r>
      <w:proofErr w:type="spellStart"/>
      <w:r w:rsidRPr="00DC4D2B">
        <w:t>OTN</w:t>
      </w:r>
      <w:proofErr w:type="spellEnd"/>
      <w:r w:rsidRPr="00DC4D2B">
        <w:t xml:space="preserve"> holder is a </w:t>
      </w:r>
      <w:r w:rsidRPr="00DC4D2B">
        <w:rPr>
          <w:b/>
          <w:i/>
        </w:rPr>
        <w:t>liable entity</w:t>
      </w:r>
      <w:r w:rsidRPr="00DC4D2B">
        <w:t xml:space="preserve"> for the eligible financial year.</w:t>
      </w:r>
    </w:p>
    <w:p w:rsidR="00C81591" w:rsidRPr="00DC4D2B" w:rsidRDefault="00C81591" w:rsidP="00C8729E">
      <w:pPr>
        <w:pStyle w:val="SubsectionHead"/>
      </w:pPr>
      <w:r w:rsidRPr="00DC4D2B">
        <w:t>Reduction of provisional emissions number</w:t>
      </w:r>
    </w:p>
    <w:p w:rsidR="00C81591" w:rsidRPr="00DC4D2B" w:rsidRDefault="00C81591" w:rsidP="00C8729E">
      <w:pPr>
        <w:pStyle w:val="subsection"/>
      </w:pPr>
      <w:r w:rsidRPr="00DC4D2B">
        <w:tab/>
        <w:t>(3)</w:t>
      </w:r>
      <w:r w:rsidRPr="00DC4D2B">
        <w:tab/>
        <w:t>If:</w:t>
      </w:r>
    </w:p>
    <w:p w:rsidR="00C81591" w:rsidRPr="00DC4D2B" w:rsidRDefault="00C81591" w:rsidP="00C8729E">
      <w:pPr>
        <w:pStyle w:val="paragraph"/>
      </w:pPr>
      <w:r w:rsidRPr="00DC4D2B">
        <w:tab/>
        <w:t>(a)</w:t>
      </w:r>
      <w:r w:rsidRPr="00DC4D2B">
        <w:tab/>
        <w:t xml:space="preserve">the </w:t>
      </w:r>
      <w:proofErr w:type="spellStart"/>
      <w:r w:rsidRPr="00DC4D2B">
        <w:t>OTN</w:t>
      </w:r>
      <w:proofErr w:type="spellEnd"/>
      <w:r w:rsidRPr="00DC4D2B">
        <w:t xml:space="preserve"> holder has, under </w:t>
      </w:r>
      <w:r w:rsidR="00DC4D2B">
        <w:t>subsection (</w:t>
      </w:r>
      <w:r w:rsidRPr="00DC4D2B">
        <w:t>2), a provisional emissions number for an eligible financial year; and</w:t>
      </w:r>
    </w:p>
    <w:p w:rsidR="00C81591" w:rsidRPr="00DC4D2B" w:rsidRDefault="00C81591" w:rsidP="00C8729E">
      <w:pPr>
        <w:pStyle w:val="paragraph"/>
      </w:pPr>
      <w:r w:rsidRPr="00DC4D2B">
        <w:tab/>
        <w:t>(b)</w:t>
      </w:r>
      <w:r w:rsidRPr="00DC4D2B">
        <w:tab/>
        <w:t xml:space="preserve">the </w:t>
      </w:r>
      <w:proofErr w:type="spellStart"/>
      <w:r w:rsidRPr="00DC4D2B">
        <w:t>OTN</w:t>
      </w:r>
      <w:proofErr w:type="spellEnd"/>
      <w:r w:rsidRPr="00DC4D2B">
        <w:t xml:space="preserve"> holder has one or more netted</w:t>
      </w:r>
      <w:r w:rsidR="00DC4D2B">
        <w:noBreakHyphen/>
      </w:r>
      <w:r w:rsidRPr="00DC4D2B">
        <w:t xml:space="preserve">out numbers for the eligible financial year (see </w:t>
      </w:r>
      <w:r w:rsidR="00DC4D2B">
        <w:t>subsections (</w:t>
      </w:r>
      <w:r w:rsidRPr="00DC4D2B">
        <w:t>4) and (5));</w:t>
      </w:r>
    </w:p>
    <w:p w:rsidR="00C81591" w:rsidRPr="00DC4D2B" w:rsidRDefault="00C81591" w:rsidP="00C8729E">
      <w:pPr>
        <w:pStyle w:val="subsection2"/>
      </w:pPr>
      <w:r w:rsidRPr="00DC4D2B">
        <w:t>the provisional emissions number is to be reduced (but not below zero) by the total of those netted</w:t>
      </w:r>
      <w:r w:rsidR="00DC4D2B">
        <w:noBreakHyphen/>
      </w:r>
      <w:r w:rsidRPr="00DC4D2B">
        <w:t>out numbers.</w:t>
      </w:r>
    </w:p>
    <w:p w:rsidR="00C81591" w:rsidRPr="00DC4D2B" w:rsidRDefault="00C81591" w:rsidP="00C8729E">
      <w:pPr>
        <w:pStyle w:val="SubsectionHead"/>
      </w:pPr>
      <w:r w:rsidRPr="00DC4D2B">
        <w:t>Netted</w:t>
      </w:r>
      <w:r w:rsidR="00DC4D2B">
        <w:noBreakHyphen/>
      </w:r>
      <w:r w:rsidRPr="00DC4D2B">
        <w:t>out numbers</w:t>
      </w:r>
    </w:p>
    <w:p w:rsidR="00C81591" w:rsidRPr="00DC4D2B" w:rsidRDefault="00C81591" w:rsidP="00C8729E">
      <w:pPr>
        <w:pStyle w:val="subsection"/>
      </w:pPr>
      <w:r w:rsidRPr="00DC4D2B">
        <w:tab/>
        <w:t>(4)</w:t>
      </w:r>
      <w:r w:rsidRPr="00DC4D2B">
        <w:tab/>
        <w:t>For the purposes of this section, if:</w:t>
      </w:r>
    </w:p>
    <w:p w:rsidR="00C81591" w:rsidRPr="00DC4D2B" w:rsidRDefault="00C81591" w:rsidP="00C8729E">
      <w:pPr>
        <w:pStyle w:val="paragraph"/>
      </w:pPr>
      <w:r w:rsidRPr="00DC4D2B">
        <w:tab/>
        <w:t>(a)</w:t>
      </w:r>
      <w:r w:rsidRPr="00DC4D2B">
        <w:tab/>
        <w:t xml:space="preserve">the </w:t>
      </w:r>
      <w:proofErr w:type="spellStart"/>
      <w:r w:rsidRPr="00DC4D2B">
        <w:t>OTN</w:t>
      </w:r>
      <w:proofErr w:type="spellEnd"/>
      <w:r w:rsidRPr="00DC4D2B">
        <w:t xml:space="preserve"> holder quotes the </w:t>
      </w:r>
      <w:proofErr w:type="spellStart"/>
      <w:r w:rsidRPr="00DC4D2B">
        <w:t>OTN</w:t>
      </w:r>
      <w:proofErr w:type="spellEnd"/>
      <w:r w:rsidRPr="00DC4D2B">
        <w:t xml:space="preserve"> holder</w:t>
      </w:r>
      <w:r w:rsidR="00133BD8" w:rsidRPr="00DC4D2B">
        <w:t>’</w:t>
      </w:r>
      <w:r w:rsidRPr="00DC4D2B">
        <w:t xml:space="preserve">s </w:t>
      </w:r>
      <w:proofErr w:type="spellStart"/>
      <w:r w:rsidRPr="00DC4D2B">
        <w:t>OTN</w:t>
      </w:r>
      <w:proofErr w:type="spellEnd"/>
      <w:r w:rsidRPr="00DC4D2B">
        <w:t xml:space="preserve"> in relation to a supply to the </w:t>
      </w:r>
      <w:proofErr w:type="spellStart"/>
      <w:r w:rsidRPr="00DC4D2B">
        <w:t>OTN</w:t>
      </w:r>
      <w:proofErr w:type="spellEnd"/>
      <w:r w:rsidRPr="00DC4D2B">
        <w:t xml:space="preserve"> holder of an amount of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(b)</w:t>
      </w:r>
      <w:r w:rsidRPr="00DC4D2B">
        <w:tab/>
        <w:t>during an eligible financial year, an amount of covered emissions from the operation of a facility was attributable to the non</w:t>
      </w:r>
      <w:r w:rsidR="00DC4D2B">
        <w:noBreakHyphen/>
      </w:r>
      <w:r w:rsidRPr="00DC4D2B">
        <w:t xml:space="preserve">transport combustion of the whole or a part (which whole or part is in this subsection called the </w:t>
      </w:r>
      <w:r w:rsidRPr="00DC4D2B">
        <w:rPr>
          <w:b/>
          <w:i/>
        </w:rPr>
        <w:t>relevant portion</w:t>
      </w:r>
      <w:r w:rsidRPr="00DC4D2B">
        <w:t xml:space="preserve">) of the amount mentioned in </w:t>
      </w:r>
      <w:r w:rsidR="00DC4D2B">
        <w:t>paragraph (</w:t>
      </w:r>
      <w:r w:rsidRPr="00DC4D2B">
        <w:t>a); and</w:t>
      </w:r>
    </w:p>
    <w:p w:rsidR="00C81591" w:rsidRPr="00DC4D2B" w:rsidRDefault="00C81591" w:rsidP="00C8729E">
      <w:pPr>
        <w:pStyle w:val="paragraph"/>
      </w:pPr>
      <w:r w:rsidRPr="00DC4D2B">
        <w:lastRenderedPageBreak/>
        <w:tab/>
        <w:t>(c)</w:t>
      </w:r>
      <w:r w:rsidRPr="00DC4D2B">
        <w:tab/>
        <w:t xml:space="preserve">the covered emissions mentioned in </w:t>
      </w:r>
      <w:r w:rsidR="00DC4D2B">
        <w:t>paragraph (</w:t>
      </w:r>
      <w:r w:rsidRPr="00DC4D2B">
        <w:t>b) count for the purposes of subsection</w:t>
      </w:r>
      <w:r w:rsidR="00DC4D2B">
        <w:t> </w:t>
      </w:r>
      <w:r w:rsidRPr="00DC4D2B">
        <w:t>20(1), 21(1), 22(1), 23(1), 24(1) or 25(1); and</w:t>
      </w:r>
    </w:p>
    <w:p w:rsidR="00C81591" w:rsidRPr="00DC4D2B" w:rsidRDefault="00C81591" w:rsidP="00C8729E">
      <w:pPr>
        <w:pStyle w:val="paragraph"/>
      </w:pPr>
      <w:r w:rsidRPr="00DC4D2B">
        <w:tab/>
        <w:t>(d)</w:t>
      </w:r>
      <w:r w:rsidRPr="00DC4D2B">
        <w:tab/>
        <w:t>the potential greenhouse gas emissions embodied in the relevant portion have a carbon dioxide equivalence of a particular number of tonnes;</w:t>
      </w:r>
    </w:p>
    <w:p w:rsidR="00C81591" w:rsidRPr="00DC4D2B" w:rsidRDefault="00C81591" w:rsidP="00C8729E">
      <w:pPr>
        <w:pStyle w:val="subsection2"/>
      </w:pPr>
      <w:r w:rsidRPr="00DC4D2B">
        <w:t xml:space="preserve">the number mentioned in </w:t>
      </w:r>
      <w:r w:rsidR="00DC4D2B">
        <w:t>paragraph (</w:t>
      </w:r>
      <w:r w:rsidRPr="00DC4D2B">
        <w:t xml:space="preserve">d) is a </w:t>
      </w:r>
      <w:r w:rsidRPr="00DC4D2B">
        <w:rPr>
          <w:b/>
          <w:i/>
        </w:rPr>
        <w:t>netted</w:t>
      </w:r>
      <w:r w:rsidR="00DC4D2B">
        <w:rPr>
          <w:b/>
          <w:i/>
        </w:rPr>
        <w:noBreakHyphen/>
      </w:r>
      <w:r w:rsidRPr="00DC4D2B">
        <w:rPr>
          <w:b/>
          <w:i/>
        </w:rPr>
        <w:t>out number</w:t>
      </w:r>
      <w:r w:rsidRPr="00DC4D2B">
        <w:t xml:space="preserve"> of the </w:t>
      </w:r>
      <w:proofErr w:type="spellStart"/>
      <w:r w:rsidRPr="00DC4D2B">
        <w:t>OTN</w:t>
      </w:r>
      <w:proofErr w:type="spellEnd"/>
      <w:r w:rsidRPr="00DC4D2B">
        <w:t xml:space="preserve"> holder for the eligible financial year.</w:t>
      </w:r>
    </w:p>
    <w:p w:rsidR="00C81591" w:rsidRPr="00DC4D2B" w:rsidRDefault="00C81591" w:rsidP="00C8729E">
      <w:pPr>
        <w:pStyle w:val="subsection"/>
      </w:pPr>
      <w:r w:rsidRPr="00DC4D2B">
        <w:tab/>
        <w:t>(5)</w:t>
      </w:r>
      <w:r w:rsidRPr="00DC4D2B">
        <w:tab/>
        <w:t xml:space="preserve">The regulations may provide that, for the purposes of this section, a number ascertained in accordance with the regulations is a </w:t>
      </w:r>
      <w:r w:rsidRPr="00DC4D2B">
        <w:rPr>
          <w:b/>
          <w:i/>
        </w:rPr>
        <w:t>netted</w:t>
      </w:r>
      <w:r w:rsidR="00DC4D2B">
        <w:rPr>
          <w:b/>
          <w:i/>
        </w:rPr>
        <w:noBreakHyphen/>
      </w:r>
      <w:r w:rsidRPr="00DC4D2B">
        <w:rPr>
          <w:b/>
          <w:i/>
        </w:rPr>
        <w:t>out number</w:t>
      </w:r>
      <w:r w:rsidRPr="00DC4D2B">
        <w:t xml:space="preserve"> of an </w:t>
      </w:r>
      <w:proofErr w:type="spellStart"/>
      <w:r w:rsidRPr="00DC4D2B">
        <w:t>OTN</w:t>
      </w:r>
      <w:proofErr w:type="spellEnd"/>
      <w:r w:rsidRPr="00DC4D2B">
        <w:t xml:space="preserve"> holder for an eligible financial year ascertained in accordance with the regulations.</w:t>
      </w:r>
    </w:p>
    <w:p w:rsidR="00C81591" w:rsidRPr="00DC4D2B" w:rsidRDefault="00A921E0" w:rsidP="00C8729E">
      <w:pPr>
        <w:pStyle w:val="ActHead5"/>
      </w:pPr>
      <w:bookmarkStart w:id="25" w:name="_Toc361040354"/>
      <w:r w:rsidRPr="00DC4D2B">
        <w:rPr>
          <w:rStyle w:val="CharSectno"/>
        </w:rPr>
        <w:t>36E</w:t>
      </w:r>
      <w:r w:rsidR="00C81591" w:rsidRPr="00DC4D2B">
        <w:t xml:space="preserve">  Liable entity—supply of </w:t>
      </w:r>
      <w:r w:rsidR="00674BEB" w:rsidRPr="00DC4D2B">
        <w:t>liquefied petroleum gas</w:t>
      </w:r>
      <w:r w:rsidR="00C81591" w:rsidRPr="00DC4D2B">
        <w:t xml:space="preserve"> or liquefied natural gas to a person who misuses the person</w:t>
      </w:r>
      <w:r w:rsidR="00133BD8" w:rsidRPr="00DC4D2B">
        <w:t>’</w:t>
      </w:r>
      <w:r w:rsidR="00C81591" w:rsidRPr="00DC4D2B">
        <w:t xml:space="preserve">s </w:t>
      </w:r>
      <w:proofErr w:type="spellStart"/>
      <w:r w:rsidR="00C81591" w:rsidRPr="00DC4D2B">
        <w:t>OTN</w:t>
      </w:r>
      <w:bookmarkEnd w:id="25"/>
      <w:proofErr w:type="spellEnd"/>
    </w:p>
    <w:p w:rsidR="00C81591" w:rsidRPr="00DC4D2B" w:rsidRDefault="00C81591" w:rsidP="00C8729E">
      <w:pPr>
        <w:pStyle w:val="SubsectionHead"/>
      </w:pPr>
      <w:r w:rsidRPr="00DC4D2B">
        <w:t>Preliminary emissions number</w:t>
      </w:r>
    </w:p>
    <w:p w:rsidR="00C81591" w:rsidRPr="00DC4D2B" w:rsidRDefault="00C81591" w:rsidP="00C8729E">
      <w:pPr>
        <w:pStyle w:val="subsection"/>
      </w:pPr>
      <w:r w:rsidRPr="00DC4D2B">
        <w:tab/>
        <w:t>(1)</w:t>
      </w:r>
      <w:r w:rsidRPr="00DC4D2B">
        <w:tab/>
        <w:t>For the purposes of this Act, if:</w:t>
      </w:r>
    </w:p>
    <w:p w:rsidR="00C81591" w:rsidRPr="00DC4D2B" w:rsidRDefault="00C81591" w:rsidP="00C8729E">
      <w:pPr>
        <w:pStyle w:val="paragraph"/>
      </w:pPr>
      <w:r w:rsidRPr="00DC4D2B">
        <w:tab/>
        <w:t>(a)</w:t>
      </w:r>
      <w:r w:rsidRPr="00DC4D2B">
        <w:tab/>
        <w:t>a person has, under section</w:t>
      </w:r>
      <w:r w:rsidR="00DC4D2B">
        <w:t> </w:t>
      </w:r>
      <w:r w:rsidR="00A921E0" w:rsidRPr="00DC4D2B">
        <w:t>36B</w:t>
      </w:r>
      <w:r w:rsidRPr="00DC4D2B">
        <w:t xml:space="preserve"> or </w:t>
      </w:r>
      <w:r w:rsidR="00A921E0" w:rsidRPr="00DC4D2B">
        <w:t>36C</w:t>
      </w:r>
      <w:r w:rsidRPr="00DC4D2B">
        <w:t>, a preliminary emissions number for an eligible financial year; and</w:t>
      </w:r>
    </w:p>
    <w:p w:rsidR="00C81591" w:rsidRPr="00DC4D2B" w:rsidRDefault="00C81591" w:rsidP="00C8729E">
      <w:pPr>
        <w:pStyle w:val="paragraph"/>
      </w:pPr>
      <w:r w:rsidRPr="00DC4D2B">
        <w:tab/>
        <w:t>(b)</w:t>
      </w:r>
      <w:r w:rsidRPr="00DC4D2B">
        <w:tab/>
        <w:t xml:space="preserve">the preliminary emissions number is attributable to the import, manufacture or production of an amount of </w:t>
      </w:r>
      <w:r w:rsidR="00674BEB" w:rsidRPr="00DC4D2B">
        <w:t>liquefied petroleum gas</w:t>
      </w:r>
      <w:r w:rsidRPr="00DC4D2B">
        <w:t xml:space="preserve"> or liquefied natural gas; and</w:t>
      </w:r>
    </w:p>
    <w:p w:rsidR="00C81591" w:rsidRPr="00DC4D2B" w:rsidRDefault="00C81591" w:rsidP="00C8729E">
      <w:pPr>
        <w:pStyle w:val="paragraph"/>
      </w:pPr>
      <w:r w:rsidRPr="00DC4D2B">
        <w:tab/>
        <w:t>(c)</w:t>
      </w:r>
      <w:r w:rsidRPr="00DC4D2B">
        <w:tab/>
        <w:t xml:space="preserve">during an eligible financial year, the person supplies an amount of </w:t>
      </w:r>
      <w:r w:rsidR="00674BEB" w:rsidRPr="00DC4D2B">
        <w:t>liquefied petroleum gas</w:t>
      </w:r>
      <w:r w:rsidRPr="00DC4D2B">
        <w:t xml:space="preserve"> or liquefied natural gas to another person (the </w:t>
      </w:r>
      <w:proofErr w:type="spellStart"/>
      <w:r w:rsidRPr="00DC4D2B">
        <w:rPr>
          <w:b/>
          <w:i/>
        </w:rPr>
        <w:t>OTN</w:t>
      </w:r>
      <w:proofErr w:type="spellEnd"/>
      <w:r w:rsidRPr="00DC4D2B">
        <w:rPr>
          <w:b/>
          <w:i/>
        </w:rPr>
        <w:t xml:space="preserve"> holder</w:t>
      </w:r>
      <w:r w:rsidRPr="00DC4D2B">
        <w:t xml:space="preserve">) who quotes the </w:t>
      </w:r>
      <w:proofErr w:type="spellStart"/>
      <w:r w:rsidRPr="00DC4D2B">
        <w:t>OTN</w:t>
      </w:r>
      <w:proofErr w:type="spellEnd"/>
      <w:r w:rsidRPr="00DC4D2B">
        <w:t xml:space="preserve"> holder</w:t>
      </w:r>
      <w:r w:rsidR="00133BD8" w:rsidRPr="00DC4D2B">
        <w:t>’</w:t>
      </w:r>
      <w:r w:rsidRPr="00DC4D2B">
        <w:t xml:space="preserve">s </w:t>
      </w:r>
      <w:proofErr w:type="spellStart"/>
      <w:r w:rsidRPr="00DC4D2B">
        <w:t>OTN</w:t>
      </w:r>
      <w:proofErr w:type="spellEnd"/>
      <w:r w:rsidRPr="00DC4D2B">
        <w:t xml:space="preserve"> in relation to the supply; and</w:t>
      </w:r>
    </w:p>
    <w:p w:rsidR="00C81591" w:rsidRPr="00DC4D2B" w:rsidRDefault="00C81591" w:rsidP="00C8729E">
      <w:pPr>
        <w:pStyle w:val="paragraph"/>
      </w:pPr>
      <w:r w:rsidRPr="00DC4D2B">
        <w:tab/>
        <w:t>(d)</w:t>
      </w:r>
      <w:r w:rsidRPr="00DC4D2B">
        <w:tab/>
        <w:t xml:space="preserve">the </w:t>
      </w:r>
      <w:proofErr w:type="spellStart"/>
      <w:r w:rsidRPr="00DC4D2B">
        <w:t>OTN</w:t>
      </w:r>
      <w:proofErr w:type="spellEnd"/>
      <w:r w:rsidRPr="00DC4D2B">
        <w:t xml:space="preserve"> holder was not permitted or required by this Act to quote the </w:t>
      </w:r>
      <w:proofErr w:type="spellStart"/>
      <w:r w:rsidRPr="00DC4D2B">
        <w:t>OTN</w:t>
      </w:r>
      <w:proofErr w:type="spellEnd"/>
      <w:r w:rsidRPr="00DC4D2B">
        <w:t xml:space="preserve"> holder</w:t>
      </w:r>
      <w:r w:rsidR="00133BD8" w:rsidRPr="00DC4D2B">
        <w:t>’</w:t>
      </w:r>
      <w:r w:rsidRPr="00DC4D2B">
        <w:t xml:space="preserve">s </w:t>
      </w:r>
      <w:proofErr w:type="spellStart"/>
      <w:r w:rsidRPr="00DC4D2B">
        <w:t>OTN</w:t>
      </w:r>
      <w:proofErr w:type="spellEnd"/>
      <w:r w:rsidRPr="00DC4D2B">
        <w:t>; and</w:t>
      </w:r>
    </w:p>
    <w:p w:rsidR="00C81591" w:rsidRPr="00DC4D2B" w:rsidRDefault="00C81591" w:rsidP="00C8729E">
      <w:pPr>
        <w:pStyle w:val="paragraph"/>
      </w:pPr>
      <w:r w:rsidRPr="00DC4D2B">
        <w:tab/>
        <w:t>(e)</w:t>
      </w:r>
      <w:r w:rsidRPr="00DC4D2B">
        <w:tab/>
        <w:t xml:space="preserve">the supplied amount is the whole or a part of the amount mentioned in </w:t>
      </w:r>
      <w:r w:rsidR="00DC4D2B">
        <w:t>paragraph (</w:t>
      </w:r>
      <w:r w:rsidRPr="00DC4D2B">
        <w:t>b); and</w:t>
      </w:r>
    </w:p>
    <w:p w:rsidR="00C81591" w:rsidRPr="00DC4D2B" w:rsidRDefault="00C81591" w:rsidP="00C8729E">
      <w:pPr>
        <w:pStyle w:val="paragraph"/>
      </w:pPr>
      <w:r w:rsidRPr="00DC4D2B">
        <w:tab/>
        <w:t>(f)</w:t>
      </w:r>
      <w:r w:rsidRPr="00DC4D2B">
        <w:tab/>
        <w:t>the potential greenhouse gas emissions embodied in the supplied amount have a carbon dioxide equivalence of a particular number of tonnes;</w:t>
      </w:r>
    </w:p>
    <w:p w:rsidR="00C81591" w:rsidRPr="00DC4D2B" w:rsidRDefault="00C81591" w:rsidP="00C8729E">
      <w:pPr>
        <w:pStyle w:val="subsection2"/>
      </w:pPr>
      <w:r w:rsidRPr="00DC4D2B">
        <w:t xml:space="preserve">that number is a </w:t>
      </w:r>
      <w:r w:rsidRPr="00DC4D2B">
        <w:rPr>
          <w:b/>
          <w:i/>
        </w:rPr>
        <w:t>preliminary emissions number</w:t>
      </w:r>
      <w:r w:rsidRPr="00DC4D2B">
        <w:t xml:space="preserve"> of the </w:t>
      </w:r>
      <w:proofErr w:type="spellStart"/>
      <w:r w:rsidRPr="00DC4D2B">
        <w:t>OTN</w:t>
      </w:r>
      <w:proofErr w:type="spellEnd"/>
      <w:r w:rsidRPr="00DC4D2B">
        <w:t xml:space="preserve"> holder for the eligible financial year mentioned in </w:t>
      </w:r>
      <w:r w:rsidR="00DC4D2B">
        <w:t>paragraph (</w:t>
      </w:r>
      <w:r w:rsidRPr="00DC4D2B">
        <w:t>c).</w:t>
      </w:r>
    </w:p>
    <w:p w:rsidR="00C81591" w:rsidRPr="00DC4D2B" w:rsidRDefault="00C81591" w:rsidP="00C8729E">
      <w:pPr>
        <w:pStyle w:val="SubsectionHead"/>
      </w:pPr>
      <w:r w:rsidRPr="00DC4D2B">
        <w:lastRenderedPageBreak/>
        <w:t>Provisional emissions number and liable entity</w:t>
      </w:r>
    </w:p>
    <w:p w:rsidR="00C81591" w:rsidRPr="00DC4D2B" w:rsidRDefault="00C81591" w:rsidP="00C8729E">
      <w:pPr>
        <w:pStyle w:val="subsection"/>
      </w:pPr>
      <w:r w:rsidRPr="00DC4D2B">
        <w:tab/>
        <w:t>(2)</w:t>
      </w:r>
      <w:r w:rsidRPr="00DC4D2B">
        <w:tab/>
        <w:t xml:space="preserve">If the </w:t>
      </w:r>
      <w:proofErr w:type="spellStart"/>
      <w:r w:rsidRPr="00DC4D2B">
        <w:t>OTN</w:t>
      </w:r>
      <w:proofErr w:type="spellEnd"/>
      <w:r w:rsidRPr="00DC4D2B">
        <w:t xml:space="preserve"> holder has, under </w:t>
      </w:r>
      <w:r w:rsidR="00DC4D2B">
        <w:t>subsection (</w:t>
      </w:r>
      <w:r w:rsidRPr="00DC4D2B">
        <w:t>1), one or more preliminary emissions numbers for the eligible financial year, then, for the purposes of this Act:</w:t>
      </w:r>
    </w:p>
    <w:p w:rsidR="00C81591" w:rsidRPr="00DC4D2B" w:rsidRDefault="00C81591" w:rsidP="00C8729E">
      <w:pPr>
        <w:pStyle w:val="paragraph"/>
      </w:pPr>
      <w:r w:rsidRPr="00DC4D2B">
        <w:tab/>
        <w:t>(a)</w:t>
      </w:r>
      <w:r w:rsidRPr="00DC4D2B">
        <w:tab/>
        <w:t xml:space="preserve">the sum of the preliminary emissions numbers is a </w:t>
      </w:r>
      <w:r w:rsidRPr="00DC4D2B">
        <w:rPr>
          <w:b/>
          <w:i/>
        </w:rPr>
        <w:t>provisional emissions number</w:t>
      </w:r>
      <w:r w:rsidRPr="00DC4D2B">
        <w:t xml:space="preserve"> of the </w:t>
      </w:r>
      <w:proofErr w:type="spellStart"/>
      <w:r w:rsidRPr="00DC4D2B">
        <w:t>OTN</w:t>
      </w:r>
      <w:proofErr w:type="spellEnd"/>
      <w:r w:rsidRPr="00DC4D2B">
        <w:t xml:space="preserve"> holder for the eligible financial year; and</w:t>
      </w:r>
    </w:p>
    <w:p w:rsidR="00C81591" w:rsidRPr="00DC4D2B" w:rsidRDefault="00C81591" w:rsidP="00C8729E">
      <w:pPr>
        <w:pStyle w:val="paragraph"/>
      </w:pPr>
      <w:r w:rsidRPr="00DC4D2B">
        <w:tab/>
        <w:t>(b)</w:t>
      </w:r>
      <w:r w:rsidRPr="00DC4D2B">
        <w:tab/>
        <w:t xml:space="preserve">the </w:t>
      </w:r>
      <w:proofErr w:type="spellStart"/>
      <w:r w:rsidRPr="00DC4D2B">
        <w:t>OTN</w:t>
      </w:r>
      <w:proofErr w:type="spellEnd"/>
      <w:r w:rsidRPr="00DC4D2B">
        <w:t xml:space="preserve"> holder is a </w:t>
      </w:r>
      <w:r w:rsidRPr="00DC4D2B">
        <w:rPr>
          <w:b/>
          <w:i/>
        </w:rPr>
        <w:t>liable entity</w:t>
      </w:r>
      <w:r w:rsidRPr="00DC4D2B">
        <w:t xml:space="preserve"> for the eligible financial year.</w:t>
      </w:r>
    </w:p>
    <w:p w:rsidR="00C81591" w:rsidRPr="00DC4D2B" w:rsidRDefault="00A44506" w:rsidP="00C8729E">
      <w:pPr>
        <w:pStyle w:val="ItemHead"/>
      </w:pPr>
      <w:r w:rsidRPr="00DC4D2B">
        <w:t>14</w:t>
      </w:r>
      <w:r w:rsidR="00C81591" w:rsidRPr="00DC4D2B">
        <w:t xml:space="preserve">  Paragraph 40(3)(a)</w:t>
      </w:r>
    </w:p>
    <w:p w:rsidR="00C81591" w:rsidRPr="00DC4D2B" w:rsidRDefault="00C81591" w:rsidP="00C8729E">
      <w:pPr>
        <w:pStyle w:val="Item"/>
      </w:pPr>
      <w:r w:rsidRPr="00DC4D2B">
        <w:t xml:space="preserve">After </w:t>
      </w:r>
      <w:r w:rsidR="00133BD8" w:rsidRPr="00DC4D2B">
        <w:t>“</w:t>
      </w:r>
      <w:r w:rsidRPr="00DC4D2B">
        <w:t>natural gas</w:t>
      </w:r>
      <w:r w:rsidR="00133BD8" w:rsidRPr="00DC4D2B">
        <w:t>”</w:t>
      </w:r>
      <w:r w:rsidRPr="00DC4D2B">
        <w:t xml:space="preserve">, insert </w:t>
      </w:r>
      <w:r w:rsidR="00133BD8" w:rsidRPr="00DC4D2B">
        <w:t>“</w:t>
      </w:r>
      <w:r w:rsidRPr="00DC4D2B">
        <w:t xml:space="preserve">, </w:t>
      </w:r>
      <w:r w:rsidR="00674BEB" w:rsidRPr="00DC4D2B">
        <w:t>liquefied petroleum gas</w:t>
      </w:r>
      <w:r w:rsidRPr="00DC4D2B">
        <w:t xml:space="preserve"> or </w:t>
      </w:r>
      <w:r w:rsidR="00272B19" w:rsidRPr="00DC4D2B">
        <w:t>liquefied natural gas</w:t>
      </w:r>
      <w:r w:rsidR="00133BD8" w:rsidRPr="00DC4D2B">
        <w:t>”</w:t>
      </w:r>
      <w:r w:rsidRPr="00DC4D2B">
        <w:t>.</w:t>
      </w:r>
    </w:p>
    <w:p w:rsidR="00C81591" w:rsidRPr="00DC4D2B" w:rsidRDefault="00A44506" w:rsidP="00C8729E">
      <w:pPr>
        <w:pStyle w:val="ItemHead"/>
      </w:pPr>
      <w:r w:rsidRPr="00DC4D2B">
        <w:t>15</w:t>
      </w:r>
      <w:r w:rsidR="00C81591" w:rsidRPr="00DC4D2B">
        <w:t xml:space="preserve">  Paragraph 41(1)(a)</w:t>
      </w:r>
    </w:p>
    <w:p w:rsidR="00C81591" w:rsidRPr="00DC4D2B" w:rsidRDefault="00C81591" w:rsidP="00C8729E">
      <w:pPr>
        <w:pStyle w:val="Item"/>
      </w:pPr>
      <w:r w:rsidRPr="00DC4D2B">
        <w:t xml:space="preserve">After </w:t>
      </w:r>
      <w:r w:rsidR="00133BD8" w:rsidRPr="00DC4D2B">
        <w:t>“</w:t>
      </w:r>
      <w:r w:rsidRPr="00DC4D2B">
        <w:t>natural gas</w:t>
      </w:r>
      <w:r w:rsidR="00133BD8" w:rsidRPr="00DC4D2B">
        <w:t>”</w:t>
      </w:r>
      <w:r w:rsidRPr="00DC4D2B">
        <w:t xml:space="preserve">, insert </w:t>
      </w:r>
      <w:r w:rsidR="00133BD8" w:rsidRPr="00DC4D2B">
        <w:t>“</w:t>
      </w:r>
      <w:r w:rsidRPr="00DC4D2B">
        <w:t xml:space="preserve">, </w:t>
      </w:r>
      <w:r w:rsidR="00674BEB" w:rsidRPr="00DC4D2B">
        <w:t>liquefied petroleum gas</w:t>
      </w:r>
      <w:r w:rsidRPr="00DC4D2B">
        <w:t xml:space="preserve"> or </w:t>
      </w:r>
      <w:r w:rsidR="00272B19" w:rsidRPr="00DC4D2B">
        <w:t>liquefied natural gas</w:t>
      </w:r>
      <w:r w:rsidR="00133BD8" w:rsidRPr="00DC4D2B">
        <w:t>”</w:t>
      </w:r>
      <w:r w:rsidRPr="00DC4D2B">
        <w:t>.</w:t>
      </w:r>
    </w:p>
    <w:p w:rsidR="00C81591" w:rsidRPr="00DC4D2B" w:rsidRDefault="00A44506" w:rsidP="00C8729E">
      <w:pPr>
        <w:pStyle w:val="ItemHead"/>
      </w:pPr>
      <w:r w:rsidRPr="00DC4D2B">
        <w:t>16</w:t>
      </w:r>
      <w:r w:rsidR="00C81591" w:rsidRPr="00DC4D2B">
        <w:t xml:space="preserve">  Paragraph 43(2)(a)</w:t>
      </w:r>
    </w:p>
    <w:p w:rsidR="00C81591" w:rsidRPr="00DC4D2B" w:rsidRDefault="00C81591" w:rsidP="00C8729E">
      <w:pPr>
        <w:pStyle w:val="Item"/>
      </w:pPr>
      <w:r w:rsidRPr="00DC4D2B">
        <w:t xml:space="preserve">After </w:t>
      </w:r>
      <w:r w:rsidR="00133BD8" w:rsidRPr="00DC4D2B">
        <w:t>“</w:t>
      </w:r>
      <w:r w:rsidRPr="00DC4D2B">
        <w:t>natural gas</w:t>
      </w:r>
      <w:r w:rsidR="00133BD8" w:rsidRPr="00DC4D2B">
        <w:t>”</w:t>
      </w:r>
      <w:r w:rsidRPr="00DC4D2B">
        <w:t xml:space="preserve">, insert </w:t>
      </w:r>
      <w:r w:rsidR="00133BD8" w:rsidRPr="00DC4D2B">
        <w:t>“</w:t>
      </w:r>
      <w:r w:rsidRPr="00DC4D2B">
        <w:t xml:space="preserve">, </w:t>
      </w:r>
      <w:r w:rsidR="00674BEB" w:rsidRPr="00DC4D2B">
        <w:t>liquefied petroleum gas</w:t>
      </w:r>
      <w:r w:rsidRPr="00DC4D2B">
        <w:t xml:space="preserve"> or </w:t>
      </w:r>
      <w:r w:rsidR="00272B19" w:rsidRPr="00DC4D2B">
        <w:t>liquefied natural gas</w:t>
      </w:r>
      <w:r w:rsidR="00133BD8" w:rsidRPr="00DC4D2B">
        <w:t>”</w:t>
      </w:r>
      <w:r w:rsidRPr="00DC4D2B">
        <w:t>.</w:t>
      </w:r>
    </w:p>
    <w:p w:rsidR="00C81591" w:rsidRPr="00DC4D2B" w:rsidRDefault="00A44506" w:rsidP="00C8729E">
      <w:pPr>
        <w:pStyle w:val="ItemHead"/>
      </w:pPr>
      <w:r w:rsidRPr="00DC4D2B">
        <w:t>17</w:t>
      </w:r>
      <w:r w:rsidR="00C81591" w:rsidRPr="00DC4D2B">
        <w:t xml:space="preserve">  Subsection</w:t>
      </w:r>
      <w:r w:rsidR="00DC4D2B">
        <w:t> </w:t>
      </w:r>
      <w:r w:rsidR="00C81591" w:rsidRPr="00DC4D2B">
        <w:t>45(8) (heading)</w:t>
      </w:r>
    </w:p>
    <w:p w:rsidR="00C81591" w:rsidRPr="00DC4D2B" w:rsidRDefault="00C81591" w:rsidP="00C8729E">
      <w:pPr>
        <w:pStyle w:val="Item"/>
      </w:pPr>
      <w:r w:rsidRPr="00DC4D2B">
        <w:t>Repeal the heading, substitute:</w:t>
      </w:r>
    </w:p>
    <w:p w:rsidR="00C81591" w:rsidRPr="00DC4D2B" w:rsidRDefault="00C81591" w:rsidP="00C8729E">
      <w:pPr>
        <w:pStyle w:val="SubsectionHead"/>
      </w:pPr>
      <w:r w:rsidRPr="00DC4D2B">
        <w:t>Entry for a gaseous fuel supplier</w:t>
      </w:r>
    </w:p>
    <w:p w:rsidR="00C81591" w:rsidRPr="00DC4D2B" w:rsidRDefault="00A44506" w:rsidP="00C8729E">
      <w:pPr>
        <w:pStyle w:val="ItemHead"/>
      </w:pPr>
      <w:r w:rsidRPr="00DC4D2B">
        <w:t>18</w:t>
      </w:r>
      <w:r w:rsidR="00C81591" w:rsidRPr="00DC4D2B">
        <w:t xml:space="preserve">  Subsections</w:t>
      </w:r>
      <w:r w:rsidR="00DC4D2B">
        <w:t> </w:t>
      </w:r>
      <w:r w:rsidR="00C81591" w:rsidRPr="00DC4D2B">
        <w:t>45(8) to (13)</w:t>
      </w:r>
    </w:p>
    <w:p w:rsidR="00C81591" w:rsidRPr="00DC4D2B" w:rsidRDefault="00C81591" w:rsidP="00C8729E">
      <w:pPr>
        <w:pStyle w:val="Item"/>
      </w:pPr>
      <w:r w:rsidRPr="00DC4D2B">
        <w:t xml:space="preserve">Omit </w:t>
      </w:r>
      <w:r w:rsidR="00133BD8" w:rsidRPr="00DC4D2B">
        <w:t>“</w:t>
      </w:r>
      <w:r w:rsidRPr="00DC4D2B">
        <w:t>natural gas</w:t>
      </w:r>
      <w:r w:rsidR="00133BD8" w:rsidRPr="00DC4D2B">
        <w:t>”</w:t>
      </w:r>
      <w:r w:rsidRPr="00DC4D2B">
        <w:t xml:space="preserve"> (wherever occurring), substitute </w:t>
      </w:r>
      <w:r w:rsidR="00133BD8" w:rsidRPr="00DC4D2B">
        <w:t>“</w:t>
      </w:r>
      <w:r w:rsidRPr="00DC4D2B">
        <w:t>gaseous fuel</w:t>
      </w:r>
      <w:r w:rsidR="00133BD8" w:rsidRPr="00DC4D2B">
        <w:t>”</w:t>
      </w:r>
      <w:r w:rsidRPr="00DC4D2B">
        <w:t>.</w:t>
      </w:r>
    </w:p>
    <w:p w:rsidR="00C81591" w:rsidRPr="00DC4D2B" w:rsidRDefault="00A44506" w:rsidP="00C8729E">
      <w:pPr>
        <w:pStyle w:val="ItemHead"/>
      </w:pPr>
      <w:r w:rsidRPr="00DC4D2B">
        <w:t>19</w:t>
      </w:r>
      <w:r w:rsidR="00C81591" w:rsidRPr="00DC4D2B">
        <w:t xml:space="preserve">  Section</w:t>
      </w:r>
      <w:r w:rsidR="00DC4D2B">
        <w:t> </w:t>
      </w:r>
      <w:r w:rsidR="00C81591" w:rsidRPr="00DC4D2B">
        <w:t>47 (heading)</w:t>
      </w:r>
    </w:p>
    <w:p w:rsidR="00C81591" w:rsidRPr="00DC4D2B" w:rsidRDefault="00C81591" w:rsidP="00C8729E">
      <w:pPr>
        <w:pStyle w:val="Item"/>
      </w:pPr>
      <w:r w:rsidRPr="00DC4D2B">
        <w:t>Repeal the heading, substitute:</w:t>
      </w:r>
    </w:p>
    <w:p w:rsidR="00C81591" w:rsidRPr="00DC4D2B" w:rsidRDefault="00C81591" w:rsidP="00C8729E">
      <w:pPr>
        <w:pStyle w:val="ActHead5"/>
      </w:pPr>
      <w:bookmarkStart w:id="26" w:name="_Toc361040355"/>
      <w:r w:rsidRPr="00DC4D2B">
        <w:rPr>
          <w:rStyle w:val="CharSectno"/>
        </w:rPr>
        <w:t>47</w:t>
      </w:r>
      <w:r w:rsidRPr="00DC4D2B">
        <w:t xml:space="preserve">  Notification of change of name or address of </w:t>
      </w:r>
      <w:proofErr w:type="spellStart"/>
      <w:r w:rsidRPr="00DC4D2B">
        <w:t>OTN</w:t>
      </w:r>
      <w:proofErr w:type="spellEnd"/>
      <w:r w:rsidRPr="00DC4D2B">
        <w:t xml:space="preserve"> holder or gaseous fuel supplier</w:t>
      </w:r>
      <w:bookmarkEnd w:id="26"/>
    </w:p>
    <w:p w:rsidR="00C81591" w:rsidRPr="00DC4D2B" w:rsidRDefault="00A44506" w:rsidP="00C8729E">
      <w:pPr>
        <w:pStyle w:val="ItemHead"/>
      </w:pPr>
      <w:r w:rsidRPr="00DC4D2B">
        <w:t>20</w:t>
      </w:r>
      <w:r w:rsidR="00C81591" w:rsidRPr="00DC4D2B">
        <w:t xml:space="preserve">  Subsection</w:t>
      </w:r>
      <w:r w:rsidR="00DC4D2B">
        <w:t> </w:t>
      </w:r>
      <w:r w:rsidR="00C81591" w:rsidRPr="00DC4D2B">
        <w:t>47(2) (heading)</w:t>
      </w:r>
    </w:p>
    <w:p w:rsidR="00C81591" w:rsidRPr="00DC4D2B" w:rsidRDefault="00C81591" w:rsidP="00C8729E">
      <w:pPr>
        <w:pStyle w:val="Item"/>
      </w:pPr>
      <w:r w:rsidRPr="00DC4D2B">
        <w:t>Repeal the heading, substitute:</w:t>
      </w:r>
    </w:p>
    <w:p w:rsidR="00C81591" w:rsidRPr="00DC4D2B" w:rsidRDefault="00C81591" w:rsidP="00C8729E">
      <w:pPr>
        <w:pStyle w:val="SubsectionHead"/>
      </w:pPr>
      <w:r w:rsidRPr="00DC4D2B">
        <w:lastRenderedPageBreak/>
        <w:t>Gaseous fuel supplier</w:t>
      </w:r>
    </w:p>
    <w:p w:rsidR="00C81591" w:rsidRPr="00DC4D2B" w:rsidRDefault="00A44506" w:rsidP="00C8729E">
      <w:pPr>
        <w:pStyle w:val="ItemHead"/>
      </w:pPr>
      <w:r w:rsidRPr="00DC4D2B">
        <w:t>21</w:t>
      </w:r>
      <w:r w:rsidR="00C81591" w:rsidRPr="00DC4D2B">
        <w:t xml:space="preserve">  Subsection</w:t>
      </w:r>
      <w:r w:rsidR="00DC4D2B">
        <w:t> </w:t>
      </w:r>
      <w:r w:rsidR="00C81591" w:rsidRPr="00DC4D2B">
        <w:t>47(2)</w:t>
      </w:r>
    </w:p>
    <w:p w:rsidR="00C81591" w:rsidRPr="00DC4D2B" w:rsidRDefault="00C81591" w:rsidP="00C8729E">
      <w:pPr>
        <w:pStyle w:val="Item"/>
      </w:pPr>
      <w:r w:rsidRPr="00DC4D2B">
        <w:t xml:space="preserve">Omit </w:t>
      </w:r>
      <w:r w:rsidR="00133BD8" w:rsidRPr="00DC4D2B">
        <w:t>“</w:t>
      </w:r>
      <w:r w:rsidRPr="00DC4D2B">
        <w:t>natural gas</w:t>
      </w:r>
      <w:r w:rsidR="00133BD8" w:rsidRPr="00DC4D2B">
        <w:t>”</w:t>
      </w:r>
      <w:r w:rsidRPr="00DC4D2B">
        <w:t xml:space="preserve"> (wherever occurring), substitute, </w:t>
      </w:r>
      <w:r w:rsidR="00133BD8" w:rsidRPr="00DC4D2B">
        <w:t>“</w:t>
      </w:r>
      <w:r w:rsidRPr="00DC4D2B">
        <w:t>gaseous fuel</w:t>
      </w:r>
      <w:r w:rsidR="00133BD8" w:rsidRPr="00DC4D2B">
        <w:t>”</w:t>
      </w:r>
      <w:r w:rsidRPr="00DC4D2B">
        <w:t>.</w:t>
      </w:r>
    </w:p>
    <w:p w:rsidR="00C81591" w:rsidRPr="00DC4D2B" w:rsidRDefault="00A44506" w:rsidP="00C8729E">
      <w:pPr>
        <w:pStyle w:val="ItemHead"/>
      </w:pPr>
      <w:r w:rsidRPr="00DC4D2B">
        <w:t>22</w:t>
      </w:r>
      <w:r w:rsidR="00C81591" w:rsidRPr="00DC4D2B">
        <w:t xml:space="preserve">  Subsection</w:t>
      </w:r>
      <w:r w:rsidR="00DC4D2B">
        <w:t> </w:t>
      </w:r>
      <w:r w:rsidR="00C81591" w:rsidRPr="00DC4D2B">
        <w:t>48(1)</w:t>
      </w:r>
    </w:p>
    <w:p w:rsidR="00C81591" w:rsidRPr="00DC4D2B" w:rsidRDefault="00C81591" w:rsidP="00C8729E">
      <w:pPr>
        <w:pStyle w:val="Item"/>
      </w:pPr>
      <w:r w:rsidRPr="00DC4D2B">
        <w:t xml:space="preserve">Omit </w:t>
      </w:r>
      <w:r w:rsidR="00133BD8" w:rsidRPr="00DC4D2B">
        <w:t>“</w:t>
      </w:r>
      <w:r w:rsidRPr="00DC4D2B">
        <w:t>natural gas supplier</w:t>
      </w:r>
      <w:r w:rsidR="00133BD8" w:rsidRPr="00DC4D2B">
        <w:t>”</w:t>
      </w:r>
      <w:r w:rsidRPr="00DC4D2B">
        <w:t xml:space="preserve"> (first occurring), substitute </w:t>
      </w:r>
      <w:r w:rsidR="00133BD8" w:rsidRPr="00DC4D2B">
        <w:t>“</w:t>
      </w:r>
      <w:r w:rsidRPr="00DC4D2B">
        <w:t>gaseous fuel supplier</w:t>
      </w:r>
      <w:r w:rsidR="00133BD8" w:rsidRPr="00DC4D2B">
        <w:t>”</w:t>
      </w:r>
      <w:r w:rsidRPr="00DC4D2B">
        <w:t>.</w:t>
      </w:r>
    </w:p>
    <w:p w:rsidR="00C81591" w:rsidRPr="00DC4D2B" w:rsidRDefault="00A44506" w:rsidP="00C8729E">
      <w:pPr>
        <w:pStyle w:val="ItemHead"/>
      </w:pPr>
      <w:r w:rsidRPr="00DC4D2B">
        <w:t>23</w:t>
      </w:r>
      <w:r w:rsidR="00C81591" w:rsidRPr="00DC4D2B">
        <w:t xml:space="preserve">  Subsection</w:t>
      </w:r>
      <w:r w:rsidR="00DC4D2B">
        <w:t> </w:t>
      </w:r>
      <w:r w:rsidR="00C81591" w:rsidRPr="00DC4D2B">
        <w:t>48(1)</w:t>
      </w:r>
    </w:p>
    <w:p w:rsidR="00C81591" w:rsidRPr="00DC4D2B" w:rsidRDefault="00C81591" w:rsidP="00C8729E">
      <w:pPr>
        <w:pStyle w:val="Item"/>
      </w:pPr>
      <w:r w:rsidRPr="00DC4D2B">
        <w:t xml:space="preserve">Omit </w:t>
      </w:r>
      <w:r w:rsidR="00133BD8" w:rsidRPr="00DC4D2B">
        <w:t>“</w:t>
      </w:r>
      <w:r w:rsidRPr="00DC4D2B">
        <w:t>of natural gas by the natural gas supplier</w:t>
      </w:r>
      <w:r w:rsidR="00133BD8" w:rsidRPr="00DC4D2B">
        <w:t>”</w:t>
      </w:r>
      <w:r w:rsidRPr="00DC4D2B">
        <w:t xml:space="preserve">, substitute </w:t>
      </w:r>
      <w:r w:rsidR="00133BD8" w:rsidRPr="00DC4D2B">
        <w:t>“</w:t>
      </w:r>
      <w:r w:rsidRPr="00DC4D2B">
        <w:t xml:space="preserve">of natural gas, </w:t>
      </w:r>
      <w:r w:rsidR="00674BEB" w:rsidRPr="00DC4D2B">
        <w:t>liquefied petroleum gas</w:t>
      </w:r>
      <w:r w:rsidRPr="00DC4D2B">
        <w:t xml:space="preserve"> or liquefied natural gas by the gaseous fuel supplier</w:t>
      </w:r>
      <w:r w:rsidR="00133BD8" w:rsidRPr="00DC4D2B">
        <w:t>”</w:t>
      </w:r>
      <w:r w:rsidRPr="00DC4D2B">
        <w:t>.</w:t>
      </w:r>
    </w:p>
    <w:p w:rsidR="00C81591" w:rsidRPr="00DC4D2B" w:rsidRDefault="00A44506" w:rsidP="00C8729E">
      <w:pPr>
        <w:pStyle w:val="ItemHead"/>
      </w:pPr>
      <w:r w:rsidRPr="00DC4D2B">
        <w:t>24</w:t>
      </w:r>
      <w:r w:rsidR="00C81591" w:rsidRPr="00DC4D2B">
        <w:t xml:space="preserve">  Paragraph 48(1)(a)</w:t>
      </w:r>
    </w:p>
    <w:p w:rsidR="00C81591" w:rsidRPr="00DC4D2B" w:rsidRDefault="00C81591"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gaseous fuel</w:t>
      </w:r>
      <w:r w:rsidR="00133BD8" w:rsidRPr="00DC4D2B">
        <w:t>”</w:t>
      </w:r>
      <w:r w:rsidRPr="00DC4D2B">
        <w:t>.</w:t>
      </w:r>
    </w:p>
    <w:p w:rsidR="00C81591" w:rsidRPr="00DC4D2B" w:rsidRDefault="00A44506" w:rsidP="00C8729E">
      <w:pPr>
        <w:pStyle w:val="ItemHead"/>
      </w:pPr>
      <w:r w:rsidRPr="00DC4D2B">
        <w:t>25</w:t>
      </w:r>
      <w:r w:rsidR="00C81591" w:rsidRPr="00DC4D2B">
        <w:t xml:space="preserve">  Section</w:t>
      </w:r>
      <w:r w:rsidR="00DC4D2B">
        <w:t> </w:t>
      </w:r>
      <w:r w:rsidR="00C81591" w:rsidRPr="00DC4D2B">
        <w:t>48(3)</w:t>
      </w:r>
    </w:p>
    <w:p w:rsidR="00C81591" w:rsidRPr="00DC4D2B" w:rsidRDefault="00C81591"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gaseous fuel</w:t>
      </w:r>
      <w:r w:rsidR="00133BD8" w:rsidRPr="00DC4D2B">
        <w:t>”</w:t>
      </w:r>
      <w:r w:rsidRPr="00DC4D2B">
        <w:t>.</w:t>
      </w:r>
    </w:p>
    <w:p w:rsidR="00C81591" w:rsidRPr="00DC4D2B" w:rsidRDefault="00A44506" w:rsidP="00C8729E">
      <w:pPr>
        <w:pStyle w:val="ItemHead"/>
      </w:pPr>
      <w:r w:rsidRPr="00DC4D2B">
        <w:t>26</w:t>
      </w:r>
      <w:r w:rsidR="00C81591" w:rsidRPr="00DC4D2B">
        <w:t xml:space="preserve">  Paragraph 49(a)</w:t>
      </w:r>
    </w:p>
    <w:p w:rsidR="00C81591" w:rsidRPr="00DC4D2B" w:rsidRDefault="00C81591" w:rsidP="00C8729E">
      <w:pPr>
        <w:pStyle w:val="Item"/>
      </w:pPr>
      <w:r w:rsidRPr="00DC4D2B">
        <w:t xml:space="preserve">Omit </w:t>
      </w:r>
      <w:r w:rsidR="00133BD8" w:rsidRPr="00DC4D2B">
        <w:t>“</w:t>
      </w:r>
      <w:r w:rsidRPr="00DC4D2B">
        <w:t>natural gas supplier in relation to a supply of natural gas by the natural gas supplier</w:t>
      </w:r>
      <w:r w:rsidR="00133BD8" w:rsidRPr="00DC4D2B">
        <w:t>”</w:t>
      </w:r>
      <w:r w:rsidRPr="00DC4D2B">
        <w:t xml:space="preserve">, substitute </w:t>
      </w:r>
      <w:r w:rsidR="00133BD8" w:rsidRPr="00DC4D2B">
        <w:t>“</w:t>
      </w:r>
      <w:r w:rsidRPr="00DC4D2B">
        <w:t xml:space="preserve">gaseous fuel supplier in relation to a supply of natural gas, </w:t>
      </w:r>
      <w:r w:rsidR="00674BEB" w:rsidRPr="00DC4D2B">
        <w:t>liquefied petroleum gas</w:t>
      </w:r>
      <w:r w:rsidRPr="00DC4D2B">
        <w:t xml:space="preserve"> or liquefied natural gas by the gaseous fuel supplier</w:t>
      </w:r>
      <w:r w:rsidR="00133BD8" w:rsidRPr="00DC4D2B">
        <w:t>”</w:t>
      </w:r>
      <w:r w:rsidRPr="00DC4D2B">
        <w:t>.</w:t>
      </w:r>
    </w:p>
    <w:p w:rsidR="00C81591" w:rsidRPr="00DC4D2B" w:rsidRDefault="00A44506" w:rsidP="00C8729E">
      <w:pPr>
        <w:pStyle w:val="ItemHead"/>
      </w:pPr>
      <w:r w:rsidRPr="00DC4D2B">
        <w:t>27</w:t>
      </w:r>
      <w:r w:rsidR="00C81591" w:rsidRPr="00DC4D2B">
        <w:t xml:space="preserve">  Section</w:t>
      </w:r>
      <w:r w:rsidR="00DC4D2B">
        <w:t> </w:t>
      </w:r>
      <w:r w:rsidR="00C81591" w:rsidRPr="00DC4D2B">
        <w:t>49</w:t>
      </w:r>
    </w:p>
    <w:p w:rsidR="00C81591" w:rsidRPr="00DC4D2B" w:rsidRDefault="00C81591" w:rsidP="00C8729E">
      <w:pPr>
        <w:pStyle w:val="Item"/>
      </w:pPr>
      <w:r w:rsidRPr="00DC4D2B">
        <w:t xml:space="preserve">Omit </w:t>
      </w:r>
      <w:r w:rsidR="00133BD8" w:rsidRPr="00DC4D2B">
        <w:t>“</w:t>
      </w:r>
      <w:r w:rsidRPr="00DC4D2B">
        <w:t>natural gas supplier</w:t>
      </w:r>
      <w:r w:rsidR="00133BD8" w:rsidRPr="00DC4D2B">
        <w:t>”</w:t>
      </w:r>
      <w:r w:rsidRPr="00DC4D2B">
        <w:t xml:space="preserve"> (last occurring), substitute </w:t>
      </w:r>
      <w:r w:rsidR="00133BD8" w:rsidRPr="00DC4D2B">
        <w:t>“</w:t>
      </w:r>
      <w:r w:rsidRPr="00DC4D2B">
        <w:t>gaseous fuel supplier</w:t>
      </w:r>
      <w:r w:rsidR="00133BD8" w:rsidRPr="00DC4D2B">
        <w:t>”</w:t>
      </w:r>
      <w:r w:rsidRPr="00DC4D2B">
        <w:t>.</w:t>
      </w:r>
    </w:p>
    <w:p w:rsidR="00C81591" w:rsidRPr="00DC4D2B" w:rsidRDefault="00A44506" w:rsidP="00C8729E">
      <w:pPr>
        <w:pStyle w:val="ItemHead"/>
      </w:pPr>
      <w:r w:rsidRPr="00DC4D2B">
        <w:t>28</w:t>
      </w:r>
      <w:r w:rsidR="00C81591" w:rsidRPr="00DC4D2B">
        <w:t xml:space="preserve">  Paragraph 50(a)</w:t>
      </w:r>
    </w:p>
    <w:p w:rsidR="00C81591" w:rsidRPr="00DC4D2B" w:rsidRDefault="00C81591"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gaseous fuel</w:t>
      </w:r>
      <w:r w:rsidR="00133BD8" w:rsidRPr="00DC4D2B">
        <w:t>”</w:t>
      </w:r>
      <w:r w:rsidRPr="00DC4D2B">
        <w:t>.</w:t>
      </w:r>
    </w:p>
    <w:p w:rsidR="00C81591" w:rsidRPr="00DC4D2B" w:rsidRDefault="00A44506" w:rsidP="00C8729E">
      <w:pPr>
        <w:pStyle w:val="ItemHead"/>
      </w:pPr>
      <w:r w:rsidRPr="00DC4D2B">
        <w:t>29</w:t>
      </w:r>
      <w:r w:rsidR="00C81591" w:rsidRPr="00DC4D2B">
        <w:t xml:space="preserve">  Section</w:t>
      </w:r>
      <w:r w:rsidR="00DC4D2B">
        <w:t> </w:t>
      </w:r>
      <w:r w:rsidR="00C81591" w:rsidRPr="00DC4D2B">
        <w:t>51</w:t>
      </w:r>
    </w:p>
    <w:p w:rsidR="00C81591" w:rsidRPr="00DC4D2B" w:rsidRDefault="00C81591" w:rsidP="00C8729E">
      <w:pPr>
        <w:pStyle w:val="Item"/>
      </w:pPr>
      <w:r w:rsidRPr="00DC4D2B">
        <w:t xml:space="preserve">Omit </w:t>
      </w:r>
      <w:r w:rsidR="00133BD8" w:rsidRPr="00DC4D2B">
        <w:t>“</w:t>
      </w:r>
      <w:r w:rsidRPr="00DC4D2B">
        <w:t>natural gas supplier</w:t>
      </w:r>
      <w:r w:rsidR="00133BD8" w:rsidRPr="00DC4D2B">
        <w:t>”</w:t>
      </w:r>
      <w:r w:rsidRPr="00DC4D2B">
        <w:t xml:space="preserve"> (wherever occurring), substitute </w:t>
      </w:r>
      <w:r w:rsidR="00133BD8" w:rsidRPr="00DC4D2B">
        <w:t>“</w:t>
      </w:r>
      <w:r w:rsidRPr="00DC4D2B">
        <w:t>gaseous fuel supplier</w:t>
      </w:r>
      <w:r w:rsidR="00133BD8" w:rsidRPr="00DC4D2B">
        <w:t>”</w:t>
      </w:r>
      <w:r w:rsidRPr="00DC4D2B">
        <w:t>.</w:t>
      </w:r>
    </w:p>
    <w:p w:rsidR="00C81591" w:rsidRPr="00DC4D2B" w:rsidRDefault="00A44506" w:rsidP="00C8729E">
      <w:pPr>
        <w:pStyle w:val="ItemHead"/>
      </w:pPr>
      <w:r w:rsidRPr="00DC4D2B">
        <w:lastRenderedPageBreak/>
        <w:t>30</w:t>
      </w:r>
      <w:r w:rsidR="00C81591" w:rsidRPr="00DC4D2B">
        <w:t xml:space="preserve">  Section</w:t>
      </w:r>
      <w:r w:rsidR="00DC4D2B">
        <w:t> </w:t>
      </w:r>
      <w:r w:rsidR="00C81591" w:rsidRPr="00DC4D2B">
        <w:t>52</w:t>
      </w:r>
    </w:p>
    <w:p w:rsidR="00C81591" w:rsidRPr="00DC4D2B" w:rsidRDefault="00C81591" w:rsidP="00C8729E">
      <w:pPr>
        <w:pStyle w:val="Item"/>
      </w:pPr>
      <w:r w:rsidRPr="00DC4D2B">
        <w:t xml:space="preserve">Omit </w:t>
      </w:r>
      <w:r w:rsidR="00133BD8" w:rsidRPr="00DC4D2B">
        <w:t>“</w:t>
      </w:r>
      <w:r w:rsidRPr="00DC4D2B">
        <w:t>natural gas supplier</w:t>
      </w:r>
      <w:r w:rsidR="00133BD8" w:rsidRPr="00DC4D2B">
        <w:t>”</w:t>
      </w:r>
      <w:r w:rsidRPr="00DC4D2B">
        <w:t xml:space="preserve"> (wherever occurring), substitute </w:t>
      </w:r>
      <w:r w:rsidR="00133BD8" w:rsidRPr="00DC4D2B">
        <w:t>“</w:t>
      </w:r>
      <w:r w:rsidRPr="00DC4D2B">
        <w:t>gaseous fuel supplier</w:t>
      </w:r>
      <w:r w:rsidR="00133BD8" w:rsidRPr="00DC4D2B">
        <w:t>”</w:t>
      </w:r>
      <w:r w:rsidRPr="00DC4D2B">
        <w:t>.</w:t>
      </w:r>
    </w:p>
    <w:p w:rsidR="00C81591" w:rsidRPr="00DC4D2B" w:rsidRDefault="00A44506" w:rsidP="00C8729E">
      <w:pPr>
        <w:pStyle w:val="ItemHead"/>
      </w:pPr>
      <w:r w:rsidRPr="00DC4D2B">
        <w:t>31</w:t>
      </w:r>
      <w:r w:rsidR="00C81591" w:rsidRPr="00DC4D2B">
        <w:t xml:space="preserve">  Paragraph 53(1)(a)</w:t>
      </w:r>
    </w:p>
    <w:p w:rsidR="00C81591" w:rsidRPr="00DC4D2B" w:rsidRDefault="00C81591" w:rsidP="00C8729E">
      <w:pPr>
        <w:pStyle w:val="Item"/>
      </w:pPr>
      <w:r w:rsidRPr="00DC4D2B">
        <w:t xml:space="preserve">Omit </w:t>
      </w:r>
      <w:r w:rsidR="00133BD8" w:rsidRPr="00DC4D2B">
        <w:t>“</w:t>
      </w:r>
      <w:r w:rsidRPr="00DC4D2B">
        <w:t>natural gas supplier in relation to the supply of natural gas</w:t>
      </w:r>
      <w:r w:rsidR="00133BD8" w:rsidRPr="00DC4D2B">
        <w:t>”</w:t>
      </w:r>
      <w:r w:rsidRPr="00DC4D2B">
        <w:t xml:space="preserve">, substitute </w:t>
      </w:r>
      <w:r w:rsidR="00133BD8" w:rsidRPr="00DC4D2B">
        <w:t>“</w:t>
      </w:r>
      <w:r w:rsidRPr="00DC4D2B">
        <w:t xml:space="preserve">gaseous fuel supplier in relation to the supply of natural gas, </w:t>
      </w:r>
      <w:r w:rsidR="00674BEB" w:rsidRPr="00DC4D2B">
        <w:t>liquefied petroleum gas</w:t>
      </w:r>
      <w:r w:rsidRPr="00DC4D2B">
        <w:t xml:space="preserve"> or liquefied natural gas</w:t>
      </w:r>
      <w:r w:rsidR="00133BD8" w:rsidRPr="00DC4D2B">
        <w:t>”</w:t>
      </w:r>
      <w:r w:rsidRPr="00DC4D2B">
        <w:t>.</w:t>
      </w:r>
    </w:p>
    <w:p w:rsidR="00C81591" w:rsidRPr="00DC4D2B" w:rsidRDefault="00A44506" w:rsidP="00C8729E">
      <w:pPr>
        <w:pStyle w:val="ItemHead"/>
      </w:pPr>
      <w:r w:rsidRPr="00DC4D2B">
        <w:t>32</w:t>
      </w:r>
      <w:r w:rsidR="00C81591" w:rsidRPr="00DC4D2B">
        <w:t xml:space="preserve">  Paragraph 53(2)(b)</w:t>
      </w:r>
    </w:p>
    <w:p w:rsidR="00C81591" w:rsidRPr="00DC4D2B" w:rsidRDefault="00C81591"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gaseous fuel</w:t>
      </w:r>
      <w:r w:rsidR="00133BD8" w:rsidRPr="00DC4D2B">
        <w:t>”</w:t>
      </w:r>
      <w:r w:rsidRPr="00DC4D2B">
        <w:t>.</w:t>
      </w:r>
    </w:p>
    <w:p w:rsidR="00C81591" w:rsidRPr="00DC4D2B" w:rsidRDefault="00A44506" w:rsidP="00C8729E">
      <w:pPr>
        <w:pStyle w:val="ItemHead"/>
      </w:pPr>
      <w:r w:rsidRPr="00DC4D2B">
        <w:t>33</w:t>
      </w:r>
      <w:r w:rsidR="00C81591" w:rsidRPr="00DC4D2B">
        <w:t xml:space="preserve">  Section</w:t>
      </w:r>
      <w:r w:rsidR="00DC4D2B">
        <w:t> </w:t>
      </w:r>
      <w:r w:rsidR="00C81591" w:rsidRPr="00DC4D2B">
        <w:t>54</w:t>
      </w:r>
    </w:p>
    <w:p w:rsidR="00C81591" w:rsidRPr="00DC4D2B" w:rsidRDefault="00C81591" w:rsidP="00C8729E">
      <w:pPr>
        <w:pStyle w:val="Item"/>
      </w:pPr>
      <w:r w:rsidRPr="00DC4D2B">
        <w:t xml:space="preserve">Omit </w:t>
      </w:r>
      <w:r w:rsidR="00133BD8" w:rsidRPr="00DC4D2B">
        <w:t>“</w:t>
      </w:r>
      <w:r w:rsidRPr="00DC4D2B">
        <w:t>natural gas</w:t>
      </w:r>
      <w:r w:rsidR="00133BD8" w:rsidRPr="00DC4D2B">
        <w:t>”</w:t>
      </w:r>
      <w:r w:rsidRPr="00DC4D2B">
        <w:t xml:space="preserve"> (wherever occurring), substitute </w:t>
      </w:r>
      <w:r w:rsidR="00133BD8" w:rsidRPr="00DC4D2B">
        <w:t>“</w:t>
      </w:r>
      <w:r w:rsidRPr="00DC4D2B">
        <w:t>gaseous fuel</w:t>
      </w:r>
      <w:r w:rsidR="00133BD8" w:rsidRPr="00DC4D2B">
        <w:t>”</w:t>
      </w:r>
      <w:r w:rsidRPr="00DC4D2B">
        <w:t>.</w:t>
      </w:r>
    </w:p>
    <w:p w:rsidR="00C81591" w:rsidRPr="00DC4D2B" w:rsidRDefault="00A44506" w:rsidP="00C8729E">
      <w:pPr>
        <w:pStyle w:val="ItemHead"/>
      </w:pPr>
      <w:r w:rsidRPr="00DC4D2B">
        <w:t>34</w:t>
      </w:r>
      <w:r w:rsidR="00C81591" w:rsidRPr="00DC4D2B">
        <w:t xml:space="preserve">  Section</w:t>
      </w:r>
      <w:r w:rsidR="00DC4D2B">
        <w:t> </w:t>
      </w:r>
      <w:r w:rsidR="00C81591" w:rsidRPr="00DC4D2B">
        <w:t>55</w:t>
      </w:r>
    </w:p>
    <w:p w:rsidR="00C81591" w:rsidRPr="00DC4D2B" w:rsidRDefault="00C81591" w:rsidP="00C8729E">
      <w:pPr>
        <w:pStyle w:val="Item"/>
      </w:pPr>
      <w:r w:rsidRPr="00DC4D2B">
        <w:t xml:space="preserve">Omit </w:t>
      </w:r>
      <w:r w:rsidR="00133BD8" w:rsidRPr="00DC4D2B">
        <w:t>“</w:t>
      </w:r>
      <w:r w:rsidRPr="00DC4D2B">
        <w:t>natural gas</w:t>
      </w:r>
      <w:r w:rsidR="00133BD8" w:rsidRPr="00DC4D2B">
        <w:t>”</w:t>
      </w:r>
      <w:r w:rsidRPr="00DC4D2B">
        <w:t xml:space="preserve"> (wherever occurring), substitute </w:t>
      </w:r>
      <w:r w:rsidR="00133BD8" w:rsidRPr="00DC4D2B">
        <w:t>“</w:t>
      </w:r>
      <w:r w:rsidRPr="00DC4D2B">
        <w:t>gaseous fuel</w:t>
      </w:r>
      <w:r w:rsidR="00133BD8" w:rsidRPr="00DC4D2B">
        <w:t>”</w:t>
      </w:r>
      <w:r w:rsidRPr="00DC4D2B">
        <w:t>.</w:t>
      </w:r>
    </w:p>
    <w:p w:rsidR="00C81591" w:rsidRPr="00DC4D2B" w:rsidRDefault="00A44506" w:rsidP="00C8729E">
      <w:pPr>
        <w:pStyle w:val="ItemHead"/>
      </w:pPr>
      <w:r w:rsidRPr="00DC4D2B">
        <w:t>35</w:t>
      </w:r>
      <w:r w:rsidR="00C81591" w:rsidRPr="00DC4D2B">
        <w:t xml:space="preserve">  After section</w:t>
      </w:r>
      <w:r w:rsidR="00DC4D2B">
        <w:t> </w:t>
      </w:r>
      <w:r w:rsidR="00C81591" w:rsidRPr="00DC4D2B">
        <w:t>58</w:t>
      </w:r>
    </w:p>
    <w:p w:rsidR="00C81591" w:rsidRPr="00DC4D2B" w:rsidRDefault="00C81591" w:rsidP="00C8729E">
      <w:pPr>
        <w:pStyle w:val="Item"/>
      </w:pPr>
      <w:r w:rsidRPr="00DC4D2B">
        <w:t>Insert:</w:t>
      </w:r>
    </w:p>
    <w:p w:rsidR="00C81591" w:rsidRPr="00DC4D2B" w:rsidRDefault="00C81591" w:rsidP="00C8729E">
      <w:pPr>
        <w:pStyle w:val="ActHead5"/>
      </w:pPr>
      <w:bookmarkStart w:id="27" w:name="_Toc361040356"/>
      <w:r w:rsidRPr="00DC4D2B">
        <w:rPr>
          <w:rStyle w:val="CharSectno"/>
        </w:rPr>
        <w:t>58AA</w:t>
      </w:r>
      <w:r w:rsidRPr="00DC4D2B">
        <w:t xml:space="preserve">  </w:t>
      </w:r>
      <w:r w:rsidR="001D4EA3" w:rsidRPr="00DC4D2B">
        <w:t xml:space="preserve">Mandatory quotation </w:t>
      </w:r>
      <w:r w:rsidRPr="00DC4D2B">
        <w:t xml:space="preserve">of </w:t>
      </w:r>
      <w:proofErr w:type="spellStart"/>
      <w:r w:rsidRPr="00DC4D2B">
        <w:t>OTN</w:t>
      </w:r>
      <w:proofErr w:type="spellEnd"/>
      <w:r w:rsidRPr="00DC4D2B">
        <w:t xml:space="preserve">—liquefied natural gas or </w:t>
      </w:r>
      <w:r w:rsidR="00674BEB" w:rsidRPr="00DC4D2B">
        <w:t>liquefied petroleum gas</w:t>
      </w:r>
      <w:bookmarkEnd w:id="27"/>
    </w:p>
    <w:p w:rsidR="00C81591" w:rsidRPr="00DC4D2B" w:rsidRDefault="00C81591" w:rsidP="00C8729E">
      <w:pPr>
        <w:pStyle w:val="SubsectionHead"/>
      </w:pPr>
      <w:r w:rsidRPr="00DC4D2B">
        <w:t>Mandatory quotation</w:t>
      </w:r>
    </w:p>
    <w:p w:rsidR="00C81591" w:rsidRPr="00DC4D2B" w:rsidRDefault="001D4EA3" w:rsidP="00C8729E">
      <w:pPr>
        <w:pStyle w:val="subsection"/>
      </w:pPr>
      <w:r w:rsidRPr="00DC4D2B">
        <w:tab/>
        <w:t>(1)</w:t>
      </w:r>
      <w:r w:rsidRPr="00DC4D2B">
        <w:tab/>
      </w:r>
      <w:r w:rsidR="00C81591" w:rsidRPr="00DC4D2B">
        <w:t>If:</w:t>
      </w:r>
    </w:p>
    <w:p w:rsidR="00C81591" w:rsidRPr="00DC4D2B" w:rsidRDefault="00C81591" w:rsidP="00C8729E">
      <w:pPr>
        <w:pStyle w:val="paragraph"/>
      </w:pPr>
      <w:r w:rsidRPr="00DC4D2B">
        <w:tab/>
        <w:t>(a)</w:t>
      </w:r>
      <w:r w:rsidRPr="00DC4D2B">
        <w:tab/>
        <w:t xml:space="preserve">during an eligible financial year, a gaseous fuel supplier supplies an amount of </w:t>
      </w:r>
      <w:r w:rsidR="00674BEB" w:rsidRPr="00DC4D2B">
        <w:t>liquefied petroleum gas</w:t>
      </w:r>
      <w:r w:rsidR="00CF16FD" w:rsidRPr="00DC4D2B">
        <w:t xml:space="preserve"> or </w:t>
      </w:r>
      <w:r w:rsidRPr="00DC4D2B">
        <w:t xml:space="preserve">liquefied natural gas to another person (the </w:t>
      </w:r>
      <w:r w:rsidRPr="00DC4D2B">
        <w:rPr>
          <w:b/>
          <w:i/>
        </w:rPr>
        <w:t>recipient</w:t>
      </w:r>
      <w:r w:rsidRPr="00DC4D2B">
        <w:t>); and</w:t>
      </w:r>
    </w:p>
    <w:p w:rsidR="00C81591" w:rsidRPr="00DC4D2B" w:rsidRDefault="00C81591" w:rsidP="00C8729E">
      <w:pPr>
        <w:pStyle w:val="paragraph"/>
      </w:pPr>
      <w:r w:rsidRPr="00DC4D2B">
        <w:tab/>
        <w:t>(b)</w:t>
      </w:r>
      <w:r w:rsidRPr="00DC4D2B">
        <w:tab/>
        <w:t>the eligible financial year begins on or after 1</w:t>
      </w:r>
      <w:r w:rsidR="00DC4D2B">
        <w:t> </w:t>
      </w:r>
      <w:r w:rsidRPr="00DC4D2B">
        <w:t>July 2013; and</w:t>
      </w:r>
    </w:p>
    <w:p w:rsidR="00C81591" w:rsidRPr="00DC4D2B" w:rsidRDefault="00C81591" w:rsidP="00C8729E">
      <w:pPr>
        <w:pStyle w:val="paragraph"/>
      </w:pPr>
      <w:r w:rsidRPr="00DC4D2B">
        <w:tab/>
        <w:t>(c)</w:t>
      </w:r>
      <w:r w:rsidRPr="00DC4D2B">
        <w:tab/>
        <w:t>the conditions specified in the regulations are satisfied;</w:t>
      </w:r>
    </w:p>
    <w:p w:rsidR="00C81591" w:rsidRPr="00DC4D2B" w:rsidRDefault="00C81591" w:rsidP="00C8729E">
      <w:pPr>
        <w:pStyle w:val="subsection2"/>
      </w:pPr>
      <w:r w:rsidRPr="00DC4D2B">
        <w:t>the recipient must quote the recipient</w:t>
      </w:r>
      <w:r w:rsidR="00133BD8" w:rsidRPr="00DC4D2B">
        <w:t>’</w:t>
      </w:r>
      <w:r w:rsidRPr="00DC4D2B">
        <w:t xml:space="preserve">s </w:t>
      </w:r>
      <w:proofErr w:type="spellStart"/>
      <w:r w:rsidRPr="00DC4D2B">
        <w:t>OTN</w:t>
      </w:r>
      <w:proofErr w:type="spellEnd"/>
      <w:r w:rsidRPr="00DC4D2B">
        <w:t xml:space="preserve"> in relation to the supply.</w:t>
      </w:r>
    </w:p>
    <w:p w:rsidR="001D4EA3" w:rsidRPr="00DC4D2B" w:rsidRDefault="001D4EA3" w:rsidP="00C8729E">
      <w:pPr>
        <w:pStyle w:val="SubsectionHead"/>
      </w:pPr>
      <w:r w:rsidRPr="00DC4D2B">
        <w:t>Notice to gaseous fuel supplier</w:t>
      </w:r>
    </w:p>
    <w:p w:rsidR="001D4EA3" w:rsidRPr="00DC4D2B" w:rsidRDefault="001D4EA3" w:rsidP="00C8729E">
      <w:pPr>
        <w:pStyle w:val="subsection"/>
      </w:pPr>
      <w:r w:rsidRPr="00DC4D2B">
        <w:tab/>
        <w:t>(2)</w:t>
      </w:r>
      <w:r w:rsidRPr="00DC4D2B">
        <w:tab/>
        <w:t>Before the first occasion on which the recipient quotes the recipient</w:t>
      </w:r>
      <w:r w:rsidR="00133BD8" w:rsidRPr="00DC4D2B">
        <w:t>’</w:t>
      </w:r>
      <w:r w:rsidRPr="00DC4D2B">
        <w:t xml:space="preserve">s </w:t>
      </w:r>
      <w:proofErr w:type="spellStart"/>
      <w:r w:rsidRPr="00DC4D2B">
        <w:t>OTN</w:t>
      </w:r>
      <w:proofErr w:type="spellEnd"/>
      <w:r w:rsidRPr="00DC4D2B">
        <w:t xml:space="preserve"> to the gaseous f</w:t>
      </w:r>
      <w:r w:rsidR="0051706A" w:rsidRPr="00DC4D2B">
        <w:t>uel supplier under this section</w:t>
      </w:r>
      <w:r w:rsidRPr="00DC4D2B">
        <w:t>, the recipient must:</w:t>
      </w:r>
    </w:p>
    <w:p w:rsidR="001D4EA3" w:rsidRPr="00DC4D2B" w:rsidRDefault="001D4EA3" w:rsidP="00C8729E">
      <w:pPr>
        <w:pStyle w:val="paragraph"/>
      </w:pPr>
      <w:r w:rsidRPr="00DC4D2B">
        <w:lastRenderedPageBreak/>
        <w:tab/>
        <w:t>(a)</w:t>
      </w:r>
      <w:r w:rsidRPr="00DC4D2B">
        <w:tab/>
        <w:t>give the gaseous fuel supplier written notice of the recipient</w:t>
      </w:r>
      <w:r w:rsidR="00133BD8" w:rsidRPr="00DC4D2B">
        <w:t>’</w:t>
      </w:r>
      <w:r w:rsidRPr="00DC4D2B">
        <w:t>s intention to quote the recipient</w:t>
      </w:r>
      <w:r w:rsidR="00133BD8" w:rsidRPr="00DC4D2B">
        <w:t>’</w:t>
      </w:r>
      <w:r w:rsidRPr="00DC4D2B">
        <w:t xml:space="preserve">s </w:t>
      </w:r>
      <w:proofErr w:type="spellStart"/>
      <w:r w:rsidRPr="00DC4D2B">
        <w:t>OTN</w:t>
      </w:r>
      <w:proofErr w:type="spellEnd"/>
      <w:r w:rsidRPr="00DC4D2B">
        <w:t xml:space="preserve"> under this section; and</w:t>
      </w:r>
    </w:p>
    <w:p w:rsidR="001D4EA3" w:rsidRPr="00DC4D2B" w:rsidRDefault="001D4EA3" w:rsidP="00C8729E">
      <w:pPr>
        <w:pStyle w:val="paragraph"/>
      </w:pPr>
      <w:r w:rsidRPr="00DC4D2B">
        <w:tab/>
        <w:t>(b)</w:t>
      </w:r>
      <w:r w:rsidRPr="00DC4D2B">
        <w:tab/>
        <w:t>do so at least:</w:t>
      </w:r>
    </w:p>
    <w:p w:rsidR="001D4EA3" w:rsidRPr="00DC4D2B" w:rsidRDefault="001D4EA3" w:rsidP="00C8729E">
      <w:pPr>
        <w:pStyle w:val="paragraphsub"/>
      </w:pPr>
      <w:r w:rsidRPr="00DC4D2B">
        <w:tab/>
        <w:t>(</w:t>
      </w:r>
      <w:proofErr w:type="spellStart"/>
      <w:r w:rsidRPr="00DC4D2B">
        <w:t>i</w:t>
      </w:r>
      <w:proofErr w:type="spellEnd"/>
      <w:r w:rsidRPr="00DC4D2B">
        <w:t>)</w:t>
      </w:r>
      <w:r w:rsidRPr="00DC4D2B">
        <w:tab/>
        <w:t>28 days; or</w:t>
      </w:r>
    </w:p>
    <w:p w:rsidR="001D4EA3" w:rsidRPr="00DC4D2B" w:rsidRDefault="001D4EA3" w:rsidP="00C8729E">
      <w:pPr>
        <w:pStyle w:val="paragraphsub"/>
      </w:pPr>
      <w:r w:rsidRPr="00DC4D2B">
        <w:tab/>
        <w:t>(ii)</w:t>
      </w:r>
      <w:r w:rsidRPr="00DC4D2B">
        <w:tab/>
        <w:t>if the gaseous fuel supplier and the recipient agree on a lesser number of days—that lesser number of days;</w:t>
      </w:r>
    </w:p>
    <w:p w:rsidR="001D4EA3" w:rsidRPr="00DC4D2B" w:rsidRDefault="001D4EA3" w:rsidP="00C8729E">
      <w:pPr>
        <w:pStyle w:val="paragraph"/>
      </w:pPr>
      <w:r w:rsidRPr="00DC4D2B">
        <w:tab/>
      </w:r>
      <w:r w:rsidRPr="00DC4D2B">
        <w:tab/>
        <w:t>before that first occasion.</w:t>
      </w:r>
    </w:p>
    <w:p w:rsidR="001D4EA3" w:rsidRPr="00DC4D2B" w:rsidRDefault="001D4EA3" w:rsidP="00C8729E">
      <w:pPr>
        <w:pStyle w:val="SubsectionHead"/>
      </w:pPr>
      <w:r w:rsidRPr="00DC4D2B">
        <w:t>Civil penalty provisions</w:t>
      </w:r>
    </w:p>
    <w:p w:rsidR="001D4EA3" w:rsidRPr="00DC4D2B" w:rsidRDefault="001D4EA3" w:rsidP="00C8729E">
      <w:pPr>
        <w:pStyle w:val="subsection"/>
      </w:pPr>
      <w:r w:rsidRPr="00DC4D2B">
        <w:tab/>
        <w:t>(3)</w:t>
      </w:r>
      <w:r w:rsidRPr="00DC4D2B">
        <w:tab/>
      </w:r>
      <w:r w:rsidR="00DC4D2B">
        <w:t>Subsections (</w:t>
      </w:r>
      <w:r w:rsidRPr="00DC4D2B">
        <w:t xml:space="preserve">1) and (2) are </w:t>
      </w:r>
      <w:r w:rsidRPr="00DC4D2B">
        <w:rPr>
          <w:b/>
          <w:i/>
        </w:rPr>
        <w:t>civil penalty provisions</w:t>
      </w:r>
      <w:r w:rsidRPr="00DC4D2B">
        <w:t>.</w:t>
      </w:r>
    </w:p>
    <w:p w:rsidR="001D4EA3" w:rsidRPr="00DC4D2B" w:rsidRDefault="001D4EA3" w:rsidP="00C8729E">
      <w:pPr>
        <w:pStyle w:val="notetext"/>
      </w:pPr>
      <w:r w:rsidRPr="00DC4D2B">
        <w:t>Note:</w:t>
      </w:r>
      <w:r w:rsidRPr="00DC4D2B">
        <w:tab/>
        <w:t>Part</w:t>
      </w:r>
      <w:r w:rsidR="00DC4D2B">
        <w:t> </w:t>
      </w:r>
      <w:r w:rsidRPr="00DC4D2B">
        <w:t>17 provides for pecuniary penalties for breaches of civil penalty provisions.</w:t>
      </w:r>
    </w:p>
    <w:p w:rsidR="001D4EA3" w:rsidRPr="00DC4D2B" w:rsidRDefault="001D4EA3" w:rsidP="00C8729E">
      <w:pPr>
        <w:pStyle w:val="ActHead5"/>
      </w:pPr>
      <w:bookmarkStart w:id="28" w:name="_Toc361040357"/>
      <w:r w:rsidRPr="00DC4D2B">
        <w:rPr>
          <w:rStyle w:val="CharSectno"/>
        </w:rPr>
        <w:t>58AB</w:t>
      </w:r>
      <w:r w:rsidRPr="00DC4D2B">
        <w:t xml:space="preserve">  Voluntary quotation of </w:t>
      </w:r>
      <w:proofErr w:type="spellStart"/>
      <w:r w:rsidRPr="00DC4D2B">
        <w:t>OTN</w:t>
      </w:r>
      <w:proofErr w:type="spellEnd"/>
      <w:r w:rsidRPr="00DC4D2B">
        <w:t xml:space="preserve">—liquefied natural gas or </w:t>
      </w:r>
      <w:r w:rsidR="00674BEB" w:rsidRPr="00DC4D2B">
        <w:t>liquefied petroleum gas</w:t>
      </w:r>
      <w:bookmarkEnd w:id="28"/>
    </w:p>
    <w:p w:rsidR="00C81591" w:rsidRPr="00DC4D2B" w:rsidRDefault="001D4EA3" w:rsidP="00C8729E">
      <w:pPr>
        <w:pStyle w:val="subsection"/>
      </w:pPr>
      <w:r w:rsidRPr="00DC4D2B">
        <w:tab/>
        <w:t>(1)</w:t>
      </w:r>
      <w:r w:rsidRPr="00DC4D2B">
        <w:tab/>
      </w:r>
      <w:r w:rsidR="00C81591" w:rsidRPr="00DC4D2B">
        <w:t>If:</w:t>
      </w:r>
    </w:p>
    <w:p w:rsidR="00C81591" w:rsidRPr="00DC4D2B" w:rsidRDefault="00C81591" w:rsidP="00C8729E">
      <w:pPr>
        <w:pStyle w:val="paragraph"/>
      </w:pPr>
      <w:r w:rsidRPr="00DC4D2B">
        <w:tab/>
        <w:t>(a)</w:t>
      </w:r>
      <w:r w:rsidRPr="00DC4D2B">
        <w:tab/>
        <w:t xml:space="preserve">during an eligible financial year, a gaseous fuel supplier supplies an amount of </w:t>
      </w:r>
      <w:r w:rsidR="00674BEB" w:rsidRPr="00DC4D2B">
        <w:t>liquefied petroleum gas</w:t>
      </w:r>
      <w:r w:rsidR="00F830B0" w:rsidRPr="00DC4D2B">
        <w:t xml:space="preserve"> or </w:t>
      </w:r>
      <w:r w:rsidRPr="00DC4D2B">
        <w:t>liquefied natural gas</w:t>
      </w:r>
      <w:r w:rsidR="00F830B0" w:rsidRPr="00DC4D2B">
        <w:t xml:space="preserve"> </w:t>
      </w:r>
      <w:r w:rsidRPr="00DC4D2B">
        <w:t xml:space="preserve">to another person (the </w:t>
      </w:r>
      <w:r w:rsidRPr="00DC4D2B">
        <w:rPr>
          <w:b/>
          <w:i/>
        </w:rPr>
        <w:t>recipient</w:t>
      </w:r>
      <w:r w:rsidRPr="00DC4D2B">
        <w:t>); and</w:t>
      </w:r>
    </w:p>
    <w:p w:rsidR="00C81591" w:rsidRPr="00DC4D2B" w:rsidRDefault="00C81591" w:rsidP="00C8729E">
      <w:pPr>
        <w:pStyle w:val="paragraph"/>
      </w:pPr>
      <w:r w:rsidRPr="00DC4D2B">
        <w:tab/>
        <w:t>(b)</w:t>
      </w:r>
      <w:r w:rsidRPr="00DC4D2B">
        <w:tab/>
        <w:t>the eligible financial year begins on or after 1</w:t>
      </w:r>
      <w:r w:rsidR="00DC4D2B">
        <w:t> </w:t>
      </w:r>
      <w:r w:rsidRPr="00DC4D2B">
        <w:t>July 2013; and</w:t>
      </w:r>
    </w:p>
    <w:p w:rsidR="00C81591" w:rsidRPr="00DC4D2B" w:rsidRDefault="00C81591" w:rsidP="00C8729E">
      <w:pPr>
        <w:pStyle w:val="paragraph"/>
      </w:pPr>
      <w:r w:rsidRPr="00DC4D2B">
        <w:tab/>
        <w:t>(c)</w:t>
      </w:r>
      <w:r w:rsidRPr="00DC4D2B">
        <w:tab/>
        <w:t>the conditions specified in the regulations are satisfied;</w:t>
      </w:r>
    </w:p>
    <w:p w:rsidR="00C81591" w:rsidRPr="00DC4D2B" w:rsidRDefault="00C81591" w:rsidP="00C8729E">
      <w:pPr>
        <w:pStyle w:val="subsection2"/>
      </w:pPr>
      <w:r w:rsidRPr="00DC4D2B">
        <w:t>the recipient may quote the recipient</w:t>
      </w:r>
      <w:r w:rsidR="00133BD8" w:rsidRPr="00DC4D2B">
        <w:t>’</w:t>
      </w:r>
      <w:r w:rsidRPr="00DC4D2B">
        <w:t xml:space="preserve">s </w:t>
      </w:r>
      <w:proofErr w:type="spellStart"/>
      <w:r w:rsidRPr="00DC4D2B">
        <w:t>OTN</w:t>
      </w:r>
      <w:proofErr w:type="spellEnd"/>
      <w:r w:rsidRPr="00DC4D2B">
        <w:t xml:space="preserve"> in relation to the supply.</w:t>
      </w:r>
    </w:p>
    <w:p w:rsidR="00C81591" w:rsidRPr="00DC4D2B" w:rsidRDefault="00C81591" w:rsidP="00C8729E">
      <w:pPr>
        <w:pStyle w:val="SubsectionHead"/>
      </w:pPr>
      <w:r w:rsidRPr="00DC4D2B">
        <w:t>Notice to gaseous fuel supplier</w:t>
      </w:r>
    </w:p>
    <w:p w:rsidR="00C81591" w:rsidRPr="00DC4D2B" w:rsidRDefault="001D4EA3" w:rsidP="00C8729E">
      <w:pPr>
        <w:pStyle w:val="subsection"/>
      </w:pPr>
      <w:r w:rsidRPr="00DC4D2B">
        <w:tab/>
        <w:t>(2)</w:t>
      </w:r>
      <w:r w:rsidRPr="00DC4D2B">
        <w:tab/>
      </w:r>
      <w:r w:rsidR="00C81591" w:rsidRPr="00DC4D2B">
        <w:t>Before the first occasion on which the recipient quotes the recipient</w:t>
      </w:r>
      <w:r w:rsidR="00133BD8" w:rsidRPr="00DC4D2B">
        <w:t>’</w:t>
      </w:r>
      <w:r w:rsidR="00C81591" w:rsidRPr="00DC4D2B">
        <w:t xml:space="preserve">s </w:t>
      </w:r>
      <w:proofErr w:type="spellStart"/>
      <w:r w:rsidR="00C81591" w:rsidRPr="00DC4D2B">
        <w:t>OTN</w:t>
      </w:r>
      <w:proofErr w:type="spellEnd"/>
      <w:r w:rsidR="00C81591" w:rsidRPr="00DC4D2B">
        <w:t xml:space="preserve"> to the gaseous fuel supplier under this section</w:t>
      </w:r>
      <w:r w:rsidR="00B9371B" w:rsidRPr="00DC4D2B">
        <w:t xml:space="preserve"> in the circumstances </w:t>
      </w:r>
      <w:r w:rsidR="0051706A" w:rsidRPr="00DC4D2B">
        <w:t xml:space="preserve">in which the </w:t>
      </w:r>
      <w:r w:rsidR="002D66BD" w:rsidRPr="00DC4D2B">
        <w:t xml:space="preserve">gaseous fuel supplier </w:t>
      </w:r>
      <w:r w:rsidR="000A2A38" w:rsidRPr="00DC4D2B">
        <w:t>is required by section</w:t>
      </w:r>
      <w:r w:rsidR="00DC4D2B">
        <w:t> </w:t>
      </w:r>
      <w:r w:rsidR="000A2A38" w:rsidRPr="00DC4D2B">
        <w:t>5</w:t>
      </w:r>
      <w:r w:rsidR="0051706A" w:rsidRPr="00DC4D2B">
        <w:t>9 or 60 to accept the quotation</w:t>
      </w:r>
      <w:r w:rsidR="00C81591" w:rsidRPr="00DC4D2B">
        <w:t>, the recipient must:</w:t>
      </w:r>
    </w:p>
    <w:p w:rsidR="00C81591" w:rsidRPr="00DC4D2B" w:rsidRDefault="00C81591" w:rsidP="00C8729E">
      <w:pPr>
        <w:pStyle w:val="paragraph"/>
      </w:pPr>
      <w:r w:rsidRPr="00DC4D2B">
        <w:tab/>
        <w:t>(a)</w:t>
      </w:r>
      <w:r w:rsidRPr="00DC4D2B">
        <w:tab/>
        <w:t>give the gaseous fuel supplier written notice of the recipient</w:t>
      </w:r>
      <w:r w:rsidR="00133BD8" w:rsidRPr="00DC4D2B">
        <w:t>’</w:t>
      </w:r>
      <w:r w:rsidRPr="00DC4D2B">
        <w:t>s intention to quote the recipient</w:t>
      </w:r>
      <w:r w:rsidR="00133BD8" w:rsidRPr="00DC4D2B">
        <w:t>’</w:t>
      </w:r>
      <w:r w:rsidRPr="00DC4D2B">
        <w:t xml:space="preserve">s </w:t>
      </w:r>
      <w:proofErr w:type="spellStart"/>
      <w:r w:rsidRPr="00DC4D2B">
        <w:t>OTN</w:t>
      </w:r>
      <w:proofErr w:type="spellEnd"/>
      <w:r w:rsidRPr="00DC4D2B">
        <w:t xml:space="preserve"> under this section; and</w:t>
      </w:r>
    </w:p>
    <w:p w:rsidR="00C81591" w:rsidRPr="00DC4D2B" w:rsidRDefault="00C81591" w:rsidP="00C8729E">
      <w:pPr>
        <w:pStyle w:val="paragraph"/>
      </w:pPr>
      <w:r w:rsidRPr="00DC4D2B">
        <w:tab/>
        <w:t>(b)</w:t>
      </w:r>
      <w:r w:rsidRPr="00DC4D2B">
        <w:tab/>
        <w:t>do so at least:</w:t>
      </w:r>
    </w:p>
    <w:p w:rsidR="00C81591" w:rsidRPr="00DC4D2B" w:rsidRDefault="00C81591" w:rsidP="00C8729E">
      <w:pPr>
        <w:pStyle w:val="paragraphsub"/>
      </w:pPr>
      <w:r w:rsidRPr="00DC4D2B">
        <w:tab/>
        <w:t>(</w:t>
      </w:r>
      <w:proofErr w:type="spellStart"/>
      <w:r w:rsidRPr="00DC4D2B">
        <w:t>i</w:t>
      </w:r>
      <w:proofErr w:type="spellEnd"/>
      <w:r w:rsidRPr="00DC4D2B">
        <w:t>)</w:t>
      </w:r>
      <w:r w:rsidRPr="00DC4D2B">
        <w:tab/>
        <w:t>28 days; or</w:t>
      </w:r>
    </w:p>
    <w:p w:rsidR="00C81591" w:rsidRPr="00DC4D2B" w:rsidRDefault="00C81591" w:rsidP="00C8729E">
      <w:pPr>
        <w:pStyle w:val="paragraphsub"/>
      </w:pPr>
      <w:r w:rsidRPr="00DC4D2B">
        <w:tab/>
        <w:t>(ii)</w:t>
      </w:r>
      <w:r w:rsidRPr="00DC4D2B">
        <w:tab/>
        <w:t>if the gaseous fuel supplier and the recipient agree on a lesser number of days—that lesser number of days;</w:t>
      </w:r>
    </w:p>
    <w:p w:rsidR="00C81591" w:rsidRPr="00DC4D2B" w:rsidRDefault="00C81591" w:rsidP="00C8729E">
      <w:pPr>
        <w:pStyle w:val="paragraph"/>
      </w:pPr>
      <w:r w:rsidRPr="00DC4D2B">
        <w:tab/>
      </w:r>
      <w:r w:rsidRPr="00DC4D2B">
        <w:tab/>
        <w:t>before that first occasion.</w:t>
      </w:r>
    </w:p>
    <w:p w:rsidR="00C81591" w:rsidRPr="00DC4D2B" w:rsidRDefault="008B2E87" w:rsidP="00C8729E">
      <w:pPr>
        <w:pStyle w:val="SubsectionHead"/>
      </w:pPr>
      <w:r w:rsidRPr="00DC4D2B">
        <w:lastRenderedPageBreak/>
        <w:t>Civil penalty provision</w:t>
      </w:r>
    </w:p>
    <w:p w:rsidR="00C81591" w:rsidRPr="00DC4D2B" w:rsidRDefault="001D4EA3" w:rsidP="00C8729E">
      <w:pPr>
        <w:pStyle w:val="subsection"/>
      </w:pPr>
      <w:r w:rsidRPr="00DC4D2B">
        <w:tab/>
        <w:t>(3)</w:t>
      </w:r>
      <w:r w:rsidRPr="00DC4D2B">
        <w:tab/>
      </w:r>
      <w:r w:rsidR="00DC4D2B">
        <w:t>Subsection (</w:t>
      </w:r>
      <w:r w:rsidR="008B2E87" w:rsidRPr="00DC4D2B">
        <w:t>2</w:t>
      </w:r>
      <w:r w:rsidR="00C81591" w:rsidRPr="00DC4D2B">
        <w:t xml:space="preserve">) </w:t>
      </w:r>
      <w:r w:rsidR="008B2E87" w:rsidRPr="00DC4D2B">
        <w:t xml:space="preserve">is a </w:t>
      </w:r>
      <w:r w:rsidR="00C81591" w:rsidRPr="00DC4D2B">
        <w:rPr>
          <w:b/>
          <w:i/>
        </w:rPr>
        <w:t>civil penalty provision</w:t>
      </w:r>
      <w:r w:rsidR="00C81591" w:rsidRPr="00DC4D2B">
        <w:t>.</w:t>
      </w:r>
    </w:p>
    <w:p w:rsidR="00C81591" w:rsidRPr="00DC4D2B" w:rsidRDefault="00C81591" w:rsidP="00C8729E">
      <w:pPr>
        <w:pStyle w:val="notetext"/>
      </w:pPr>
      <w:r w:rsidRPr="00DC4D2B">
        <w:t>Note:</w:t>
      </w:r>
      <w:r w:rsidRPr="00DC4D2B">
        <w:tab/>
        <w:t>Part</w:t>
      </w:r>
      <w:r w:rsidR="00DC4D2B">
        <w:t> </w:t>
      </w:r>
      <w:r w:rsidRPr="00DC4D2B">
        <w:t>17 provides for pecuniary penalties for breaches of civil penalty provisions.</w:t>
      </w:r>
    </w:p>
    <w:p w:rsidR="00C81591" w:rsidRPr="00DC4D2B" w:rsidRDefault="00A44506" w:rsidP="00C8729E">
      <w:pPr>
        <w:pStyle w:val="ItemHead"/>
      </w:pPr>
      <w:r w:rsidRPr="00DC4D2B">
        <w:t>36</w:t>
      </w:r>
      <w:r w:rsidR="00C81591" w:rsidRPr="00DC4D2B">
        <w:t xml:space="preserve">  S</w:t>
      </w:r>
      <w:r w:rsidR="00773084" w:rsidRPr="00DC4D2B">
        <w:t>ubs</w:t>
      </w:r>
      <w:r w:rsidR="00C81591" w:rsidRPr="00DC4D2B">
        <w:t>ection</w:t>
      </w:r>
      <w:r w:rsidR="00DC4D2B">
        <w:t> </w:t>
      </w:r>
      <w:r w:rsidR="00C81591" w:rsidRPr="00DC4D2B">
        <w:t>59</w:t>
      </w:r>
      <w:r w:rsidR="00773084" w:rsidRPr="00DC4D2B">
        <w:t>(1)</w:t>
      </w:r>
    </w:p>
    <w:p w:rsidR="00C81591" w:rsidRPr="00DC4D2B" w:rsidRDefault="00C81591"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gaseous fuel</w:t>
      </w:r>
      <w:r w:rsidR="00133BD8" w:rsidRPr="00DC4D2B">
        <w:t>”</w:t>
      </w:r>
      <w:r w:rsidRPr="00DC4D2B">
        <w:t>.</w:t>
      </w:r>
    </w:p>
    <w:p w:rsidR="001D4EA3" w:rsidRPr="00DC4D2B" w:rsidRDefault="00A44506" w:rsidP="00C8729E">
      <w:pPr>
        <w:pStyle w:val="ItemHead"/>
      </w:pPr>
      <w:r w:rsidRPr="00DC4D2B">
        <w:t>37</w:t>
      </w:r>
      <w:r w:rsidR="001D4EA3" w:rsidRPr="00DC4D2B">
        <w:t xml:space="preserve">  S</w:t>
      </w:r>
      <w:r w:rsidR="00773084" w:rsidRPr="00DC4D2B">
        <w:t>ubs</w:t>
      </w:r>
      <w:r w:rsidR="001D4EA3" w:rsidRPr="00DC4D2B">
        <w:t>ection</w:t>
      </w:r>
      <w:r w:rsidR="00DC4D2B">
        <w:t> </w:t>
      </w:r>
      <w:r w:rsidR="001D4EA3" w:rsidRPr="00DC4D2B">
        <w:t>59</w:t>
      </w:r>
      <w:r w:rsidR="00773084" w:rsidRPr="00DC4D2B">
        <w:t>(2)</w:t>
      </w:r>
    </w:p>
    <w:p w:rsidR="001D4EA3" w:rsidRPr="00DC4D2B" w:rsidRDefault="001D4EA3" w:rsidP="00C8729E">
      <w:pPr>
        <w:pStyle w:val="Item"/>
      </w:pPr>
      <w:r w:rsidRPr="00DC4D2B">
        <w:t xml:space="preserve">Omit </w:t>
      </w:r>
      <w:r w:rsidR="00133BD8" w:rsidRPr="00DC4D2B">
        <w:t>“</w:t>
      </w:r>
      <w:r w:rsidRPr="00DC4D2B">
        <w:t>or 58</w:t>
      </w:r>
      <w:r w:rsidR="00133BD8" w:rsidRPr="00DC4D2B">
        <w:t>”</w:t>
      </w:r>
      <w:r w:rsidRPr="00DC4D2B">
        <w:t xml:space="preserve">, substitute </w:t>
      </w:r>
      <w:r w:rsidR="00133BD8" w:rsidRPr="00DC4D2B">
        <w:t>“</w:t>
      </w:r>
      <w:r w:rsidRPr="00DC4D2B">
        <w:t>, 58 or 58AB</w:t>
      </w:r>
      <w:r w:rsidR="00133BD8" w:rsidRPr="00DC4D2B">
        <w:t>”</w:t>
      </w:r>
      <w:r w:rsidRPr="00DC4D2B">
        <w:t>.</w:t>
      </w:r>
    </w:p>
    <w:p w:rsidR="00B95F2B" w:rsidRPr="00DC4D2B" w:rsidRDefault="00A44506" w:rsidP="00C8729E">
      <w:pPr>
        <w:pStyle w:val="ItemHead"/>
      </w:pPr>
      <w:r w:rsidRPr="00DC4D2B">
        <w:t>38</w:t>
      </w:r>
      <w:r w:rsidR="00B95F2B" w:rsidRPr="00DC4D2B">
        <w:t xml:space="preserve">  Subsection</w:t>
      </w:r>
      <w:r w:rsidR="00DC4D2B">
        <w:t> </w:t>
      </w:r>
      <w:r w:rsidR="00B95F2B" w:rsidRPr="00DC4D2B">
        <w:t>59(2)</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gaseous fuel</w:t>
      </w:r>
      <w:r w:rsidR="00133BD8" w:rsidRPr="00DC4D2B">
        <w:t>”</w:t>
      </w:r>
      <w:r w:rsidRPr="00DC4D2B">
        <w:t>.</w:t>
      </w:r>
    </w:p>
    <w:p w:rsidR="00B95F2B" w:rsidRPr="00DC4D2B" w:rsidRDefault="00A44506" w:rsidP="00C8729E">
      <w:pPr>
        <w:pStyle w:val="ItemHead"/>
      </w:pPr>
      <w:r w:rsidRPr="00DC4D2B">
        <w:t>39</w:t>
      </w:r>
      <w:r w:rsidR="00B95F2B" w:rsidRPr="00DC4D2B">
        <w:t xml:space="preserve">  Subsection</w:t>
      </w:r>
      <w:r w:rsidR="00DC4D2B">
        <w:t> </w:t>
      </w:r>
      <w:r w:rsidR="00B95F2B" w:rsidRPr="00DC4D2B">
        <w:t>59(3)</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00AD4572" w:rsidRPr="00DC4D2B">
        <w:t xml:space="preserve"> (first occurring)</w:t>
      </w:r>
      <w:r w:rsidRPr="00DC4D2B">
        <w:t xml:space="preserve">, substitute </w:t>
      </w:r>
      <w:r w:rsidR="00133BD8" w:rsidRPr="00DC4D2B">
        <w:t>“</w:t>
      </w:r>
      <w:r w:rsidRPr="00DC4D2B">
        <w:t>gaseous fuel</w:t>
      </w:r>
      <w:r w:rsidR="00133BD8" w:rsidRPr="00DC4D2B">
        <w:t>”</w:t>
      </w:r>
      <w:r w:rsidRPr="00DC4D2B">
        <w:t>.</w:t>
      </w:r>
    </w:p>
    <w:p w:rsidR="00AD4572" w:rsidRPr="00DC4D2B" w:rsidRDefault="00A44506" w:rsidP="00C8729E">
      <w:pPr>
        <w:pStyle w:val="ItemHead"/>
      </w:pPr>
      <w:r w:rsidRPr="00DC4D2B">
        <w:t>40</w:t>
      </w:r>
      <w:r w:rsidR="00AD4572" w:rsidRPr="00DC4D2B">
        <w:t xml:space="preserve">  Subsection</w:t>
      </w:r>
      <w:r w:rsidR="00DC4D2B">
        <w:t> </w:t>
      </w:r>
      <w:r w:rsidR="00AD4572" w:rsidRPr="00DC4D2B">
        <w:t>59(3)</w:t>
      </w:r>
    </w:p>
    <w:p w:rsidR="00AD4572" w:rsidRPr="00DC4D2B" w:rsidRDefault="00AD4572" w:rsidP="00C8729E">
      <w:pPr>
        <w:pStyle w:val="Item"/>
      </w:pPr>
      <w:r w:rsidRPr="00DC4D2B">
        <w:t xml:space="preserve">Omit </w:t>
      </w:r>
      <w:r w:rsidR="00133BD8" w:rsidRPr="00DC4D2B">
        <w:t>“</w:t>
      </w:r>
      <w:r w:rsidRPr="00DC4D2B">
        <w:t>natural gas</w:t>
      </w:r>
      <w:r w:rsidR="00133BD8" w:rsidRPr="00DC4D2B">
        <w:t>”</w:t>
      </w:r>
      <w:r w:rsidRPr="00DC4D2B">
        <w:t xml:space="preserve"> (last occurring), substitute </w:t>
      </w:r>
      <w:r w:rsidR="00133BD8" w:rsidRPr="00DC4D2B">
        <w:t>“</w:t>
      </w:r>
      <w:r w:rsidRPr="00DC4D2B">
        <w:t>gaseous fuel</w:t>
      </w:r>
      <w:r w:rsidR="00133BD8" w:rsidRPr="00DC4D2B">
        <w:t>”</w:t>
      </w:r>
      <w:r w:rsidRPr="00DC4D2B">
        <w:t>.</w:t>
      </w:r>
    </w:p>
    <w:p w:rsidR="005C1BB4" w:rsidRPr="00DC4D2B" w:rsidRDefault="00A44506" w:rsidP="00C8729E">
      <w:pPr>
        <w:pStyle w:val="ItemHead"/>
      </w:pPr>
      <w:r w:rsidRPr="00DC4D2B">
        <w:t>41</w:t>
      </w:r>
      <w:r w:rsidR="005C1BB4" w:rsidRPr="00DC4D2B">
        <w:t xml:space="preserve">  After subsection</w:t>
      </w:r>
      <w:r w:rsidR="00DC4D2B">
        <w:t> </w:t>
      </w:r>
      <w:r w:rsidR="005C1BB4" w:rsidRPr="00DC4D2B">
        <w:t>59(3)</w:t>
      </w:r>
    </w:p>
    <w:p w:rsidR="005C1BB4" w:rsidRPr="00DC4D2B" w:rsidRDefault="005C1BB4" w:rsidP="00C8729E">
      <w:pPr>
        <w:pStyle w:val="Item"/>
      </w:pPr>
      <w:r w:rsidRPr="00DC4D2B">
        <w:t>Insert:</w:t>
      </w:r>
    </w:p>
    <w:p w:rsidR="005C1BB4" w:rsidRPr="00DC4D2B" w:rsidRDefault="005C1BB4" w:rsidP="00C8729E">
      <w:pPr>
        <w:pStyle w:val="subsection"/>
      </w:pPr>
      <w:r w:rsidRPr="00DC4D2B">
        <w:tab/>
        <w:t>(3A)</w:t>
      </w:r>
      <w:r w:rsidRPr="00DC4D2B">
        <w:tab/>
        <w:t>If:</w:t>
      </w:r>
    </w:p>
    <w:p w:rsidR="005C1BB4" w:rsidRPr="00DC4D2B" w:rsidRDefault="005C1BB4" w:rsidP="00C8729E">
      <w:pPr>
        <w:pStyle w:val="paragraph"/>
      </w:pPr>
      <w:r w:rsidRPr="00DC4D2B">
        <w:tab/>
        <w:t>(a)</w:t>
      </w:r>
      <w:r w:rsidRPr="00DC4D2B">
        <w:tab/>
        <w:t xml:space="preserve">the </w:t>
      </w:r>
      <w:proofErr w:type="spellStart"/>
      <w:r w:rsidRPr="00DC4D2B">
        <w:t>OTN</w:t>
      </w:r>
      <w:proofErr w:type="spellEnd"/>
      <w:r w:rsidRPr="00DC4D2B">
        <w:t xml:space="preserve"> holder is permitted by section</w:t>
      </w:r>
      <w:r w:rsidR="00DC4D2B">
        <w:t> </w:t>
      </w:r>
      <w:r w:rsidRPr="00DC4D2B">
        <w:t xml:space="preserve">58AB to quote the </w:t>
      </w:r>
      <w:proofErr w:type="spellStart"/>
      <w:r w:rsidRPr="00DC4D2B">
        <w:t>OTN</w:t>
      </w:r>
      <w:proofErr w:type="spellEnd"/>
      <w:r w:rsidRPr="00DC4D2B">
        <w:t xml:space="preserve"> holder’s </w:t>
      </w:r>
      <w:proofErr w:type="spellStart"/>
      <w:r w:rsidRPr="00DC4D2B">
        <w:t>OTN</w:t>
      </w:r>
      <w:proofErr w:type="spellEnd"/>
      <w:r w:rsidRPr="00DC4D2B">
        <w:t xml:space="preserve"> in relation to the supply; and</w:t>
      </w:r>
    </w:p>
    <w:p w:rsidR="005C1BB4" w:rsidRPr="00DC4D2B" w:rsidRDefault="005C1BB4" w:rsidP="00C8729E">
      <w:pPr>
        <w:pStyle w:val="paragraph"/>
      </w:pPr>
      <w:r w:rsidRPr="00DC4D2B">
        <w:tab/>
        <w:t>(b)</w:t>
      </w:r>
      <w:r w:rsidRPr="00DC4D2B">
        <w:tab/>
        <w:t>the conditions specified in the regulations are satisfied;</w:t>
      </w:r>
    </w:p>
    <w:p w:rsidR="005C1BB4" w:rsidRPr="00DC4D2B" w:rsidRDefault="005C1BB4" w:rsidP="00C8729E">
      <w:pPr>
        <w:pStyle w:val="subsection2"/>
      </w:pPr>
      <w:r w:rsidRPr="00DC4D2B">
        <w:t xml:space="preserve">the gaseous fuel supplier must, by written notice given to the </w:t>
      </w:r>
      <w:proofErr w:type="spellStart"/>
      <w:r w:rsidRPr="00DC4D2B">
        <w:t>OTN</w:t>
      </w:r>
      <w:proofErr w:type="spellEnd"/>
      <w:r w:rsidRPr="00DC4D2B">
        <w:t xml:space="preserve"> holder, accept the quotation.</w:t>
      </w:r>
    </w:p>
    <w:p w:rsidR="005C1BB4" w:rsidRPr="00DC4D2B" w:rsidRDefault="005C1BB4" w:rsidP="00C8729E">
      <w:pPr>
        <w:pStyle w:val="subsection"/>
      </w:pPr>
      <w:r w:rsidRPr="00DC4D2B">
        <w:tab/>
        <w:t>(3B)</w:t>
      </w:r>
      <w:r w:rsidRPr="00DC4D2B">
        <w:tab/>
        <w:t>If:</w:t>
      </w:r>
    </w:p>
    <w:p w:rsidR="005C1BB4" w:rsidRPr="00DC4D2B" w:rsidRDefault="005C1BB4" w:rsidP="00C8729E">
      <w:pPr>
        <w:pStyle w:val="paragraph"/>
      </w:pPr>
      <w:r w:rsidRPr="00DC4D2B">
        <w:tab/>
        <w:t>(a)</w:t>
      </w:r>
      <w:r w:rsidRPr="00DC4D2B">
        <w:tab/>
        <w:t xml:space="preserve">the </w:t>
      </w:r>
      <w:proofErr w:type="spellStart"/>
      <w:r w:rsidRPr="00DC4D2B">
        <w:t>OTN</w:t>
      </w:r>
      <w:proofErr w:type="spellEnd"/>
      <w:r w:rsidRPr="00DC4D2B">
        <w:t xml:space="preserve"> holder is permitted by section</w:t>
      </w:r>
      <w:r w:rsidR="00DC4D2B">
        <w:t> </w:t>
      </w:r>
      <w:r w:rsidRPr="00DC4D2B">
        <w:t xml:space="preserve">58AB to quote the </w:t>
      </w:r>
      <w:proofErr w:type="spellStart"/>
      <w:r w:rsidRPr="00DC4D2B">
        <w:t>OTN</w:t>
      </w:r>
      <w:proofErr w:type="spellEnd"/>
      <w:r w:rsidRPr="00DC4D2B">
        <w:t xml:space="preserve"> holder’s </w:t>
      </w:r>
      <w:proofErr w:type="spellStart"/>
      <w:r w:rsidRPr="00DC4D2B">
        <w:t>OTN</w:t>
      </w:r>
      <w:proofErr w:type="spellEnd"/>
      <w:r w:rsidRPr="00DC4D2B">
        <w:t xml:space="preserve"> in relation to the supply; and</w:t>
      </w:r>
    </w:p>
    <w:p w:rsidR="005C1BB4" w:rsidRPr="00DC4D2B" w:rsidRDefault="005C1BB4" w:rsidP="00C8729E">
      <w:pPr>
        <w:pStyle w:val="paragraph"/>
      </w:pPr>
      <w:r w:rsidRPr="00DC4D2B">
        <w:tab/>
        <w:t>(b)</w:t>
      </w:r>
      <w:r w:rsidRPr="00DC4D2B">
        <w:tab/>
      </w:r>
      <w:r w:rsidR="00DC4D2B">
        <w:t>subsection (</w:t>
      </w:r>
      <w:r w:rsidRPr="00DC4D2B">
        <w:t>3A) does not apply;</w:t>
      </w:r>
    </w:p>
    <w:p w:rsidR="005C1BB4" w:rsidRPr="00DC4D2B" w:rsidRDefault="005C1BB4" w:rsidP="00C8729E">
      <w:pPr>
        <w:pStyle w:val="subsection2"/>
      </w:pPr>
      <w:r w:rsidRPr="00DC4D2B">
        <w:t xml:space="preserve">the gaseous </w:t>
      </w:r>
      <w:r w:rsidR="000F1FC6" w:rsidRPr="00DC4D2B">
        <w:t>fuel</w:t>
      </w:r>
      <w:r w:rsidRPr="00DC4D2B">
        <w:t xml:space="preserve"> supplier may, by written notice given to the </w:t>
      </w:r>
      <w:proofErr w:type="spellStart"/>
      <w:r w:rsidRPr="00DC4D2B">
        <w:t>OTN</w:t>
      </w:r>
      <w:proofErr w:type="spellEnd"/>
      <w:r w:rsidRPr="00DC4D2B">
        <w:t xml:space="preserve"> holder, accept the quotation.</w:t>
      </w:r>
    </w:p>
    <w:p w:rsidR="00B95F2B" w:rsidRPr="00DC4D2B" w:rsidRDefault="00A44506" w:rsidP="00C8729E">
      <w:pPr>
        <w:pStyle w:val="ItemHead"/>
      </w:pPr>
      <w:r w:rsidRPr="00DC4D2B">
        <w:t>42</w:t>
      </w:r>
      <w:r w:rsidR="00B95F2B" w:rsidRPr="00DC4D2B">
        <w:t xml:space="preserve">  Subsection</w:t>
      </w:r>
      <w:r w:rsidR="00DC4D2B">
        <w:t> </w:t>
      </w:r>
      <w:r w:rsidR="00B95F2B" w:rsidRPr="00DC4D2B">
        <w:t>59(4)</w:t>
      </w:r>
    </w:p>
    <w:p w:rsidR="00B95F2B" w:rsidRPr="00DC4D2B" w:rsidRDefault="00B95F2B" w:rsidP="00C8729E">
      <w:pPr>
        <w:pStyle w:val="Item"/>
      </w:pPr>
      <w:r w:rsidRPr="00DC4D2B">
        <w:t xml:space="preserve">After </w:t>
      </w:r>
      <w:r w:rsidR="00133BD8" w:rsidRPr="00DC4D2B">
        <w:t>“</w:t>
      </w:r>
      <w:r w:rsidRPr="00DC4D2B">
        <w:t>55B</w:t>
      </w:r>
      <w:r w:rsidR="00133BD8" w:rsidRPr="00DC4D2B">
        <w:t>”</w:t>
      </w:r>
      <w:r w:rsidRPr="00DC4D2B">
        <w:t xml:space="preserve"> (first occurring), insert </w:t>
      </w:r>
      <w:r w:rsidR="00133BD8" w:rsidRPr="00DC4D2B">
        <w:t>“</w:t>
      </w:r>
      <w:r w:rsidRPr="00DC4D2B">
        <w:t>or 58AA</w:t>
      </w:r>
      <w:r w:rsidR="00133BD8" w:rsidRPr="00DC4D2B">
        <w:t>”</w:t>
      </w:r>
      <w:r w:rsidRPr="00DC4D2B">
        <w:t>.</w:t>
      </w:r>
    </w:p>
    <w:p w:rsidR="00B95F2B" w:rsidRPr="00DC4D2B" w:rsidRDefault="00A44506" w:rsidP="00C8729E">
      <w:pPr>
        <w:pStyle w:val="ItemHead"/>
      </w:pPr>
      <w:r w:rsidRPr="00DC4D2B">
        <w:lastRenderedPageBreak/>
        <w:t>43</w:t>
      </w:r>
      <w:r w:rsidR="00B95F2B" w:rsidRPr="00DC4D2B">
        <w:t xml:space="preserve">  Subsection</w:t>
      </w:r>
      <w:r w:rsidR="00DC4D2B">
        <w:t> </w:t>
      </w:r>
      <w:r w:rsidR="00B95F2B" w:rsidRPr="00DC4D2B">
        <w:t>59(4)</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00304709" w:rsidRPr="00DC4D2B">
        <w:t xml:space="preserve"> </w:t>
      </w:r>
      <w:r w:rsidRPr="00DC4D2B">
        <w:t xml:space="preserve">(first occurring), substitute </w:t>
      </w:r>
      <w:r w:rsidR="00133BD8" w:rsidRPr="00DC4D2B">
        <w:t>“</w:t>
      </w:r>
      <w:r w:rsidRPr="00DC4D2B">
        <w:t>gaseous fuel</w:t>
      </w:r>
      <w:r w:rsidR="00133BD8" w:rsidRPr="00DC4D2B">
        <w:t>”</w:t>
      </w:r>
      <w:r w:rsidRPr="00DC4D2B">
        <w:t>.</w:t>
      </w:r>
    </w:p>
    <w:p w:rsidR="00B95F2B" w:rsidRPr="00DC4D2B" w:rsidRDefault="00A44506" w:rsidP="00C8729E">
      <w:pPr>
        <w:pStyle w:val="ItemHead"/>
      </w:pPr>
      <w:r w:rsidRPr="00DC4D2B">
        <w:t>44</w:t>
      </w:r>
      <w:r w:rsidR="00B95F2B" w:rsidRPr="00DC4D2B">
        <w:t xml:space="preserve">  Subsection</w:t>
      </w:r>
      <w:r w:rsidR="00DC4D2B">
        <w:t> </w:t>
      </w:r>
      <w:r w:rsidR="00B95F2B" w:rsidRPr="00DC4D2B">
        <w:t>59(4)</w:t>
      </w:r>
    </w:p>
    <w:p w:rsidR="00B95F2B" w:rsidRPr="00DC4D2B" w:rsidRDefault="00B95F2B" w:rsidP="00C8729E">
      <w:pPr>
        <w:pStyle w:val="Item"/>
      </w:pPr>
      <w:r w:rsidRPr="00DC4D2B">
        <w:t xml:space="preserve">After </w:t>
      </w:r>
      <w:r w:rsidR="00133BD8" w:rsidRPr="00DC4D2B">
        <w:t>“</w:t>
      </w:r>
      <w:r w:rsidRPr="00DC4D2B">
        <w:t>55B</w:t>
      </w:r>
      <w:r w:rsidR="00133BD8" w:rsidRPr="00DC4D2B">
        <w:t>”</w:t>
      </w:r>
      <w:r w:rsidRPr="00DC4D2B">
        <w:t xml:space="preserve"> (last occurring), insert </w:t>
      </w:r>
      <w:r w:rsidR="00133BD8" w:rsidRPr="00DC4D2B">
        <w:t>“</w:t>
      </w:r>
      <w:r w:rsidRPr="00DC4D2B">
        <w:t>or 58AA</w:t>
      </w:r>
      <w:r w:rsidR="00133BD8" w:rsidRPr="00DC4D2B">
        <w:t>”</w:t>
      </w:r>
      <w:r w:rsidRPr="00DC4D2B">
        <w:t>.</w:t>
      </w:r>
    </w:p>
    <w:p w:rsidR="00B95F2B" w:rsidRPr="00DC4D2B" w:rsidRDefault="00A44506" w:rsidP="00C8729E">
      <w:pPr>
        <w:pStyle w:val="ItemHead"/>
      </w:pPr>
      <w:r w:rsidRPr="00DC4D2B">
        <w:t>45</w:t>
      </w:r>
      <w:r w:rsidR="00B95F2B" w:rsidRPr="00DC4D2B">
        <w:t xml:space="preserve">  Subsection</w:t>
      </w:r>
      <w:r w:rsidR="00DC4D2B">
        <w:t> </w:t>
      </w:r>
      <w:r w:rsidR="00B95F2B" w:rsidRPr="00DC4D2B">
        <w:t>59(4)</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00304709" w:rsidRPr="00DC4D2B">
        <w:t xml:space="preserve"> </w:t>
      </w:r>
      <w:r w:rsidRPr="00DC4D2B">
        <w:t xml:space="preserve">(last occurring), substitute </w:t>
      </w:r>
      <w:r w:rsidR="00133BD8" w:rsidRPr="00DC4D2B">
        <w:t>“</w:t>
      </w:r>
      <w:r w:rsidRPr="00DC4D2B">
        <w:t>gaseous fuel</w:t>
      </w:r>
      <w:r w:rsidR="00133BD8" w:rsidRPr="00DC4D2B">
        <w:t>”</w:t>
      </w:r>
      <w:r w:rsidRPr="00DC4D2B">
        <w:t>.</w:t>
      </w:r>
    </w:p>
    <w:p w:rsidR="00B95F2B" w:rsidRPr="00DC4D2B" w:rsidRDefault="00A44506" w:rsidP="00C8729E">
      <w:pPr>
        <w:pStyle w:val="ItemHead"/>
      </w:pPr>
      <w:r w:rsidRPr="00DC4D2B">
        <w:t>46</w:t>
      </w:r>
      <w:r w:rsidR="00B95F2B" w:rsidRPr="00DC4D2B">
        <w:t xml:space="preserve">  Subsection</w:t>
      </w:r>
      <w:r w:rsidR="00DC4D2B">
        <w:t> </w:t>
      </w:r>
      <w:r w:rsidR="00B95F2B" w:rsidRPr="00DC4D2B">
        <w:t>59(5)</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005C1BB4" w:rsidRPr="00DC4D2B">
        <w:t xml:space="preserve"> </w:t>
      </w:r>
      <w:r w:rsidRPr="00DC4D2B">
        <w:t>(</w:t>
      </w:r>
      <w:r w:rsidR="005C1BB4" w:rsidRPr="00DC4D2B">
        <w:t>first</w:t>
      </w:r>
      <w:r w:rsidRPr="00DC4D2B">
        <w:t xml:space="preserve"> occurring), substitute </w:t>
      </w:r>
      <w:r w:rsidR="00133BD8" w:rsidRPr="00DC4D2B">
        <w:t>“</w:t>
      </w:r>
      <w:r w:rsidRPr="00DC4D2B">
        <w:t>gaseous fuel</w:t>
      </w:r>
      <w:r w:rsidR="00133BD8" w:rsidRPr="00DC4D2B">
        <w:t>”</w:t>
      </w:r>
      <w:r w:rsidRPr="00DC4D2B">
        <w:t>.</w:t>
      </w:r>
    </w:p>
    <w:p w:rsidR="000F104A" w:rsidRPr="00DC4D2B" w:rsidRDefault="000F104A" w:rsidP="000F104A">
      <w:pPr>
        <w:pStyle w:val="Specialih"/>
      </w:pPr>
      <w:r w:rsidRPr="00DC4D2B">
        <w:t>47  Subsection</w:t>
      </w:r>
      <w:r w:rsidR="00DC4D2B">
        <w:t> </w:t>
      </w:r>
      <w:r w:rsidRPr="00DC4D2B">
        <w:t>59(5)</w:t>
      </w:r>
    </w:p>
    <w:p w:rsidR="000F104A" w:rsidRPr="00DC4D2B" w:rsidRDefault="000F104A" w:rsidP="000F104A">
      <w:pPr>
        <w:pStyle w:val="Item"/>
      </w:pPr>
      <w:r w:rsidRPr="00DC4D2B">
        <w:t>After “(3)”, insert “, (3A), (3B)”.</w:t>
      </w:r>
    </w:p>
    <w:p w:rsidR="005C1BB4" w:rsidRPr="00DC4D2B" w:rsidRDefault="00A44506" w:rsidP="00C8729E">
      <w:pPr>
        <w:pStyle w:val="ItemHead"/>
      </w:pPr>
      <w:r w:rsidRPr="00DC4D2B">
        <w:t>48</w:t>
      </w:r>
      <w:r w:rsidR="005C1BB4" w:rsidRPr="00DC4D2B">
        <w:t xml:space="preserve">  Paragraphs 59(5)(e) and (f)</w:t>
      </w:r>
    </w:p>
    <w:p w:rsidR="005C1BB4" w:rsidRPr="00DC4D2B" w:rsidRDefault="005C1BB4" w:rsidP="00C8729E">
      <w:pPr>
        <w:pStyle w:val="Item"/>
      </w:pPr>
      <w:r w:rsidRPr="00DC4D2B">
        <w:t>Omit “natural gas”, substitute “gaseous fuel”.</w:t>
      </w:r>
    </w:p>
    <w:p w:rsidR="000F104A" w:rsidRPr="00DC4D2B" w:rsidRDefault="000F104A" w:rsidP="000F104A">
      <w:pPr>
        <w:pStyle w:val="Specialih"/>
      </w:pPr>
      <w:r w:rsidRPr="00DC4D2B">
        <w:t>49  Subsection</w:t>
      </w:r>
      <w:r w:rsidR="00DC4D2B">
        <w:t> </w:t>
      </w:r>
      <w:r w:rsidRPr="00DC4D2B">
        <w:t>59(6)</w:t>
      </w:r>
    </w:p>
    <w:p w:rsidR="000F104A" w:rsidRPr="00DC4D2B" w:rsidRDefault="000F104A" w:rsidP="000F104A">
      <w:pPr>
        <w:pStyle w:val="Item"/>
      </w:pPr>
      <w:r w:rsidRPr="00DC4D2B">
        <w:t>After “(3)”, insert “, (3A), (3B)”.</w:t>
      </w:r>
    </w:p>
    <w:p w:rsidR="005C1BB4" w:rsidRPr="00DC4D2B" w:rsidRDefault="00A44506" w:rsidP="00C8729E">
      <w:pPr>
        <w:pStyle w:val="ItemHead"/>
      </w:pPr>
      <w:r w:rsidRPr="00DC4D2B">
        <w:t>50</w:t>
      </w:r>
      <w:r w:rsidR="005C1BB4" w:rsidRPr="00DC4D2B">
        <w:t xml:space="preserve">  Subsection</w:t>
      </w:r>
      <w:r w:rsidR="00DC4D2B">
        <w:t> </w:t>
      </w:r>
      <w:r w:rsidR="005C1BB4" w:rsidRPr="00DC4D2B">
        <w:t>59(7)</w:t>
      </w:r>
    </w:p>
    <w:p w:rsidR="005C1BB4" w:rsidRPr="00DC4D2B" w:rsidRDefault="005C1BB4" w:rsidP="00C8729E">
      <w:pPr>
        <w:pStyle w:val="Item"/>
      </w:pPr>
      <w:r w:rsidRPr="00DC4D2B">
        <w:t>Omit “natural gas”, substitute “gaseous fuel”.</w:t>
      </w:r>
    </w:p>
    <w:p w:rsidR="009C59BC" w:rsidRPr="00DC4D2B" w:rsidRDefault="00A44506" w:rsidP="00C8729E">
      <w:pPr>
        <w:pStyle w:val="ItemHead"/>
      </w:pPr>
      <w:r w:rsidRPr="00DC4D2B">
        <w:t>51</w:t>
      </w:r>
      <w:r w:rsidR="009C59BC" w:rsidRPr="00DC4D2B">
        <w:t xml:space="preserve">  Subsection</w:t>
      </w:r>
      <w:r w:rsidR="00DC4D2B">
        <w:t> </w:t>
      </w:r>
      <w:r w:rsidR="009C59BC" w:rsidRPr="00DC4D2B">
        <w:t>59(8)</w:t>
      </w:r>
    </w:p>
    <w:p w:rsidR="009C59BC" w:rsidRPr="00DC4D2B" w:rsidRDefault="009C59BC" w:rsidP="00C8729E">
      <w:pPr>
        <w:pStyle w:val="Item"/>
      </w:pPr>
      <w:r w:rsidRPr="00DC4D2B">
        <w:t>After “(3)”</w:t>
      </w:r>
      <w:r w:rsidR="00FF0269" w:rsidRPr="00DC4D2B">
        <w:t>,</w:t>
      </w:r>
      <w:r w:rsidRPr="00DC4D2B">
        <w:t xml:space="preserve"> insert “, (3A)”.</w:t>
      </w:r>
    </w:p>
    <w:p w:rsidR="00B95F2B" w:rsidRPr="00DC4D2B" w:rsidRDefault="00A44506" w:rsidP="00C8729E">
      <w:pPr>
        <w:pStyle w:val="ItemHead"/>
      </w:pPr>
      <w:r w:rsidRPr="00DC4D2B">
        <w:t>52</w:t>
      </w:r>
      <w:r w:rsidR="00B95F2B" w:rsidRPr="00DC4D2B">
        <w:t xml:space="preserve">  Subsection</w:t>
      </w:r>
      <w:r w:rsidR="00DC4D2B">
        <w:t> </w:t>
      </w:r>
      <w:r w:rsidR="00B95F2B" w:rsidRPr="00DC4D2B">
        <w:t>60(1)</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gaseous fuel</w:t>
      </w:r>
      <w:r w:rsidR="00133BD8" w:rsidRPr="00DC4D2B">
        <w:t>”</w:t>
      </w:r>
      <w:r w:rsidRPr="00DC4D2B">
        <w:t>.</w:t>
      </w:r>
    </w:p>
    <w:p w:rsidR="00B95F2B" w:rsidRPr="00DC4D2B" w:rsidRDefault="00A44506" w:rsidP="00C8729E">
      <w:pPr>
        <w:pStyle w:val="ItemHead"/>
      </w:pPr>
      <w:r w:rsidRPr="00DC4D2B">
        <w:t>53</w:t>
      </w:r>
      <w:r w:rsidR="00B95F2B" w:rsidRPr="00DC4D2B">
        <w:t xml:space="preserve">  Subsection</w:t>
      </w:r>
      <w:r w:rsidR="00DC4D2B">
        <w:t> </w:t>
      </w:r>
      <w:r w:rsidR="00B95F2B" w:rsidRPr="00DC4D2B">
        <w:t>60(2)</w:t>
      </w:r>
    </w:p>
    <w:p w:rsidR="00B95F2B" w:rsidRPr="00DC4D2B" w:rsidRDefault="00B95F2B" w:rsidP="00C8729E">
      <w:pPr>
        <w:pStyle w:val="Item"/>
      </w:pPr>
      <w:r w:rsidRPr="00DC4D2B">
        <w:t xml:space="preserve">Omit </w:t>
      </w:r>
      <w:r w:rsidR="00133BD8" w:rsidRPr="00DC4D2B">
        <w:t>“</w:t>
      </w:r>
      <w:r w:rsidRPr="00DC4D2B">
        <w:t>or 58</w:t>
      </w:r>
      <w:r w:rsidR="00133BD8" w:rsidRPr="00DC4D2B">
        <w:t>”</w:t>
      </w:r>
      <w:r w:rsidRPr="00DC4D2B">
        <w:t xml:space="preserve">, substitute </w:t>
      </w:r>
      <w:r w:rsidR="00133BD8" w:rsidRPr="00DC4D2B">
        <w:t>“</w:t>
      </w:r>
      <w:r w:rsidRPr="00DC4D2B">
        <w:t>, 58 or 58AB</w:t>
      </w:r>
      <w:r w:rsidR="00133BD8" w:rsidRPr="00DC4D2B">
        <w:t>”</w:t>
      </w:r>
      <w:r w:rsidRPr="00DC4D2B">
        <w:t>.</w:t>
      </w:r>
    </w:p>
    <w:p w:rsidR="00B95F2B" w:rsidRPr="00DC4D2B" w:rsidRDefault="00A44506" w:rsidP="00C8729E">
      <w:pPr>
        <w:pStyle w:val="ItemHead"/>
      </w:pPr>
      <w:r w:rsidRPr="00DC4D2B">
        <w:t>54</w:t>
      </w:r>
      <w:r w:rsidR="00B95F2B" w:rsidRPr="00DC4D2B">
        <w:t xml:space="preserve">  Subsection</w:t>
      </w:r>
      <w:r w:rsidR="00DC4D2B">
        <w:t> </w:t>
      </w:r>
      <w:r w:rsidR="00B95F2B" w:rsidRPr="00DC4D2B">
        <w:t>60(2)</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Pr="00DC4D2B">
        <w:t xml:space="preserve">, substitute </w:t>
      </w:r>
      <w:r w:rsidR="00133BD8" w:rsidRPr="00DC4D2B">
        <w:t>“</w:t>
      </w:r>
      <w:r w:rsidRPr="00DC4D2B">
        <w:t>gaseous fuel</w:t>
      </w:r>
      <w:r w:rsidR="00133BD8" w:rsidRPr="00DC4D2B">
        <w:t>”</w:t>
      </w:r>
      <w:r w:rsidRPr="00DC4D2B">
        <w:t>.</w:t>
      </w:r>
    </w:p>
    <w:p w:rsidR="00B95F2B" w:rsidRPr="00DC4D2B" w:rsidRDefault="00A44506" w:rsidP="00C8729E">
      <w:pPr>
        <w:pStyle w:val="ItemHead"/>
      </w:pPr>
      <w:r w:rsidRPr="00DC4D2B">
        <w:t>55</w:t>
      </w:r>
      <w:r w:rsidR="00B95F2B" w:rsidRPr="00DC4D2B">
        <w:t xml:space="preserve">  Subsection</w:t>
      </w:r>
      <w:r w:rsidR="00DC4D2B">
        <w:t> </w:t>
      </w:r>
      <w:r w:rsidR="00B95F2B" w:rsidRPr="00DC4D2B">
        <w:t>60(3)</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00AD4572" w:rsidRPr="00DC4D2B">
        <w:t xml:space="preserve"> (first occurring)</w:t>
      </w:r>
      <w:r w:rsidRPr="00DC4D2B">
        <w:t xml:space="preserve">, substitute </w:t>
      </w:r>
      <w:r w:rsidR="00133BD8" w:rsidRPr="00DC4D2B">
        <w:t>“</w:t>
      </w:r>
      <w:r w:rsidRPr="00DC4D2B">
        <w:t>gaseous fuel</w:t>
      </w:r>
      <w:r w:rsidR="00133BD8" w:rsidRPr="00DC4D2B">
        <w:t>”</w:t>
      </w:r>
      <w:r w:rsidRPr="00DC4D2B">
        <w:t>.</w:t>
      </w:r>
    </w:p>
    <w:p w:rsidR="00AD4572" w:rsidRPr="00DC4D2B" w:rsidRDefault="00A44506" w:rsidP="00C8729E">
      <w:pPr>
        <w:pStyle w:val="ItemHead"/>
      </w:pPr>
      <w:r w:rsidRPr="00DC4D2B">
        <w:lastRenderedPageBreak/>
        <w:t>56</w:t>
      </w:r>
      <w:r w:rsidR="00AD4572" w:rsidRPr="00DC4D2B">
        <w:t xml:space="preserve">  Subsection</w:t>
      </w:r>
      <w:r w:rsidR="00DC4D2B">
        <w:t> </w:t>
      </w:r>
      <w:r w:rsidR="00AD4572" w:rsidRPr="00DC4D2B">
        <w:t>60(3)</w:t>
      </w:r>
    </w:p>
    <w:p w:rsidR="00AD4572" w:rsidRPr="00DC4D2B" w:rsidRDefault="00AD4572" w:rsidP="00C8729E">
      <w:pPr>
        <w:pStyle w:val="Item"/>
      </w:pPr>
      <w:r w:rsidRPr="00DC4D2B">
        <w:t xml:space="preserve">Omit </w:t>
      </w:r>
      <w:r w:rsidR="00133BD8" w:rsidRPr="00DC4D2B">
        <w:t>“</w:t>
      </w:r>
      <w:r w:rsidRPr="00DC4D2B">
        <w:t>natural gas</w:t>
      </w:r>
      <w:r w:rsidR="00133BD8" w:rsidRPr="00DC4D2B">
        <w:t>”</w:t>
      </w:r>
      <w:r w:rsidRPr="00DC4D2B">
        <w:t xml:space="preserve"> (last occurring), substitute </w:t>
      </w:r>
      <w:r w:rsidR="00133BD8" w:rsidRPr="00DC4D2B">
        <w:t>“</w:t>
      </w:r>
      <w:r w:rsidRPr="00DC4D2B">
        <w:t>gaseous fuel</w:t>
      </w:r>
      <w:r w:rsidR="00133BD8" w:rsidRPr="00DC4D2B">
        <w:t>”</w:t>
      </w:r>
      <w:r w:rsidRPr="00DC4D2B">
        <w:t>.</w:t>
      </w:r>
    </w:p>
    <w:p w:rsidR="005C1BB4" w:rsidRPr="00DC4D2B" w:rsidRDefault="00A44506" w:rsidP="00C8729E">
      <w:pPr>
        <w:pStyle w:val="ItemHead"/>
      </w:pPr>
      <w:r w:rsidRPr="00DC4D2B">
        <w:t>57</w:t>
      </w:r>
      <w:r w:rsidR="005C1BB4" w:rsidRPr="00DC4D2B">
        <w:t xml:space="preserve">  After subsection</w:t>
      </w:r>
      <w:r w:rsidR="00DC4D2B">
        <w:t> </w:t>
      </w:r>
      <w:r w:rsidR="005C1BB4" w:rsidRPr="00DC4D2B">
        <w:t>60(3)</w:t>
      </w:r>
    </w:p>
    <w:p w:rsidR="005C1BB4" w:rsidRPr="00DC4D2B" w:rsidRDefault="005C1BB4" w:rsidP="00C8729E">
      <w:pPr>
        <w:pStyle w:val="Item"/>
      </w:pPr>
      <w:r w:rsidRPr="00DC4D2B">
        <w:t>Insert:</w:t>
      </w:r>
    </w:p>
    <w:p w:rsidR="005C1BB4" w:rsidRPr="00DC4D2B" w:rsidRDefault="005C1BB4" w:rsidP="00C8729E">
      <w:pPr>
        <w:pStyle w:val="subsection"/>
      </w:pPr>
      <w:r w:rsidRPr="00DC4D2B">
        <w:tab/>
        <w:t>(3A)</w:t>
      </w:r>
      <w:r w:rsidRPr="00DC4D2B">
        <w:tab/>
        <w:t>If:</w:t>
      </w:r>
    </w:p>
    <w:p w:rsidR="005C1BB4" w:rsidRPr="00DC4D2B" w:rsidRDefault="005C1BB4" w:rsidP="00C8729E">
      <w:pPr>
        <w:pStyle w:val="paragraph"/>
      </w:pPr>
      <w:r w:rsidRPr="00DC4D2B">
        <w:tab/>
        <w:t>(a)</w:t>
      </w:r>
      <w:r w:rsidRPr="00DC4D2B">
        <w:tab/>
        <w:t xml:space="preserve">the </w:t>
      </w:r>
      <w:proofErr w:type="spellStart"/>
      <w:r w:rsidRPr="00DC4D2B">
        <w:t>OTN</w:t>
      </w:r>
      <w:proofErr w:type="spellEnd"/>
      <w:r w:rsidRPr="00DC4D2B">
        <w:t xml:space="preserve"> holder is permitted by section</w:t>
      </w:r>
      <w:r w:rsidR="00DC4D2B">
        <w:t> </w:t>
      </w:r>
      <w:r w:rsidRPr="00DC4D2B">
        <w:t xml:space="preserve">58AB to quote the </w:t>
      </w:r>
      <w:proofErr w:type="spellStart"/>
      <w:r w:rsidRPr="00DC4D2B">
        <w:t>OTN</w:t>
      </w:r>
      <w:proofErr w:type="spellEnd"/>
      <w:r w:rsidRPr="00DC4D2B">
        <w:t xml:space="preserve"> holder’s </w:t>
      </w:r>
      <w:proofErr w:type="spellStart"/>
      <w:r w:rsidRPr="00DC4D2B">
        <w:t>OTN</w:t>
      </w:r>
      <w:proofErr w:type="spellEnd"/>
      <w:r w:rsidRPr="00DC4D2B">
        <w:t xml:space="preserve"> in relation to a supply included in the class of supplies; and</w:t>
      </w:r>
    </w:p>
    <w:p w:rsidR="005C1BB4" w:rsidRPr="00DC4D2B" w:rsidRDefault="005C1BB4" w:rsidP="00C8729E">
      <w:pPr>
        <w:pStyle w:val="paragraph"/>
      </w:pPr>
      <w:r w:rsidRPr="00DC4D2B">
        <w:tab/>
        <w:t>(b)</w:t>
      </w:r>
      <w:r w:rsidRPr="00DC4D2B">
        <w:tab/>
        <w:t>the conditions specified in the regulations are satisfied;</w:t>
      </w:r>
    </w:p>
    <w:p w:rsidR="005C1BB4" w:rsidRPr="00DC4D2B" w:rsidRDefault="005C1BB4" w:rsidP="00C8729E">
      <w:pPr>
        <w:pStyle w:val="subsection2"/>
      </w:pPr>
      <w:r w:rsidRPr="00DC4D2B">
        <w:t xml:space="preserve">the gaseous fuel supplier must, by written notice given to the </w:t>
      </w:r>
      <w:proofErr w:type="spellStart"/>
      <w:r w:rsidRPr="00DC4D2B">
        <w:t>OTN</w:t>
      </w:r>
      <w:proofErr w:type="spellEnd"/>
      <w:r w:rsidRPr="00DC4D2B">
        <w:t xml:space="preserve"> holder, accept the quotation.</w:t>
      </w:r>
    </w:p>
    <w:p w:rsidR="005C1BB4" w:rsidRPr="00DC4D2B" w:rsidRDefault="005C1BB4" w:rsidP="00C8729E">
      <w:pPr>
        <w:pStyle w:val="subsection"/>
      </w:pPr>
      <w:r w:rsidRPr="00DC4D2B">
        <w:tab/>
        <w:t>(3B)</w:t>
      </w:r>
      <w:r w:rsidRPr="00DC4D2B">
        <w:tab/>
        <w:t>If:</w:t>
      </w:r>
    </w:p>
    <w:p w:rsidR="005C1BB4" w:rsidRPr="00DC4D2B" w:rsidRDefault="005C1BB4" w:rsidP="00C8729E">
      <w:pPr>
        <w:pStyle w:val="paragraph"/>
      </w:pPr>
      <w:r w:rsidRPr="00DC4D2B">
        <w:tab/>
        <w:t>(a)</w:t>
      </w:r>
      <w:r w:rsidRPr="00DC4D2B">
        <w:tab/>
        <w:t xml:space="preserve">the </w:t>
      </w:r>
      <w:proofErr w:type="spellStart"/>
      <w:r w:rsidRPr="00DC4D2B">
        <w:t>OTN</w:t>
      </w:r>
      <w:proofErr w:type="spellEnd"/>
      <w:r w:rsidRPr="00DC4D2B">
        <w:t xml:space="preserve"> holder is permitted by section</w:t>
      </w:r>
      <w:r w:rsidR="00DC4D2B">
        <w:t> </w:t>
      </w:r>
      <w:r w:rsidRPr="00DC4D2B">
        <w:t xml:space="preserve">58AB to quote the </w:t>
      </w:r>
      <w:proofErr w:type="spellStart"/>
      <w:r w:rsidRPr="00DC4D2B">
        <w:t>OTN</w:t>
      </w:r>
      <w:proofErr w:type="spellEnd"/>
      <w:r w:rsidRPr="00DC4D2B">
        <w:t xml:space="preserve"> holder’s </w:t>
      </w:r>
      <w:proofErr w:type="spellStart"/>
      <w:r w:rsidRPr="00DC4D2B">
        <w:t>OTN</w:t>
      </w:r>
      <w:proofErr w:type="spellEnd"/>
      <w:r w:rsidRPr="00DC4D2B">
        <w:t xml:space="preserve"> in relation to a supply included in the class of supplies; and</w:t>
      </w:r>
    </w:p>
    <w:p w:rsidR="005C1BB4" w:rsidRPr="00DC4D2B" w:rsidRDefault="005C1BB4" w:rsidP="00C8729E">
      <w:pPr>
        <w:pStyle w:val="paragraph"/>
      </w:pPr>
      <w:r w:rsidRPr="00DC4D2B">
        <w:tab/>
        <w:t>(b)</w:t>
      </w:r>
      <w:r w:rsidRPr="00DC4D2B">
        <w:tab/>
      </w:r>
      <w:r w:rsidR="00DC4D2B">
        <w:t>subsection (</w:t>
      </w:r>
      <w:r w:rsidRPr="00DC4D2B">
        <w:t>3A) does not apply;</w:t>
      </w:r>
    </w:p>
    <w:p w:rsidR="005C1BB4" w:rsidRPr="00DC4D2B" w:rsidRDefault="005C1BB4" w:rsidP="00C8729E">
      <w:pPr>
        <w:pStyle w:val="subsection2"/>
      </w:pPr>
      <w:r w:rsidRPr="00DC4D2B">
        <w:t xml:space="preserve">the gaseous </w:t>
      </w:r>
      <w:r w:rsidR="000F1FC6" w:rsidRPr="00DC4D2B">
        <w:t>fuel</w:t>
      </w:r>
      <w:r w:rsidRPr="00DC4D2B">
        <w:t xml:space="preserve"> supplier may, by written notice given to the </w:t>
      </w:r>
      <w:proofErr w:type="spellStart"/>
      <w:r w:rsidRPr="00DC4D2B">
        <w:t>OTN</w:t>
      </w:r>
      <w:proofErr w:type="spellEnd"/>
      <w:r w:rsidRPr="00DC4D2B">
        <w:t xml:space="preserve"> holder, accept the quotation.</w:t>
      </w:r>
    </w:p>
    <w:p w:rsidR="00B95F2B" w:rsidRPr="00DC4D2B" w:rsidRDefault="00A44506" w:rsidP="00C8729E">
      <w:pPr>
        <w:pStyle w:val="ItemHead"/>
      </w:pPr>
      <w:r w:rsidRPr="00DC4D2B">
        <w:t>58</w:t>
      </w:r>
      <w:r w:rsidR="00B95F2B" w:rsidRPr="00DC4D2B">
        <w:t xml:space="preserve">  Subsection</w:t>
      </w:r>
      <w:r w:rsidR="00DC4D2B">
        <w:t> </w:t>
      </w:r>
      <w:r w:rsidR="00B95F2B" w:rsidRPr="00DC4D2B">
        <w:t>60(4)</w:t>
      </w:r>
    </w:p>
    <w:p w:rsidR="00B95F2B" w:rsidRPr="00DC4D2B" w:rsidRDefault="00B95F2B" w:rsidP="00C8729E">
      <w:pPr>
        <w:pStyle w:val="Item"/>
      </w:pPr>
      <w:r w:rsidRPr="00DC4D2B">
        <w:t xml:space="preserve">After </w:t>
      </w:r>
      <w:r w:rsidR="00133BD8" w:rsidRPr="00DC4D2B">
        <w:t>“</w:t>
      </w:r>
      <w:r w:rsidRPr="00DC4D2B">
        <w:t>55B</w:t>
      </w:r>
      <w:r w:rsidR="00133BD8" w:rsidRPr="00DC4D2B">
        <w:t>”</w:t>
      </w:r>
      <w:r w:rsidRPr="00DC4D2B">
        <w:t xml:space="preserve"> (first occurring), insert </w:t>
      </w:r>
      <w:r w:rsidR="00133BD8" w:rsidRPr="00DC4D2B">
        <w:t>“</w:t>
      </w:r>
      <w:r w:rsidRPr="00DC4D2B">
        <w:t>or 58AA</w:t>
      </w:r>
      <w:r w:rsidR="00133BD8" w:rsidRPr="00DC4D2B">
        <w:t>”</w:t>
      </w:r>
      <w:r w:rsidRPr="00DC4D2B">
        <w:t>.</w:t>
      </w:r>
    </w:p>
    <w:p w:rsidR="00B95F2B" w:rsidRPr="00DC4D2B" w:rsidRDefault="00A44506" w:rsidP="00C8729E">
      <w:pPr>
        <w:pStyle w:val="ItemHead"/>
      </w:pPr>
      <w:r w:rsidRPr="00DC4D2B">
        <w:t>59</w:t>
      </w:r>
      <w:r w:rsidR="00B95F2B" w:rsidRPr="00DC4D2B">
        <w:t xml:space="preserve">  Subsection</w:t>
      </w:r>
      <w:r w:rsidR="00DC4D2B">
        <w:t> </w:t>
      </w:r>
      <w:r w:rsidR="00B95F2B" w:rsidRPr="00DC4D2B">
        <w:t>60(4)</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00304709" w:rsidRPr="00DC4D2B">
        <w:t xml:space="preserve"> </w:t>
      </w:r>
      <w:r w:rsidRPr="00DC4D2B">
        <w:t xml:space="preserve">(first occurring), substitute </w:t>
      </w:r>
      <w:r w:rsidR="00133BD8" w:rsidRPr="00DC4D2B">
        <w:t>“</w:t>
      </w:r>
      <w:r w:rsidRPr="00DC4D2B">
        <w:t>gaseous fuel</w:t>
      </w:r>
      <w:r w:rsidR="00133BD8" w:rsidRPr="00DC4D2B">
        <w:t>”</w:t>
      </w:r>
      <w:r w:rsidRPr="00DC4D2B">
        <w:t>.</w:t>
      </w:r>
    </w:p>
    <w:p w:rsidR="00B95F2B" w:rsidRPr="00DC4D2B" w:rsidRDefault="00A44506" w:rsidP="00C8729E">
      <w:pPr>
        <w:pStyle w:val="ItemHead"/>
      </w:pPr>
      <w:r w:rsidRPr="00DC4D2B">
        <w:t>60</w:t>
      </w:r>
      <w:r w:rsidR="00B95F2B" w:rsidRPr="00DC4D2B">
        <w:t xml:space="preserve">  Subsection</w:t>
      </w:r>
      <w:r w:rsidR="00DC4D2B">
        <w:t> </w:t>
      </w:r>
      <w:r w:rsidR="00B95F2B" w:rsidRPr="00DC4D2B">
        <w:t>60(4)</w:t>
      </w:r>
    </w:p>
    <w:p w:rsidR="00B95F2B" w:rsidRPr="00DC4D2B" w:rsidRDefault="00B95F2B" w:rsidP="00C8729E">
      <w:pPr>
        <w:pStyle w:val="Item"/>
      </w:pPr>
      <w:r w:rsidRPr="00DC4D2B">
        <w:t xml:space="preserve">After </w:t>
      </w:r>
      <w:r w:rsidR="00133BD8" w:rsidRPr="00DC4D2B">
        <w:t>“</w:t>
      </w:r>
      <w:r w:rsidRPr="00DC4D2B">
        <w:t>55B</w:t>
      </w:r>
      <w:r w:rsidR="00133BD8" w:rsidRPr="00DC4D2B">
        <w:t>”</w:t>
      </w:r>
      <w:r w:rsidRPr="00DC4D2B">
        <w:t xml:space="preserve"> (last occurring), insert </w:t>
      </w:r>
      <w:r w:rsidR="00133BD8" w:rsidRPr="00DC4D2B">
        <w:t>“</w:t>
      </w:r>
      <w:r w:rsidRPr="00DC4D2B">
        <w:t>or 58AA</w:t>
      </w:r>
      <w:r w:rsidR="00133BD8" w:rsidRPr="00DC4D2B">
        <w:t>”</w:t>
      </w:r>
      <w:r w:rsidRPr="00DC4D2B">
        <w:t>.</w:t>
      </w:r>
    </w:p>
    <w:p w:rsidR="00B95F2B" w:rsidRPr="00DC4D2B" w:rsidRDefault="00A44506" w:rsidP="00C8729E">
      <w:pPr>
        <w:pStyle w:val="ItemHead"/>
      </w:pPr>
      <w:r w:rsidRPr="00DC4D2B">
        <w:t>61</w:t>
      </w:r>
      <w:r w:rsidR="00B95F2B" w:rsidRPr="00DC4D2B">
        <w:t xml:space="preserve">  Subsection</w:t>
      </w:r>
      <w:r w:rsidR="00DC4D2B">
        <w:t> </w:t>
      </w:r>
      <w:r w:rsidR="00B95F2B" w:rsidRPr="00DC4D2B">
        <w:t>60(4)</w:t>
      </w:r>
    </w:p>
    <w:p w:rsidR="00B95F2B" w:rsidRPr="00DC4D2B" w:rsidRDefault="00B95F2B" w:rsidP="00C8729E">
      <w:pPr>
        <w:pStyle w:val="Item"/>
      </w:pPr>
      <w:r w:rsidRPr="00DC4D2B">
        <w:t xml:space="preserve">Omit </w:t>
      </w:r>
      <w:r w:rsidR="00133BD8" w:rsidRPr="00DC4D2B">
        <w:t>“</w:t>
      </w:r>
      <w:r w:rsidRPr="00DC4D2B">
        <w:t>natural gas</w:t>
      </w:r>
      <w:r w:rsidR="00133BD8" w:rsidRPr="00DC4D2B">
        <w:t>”</w:t>
      </w:r>
      <w:r w:rsidR="00304709" w:rsidRPr="00DC4D2B">
        <w:t xml:space="preserve"> </w:t>
      </w:r>
      <w:r w:rsidRPr="00DC4D2B">
        <w:t xml:space="preserve">(last occurring), substitute </w:t>
      </w:r>
      <w:r w:rsidR="00133BD8" w:rsidRPr="00DC4D2B">
        <w:t>“</w:t>
      </w:r>
      <w:r w:rsidRPr="00DC4D2B">
        <w:t>gaseous fuel</w:t>
      </w:r>
      <w:r w:rsidR="00133BD8" w:rsidRPr="00DC4D2B">
        <w:t>”</w:t>
      </w:r>
      <w:r w:rsidRPr="00DC4D2B">
        <w:t>.</w:t>
      </w:r>
    </w:p>
    <w:p w:rsidR="005C1BB4" w:rsidRPr="00DC4D2B" w:rsidRDefault="00A44506" w:rsidP="00C8729E">
      <w:pPr>
        <w:pStyle w:val="ItemHead"/>
      </w:pPr>
      <w:r w:rsidRPr="00DC4D2B">
        <w:t>62</w:t>
      </w:r>
      <w:r w:rsidR="005C1BB4" w:rsidRPr="00DC4D2B">
        <w:t xml:space="preserve">  Subsection</w:t>
      </w:r>
      <w:r w:rsidR="00DC4D2B">
        <w:t> </w:t>
      </w:r>
      <w:r w:rsidR="005C1BB4" w:rsidRPr="00DC4D2B">
        <w:t>60(5)</w:t>
      </w:r>
    </w:p>
    <w:p w:rsidR="005C1BB4" w:rsidRPr="00DC4D2B" w:rsidRDefault="005C1BB4" w:rsidP="00C8729E">
      <w:pPr>
        <w:pStyle w:val="Item"/>
      </w:pPr>
      <w:r w:rsidRPr="00DC4D2B">
        <w:t>Omit “natural gas” (first occurring), substitute “gaseous fuel”.</w:t>
      </w:r>
    </w:p>
    <w:p w:rsidR="000F104A" w:rsidRPr="00DC4D2B" w:rsidRDefault="000F104A" w:rsidP="000F104A">
      <w:pPr>
        <w:pStyle w:val="Specialih"/>
      </w:pPr>
      <w:r w:rsidRPr="00DC4D2B">
        <w:t>63  Subsection</w:t>
      </w:r>
      <w:r w:rsidR="00DC4D2B">
        <w:t> </w:t>
      </w:r>
      <w:r w:rsidRPr="00DC4D2B">
        <w:t>60(5)</w:t>
      </w:r>
    </w:p>
    <w:p w:rsidR="000F104A" w:rsidRPr="00DC4D2B" w:rsidRDefault="000F104A" w:rsidP="000F104A">
      <w:pPr>
        <w:pStyle w:val="Item"/>
      </w:pPr>
      <w:r w:rsidRPr="00DC4D2B">
        <w:t>After “(3)”, insert “, (3A), (3B)”.</w:t>
      </w:r>
    </w:p>
    <w:p w:rsidR="005C1BB4" w:rsidRPr="00DC4D2B" w:rsidRDefault="00A44506" w:rsidP="00C8729E">
      <w:pPr>
        <w:pStyle w:val="ItemHead"/>
      </w:pPr>
      <w:r w:rsidRPr="00DC4D2B">
        <w:lastRenderedPageBreak/>
        <w:t>64</w:t>
      </w:r>
      <w:r w:rsidR="005C1BB4" w:rsidRPr="00DC4D2B">
        <w:t xml:space="preserve">  Paragraphs 60(5)(e) and (f)</w:t>
      </w:r>
    </w:p>
    <w:p w:rsidR="005C1BB4" w:rsidRPr="00DC4D2B" w:rsidRDefault="005C1BB4" w:rsidP="00C8729E">
      <w:pPr>
        <w:pStyle w:val="Item"/>
      </w:pPr>
      <w:r w:rsidRPr="00DC4D2B">
        <w:t>Omit “natural gas”, substitute “gaseous fuel”.</w:t>
      </w:r>
    </w:p>
    <w:p w:rsidR="000F104A" w:rsidRPr="00DC4D2B" w:rsidRDefault="000F104A" w:rsidP="000F104A">
      <w:pPr>
        <w:pStyle w:val="Specialih"/>
      </w:pPr>
      <w:r w:rsidRPr="00DC4D2B">
        <w:t>65  Subsection</w:t>
      </w:r>
      <w:r w:rsidR="00DC4D2B">
        <w:t> </w:t>
      </w:r>
      <w:r w:rsidRPr="00DC4D2B">
        <w:t>60(6)</w:t>
      </w:r>
    </w:p>
    <w:p w:rsidR="000F104A" w:rsidRPr="00DC4D2B" w:rsidRDefault="000F104A" w:rsidP="000F104A">
      <w:pPr>
        <w:pStyle w:val="Item"/>
      </w:pPr>
      <w:r w:rsidRPr="00DC4D2B">
        <w:t>After “(3)”, insert “, (3A), (3B)”.</w:t>
      </w:r>
    </w:p>
    <w:p w:rsidR="005C1BB4" w:rsidRPr="00DC4D2B" w:rsidRDefault="00A44506" w:rsidP="00C8729E">
      <w:pPr>
        <w:pStyle w:val="ItemHead"/>
      </w:pPr>
      <w:r w:rsidRPr="00DC4D2B">
        <w:t>66</w:t>
      </w:r>
      <w:r w:rsidR="005C1BB4" w:rsidRPr="00DC4D2B">
        <w:t xml:space="preserve">  Subsection</w:t>
      </w:r>
      <w:r w:rsidR="00DC4D2B">
        <w:t> </w:t>
      </w:r>
      <w:r w:rsidR="005C1BB4" w:rsidRPr="00DC4D2B">
        <w:t>60(7)</w:t>
      </w:r>
    </w:p>
    <w:p w:rsidR="005C1BB4" w:rsidRPr="00DC4D2B" w:rsidRDefault="005C1BB4" w:rsidP="00C8729E">
      <w:pPr>
        <w:pStyle w:val="Item"/>
      </w:pPr>
      <w:r w:rsidRPr="00DC4D2B">
        <w:t>Omit “natural gas”, substitute “gaseous fuel”.</w:t>
      </w:r>
    </w:p>
    <w:p w:rsidR="009C59BC" w:rsidRPr="00DC4D2B" w:rsidRDefault="00A44506" w:rsidP="00C8729E">
      <w:pPr>
        <w:pStyle w:val="ItemHead"/>
      </w:pPr>
      <w:r w:rsidRPr="00DC4D2B">
        <w:t>67</w:t>
      </w:r>
      <w:r w:rsidR="009C59BC" w:rsidRPr="00DC4D2B">
        <w:t xml:space="preserve">  Subsection</w:t>
      </w:r>
      <w:r w:rsidR="00DC4D2B">
        <w:t> </w:t>
      </w:r>
      <w:r w:rsidR="009C59BC" w:rsidRPr="00DC4D2B">
        <w:t>60(8)</w:t>
      </w:r>
    </w:p>
    <w:p w:rsidR="009C59BC" w:rsidRPr="00DC4D2B" w:rsidRDefault="009C59BC" w:rsidP="00C8729E">
      <w:pPr>
        <w:pStyle w:val="Item"/>
      </w:pPr>
      <w:r w:rsidRPr="00DC4D2B">
        <w:t>After “(3)”</w:t>
      </w:r>
      <w:r w:rsidR="0070160E" w:rsidRPr="00DC4D2B">
        <w:t>,</w:t>
      </w:r>
      <w:r w:rsidRPr="00DC4D2B">
        <w:t xml:space="preserve"> insert “, (3A)”.</w:t>
      </w:r>
    </w:p>
    <w:p w:rsidR="00C81591" w:rsidRPr="00DC4D2B" w:rsidRDefault="00A44506" w:rsidP="00C8729E">
      <w:pPr>
        <w:pStyle w:val="ItemHead"/>
      </w:pPr>
      <w:r w:rsidRPr="00DC4D2B">
        <w:t>68</w:t>
      </w:r>
      <w:r w:rsidR="00C81591" w:rsidRPr="00DC4D2B">
        <w:t xml:space="preserve">  Subsection</w:t>
      </w:r>
      <w:r w:rsidR="00DC4D2B">
        <w:t> </w:t>
      </w:r>
      <w:r w:rsidR="00C81591" w:rsidRPr="00DC4D2B">
        <w:t>63(1)</w:t>
      </w:r>
    </w:p>
    <w:p w:rsidR="00C81591" w:rsidRPr="00DC4D2B" w:rsidRDefault="00C81591" w:rsidP="00C8729E">
      <w:pPr>
        <w:pStyle w:val="Item"/>
      </w:pPr>
      <w:r w:rsidRPr="00DC4D2B">
        <w:t xml:space="preserve">After </w:t>
      </w:r>
      <w:r w:rsidR="00133BD8" w:rsidRPr="00DC4D2B">
        <w:t>“</w:t>
      </w:r>
      <w:r w:rsidRPr="00DC4D2B">
        <w:t>natural gas</w:t>
      </w:r>
      <w:r w:rsidR="00133BD8" w:rsidRPr="00DC4D2B">
        <w:t>”</w:t>
      </w:r>
      <w:r w:rsidRPr="00DC4D2B">
        <w:t xml:space="preserve">, insert </w:t>
      </w:r>
      <w:r w:rsidR="00133BD8" w:rsidRPr="00DC4D2B">
        <w:t>“</w:t>
      </w:r>
      <w:r w:rsidRPr="00DC4D2B">
        <w:t xml:space="preserve">, </w:t>
      </w:r>
      <w:r w:rsidR="00674BEB" w:rsidRPr="00DC4D2B">
        <w:t>liquefied petroleum gas</w:t>
      </w:r>
      <w:r w:rsidRPr="00DC4D2B">
        <w:t xml:space="preserve"> or liquefied natural gas</w:t>
      </w:r>
      <w:r w:rsidR="00133BD8" w:rsidRPr="00DC4D2B">
        <w:t>”</w:t>
      </w:r>
      <w:r w:rsidRPr="00DC4D2B">
        <w:t>.</w:t>
      </w:r>
    </w:p>
    <w:p w:rsidR="00C81591" w:rsidRPr="00DC4D2B" w:rsidRDefault="00A44506" w:rsidP="00C8729E">
      <w:pPr>
        <w:pStyle w:val="ItemHead"/>
      </w:pPr>
      <w:r w:rsidRPr="00DC4D2B">
        <w:t>69</w:t>
      </w:r>
      <w:r w:rsidR="00C81591" w:rsidRPr="00DC4D2B">
        <w:t xml:space="preserve">  Subsection</w:t>
      </w:r>
      <w:r w:rsidR="00DC4D2B">
        <w:t> </w:t>
      </w:r>
      <w:r w:rsidR="00C81591" w:rsidRPr="00DC4D2B">
        <w:t>63(4)</w:t>
      </w:r>
    </w:p>
    <w:p w:rsidR="00C81591" w:rsidRPr="00DC4D2B" w:rsidRDefault="00C81591" w:rsidP="00C8729E">
      <w:pPr>
        <w:pStyle w:val="Item"/>
      </w:pPr>
      <w:r w:rsidRPr="00DC4D2B">
        <w:t xml:space="preserve">After </w:t>
      </w:r>
      <w:r w:rsidR="00133BD8" w:rsidRPr="00DC4D2B">
        <w:t>“</w:t>
      </w:r>
      <w:r w:rsidRPr="00DC4D2B">
        <w:t>natural gas</w:t>
      </w:r>
      <w:r w:rsidR="00133BD8" w:rsidRPr="00DC4D2B">
        <w:t>”</w:t>
      </w:r>
      <w:r w:rsidRPr="00DC4D2B">
        <w:t xml:space="preserve"> (wherever occurring), insert </w:t>
      </w:r>
      <w:r w:rsidR="00133BD8" w:rsidRPr="00DC4D2B">
        <w:t>“</w:t>
      </w:r>
      <w:r w:rsidRPr="00DC4D2B">
        <w:t xml:space="preserve">, </w:t>
      </w:r>
      <w:r w:rsidR="00674BEB" w:rsidRPr="00DC4D2B">
        <w:t>liquefied petroleum gas</w:t>
      </w:r>
      <w:r w:rsidRPr="00DC4D2B">
        <w:t xml:space="preserve"> or liquefied natural gas</w:t>
      </w:r>
      <w:r w:rsidR="00133BD8" w:rsidRPr="00DC4D2B">
        <w:t>”</w:t>
      </w:r>
      <w:r w:rsidRPr="00DC4D2B">
        <w:t>.</w:t>
      </w:r>
    </w:p>
    <w:p w:rsidR="00C81591" w:rsidRPr="00DC4D2B" w:rsidRDefault="00A44506" w:rsidP="00C8729E">
      <w:pPr>
        <w:pStyle w:val="ItemHead"/>
      </w:pPr>
      <w:r w:rsidRPr="00DC4D2B">
        <w:t>70</w:t>
      </w:r>
      <w:r w:rsidR="00C81591" w:rsidRPr="00DC4D2B">
        <w:t xml:space="preserve">  Subsections</w:t>
      </w:r>
      <w:r w:rsidR="00DC4D2B">
        <w:t> </w:t>
      </w:r>
      <w:r w:rsidR="00C81591" w:rsidRPr="00DC4D2B">
        <w:t>64(1) and (3)</w:t>
      </w:r>
    </w:p>
    <w:p w:rsidR="00C81591" w:rsidRPr="00DC4D2B" w:rsidRDefault="00C81591" w:rsidP="00C8729E">
      <w:pPr>
        <w:pStyle w:val="Item"/>
      </w:pPr>
      <w:r w:rsidRPr="00DC4D2B">
        <w:t xml:space="preserve">After </w:t>
      </w:r>
      <w:r w:rsidR="00133BD8" w:rsidRPr="00DC4D2B">
        <w:t>“</w:t>
      </w:r>
      <w:r w:rsidRPr="00DC4D2B">
        <w:t>natural gas</w:t>
      </w:r>
      <w:r w:rsidR="00133BD8" w:rsidRPr="00DC4D2B">
        <w:t>”</w:t>
      </w:r>
      <w:r w:rsidRPr="00DC4D2B">
        <w:t xml:space="preserve">, insert </w:t>
      </w:r>
      <w:r w:rsidR="00133BD8" w:rsidRPr="00DC4D2B">
        <w:t>“</w:t>
      </w:r>
      <w:r w:rsidR="00674BEB" w:rsidRPr="00DC4D2B">
        <w:t>liquefied petroleum gas</w:t>
      </w:r>
      <w:r w:rsidRPr="00DC4D2B">
        <w:t xml:space="preserve"> or liquefied natural gas</w:t>
      </w:r>
      <w:r w:rsidR="00133BD8" w:rsidRPr="00DC4D2B">
        <w:t>”</w:t>
      </w:r>
      <w:r w:rsidRPr="00DC4D2B">
        <w:t>.</w:t>
      </w:r>
    </w:p>
    <w:p w:rsidR="00C81591" w:rsidRPr="00DC4D2B" w:rsidRDefault="00A44506" w:rsidP="00C8729E">
      <w:pPr>
        <w:pStyle w:val="ItemHead"/>
      </w:pPr>
      <w:r w:rsidRPr="00DC4D2B">
        <w:t>71</w:t>
      </w:r>
      <w:r w:rsidR="00C81591" w:rsidRPr="00DC4D2B">
        <w:t xml:space="preserve">  After subsection</w:t>
      </w:r>
      <w:r w:rsidR="00DC4D2B">
        <w:t> </w:t>
      </w:r>
      <w:r w:rsidR="00C81591" w:rsidRPr="00DC4D2B">
        <w:t>126(7)</w:t>
      </w:r>
    </w:p>
    <w:p w:rsidR="00C81591" w:rsidRPr="00DC4D2B" w:rsidRDefault="00C81591" w:rsidP="00C8729E">
      <w:pPr>
        <w:pStyle w:val="Item"/>
      </w:pPr>
      <w:r w:rsidRPr="00DC4D2B">
        <w:t>Insert:</w:t>
      </w:r>
    </w:p>
    <w:p w:rsidR="00C81591" w:rsidRPr="00DC4D2B" w:rsidRDefault="00C81591" w:rsidP="00C8729E">
      <w:pPr>
        <w:pStyle w:val="SubsectionHead"/>
      </w:pPr>
      <w:r w:rsidRPr="00DC4D2B">
        <w:t xml:space="preserve">Importer or producer of </w:t>
      </w:r>
      <w:r w:rsidR="00674BEB" w:rsidRPr="00DC4D2B">
        <w:t>liquefied petroleum gas</w:t>
      </w:r>
      <w:r w:rsidRPr="00DC4D2B">
        <w:t xml:space="preserve"> or liquefied natural gas for non</w:t>
      </w:r>
      <w:r w:rsidR="00DC4D2B">
        <w:noBreakHyphen/>
      </w:r>
      <w:r w:rsidRPr="00DC4D2B">
        <w:t>transport use etc.</w:t>
      </w:r>
    </w:p>
    <w:p w:rsidR="00C81591" w:rsidRPr="00DC4D2B" w:rsidRDefault="00C81591" w:rsidP="00C8729E">
      <w:pPr>
        <w:pStyle w:val="subsection"/>
      </w:pPr>
      <w:r w:rsidRPr="00DC4D2B">
        <w:tab/>
        <w:t>(7A)</w:t>
      </w:r>
      <w:r w:rsidRPr="00DC4D2B">
        <w:tab/>
        <w:t>For the purposes of this Act, if a particular number would have been the provisional emissions number of the person for the relevant eligible financial year under a particular provision of Division</w:t>
      </w:r>
      <w:r w:rsidR="00DC4D2B">
        <w:t> </w:t>
      </w:r>
      <w:r w:rsidRPr="00DC4D2B">
        <w:t>3A of Part</w:t>
      </w:r>
      <w:r w:rsidR="00DC4D2B">
        <w:t> </w:t>
      </w:r>
      <w:r w:rsidRPr="00DC4D2B">
        <w:t>3 if it were assumed that the relevant eligible financial year ended at the end of 31</w:t>
      </w:r>
      <w:r w:rsidR="00DC4D2B">
        <w:t> </w:t>
      </w:r>
      <w:r w:rsidRPr="00DC4D2B">
        <w:t xml:space="preserve">March in the relevant eligible financial year, the number is an </w:t>
      </w:r>
      <w:r w:rsidRPr="00DC4D2B">
        <w:rPr>
          <w:b/>
          <w:i/>
        </w:rPr>
        <w:t>interim emissions number</w:t>
      </w:r>
      <w:r w:rsidRPr="00DC4D2B">
        <w:t xml:space="preserve"> of the person for the relevant eligible financial year.</w:t>
      </w:r>
    </w:p>
    <w:p w:rsidR="00C81591" w:rsidRPr="00DC4D2B" w:rsidRDefault="00A44506" w:rsidP="00C8729E">
      <w:pPr>
        <w:pStyle w:val="ItemHead"/>
      </w:pPr>
      <w:r w:rsidRPr="00DC4D2B">
        <w:lastRenderedPageBreak/>
        <w:t>72</w:t>
      </w:r>
      <w:r w:rsidR="00C81591" w:rsidRPr="00DC4D2B">
        <w:t xml:space="preserve">  Paragraph 228(1)(a)</w:t>
      </w:r>
    </w:p>
    <w:p w:rsidR="00C81591" w:rsidRPr="00DC4D2B" w:rsidRDefault="00C81591" w:rsidP="00C8729E">
      <w:pPr>
        <w:pStyle w:val="Item"/>
      </w:pPr>
      <w:r w:rsidRPr="00DC4D2B">
        <w:t xml:space="preserve">After </w:t>
      </w:r>
      <w:r w:rsidR="00133BD8" w:rsidRPr="00DC4D2B">
        <w:t>“</w:t>
      </w:r>
      <w:r w:rsidRPr="00DC4D2B">
        <w:t>natural gas</w:t>
      </w:r>
      <w:r w:rsidR="00133BD8" w:rsidRPr="00DC4D2B">
        <w:t>”</w:t>
      </w:r>
      <w:r w:rsidRPr="00DC4D2B">
        <w:t xml:space="preserve">, insert </w:t>
      </w:r>
      <w:r w:rsidR="00133BD8" w:rsidRPr="00DC4D2B">
        <w:t>“</w:t>
      </w:r>
      <w:r w:rsidRPr="00DC4D2B">
        <w:t xml:space="preserve">, </w:t>
      </w:r>
      <w:r w:rsidR="00674BEB" w:rsidRPr="00DC4D2B">
        <w:t>liquefied petroleum gas</w:t>
      </w:r>
      <w:r w:rsidRPr="00DC4D2B">
        <w:t xml:space="preserve"> or liquefied natural gas</w:t>
      </w:r>
      <w:r w:rsidR="00133BD8" w:rsidRPr="00DC4D2B">
        <w:t>”</w:t>
      </w:r>
      <w:r w:rsidRPr="00DC4D2B">
        <w:t>.</w:t>
      </w:r>
    </w:p>
    <w:p w:rsidR="00C81591" w:rsidRPr="00DC4D2B" w:rsidRDefault="00A44506" w:rsidP="00C8729E">
      <w:pPr>
        <w:pStyle w:val="ItemHead"/>
      </w:pPr>
      <w:r w:rsidRPr="00DC4D2B">
        <w:t>73</w:t>
      </w:r>
      <w:r w:rsidR="00C81591" w:rsidRPr="00DC4D2B">
        <w:t xml:space="preserve">  After paragraph</w:t>
      </w:r>
      <w:r w:rsidR="00DC4D2B">
        <w:t> </w:t>
      </w:r>
      <w:r w:rsidR="00C81591" w:rsidRPr="00DC4D2B">
        <w:t>262(1)(f)</w:t>
      </w:r>
    </w:p>
    <w:p w:rsidR="00C81591" w:rsidRPr="00DC4D2B" w:rsidRDefault="00C81591" w:rsidP="00C8729E">
      <w:pPr>
        <w:pStyle w:val="Item"/>
      </w:pPr>
      <w:r w:rsidRPr="00DC4D2B">
        <w:t>Insert:</w:t>
      </w:r>
    </w:p>
    <w:p w:rsidR="00B95F2B" w:rsidRPr="00DC4D2B" w:rsidRDefault="00B95F2B" w:rsidP="00C8729E">
      <w:pPr>
        <w:pStyle w:val="paragraph"/>
      </w:pPr>
      <w:r w:rsidRPr="00DC4D2B">
        <w:tab/>
        <w:t>(</w:t>
      </w:r>
      <w:proofErr w:type="spellStart"/>
      <w:r w:rsidRPr="00DC4D2B">
        <w:t>fa</w:t>
      </w:r>
      <w:proofErr w:type="spellEnd"/>
      <w:r w:rsidRPr="00DC4D2B">
        <w:t>)</w:t>
      </w:r>
      <w:r w:rsidRPr="00DC4D2B">
        <w:tab/>
        <w:t>subsection</w:t>
      </w:r>
      <w:r w:rsidR="00DC4D2B">
        <w:t> </w:t>
      </w:r>
      <w:r w:rsidRPr="00DC4D2B">
        <w:t>58AA(1);</w:t>
      </w:r>
    </w:p>
    <w:p w:rsidR="00C81591" w:rsidRPr="00DC4D2B" w:rsidRDefault="001D4EA3" w:rsidP="00C8729E">
      <w:pPr>
        <w:pStyle w:val="paragraph"/>
      </w:pPr>
      <w:r w:rsidRPr="00DC4D2B">
        <w:tab/>
        <w:t>(</w:t>
      </w:r>
      <w:proofErr w:type="spellStart"/>
      <w:r w:rsidRPr="00DC4D2B">
        <w:t>f</w:t>
      </w:r>
      <w:r w:rsidR="00B95F2B" w:rsidRPr="00DC4D2B">
        <w:t>b</w:t>
      </w:r>
      <w:proofErr w:type="spellEnd"/>
      <w:r w:rsidRPr="00DC4D2B">
        <w:t>)</w:t>
      </w:r>
      <w:r w:rsidRPr="00DC4D2B">
        <w:tab/>
        <w:t>subsection</w:t>
      </w:r>
      <w:r w:rsidR="00DC4D2B">
        <w:t> </w:t>
      </w:r>
      <w:r w:rsidRPr="00DC4D2B">
        <w:t>58AA(2</w:t>
      </w:r>
      <w:r w:rsidR="00C81591" w:rsidRPr="00DC4D2B">
        <w:t>);</w:t>
      </w:r>
    </w:p>
    <w:p w:rsidR="001D4EA3" w:rsidRPr="00DC4D2B" w:rsidRDefault="00B95F2B" w:rsidP="00C8729E">
      <w:pPr>
        <w:pStyle w:val="paragraph"/>
      </w:pPr>
      <w:r w:rsidRPr="00DC4D2B">
        <w:tab/>
        <w:t>(fc</w:t>
      </w:r>
      <w:r w:rsidR="001D4EA3" w:rsidRPr="00DC4D2B">
        <w:t>)</w:t>
      </w:r>
      <w:r w:rsidR="001D4EA3" w:rsidRPr="00DC4D2B">
        <w:tab/>
        <w:t>subsection</w:t>
      </w:r>
      <w:r w:rsidR="00DC4D2B">
        <w:t> </w:t>
      </w:r>
      <w:r w:rsidR="001D4EA3" w:rsidRPr="00DC4D2B">
        <w:t>58AB(2);</w:t>
      </w:r>
    </w:p>
    <w:p w:rsidR="009C59BC" w:rsidRPr="00DC4D2B" w:rsidRDefault="00A44506" w:rsidP="00C8729E">
      <w:pPr>
        <w:pStyle w:val="ItemHead"/>
      </w:pPr>
      <w:r w:rsidRPr="00DC4D2B">
        <w:t>74</w:t>
      </w:r>
      <w:r w:rsidR="009C59BC" w:rsidRPr="00DC4D2B">
        <w:t xml:space="preserve">  After paragraph</w:t>
      </w:r>
      <w:r w:rsidR="00DC4D2B">
        <w:t> </w:t>
      </w:r>
      <w:r w:rsidR="009C59BC" w:rsidRPr="00DC4D2B">
        <w:t>262(1)(g)</w:t>
      </w:r>
    </w:p>
    <w:p w:rsidR="009C59BC" w:rsidRPr="00DC4D2B" w:rsidRDefault="009C59BC" w:rsidP="00C8729E">
      <w:pPr>
        <w:pStyle w:val="Item"/>
      </w:pPr>
      <w:r w:rsidRPr="00DC4D2B">
        <w:t>Insert:</w:t>
      </w:r>
    </w:p>
    <w:p w:rsidR="009C59BC" w:rsidRPr="00DC4D2B" w:rsidRDefault="009C59BC" w:rsidP="00C8729E">
      <w:pPr>
        <w:pStyle w:val="paragraph"/>
      </w:pPr>
      <w:r w:rsidRPr="00DC4D2B">
        <w:tab/>
        <w:t>(</w:t>
      </w:r>
      <w:proofErr w:type="spellStart"/>
      <w:r w:rsidRPr="00DC4D2B">
        <w:t>ga</w:t>
      </w:r>
      <w:proofErr w:type="spellEnd"/>
      <w:r w:rsidRPr="00DC4D2B">
        <w:t>)</w:t>
      </w:r>
      <w:r w:rsidRPr="00DC4D2B">
        <w:tab/>
        <w:t>subsection</w:t>
      </w:r>
      <w:r w:rsidR="00DC4D2B">
        <w:t> </w:t>
      </w:r>
      <w:r w:rsidRPr="00DC4D2B">
        <w:t>59(3A);</w:t>
      </w:r>
    </w:p>
    <w:p w:rsidR="009C59BC" w:rsidRPr="00DC4D2B" w:rsidRDefault="00A44506" w:rsidP="00C8729E">
      <w:pPr>
        <w:pStyle w:val="ItemHead"/>
      </w:pPr>
      <w:r w:rsidRPr="00DC4D2B">
        <w:t>75</w:t>
      </w:r>
      <w:r w:rsidR="009C59BC" w:rsidRPr="00DC4D2B">
        <w:t xml:space="preserve">  After paragraph</w:t>
      </w:r>
      <w:r w:rsidR="00DC4D2B">
        <w:t> </w:t>
      </w:r>
      <w:r w:rsidR="009C59BC" w:rsidRPr="00DC4D2B">
        <w:t>262(1)(</w:t>
      </w:r>
      <w:proofErr w:type="spellStart"/>
      <w:r w:rsidR="009C59BC" w:rsidRPr="00DC4D2B">
        <w:t>i</w:t>
      </w:r>
      <w:proofErr w:type="spellEnd"/>
      <w:r w:rsidR="009C59BC" w:rsidRPr="00DC4D2B">
        <w:t>)</w:t>
      </w:r>
    </w:p>
    <w:p w:rsidR="009C59BC" w:rsidRPr="00DC4D2B" w:rsidRDefault="009C59BC" w:rsidP="00C8729E">
      <w:pPr>
        <w:pStyle w:val="Item"/>
      </w:pPr>
      <w:r w:rsidRPr="00DC4D2B">
        <w:t>Insert:</w:t>
      </w:r>
    </w:p>
    <w:p w:rsidR="009C59BC" w:rsidRPr="00DC4D2B" w:rsidRDefault="009C59BC" w:rsidP="00C8729E">
      <w:pPr>
        <w:pStyle w:val="paragraph"/>
      </w:pPr>
      <w:r w:rsidRPr="00DC4D2B">
        <w:tab/>
        <w:t>(</w:t>
      </w:r>
      <w:proofErr w:type="spellStart"/>
      <w:r w:rsidRPr="00DC4D2B">
        <w:t>ia</w:t>
      </w:r>
      <w:proofErr w:type="spellEnd"/>
      <w:r w:rsidRPr="00DC4D2B">
        <w:t>)</w:t>
      </w:r>
      <w:r w:rsidRPr="00DC4D2B">
        <w:tab/>
        <w:t>subsection</w:t>
      </w:r>
      <w:r w:rsidR="00DC4D2B">
        <w:t> </w:t>
      </w:r>
      <w:r w:rsidRPr="00DC4D2B">
        <w:t>60(3A);</w:t>
      </w:r>
    </w:p>
    <w:p w:rsidR="00527B8A" w:rsidRPr="00DC4D2B" w:rsidRDefault="00527B8A" w:rsidP="00C8729E">
      <w:pPr>
        <w:pStyle w:val="ActHead9"/>
        <w:rPr>
          <w:i w:val="0"/>
        </w:rPr>
      </w:pPr>
      <w:bookmarkStart w:id="29" w:name="_Toc361040358"/>
      <w:r w:rsidRPr="00DC4D2B">
        <w:t>Fuel Tax Act 2006</w:t>
      </w:r>
      <w:bookmarkEnd w:id="29"/>
    </w:p>
    <w:p w:rsidR="00483F94" w:rsidRPr="00DC4D2B" w:rsidRDefault="00A44506" w:rsidP="00C8729E">
      <w:pPr>
        <w:pStyle w:val="ItemHead"/>
      </w:pPr>
      <w:r w:rsidRPr="00DC4D2B">
        <w:t>76</w:t>
      </w:r>
      <w:r w:rsidR="00483F94" w:rsidRPr="00DC4D2B">
        <w:t xml:space="preserve">  Section</w:t>
      </w:r>
      <w:r w:rsidR="00DC4D2B">
        <w:t> </w:t>
      </w:r>
      <w:r w:rsidR="00483F94" w:rsidRPr="00DC4D2B">
        <w:t>2</w:t>
      </w:r>
      <w:r w:rsidR="00DC4D2B">
        <w:noBreakHyphen/>
      </w:r>
      <w:r w:rsidR="00483F94" w:rsidRPr="00DC4D2B">
        <w:t>1</w:t>
      </w:r>
    </w:p>
    <w:p w:rsidR="00483F94" w:rsidRPr="00DC4D2B" w:rsidRDefault="0074132F" w:rsidP="00C8729E">
      <w:pPr>
        <w:pStyle w:val="Item"/>
      </w:pPr>
      <w:r w:rsidRPr="00DC4D2B">
        <w:t>After</w:t>
      </w:r>
      <w:r w:rsidR="00483F94" w:rsidRPr="00DC4D2B">
        <w:t>:</w:t>
      </w:r>
    </w:p>
    <w:p w:rsidR="00483F94" w:rsidRPr="00DC4D2B" w:rsidRDefault="00483F94" w:rsidP="00C8729E">
      <w:pPr>
        <w:pStyle w:val="subsection"/>
      </w:pPr>
      <w:r w:rsidRPr="00DC4D2B">
        <w:tab/>
      </w:r>
      <w:r w:rsidRPr="00DC4D2B">
        <w:tab/>
        <w:t>Fuel tax credits are also provided for fuel for use in aircraft if the fuel is covered by the Opt</w:t>
      </w:r>
      <w:r w:rsidR="00DC4D2B">
        <w:noBreakHyphen/>
      </w:r>
      <w:r w:rsidRPr="00DC4D2B">
        <w:t>in Scheme. The amount of the credit is limited to the carbon component rate that was factored into the rate of fuel tax.</w:t>
      </w:r>
    </w:p>
    <w:p w:rsidR="00483F94" w:rsidRPr="00DC4D2B" w:rsidRDefault="0074132F" w:rsidP="00C8729E">
      <w:pPr>
        <w:pStyle w:val="Item"/>
      </w:pPr>
      <w:r w:rsidRPr="00DC4D2B">
        <w:t>i</w:t>
      </w:r>
      <w:r w:rsidR="00483F94" w:rsidRPr="00DC4D2B">
        <w:t>nsert:</w:t>
      </w:r>
    </w:p>
    <w:p w:rsidR="00483F94" w:rsidRPr="00DC4D2B" w:rsidRDefault="00483F94" w:rsidP="00C8729E">
      <w:pPr>
        <w:pStyle w:val="subsection"/>
        <w:rPr>
          <w:b/>
        </w:rPr>
      </w:pPr>
      <w:r w:rsidRPr="00DC4D2B">
        <w:tab/>
      </w:r>
      <w:r w:rsidRPr="00DC4D2B">
        <w:tab/>
        <w:t xml:space="preserve">Fuel tax credits are also provided for gaseous fuel that is subject to the carbon pricing mechanism </w:t>
      </w:r>
      <w:r w:rsidR="0074132F" w:rsidRPr="00DC4D2B">
        <w:t>if</w:t>
      </w:r>
      <w:r w:rsidRPr="00DC4D2B">
        <w:t xml:space="preserve"> the </w:t>
      </w:r>
      <w:r w:rsidR="0074132F" w:rsidRPr="00DC4D2B">
        <w:t>fuel is for use in agriculture,</w:t>
      </w:r>
      <w:r w:rsidRPr="00DC4D2B">
        <w:t xml:space="preserve"> fishing operations</w:t>
      </w:r>
      <w:r w:rsidR="0074132F" w:rsidRPr="00DC4D2B">
        <w:t xml:space="preserve"> or forestry</w:t>
      </w:r>
      <w:r w:rsidRPr="00DC4D2B">
        <w:t>.</w:t>
      </w:r>
      <w:r w:rsidR="0074132F" w:rsidRPr="00DC4D2B">
        <w:t xml:space="preserve"> The amount of the credit is the amount of the carbon charge that is embedded in the price of the fuel.</w:t>
      </w:r>
    </w:p>
    <w:p w:rsidR="00527B8A" w:rsidRPr="00DC4D2B" w:rsidRDefault="00A44506" w:rsidP="00C8729E">
      <w:pPr>
        <w:pStyle w:val="ItemHead"/>
      </w:pPr>
      <w:r w:rsidRPr="00DC4D2B">
        <w:t>77</w:t>
      </w:r>
      <w:r w:rsidR="00527B8A" w:rsidRPr="00DC4D2B">
        <w:t xml:space="preserve">  Subsection</w:t>
      </w:r>
      <w:r w:rsidR="00DC4D2B">
        <w:t> </w:t>
      </w:r>
      <w:r w:rsidR="00527B8A" w:rsidRPr="00DC4D2B">
        <w:t>41</w:t>
      </w:r>
      <w:r w:rsidR="00DC4D2B">
        <w:noBreakHyphen/>
      </w:r>
      <w:r w:rsidR="00527B8A" w:rsidRPr="00DC4D2B">
        <w:t>15(1)</w:t>
      </w:r>
    </w:p>
    <w:p w:rsidR="00527B8A" w:rsidRPr="00DC4D2B" w:rsidRDefault="00527B8A" w:rsidP="00C8729E">
      <w:pPr>
        <w:pStyle w:val="Item"/>
      </w:pPr>
      <w:r w:rsidRPr="00DC4D2B">
        <w:t xml:space="preserve">Omit </w:t>
      </w:r>
      <w:r w:rsidR="00133BD8" w:rsidRPr="00DC4D2B">
        <w:t>“</w:t>
      </w:r>
      <w:r w:rsidRPr="00DC4D2B">
        <w:t>or Division</w:t>
      </w:r>
      <w:r w:rsidR="00DC4D2B">
        <w:t> </w:t>
      </w:r>
      <w:r w:rsidRPr="00DC4D2B">
        <w:t>42</w:t>
      </w:r>
      <w:r w:rsidR="00133BD8" w:rsidRPr="00DC4D2B">
        <w:t>”</w:t>
      </w:r>
      <w:r w:rsidR="006B674A" w:rsidRPr="00DC4D2B">
        <w:t xml:space="preserve"> (wherever occurring)</w:t>
      </w:r>
      <w:r w:rsidRPr="00DC4D2B">
        <w:t xml:space="preserve">, substitute </w:t>
      </w:r>
      <w:r w:rsidR="00133BD8" w:rsidRPr="00DC4D2B">
        <w:t>“</w:t>
      </w:r>
      <w:r w:rsidRPr="00DC4D2B">
        <w:t>, Division</w:t>
      </w:r>
      <w:r w:rsidR="00DC4D2B">
        <w:t> </w:t>
      </w:r>
      <w:r w:rsidRPr="00DC4D2B">
        <w:t>42 or Division</w:t>
      </w:r>
      <w:r w:rsidR="00DC4D2B">
        <w:t> </w:t>
      </w:r>
      <w:r w:rsidRPr="00DC4D2B">
        <w:t>42A</w:t>
      </w:r>
      <w:r w:rsidR="00133BD8" w:rsidRPr="00DC4D2B">
        <w:t>”</w:t>
      </w:r>
      <w:r w:rsidRPr="00DC4D2B">
        <w:t>.</w:t>
      </w:r>
    </w:p>
    <w:p w:rsidR="00527B8A" w:rsidRPr="00DC4D2B" w:rsidRDefault="00A44506" w:rsidP="00C8729E">
      <w:pPr>
        <w:pStyle w:val="ItemHead"/>
      </w:pPr>
      <w:r w:rsidRPr="00DC4D2B">
        <w:lastRenderedPageBreak/>
        <w:t>78</w:t>
      </w:r>
      <w:r w:rsidR="00527B8A" w:rsidRPr="00DC4D2B">
        <w:t xml:space="preserve">  At the end of Subdivision</w:t>
      </w:r>
      <w:r w:rsidR="00DC4D2B">
        <w:t> </w:t>
      </w:r>
      <w:r w:rsidR="00527B8A" w:rsidRPr="00DC4D2B">
        <w:t>41</w:t>
      </w:r>
      <w:r w:rsidR="00DC4D2B">
        <w:noBreakHyphen/>
      </w:r>
      <w:r w:rsidR="00527B8A" w:rsidRPr="00DC4D2B">
        <w:t>B</w:t>
      </w:r>
    </w:p>
    <w:p w:rsidR="00527B8A" w:rsidRPr="00DC4D2B" w:rsidRDefault="00527B8A" w:rsidP="00C8729E">
      <w:pPr>
        <w:pStyle w:val="Item"/>
      </w:pPr>
      <w:r w:rsidRPr="00DC4D2B">
        <w:t>Add:</w:t>
      </w:r>
    </w:p>
    <w:p w:rsidR="00527B8A" w:rsidRPr="00DC4D2B" w:rsidRDefault="00527B8A" w:rsidP="00C8729E">
      <w:pPr>
        <w:pStyle w:val="ActHead5"/>
      </w:pPr>
      <w:bookmarkStart w:id="30" w:name="_Toc361040359"/>
      <w:r w:rsidRPr="00DC4D2B">
        <w:rPr>
          <w:rStyle w:val="CharSectno"/>
        </w:rPr>
        <w:t>41</w:t>
      </w:r>
      <w:r w:rsidR="00DC4D2B">
        <w:rPr>
          <w:rStyle w:val="CharSectno"/>
        </w:rPr>
        <w:noBreakHyphen/>
      </w:r>
      <w:r w:rsidRPr="00DC4D2B">
        <w:rPr>
          <w:rStyle w:val="CharSectno"/>
        </w:rPr>
        <w:t>35</w:t>
      </w:r>
      <w:r w:rsidRPr="00DC4D2B">
        <w:t xml:space="preserve">  No fuel tax credit under this Division or Division</w:t>
      </w:r>
      <w:r w:rsidR="00DC4D2B">
        <w:t> </w:t>
      </w:r>
      <w:r w:rsidRPr="00DC4D2B">
        <w:t>42 for gaseous fuel that is subject to the carbon pricing mechanism</w:t>
      </w:r>
      <w:bookmarkEnd w:id="30"/>
    </w:p>
    <w:p w:rsidR="00527B8A" w:rsidRPr="00DC4D2B" w:rsidRDefault="00527B8A" w:rsidP="00C8729E">
      <w:pPr>
        <w:pStyle w:val="subsection"/>
      </w:pPr>
      <w:r w:rsidRPr="00DC4D2B">
        <w:tab/>
      </w:r>
      <w:r w:rsidR="006B674A" w:rsidRPr="00DC4D2B">
        <w:t>(1)</w:t>
      </w:r>
      <w:r w:rsidRPr="00DC4D2B">
        <w:tab/>
        <w:t>You are not entitled to a fuel tax credit (under this Division or Division</w:t>
      </w:r>
      <w:r w:rsidR="00DC4D2B">
        <w:t> </w:t>
      </w:r>
      <w:r w:rsidRPr="00DC4D2B">
        <w:t>42) for taxable fuel if:</w:t>
      </w:r>
    </w:p>
    <w:p w:rsidR="00527B8A" w:rsidRPr="00DC4D2B" w:rsidRDefault="00527B8A" w:rsidP="00C8729E">
      <w:pPr>
        <w:pStyle w:val="paragraph"/>
      </w:pPr>
      <w:r w:rsidRPr="00DC4D2B">
        <w:tab/>
        <w:t>(a)</w:t>
      </w:r>
      <w:r w:rsidRPr="00DC4D2B">
        <w:tab/>
        <w:t xml:space="preserve">the fuel is </w:t>
      </w:r>
      <w:r w:rsidR="00827ABE" w:rsidRPr="00DC4D2B">
        <w:t xml:space="preserve">compressed natural gas, </w:t>
      </w:r>
      <w:r w:rsidR="00674BEB" w:rsidRPr="00DC4D2B">
        <w:t>liquefied petroleum gas</w:t>
      </w:r>
      <w:r w:rsidRPr="00DC4D2B">
        <w:t xml:space="preserve"> or liquefied natural gas; and</w:t>
      </w:r>
    </w:p>
    <w:p w:rsidR="00527B8A" w:rsidRPr="00DC4D2B" w:rsidRDefault="00527B8A" w:rsidP="00C8729E">
      <w:pPr>
        <w:pStyle w:val="paragraph"/>
      </w:pPr>
      <w:r w:rsidRPr="00DC4D2B">
        <w:tab/>
        <w:t>(b)</w:t>
      </w:r>
      <w:r w:rsidRPr="00DC4D2B">
        <w:tab/>
        <w:t>the fuel is subject to the carbon pricing mechanism</w:t>
      </w:r>
      <w:r w:rsidR="006B674A" w:rsidRPr="00DC4D2B">
        <w:t xml:space="preserve"> (within the meaning of subsection</w:t>
      </w:r>
      <w:r w:rsidR="00DC4D2B">
        <w:t> </w:t>
      </w:r>
      <w:r w:rsidR="006B674A" w:rsidRPr="00DC4D2B">
        <w:t>42A</w:t>
      </w:r>
      <w:r w:rsidR="00DC4D2B">
        <w:noBreakHyphen/>
      </w:r>
      <w:r w:rsidR="006B674A" w:rsidRPr="00DC4D2B">
        <w:t>5(</w:t>
      </w:r>
      <w:r w:rsidR="0074132F" w:rsidRPr="00DC4D2B">
        <w:t>3</w:t>
      </w:r>
      <w:r w:rsidR="006B674A" w:rsidRPr="00DC4D2B">
        <w:t>)</w:t>
      </w:r>
      <w:r w:rsidR="00827ABE" w:rsidRPr="00DC4D2B">
        <w:t xml:space="preserve"> or (4)</w:t>
      </w:r>
      <w:r w:rsidR="006B674A" w:rsidRPr="00DC4D2B">
        <w:t>)</w:t>
      </w:r>
      <w:r w:rsidRPr="00DC4D2B">
        <w:t>.</w:t>
      </w:r>
    </w:p>
    <w:p w:rsidR="006B674A" w:rsidRPr="00DC4D2B" w:rsidRDefault="006B674A" w:rsidP="00C8729E">
      <w:pPr>
        <w:pStyle w:val="subsection"/>
      </w:pPr>
      <w:r w:rsidRPr="00DC4D2B">
        <w:tab/>
        <w:t>(2)</w:t>
      </w:r>
      <w:r w:rsidRPr="00DC4D2B">
        <w:tab/>
        <w:t xml:space="preserve">For the purposes of this section, </w:t>
      </w:r>
      <w:r w:rsidR="00827ABE" w:rsidRPr="00DC4D2B">
        <w:rPr>
          <w:b/>
          <w:i/>
        </w:rPr>
        <w:t xml:space="preserve">compressed natural gas, </w:t>
      </w:r>
      <w:r w:rsidR="00674BEB" w:rsidRPr="00DC4D2B">
        <w:rPr>
          <w:b/>
          <w:i/>
        </w:rPr>
        <w:t>liquefied petroleum gas</w:t>
      </w:r>
      <w:r w:rsidRPr="00DC4D2B">
        <w:t xml:space="preserve"> and </w:t>
      </w:r>
      <w:r w:rsidRPr="00DC4D2B">
        <w:rPr>
          <w:b/>
          <w:i/>
        </w:rPr>
        <w:t xml:space="preserve">liquefied natural gas </w:t>
      </w:r>
      <w:r w:rsidRPr="00DC4D2B">
        <w:t xml:space="preserve">have the same respective meanings as in the </w:t>
      </w:r>
      <w:r w:rsidRPr="00DC4D2B">
        <w:rPr>
          <w:i/>
        </w:rPr>
        <w:t>Clean Energy Act 2011</w:t>
      </w:r>
      <w:r w:rsidRPr="00DC4D2B">
        <w:t>.</w:t>
      </w:r>
    </w:p>
    <w:p w:rsidR="00527B8A" w:rsidRPr="00DC4D2B" w:rsidRDefault="00A44506" w:rsidP="00C8729E">
      <w:pPr>
        <w:pStyle w:val="ItemHead"/>
      </w:pPr>
      <w:r w:rsidRPr="00DC4D2B">
        <w:t>79</w:t>
      </w:r>
      <w:r w:rsidR="00527B8A" w:rsidRPr="00DC4D2B">
        <w:t xml:space="preserve">  After Division</w:t>
      </w:r>
      <w:r w:rsidR="00DC4D2B">
        <w:t> </w:t>
      </w:r>
      <w:r w:rsidR="00527B8A" w:rsidRPr="00DC4D2B">
        <w:t>42</w:t>
      </w:r>
    </w:p>
    <w:p w:rsidR="00527B8A" w:rsidRPr="00DC4D2B" w:rsidRDefault="00527B8A" w:rsidP="00C8729E">
      <w:pPr>
        <w:pStyle w:val="Item"/>
      </w:pPr>
      <w:r w:rsidRPr="00DC4D2B">
        <w:t>Insert:</w:t>
      </w:r>
    </w:p>
    <w:p w:rsidR="00527B8A" w:rsidRPr="00DC4D2B" w:rsidRDefault="00527B8A" w:rsidP="00C8729E">
      <w:pPr>
        <w:pStyle w:val="ActHead3"/>
      </w:pPr>
      <w:bookmarkStart w:id="31" w:name="_Toc361040360"/>
      <w:r w:rsidRPr="00DC4D2B">
        <w:rPr>
          <w:rStyle w:val="CharDivNo"/>
        </w:rPr>
        <w:t>Division</w:t>
      </w:r>
      <w:r w:rsidR="00DC4D2B">
        <w:rPr>
          <w:rStyle w:val="CharDivNo"/>
        </w:rPr>
        <w:t> </w:t>
      </w:r>
      <w:r w:rsidRPr="00DC4D2B">
        <w:rPr>
          <w:rStyle w:val="CharDivNo"/>
        </w:rPr>
        <w:t>42A</w:t>
      </w:r>
      <w:r w:rsidRPr="00DC4D2B">
        <w:t>—</w:t>
      </w:r>
      <w:r w:rsidRPr="00DC4D2B">
        <w:rPr>
          <w:rStyle w:val="CharDivText"/>
        </w:rPr>
        <w:t>Fuel tax credit for gaseous fuel that is subject to the carbon pricing mechanism</w:t>
      </w:r>
      <w:bookmarkEnd w:id="31"/>
    </w:p>
    <w:p w:rsidR="00527B8A" w:rsidRPr="00DC4D2B" w:rsidRDefault="00527B8A" w:rsidP="00C8729E">
      <w:pPr>
        <w:pStyle w:val="TofSectsHeading"/>
      </w:pPr>
      <w:r w:rsidRPr="00DC4D2B">
        <w:t>Table of Subdivisions</w:t>
      </w:r>
    </w:p>
    <w:p w:rsidR="00527B8A" w:rsidRPr="00DC4D2B" w:rsidRDefault="00527B8A" w:rsidP="00C8729E">
      <w:pPr>
        <w:pStyle w:val="TofSectsSubdiv"/>
      </w:pPr>
      <w:r w:rsidRPr="00DC4D2B">
        <w:tab/>
        <w:t>Guide to Division</w:t>
      </w:r>
      <w:r w:rsidR="00DC4D2B">
        <w:t> </w:t>
      </w:r>
      <w:r w:rsidRPr="00DC4D2B">
        <w:t>42A</w:t>
      </w:r>
    </w:p>
    <w:p w:rsidR="00527B8A" w:rsidRPr="00DC4D2B" w:rsidRDefault="00527B8A" w:rsidP="00C8729E">
      <w:pPr>
        <w:pStyle w:val="TofSectsSubdiv"/>
      </w:pPr>
      <w:r w:rsidRPr="00DC4D2B">
        <w:t>42A</w:t>
      </w:r>
      <w:r w:rsidR="00DC4D2B">
        <w:noBreakHyphen/>
      </w:r>
      <w:r w:rsidRPr="00DC4D2B">
        <w:t>A</w:t>
      </w:r>
      <w:r w:rsidRPr="00DC4D2B">
        <w:tab/>
        <w:t>Fuel tax credit for gaseous fuel that is subject to the carbon pricing mechanism</w:t>
      </w:r>
    </w:p>
    <w:p w:rsidR="00527B8A" w:rsidRPr="00DC4D2B" w:rsidRDefault="00527B8A" w:rsidP="00C8729E">
      <w:pPr>
        <w:pStyle w:val="ActHead4"/>
      </w:pPr>
      <w:bookmarkStart w:id="32" w:name="_Toc361040361"/>
      <w:r w:rsidRPr="00DC4D2B">
        <w:t>Guide to Division</w:t>
      </w:r>
      <w:r w:rsidR="00DC4D2B">
        <w:t> </w:t>
      </w:r>
      <w:r w:rsidRPr="00DC4D2B">
        <w:t>42</w:t>
      </w:r>
      <w:r w:rsidR="00CD0F69" w:rsidRPr="00DC4D2B">
        <w:t>A</w:t>
      </w:r>
      <w:bookmarkEnd w:id="32"/>
    </w:p>
    <w:p w:rsidR="00527B8A" w:rsidRPr="00DC4D2B" w:rsidRDefault="00527B8A" w:rsidP="00C8729E">
      <w:pPr>
        <w:pStyle w:val="ActHead5"/>
      </w:pPr>
      <w:bookmarkStart w:id="33" w:name="_Toc361040362"/>
      <w:r w:rsidRPr="00DC4D2B">
        <w:rPr>
          <w:rStyle w:val="CharSectno"/>
        </w:rPr>
        <w:t>42A</w:t>
      </w:r>
      <w:r w:rsidR="00DC4D2B">
        <w:rPr>
          <w:rStyle w:val="CharSectno"/>
        </w:rPr>
        <w:noBreakHyphen/>
      </w:r>
      <w:r w:rsidR="00B7160B" w:rsidRPr="00DC4D2B">
        <w:rPr>
          <w:rStyle w:val="CharSectno"/>
        </w:rPr>
        <w:t>1</w:t>
      </w:r>
      <w:r w:rsidRPr="00DC4D2B">
        <w:t xml:space="preserve">  What this Division is about</w:t>
      </w:r>
      <w:bookmarkEnd w:id="33"/>
    </w:p>
    <w:p w:rsidR="00527B8A" w:rsidRPr="00DC4D2B" w:rsidRDefault="00527B8A" w:rsidP="00C8729E">
      <w:pPr>
        <w:pStyle w:val="BoxText"/>
      </w:pPr>
      <w:r w:rsidRPr="00DC4D2B">
        <w:t>Fuel tax credits are</w:t>
      </w:r>
      <w:r w:rsidR="00483F94" w:rsidRPr="00DC4D2B">
        <w:t xml:space="preserve"> provided under this Division</w:t>
      </w:r>
      <w:r w:rsidRPr="00DC4D2B">
        <w:t xml:space="preserve"> </w:t>
      </w:r>
      <w:r w:rsidR="00483F94" w:rsidRPr="00DC4D2B">
        <w:t>for gaseous fuel that is subject to the carbon pricing mechanism if the fuel is for use in agriculture, fishing operations or forestry</w:t>
      </w:r>
      <w:r w:rsidRPr="00DC4D2B">
        <w:t>.</w:t>
      </w:r>
    </w:p>
    <w:p w:rsidR="00527B8A" w:rsidRPr="00DC4D2B" w:rsidRDefault="00527B8A" w:rsidP="00C8729E">
      <w:pPr>
        <w:pStyle w:val="ActHead4"/>
      </w:pPr>
      <w:bookmarkStart w:id="34" w:name="_Toc361040363"/>
      <w:r w:rsidRPr="00DC4D2B">
        <w:rPr>
          <w:rStyle w:val="CharSubdNo"/>
        </w:rPr>
        <w:lastRenderedPageBreak/>
        <w:t>Subdivision</w:t>
      </w:r>
      <w:r w:rsidR="00DC4D2B">
        <w:rPr>
          <w:rStyle w:val="CharSubdNo"/>
        </w:rPr>
        <w:t> </w:t>
      </w:r>
      <w:r w:rsidRPr="00DC4D2B">
        <w:rPr>
          <w:rStyle w:val="CharSubdNo"/>
        </w:rPr>
        <w:t>42A</w:t>
      </w:r>
      <w:r w:rsidR="00DC4D2B">
        <w:rPr>
          <w:rStyle w:val="CharSubdNo"/>
        </w:rPr>
        <w:noBreakHyphen/>
      </w:r>
      <w:r w:rsidRPr="00DC4D2B">
        <w:rPr>
          <w:rStyle w:val="CharSubdNo"/>
        </w:rPr>
        <w:t>A</w:t>
      </w:r>
      <w:r w:rsidRPr="00DC4D2B">
        <w:t>—</w:t>
      </w:r>
      <w:r w:rsidRPr="00DC4D2B">
        <w:rPr>
          <w:rStyle w:val="CharSubdText"/>
        </w:rPr>
        <w:t>Fuel tax credit for gaseous fuel that is subject to the carbon pricing mechanism</w:t>
      </w:r>
      <w:bookmarkEnd w:id="34"/>
    </w:p>
    <w:p w:rsidR="00527B8A" w:rsidRPr="00DC4D2B" w:rsidRDefault="00527B8A" w:rsidP="00C8729E">
      <w:pPr>
        <w:pStyle w:val="TofSectsHeading"/>
      </w:pPr>
      <w:r w:rsidRPr="00DC4D2B">
        <w:t>Table of Sections</w:t>
      </w:r>
    </w:p>
    <w:p w:rsidR="00527B8A" w:rsidRPr="00DC4D2B" w:rsidRDefault="00527B8A" w:rsidP="00C8729E">
      <w:pPr>
        <w:pStyle w:val="TofSectsSection"/>
      </w:pPr>
      <w:r w:rsidRPr="00DC4D2B">
        <w:t>42</w:t>
      </w:r>
      <w:r w:rsidR="00CD0F69" w:rsidRPr="00DC4D2B">
        <w:t>A</w:t>
      </w:r>
      <w:r w:rsidR="00DC4D2B">
        <w:noBreakHyphen/>
      </w:r>
      <w:r w:rsidRPr="00DC4D2B">
        <w:t>5</w:t>
      </w:r>
      <w:r w:rsidRPr="00DC4D2B">
        <w:tab/>
        <w:t>Fuel tax credit for gaseous fuel that is subject to the carbon pricing mechanism</w:t>
      </w:r>
    </w:p>
    <w:p w:rsidR="00527B8A" w:rsidRPr="00DC4D2B" w:rsidRDefault="00527B8A" w:rsidP="00C8729E">
      <w:pPr>
        <w:pStyle w:val="ActHead5"/>
      </w:pPr>
      <w:bookmarkStart w:id="35" w:name="_Toc361040364"/>
      <w:r w:rsidRPr="00DC4D2B">
        <w:rPr>
          <w:rStyle w:val="CharSectno"/>
        </w:rPr>
        <w:t>42A</w:t>
      </w:r>
      <w:r w:rsidR="00DC4D2B">
        <w:rPr>
          <w:rStyle w:val="CharSectno"/>
        </w:rPr>
        <w:noBreakHyphen/>
      </w:r>
      <w:r w:rsidRPr="00DC4D2B">
        <w:rPr>
          <w:rStyle w:val="CharSectno"/>
        </w:rPr>
        <w:t>5</w:t>
      </w:r>
      <w:r w:rsidRPr="00DC4D2B">
        <w:t xml:space="preserve">  Fuel tax credit for gaseous fuel subject to the carbon pricing mechanism</w:t>
      </w:r>
      <w:bookmarkEnd w:id="35"/>
    </w:p>
    <w:p w:rsidR="00527B8A" w:rsidRPr="00DC4D2B" w:rsidRDefault="00827ABE" w:rsidP="00C8729E">
      <w:pPr>
        <w:pStyle w:val="subsection"/>
      </w:pPr>
      <w:r w:rsidRPr="00DC4D2B">
        <w:rPr>
          <w:i/>
        </w:rPr>
        <w:tab/>
      </w:r>
      <w:r w:rsidRPr="00DC4D2B">
        <w:t>(1)</w:t>
      </w:r>
      <w:r w:rsidRPr="00DC4D2B">
        <w:rPr>
          <w:i/>
        </w:rPr>
        <w:tab/>
      </w:r>
      <w:r w:rsidR="00527B8A" w:rsidRPr="00DC4D2B">
        <w:t>You are entitled to a fuel tax credit for taxable</w:t>
      </w:r>
      <w:r w:rsidR="00527B8A" w:rsidRPr="00DC4D2B">
        <w:rPr>
          <w:i/>
        </w:rPr>
        <w:t xml:space="preserve"> </w:t>
      </w:r>
      <w:r w:rsidR="00527B8A" w:rsidRPr="00DC4D2B">
        <w:t>fuel that you acquire or manufacture</w:t>
      </w:r>
      <w:r w:rsidR="00527B8A" w:rsidRPr="00DC4D2B">
        <w:rPr>
          <w:i/>
        </w:rPr>
        <w:t xml:space="preserve"> </w:t>
      </w:r>
      <w:r w:rsidR="00527B8A" w:rsidRPr="00DC4D2B">
        <w:t>in, or import into, Australia to the extent that:</w:t>
      </w:r>
    </w:p>
    <w:p w:rsidR="00527B8A" w:rsidRPr="00DC4D2B" w:rsidRDefault="00527B8A" w:rsidP="00C8729E">
      <w:pPr>
        <w:pStyle w:val="paragraph"/>
      </w:pPr>
      <w:r w:rsidRPr="00DC4D2B">
        <w:tab/>
        <w:t>(a)</w:t>
      </w:r>
      <w:r w:rsidRPr="00DC4D2B">
        <w:tab/>
        <w:t xml:space="preserve">the fuel is </w:t>
      </w:r>
      <w:r w:rsidR="00827ABE" w:rsidRPr="00DC4D2B">
        <w:t xml:space="preserve">compressed natural gas, </w:t>
      </w:r>
      <w:r w:rsidR="00674BEB" w:rsidRPr="00DC4D2B">
        <w:t>liquefied petroleum gas</w:t>
      </w:r>
      <w:r w:rsidRPr="00DC4D2B">
        <w:t xml:space="preserve"> or liquefied natural gas; and</w:t>
      </w:r>
    </w:p>
    <w:p w:rsidR="00527B8A" w:rsidRPr="00DC4D2B" w:rsidRDefault="00527B8A" w:rsidP="00C8729E">
      <w:pPr>
        <w:pStyle w:val="paragraph"/>
      </w:pPr>
      <w:r w:rsidRPr="00DC4D2B">
        <w:tab/>
        <w:t>(b)</w:t>
      </w:r>
      <w:r w:rsidRPr="00DC4D2B">
        <w:tab/>
        <w:t>you acquire, manufacture or import the fuel for use in:</w:t>
      </w:r>
    </w:p>
    <w:p w:rsidR="00527B8A" w:rsidRPr="00DC4D2B" w:rsidRDefault="00527B8A" w:rsidP="00C8729E">
      <w:pPr>
        <w:pStyle w:val="paragraphsub"/>
      </w:pPr>
      <w:r w:rsidRPr="00DC4D2B">
        <w:tab/>
        <w:t>(</w:t>
      </w:r>
      <w:proofErr w:type="spellStart"/>
      <w:r w:rsidRPr="00DC4D2B">
        <w:t>i</w:t>
      </w:r>
      <w:proofErr w:type="spellEnd"/>
      <w:r w:rsidRPr="00DC4D2B">
        <w:t>)</w:t>
      </w:r>
      <w:r w:rsidRPr="00DC4D2B">
        <w:tab/>
      </w:r>
      <w:r w:rsidR="00DC4D2B" w:rsidRPr="00DC4D2B">
        <w:rPr>
          <w:position w:val="6"/>
          <w:sz w:val="16"/>
        </w:rPr>
        <w:t>*</w:t>
      </w:r>
      <w:r w:rsidRPr="00DC4D2B">
        <w:t>agriculture; or</w:t>
      </w:r>
    </w:p>
    <w:p w:rsidR="00527B8A" w:rsidRPr="00DC4D2B" w:rsidRDefault="00527B8A" w:rsidP="00C8729E">
      <w:pPr>
        <w:pStyle w:val="paragraphsub"/>
      </w:pPr>
      <w:r w:rsidRPr="00DC4D2B">
        <w:tab/>
        <w:t>(ii)</w:t>
      </w:r>
      <w:r w:rsidRPr="00DC4D2B">
        <w:tab/>
      </w:r>
      <w:r w:rsidR="00DC4D2B" w:rsidRPr="00DC4D2B">
        <w:rPr>
          <w:position w:val="6"/>
          <w:sz w:val="16"/>
        </w:rPr>
        <w:t>*</w:t>
      </w:r>
      <w:r w:rsidRPr="00DC4D2B">
        <w:t>fishing operations; or</w:t>
      </w:r>
    </w:p>
    <w:p w:rsidR="00527B8A" w:rsidRPr="00DC4D2B" w:rsidRDefault="00527B8A" w:rsidP="00C8729E">
      <w:pPr>
        <w:pStyle w:val="paragraphsub"/>
      </w:pPr>
      <w:r w:rsidRPr="00DC4D2B">
        <w:tab/>
        <w:t>(iii)</w:t>
      </w:r>
      <w:r w:rsidRPr="00DC4D2B">
        <w:tab/>
      </w:r>
      <w:r w:rsidR="00DC4D2B" w:rsidRPr="00DC4D2B">
        <w:rPr>
          <w:position w:val="6"/>
          <w:sz w:val="16"/>
        </w:rPr>
        <w:t>*</w:t>
      </w:r>
      <w:r w:rsidRPr="00DC4D2B">
        <w:t>forestry; and</w:t>
      </w:r>
    </w:p>
    <w:p w:rsidR="00556B0E" w:rsidRPr="00DC4D2B" w:rsidRDefault="00527B8A" w:rsidP="00C8729E">
      <w:pPr>
        <w:pStyle w:val="paragraph"/>
      </w:pPr>
      <w:r w:rsidRPr="00DC4D2B">
        <w:tab/>
        <w:t>(c)</w:t>
      </w:r>
      <w:r w:rsidRPr="00DC4D2B">
        <w:tab/>
        <w:t>the fuel is subject to the carbon pricing mechanism</w:t>
      </w:r>
      <w:r w:rsidR="006B674A" w:rsidRPr="00DC4D2B">
        <w:t xml:space="preserve"> (within the meaning of </w:t>
      </w:r>
      <w:r w:rsidR="00DC4D2B">
        <w:t>subsection (</w:t>
      </w:r>
      <w:r w:rsidR="008D061F" w:rsidRPr="00DC4D2B">
        <w:t>3</w:t>
      </w:r>
      <w:r w:rsidR="006B674A" w:rsidRPr="00DC4D2B">
        <w:t>)</w:t>
      </w:r>
      <w:r w:rsidR="00827ABE" w:rsidRPr="00DC4D2B">
        <w:t xml:space="preserve"> or (4)</w:t>
      </w:r>
      <w:r w:rsidR="006B674A" w:rsidRPr="00DC4D2B">
        <w:t>)</w:t>
      </w:r>
      <w:r w:rsidR="00556B0E" w:rsidRPr="00DC4D2B">
        <w:t>; and</w:t>
      </w:r>
    </w:p>
    <w:p w:rsidR="00527B8A" w:rsidRPr="00DC4D2B" w:rsidRDefault="00556B0E" w:rsidP="00C8729E">
      <w:pPr>
        <w:pStyle w:val="paragraph"/>
      </w:pPr>
      <w:r w:rsidRPr="00DC4D2B">
        <w:tab/>
        <w:t>(d)</w:t>
      </w:r>
      <w:r w:rsidRPr="00DC4D2B">
        <w:tab/>
        <w:t xml:space="preserve">you acquire, manufacture or import the fuel for use in </w:t>
      </w:r>
      <w:r w:rsidR="00DC4D2B" w:rsidRPr="00DC4D2B">
        <w:rPr>
          <w:position w:val="6"/>
          <w:sz w:val="16"/>
        </w:rPr>
        <w:t>*</w:t>
      </w:r>
      <w:r w:rsidRPr="00DC4D2B">
        <w:t xml:space="preserve">carrying on your </w:t>
      </w:r>
      <w:r w:rsidR="00DC4D2B" w:rsidRPr="00DC4D2B">
        <w:rPr>
          <w:position w:val="6"/>
          <w:sz w:val="16"/>
        </w:rPr>
        <w:t>*</w:t>
      </w:r>
      <w:r w:rsidRPr="00DC4D2B">
        <w:t>enterprise.</w:t>
      </w:r>
    </w:p>
    <w:p w:rsidR="00556B0E" w:rsidRPr="00DC4D2B" w:rsidRDefault="00556B0E" w:rsidP="00C8729E">
      <w:pPr>
        <w:pStyle w:val="SubsectionHead"/>
      </w:pPr>
      <w:r w:rsidRPr="00DC4D2B">
        <w:t>Registration for GST</w:t>
      </w:r>
    </w:p>
    <w:p w:rsidR="00556B0E" w:rsidRPr="00DC4D2B" w:rsidRDefault="00827ABE" w:rsidP="00C8729E">
      <w:pPr>
        <w:pStyle w:val="subsection"/>
      </w:pPr>
      <w:r w:rsidRPr="00DC4D2B">
        <w:tab/>
        <w:t>(2)</w:t>
      </w:r>
      <w:r w:rsidRPr="00DC4D2B">
        <w:tab/>
      </w:r>
      <w:r w:rsidR="00556B0E" w:rsidRPr="00DC4D2B">
        <w:t xml:space="preserve">However, you are only entitled to the fuel tax credit if, at the time you acquire, manufacture or import the fuel, you are </w:t>
      </w:r>
      <w:r w:rsidR="00DC4D2B" w:rsidRPr="00DC4D2B">
        <w:rPr>
          <w:position w:val="6"/>
          <w:sz w:val="16"/>
        </w:rPr>
        <w:t>*</w:t>
      </w:r>
      <w:r w:rsidR="00556B0E" w:rsidRPr="00DC4D2B">
        <w:t xml:space="preserve">registered for GST, or </w:t>
      </w:r>
      <w:r w:rsidR="00DC4D2B" w:rsidRPr="00DC4D2B">
        <w:rPr>
          <w:position w:val="6"/>
          <w:sz w:val="16"/>
        </w:rPr>
        <w:t>*</w:t>
      </w:r>
      <w:r w:rsidR="00556B0E" w:rsidRPr="00DC4D2B">
        <w:t>required to be registered for GST.</w:t>
      </w:r>
    </w:p>
    <w:p w:rsidR="00527B8A" w:rsidRPr="00DC4D2B" w:rsidRDefault="00527B8A" w:rsidP="00C8729E">
      <w:pPr>
        <w:pStyle w:val="SubsectionHead"/>
      </w:pPr>
      <w:r w:rsidRPr="00DC4D2B">
        <w:t>When fuel is subject to the carbon pricing mechanism</w:t>
      </w:r>
    </w:p>
    <w:p w:rsidR="000F1FC6" w:rsidRPr="00DC4D2B" w:rsidRDefault="00827ABE" w:rsidP="00C8729E">
      <w:pPr>
        <w:pStyle w:val="subsection"/>
      </w:pPr>
      <w:r w:rsidRPr="00DC4D2B">
        <w:tab/>
        <w:t>(3)</w:t>
      </w:r>
      <w:r w:rsidRPr="00DC4D2B">
        <w:tab/>
      </w:r>
      <w:r w:rsidR="000F1FC6" w:rsidRPr="00DC4D2B">
        <w:t xml:space="preserve">Compressed natural gas is </w:t>
      </w:r>
      <w:r w:rsidR="000F1FC6" w:rsidRPr="00DC4D2B">
        <w:rPr>
          <w:b/>
          <w:i/>
        </w:rPr>
        <w:t>subject to the carbon pricing mechanism</w:t>
      </w:r>
      <w:r w:rsidR="000F1FC6" w:rsidRPr="00DC4D2B">
        <w:t xml:space="preserve"> if:</w:t>
      </w:r>
    </w:p>
    <w:p w:rsidR="000F1FC6" w:rsidRPr="00DC4D2B" w:rsidRDefault="000F1FC6" w:rsidP="00C8729E">
      <w:pPr>
        <w:pStyle w:val="paragraph"/>
      </w:pPr>
      <w:r w:rsidRPr="00DC4D2B">
        <w:tab/>
        <w:t>(a)</w:t>
      </w:r>
      <w:r w:rsidRPr="00DC4D2B">
        <w:tab/>
        <w:t>a person has, under section</w:t>
      </w:r>
      <w:r w:rsidR="00DC4D2B">
        <w:t> </w:t>
      </w:r>
      <w:r w:rsidRPr="00DC4D2B">
        <w:t xml:space="preserve">33 or 35 of the </w:t>
      </w:r>
      <w:r w:rsidRPr="00DC4D2B">
        <w:rPr>
          <w:i/>
        </w:rPr>
        <w:t>Clean Energy Act 2011</w:t>
      </w:r>
      <w:r w:rsidRPr="00DC4D2B">
        <w:t>, a preliminary emissions number for an eligible financial year; and</w:t>
      </w:r>
    </w:p>
    <w:p w:rsidR="000F1FC6" w:rsidRPr="00DC4D2B" w:rsidRDefault="000F1FC6" w:rsidP="00C8729E">
      <w:pPr>
        <w:pStyle w:val="paragraph"/>
      </w:pPr>
      <w:r w:rsidRPr="00DC4D2B">
        <w:tab/>
        <w:t>(b)</w:t>
      </w:r>
      <w:r w:rsidRPr="00DC4D2B">
        <w:tab/>
        <w:t>the preliminary emissions</w:t>
      </w:r>
      <w:r w:rsidR="00827ABE" w:rsidRPr="00DC4D2B">
        <w:t xml:space="preserve"> number is attributable to the supply of the </w:t>
      </w:r>
      <w:r w:rsidRPr="00DC4D2B">
        <w:t xml:space="preserve">natural gas that was used to manufacture or produce the </w:t>
      </w:r>
      <w:r w:rsidR="004154C4" w:rsidRPr="00DC4D2B">
        <w:t xml:space="preserve">compressed </w:t>
      </w:r>
      <w:r w:rsidRPr="00DC4D2B">
        <w:t>natural gas.</w:t>
      </w:r>
    </w:p>
    <w:p w:rsidR="00527B8A" w:rsidRPr="00DC4D2B" w:rsidRDefault="00827ABE" w:rsidP="00C8729E">
      <w:pPr>
        <w:pStyle w:val="subsection"/>
      </w:pPr>
      <w:r w:rsidRPr="00DC4D2B">
        <w:lastRenderedPageBreak/>
        <w:tab/>
        <w:t>(4)</w:t>
      </w:r>
      <w:r w:rsidRPr="00DC4D2B">
        <w:tab/>
      </w:r>
      <w:r w:rsidR="00674BEB" w:rsidRPr="00DC4D2B">
        <w:t>Liquefied petroleum gas</w:t>
      </w:r>
      <w:r w:rsidR="00527B8A" w:rsidRPr="00DC4D2B">
        <w:t xml:space="preserve"> or liquefied natural gas is </w:t>
      </w:r>
      <w:r w:rsidR="00527B8A" w:rsidRPr="00DC4D2B">
        <w:rPr>
          <w:b/>
          <w:i/>
        </w:rPr>
        <w:t>subject to the carbon pricing mechanism</w:t>
      </w:r>
      <w:r w:rsidR="00527B8A" w:rsidRPr="00DC4D2B">
        <w:t xml:space="preserve"> if:</w:t>
      </w:r>
    </w:p>
    <w:p w:rsidR="00527B8A" w:rsidRPr="00DC4D2B" w:rsidRDefault="00527B8A" w:rsidP="00C8729E">
      <w:pPr>
        <w:pStyle w:val="paragraph"/>
      </w:pPr>
      <w:r w:rsidRPr="00DC4D2B">
        <w:tab/>
        <w:t>(a)</w:t>
      </w:r>
      <w:r w:rsidRPr="00DC4D2B">
        <w:tab/>
        <w:t>a person has, under section</w:t>
      </w:r>
      <w:r w:rsidR="00DC4D2B">
        <w:t> </w:t>
      </w:r>
      <w:r w:rsidR="00A921E0" w:rsidRPr="00DC4D2B">
        <w:t>36B</w:t>
      </w:r>
      <w:r w:rsidRPr="00DC4D2B">
        <w:t xml:space="preserve"> or </w:t>
      </w:r>
      <w:r w:rsidR="00A921E0" w:rsidRPr="00DC4D2B">
        <w:t>36C</w:t>
      </w:r>
      <w:r w:rsidRPr="00DC4D2B">
        <w:t xml:space="preserve"> of the </w:t>
      </w:r>
      <w:r w:rsidRPr="00DC4D2B">
        <w:rPr>
          <w:i/>
        </w:rPr>
        <w:t>Clean Energy Act 2011</w:t>
      </w:r>
      <w:r w:rsidRPr="00DC4D2B">
        <w:t>, a preliminary emissions number for an eligible financial year; and</w:t>
      </w:r>
    </w:p>
    <w:p w:rsidR="00527B8A" w:rsidRPr="00DC4D2B" w:rsidRDefault="00527B8A" w:rsidP="00C8729E">
      <w:pPr>
        <w:pStyle w:val="paragraph"/>
      </w:pPr>
      <w:r w:rsidRPr="00DC4D2B">
        <w:tab/>
        <w:t>(b)</w:t>
      </w:r>
      <w:r w:rsidRPr="00DC4D2B">
        <w:tab/>
        <w:t xml:space="preserve">the preliminary emissions number is attributable to the import, manufacture or production of the </w:t>
      </w:r>
      <w:r w:rsidR="00674BEB" w:rsidRPr="00DC4D2B">
        <w:t>liquefied petroleum gas</w:t>
      </w:r>
      <w:r w:rsidRPr="00DC4D2B">
        <w:t xml:space="preserve"> or liquefied natural gas.</w:t>
      </w:r>
    </w:p>
    <w:p w:rsidR="007273D9" w:rsidRPr="00DC4D2B" w:rsidRDefault="007273D9" w:rsidP="00C8729E">
      <w:pPr>
        <w:pStyle w:val="SubsectionHead"/>
      </w:pPr>
      <w:r w:rsidRPr="00DC4D2B">
        <w:t>Definitions</w:t>
      </w:r>
    </w:p>
    <w:p w:rsidR="00527B8A" w:rsidRPr="00DC4D2B" w:rsidRDefault="00827ABE" w:rsidP="00C8729E">
      <w:pPr>
        <w:pStyle w:val="subsection"/>
      </w:pPr>
      <w:r w:rsidRPr="00DC4D2B">
        <w:tab/>
        <w:t>(5)</w:t>
      </w:r>
      <w:r w:rsidRPr="00DC4D2B">
        <w:tab/>
      </w:r>
      <w:r w:rsidR="00527B8A" w:rsidRPr="00DC4D2B">
        <w:t xml:space="preserve">For the purposes of this section, </w:t>
      </w:r>
      <w:r w:rsidRPr="00DC4D2B">
        <w:rPr>
          <w:b/>
          <w:i/>
        </w:rPr>
        <w:t>compressed natural gas</w:t>
      </w:r>
      <w:r w:rsidRPr="00DC4D2B">
        <w:t xml:space="preserve">, </w:t>
      </w:r>
      <w:r w:rsidR="00674BEB" w:rsidRPr="00DC4D2B">
        <w:rPr>
          <w:b/>
          <w:i/>
        </w:rPr>
        <w:t>liquefied petroleum gas</w:t>
      </w:r>
      <w:r w:rsidR="00527B8A" w:rsidRPr="00DC4D2B">
        <w:t xml:space="preserve">, </w:t>
      </w:r>
      <w:r w:rsidR="00527B8A" w:rsidRPr="00DC4D2B">
        <w:rPr>
          <w:b/>
          <w:i/>
        </w:rPr>
        <w:t>liquefied natural gas</w:t>
      </w:r>
      <w:r w:rsidR="00527B8A" w:rsidRPr="00DC4D2B">
        <w:t xml:space="preserve">, </w:t>
      </w:r>
      <w:r w:rsidR="00527B8A" w:rsidRPr="00DC4D2B">
        <w:rPr>
          <w:b/>
          <w:i/>
        </w:rPr>
        <w:t>preliminary emissions number</w:t>
      </w:r>
      <w:r w:rsidR="00527B8A" w:rsidRPr="00DC4D2B">
        <w:t xml:space="preserve">, </w:t>
      </w:r>
      <w:r w:rsidR="00527B8A" w:rsidRPr="00DC4D2B">
        <w:rPr>
          <w:b/>
          <w:i/>
        </w:rPr>
        <w:t>eligible financial year</w:t>
      </w:r>
      <w:r w:rsidR="000F1FC6" w:rsidRPr="00DC4D2B">
        <w:t xml:space="preserve">, </w:t>
      </w:r>
      <w:r w:rsidR="000F1FC6" w:rsidRPr="00DC4D2B">
        <w:rPr>
          <w:b/>
          <w:i/>
        </w:rPr>
        <w:t>natural gas</w:t>
      </w:r>
      <w:r w:rsidRPr="00DC4D2B">
        <w:t xml:space="preserve">, </w:t>
      </w:r>
      <w:r w:rsidR="00527B8A" w:rsidRPr="00DC4D2B">
        <w:rPr>
          <w:b/>
          <w:i/>
        </w:rPr>
        <w:t xml:space="preserve">person </w:t>
      </w:r>
      <w:r w:rsidRPr="00DC4D2B">
        <w:t>and</w:t>
      </w:r>
      <w:r w:rsidRPr="00DC4D2B">
        <w:rPr>
          <w:b/>
          <w:i/>
        </w:rPr>
        <w:t xml:space="preserve"> supply</w:t>
      </w:r>
      <w:r w:rsidRPr="00DC4D2B">
        <w:t xml:space="preserve"> </w:t>
      </w:r>
      <w:r w:rsidR="00527B8A" w:rsidRPr="00DC4D2B">
        <w:t xml:space="preserve">have the same respective meanings as in the </w:t>
      </w:r>
      <w:r w:rsidR="00527B8A" w:rsidRPr="00DC4D2B">
        <w:rPr>
          <w:i/>
        </w:rPr>
        <w:t>Clean Energy Act 2011</w:t>
      </w:r>
      <w:r w:rsidR="00527B8A" w:rsidRPr="00DC4D2B">
        <w:t>.</w:t>
      </w:r>
    </w:p>
    <w:p w:rsidR="00483F94" w:rsidRPr="00DC4D2B" w:rsidRDefault="00A44506" w:rsidP="00C8729E">
      <w:pPr>
        <w:pStyle w:val="ItemHead"/>
      </w:pPr>
      <w:r w:rsidRPr="00DC4D2B">
        <w:t>80</w:t>
      </w:r>
      <w:r w:rsidR="00483F94" w:rsidRPr="00DC4D2B">
        <w:t xml:space="preserve">  </w:t>
      </w:r>
      <w:r w:rsidR="00CB7EE3" w:rsidRPr="00DC4D2B">
        <w:t>Section</w:t>
      </w:r>
      <w:r w:rsidR="00DC4D2B">
        <w:t> </w:t>
      </w:r>
      <w:r w:rsidR="00CB7EE3" w:rsidRPr="00DC4D2B">
        <w:t>43</w:t>
      </w:r>
      <w:r w:rsidR="00DC4D2B">
        <w:noBreakHyphen/>
      </w:r>
      <w:r w:rsidR="00CB7EE3" w:rsidRPr="00DC4D2B">
        <w:t>1</w:t>
      </w:r>
    </w:p>
    <w:p w:rsidR="00CB7EE3" w:rsidRPr="00DC4D2B" w:rsidRDefault="0074132F" w:rsidP="00C8729E">
      <w:pPr>
        <w:pStyle w:val="Item"/>
      </w:pPr>
      <w:r w:rsidRPr="00DC4D2B">
        <w:t>After</w:t>
      </w:r>
      <w:r w:rsidR="00CB7EE3" w:rsidRPr="00DC4D2B">
        <w:t>:</w:t>
      </w:r>
    </w:p>
    <w:p w:rsidR="00CB7EE3" w:rsidRPr="00DC4D2B" w:rsidRDefault="00CB7EE3" w:rsidP="00C8729E">
      <w:pPr>
        <w:pStyle w:val="BoxText"/>
      </w:pPr>
      <w:r w:rsidRPr="00DC4D2B">
        <w:t>For fuel for use in aircraft that is covered by the Opt</w:t>
      </w:r>
      <w:r w:rsidR="00DC4D2B">
        <w:noBreakHyphen/>
      </w:r>
      <w:r w:rsidRPr="00DC4D2B">
        <w:t>in Scheme, the amount of the credit is reduced so that it is limited to the carbon component rate that was factored into the rate of fuel tax.</w:t>
      </w:r>
    </w:p>
    <w:p w:rsidR="00CB7EE3" w:rsidRPr="00DC4D2B" w:rsidRDefault="0074132F" w:rsidP="00C8729E">
      <w:pPr>
        <w:pStyle w:val="Item"/>
      </w:pPr>
      <w:r w:rsidRPr="00DC4D2B">
        <w:t>i</w:t>
      </w:r>
      <w:r w:rsidR="00CB7EE3" w:rsidRPr="00DC4D2B">
        <w:t>nsert:</w:t>
      </w:r>
    </w:p>
    <w:p w:rsidR="00CB7EE3" w:rsidRPr="00DC4D2B" w:rsidRDefault="00CB7EE3" w:rsidP="00C8729E">
      <w:pPr>
        <w:pStyle w:val="BoxText"/>
      </w:pPr>
      <w:r w:rsidRPr="00DC4D2B">
        <w:t xml:space="preserve">For gaseous fuel that is subject </w:t>
      </w:r>
      <w:r w:rsidR="00597BC2" w:rsidRPr="00DC4D2B">
        <w:t xml:space="preserve">to </w:t>
      </w:r>
      <w:r w:rsidRPr="00DC4D2B">
        <w:t>the carbon pricing mechanism</w:t>
      </w:r>
      <w:r w:rsidR="0074132F" w:rsidRPr="00DC4D2B">
        <w:t>,</w:t>
      </w:r>
      <w:r w:rsidRPr="00DC4D2B">
        <w:t xml:space="preserve"> the amount of the credit is the amount of the carbon </w:t>
      </w:r>
      <w:r w:rsidR="0074132F" w:rsidRPr="00DC4D2B">
        <w:t>charge</w:t>
      </w:r>
      <w:r w:rsidRPr="00DC4D2B">
        <w:t xml:space="preserve"> that</w:t>
      </w:r>
      <w:r w:rsidR="0074132F" w:rsidRPr="00DC4D2B">
        <w:t xml:space="preserve"> is embedded in the price of</w:t>
      </w:r>
      <w:r w:rsidRPr="00DC4D2B">
        <w:t xml:space="preserve"> the fuel.</w:t>
      </w:r>
    </w:p>
    <w:p w:rsidR="00527B8A" w:rsidRPr="00DC4D2B" w:rsidRDefault="00A44506" w:rsidP="00C8729E">
      <w:pPr>
        <w:pStyle w:val="ItemHead"/>
      </w:pPr>
      <w:r w:rsidRPr="00DC4D2B">
        <w:t>81</w:t>
      </w:r>
      <w:r w:rsidR="00527B8A" w:rsidRPr="00DC4D2B">
        <w:t xml:space="preserve">  Subsection</w:t>
      </w:r>
      <w:r w:rsidR="00DC4D2B">
        <w:t> </w:t>
      </w:r>
      <w:r w:rsidR="00527B8A" w:rsidRPr="00DC4D2B">
        <w:t>43</w:t>
      </w:r>
      <w:r w:rsidR="00DC4D2B">
        <w:noBreakHyphen/>
      </w:r>
      <w:r w:rsidR="00527B8A" w:rsidRPr="00DC4D2B">
        <w:t>5(1)</w:t>
      </w:r>
    </w:p>
    <w:p w:rsidR="00527B8A" w:rsidRPr="00DC4D2B" w:rsidRDefault="00527B8A" w:rsidP="00C8729E">
      <w:pPr>
        <w:pStyle w:val="Item"/>
      </w:pPr>
      <w:r w:rsidRPr="00DC4D2B">
        <w:t xml:space="preserve">After </w:t>
      </w:r>
      <w:r w:rsidR="00133BD8" w:rsidRPr="00DC4D2B">
        <w:t>“</w:t>
      </w:r>
      <w:r w:rsidRPr="00DC4D2B">
        <w:t>for taxable fuel</w:t>
      </w:r>
      <w:r w:rsidR="00133BD8" w:rsidRPr="00DC4D2B">
        <w:t>”</w:t>
      </w:r>
      <w:r w:rsidRPr="00DC4D2B">
        <w:t xml:space="preserve">, insert </w:t>
      </w:r>
      <w:r w:rsidR="00133BD8" w:rsidRPr="00DC4D2B">
        <w:t>“</w:t>
      </w:r>
      <w:r w:rsidRPr="00DC4D2B">
        <w:t>(other than a fuel tax credit to which you are entitled under Division</w:t>
      </w:r>
      <w:r w:rsidR="00DC4D2B">
        <w:t> </w:t>
      </w:r>
      <w:r w:rsidRPr="00DC4D2B">
        <w:t>42A)</w:t>
      </w:r>
      <w:r w:rsidR="00133BD8" w:rsidRPr="00DC4D2B">
        <w:t>”</w:t>
      </w:r>
      <w:r w:rsidRPr="00DC4D2B">
        <w:t>.</w:t>
      </w:r>
    </w:p>
    <w:p w:rsidR="00527B8A" w:rsidRPr="00DC4D2B" w:rsidRDefault="00A44506" w:rsidP="00C8729E">
      <w:pPr>
        <w:pStyle w:val="ItemHead"/>
      </w:pPr>
      <w:r w:rsidRPr="00DC4D2B">
        <w:t>82</w:t>
      </w:r>
      <w:r w:rsidR="00527B8A" w:rsidRPr="00DC4D2B">
        <w:t xml:space="preserve">  At the end of section</w:t>
      </w:r>
      <w:r w:rsidR="00DC4D2B">
        <w:t> </w:t>
      </w:r>
      <w:r w:rsidR="00527B8A" w:rsidRPr="00DC4D2B">
        <w:t>43</w:t>
      </w:r>
      <w:r w:rsidR="00DC4D2B">
        <w:noBreakHyphen/>
      </w:r>
      <w:r w:rsidR="00527B8A" w:rsidRPr="00DC4D2B">
        <w:t>5</w:t>
      </w:r>
    </w:p>
    <w:p w:rsidR="00527B8A" w:rsidRPr="00DC4D2B" w:rsidRDefault="00527B8A" w:rsidP="00C8729E">
      <w:pPr>
        <w:pStyle w:val="Item"/>
      </w:pPr>
      <w:r w:rsidRPr="00DC4D2B">
        <w:t>Add:</w:t>
      </w:r>
    </w:p>
    <w:p w:rsidR="00527B8A" w:rsidRPr="00DC4D2B" w:rsidRDefault="00527B8A" w:rsidP="00C8729E">
      <w:pPr>
        <w:pStyle w:val="SubsectionHead"/>
      </w:pPr>
      <w:r w:rsidRPr="00DC4D2B">
        <w:lastRenderedPageBreak/>
        <w:t>Fuel tax credit to which you are entitled under Division</w:t>
      </w:r>
      <w:r w:rsidR="00DC4D2B">
        <w:t> </w:t>
      </w:r>
      <w:r w:rsidRPr="00DC4D2B">
        <w:t>42A</w:t>
      </w:r>
    </w:p>
    <w:p w:rsidR="00527B8A" w:rsidRPr="00DC4D2B" w:rsidRDefault="00527B8A" w:rsidP="00C8729E">
      <w:pPr>
        <w:pStyle w:val="subsection"/>
      </w:pPr>
      <w:r w:rsidRPr="00DC4D2B">
        <w:tab/>
        <w:t>(4)</w:t>
      </w:r>
      <w:r w:rsidRPr="00DC4D2B">
        <w:tab/>
        <w:t>If you are entitled to a fuel tax credit under Division</w:t>
      </w:r>
      <w:r w:rsidR="00DC4D2B">
        <w:t> </w:t>
      </w:r>
      <w:r w:rsidRPr="00DC4D2B">
        <w:t xml:space="preserve">42A for taxable fuel, the amount of the fuel tax credit is the amount of </w:t>
      </w:r>
      <w:r w:rsidR="00DC4D2B" w:rsidRPr="00DC4D2B">
        <w:rPr>
          <w:position w:val="6"/>
          <w:sz w:val="16"/>
        </w:rPr>
        <w:t>*</w:t>
      </w:r>
      <w:r w:rsidRPr="00DC4D2B">
        <w:t>carbon reduction that applies to the fuel that you acquired, manufactured or imported.</w:t>
      </w:r>
    </w:p>
    <w:p w:rsidR="00527B8A" w:rsidRPr="00DC4D2B" w:rsidRDefault="00527B8A" w:rsidP="00C8729E">
      <w:pPr>
        <w:pStyle w:val="subsection"/>
      </w:pPr>
      <w:r w:rsidRPr="00DC4D2B">
        <w:tab/>
        <w:t>(5)</w:t>
      </w:r>
      <w:r w:rsidRPr="00DC4D2B">
        <w:tab/>
        <w:t xml:space="preserve">For the purposes of </w:t>
      </w:r>
      <w:r w:rsidR="00DC4D2B">
        <w:t>subsection (</w:t>
      </w:r>
      <w:r w:rsidRPr="00DC4D2B">
        <w:t>4), disregard paragraph</w:t>
      </w:r>
      <w:r w:rsidR="00DC4D2B">
        <w:t> </w:t>
      </w:r>
      <w:r w:rsidRPr="00DC4D2B">
        <w:t>43</w:t>
      </w:r>
      <w:r w:rsidR="00DC4D2B">
        <w:noBreakHyphen/>
      </w:r>
      <w:r w:rsidRPr="00DC4D2B">
        <w:t>8(4)(b).</w:t>
      </w:r>
    </w:p>
    <w:p w:rsidR="00367E33" w:rsidRPr="00DC4D2B" w:rsidRDefault="00A44506" w:rsidP="00C8729E">
      <w:pPr>
        <w:pStyle w:val="ItemHead"/>
      </w:pPr>
      <w:r w:rsidRPr="00DC4D2B">
        <w:t>83</w:t>
      </w:r>
      <w:r w:rsidR="00367E33" w:rsidRPr="00DC4D2B">
        <w:t xml:space="preserve">  Subsection</w:t>
      </w:r>
      <w:r w:rsidR="00DC4D2B">
        <w:t> </w:t>
      </w:r>
      <w:r w:rsidR="00367E33" w:rsidRPr="00DC4D2B">
        <w:t>43</w:t>
      </w:r>
      <w:r w:rsidR="00DC4D2B">
        <w:noBreakHyphen/>
      </w:r>
      <w:r w:rsidR="00367E33" w:rsidRPr="00DC4D2B">
        <w:t>8(1)</w:t>
      </w:r>
    </w:p>
    <w:p w:rsidR="00367E33" w:rsidRPr="00DC4D2B" w:rsidRDefault="00367E33" w:rsidP="00C8729E">
      <w:pPr>
        <w:pStyle w:val="Item"/>
      </w:pPr>
      <w:r w:rsidRPr="00DC4D2B">
        <w:t xml:space="preserve">Omit </w:t>
      </w:r>
      <w:r w:rsidR="00133BD8" w:rsidRPr="00DC4D2B">
        <w:t>“</w:t>
      </w:r>
      <w:r w:rsidRPr="00DC4D2B">
        <w:t>, to 3 decimal places (rounding up if the fourth decimal place is 5 or more)</w:t>
      </w:r>
      <w:r w:rsidR="0048030B" w:rsidRPr="00DC4D2B">
        <w:t>,</w:t>
      </w:r>
      <w:r w:rsidR="00133BD8" w:rsidRPr="00DC4D2B">
        <w:t>”</w:t>
      </w:r>
      <w:r w:rsidRPr="00DC4D2B">
        <w:t>.</w:t>
      </w:r>
    </w:p>
    <w:p w:rsidR="00367E33" w:rsidRPr="00DC4D2B" w:rsidRDefault="00A44506" w:rsidP="00C8729E">
      <w:pPr>
        <w:pStyle w:val="ItemHead"/>
      </w:pPr>
      <w:r w:rsidRPr="00DC4D2B">
        <w:t>84</w:t>
      </w:r>
      <w:r w:rsidR="00367E33" w:rsidRPr="00DC4D2B">
        <w:t xml:space="preserve">  </w:t>
      </w:r>
      <w:r w:rsidR="00C31A08" w:rsidRPr="00DC4D2B">
        <w:t>After s</w:t>
      </w:r>
      <w:r w:rsidR="00367E33" w:rsidRPr="00DC4D2B">
        <w:t>ubsection</w:t>
      </w:r>
      <w:r w:rsidR="00DC4D2B">
        <w:t> </w:t>
      </w:r>
      <w:r w:rsidR="00367E33" w:rsidRPr="00DC4D2B">
        <w:t>43</w:t>
      </w:r>
      <w:r w:rsidR="00DC4D2B">
        <w:noBreakHyphen/>
      </w:r>
      <w:r w:rsidR="00367E33" w:rsidRPr="00DC4D2B">
        <w:t>8(1)</w:t>
      </w:r>
    </w:p>
    <w:p w:rsidR="00C31A08" w:rsidRPr="00DC4D2B" w:rsidRDefault="00C31A08" w:rsidP="00C8729E">
      <w:pPr>
        <w:pStyle w:val="Item"/>
      </w:pPr>
      <w:r w:rsidRPr="00DC4D2B">
        <w:t>Insert:</w:t>
      </w:r>
    </w:p>
    <w:p w:rsidR="00C31A08" w:rsidRPr="00DC4D2B" w:rsidRDefault="00C31A08" w:rsidP="00C8729E">
      <w:pPr>
        <w:pStyle w:val="subsection"/>
      </w:pPr>
      <w:r w:rsidRPr="00DC4D2B">
        <w:tab/>
        <w:t>(1A)</w:t>
      </w:r>
      <w:r w:rsidRPr="00DC4D2B">
        <w:tab/>
        <w:t xml:space="preserve">In applying the formula in </w:t>
      </w:r>
      <w:r w:rsidR="00DC4D2B">
        <w:t>subsection (</w:t>
      </w:r>
      <w:r w:rsidRPr="00DC4D2B">
        <w:t>1):</w:t>
      </w:r>
    </w:p>
    <w:p w:rsidR="00CD0040" w:rsidRPr="00DC4D2B" w:rsidRDefault="00C31A08" w:rsidP="00C8729E">
      <w:pPr>
        <w:pStyle w:val="paragraph"/>
      </w:pPr>
      <w:r w:rsidRPr="00DC4D2B">
        <w:tab/>
        <w:t>(a)</w:t>
      </w:r>
      <w:r w:rsidRPr="00DC4D2B">
        <w:tab/>
        <w:t>first, calculate, to 3 decimal places (rounding up if the fourth decimal place is 5 or more), the product of</w:t>
      </w:r>
      <w:r w:rsidR="00CD0040" w:rsidRPr="00DC4D2B">
        <w:t>:</w:t>
      </w:r>
    </w:p>
    <w:p w:rsidR="00CD0040" w:rsidRPr="00DC4D2B" w:rsidRDefault="00CD0040" w:rsidP="00C8729E">
      <w:pPr>
        <w:pStyle w:val="paragraphsub"/>
      </w:pPr>
      <w:r w:rsidRPr="00DC4D2B">
        <w:tab/>
        <w:t>(</w:t>
      </w:r>
      <w:proofErr w:type="spellStart"/>
      <w:r w:rsidRPr="00DC4D2B">
        <w:t>i</w:t>
      </w:r>
      <w:proofErr w:type="spellEnd"/>
      <w:r w:rsidRPr="00DC4D2B">
        <w:t>)</w:t>
      </w:r>
      <w:r w:rsidRPr="00DC4D2B">
        <w:tab/>
      </w:r>
      <w:r w:rsidR="00AD4572" w:rsidRPr="00DC4D2B">
        <w:t xml:space="preserve">the </w:t>
      </w:r>
      <w:r w:rsidRPr="00DC4D2B">
        <w:t>factor</w:t>
      </w:r>
      <w:r w:rsidR="00AD4572" w:rsidRPr="00DC4D2B">
        <w:t xml:space="preserve"> </w:t>
      </w:r>
      <w:r w:rsidRPr="00DC4D2B">
        <w:t xml:space="preserve">known as </w:t>
      </w:r>
      <w:r w:rsidR="00C31A08" w:rsidRPr="00DC4D2B">
        <w:t>carbon price</w:t>
      </w:r>
      <w:r w:rsidRPr="00DC4D2B">
        <w:t>;</w:t>
      </w:r>
      <w:r w:rsidR="00C31A08" w:rsidRPr="00DC4D2B">
        <w:t xml:space="preserve"> and</w:t>
      </w:r>
    </w:p>
    <w:p w:rsidR="00C31A08" w:rsidRPr="00DC4D2B" w:rsidRDefault="00CD0040" w:rsidP="00C8729E">
      <w:pPr>
        <w:pStyle w:val="paragraphsub"/>
      </w:pPr>
      <w:r w:rsidRPr="00DC4D2B">
        <w:tab/>
        <w:t>(ii)</w:t>
      </w:r>
      <w:r w:rsidRPr="00DC4D2B">
        <w:tab/>
        <w:t xml:space="preserve">the factor known as </w:t>
      </w:r>
      <w:r w:rsidR="00C31A08" w:rsidRPr="00DC4D2B">
        <w:t xml:space="preserve">carbon </w:t>
      </w:r>
      <w:r w:rsidR="008D061F" w:rsidRPr="00DC4D2B">
        <w:t>emiss</w:t>
      </w:r>
      <w:r w:rsidR="00C31A08" w:rsidRPr="00DC4D2B">
        <w:t>ion rate; an</w:t>
      </w:r>
      <w:r w:rsidR="00F43FB3" w:rsidRPr="00DC4D2B">
        <w:t>d</w:t>
      </w:r>
    </w:p>
    <w:p w:rsidR="00C31A08" w:rsidRPr="00DC4D2B" w:rsidRDefault="00C31A08" w:rsidP="00C8729E">
      <w:pPr>
        <w:pStyle w:val="paragraph"/>
      </w:pPr>
      <w:r w:rsidRPr="00DC4D2B">
        <w:tab/>
        <w:t>(b)</w:t>
      </w:r>
      <w:r w:rsidRPr="00DC4D2B">
        <w:tab/>
        <w:t xml:space="preserve">second, multiply the result of that calculation by </w:t>
      </w:r>
      <w:r w:rsidR="00CD0040" w:rsidRPr="00DC4D2B">
        <w:t xml:space="preserve">the factor known as </w:t>
      </w:r>
      <w:r w:rsidRPr="00DC4D2B">
        <w:t>quantity of fuel.</w:t>
      </w:r>
    </w:p>
    <w:p w:rsidR="00527B8A" w:rsidRPr="00DC4D2B" w:rsidRDefault="00A44506" w:rsidP="00C8729E">
      <w:pPr>
        <w:pStyle w:val="ItemHead"/>
      </w:pPr>
      <w:r w:rsidRPr="00DC4D2B">
        <w:t>85</w:t>
      </w:r>
      <w:r w:rsidR="00527B8A" w:rsidRPr="00DC4D2B">
        <w:t xml:space="preserve">  Section</w:t>
      </w:r>
      <w:r w:rsidR="00DC4D2B">
        <w:t> </w:t>
      </w:r>
      <w:r w:rsidR="00527B8A" w:rsidRPr="00DC4D2B">
        <w:t>110</w:t>
      </w:r>
      <w:r w:rsidR="00DC4D2B">
        <w:noBreakHyphen/>
      </w:r>
      <w:r w:rsidR="00527B8A" w:rsidRPr="00DC4D2B">
        <w:t xml:space="preserve">5 (definition of </w:t>
      </w:r>
      <w:r w:rsidR="00527B8A" w:rsidRPr="00DC4D2B">
        <w:rPr>
          <w:i/>
        </w:rPr>
        <w:t>taxable fuel</w:t>
      </w:r>
      <w:r w:rsidR="00527B8A" w:rsidRPr="00DC4D2B">
        <w:t>)</w:t>
      </w:r>
    </w:p>
    <w:p w:rsidR="00527B8A" w:rsidRPr="00DC4D2B" w:rsidRDefault="00527B8A" w:rsidP="00C8729E">
      <w:pPr>
        <w:pStyle w:val="Item"/>
      </w:pPr>
      <w:r w:rsidRPr="00DC4D2B">
        <w:t>Repeal the definition, substitute:</w:t>
      </w:r>
    </w:p>
    <w:p w:rsidR="00527B8A" w:rsidRPr="00DC4D2B" w:rsidRDefault="00527B8A" w:rsidP="00C8729E">
      <w:pPr>
        <w:pStyle w:val="Definition"/>
      </w:pPr>
      <w:r w:rsidRPr="00DC4D2B">
        <w:rPr>
          <w:b/>
          <w:i/>
        </w:rPr>
        <w:t xml:space="preserve">taxable fuel </w:t>
      </w:r>
      <w:r w:rsidRPr="00DC4D2B">
        <w:t>means:</w:t>
      </w:r>
    </w:p>
    <w:p w:rsidR="00527B8A" w:rsidRPr="00DC4D2B" w:rsidRDefault="00527B8A" w:rsidP="00C8729E">
      <w:pPr>
        <w:pStyle w:val="paragraph"/>
      </w:pPr>
      <w:r w:rsidRPr="00DC4D2B">
        <w:tab/>
        <w:t>(a)</w:t>
      </w:r>
      <w:r w:rsidRPr="00DC4D2B">
        <w:tab/>
        <w:t>fuel in respect of which duty is payable under:</w:t>
      </w:r>
    </w:p>
    <w:p w:rsidR="00527B8A" w:rsidRPr="00DC4D2B" w:rsidRDefault="00527B8A" w:rsidP="00C8729E">
      <w:pPr>
        <w:pStyle w:val="paragraphsub"/>
      </w:pPr>
      <w:r w:rsidRPr="00DC4D2B">
        <w:tab/>
        <w:t>(</w:t>
      </w:r>
      <w:proofErr w:type="spellStart"/>
      <w:r w:rsidRPr="00DC4D2B">
        <w:t>i</w:t>
      </w:r>
      <w:proofErr w:type="spellEnd"/>
      <w:r w:rsidRPr="00DC4D2B">
        <w:t>)</w:t>
      </w:r>
      <w:r w:rsidRPr="00DC4D2B">
        <w:tab/>
        <w:t xml:space="preserve">the </w:t>
      </w:r>
      <w:r w:rsidRPr="00DC4D2B">
        <w:rPr>
          <w:i/>
        </w:rPr>
        <w:t>Excise Act 1901</w:t>
      </w:r>
      <w:r w:rsidRPr="00DC4D2B">
        <w:t xml:space="preserve"> and the </w:t>
      </w:r>
      <w:r w:rsidRPr="00DC4D2B">
        <w:rPr>
          <w:i/>
        </w:rPr>
        <w:t>Excise Tariff Act 1921</w:t>
      </w:r>
      <w:r w:rsidRPr="00DC4D2B">
        <w:t>; or</w:t>
      </w:r>
    </w:p>
    <w:p w:rsidR="00527B8A" w:rsidRPr="00DC4D2B" w:rsidRDefault="00527B8A" w:rsidP="00C8729E">
      <w:pPr>
        <w:pStyle w:val="paragraphsub"/>
      </w:pPr>
      <w:r w:rsidRPr="00DC4D2B">
        <w:tab/>
        <w:t>(ii)</w:t>
      </w:r>
      <w:r w:rsidRPr="00DC4D2B">
        <w:tab/>
        <w:t xml:space="preserve">the </w:t>
      </w:r>
      <w:r w:rsidRPr="00DC4D2B">
        <w:rPr>
          <w:i/>
        </w:rPr>
        <w:t>Customs Act 1901</w:t>
      </w:r>
      <w:r w:rsidRPr="00DC4D2B">
        <w:t xml:space="preserve"> and the </w:t>
      </w:r>
      <w:r w:rsidRPr="00DC4D2B">
        <w:rPr>
          <w:i/>
        </w:rPr>
        <w:t>Customs Tariff Act 1995</w:t>
      </w:r>
      <w:r w:rsidRPr="00DC4D2B">
        <w:t>; or</w:t>
      </w:r>
    </w:p>
    <w:p w:rsidR="00527B8A" w:rsidRPr="00DC4D2B" w:rsidRDefault="00527B8A" w:rsidP="00C8729E">
      <w:pPr>
        <w:pStyle w:val="paragraph"/>
      </w:pPr>
      <w:r w:rsidRPr="00DC4D2B">
        <w:tab/>
        <w:t>(b)</w:t>
      </w:r>
      <w:r w:rsidRPr="00DC4D2B">
        <w:tab/>
      </w:r>
      <w:r w:rsidR="00827ABE" w:rsidRPr="00DC4D2B">
        <w:t xml:space="preserve">compressed natural gas, </w:t>
      </w:r>
      <w:r w:rsidR="00674BEB" w:rsidRPr="00DC4D2B">
        <w:t>liquefied petroleum gas</w:t>
      </w:r>
      <w:r w:rsidRPr="00DC4D2B">
        <w:t>, or liquefied natural gas, that is subject to the carbon pricing mechanism (within the meaning of subsection</w:t>
      </w:r>
      <w:r w:rsidR="00DC4D2B">
        <w:t> </w:t>
      </w:r>
      <w:r w:rsidRPr="00DC4D2B">
        <w:t>42A</w:t>
      </w:r>
      <w:r w:rsidR="00DC4D2B">
        <w:noBreakHyphen/>
      </w:r>
      <w:r w:rsidR="00A34A24" w:rsidRPr="00DC4D2B">
        <w:t>5(3</w:t>
      </w:r>
      <w:r w:rsidRPr="00DC4D2B">
        <w:t>)</w:t>
      </w:r>
      <w:r w:rsidR="00827ABE" w:rsidRPr="00DC4D2B">
        <w:t xml:space="preserve"> or (4)</w:t>
      </w:r>
      <w:r w:rsidRPr="00DC4D2B">
        <w:t>);</w:t>
      </w:r>
    </w:p>
    <w:p w:rsidR="00527B8A" w:rsidRPr="00DC4D2B" w:rsidRDefault="00527B8A" w:rsidP="00C8729E">
      <w:pPr>
        <w:pStyle w:val="subsection2"/>
      </w:pPr>
      <w:r w:rsidRPr="00DC4D2B">
        <w:t>but does not include fuel covered by:</w:t>
      </w:r>
    </w:p>
    <w:p w:rsidR="00527B8A" w:rsidRPr="00DC4D2B" w:rsidRDefault="00527B8A" w:rsidP="00C8729E">
      <w:pPr>
        <w:pStyle w:val="paragraph"/>
      </w:pPr>
      <w:r w:rsidRPr="00DC4D2B">
        <w:tab/>
        <w:t>(c)</w:t>
      </w:r>
      <w:r w:rsidRPr="00DC4D2B">
        <w:tab/>
        <w:t>item</w:t>
      </w:r>
      <w:r w:rsidR="00DC4D2B">
        <w:t> </w:t>
      </w:r>
      <w:r w:rsidRPr="00DC4D2B">
        <w:t xml:space="preserve">15, 20 or 21 of the Schedule to the </w:t>
      </w:r>
      <w:r w:rsidRPr="00DC4D2B">
        <w:rPr>
          <w:i/>
        </w:rPr>
        <w:t>Excise Tariff Act 1921</w:t>
      </w:r>
      <w:r w:rsidRPr="00DC4D2B">
        <w:t>; or</w:t>
      </w:r>
    </w:p>
    <w:p w:rsidR="00527B8A" w:rsidRPr="00DC4D2B" w:rsidRDefault="00527B8A" w:rsidP="00C8729E">
      <w:pPr>
        <w:pStyle w:val="paragraph"/>
      </w:pPr>
      <w:r w:rsidRPr="00DC4D2B">
        <w:lastRenderedPageBreak/>
        <w:tab/>
        <w:t>(d)</w:t>
      </w:r>
      <w:r w:rsidRPr="00DC4D2B">
        <w:tab/>
        <w:t>any imported goods that would be classified to item</w:t>
      </w:r>
      <w:r w:rsidR="00DC4D2B">
        <w:t> </w:t>
      </w:r>
      <w:r w:rsidRPr="00DC4D2B">
        <w:t xml:space="preserve">15 of the Schedule to the </w:t>
      </w:r>
      <w:r w:rsidRPr="00DC4D2B">
        <w:rPr>
          <w:i/>
        </w:rPr>
        <w:t>Excise Tariff Act 1921</w:t>
      </w:r>
      <w:r w:rsidRPr="00DC4D2B">
        <w:t>, if the goods had been manufactured in Australia.</w:t>
      </w:r>
    </w:p>
    <w:p w:rsidR="00527B8A" w:rsidRPr="00DC4D2B" w:rsidRDefault="00527B8A" w:rsidP="00C8729E">
      <w:pPr>
        <w:pStyle w:val="subsection2"/>
      </w:pPr>
      <w:r w:rsidRPr="00DC4D2B">
        <w:t xml:space="preserve">For the purposes of </w:t>
      </w:r>
      <w:r w:rsidR="00DC4D2B">
        <w:t>paragraph (</w:t>
      </w:r>
      <w:r w:rsidRPr="00DC4D2B">
        <w:t>b) of this definition,</w:t>
      </w:r>
      <w:r w:rsidR="00827ABE" w:rsidRPr="00DC4D2B">
        <w:t xml:space="preserve"> </w:t>
      </w:r>
      <w:r w:rsidR="00827ABE" w:rsidRPr="00DC4D2B">
        <w:rPr>
          <w:b/>
          <w:i/>
        </w:rPr>
        <w:t>compressed natural gas</w:t>
      </w:r>
      <w:r w:rsidR="00827ABE" w:rsidRPr="00DC4D2B">
        <w:t>,</w:t>
      </w:r>
      <w:r w:rsidRPr="00DC4D2B">
        <w:t xml:space="preserve"> </w:t>
      </w:r>
      <w:r w:rsidR="00674BEB" w:rsidRPr="00DC4D2B">
        <w:rPr>
          <w:b/>
          <w:i/>
        </w:rPr>
        <w:t>liquefied petroleum gas</w:t>
      </w:r>
      <w:r w:rsidRPr="00DC4D2B">
        <w:t xml:space="preserve"> and </w:t>
      </w:r>
      <w:r w:rsidRPr="00DC4D2B">
        <w:rPr>
          <w:b/>
          <w:i/>
        </w:rPr>
        <w:t xml:space="preserve">liquefied natural gas </w:t>
      </w:r>
      <w:r w:rsidRPr="00DC4D2B">
        <w:t xml:space="preserve">have the same respective meanings as in the </w:t>
      </w:r>
      <w:r w:rsidRPr="00DC4D2B">
        <w:rPr>
          <w:i/>
        </w:rPr>
        <w:t>Clean Energy Act 2011</w:t>
      </w:r>
      <w:r w:rsidRPr="00DC4D2B">
        <w:t>.</w:t>
      </w:r>
    </w:p>
    <w:p w:rsidR="00527B8A" w:rsidRPr="00DC4D2B" w:rsidRDefault="00527B8A" w:rsidP="00C8729E">
      <w:pPr>
        <w:pStyle w:val="notetext"/>
      </w:pPr>
      <w:r w:rsidRPr="00DC4D2B">
        <w:t>Note:</w:t>
      </w:r>
      <w:r w:rsidRPr="00DC4D2B">
        <w:tab/>
        <w:t>Item</w:t>
      </w:r>
      <w:r w:rsidR="00DC4D2B">
        <w:t> </w:t>
      </w:r>
      <w:r w:rsidRPr="00DC4D2B">
        <w:t xml:space="preserve">15 of the Schedule to the </w:t>
      </w:r>
      <w:r w:rsidRPr="00DC4D2B">
        <w:rPr>
          <w:i/>
        </w:rPr>
        <w:t>Excise Tariff Act 1921</w:t>
      </w:r>
      <w:r w:rsidRPr="00DC4D2B">
        <w:t xml:space="preserve"> deals with certain petroleum based oils and greases. Item</w:t>
      </w:r>
      <w:r w:rsidR="00DC4D2B">
        <w:t> </w:t>
      </w:r>
      <w:r w:rsidRPr="00DC4D2B">
        <w:t>20 of that Schedule deals with certain stabilised crude petroleum oils. Item</w:t>
      </w:r>
      <w:r w:rsidR="00DC4D2B">
        <w:t> </w:t>
      </w:r>
      <w:r w:rsidRPr="00DC4D2B">
        <w:t>21 of that Schedule deals with certain condensate.</w:t>
      </w:r>
    </w:p>
    <w:p w:rsidR="00675A3C" w:rsidRPr="00DC4D2B" w:rsidRDefault="00675A3C" w:rsidP="00EF2F4A">
      <w:pPr>
        <w:pStyle w:val="ActHead6"/>
        <w:pageBreakBefore/>
      </w:pPr>
      <w:bookmarkStart w:id="36" w:name="_Toc361040365"/>
      <w:r w:rsidRPr="00DC4D2B">
        <w:rPr>
          <w:rStyle w:val="CharAmSchNo"/>
        </w:rPr>
        <w:lastRenderedPageBreak/>
        <w:t>Schedule</w:t>
      </w:r>
      <w:r w:rsidR="00DC4D2B">
        <w:rPr>
          <w:rStyle w:val="CharAmSchNo"/>
        </w:rPr>
        <w:t> </w:t>
      </w:r>
      <w:r w:rsidR="00C81591" w:rsidRPr="00DC4D2B">
        <w:rPr>
          <w:rStyle w:val="CharAmSchNo"/>
        </w:rPr>
        <w:t>3</w:t>
      </w:r>
      <w:r w:rsidRPr="00DC4D2B">
        <w:t>—</w:t>
      </w:r>
      <w:r w:rsidRPr="00DC4D2B">
        <w:rPr>
          <w:rStyle w:val="CharAmSchText"/>
        </w:rPr>
        <w:t xml:space="preserve">Amendments relating to </w:t>
      </w:r>
      <w:r w:rsidR="0024295C" w:rsidRPr="00DC4D2B">
        <w:rPr>
          <w:rStyle w:val="CharAmSchText"/>
        </w:rPr>
        <w:t>the carbon farming initiative</w:t>
      </w:r>
      <w:bookmarkEnd w:id="36"/>
    </w:p>
    <w:p w:rsidR="00675A3C" w:rsidRPr="00DC4D2B" w:rsidRDefault="00675A3C" w:rsidP="00C8729E">
      <w:pPr>
        <w:pStyle w:val="Header"/>
      </w:pPr>
      <w:r w:rsidRPr="00DC4D2B">
        <w:rPr>
          <w:rStyle w:val="CharAmPartNo"/>
        </w:rPr>
        <w:t xml:space="preserve"> </w:t>
      </w:r>
      <w:r w:rsidRPr="00DC4D2B">
        <w:rPr>
          <w:rStyle w:val="CharAmPartText"/>
        </w:rPr>
        <w:t xml:space="preserve"> </w:t>
      </w:r>
    </w:p>
    <w:p w:rsidR="00675A3C" w:rsidRPr="00DC4D2B" w:rsidRDefault="00675A3C" w:rsidP="00C8729E">
      <w:pPr>
        <w:pStyle w:val="ActHead9"/>
        <w:rPr>
          <w:i w:val="0"/>
        </w:rPr>
      </w:pPr>
      <w:bookmarkStart w:id="37" w:name="_Toc361040366"/>
      <w:r w:rsidRPr="00DC4D2B">
        <w:t>Carbon Credits (Carbon Farming Initiative) Act 2011</w:t>
      </w:r>
      <w:bookmarkEnd w:id="37"/>
    </w:p>
    <w:p w:rsidR="0024295C" w:rsidRPr="00DC4D2B" w:rsidRDefault="00A44506" w:rsidP="00C8729E">
      <w:pPr>
        <w:pStyle w:val="ItemHead"/>
      </w:pPr>
      <w:r w:rsidRPr="00DC4D2B">
        <w:t>1</w:t>
      </w:r>
      <w:r w:rsidR="0024295C" w:rsidRPr="00DC4D2B">
        <w:t xml:space="preserve">  Paragraph 15(2)(e)</w:t>
      </w:r>
    </w:p>
    <w:p w:rsidR="0024295C" w:rsidRPr="00DC4D2B" w:rsidRDefault="0024295C" w:rsidP="00C8729E">
      <w:pPr>
        <w:pStyle w:val="Item"/>
      </w:pPr>
      <w:r w:rsidRPr="00DC4D2B">
        <w:t>Omit “first crediting period”, substitute “first reporting period”.</w:t>
      </w:r>
    </w:p>
    <w:p w:rsidR="0024295C" w:rsidRPr="00DC4D2B" w:rsidRDefault="00A44506" w:rsidP="00C8729E">
      <w:pPr>
        <w:pStyle w:val="ItemHead"/>
      </w:pPr>
      <w:r w:rsidRPr="00DC4D2B">
        <w:t>2</w:t>
      </w:r>
      <w:r w:rsidR="0024295C" w:rsidRPr="00DC4D2B">
        <w:t xml:space="preserve">  Subsection</w:t>
      </w:r>
      <w:r w:rsidR="00DC4D2B">
        <w:t> </w:t>
      </w:r>
      <w:r w:rsidR="0024295C" w:rsidRPr="00DC4D2B">
        <w:t>28(2)</w:t>
      </w:r>
    </w:p>
    <w:p w:rsidR="0024295C" w:rsidRPr="00DC4D2B" w:rsidRDefault="0024295C" w:rsidP="00C8729E">
      <w:pPr>
        <w:pStyle w:val="Item"/>
      </w:pPr>
      <w:r w:rsidRPr="00DC4D2B">
        <w:t>Omit “first crediting period”, substitute “first reporting period”.</w:t>
      </w:r>
    </w:p>
    <w:p w:rsidR="0024295C" w:rsidRPr="00DC4D2B" w:rsidRDefault="00A44506" w:rsidP="00C8729E">
      <w:pPr>
        <w:pStyle w:val="ItemHead"/>
      </w:pPr>
      <w:r w:rsidRPr="00DC4D2B">
        <w:t>3</w:t>
      </w:r>
      <w:r w:rsidR="0024295C" w:rsidRPr="00DC4D2B">
        <w:t xml:space="preserve">  Subsection</w:t>
      </w:r>
      <w:r w:rsidR="00DC4D2B">
        <w:t> </w:t>
      </w:r>
      <w:r w:rsidR="0024295C" w:rsidRPr="00DC4D2B">
        <w:t>31(1)</w:t>
      </w:r>
    </w:p>
    <w:p w:rsidR="0024295C" w:rsidRPr="00DC4D2B" w:rsidRDefault="0024295C" w:rsidP="00C8729E">
      <w:pPr>
        <w:pStyle w:val="Item"/>
      </w:pPr>
      <w:r w:rsidRPr="00DC4D2B">
        <w:t>Omit “first crediting period”, substitute “first reporting period”.</w:t>
      </w:r>
    </w:p>
    <w:p w:rsidR="0024295C" w:rsidRPr="00DC4D2B" w:rsidRDefault="00A44506" w:rsidP="00C8729E">
      <w:pPr>
        <w:pStyle w:val="ItemHead"/>
      </w:pPr>
      <w:r w:rsidRPr="00DC4D2B">
        <w:t>4</w:t>
      </w:r>
      <w:r w:rsidR="0024295C" w:rsidRPr="00DC4D2B">
        <w:t xml:space="preserve">  Paragraph 34(2)(a)</w:t>
      </w:r>
    </w:p>
    <w:p w:rsidR="0024295C" w:rsidRPr="00DC4D2B" w:rsidRDefault="0024295C" w:rsidP="00C8729E">
      <w:pPr>
        <w:pStyle w:val="Item"/>
      </w:pPr>
      <w:r w:rsidRPr="00DC4D2B">
        <w:t>Omit “first crediting period”, substitute “first reporting period”.</w:t>
      </w:r>
    </w:p>
    <w:p w:rsidR="0024295C" w:rsidRPr="00DC4D2B" w:rsidRDefault="00A44506" w:rsidP="00C8729E">
      <w:pPr>
        <w:pStyle w:val="ItemHead"/>
      </w:pPr>
      <w:r w:rsidRPr="00DC4D2B">
        <w:t>5</w:t>
      </w:r>
      <w:r w:rsidR="0024295C" w:rsidRPr="00DC4D2B">
        <w:t xml:space="preserve">  Subsections</w:t>
      </w:r>
      <w:r w:rsidR="00DC4D2B">
        <w:t> </w:t>
      </w:r>
      <w:r w:rsidR="0024295C" w:rsidRPr="00DC4D2B">
        <w:t>106(10) and (11)</w:t>
      </w:r>
    </w:p>
    <w:p w:rsidR="0024295C" w:rsidRPr="00DC4D2B" w:rsidRDefault="0024295C" w:rsidP="00C8729E">
      <w:pPr>
        <w:pStyle w:val="Item"/>
      </w:pPr>
      <w:r w:rsidRPr="00DC4D2B">
        <w:t>Repeal the subsections.</w:t>
      </w:r>
    </w:p>
    <w:p w:rsidR="00675A3C" w:rsidRPr="00DC4D2B" w:rsidRDefault="00A44506" w:rsidP="00C8729E">
      <w:pPr>
        <w:pStyle w:val="ItemHead"/>
      </w:pPr>
      <w:r w:rsidRPr="00DC4D2B">
        <w:t>6</w:t>
      </w:r>
      <w:r w:rsidR="00675A3C" w:rsidRPr="00DC4D2B">
        <w:t xml:space="preserve">  Subsection</w:t>
      </w:r>
      <w:r w:rsidR="00DC4D2B">
        <w:t> </w:t>
      </w:r>
      <w:r w:rsidR="00675A3C" w:rsidRPr="00DC4D2B">
        <w:t>122(3)</w:t>
      </w:r>
    </w:p>
    <w:p w:rsidR="00675A3C" w:rsidRPr="00DC4D2B" w:rsidRDefault="00675A3C" w:rsidP="00C8729E">
      <w:pPr>
        <w:pStyle w:val="Item"/>
      </w:pPr>
      <w:r w:rsidRPr="00DC4D2B">
        <w:t>Repeal the subsection, substitute:</w:t>
      </w:r>
    </w:p>
    <w:p w:rsidR="00675A3C" w:rsidRPr="00DC4D2B" w:rsidRDefault="00675A3C" w:rsidP="00C8729E">
      <w:pPr>
        <w:pStyle w:val="subsection"/>
      </w:pPr>
      <w:r w:rsidRPr="00DC4D2B">
        <w:tab/>
        <w:t>(3)</w:t>
      </w:r>
      <w:r w:rsidRPr="00DC4D2B">
        <w:tab/>
        <w:t>If:</w:t>
      </w:r>
    </w:p>
    <w:p w:rsidR="00675A3C" w:rsidRPr="00DC4D2B" w:rsidRDefault="00675A3C" w:rsidP="00C8729E">
      <w:pPr>
        <w:pStyle w:val="paragraph"/>
      </w:pPr>
      <w:r w:rsidRPr="00DC4D2B">
        <w:tab/>
        <w:t>(a)</w:t>
      </w:r>
      <w:r w:rsidRPr="00DC4D2B">
        <w:tab/>
        <w:t>a methodology determination is made on or before 30</w:t>
      </w:r>
      <w:r w:rsidR="00DC4D2B">
        <w:t> </w:t>
      </w:r>
      <w:r w:rsidRPr="00DC4D2B">
        <w:t>June 2013; and</w:t>
      </w:r>
    </w:p>
    <w:p w:rsidR="00675A3C" w:rsidRPr="00DC4D2B" w:rsidRDefault="00675A3C" w:rsidP="00C8729E">
      <w:pPr>
        <w:pStyle w:val="paragraph"/>
      </w:pPr>
      <w:r w:rsidRPr="00DC4D2B">
        <w:tab/>
        <w:t>(b)</w:t>
      </w:r>
      <w:r w:rsidRPr="00DC4D2B">
        <w:tab/>
        <w:t>an application under section</w:t>
      </w:r>
      <w:r w:rsidR="00DC4D2B">
        <w:t> </w:t>
      </w:r>
      <w:r w:rsidRPr="00DC4D2B">
        <w:t>108 for endorsement of a proposal for the determination was made on or before 30</w:t>
      </w:r>
      <w:r w:rsidR="00DC4D2B">
        <w:t> </w:t>
      </w:r>
      <w:r w:rsidRPr="00DC4D2B">
        <w:t>June 2012;</w:t>
      </w:r>
    </w:p>
    <w:p w:rsidR="00675A3C" w:rsidRPr="00DC4D2B" w:rsidRDefault="00675A3C" w:rsidP="00C8729E">
      <w:pPr>
        <w:pStyle w:val="subsection2"/>
      </w:pPr>
      <w:r w:rsidRPr="00DC4D2B">
        <w:t>the determination may be expressed to have come into force at the start of 1</w:t>
      </w:r>
      <w:r w:rsidR="00DC4D2B">
        <w:t> </w:t>
      </w:r>
      <w:r w:rsidRPr="00DC4D2B">
        <w:t>July 2010.</w:t>
      </w:r>
    </w:p>
    <w:p w:rsidR="00013607" w:rsidRPr="00DC4D2B" w:rsidRDefault="00A44506" w:rsidP="00C8729E">
      <w:pPr>
        <w:pStyle w:val="ItemHead"/>
      </w:pPr>
      <w:r w:rsidRPr="00DC4D2B">
        <w:t>7</w:t>
      </w:r>
      <w:r w:rsidR="00013607" w:rsidRPr="00DC4D2B">
        <w:t xml:space="preserve">  Paragraph 168(1)(h)</w:t>
      </w:r>
    </w:p>
    <w:p w:rsidR="00013607" w:rsidRPr="00DC4D2B" w:rsidRDefault="00013607" w:rsidP="00C8729E">
      <w:pPr>
        <w:pStyle w:val="Item"/>
      </w:pPr>
      <w:r w:rsidRPr="00DC4D2B">
        <w:t>Omit “first crediting period”, substitute “first reporting period”.</w:t>
      </w:r>
    </w:p>
    <w:p w:rsidR="0024295C" w:rsidRPr="00DC4D2B" w:rsidRDefault="00A44506" w:rsidP="00C8729E">
      <w:pPr>
        <w:pStyle w:val="ItemHead"/>
      </w:pPr>
      <w:r w:rsidRPr="00DC4D2B">
        <w:lastRenderedPageBreak/>
        <w:t>8</w:t>
      </w:r>
      <w:r w:rsidR="0024295C" w:rsidRPr="00DC4D2B">
        <w:t xml:space="preserve">  Transitional—declarations under section</w:t>
      </w:r>
      <w:r w:rsidR="00DC4D2B">
        <w:t> </w:t>
      </w:r>
      <w:r w:rsidR="0024295C" w:rsidRPr="00DC4D2B">
        <w:t xml:space="preserve">27 of the </w:t>
      </w:r>
      <w:r w:rsidR="0024295C" w:rsidRPr="00DC4D2B">
        <w:rPr>
          <w:i/>
        </w:rPr>
        <w:t>Carbon Credits (Carbon Farming Initiative) Act 2011</w:t>
      </w:r>
    </w:p>
    <w:p w:rsidR="0024295C" w:rsidRPr="00DC4D2B" w:rsidRDefault="0024295C" w:rsidP="00C8729E">
      <w:pPr>
        <w:pStyle w:val="Item"/>
      </w:pPr>
      <w:r w:rsidRPr="00DC4D2B">
        <w:t>If:</w:t>
      </w:r>
    </w:p>
    <w:p w:rsidR="0024295C" w:rsidRPr="00DC4D2B" w:rsidRDefault="0024295C" w:rsidP="00C8729E">
      <w:pPr>
        <w:pStyle w:val="paragraph"/>
      </w:pPr>
      <w:r w:rsidRPr="00DC4D2B">
        <w:tab/>
        <w:t>(a)</w:t>
      </w:r>
      <w:r w:rsidRPr="00DC4D2B">
        <w:tab/>
        <w:t>before the commencement of this item, a declaration was made under section</w:t>
      </w:r>
      <w:r w:rsidR="00DC4D2B">
        <w:t> </w:t>
      </w:r>
      <w:r w:rsidRPr="00DC4D2B">
        <w:t xml:space="preserve">27 of the </w:t>
      </w:r>
      <w:r w:rsidRPr="00DC4D2B">
        <w:rPr>
          <w:i/>
        </w:rPr>
        <w:t>Carbon Credits (Carbon Farming Initiative) Act 2011</w:t>
      </w:r>
      <w:r w:rsidRPr="00DC4D2B">
        <w:t xml:space="preserve"> in relation to an offsets project; and</w:t>
      </w:r>
    </w:p>
    <w:p w:rsidR="0024295C" w:rsidRPr="00DC4D2B" w:rsidRDefault="0024295C" w:rsidP="00C8729E">
      <w:pPr>
        <w:pStyle w:val="paragraph"/>
      </w:pPr>
      <w:r w:rsidRPr="00DC4D2B">
        <w:tab/>
        <w:t>(b)</w:t>
      </w:r>
      <w:r w:rsidRPr="00DC4D2B">
        <w:tab/>
        <w:t>immediately before the commencement of this item, the declaration was subject to a condition that all regulatory approvals must be obtained for the project before the end of the first crediting period for the project;</w:t>
      </w:r>
    </w:p>
    <w:p w:rsidR="0024295C" w:rsidRPr="00DC4D2B" w:rsidRDefault="0024295C" w:rsidP="00C8729E">
      <w:pPr>
        <w:pStyle w:val="Item"/>
      </w:pPr>
      <w:r w:rsidRPr="00DC4D2B">
        <w:t>the declaration has effect, after the commencement of this item, as if the condition were instead a condition that all regulatory approvals must be obtained for the project before the end of the first reporting period for the project.</w:t>
      </w:r>
    </w:p>
    <w:p w:rsidR="003625A0" w:rsidRPr="00DC4D2B" w:rsidRDefault="003625A0" w:rsidP="00FA38DD">
      <w:pPr>
        <w:pStyle w:val="ActHead6"/>
        <w:pageBreakBefore/>
      </w:pPr>
      <w:bookmarkStart w:id="38" w:name="_Toc361040367"/>
      <w:r w:rsidRPr="00DC4D2B">
        <w:rPr>
          <w:rStyle w:val="CharAmSchNo"/>
        </w:rPr>
        <w:lastRenderedPageBreak/>
        <w:t>Schedule</w:t>
      </w:r>
      <w:r w:rsidR="00DC4D2B">
        <w:rPr>
          <w:rStyle w:val="CharAmSchNo"/>
        </w:rPr>
        <w:t> </w:t>
      </w:r>
      <w:r w:rsidRPr="00DC4D2B">
        <w:rPr>
          <w:rStyle w:val="CharAmSchNo"/>
        </w:rPr>
        <w:t>4</w:t>
      </w:r>
      <w:r w:rsidRPr="00DC4D2B">
        <w:t>—</w:t>
      </w:r>
      <w:r w:rsidRPr="00DC4D2B">
        <w:rPr>
          <w:rStyle w:val="CharAmSchText"/>
        </w:rPr>
        <w:t>Amendments relating to the Australian National Registry of Emissions Units</w:t>
      </w:r>
      <w:bookmarkEnd w:id="38"/>
    </w:p>
    <w:p w:rsidR="003625A0" w:rsidRPr="00DC4D2B" w:rsidRDefault="003625A0" w:rsidP="00C8729E">
      <w:pPr>
        <w:pStyle w:val="Header"/>
      </w:pPr>
      <w:r w:rsidRPr="00DC4D2B">
        <w:rPr>
          <w:rStyle w:val="CharAmPartNo"/>
        </w:rPr>
        <w:t xml:space="preserve"> </w:t>
      </w:r>
      <w:r w:rsidRPr="00DC4D2B">
        <w:rPr>
          <w:rStyle w:val="CharAmPartText"/>
        </w:rPr>
        <w:t xml:space="preserve"> </w:t>
      </w:r>
    </w:p>
    <w:p w:rsidR="003625A0" w:rsidRPr="00DC4D2B" w:rsidRDefault="003625A0" w:rsidP="00C8729E">
      <w:pPr>
        <w:pStyle w:val="ActHead9"/>
        <w:rPr>
          <w:i w:val="0"/>
        </w:rPr>
      </w:pPr>
      <w:bookmarkStart w:id="39" w:name="_Toc361040368"/>
      <w:r w:rsidRPr="00DC4D2B">
        <w:t>Australian National Registry of Emissions Units Act 2011</w:t>
      </w:r>
      <w:bookmarkEnd w:id="39"/>
    </w:p>
    <w:p w:rsidR="003625A0" w:rsidRPr="00DC4D2B" w:rsidRDefault="00A44506" w:rsidP="00C8729E">
      <w:pPr>
        <w:pStyle w:val="ItemHead"/>
      </w:pPr>
      <w:r w:rsidRPr="00DC4D2B">
        <w:t>1</w:t>
      </w:r>
      <w:r w:rsidR="003625A0" w:rsidRPr="00DC4D2B">
        <w:t xml:space="preserve">  Section</w:t>
      </w:r>
      <w:r w:rsidR="00DC4D2B">
        <w:t> </w:t>
      </w:r>
      <w:r w:rsidR="003625A0" w:rsidRPr="00DC4D2B">
        <w:t>4</w:t>
      </w:r>
    </w:p>
    <w:p w:rsidR="003625A0" w:rsidRPr="00DC4D2B" w:rsidRDefault="003625A0" w:rsidP="00C8729E">
      <w:pPr>
        <w:pStyle w:val="Item"/>
      </w:pPr>
      <w:r w:rsidRPr="00DC4D2B">
        <w:t>Insert:</w:t>
      </w:r>
    </w:p>
    <w:p w:rsidR="003625A0" w:rsidRPr="00DC4D2B" w:rsidRDefault="003625A0" w:rsidP="00C8729E">
      <w:pPr>
        <w:pStyle w:val="Definition"/>
      </w:pPr>
      <w:r w:rsidRPr="00DC4D2B">
        <w:rPr>
          <w:b/>
          <w:i/>
        </w:rPr>
        <w:t>business day</w:t>
      </w:r>
      <w:r w:rsidRPr="00DC4D2B">
        <w:t xml:space="preserve"> means a day that is not:</w:t>
      </w:r>
    </w:p>
    <w:p w:rsidR="003625A0" w:rsidRPr="00DC4D2B" w:rsidRDefault="003625A0" w:rsidP="00C8729E">
      <w:pPr>
        <w:pStyle w:val="paragraph"/>
      </w:pPr>
      <w:r w:rsidRPr="00DC4D2B">
        <w:tab/>
        <w:t>(a)</w:t>
      </w:r>
      <w:r w:rsidRPr="00DC4D2B">
        <w:tab/>
        <w:t>a Saturday; or</w:t>
      </w:r>
    </w:p>
    <w:p w:rsidR="003625A0" w:rsidRPr="00DC4D2B" w:rsidRDefault="003625A0" w:rsidP="00C8729E">
      <w:pPr>
        <w:pStyle w:val="paragraph"/>
      </w:pPr>
      <w:r w:rsidRPr="00DC4D2B">
        <w:tab/>
        <w:t>(b)</w:t>
      </w:r>
      <w:r w:rsidRPr="00DC4D2B">
        <w:tab/>
        <w:t>a Sunday; or</w:t>
      </w:r>
    </w:p>
    <w:p w:rsidR="003625A0" w:rsidRPr="00DC4D2B" w:rsidRDefault="003625A0" w:rsidP="00C8729E">
      <w:pPr>
        <w:pStyle w:val="paragraph"/>
      </w:pPr>
      <w:r w:rsidRPr="00DC4D2B">
        <w:tab/>
        <w:t>(c)</w:t>
      </w:r>
      <w:r w:rsidRPr="00DC4D2B">
        <w:tab/>
        <w:t>a public holiday in the Australian Capital Territory.</w:t>
      </w:r>
    </w:p>
    <w:p w:rsidR="005C23B2" w:rsidRPr="00DC4D2B" w:rsidRDefault="00A44506" w:rsidP="00C8729E">
      <w:pPr>
        <w:pStyle w:val="ItemHead"/>
      </w:pPr>
      <w:r w:rsidRPr="00DC4D2B">
        <w:t>2</w:t>
      </w:r>
      <w:r w:rsidR="005C23B2" w:rsidRPr="00DC4D2B">
        <w:t xml:space="preserve">  After subsection</w:t>
      </w:r>
      <w:r w:rsidR="00DC4D2B">
        <w:t> </w:t>
      </w:r>
      <w:r w:rsidR="005C23B2" w:rsidRPr="00DC4D2B">
        <w:t>27(3)</w:t>
      </w:r>
    </w:p>
    <w:p w:rsidR="005C23B2" w:rsidRPr="00DC4D2B" w:rsidRDefault="005C23B2" w:rsidP="00C8729E">
      <w:pPr>
        <w:pStyle w:val="Item"/>
      </w:pPr>
      <w:r w:rsidRPr="00DC4D2B">
        <w:t>Insert:</w:t>
      </w:r>
    </w:p>
    <w:p w:rsidR="005C23B2" w:rsidRPr="00DC4D2B" w:rsidRDefault="005C23B2" w:rsidP="00C8729E">
      <w:pPr>
        <w:pStyle w:val="subsection"/>
      </w:pPr>
      <w:r w:rsidRPr="00DC4D2B">
        <w:tab/>
        <w:t>(3A)</w:t>
      </w:r>
      <w:r w:rsidRPr="00DC4D2B">
        <w:tab/>
        <w:t xml:space="preserve">Regulations made for the purposes of </w:t>
      </w:r>
      <w:r w:rsidR="00DC4D2B">
        <w:t>subsection (</w:t>
      </w:r>
      <w:r w:rsidR="0095023E" w:rsidRPr="00DC4D2B">
        <w:t>1</w:t>
      </w:r>
      <w:r w:rsidRPr="00DC4D2B">
        <w:t>)</w:t>
      </w:r>
      <w:r w:rsidR="0095023E" w:rsidRPr="00DC4D2B">
        <w:t xml:space="preserve"> may</w:t>
      </w:r>
      <w:r w:rsidRPr="00DC4D2B">
        <w:t>:</w:t>
      </w:r>
    </w:p>
    <w:p w:rsidR="005C23B2" w:rsidRPr="00DC4D2B" w:rsidRDefault="005C23B2" w:rsidP="00C8729E">
      <w:pPr>
        <w:pStyle w:val="paragraph"/>
      </w:pPr>
      <w:r w:rsidRPr="00DC4D2B">
        <w:tab/>
        <w:t>(a)</w:t>
      </w:r>
      <w:r w:rsidRPr="00DC4D2B">
        <w:tab/>
        <w:t xml:space="preserve">make provision for identifying Registry accounts that are </w:t>
      </w:r>
      <w:r w:rsidRPr="00DC4D2B">
        <w:rPr>
          <w:b/>
          <w:i/>
        </w:rPr>
        <w:t>restricted Registry accounts</w:t>
      </w:r>
      <w:r w:rsidR="0095023E" w:rsidRPr="00DC4D2B">
        <w:t xml:space="preserve"> for the purposes of this </w:t>
      </w:r>
      <w:r w:rsidRPr="00DC4D2B">
        <w:t>section; and</w:t>
      </w:r>
    </w:p>
    <w:p w:rsidR="005C23B2" w:rsidRPr="00DC4D2B" w:rsidRDefault="005C23B2" w:rsidP="00C8729E">
      <w:pPr>
        <w:pStyle w:val="paragraph"/>
      </w:pPr>
      <w:r w:rsidRPr="00DC4D2B">
        <w:tab/>
        <w:t>(b)</w:t>
      </w:r>
      <w:r w:rsidRPr="00DC4D2B">
        <w:tab/>
        <w:t>restrict or limit the operation of restricted Registry accounts</w:t>
      </w:r>
      <w:r w:rsidR="00CA53E9" w:rsidRPr="00DC4D2B">
        <w:t>.</w:t>
      </w:r>
    </w:p>
    <w:p w:rsidR="005C23B2" w:rsidRPr="00DC4D2B" w:rsidRDefault="005C23B2" w:rsidP="00C8729E">
      <w:pPr>
        <w:pStyle w:val="subsection"/>
      </w:pPr>
      <w:r w:rsidRPr="00DC4D2B">
        <w:tab/>
        <w:t>(3B)</w:t>
      </w:r>
      <w:r w:rsidRPr="00DC4D2B">
        <w:tab/>
      </w:r>
      <w:r w:rsidR="0095023E" w:rsidRPr="00DC4D2B">
        <w:t>R</w:t>
      </w:r>
      <w:r w:rsidRPr="00DC4D2B">
        <w:t xml:space="preserve">egulations made for the purposes of </w:t>
      </w:r>
      <w:r w:rsidR="00DC4D2B">
        <w:t>subsection (</w:t>
      </w:r>
      <w:r w:rsidRPr="00DC4D2B">
        <w:t>3A) may:</w:t>
      </w:r>
    </w:p>
    <w:p w:rsidR="005C23B2" w:rsidRPr="00DC4D2B" w:rsidRDefault="005C23B2" w:rsidP="00C8729E">
      <w:pPr>
        <w:pStyle w:val="paragraph"/>
      </w:pPr>
      <w:r w:rsidRPr="00DC4D2B">
        <w:tab/>
        <w:t>(a)</w:t>
      </w:r>
      <w:r w:rsidRPr="00DC4D2B">
        <w:tab/>
        <w:t>prohibit, restrict or limit the transfer of units from a restricted Registry account; or</w:t>
      </w:r>
    </w:p>
    <w:p w:rsidR="005C23B2" w:rsidRPr="00DC4D2B" w:rsidRDefault="005C23B2" w:rsidP="00C8729E">
      <w:pPr>
        <w:pStyle w:val="paragraph"/>
      </w:pPr>
      <w:r w:rsidRPr="00DC4D2B">
        <w:tab/>
        <w:t>(b)</w:t>
      </w:r>
      <w:r w:rsidRPr="00DC4D2B">
        <w:tab/>
        <w:t>prohibit, restrict or limit the transfer of units t</w:t>
      </w:r>
      <w:r w:rsidR="00102C37" w:rsidRPr="00DC4D2B">
        <w:t>o a restricted Registry account; or</w:t>
      </w:r>
    </w:p>
    <w:p w:rsidR="00102C37" w:rsidRPr="00DC4D2B" w:rsidRDefault="00102C37" w:rsidP="00C8729E">
      <w:pPr>
        <w:pStyle w:val="paragraph"/>
      </w:pPr>
      <w:r w:rsidRPr="00DC4D2B">
        <w:tab/>
        <w:t>(c)</w:t>
      </w:r>
      <w:r w:rsidRPr="00DC4D2B">
        <w:tab/>
        <w:t>prohibit, restrict or limit the issue of carbon units to a restricted Registry account.</w:t>
      </w:r>
    </w:p>
    <w:p w:rsidR="005C23B2" w:rsidRPr="00DC4D2B" w:rsidRDefault="005C23B2" w:rsidP="00C8729E">
      <w:pPr>
        <w:pStyle w:val="subsection"/>
      </w:pPr>
      <w:r w:rsidRPr="00DC4D2B">
        <w:tab/>
        <w:t>(3C)</w:t>
      </w:r>
      <w:r w:rsidRPr="00DC4D2B">
        <w:tab/>
      </w:r>
      <w:r w:rsidR="00DC4D2B">
        <w:t>Subsection (</w:t>
      </w:r>
      <w:r w:rsidRPr="00DC4D2B">
        <w:t xml:space="preserve">3B) does not limit </w:t>
      </w:r>
      <w:r w:rsidR="00DC4D2B">
        <w:t>subsection (</w:t>
      </w:r>
      <w:r w:rsidRPr="00DC4D2B">
        <w:t>3A).</w:t>
      </w:r>
    </w:p>
    <w:p w:rsidR="005C23B2" w:rsidRPr="00DC4D2B" w:rsidRDefault="005C23B2" w:rsidP="00C8729E">
      <w:pPr>
        <w:pStyle w:val="subsection"/>
      </w:pPr>
      <w:r w:rsidRPr="00DC4D2B">
        <w:tab/>
        <w:t>(3D)</w:t>
      </w:r>
      <w:r w:rsidRPr="00DC4D2B">
        <w:tab/>
      </w:r>
      <w:r w:rsidR="00DC4D2B">
        <w:t>Subsections (</w:t>
      </w:r>
      <w:r w:rsidRPr="00DC4D2B">
        <w:t xml:space="preserve">3A) and (3B) do not limit </w:t>
      </w:r>
      <w:r w:rsidR="00DC4D2B">
        <w:t>subsection (</w:t>
      </w:r>
      <w:r w:rsidRPr="00DC4D2B">
        <w:t>1).</w:t>
      </w:r>
    </w:p>
    <w:p w:rsidR="005C23B2" w:rsidRPr="00DC4D2B" w:rsidRDefault="005C23B2" w:rsidP="00C8729E">
      <w:pPr>
        <w:pStyle w:val="subsection"/>
      </w:pPr>
      <w:r w:rsidRPr="00DC4D2B">
        <w:tab/>
        <w:t>(3E)</w:t>
      </w:r>
      <w:r w:rsidRPr="00DC4D2B">
        <w:tab/>
        <w:t>Section</w:t>
      </w:r>
      <w:r w:rsidR="00DC4D2B">
        <w:t> </w:t>
      </w:r>
      <w:r w:rsidRPr="00DC4D2B">
        <w:t xml:space="preserve">28C does not limit </w:t>
      </w:r>
      <w:r w:rsidR="00DC4D2B">
        <w:t>subsections (</w:t>
      </w:r>
      <w:r w:rsidRPr="00DC4D2B">
        <w:t>3A) and (3B)</w:t>
      </w:r>
      <w:r w:rsidR="008A594B" w:rsidRPr="00DC4D2B">
        <w:t xml:space="preserve"> of this section</w:t>
      </w:r>
      <w:r w:rsidRPr="00DC4D2B">
        <w:t>.</w:t>
      </w:r>
    </w:p>
    <w:p w:rsidR="0095023E" w:rsidRPr="00DC4D2B" w:rsidRDefault="00A44506" w:rsidP="003F49C4">
      <w:pPr>
        <w:pStyle w:val="ItemHead"/>
      </w:pPr>
      <w:r w:rsidRPr="00DC4D2B">
        <w:lastRenderedPageBreak/>
        <w:t>3</w:t>
      </w:r>
      <w:r w:rsidR="0095023E" w:rsidRPr="00DC4D2B">
        <w:t xml:space="preserve">  Subsection</w:t>
      </w:r>
      <w:r w:rsidR="00DC4D2B">
        <w:t> </w:t>
      </w:r>
      <w:r w:rsidR="0095023E" w:rsidRPr="00DC4D2B">
        <w:t>28A(2)</w:t>
      </w:r>
    </w:p>
    <w:p w:rsidR="0095023E" w:rsidRPr="00DC4D2B" w:rsidRDefault="0095023E" w:rsidP="00C8729E">
      <w:pPr>
        <w:pStyle w:val="Item"/>
      </w:pPr>
      <w:r w:rsidRPr="00DC4D2B">
        <w:t xml:space="preserve">Omit “not exceeding 48 hours”, substitute “that ends not later than the end of the </w:t>
      </w:r>
      <w:r w:rsidR="00044900" w:rsidRPr="00DC4D2B">
        <w:t>fifth</w:t>
      </w:r>
      <w:r w:rsidRPr="00DC4D2B">
        <w:t xml:space="preserve"> business day after the day on which the instruction was received”.</w:t>
      </w:r>
    </w:p>
    <w:p w:rsidR="00AD3E5E" w:rsidRPr="00DC4D2B" w:rsidRDefault="00AD3E5E" w:rsidP="00FA38DD">
      <w:pPr>
        <w:pStyle w:val="ActHead6"/>
        <w:pageBreakBefore/>
      </w:pPr>
      <w:bookmarkStart w:id="40" w:name="_Toc361040369"/>
      <w:r w:rsidRPr="00DC4D2B">
        <w:rPr>
          <w:rStyle w:val="CharAmSchNo"/>
        </w:rPr>
        <w:lastRenderedPageBreak/>
        <w:t>Schedule</w:t>
      </w:r>
      <w:r w:rsidR="00DC4D2B">
        <w:rPr>
          <w:rStyle w:val="CharAmSchNo"/>
        </w:rPr>
        <w:t> </w:t>
      </w:r>
      <w:r w:rsidRPr="00DC4D2B">
        <w:rPr>
          <w:rStyle w:val="CharAmSchNo"/>
        </w:rPr>
        <w:t>5</w:t>
      </w:r>
      <w:r w:rsidRPr="00DC4D2B">
        <w:t>—</w:t>
      </w:r>
      <w:r w:rsidRPr="00DC4D2B">
        <w:rPr>
          <w:rStyle w:val="CharAmSchText"/>
        </w:rPr>
        <w:t>Amendments relating to the Clean Energy Finance Corporation</w:t>
      </w:r>
      <w:bookmarkEnd w:id="40"/>
    </w:p>
    <w:p w:rsidR="00AD3E5E" w:rsidRPr="00DC4D2B" w:rsidRDefault="00AD3E5E" w:rsidP="00C8729E">
      <w:pPr>
        <w:pStyle w:val="Header"/>
      </w:pPr>
      <w:r w:rsidRPr="00DC4D2B">
        <w:rPr>
          <w:rStyle w:val="CharAmPartNo"/>
        </w:rPr>
        <w:t xml:space="preserve"> </w:t>
      </w:r>
      <w:r w:rsidRPr="00DC4D2B">
        <w:rPr>
          <w:rStyle w:val="CharAmPartText"/>
        </w:rPr>
        <w:t xml:space="preserve"> </w:t>
      </w:r>
    </w:p>
    <w:p w:rsidR="00844F15" w:rsidRPr="00DC4D2B" w:rsidRDefault="00844F15" w:rsidP="00C8729E">
      <w:pPr>
        <w:pStyle w:val="ActHead9"/>
        <w:rPr>
          <w:i w:val="0"/>
        </w:rPr>
      </w:pPr>
      <w:bookmarkStart w:id="41" w:name="_Toc361040370"/>
      <w:r w:rsidRPr="00DC4D2B">
        <w:t>Australian Renewable Energy Agency Act 2011</w:t>
      </w:r>
      <w:bookmarkEnd w:id="41"/>
    </w:p>
    <w:p w:rsidR="00844F15" w:rsidRPr="00DC4D2B" w:rsidRDefault="00A44506" w:rsidP="00C8729E">
      <w:pPr>
        <w:pStyle w:val="ItemHead"/>
      </w:pPr>
      <w:r w:rsidRPr="00DC4D2B">
        <w:t>1</w:t>
      </w:r>
      <w:r w:rsidR="00844F15" w:rsidRPr="00DC4D2B">
        <w:t xml:space="preserve">  After section</w:t>
      </w:r>
      <w:r w:rsidR="00DC4D2B">
        <w:t> </w:t>
      </w:r>
      <w:r w:rsidR="00844F15" w:rsidRPr="00DC4D2B">
        <w:t>73</w:t>
      </w:r>
    </w:p>
    <w:p w:rsidR="00844F15" w:rsidRPr="00DC4D2B" w:rsidRDefault="00844F15" w:rsidP="00C8729E">
      <w:pPr>
        <w:pStyle w:val="Item"/>
      </w:pPr>
      <w:r w:rsidRPr="00DC4D2B">
        <w:t>Insert:</w:t>
      </w:r>
    </w:p>
    <w:p w:rsidR="00844F15" w:rsidRPr="00DC4D2B" w:rsidRDefault="00844F15" w:rsidP="00C8729E">
      <w:pPr>
        <w:pStyle w:val="ActHead5"/>
      </w:pPr>
      <w:bookmarkStart w:id="42" w:name="_Toc361040371"/>
      <w:r w:rsidRPr="00DC4D2B">
        <w:rPr>
          <w:rStyle w:val="CharSectno"/>
        </w:rPr>
        <w:t>73A</w:t>
      </w:r>
      <w:r w:rsidRPr="00DC4D2B">
        <w:t xml:space="preserve">  Disclosure </w:t>
      </w:r>
      <w:r w:rsidR="000637D9" w:rsidRPr="00DC4D2B">
        <w:t xml:space="preserve">of information </w:t>
      </w:r>
      <w:r w:rsidRPr="00DC4D2B">
        <w:t>to Clean Energy Finance Corporation</w:t>
      </w:r>
      <w:bookmarkEnd w:id="42"/>
    </w:p>
    <w:p w:rsidR="00844F15" w:rsidRPr="00DC4D2B" w:rsidRDefault="00844F15" w:rsidP="00C8729E">
      <w:pPr>
        <w:pStyle w:val="subsection"/>
      </w:pPr>
      <w:r w:rsidRPr="00DC4D2B">
        <w:tab/>
      </w:r>
      <w:r w:rsidRPr="00DC4D2B">
        <w:tab/>
        <w:t xml:space="preserve">ARENA may disclose information to the Clean Energy Finance Corporation if the disclosure will enable or assist </w:t>
      </w:r>
      <w:r w:rsidR="00EB76F4" w:rsidRPr="00DC4D2B">
        <w:t>the Clean Energy Finance Corporation to perform or exercise any of its functions or powers.</w:t>
      </w:r>
    </w:p>
    <w:p w:rsidR="008A44E2" w:rsidRPr="00DC4D2B" w:rsidRDefault="008A44E2" w:rsidP="00C8729E">
      <w:pPr>
        <w:pStyle w:val="ActHead9"/>
        <w:rPr>
          <w:i w:val="0"/>
        </w:rPr>
      </w:pPr>
      <w:bookmarkStart w:id="43" w:name="_Toc361040372"/>
      <w:r w:rsidRPr="00DC4D2B">
        <w:t>Clean Energy Regulator Act 2011</w:t>
      </w:r>
      <w:bookmarkEnd w:id="43"/>
    </w:p>
    <w:p w:rsidR="008A44E2" w:rsidRPr="00DC4D2B" w:rsidRDefault="00A44506" w:rsidP="00C8729E">
      <w:pPr>
        <w:pStyle w:val="ItemHead"/>
      </w:pPr>
      <w:r w:rsidRPr="00DC4D2B">
        <w:t>2</w:t>
      </w:r>
      <w:r w:rsidR="008A44E2" w:rsidRPr="00DC4D2B">
        <w:t xml:space="preserve">  After paragraph</w:t>
      </w:r>
      <w:r w:rsidR="00DC4D2B">
        <w:t> </w:t>
      </w:r>
      <w:r w:rsidR="008A44E2" w:rsidRPr="00DC4D2B">
        <w:t>49(1)(</w:t>
      </w:r>
      <w:r w:rsidR="00F27EC2" w:rsidRPr="00DC4D2B">
        <w:t>s</w:t>
      </w:r>
      <w:r w:rsidR="008A44E2" w:rsidRPr="00DC4D2B">
        <w:t>)</w:t>
      </w:r>
    </w:p>
    <w:p w:rsidR="008A44E2" w:rsidRPr="00DC4D2B" w:rsidRDefault="008A44E2" w:rsidP="00C8729E">
      <w:pPr>
        <w:pStyle w:val="Item"/>
      </w:pPr>
      <w:r w:rsidRPr="00DC4D2B">
        <w:t>Insert:</w:t>
      </w:r>
    </w:p>
    <w:p w:rsidR="00C93FA0" w:rsidRPr="00DC4D2B" w:rsidRDefault="008A44E2" w:rsidP="00C8729E">
      <w:pPr>
        <w:pStyle w:val="paragraph"/>
      </w:pPr>
      <w:r w:rsidRPr="00DC4D2B">
        <w:tab/>
      </w:r>
      <w:r w:rsidR="00F27EC2" w:rsidRPr="00DC4D2B">
        <w:t>(</w:t>
      </w:r>
      <w:proofErr w:type="spellStart"/>
      <w:r w:rsidR="00F27EC2" w:rsidRPr="00DC4D2B">
        <w:t>s</w:t>
      </w:r>
      <w:r w:rsidRPr="00DC4D2B">
        <w:t>a</w:t>
      </w:r>
      <w:proofErr w:type="spellEnd"/>
      <w:r w:rsidRPr="00DC4D2B">
        <w:t>)</w:t>
      </w:r>
      <w:r w:rsidRPr="00DC4D2B">
        <w:tab/>
        <w:t xml:space="preserve">the </w:t>
      </w:r>
      <w:r w:rsidR="00F27EC2" w:rsidRPr="00DC4D2B">
        <w:t>C</w:t>
      </w:r>
      <w:r w:rsidRPr="00DC4D2B">
        <w:t xml:space="preserve">lean </w:t>
      </w:r>
      <w:r w:rsidR="00F27EC2" w:rsidRPr="00DC4D2B">
        <w:t>Energy Finance C</w:t>
      </w:r>
      <w:r w:rsidRPr="00DC4D2B">
        <w:t>orporation;</w:t>
      </w:r>
    </w:p>
    <w:p w:rsidR="001E7A0E" w:rsidRPr="00DC4D2B" w:rsidRDefault="001E7A0E" w:rsidP="005A3EC8">
      <w:pPr>
        <w:sectPr w:rsidR="001E7A0E" w:rsidRPr="00DC4D2B" w:rsidSect="00D317C2">
          <w:headerReference w:type="even" r:id="rId29"/>
          <w:headerReference w:type="default" r:id="rId30"/>
          <w:footerReference w:type="even" r:id="rId31"/>
          <w:footerReference w:type="default" r:id="rId32"/>
          <w:headerReference w:type="first" r:id="rId33"/>
          <w:footerReference w:type="first" r:id="rId34"/>
          <w:pgSz w:w="11907" w:h="16839"/>
          <w:pgMar w:top="1871" w:right="2409" w:bottom="4252" w:left="2409" w:header="720" w:footer="3402" w:gutter="0"/>
          <w:cols w:space="708"/>
          <w:docGrid w:linePitch="360"/>
        </w:sectPr>
      </w:pPr>
    </w:p>
    <w:p w:rsidR="001E7A0E" w:rsidRPr="00DC4D2B" w:rsidRDefault="001E7A0E" w:rsidP="00DC4D2B">
      <w:pPr>
        <w:pStyle w:val="ENotesHeading1"/>
        <w:outlineLvl w:val="9"/>
      </w:pPr>
      <w:bookmarkStart w:id="45" w:name="_Toc361040373"/>
      <w:r w:rsidRPr="00DC4D2B">
        <w:lastRenderedPageBreak/>
        <w:t>Endnotes</w:t>
      </w:r>
      <w:bookmarkEnd w:id="45"/>
    </w:p>
    <w:p w:rsidR="001E7A0E" w:rsidRPr="00DC4D2B" w:rsidRDefault="001E7A0E" w:rsidP="001E7A0E"/>
    <w:p w:rsidR="001E7A0E" w:rsidRPr="00DC4D2B" w:rsidRDefault="001E7A0E" w:rsidP="00DC4D2B">
      <w:pPr>
        <w:pStyle w:val="ENotesHeading2"/>
        <w:outlineLvl w:val="9"/>
      </w:pPr>
      <w:bookmarkStart w:id="46" w:name="_Toc361040374"/>
      <w:r w:rsidRPr="00DC4D2B">
        <w:t>Endnote 1—Legislation history</w:t>
      </w:r>
      <w:bookmarkEnd w:id="46"/>
    </w:p>
    <w:p w:rsidR="001E7A0E" w:rsidRPr="00DC4D2B" w:rsidRDefault="001E7A0E" w:rsidP="001E7A0E">
      <w:pPr>
        <w:pStyle w:val="ENotesText"/>
      </w:pPr>
      <w:r w:rsidRPr="00DC4D2B">
        <w:t xml:space="preserve">This endnote sets out details of the legislation history of the </w:t>
      </w:r>
      <w:r w:rsidRPr="00DC4D2B">
        <w:rPr>
          <w:i/>
        </w:rPr>
        <w:fldChar w:fldCharType="begin"/>
      </w:r>
      <w:r w:rsidRPr="00DC4D2B">
        <w:rPr>
          <w:i/>
        </w:rPr>
        <w:instrText xml:space="preserve"> DOCPROPERTY  ShortT  \* MERGEFORMAT </w:instrText>
      </w:r>
      <w:r w:rsidRPr="00DC4D2B">
        <w:rPr>
          <w:i/>
        </w:rPr>
        <w:fldChar w:fldCharType="separate"/>
      </w:r>
      <w:r w:rsidR="00DC51C2" w:rsidRPr="00DC4D2B">
        <w:rPr>
          <w:i/>
        </w:rPr>
        <w:t>Clean Energy Legislation Amendment Act 2012</w:t>
      </w:r>
      <w:r w:rsidRPr="00DC4D2B">
        <w:rPr>
          <w:i/>
        </w:rPr>
        <w:fldChar w:fldCharType="end"/>
      </w:r>
      <w:r w:rsidRPr="00DC4D2B">
        <w:rPr>
          <w:i/>
        </w:rPr>
        <w:t>.</w:t>
      </w:r>
    </w:p>
    <w:p w:rsidR="001E7A0E" w:rsidRPr="00DC4D2B" w:rsidRDefault="001E7A0E" w:rsidP="001E7A0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1E7A0E" w:rsidRPr="00DC4D2B" w:rsidTr="001E7A0E">
        <w:trPr>
          <w:cantSplit/>
          <w:tblHeader/>
        </w:trPr>
        <w:tc>
          <w:tcPr>
            <w:tcW w:w="1838" w:type="dxa"/>
            <w:tcBorders>
              <w:top w:val="single" w:sz="12" w:space="0" w:color="auto"/>
              <w:bottom w:val="single" w:sz="12" w:space="0" w:color="auto"/>
            </w:tcBorders>
            <w:shd w:val="clear" w:color="auto" w:fill="auto"/>
          </w:tcPr>
          <w:p w:rsidR="001E7A0E" w:rsidRPr="00DC4D2B" w:rsidRDefault="001E7A0E" w:rsidP="001E7A0E">
            <w:pPr>
              <w:pStyle w:val="ENoteTableHeading"/>
            </w:pPr>
            <w:r w:rsidRPr="00DC4D2B">
              <w:t>Act</w:t>
            </w:r>
          </w:p>
        </w:tc>
        <w:tc>
          <w:tcPr>
            <w:tcW w:w="992" w:type="dxa"/>
            <w:tcBorders>
              <w:top w:val="single" w:sz="12" w:space="0" w:color="auto"/>
              <w:bottom w:val="single" w:sz="12" w:space="0" w:color="auto"/>
            </w:tcBorders>
            <w:shd w:val="clear" w:color="auto" w:fill="auto"/>
          </w:tcPr>
          <w:p w:rsidR="001E7A0E" w:rsidRPr="00DC4D2B" w:rsidRDefault="001E7A0E" w:rsidP="001E7A0E">
            <w:pPr>
              <w:pStyle w:val="ENoteTableHeading"/>
            </w:pPr>
            <w:r w:rsidRPr="00DC4D2B">
              <w:t>Number and year</w:t>
            </w:r>
          </w:p>
        </w:tc>
        <w:tc>
          <w:tcPr>
            <w:tcW w:w="993" w:type="dxa"/>
            <w:tcBorders>
              <w:top w:val="single" w:sz="12" w:space="0" w:color="auto"/>
              <w:bottom w:val="single" w:sz="12" w:space="0" w:color="auto"/>
            </w:tcBorders>
            <w:shd w:val="clear" w:color="auto" w:fill="auto"/>
          </w:tcPr>
          <w:p w:rsidR="001E7A0E" w:rsidRPr="00DC4D2B" w:rsidRDefault="001E7A0E" w:rsidP="001E7A0E">
            <w:pPr>
              <w:pStyle w:val="ENoteTableHeading"/>
            </w:pPr>
            <w:r w:rsidRPr="00DC4D2B">
              <w:t>Assent date</w:t>
            </w:r>
          </w:p>
        </w:tc>
        <w:tc>
          <w:tcPr>
            <w:tcW w:w="1845" w:type="dxa"/>
            <w:tcBorders>
              <w:top w:val="single" w:sz="12" w:space="0" w:color="auto"/>
              <w:bottom w:val="single" w:sz="12" w:space="0" w:color="auto"/>
            </w:tcBorders>
            <w:shd w:val="clear" w:color="auto" w:fill="auto"/>
          </w:tcPr>
          <w:p w:rsidR="001E7A0E" w:rsidRPr="00DC4D2B" w:rsidRDefault="001E7A0E" w:rsidP="001E7A0E">
            <w:pPr>
              <w:pStyle w:val="ENoteTableHeading"/>
            </w:pPr>
            <w:r w:rsidRPr="00DC4D2B">
              <w:t>Commencement</w:t>
            </w:r>
            <w:r w:rsidRPr="00DC4D2B">
              <w:br/>
              <w:t>date</w:t>
            </w:r>
          </w:p>
        </w:tc>
        <w:tc>
          <w:tcPr>
            <w:tcW w:w="1417" w:type="dxa"/>
            <w:tcBorders>
              <w:top w:val="single" w:sz="12" w:space="0" w:color="auto"/>
              <w:bottom w:val="single" w:sz="12" w:space="0" w:color="auto"/>
            </w:tcBorders>
            <w:shd w:val="clear" w:color="auto" w:fill="auto"/>
          </w:tcPr>
          <w:p w:rsidR="001E7A0E" w:rsidRPr="00DC4D2B" w:rsidRDefault="001E7A0E" w:rsidP="001E7A0E">
            <w:pPr>
              <w:pStyle w:val="ENoteTableHeading"/>
            </w:pPr>
            <w:r w:rsidRPr="00DC4D2B">
              <w:t>Application, saving and transitional provisions</w:t>
            </w:r>
          </w:p>
        </w:tc>
      </w:tr>
      <w:tr w:rsidR="001E7A0E" w:rsidRPr="00DC4D2B" w:rsidTr="001E7A0E">
        <w:trPr>
          <w:cantSplit/>
        </w:trPr>
        <w:tc>
          <w:tcPr>
            <w:tcW w:w="1838" w:type="dxa"/>
            <w:tcBorders>
              <w:top w:val="single" w:sz="12" w:space="0" w:color="auto"/>
              <w:bottom w:val="single" w:sz="4" w:space="0" w:color="auto"/>
            </w:tcBorders>
            <w:shd w:val="clear" w:color="auto" w:fill="auto"/>
          </w:tcPr>
          <w:p w:rsidR="001E7A0E" w:rsidRPr="00DC4D2B" w:rsidRDefault="000F104A" w:rsidP="001E7A0E">
            <w:pPr>
              <w:pStyle w:val="ENoteTableText"/>
            </w:pPr>
            <w:r w:rsidRPr="00DC4D2B">
              <w:t>Clean Energy Legislation Amendment Act 2012</w:t>
            </w:r>
          </w:p>
        </w:tc>
        <w:tc>
          <w:tcPr>
            <w:tcW w:w="992" w:type="dxa"/>
            <w:tcBorders>
              <w:top w:val="single" w:sz="12" w:space="0" w:color="auto"/>
              <w:bottom w:val="single" w:sz="4" w:space="0" w:color="auto"/>
            </w:tcBorders>
            <w:shd w:val="clear" w:color="auto" w:fill="auto"/>
          </w:tcPr>
          <w:p w:rsidR="001E7A0E" w:rsidRPr="00DC4D2B" w:rsidRDefault="000F104A" w:rsidP="001E7A0E">
            <w:pPr>
              <w:pStyle w:val="ENoteTableText"/>
            </w:pPr>
            <w:r w:rsidRPr="00DC4D2B">
              <w:t>84, 2012</w:t>
            </w:r>
          </w:p>
        </w:tc>
        <w:tc>
          <w:tcPr>
            <w:tcW w:w="993" w:type="dxa"/>
            <w:tcBorders>
              <w:top w:val="single" w:sz="12" w:space="0" w:color="auto"/>
              <w:bottom w:val="single" w:sz="4" w:space="0" w:color="auto"/>
            </w:tcBorders>
            <w:shd w:val="clear" w:color="auto" w:fill="auto"/>
          </w:tcPr>
          <w:p w:rsidR="001E7A0E" w:rsidRPr="00DC4D2B" w:rsidRDefault="000F104A" w:rsidP="001E7A0E">
            <w:pPr>
              <w:pStyle w:val="ENoteTableText"/>
            </w:pPr>
            <w:r w:rsidRPr="00DC4D2B">
              <w:t>28</w:t>
            </w:r>
            <w:r w:rsidR="00DC4D2B">
              <w:t> </w:t>
            </w:r>
            <w:r w:rsidRPr="00DC4D2B">
              <w:t>June 2012</w:t>
            </w:r>
          </w:p>
        </w:tc>
        <w:tc>
          <w:tcPr>
            <w:tcW w:w="1845" w:type="dxa"/>
            <w:tcBorders>
              <w:top w:val="single" w:sz="12" w:space="0" w:color="auto"/>
              <w:bottom w:val="single" w:sz="4" w:space="0" w:color="auto"/>
            </w:tcBorders>
            <w:shd w:val="clear" w:color="auto" w:fill="auto"/>
          </w:tcPr>
          <w:p w:rsidR="001E7A0E" w:rsidRPr="00DC4D2B" w:rsidRDefault="00E336A3" w:rsidP="005A2B8F">
            <w:pPr>
              <w:pStyle w:val="ENoteTableText"/>
            </w:pPr>
            <w:r w:rsidRPr="00DC4D2B">
              <w:rPr>
                <w:i/>
              </w:rPr>
              <w:t xml:space="preserve">See </w:t>
            </w:r>
            <w:r w:rsidRPr="00DC4D2B">
              <w:t>s. 2(1)</w:t>
            </w:r>
          </w:p>
        </w:tc>
        <w:tc>
          <w:tcPr>
            <w:tcW w:w="1417" w:type="dxa"/>
            <w:tcBorders>
              <w:top w:val="single" w:sz="12" w:space="0" w:color="auto"/>
              <w:bottom w:val="single" w:sz="4" w:space="0" w:color="auto"/>
            </w:tcBorders>
            <w:shd w:val="clear" w:color="auto" w:fill="auto"/>
          </w:tcPr>
          <w:p w:rsidR="001E7A0E" w:rsidRPr="00DC4D2B" w:rsidRDefault="001E7A0E" w:rsidP="001E7A0E">
            <w:pPr>
              <w:pStyle w:val="ENoteTableText"/>
            </w:pPr>
          </w:p>
        </w:tc>
      </w:tr>
      <w:tr w:rsidR="00450C6A" w:rsidRPr="00DC4D2B" w:rsidTr="001E7A0E">
        <w:trPr>
          <w:cantSplit/>
        </w:trPr>
        <w:tc>
          <w:tcPr>
            <w:tcW w:w="1838" w:type="dxa"/>
            <w:tcBorders>
              <w:bottom w:val="single" w:sz="12" w:space="0" w:color="auto"/>
            </w:tcBorders>
            <w:shd w:val="clear" w:color="auto" w:fill="auto"/>
          </w:tcPr>
          <w:p w:rsidR="00450C6A" w:rsidRPr="00DC4D2B" w:rsidRDefault="00450C6A" w:rsidP="005A2B8F">
            <w:pPr>
              <w:pStyle w:val="ENoteTableText"/>
            </w:pPr>
            <w:r w:rsidRPr="00DC4D2B">
              <w:t>Statute Law Revision Act 2013</w:t>
            </w:r>
          </w:p>
        </w:tc>
        <w:tc>
          <w:tcPr>
            <w:tcW w:w="992" w:type="dxa"/>
            <w:tcBorders>
              <w:bottom w:val="single" w:sz="12" w:space="0" w:color="auto"/>
            </w:tcBorders>
            <w:shd w:val="clear" w:color="auto" w:fill="auto"/>
          </w:tcPr>
          <w:p w:rsidR="00450C6A" w:rsidRPr="00DC4D2B" w:rsidRDefault="00450C6A" w:rsidP="005A2B8F">
            <w:pPr>
              <w:pStyle w:val="ENoteTableText"/>
            </w:pPr>
            <w:r w:rsidRPr="00DC4D2B">
              <w:t>103, 2013</w:t>
            </w:r>
          </w:p>
        </w:tc>
        <w:tc>
          <w:tcPr>
            <w:tcW w:w="993" w:type="dxa"/>
            <w:tcBorders>
              <w:bottom w:val="single" w:sz="12" w:space="0" w:color="auto"/>
            </w:tcBorders>
            <w:shd w:val="clear" w:color="auto" w:fill="auto"/>
          </w:tcPr>
          <w:p w:rsidR="00450C6A" w:rsidRPr="00DC4D2B" w:rsidRDefault="00450C6A" w:rsidP="005A2B8F">
            <w:pPr>
              <w:pStyle w:val="ENoteTableText"/>
            </w:pPr>
            <w:r w:rsidRPr="00DC4D2B">
              <w:t>29</w:t>
            </w:r>
            <w:r w:rsidR="00DC4D2B">
              <w:t> </w:t>
            </w:r>
            <w:r w:rsidRPr="00DC4D2B">
              <w:t>June 2013</w:t>
            </w:r>
          </w:p>
        </w:tc>
        <w:tc>
          <w:tcPr>
            <w:tcW w:w="1845" w:type="dxa"/>
            <w:tcBorders>
              <w:bottom w:val="single" w:sz="12" w:space="0" w:color="auto"/>
            </w:tcBorders>
            <w:shd w:val="clear" w:color="auto" w:fill="auto"/>
          </w:tcPr>
          <w:p w:rsidR="00450C6A" w:rsidRPr="00DC4D2B" w:rsidRDefault="00450C6A" w:rsidP="005A2B8F">
            <w:pPr>
              <w:pStyle w:val="ENoteTableText"/>
            </w:pPr>
            <w:r w:rsidRPr="00DC4D2B">
              <w:t>Schedule</w:t>
            </w:r>
            <w:r w:rsidR="00DC4D2B">
              <w:rPr>
                <w:rFonts w:cs="Arial"/>
                <w:szCs w:val="16"/>
              </w:rPr>
              <w:t> </w:t>
            </w:r>
            <w:r w:rsidRPr="00DC4D2B">
              <w:t>2 (items</w:t>
            </w:r>
            <w:r w:rsidR="00DC4D2B">
              <w:t> </w:t>
            </w:r>
            <w:r w:rsidRPr="00DC4D2B">
              <w:t>2</w:t>
            </w:r>
            <w:r w:rsidR="00875520" w:rsidRPr="00DC4D2B">
              <w:t>–</w:t>
            </w:r>
            <w:r w:rsidRPr="00DC4D2B">
              <w:t xml:space="preserve">5): </w:t>
            </w:r>
            <w:r w:rsidRPr="00DC4D2B">
              <w:rPr>
                <w:i/>
              </w:rPr>
              <w:t>(a)</w:t>
            </w:r>
          </w:p>
        </w:tc>
        <w:tc>
          <w:tcPr>
            <w:tcW w:w="1417" w:type="dxa"/>
            <w:tcBorders>
              <w:bottom w:val="single" w:sz="12" w:space="0" w:color="auto"/>
            </w:tcBorders>
            <w:shd w:val="clear" w:color="auto" w:fill="auto"/>
          </w:tcPr>
          <w:p w:rsidR="00450C6A" w:rsidRPr="00DC4D2B" w:rsidRDefault="00450C6A" w:rsidP="005A2B8F">
            <w:pPr>
              <w:pStyle w:val="ENoteTableText"/>
            </w:pPr>
            <w:r w:rsidRPr="00DC4D2B">
              <w:t>—</w:t>
            </w:r>
          </w:p>
        </w:tc>
      </w:tr>
    </w:tbl>
    <w:p w:rsidR="00875520" w:rsidRPr="00DC4D2B" w:rsidRDefault="00875520" w:rsidP="00875520">
      <w:pPr>
        <w:pStyle w:val="EndNotespara"/>
        <w:rPr>
          <w:i/>
        </w:rPr>
      </w:pPr>
    </w:p>
    <w:p w:rsidR="00875520" w:rsidRPr="00DC4D2B" w:rsidRDefault="00875520" w:rsidP="00875520">
      <w:pPr>
        <w:pStyle w:val="EndNotespara"/>
      </w:pPr>
      <w:r w:rsidRPr="00DC4D2B">
        <w:rPr>
          <w:i/>
        </w:rPr>
        <w:t>(a)</w:t>
      </w:r>
      <w:r w:rsidRPr="00DC4D2B">
        <w:tab/>
        <w:t>Subsection</w:t>
      </w:r>
      <w:r w:rsidR="00DC4D2B">
        <w:t> </w:t>
      </w:r>
      <w:r w:rsidRPr="00DC4D2B">
        <w:t>2(1) (item</w:t>
      </w:r>
      <w:r w:rsidR="00DC4D2B">
        <w:t> </w:t>
      </w:r>
      <w:r w:rsidRPr="00DC4D2B">
        <w:t xml:space="preserve">6) of the </w:t>
      </w:r>
      <w:r w:rsidRPr="00DC4D2B">
        <w:rPr>
          <w:i/>
        </w:rPr>
        <w:t xml:space="preserve">Statute Law Revision Act 2013 </w:t>
      </w:r>
      <w:r w:rsidRPr="00DC4D2B">
        <w:t>provides as follows:</w:t>
      </w:r>
    </w:p>
    <w:p w:rsidR="00875520" w:rsidRPr="00DC4D2B" w:rsidRDefault="00875520" w:rsidP="00875520">
      <w:pPr>
        <w:pStyle w:val="EndNotessubpara"/>
      </w:pPr>
      <w:r w:rsidRPr="00DC4D2B">
        <w:tab/>
        <w:t>(1)</w:t>
      </w:r>
      <w:r w:rsidRPr="00DC4D2B">
        <w:tab/>
        <w:t>Each provision of this Act specified in column 1 of the table commences, or is taken to have commenced, in accordance with column 2 of the table. Any other statement in column 2 has effect according to its terms.</w:t>
      </w:r>
    </w:p>
    <w:p w:rsidR="00875520" w:rsidRPr="00DC4D2B" w:rsidRDefault="00875520" w:rsidP="00875520">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75520" w:rsidRPr="00DC4D2B" w:rsidTr="00915F31">
        <w:trPr>
          <w:cantSplit/>
          <w:tblHeader/>
        </w:trPr>
        <w:tc>
          <w:tcPr>
            <w:tcW w:w="7111" w:type="dxa"/>
            <w:gridSpan w:val="3"/>
            <w:tcBorders>
              <w:top w:val="single" w:sz="12" w:space="0" w:color="auto"/>
              <w:left w:val="nil"/>
              <w:bottom w:val="nil"/>
              <w:right w:val="nil"/>
            </w:tcBorders>
          </w:tcPr>
          <w:p w:rsidR="00875520" w:rsidRPr="00DC4D2B" w:rsidRDefault="00875520" w:rsidP="00915F31">
            <w:pPr>
              <w:pStyle w:val="Tabletext"/>
              <w:keepNext/>
              <w:rPr>
                <w:rFonts w:ascii="Arial" w:hAnsi="Arial" w:cs="Arial"/>
                <w:b/>
                <w:sz w:val="16"/>
              </w:rPr>
            </w:pPr>
            <w:r w:rsidRPr="00DC4D2B">
              <w:rPr>
                <w:rFonts w:ascii="Arial" w:hAnsi="Arial" w:cs="Arial"/>
                <w:b/>
                <w:sz w:val="16"/>
              </w:rPr>
              <w:t>Commencement information</w:t>
            </w:r>
          </w:p>
        </w:tc>
      </w:tr>
      <w:tr w:rsidR="00875520" w:rsidRPr="00DC4D2B" w:rsidTr="00915F31">
        <w:trPr>
          <w:cantSplit/>
          <w:tblHeader/>
        </w:trPr>
        <w:tc>
          <w:tcPr>
            <w:tcW w:w="1701" w:type="dxa"/>
            <w:tcBorders>
              <w:top w:val="single" w:sz="6" w:space="0" w:color="auto"/>
              <w:left w:val="nil"/>
              <w:bottom w:val="single" w:sz="4" w:space="0" w:color="auto"/>
              <w:right w:val="nil"/>
            </w:tcBorders>
          </w:tcPr>
          <w:p w:rsidR="00875520" w:rsidRPr="00DC4D2B" w:rsidRDefault="00875520" w:rsidP="00915F31">
            <w:pPr>
              <w:pStyle w:val="Tabletext"/>
              <w:keepNext/>
              <w:rPr>
                <w:rFonts w:ascii="Arial" w:hAnsi="Arial" w:cs="Arial"/>
                <w:b/>
                <w:sz w:val="16"/>
              </w:rPr>
            </w:pPr>
            <w:r w:rsidRPr="00DC4D2B">
              <w:rPr>
                <w:rFonts w:ascii="Arial" w:hAnsi="Arial" w:cs="Arial"/>
                <w:b/>
                <w:sz w:val="16"/>
              </w:rPr>
              <w:t>Column 1</w:t>
            </w:r>
          </w:p>
        </w:tc>
        <w:tc>
          <w:tcPr>
            <w:tcW w:w="3828" w:type="dxa"/>
            <w:tcBorders>
              <w:top w:val="single" w:sz="6" w:space="0" w:color="auto"/>
              <w:left w:val="nil"/>
              <w:bottom w:val="single" w:sz="4" w:space="0" w:color="auto"/>
              <w:right w:val="nil"/>
            </w:tcBorders>
          </w:tcPr>
          <w:p w:rsidR="00875520" w:rsidRPr="00DC4D2B" w:rsidRDefault="00875520" w:rsidP="00915F31">
            <w:pPr>
              <w:pStyle w:val="Tabletext"/>
              <w:keepNext/>
              <w:rPr>
                <w:rFonts w:ascii="Arial" w:hAnsi="Arial" w:cs="Arial"/>
                <w:b/>
                <w:sz w:val="16"/>
              </w:rPr>
            </w:pPr>
            <w:r w:rsidRPr="00DC4D2B">
              <w:rPr>
                <w:rFonts w:ascii="Arial" w:hAnsi="Arial" w:cs="Arial"/>
                <w:b/>
                <w:sz w:val="16"/>
              </w:rPr>
              <w:t>Column 2</w:t>
            </w:r>
          </w:p>
        </w:tc>
        <w:tc>
          <w:tcPr>
            <w:tcW w:w="1582" w:type="dxa"/>
            <w:tcBorders>
              <w:top w:val="single" w:sz="6" w:space="0" w:color="auto"/>
              <w:left w:val="nil"/>
              <w:bottom w:val="single" w:sz="4" w:space="0" w:color="auto"/>
              <w:right w:val="nil"/>
            </w:tcBorders>
          </w:tcPr>
          <w:p w:rsidR="00875520" w:rsidRPr="00DC4D2B" w:rsidRDefault="00875520" w:rsidP="00915F31">
            <w:pPr>
              <w:pStyle w:val="Tabletext"/>
              <w:keepNext/>
              <w:rPr>
                <w:rFonts w:ascii="Arial" w:hAnsi="Arial" w:cs="Arial"/>
                <w:b/>
                <w:sz w:val="16"/>
              </w:rPr>
            </w:pPr>
            <w:r w:rsidRPr="00DC4D2B">
              <w:rPr>
                <w:rFonts w:ascii="Arial" w:hAnsi="Arial" w:cs="Arial"/>
                <w:b/>
                <w:sz w:val="16"/>
              </w:rPr>
              <w:t>Column 3</w:t>
            </w:r>
          </w:p>
        </w:tc>
      </w:tr>
      <w:tr w:rsidR="00875520" w:rsidRPr="00DC4D2B" w:rsidTr="00915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701" w:type="dxa"/>
            <w:tcBorders>
              <w:top w:val="single" w:sz="6" w:space="0" w:color="auto"/>
              <w:bottom w:val="single" w:sz="12" w:space="0" w:color="auto"/>
            </w:tcBorders>
          </w:tcPr>
          <w:p w:rsidR="00875520" w:rsidRPr="00DC4D2B" w:rsidRDefault="00875520" w:rsidP="00915F31">
            <w:pPr>
              <w:pStyle w:val="Tabletext"/>
              <w:keepNext/>
              <w:spacing w:line="200" w:lineRule="atLeast"/>
              <w:rPr>
                <w:rFonts w:ascii="Arial" w:hAnsi="Arial" w:cs="Arial"/>
                <w:b/>
                <w:sz w:val="16"/>
                <w:szCs w:val="16"/>
              </w:rPr>
            </w:pPr>
            <w:r w:rsidRPr="00DC4D2B">
              <w:rPr>
                <w:rFonts w:ascii="Arial" w:hAnsi="Arial" w:cs="Arial"/>
                <w:b/>
                <w:sz w:val="16"/>
                <w:szCs w:val="16"/>
              </w:rPr>
              <w:t>Provision(s)</w:t>
            </w:r>
          </w:p>
        </w:tc>
        <w:tc>
          <w:tcPr>
            <w:tcW w:w="3828" w:type="dxa"/>
            <w:tcBorders>
              <w:top w:val="single" w:sz="6" w:space="0" w:color="auto"/>
              <w:bottom w:val="single" w:sz="12" w:space="0" w:color="auto"/>
            </w:tcBorders>
          </w:tcPr>
          <w:p w:rsidR="00875520" w:rsidRPr="00DC4D2B" w:rsidRDefault="00875520" w:rsidP="00915F31">
            <w:pPr>
              <w:pStyle w:val="Tabletext"/>
              <w:keepNext/>
              <w:spacing w:line="200" w:lineRule="atLeast"/>
              <w:rPr>
                <w:rFonts w:ascii="Arial" w:hAnsi="Arial" w:cs="Arial"/>
                <w:b/>
                <w:sz w:val="16"/>
                <w:szCs w:val="16"/>
              </w:rPr>
            </w:pPr>
            <w:r w:rsidRPr="00DC4D2B">
              <w:rPr>
                <w:rFonts w:ascii="Arial" w:hAnsi="Arial" w:cs="Arial"/>
                <w:b/>
                <w:sz w:val="16"/>
                <w:szCs w:val="16"/>
              </w:rPr>
              <w:t>Commencement</w:t>
            </w:r>
          </w:p>
        </w:tc>
        <w:tc>
          <w:tcPr>
            <w:tcW w:w="1582" w:type="dxa"/>
            <w:tcBorders>
              <w:top w:val="single" w:sz="6" w:space="0" w:color="auto"/>
              <w:bottom w:val="single" w:sz="12" w:space="0" w:color="auto"/>
            </w:tcBorders>
          </w:tcPr>
          <w:p w:rsidR="00875520" w:rsidRPr="00DC4D2B" w:rsidRDefault="00875520" w:rsidP="00915F31">
            <w:pPr>
              <w:pStyle w:val="Tabletext"/>
              <w:keepNext/>
              <w:spacing w:line="200" w:lineRule="atLeast"/>
              <w:rPr>
                <w:rFonts w:ascii="Arial" w:hAnsi="Arial" w:cs="Arial"/>
                <w:b/>
                <w:sz w:val="16"/>
                <w:szCs w:val="16"/>
              </w:rPr>
            </w:pPr>
            <w:r w:rsidRPr="00DC4D2B">
              <w:rPr>
                <w:rFonts w:ascii="Arial" w:hAnsi="Arial" w:cs="Arial"/>
                <w:b/>
                <w:sz w:val="16"/>
                <w:szCs w:val="16"/>
              </w:rPr>
              <w:t>Date/Details</w:t>
            </w:r>
          </w:p>
        </w:tc>
      </w:tr>
      <w:tr w:rsidR="00875520" w:rsidRPr="00DC4D2B" w:rsidTr="00915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tcPr>
          <w:p w:rsidR="00875520" w:rsidRPr="00DC4D2B" w:rsidRDefault="001320B1" w:rsidP="005A2B8F">
            <w:pPr>
              <w:pStyle w:val="Tabletext"/>
              <w:rPr>
                <w:rFonts w:ascii="Arial" w:hAnsi="Arial" w:cs="Arial"/>
                <w:sz w:val="16"/>
                <w:szCs w:val="16"/>
              </w:rPr>
            </w:pPr>
            <w:r w:rsidRPr="00DC4D2B">
              <w:rPr>
                <w:rFonts w:ascii="Arial" w:hAnsi="Arial" w:cs="Arial"/>
                <w:sz w:val="16"/>
                <w:szCs w:val="16"/>
              </w:rPr>
              <w:t>6</w:t>
            </w:r>
            <w:r w:rsidR="00875520" w:rsidRPr="00DC4D2B">
              <w:rPr>
                <w:rFonts w:ascii="Arial" w:hAnsi="Arial" w:cs="Arial"/>
                <w:sz w:val="16"/>
                <w:szCs w:val="16"/>
              </w:rPr>
              <w:t>.  Schedule</w:t>
            </w:r>
            <w:r w:rsidR="00DC4D2B">
              <w:rPr>
                <w:rFonts w:ascii="Arial" w:hAnsi="Arial" w:cs="Arial"/>
                <w:sz w:val="16"/>
                <w:szCs w:val="16"/>
              </w:rPr>
              <w:t> </w:t>
            </w:r>
            <w:r w:rsidR="00875520" w:rsidRPr="00DC4D2B">
              <w:rPr>
                <w:rFonts w:ascii="Arial" w:hAnsi="Arial" w:cs="Arial"/>
                <w:sz w:val="16"/>
                <w:szCs w:val="16"/>
              </w:rPr>
              <w:t>2, items</w:t>
            </w:r>
            <w:r w:rsidR="00DC4D2B">
              <w:rPr>
                <w:rFonts w:ascii="Arial" w:hAnsi="Arial" w:cs="Arial"/>
                <w:sz w:val="16"/>
                <w:szCs w:val="16"/>
              </w:rPr>
              <w:t> </w:t>
            </w:r>
            <w:r w:rsidR="00875520" w:rsidRPr="00DC4D2B">
              <w:rPr>
                <w:rFonts w:ascii="Arial" w:hAnsi="Arial" w:cs="Arial"/>
                <w:sz w:val="16"/>
                <w:szCs w:val="16"/>
              </w:rPr>
              <w:t>2 to 5</w:t>
            </w:r>
          </w:p>
        </w:tc>
        <w:tc>
          <w:tcPr>
            <w:tcW w:w="3828" w:type="dxa"/>
            <w:tcBorders>
              <w:top w:val="single" w:sz="2" w:space="0" w:color="auto"/>
              <w:bottom w:val="single" w:sz="2" w:space="0" w:color="auto"/>
            </w:tcBorders>
          </w:tcPr>
          <w:p w:rsidR="00875520" w:rsidRPr="00DC4D2B" w:rsidRDefault="00875520" w:rsidP="005A2B8F">
            <w:pPr>
              <w:pStyle w:val="Tabletext"/>
              <w:rPr>
                <w:rFonts w:ascii="Arial" w:hAnsi="Arial" w:cs="Arial"/>
                <w:sz w:val="16"/>
                <w:szCs w:val="16"/>
              </w:rPr>
            </w:pPr>
            <w:r w:rsidRPr="00DC4D2B">
              <w:rPr>
                <w:rFonts w:ascii="Arial" w:hAnsi="Arial" w:cs="Arial"/>
                <w:sz w:val="16"/>
                <w:szCs w:val="16"/>
              </w:rPr>
              <w:t xml:space="preserve">Immediately after the time specified in the </w:t>
            </w:r>
            <w:r w:rsidRPr="00DC4D2B">
              <w:rPr>
                <w:rFonts w:ascii="Arial" w:hAnsi="Arial" w:cs="Arial"/>
                <w:i/>
                <w:sz w:val="16"/>
                <w:szCs w:val="16"/>
              </w:rPr>
              <w:t>Clean Energy Legislation Amendment Act 2012</w:t>
            </w:r>
            <w:r w:rsidRPr="00DC4D2B">
              <w:rPr>
                <w:rFonts w:ascii="Arial" w:hAnsi="Arial" w:cs="Arial"/>
                <w:sz w:val="16"/>
                <w:szCs w:val="16"/>
              </w:rPr>
              <w:t xml:space="preserve"> for the commencement of item</w:t>
            </w:r>
            <w:r w:rsidR="00DC4D2B">
              <w:rPr>
                <w:rFonts w:ascii="Arial" w:hAnsi="Arial" w:cs="Arial"/>
                <w:sz w:val="16"/>
                <w:szCs w:val="16"/>
              </w:rPr>
              <w:t> </w:t>
            </w:r>
            <w:r w:rsidRPr="00DC4D2B">
              <w:rPr>
                <w:rFonts w:ascii="Arial" w:hAnsi="Arial" w:cs="Arial"/>
                <w:sz w:val="16"/>
                <w:szCs w:val="16"/>
              </w:rPr>
              <w:t>47 of Schedule</w:t>
            </w:r>
            <w:r w:rsidR="00DC4D2B">
              <w:rPr>
                <w:rFonts w:ascii="Arial" w:hAnsi="Arial" w:cs="Arial"/>
                <w:sz w:val="16"/>
                <w:szCs w:val="16"/>
              </w:rPr>
              <w:t> </w:t>
            </w:r>
            <w:r w:rsidRPr="00DC4D2B">
              <w:rPr>
                <w:rFonts w:ascii="Arial" w:hAnsi="Arial" w:cs="Arial"/>
                <w:sz w:val="16"/>
                <w:szCs w:val="16"/>
              </w:rPr>
              <w:t>2 to that Act.</w:t>
            </w:r>
          </w:p>
        </w:tc>
        <w:tc>
          <w:tcPr>
            <w:tcW w:w="1582" w:type="dxa"/>
            <w:tcBorders>
              <w:top w:val="single" w:sz="2" w:space="0" w:color="auto"/>
              <w:bottom w:val="single" w:sz="2" w:space="0" w:color="auto"/>
            </w:tcBorders>
          </w:tcPr>
          <w:p w:rsidR="00875520" w:rsidRPr="00DC4D2B" w:rsidRDefault="00875520" w:rsidP="005A2B8F">
            <w:pPr>
              <w:pStyle w:val="Tabletext"/>
              <w:rPr>
                <w:rFonts w:ascii="Arial" w:hAnsi="Arial" w:cs="Arial"/>
                <w:sz w:val="16"/>
                <w:szCs w:val="16"/>
              </w:rPr>
            </w:pPr>
            <w:r w:rsidRPr="00DC4D2B">
              <w:rPr>
                <w:rFonts w:ascii="Arial" w:hAnsi="Arial" w:cs="Arial"/>
                <w:sz w:val="16"/>
                <w:szCs w:val="16"/>
              </w:rPr>
              <w:t>1</w:t>
            </w:r>
            <w:r w:rsidR="00DC4D2B">
              <w:rPr>
                <w:rFonts w:ascii="Arial" w:hAnsi="Arial" w:cs="Arial"/>
                <w:sz w:val="16"/>
                <w:szCs w:val="16"/>
              </w:rPr>
              <w:t> </w:t>
            </w:r>
            <w:r w:rsidRPr="00DC4D2B">
              <w:rPr>
                <w:rFonts w:ascii="Arial" w:hAnsi="Arial" w:cs="Arial"/>
                <w:sz w:val="16"/>
                <w:szCs w:val="16"/>
              </w:rPr>
              <w:t>July 2012</w:t>
            </w:r>
          </w:p>
        </w:tc>
      </w:tr>
    </w:tbl>
    <w:p w:rsidR="001E7A0E" w:rsidRPr="00DC4D2B" w:rsidRDefault="001E7A0E" w:rsidP="001E7A0E">
      <w:pPr>
        <w:pStyle w:val="Tabletext"/>
      </w:pPr>
    </w:p>
    <w:p w:rsidR="001E7A0E" w:rsidRPr="00DC4D2B" w:rsidRDefault="001E7A0E" w:rsidP="00DC4D2B">
      <w:pPr>
        <w:pStyle w:val="ENotesHeading2"/>
        <w:pageBreakBefore/>
        <w:outlineLvl w:val="9"/>
      </w:pPr>
      <w:bookmarkStart w:id="47" w:name="_Toc361040375"/>
      <w:r w:rsidRPr="00DC4D2B">
        <w:lastRenderedPageBreak/>
        <w:t>Endnote 2—Amendment history</w:t>
      </w:r>
      <w:bookmarkEnd w:id="47"/>
    </w:p>
    <w:p w:rsidR="001E7A0E" w:rsidRPr="00DC4D2B" w:rsidRDefault="001E7A0E" w:rsidP="001E7A0E">
      <w:pPr>
        <w:pStyle w:val="ENotesText"/>
      </w:pPr>
      <w:r w:rsidRPr="00DC4D2B">
        <w:t xml:space="preserve">This endnote sets out the amendment history of the </w:t>
      </w:r>
      <w:r w:rsidRPr="00DC4D2B">
        <w:rPr>
          <w:i/>
        </w:rPr>
        <w:fldChar w:fldCharType="begin"/>
      </w:r>
      <w:r w:rsidRPr="00DC4D2B">
        <w:rPr>
          <w:i/>
        </w:rPr>
        <w:instrText xml:space="preserve"> DOCPROPERTY  ShortT </w:instrText>
      </w:r>
      <w:r w:rsidRPr="00DC4D2B">
        <w:rPr>
          <w:i/>
        </w:rPr>
        <w:fldChar w:fldCharType="separate"/>
      </w:r>
      <w:r w:rsidR="00DC51C2" w:rsidRPr="00DC4D2B">
        <w:rPr>
          <w:i/>
        </w:rPr>
        <w:t>Clean Energy Legislation Amendment Act 2012</w:t>
      </w:r>
      <w:r w:rsidRPr="00DC4D2B">
        <w:rPr>
          <w:i/>
        </w:rPr>
        <w:fldChar w:fldCharType="end"/>
      </w:r>
      <w:r w:rsidRPr="00DC4D2B">
        <w:rPr>
          <w:i/>
        </w:rPr>
        <w:t>.</w:t>
      </w:r>
    </w:p>
    <w:p w:rsidR="001E7A0E" w:rsidRPr="00DC4D2B" w:rsidRDefault="001E7A0E" w:rsidP="001E7A0E">
      <w:pPr>
        <w:pStyle w:val="Tabletext"/>
      </w:pPr>
    </w:p>
    <w:tbl>
      <w:tblPr>
        <w:tblW w:w="7088" w:type="dxa"/>
        <w:tblInd w:w="108" w:type="dxa"/>
        <w:tblLayout w:type="fixed"/>
        <w:tblLook w:val="0000" w:firstRow="0" w:lastRow="0" w:firstColumn="0" w:lastColumn="0" w:noHBand="0" w:noVBand="0"/>
      </w:tblPr>
      <w:tblGrid>
        <w:gridCol w:w="2035"/>
        <w:gridCol w:w="103"/>
        <w:gridCol w:w="4950"/>
      </w:tblGrid>
      <w:tr w:rsidR="001E7A0E" w:rsidRPr="00DC4D2B" w:rsidTr="00157AC2">
        <w:trPr>
          <w:cantSplit/>
          <w:tblHeader/>
        </w:trPr>
        <w:tc>
          <w:tcPr>
            <w:tcW w:w="7083" w:type="dxa"/>
            <w:gridSpan w:val="3"/>
            <w:tcBorders>
              <w:top w:val="single" w:sz="12" w:space="0" w:color="auto"/>
              <w:bottom w:val="single" w:sz="6" w:space="0" w:color="auto"/>
            </w:tcBorders>
            <w:shd w:val="clear" w:color="auto" w:fill="auto"/>
          </w:tcPr>
          <w:p w:rsidR="001E7A0E" w:rsidRPr="00DC4D2B" w:rsidRDefault="001E7A0E" w:rsidP="001E7A0E">
            <w:pPr>
              <w:pStyle w:val="ENoteTableHeading"/>
              <w:rPr>
                <w:b w:val="0"/>
              </w:rPr>
            </w:pPr>
            <w:r w:rsidRPr="00DC4D2B">
              <w:rPr>
                <w:b w:val="0"/>
              </w:rPr>
              <w:t xml:space="preserve">ad. = added or inserted    am. = amended    rep. = repealed    </w:t>
            </w:r>
            <w:proofErr w:type="spellStart"/>
            <w:r w:rsidRPr="00DC4D2B">
              <w:rPr>
                <w:b w:val="0"/>
              </w:rPr>
              <w:t>rs</w:t>
            </w:r>
            <w:proofErr w:type="spellEnd"/>
            <w:r w:rsidRPr="00DC4D2B">
              <w:rPr>
                <w:b w:val="0"/>
              </w:rPr>
              <w:t>. = repealed and substituted    exp. = expired or ceased to have effect</w:t>
            </w:r>
          </w:p>
        </w:tc>
      </w:tr>
      <w:tr w:rsidR="001E7A0E" w:rsidRPr="00DC4D2B" w:rsidTr="00157AC2">
        <w:trPr>
          <w:cantSplit/>
          <w:tblHeader/>
        </w:trPr>
        <w:tc>
          <w:tcPr>
            <w:tcW w:w="2138" w:type="dxa"/>
            <w:gridSpan w:val="2"/>
            <w:tcBorders>
              <w:top w:val="single" w:sz="6" w:space="0" w:color="auto"/>
              <w:bottom w:val="single" w:sz="12" w:space="0" w:color="auto"/>
            </w:tcBorders>
            <w:shd w:val="clear" w:color="auto" w:fill="auto"/>
          </w:tcPr>
          <w:p w:rsidR="001E7A0E" w:rsidRPr="00DC4D2B" w:rsidRDefault="001E7A0E" w:rsidP="001E7A0E">
            <w:pPr>
              <w:pStyle w:val="ENoteTableHeading"/>
            </w:pPr>
            <w:r w:rsidRPr="00DC4D2B">
              <w:t>Provision affected</w:t>
            </w:r>
          </w:p>
        </w:tc>
        <w:tc>
          <w:tcPr>
            <w:tcW w:w="4945" w:type="dxa"/>
            <w:tcBorders>
              <w:top w:val="single" w:sz="6" w:space="0" w:color="auto"/>
              <w:bottom w:val="single" w:sz="12" w:space="0" w:color="auto"/>
            </w:tcBorders>
            <w:shd w:val="clear" w:color="auto" w:fill="auto"/>
          </w:tcPr>
          <w:p w:rsidR="001E7A0E" w:rsidRPr="00DC4D2B" w:rsidRDefault="001E7A0E" w:rsidP="001E7A0E">
            <w:pPr>
              <w:pStyle w:val="ENoteTableHeading"/>
            </w:pPr>
            <w:r w:rsidRPr="00DC4D2B">
              <w:t>How affected</w:t>
            </w:r>
          </w:p>
        </w:tc>
      </w:tr>
      <w:tr w:rsidR="002973B9" w:rsidRPr="00DC4D2B" w:rsidTr="00157AC2">
        <w:trPr>
          <w:cantSplit/>
        </w:trPr>
        <w:tc>
          <w:tcPr>
            <w:tcW w:w="2030" w:type="dxa"/>
            <w:tcBorders>
              <w:top w:val="single" w:sz="12" w:space="0" w:color="auto"/>
            </w:tcBorders>
            <w:shd w:val="clear" w:color="auto" w:fill="auto"/>
          </w:tcPr>
          <w:p w:rsidR="002973B9" w:rsidRPr="00DC4D2B" w:rsidRDefault="002973B9">
            <w:pPr>
              <w:pStyle w:val="Tabletext"/>
              <w:rPr>
                <w:sz w:val="16"/>
                <w:szCs w:val="16"/>
              </w:rPr>
            </w:pPr>
            <w:r w:rsidRPr="00DC4D2B">
              <w:rPr>
                <w:b/>
                <w:sz w:val="16"/>
                <w:szCs w:val="16"/>
              </w:rPr>
              <w:t>Schedule</w:t>
            </w:r>
            <w:r w:rsidR="00DC4D2B">
              <w:rPr>
                <w:b/>
                <w:sz w:val="16"/>
                <w:szCs w:val="16"/>
              </w:rPr>
              <w:t> </w:t>
            </w:r>
            <w:r w:rsidRPr="00DC4D2B">
              <w:rPr>
                <w:b/>
                <w:sz w:val="16"/>
                <w:szCs w:val="16"/>
              </w:rPr>
              <w:t>2</w:t>
            </w:r>
          </w:p>
        </w:tc>
        <w:tc>
          <w:tcPr>
            <w:tcW w:w="5053" w:type="dxa"/>
            <w:gridSpan w:val="2"/>
            <w:tcBorders>
              <w:top w:val="single" w:sz="12" w:space="0" w:color="auto"/>
            </w:tcBorders>
            <w:shd w:val="clear" w:color="auto" w:fill="auto"/>
          </w:tcPr>
          <w:p w:rsidR="002973B9" w:rsidRPr="00DC4D2B" w:rsidRDefault="002973B9" w:rsidP="00915F31">
            <w:pPr>
              <w:pStyle w:val="Tabletext"/>
              <w:rPr>
                <w:sz w:val="16"/>
                <w:szCs w:val="16"/>
              </w:rPr>
            </w:pPr>
          </w:p>
        </w:tc>
      </w:tr>
      <w:tr w:rsidR="002973B9" w:rsidRPr="00DC4D2B" w:rsidTr="00157AC2">
        <w:trPr>
          <w:cantSplit/>
        </w:trPr>
        <w:tc>
          <w:tcPr>
            <w:tcW w:w="2035" w:type="dxa"/>
            <w:shd w:val="clear" w:color="auto" w:fill="auto"/>
          </w:tcPr>
          <w:p w:rsidR="002973B9" w:rsidRPr="00DC4D2B" w:rsidRDefault="002973B9">
            <w:pPr>
              <w:pStyle w:val="Tabletext"/>
              <w:tabs>
                <w:tab w:val="center" w:leader="dot" w:pos="2268"/>
              </w:tabs>
              <w:rPr>
                <w:sz w:val="16"/>
                <w:szCs w:val="16"/>
              </w:rPr>
            </w:pPr>
            <w:r w:rsidRPr="00DC4D2B">
              <w:rPr>
                <w:sz w:val="16"/>
                <w:szCs w:val="16"/>
              </w:rPr>
              <w:t>item</w:t>
            </w:r>
            <w:r w:rsidR="00DC4D2B">
              <w:rPr>
                <w:sz w:val="16"/>
                <w:szCs w:val="16"/>
              </w:rPr>
              <w:t> </w:t>
            </w:r>
            <w:r w:rsidRPr="00DC4D2B">
              <w:rPr>
                <w:sz w:val="16"/>
                <w:szCs w:val="16"/>
              </w:rPr>
              <w:t>47</w:t>
            </w:r>
            <w:r w:rsidRPr="00DC4D2B">
              <w:rPr>
                <w:sz w:val="16"/>
                <w:szCs w:val="16"/>
              </w:rPr>
              <w:tab/>
            </w:r>
          </w:p>
        </w:tc>
        <w:tc>
          <w:tcPr>
            <w:tcW w:w="5053" w:type="dxa"/>
            <w:gridSpan w:val="2"/>
            <w:shd w:val="clear" w:color="auto" w:fill="auto"/>
          </w:tcPr>
          <w:p w:rsidR="002973B9" w:rsidRPr="00DC4D2B" w:rsidRDefault="002973B9" w:rsidP="00915F31">
            <w:pPr>
              <w:pStyle w:val="Tabletext"/>
              <w:rPr>
                <w:sz w:val="16"/>
                <w:szCs w:val="16"/>
              </w:rPr>
            </w:pPr>
            <w:proofErr w:type="spellStart"/>
            <w:r w:rsidRPr="00DC4D2B">
              <w:rPr>
                <w:sz w:val="16"/>
                <w:szCs w:val="16"/>
              </w:rPr>
              <w:t>rs</w:t>
            </w:r>
            <w:proofErr w:type="spellEnd"/>
            <w:r w:rsidRPr="00DC4D2B">
              <w:rPr>
                <w:sz w:val="16"/>
                <w:szCs w:val="16"/>
              </w:rPr>
              <w:t>. No.</w:t>
            </w:r>
            <w:r w:rsidR="00DC4D2B">
              <w:rPr>
                <w:sz w:val="16"/>
                <w:szCs w:val="16"/>
              </w:rPr>
              <w:t> </w:t>
            </w:r>
            <w:r w:rsidRPr="00DC4D2B">
              <w:rPr>
                <w:sz w:val="16"/>
                <w:szCs w:val="16"/>
              </w:rPr>
              <w:t>103, 2013</w:t>
            </w:r>
          </w:p>
        </w:tc>
      </w:tr>
      <w:tr w:rsidR="002973B9" w:rsidRPr="00DC4D2B" w:rsidTr="00157AC2">
        <w:trPr>
          <w:cantSplit/>
        </w:trPr>
        <w:tc>
          <w:tcPr>
            <w:tcW w:w="2035" w:type="dxa"/>
            <w:shd w:val="clear" w:color="auto" w:fill="auto"/>
          </w:tcPr>
          <w:p w:rsidR="002973B9" w:rsidRPr="00DC4D2B" w:rsidRDefault="002973B9" w:rsidP="002973B9">
            <w:pPr>
              <w:pStyle w:val="Tabletext"/>
              <w:tabs>
                <w:tab w:val="center" w:leader="dot" w:pos="2268"/>
              </w:tabs>
              <w:rPr>
                <w:sz w:val="16"/>
                <w:szCs w:val="16"/>
              </w:rPr>
            </w:pPr>
            <w:r w:rsidRPr="00DC4D2B">
              <w:rPr>
                <w:sz w:val="16"/>
                <w:szCs w:val="16"/>
              </w:rPr>
              <w:t>item</w:t>
            </w:r>
            <w:r w:rsidR="00DC4D2B">
              <w:rPr>
                <w:sz w:val="16"/>
                <w:szCs w:val="16"/>
              </w:rPr>
              <w:t> </w:t>
            </w:r>
            <w:r w:rsidRPr="00DC4D2B">
              <w:rPr>
                <w:sz w:val="16"/>
                <w:szCs w:val="16"/>
              </w:rPr>
              <w:t>49</w:t>
            </w:r>
            <w:r w:rsidRPr="00DC4D2B">
              <w:rPr>
                <w:sz w:val="16"/>
                <w:szCs w:val="16"/>
              </w:rPr>
              <w:tab/>
            </w:r>
          </w:p>
        </w:tc>
        <w:tc>
          <w:tcPr>
            <w:tcW w:w="5053" w:type="dxa"/>
            <w:gridSpan w:val="2"/>
            <w:shd w:val="clear" w:color="auto" w:fill="auto"/>
          </w:tcPr>
          <w:p w:rsidR="002973B9" w:rsidRPr="00DC4D2B" w:rsidRDefault="002973B9" w:rsidP="002973B9">
            <w:pPr>
              <w:pStyle w:val="Tabletext"/>
              <w:rPr>
                <w:sz w:val="16"/>
                <w:szCs w:val="16"/>
              </w:rPr>
            </w:pPr>
            <w:proofErr w:type="spellStart"/>
            <w:r w:rsidRPr="00DC4D2B">
              <w:rPr>
                <w:sz w:val="16"/>
                <w:szCs w:val="16"/>
              </w:rPr>
              <w:t>rs</w:t>
            </w:r>
            <w:proofErr w:type="spellEnd"/>
            <w:r w:rsidRPr="00DC4D2B">
              <w:rPr>
                <w:sz w:val="16"/>
                <w:szCs w:val="16"/>
              </w:rPr>
              <w:t>. No.</w:t>
            </w:r>
            <w:r w:rsidR="00DC4D2B">
              <w:rPr>
                <w:sz w:val="16"/>
                <w:szCs w:val="16"/>
              </w:rPr>
              <w:t> </w:t>
            </w:r>
            <w:r w:rsidRPr="00DC4D2B">
              <w:rPr>
                <w:sz w:val="16"/>
                <w:szCs w:val="16"/>
              </w:rPr>
              <w:t>103, 2013</w:t>
            </w:r>
          </w:p>
        </w:tc>
      </w:tr>
      <w:tr w:rsidR="002973B9" w:rsidRPr="00DC4D2B" w:rsidTr="00157AC2">
        <w:trPr>
          <w:cantSplit/>
        </w:trPr>
        <w:tc>
          <w:tcPr>
            <w:tcW w:w="2035" w:type="dxa"/>
            <w:shd w:val="clear" w:color="auto" w:fill="auto"/>
          </w:tcPr>
          <w:p w:rsidR="002973B9" w:rsidRPr="00DC4D2B" w:rsidRDefault="002973B9" w:rsidP="002973B9">
            <w:pPr>
              <w:pStyle w:val="Tabletext"/>
              <w:tabs>
                <w:tab w:val="center" w:leader="dot" w:pos="2268"/>
              </w:tabs>
              <w:rPr>
                <w:sz w:val="16"/>
                <w:szCs w:val="16"/>
              </w:rPr>
            </w:pPr>
            <w:r w:rsidRPr="00DC4D2B">
              <w:rPr>
                <w:sz w:val="16"/>
                <w:szCs w:val="16"/>
              </w:rPr>
              <w:t>item</w:t>
            </w:r>
            <w:r w:rsidR="00DC4D2B">
              <w:rPr>
                <w:sz w:val="16"/>
                <w:szCs w:val="16"/>
              </w:rPr>
              <w:t> </w:t>
            </w:r>
            <w:r w:rsidRPr="00DC4D2B">
              <w:rPr>
                <w:sz w:val="16"/>
                <w:szCs w:val="16"/>
              </w:rPr>
              <w:t>63</w:t>
            </w:r>
            <w:r w:rsidRPr="00DC4D2B">
              <w:rPr>
                <w:sz w:val="16"/>
                <w:szCs w:val="16"/>
              </w:rPr>
              <w:tab/>
            </w:r>
          </w:p>
        </w:tc>
        <w:tc>
          <w:tcPr>
            <w:tcW w:w="5053" w:type="dxa"/>
            <w:gridSpan w:val="2"/>
            <w:shd w:val="clear" w:color="auto" w:fill="auto"/>
          </w:tcPr>
          <w:p w:rsidR="002973B9" w:rsidRPr="00DC4D2B" w:rsidRDefault="002973B9" w:rsidP="002973B9">
            <w:pPr>
              <w:pStyle w:val="Tabletext"/>
              <w:rPr>
                <w:sz w:val="16"/>
                <w:szCs w:val="16"/>
              </w:rPr>
            </w:pPr>
            <w:proofErr w:type="spellStart"/>
            <w:r w:rsidRPr="00DC4D2B">
              <w:rPr>
                <w:sz w:val="16"/>
                <w:szCs w:val="16"/>
              </w:rPr>
              <w:t>rs</w:t>
            </w:r>
            <w:proofErr w:type="spellEnd"/>
            <w:r w:rsidRPr="00DC4D2B">
              <w:rPr>
                <w:sz w:val="16"/>
                <w:szCs w:val="16"/>
              </w:rPr>
              <w:t>. No.</w:t>
            </w:r>
            <w:r w:rsidR="00DC4D2B">
              <w:rPr>
                <w:sz w:val="16"/>
                <w:szCs w:val="16"/>
              </w:rPr>
              <w:t> </w:t>
            </w:r>
            <w:r w:rsidRPr="00DC4D2B">
              <w:rPr>
                <w:sz w:val="16"/>
                <w:szCs w:val="16"/>
              </w:rPr>
              <w:t>103, 2013</w:t>
            </w:r>
          </w:p>
        </w:tc>
      </w:tr>
      <w:tr w:rsidR="002973B9" w:rsidRPr="00DC4D2B" w:rsidTr="00157AC2">
        <w:trPr>
          <w:cantSplit/>
        </w:trPr>
        <w:tc>
          <w:tcPr>
            <w:tcW w:w="2035" w:type="dxa"/>
            <w:tcBorders>
              <w:bottom w:val="single" w:sz="12" w:space="0" w:color="auto"/>
            </w:tcBorders>
            <w:shd w:val="clear" w:color="auto" w:fill="auto"/>
          </w:tcPr>
          <w:p w:rsidR="002973B9" w:rsidRPr="00DC4D2B" w:rsidRDefault="002973B9" w:rsidP="00915F31">
            <w:pPr>
              <w:pStyle w:val="Tabletext"/>
              <w:tabs>
                <w:tab w:val="center" w:leader="dot" w:pos="2268"/>
              </w:tabs>
              <w:rPr>
                <w:sz w:val="16"/>
                <w:szCs w:val="16"/>
              </w:rPr>
            </w:pPr>
            <w:r w:rsidRPr="00DC4D2B">
              <w:rPr>
                <w:sz w:val="16"/>
                <w:szCs w:val="16"/>
              </w:rPr>
              <w:t>item</w:t>
            </w:r>
            <w:r w:rsidR="00DC4D2B">
              <w:rPr>
                <w:sz w:val="16"/>
                <w:szCs w:val="16"/>
              </w:rPr>
              <w:t> </w:t>
            </w:r>
            <w:r w:rsidRPr="00DC4D2B">
              <w:rPr>
                <w:sz w:val="16"/>
                <w:szCs w:val="16"/>
              </w:rPr>
              <w:t>65</w:t>
            </w:r>
            <w:r w:rsidRPr="00DC4D2B">
              <w:rPr>
                <w:sz w:val="16"/>
                <w:szCs w:val="16"/>
              </w:rPr>
              <w:tab/>
            </w:r>
          </w:p>
        </w:tc>
        <w:tc>
          <w:tcPr>
            <w:tcW w:w="5053" w:type="dxa"/>
            <w:gridSpan w:val="2"/>
            <w:tcBorders>
              <w:bottom w:val="single" w:sz="12" w:space="0" w:color="auto"/>
            </w:tcBorders>
            <w:shd w:val="clear" w:color="auto" w:fill="auto"/>
          </w:tcPr>
          <w:p w:rsidR="002973B9" w:rsidRPr="00DC4D2B" w:rsidRDefault="002973B9" w:rsidP="00915F31">
            <w:pPr>
              <w:pStyle w:val="Tabletext"/>
              <w:rPr>
                <w:sz w:val="16"/>
                <w:szCs w:val="16"/>
              </w:rPr>
            </w:pPr>
            <w:proofErr w:type="spellStart"/>
            <w:r w:rsidRPr="00DC4D2B">
              <w:rPr>
                <w:sz w:val="16"/>
                <w:szCs w:val="16"/>
              </w:rPr>
              <w:t>rs</w:t>
            </w:r>
            <w:proofErr w:type="spellEnd"/>
            <w:r w:rsidRPr="00DC4D2B">
              <w:rPr>
                <w:sz w:val="16"/>
                <w:szCs w:val="16"/>
              </w:rPr>
              <w:t>. No.</w:t>
            </w:r>
            <w:r w:rsidR="00DC4D2B">
              <w:rPr>
                <w:sz w:val="16"/>
                <w:szCs w:val="16"/>
              </w:rPr>
              <w:t> </w:t>
            </w:r>
            <w:r w:rsidRPr="00DC4D2B">
              <w:rPr>
                <w:sz w:val="16"/>
                <w:szCs w:val="16"/>
              </w:rPr>
              <w:t>103, 2013</w:t>
            </w:r>
          </w:p>
        </w:tc>
      </w:tr>
    </w:tbl>
    <w:p w:rsidR="001E7A0E" w:rsidRPr="00DC4D2B" w:rsidRDefault="001E7A0E" w:rsidP="001E7A0E">
      <w:pPr>
        <w:pStyle w:val="Tabletext"/>
      </w:pPr>
    </w:p>
    <w:p w:rsidR="00FA5793" w:rsidRPr="00114AB5" w:rsidRDefault="00FA5793" w:rsidP="00FA5793">
      <w:pPr>
        <w:pStyle w:val="ENotesHeading2"/>
        <w:pageBreakBefore/>
        <w:outlineLvl w:val="9"/>
      </w:pPr>
      <w:bookmarkStart w:id="48" w:name="_Toc361040376"/>
      <w:r w:rsidRPr="00114AB5">
        <w:lastRenderedPageBreak/>
        <w:t>Endnote 3—</w:t>
      </w:r>
      <w:proofErr w:type="spellStart"/>
      <w:r w:rsidRPr="00114AB5">
        <w:t>Uncommenced</w:t>
      </w:r>
      <w:proofErr w:type="spellEnd"/>
      <w:r w:rsidRPr="00114AB5">
        <w:t xml:space="preserve"> amendments</w:t>
      </w:r>
      <w:r>
        <w:t xml:space="preserve"> [none]</w:t>
      </w:r>
      <w:bookmarkEnd w:id="48"/>
    </w:p>
    <w:p w:rsidR="00FA5793" w:rsidRPr="00264FCA" w:rsidRDefault="00FA5793" w:rsidP="00FA5793">
      <w:pPr>
        <w:pStyle w:val="ENotesText"/>
      </w:pPr>
      <w:r w:rsidRPr="00264FCA">
        <w:t xml:space="preserve">There are no </w:t>
      </w:r>
      <w:proofErr w:type="spellStart"/>
      <w:r w:rsidRPr="00264FCA">
        <w:t>uncommenced</w:t>
      </w:r>
      <w:proofErr w:type="spellEnd"/>
      <w:r w:rsidRPr="00264FCA">
        <w:t xml:space="preserve"> amendments.</w:t>
      </w:r>
    </w:p>
    <w:p w:rsidR="001E7A0E" w:rsidRPr="00DC4D2B" w:rsidRDefault="001E7A0E" w:rsidP="001E7A0E"/>
    <w:p w:rsidR="001E7A0E" w:rsidRPr="00DC4D2B" w:rsidRDefault="001E7A0E" w:rsidP="00DC4D2B">
      <w:pPr>
        <w:pStyle w:val="ENotesHeading2"/>
        <w:pageBreakBefore/>
        <w:outlineLvl w:val="9"/>
      </w:pPr>
      <w:bookmarkStart w:id="49" w:name="_Toc361040377"/>
      <w:r w:rsidRPr="00DC4D2B">
        <w:lastRenderedPageBreak/>
        <w:t xml:space="preserve">Endnote </w:t>
      </w:r>
      <w:r w:rsidR="00FA5793">
        <w:t>4</w:t>
      </w:r>
      <w:r w:rsidRPr="00DC4D2B">
        <w:t>—</w:t>
      </w:r>
      <w:proofErr w:type="spellStart"/>
      <w:r w:rsidRPr="00DC4D2B">
        <w:t>Misdescribed</w:t>
      </w:r>
      <w:proofErr w:type="spellEnd"/>
      <w:r w:rsidRPr="00DC4D2B">
        <w:t xml:space="preserve"> amendments</w:t>
      </w:r>
      <w:r w:rsidR="00E152A8" w:rsidRPr="00DC4D2B">
        <w:t xml:space="preserve"> [none]</w:t>
      </w:r>
      <w:bookmarkEnd w:id="49"/>
    </w:p>
    <w:p w:rsidR="001E7A0E" w:rsidRPr="00DC4D2B" w:rsidRDefault="001E7A0E" w:rsidP="001E7A0E">
      <w:pPr>
        <w:pStyle w:val="ENotesText"/>
      </w:pPr>
      <w:r w:rsidRPr="00DC4D2B">
        <w:t xml:space="preserve">There are no </w:t>
      </w:r>
      <w:proofErr w:type="spellStart"/>
      <w:r w:rsidRPr="00DC4D2B">
        <w:t>misdescribed</w:t>
      </w:r>
      <w:proofErr w:type="spellEnd"/>
      <w:r w:rsidRPr="00DC4D2B">
        <w:t xml:space="preserve"> amendments.</w:t>
      </w:r>
    </w:p>
    <w:p w:rsidR="001E7A0E" w:rsidRPr="00DC4D2B" w:rsidRDefault="001E7A0E" w:rsidP="001E7A0E"/>
    <w:p w:rsidR="001E7A0E" w:rsidRPr="00DC4D2B" w:rsidRDefault="001E7A0E" w:rsidP="001E7A0E">
      <w:pPr>
        <w:sectPr w:rsidR="001E7A0E" w:rsidRPr="00DC4D2B" w:rsidSect="00D317C2">
          <w:headerReference w:type="even" r:id="rId35"/>
          <w:headerReference w:type="default" r:id="rId36"/>
          <w:footerReference w:type="even" r:id="rId37"/>
          <w:footerReference w:type="default" r:id="rId38"/>
          <w:footerReference w:type="first" r:id="rId39"/>
          <w:pgSz w:w="11907" w:h="16839"/>
          <w:pgMar w:top="2381" w:right="2410" w:bottom="4252" w:left="2410" w:header="720" w:footer="3402" w:gutter="0"/>
          <w:cols w:space="708"/>
          <w:docGrid w:linePitch="360"/>
        </w:sectPr>
      </w:pPr>
    </w:p>
    <w:p w:rsidR="00C93FA0" w:rsidRPr="00DC4D2B" w:rsidRDefault="00C93FA0" w:rsidP="001E7A0E"/>
    <w:sectPr w:rsidR="00C93FA0" w:rsidRPr="00DC4D2B" w:rsidSect="00D317C2">
      <w:type w:val="continuous"/>
      <w:pgSz w:w="11907" w:h="16839"/>
      <w:pgMar w:top="187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31" w:rsidRDefault="00915F31" w:rsidP="0048364F">
      <w:pPr>
        <w:spacing w:line="240" w:lineRule="auto"/>
      </w:pPr>
      <w:r>
        <w:separator/>
      </w:r>
    </w:p>
  </w:endnote>
  <w:endnote w:type="continuationSeparator" w:id="0">
    <w:p w:rsidR="00915F31" w:rsidRDefault="00915F3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Default="00915F3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C8729E">
    <w:pPr>
      <w:pBdr>
        <w:top w:val="single" w:sz="6" w:space="1" w:color="auto"/>
      </w:pBdr>
      <w:spacing w:before="120"/>
      <w:rPr>
        <w:sz w:val="18"/>
      </w:rPr>
    </w:pPr>
  </w:p>
  <w:p w:rsidR="00915F31" w:rsidRPr="00A961C4" w:rsidRDefault="00915F31" w:rsidP="0048364F">
    <w:pPr>
      <w:jc w:val="right"/>
      <w:rPr>
        <w:i/>
        <w:sz w:val="18"/>
      </w:rPr>
    </w:pPr>
    <w:r>
      <w:rPr>
        <w:i/>
        <w:sz w:val="18"/>
      </w:rPr>
      <w:t>Clean Energy Legislation Amendment Act 2012</w:t>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5572F6">
      <w:rPr>
        <w:i/>
        <w:noProof/>
        <w:sz w:val="18"/>
      </w:rPr>
      <w:t>63</w:t>
    </w:r>
    <w:r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C8729E">
    <w:pPr>
      <w:pBdr>
        <w:top w:val="single" w:sz="6" w:space="1" w:color="auto"/>
      </w:pBdr>
      <w:spacing w:before="120"/>
      <w:rPr>
        <w:sz w:val="18"/>
      </w:rPr>
    </w:pPr>
  </w:p>
  <w:p w:rsidR="00915F31" w:rsidRPr="00A961C4" w:rsidRDefault="00915F31" w:rsidP="0048364F">
    <w:pPr>
      <w:jc w:val="right"/>
      <w:rPr>
        <w:i/>
        <w:sz w:val="18"/>
      </w:rPr>
    </w:pPr>
    <w:r>
      <w:rPr>
        <w:i/>
        <w:sz w:val="18"/>
      </w:rPr>
      <w:t>Clean Energy Legislation Amendment Act 2012</w:t>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69</w:t>
    </w:r>
    <w:r w:rsidRPr="00A961C4">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7A1328" w:rsidRDefault="00915F31" w:rsidP="001E7A0E">
    <w:pPr>
      <w:pBdr>
        <w:top w:val="single" w:sz="6" w:space="1" w:color="auto"/>
      </w:pBdr>
      <w:spacing w:before="120"/>
      <w:rPr>
        <w:sz w:val="18"/>
      </w:rPr>
    </w:pPr>
  </w:p>
  <w:p w:rsidR="00915F31" w:rsidRPr="007A1328" w:rsidRDefault="00915F31" w:rsidP="001E7A0E">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5572F6">
      <w:rPr>
        <w:i/>
        <w:noProof/>
        <w:sz w:val="18"/>
      </w:rPr>
      <w:t>68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5572F6">
      <w:rPr>
        <w:i/>
        <w:noProof/>
        <w:sz w:val="18"/>
      </w:rPr>
      <w:t>Clean Energy Legislation Amendment Act 2012</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7A1328" w:rsidRDefault="00915F31" w:rsidP="001E7A0E">
    <w:pPr>
      <w:pBdr>
        <w:top w:val="single" w:sz="6" w:space="1" w:color="auto"/>
      </w:pBdr>
      <w:spacing w:before="120"/>
      <w:rPr>
        <w:sz w:val="18"/>
      </w:rPr>
    </w:pPr>
  </w:p>
  <w:p w:rsidR="00915F31" w:rsidRPr="007A1328" w:rsidRDefault="00915F31" w:rsidP="001E7A0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572F6">
      <w:rPr>
        <w:i/>
        <w:noProof/>
        <w:sz w:val="18"/>
      </w:rPr>
      <w:t>Clean Energy Legislation Amendment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572F6">
      <w:rPr>
        <w:i/>
        <w:noProof/>
        <w:sz w:val="18"/>
      </w:rPr>
      <w:t>67</w:t>
    </w:r>
    <w:r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7A1328" w:rsidRDefault="00915F31" w:rsidP="001E7A0E">
    <w:pPr>
      <w:pBdr>
        <w:top w:val="single" w:sz="6" w:space="1" w:color="auto"/>
      </w:pBdr>
      <w:spacing w:before="120"/>
      <w:rPr>
        <w:sz w:val="18"/>
      </w:rPr>
    </w:pPr>
  </w:p>
  <w:p w:rsidR="00915F31" w:rsidRPr="007A1328" w:rsidRDefault="00915F31" w:rsidP="001E7A0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Clean Energy Legislation Amendment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69</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Default="00915F31" w:rsidP="001E7A0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ED79B6" w:rsidRDefault="00915F31" w:rsidP="001E7A0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A5" w:rsidRPr="00ED79B6" w:rsidRDefault="000307A5" w:rsidP="00BA220B">
    <w:pPr>
      <w:pBdr>
        <w:top w:val="single" w:sz="6" w:space="1" w:color="auto"/>
      </w:pBdr>
      <w:spacing w:before="120"/>
      <w:rPr>
        <w:sz w:val="18"/>
      </w:rPr>
    </w:pPr>
  </w:p>
  <w:p w:rsidR="000307A5" w:rsidRDefault="000307A5" w:rsidP="005463E7">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5572F6">
      <w:rPr>
        <w:i/>
        <w:noProof/>
        <w:sz w:val="18"/>
      </w:rPr>
      <w:t>ii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5572F6">
      <w:rPr>
        <w:i/>
        <w:noProof/>
        <w:sz w:val="18"/>
      </w:rPr>
      <w:t>Clean Energy Legislation Amendment Act 2012</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A5" w:rsidRPr="00ED79B6" w:rsidRDefault="000307A5" w:rsidP="00BA220B">
    <w:pPr>
      <w:pBdr>
        <w:top w:val="single" w:sz="6" w:space="1" w:color="auto"/>
      </w:pBdr>
      <w:spacing w:before="120"/>
      <w:rPr>
        <w:sz w:val="18"/>
      </w:rPr>
    </w:pPr>
  </w:p>
  <w:p w:rsidR="000307A5" w:rsidRPr="00ED79B6" w:rsidRDefault="000307A5" w:rsidP="005463E7">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5572F6">
      <w:rPr>
        <w:i/>
        <w:noProof/>
        <w:sz w:val="18"/>
      </w:rPr>
      <w:t>Clean Energy Legislation Amendment Act 2012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5572F6">
      <w:rPr>
        <w:i/>
        <w:noProof/>
        <w:sz w:val="18"/>
      </w:rPr>
      <w:t>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685F42">
    <w:pPr>
      <w:pBdr>
        <w:top w:val="single" w:sz="6" w:space="1" w:color="auto"/>
      </w:pBdr>
      <w:spacing w:before="120"/>
      <w:jc w:val="right"/>
      <w:rPr>
        <w:sz w:val="18"/>
      </w:rPr>
    </w:pPr>
  </w:p>
  <w:p w:rsidR="00915F31" w:rsidRPr="00A961C4" w:rsidRDefault="00915F31"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5572F6">
      <w:rPr>
        <w:i/>
        <w:noProof/>
        <w:sz w:val="18"/>
      </w:rPr>
      <w:t>2</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ShortT </w:instrText>
    </w:r>
    <w:r w:rsidRPr="00A961C4">
      <w:rPr>
        <w:i/>
        <w:sz w:val="18"/>
      </w:rPr>
      <w:fldChar w:fldCharType="separate"/>
    </w:r>
    <w:r w:rsidR="005572F6">
      <w:rPr>
        <w:i/>
        <w:noProof/>
        <w:sz w:val="18"/>
      </w:rPr>
      <w:t>Clean Energy Legislation Amendment Act 2012</w:t>
    </w:r>
    <w:r w:rsidRPr="00A961C4">
      <w:rPr>
        <w:i/>
        <w:sz w:val="18"/>
      </w:rPr>
      <w:fldChar w:fldCharType="end"/>
    </w:r>
    <w:r w:rsidRPr="00A961C4">
      <w:rPr>
        <w:i/>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685F42">
    <w:pPr>
      <w:pBdr>
        <w:top w:val="single" w:sz="6" w:space="1" w:color="auto"/>
      </w:pBdr>
      <w:spacing w:before="120"/>
      <w:rPr>
        <w:sz w:val="18"/>
      </w:rPr>
    </w:pPr>
  </w:p>
  <w:p w:rsidR="00915F31" w:rsidRPr="00A961C4" w:rsidRDefault="00915F31" w:rsidP="0048364F">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sidR="005572F6">
      <w:rPr>
        <w:i/>
        <w:noProof/>
        <w:sz w:val="18"/>
      </w:rPr>
      <w:t>Clean Energy Legislation Amendment Act 2012</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5572F6">
      <w:rPr>
        <w:i/>
        <w:noProof/>
        <w:sz w:val="18"/>
      </w:rPr>
      <w:t>1</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685F42">
    <w:pPr>
      <w:pBdr>
        <w:top w:val="single" w:sz="6" w:space="1" w:color="auto"/>
      </w:pBdr>
      <w:spacing w:before="120"/>
      <w:rPr>
        <w:sz w:val="18"/>
      </w:rPr>
    </w:pPr>
  </w:p>
  <w:p w:rsidR="00915F31" w:rsidRPr="00A961C4" w:rsidRDefault="00915F31" w:rsidP="0048364F">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Pr>
        <w:i/>
        <w:noProof/>
        <w:sz w:val="18"/>
      </w:rPr>
      <w:t>Act 2012</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Pr>
        <w:b/>
        <w:bCs/>
        <w:i/>
        <w:noProof/>
        <w:sz w:val="18"/>
        <w:lang w:val="en-US"/>
      </w:rPr>
      <w:t>Error! No text of specified style in document.</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1</w:t>
    </w:r>
    <w:r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C8729E">
    <w:pPr>
      <w:pBdr>
        <w:top w:val="single" w:sz="6" w:space="1" w:color="auto"/>
      </w:pBdr>
      <w:spacing w:before="120"/>
      <w:jc w:val="right"/>
      <w:rPr>
        <w:sz w:val="18"/>
      </w:rPr>
    </w:pPr>
  </w:p>
  <w:p w:rsidR="00915F31" w:rsidRPr="00A961C4" w:rsidRDefault="00915F31"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5572F6">
      <w:rPr>
        <w:i/>
        <w:noProof/>
        <w:sz w:val="18"/>
      </w:rPr>
      <w:t>64</w:t>
    </w:r>
    <w:r w:rsidRPr="00A961C4">
      <w:rPr>
        <w:i/>
        <w:sz w:val="18"/>
      </w:rPr>
      <w:fldChar w:fldCharType="end"/>
    </w:r>
    <w:r w:rsidRPr="00A961C4">
      <w:rPr>
        <w:i/>
        <w:sz w:val="18"/>
      </w:rPr>
      <w:t xml:space="preserve">            </w:t>
    </w:r>
    <w:r>
      <w:rPr>
        <w:i/>
        <w:sz w:val="18"/>
      </w:rPr>
      <w:t>Clean Energy Legislation Amendment Act 2012</w:t>
    </w:r>
    <w:r w:rsidRPr="00A961C4">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31" w:rsidRDefault="00915F31" w:rsidP="0048364F">
      <w:pPr>
        <w:spacing w:line="240" w:lineRule="auto"/>
      </w:pPr>
      <w:r>
        <w:separator/>
      </w:r>
    </w:p>
  </w:footnote>
  <w:footnote w:type="continuationSeparator" w:id="0">
    <w:p w:rsidR="00915F31" w:rsidRDefault="00915F3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Default="00915F31" w:rsidP="001E7A0E">
    <w:pPr>
      <w:pStyle w:val="Header"/>
      <w:pBdr>
        <w:bottom w:val="single" w:sz="4" w:space="1" w:color="auto"/>
      </w:pBdr>
    </w:pPr>
  </w:p>
  <w:p w:rsidR="00915F31" w:rsidRDefault="00915F31" w:rsidP="001E7A0E">
    <w:pPr>
      <w:pStyle w:val="Header"/>
      <w:pBdr>
        <w:bottom w:val="single" w:sz="4" w:space="1" w:color="auto"/>
      </w:pBdr>
    </w:pPr>
  </w:p>
  <w:p w:rsidR="00915F31" w:rsidRPr="001E77D2" w:rsidRDefault="00915F31" w:rsidP="001E7A0E">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48364F">
    <w:pPr>
      <w:rPr>
        <w:b/>
        <w:sz w:val="20"/>
      </w:rPr>
    </w:pPr>
    <w:r>
      <w:rPr>
        <w:b/>
        <w:sz w:val="20"/>
      </w:rPr>
      <w:fldChar w:fldCharType="begin"/>
    </w:r>
    <w:r>
      <w:rPr>
        <w:b/>
        <w:sz w:val="20"/>
      </w:rPr>
      <w:instrText xml:space="preserve"> STYLEREF CharAmSchNo </w:instrText>
    </w:r>
    <w:r>
      <w:rPr>
        <w:b/>
        <w:sz w:val="20"/>
      </w:rPr>
      <w:fldChar w:fldCharType="separate"/>
    </w:r>
    <w:r w:rsidR="005572F6">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572F6">
      <w:rPr>
        <w:noProof/>
        <w:sz w:val="20"/>
      </w:rPr>
      <w:t>Amendments relating to the Clean Energy Finance Corporation</w:t>
    </w:r>
    <w:r>
      <w:rPr>
        <w:sz w:val="20"/>
      </w:rPr>
      <w:fldChar w:fldCharType="end"/>
    </w:r>
  </w:p>
  <w:p w:rsidR="00915F31" w:rsidRPr="00A961C4" w:rsidRDefault="00915F3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15F31" w:rsidRPr="00A961C4" w:rsidRDefault="00915F31"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5572F6">
      <w:rPr>
        <w:noProof/>
        <w:sz w:val="20"/>
      </w:rPr>
      <w:t>Amendments relating to the Australian National Registry of Emissions Units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5572F6">
      <w:rPr>
        <w:b/>
        <w:noProof/>
        <w:sz w:val="20"/>
      </w:rPr>
      <w:t>Schedule 4</w:t>
    </w:r>
    <w:r>
      <w:rPr>
        <w:b/>
        <w:sz w:val="20"/>
      </w:rPr>
      <w:fldChar w:fldCharType="end"/>
    </w:r>
  </w:p>
  <w:p w:rsidR="00915F31" w:rsidRPr="00A961C4" w:rsidRDefault="00915F3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bookmarkStart w:id="44" w:name="BKCheck15B_1"/>
    <w:bookmarkEnd w:id="44"/>
  </w:p>
  <w:p w:rsidR="00915F31" w:rsidRPr="00A961C4" w:rsidRDefault="00915F31"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48364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7E528B" w:rsidRDefault="00915F31" w:rsidP="001E7A0E">
    <w:pPr>
      <w:rPr>
        <w:sz w:val="26"/>
        <w:szCs w:val="26"/>
      </w:rPr>
    </w:pPr>
  </w:p>
  <w:p w:rsidR="00915F31" w:rsidRPr="00750516" w:rsidRDefault="00915F31" w:rsidP="001E7A0E">
    <w:pPr>
      <w:rPr>
        <w:b/>
        <w:sz w:val="20"/>
      </w:rPr>
    </w:pPr>
    <w:r w:rsidRPr="00750516">
      <w:rPr>
        <w:b/>
        <w:sz w:val="20"/>
      </w:rPr>
      <w:t>Endnotes</w:t>
    </w:r>
  </w:p>
  <w:p w:rsidR="00915F31" w:rsidRPr="007A1328" w:rsidRDefault="00915F31" w:rsidP="001E7A0E">
    <w:pPr>
      <w:rPr>
        <w:sz w:val="20"/>
      </w:rPr>
    </w:pPr>
  </w:p>
  <w:p w:rsidR="00915F31" w:rsidRPr="007A1328" w:rsidRDefault="00915F31" w:rsidP="001E7A0E">
    <w:pPr>
      <w:rPr>
        <w:b/>
        <w:sz w:val="24"/>
      </w:rPr>
    </w:pPr>
  </w:p>
  <w:p w:rsidR="00915F31" w:rsidRPr="007E528B" w:rsidRDefault="00915F31" w:rsidP="001E7A0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572F6">
      <w:rPr>
        <w:noProof/>
        <w:szCs w:val="22"/>
      </w:rPr>
      <w:t>Endnote 4—Misdescribed amendments [none]</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7E528B" w:rsidRDefault="00915F31" w:rsidP="001E7A0E">
    <w:pPr>
      <w:jc w:val="right"/>
      <w:rPr>
        <w:sz w:val="26"/>
        <w:szCs w:val="26"/>
      </w:rPr>
    </w:pPr>
  </w:p>
  <w:p w:rsidR="00915F31" w:rsidRPr="00750516" w:rsidRDefault="00915F31" w:rsidP="001E7A0E">
    <w:pPr>
      <w:jc w:val="right"/>
      <w:rPr>
        <w:b/>
        <w:sz w:val="20"/>
      </w:rPr>
    </w:pPr>
    <w:r w:rsidRPr="00750516">
      <w:rPr>
        <w:b/>
        <w:sz w:val="20"/>
      </w:rPr>
      <w:t>Endnotes</w:t>
    </w:r>
  </w:p>
  <w:p w:rsidR="00915F31" w:rsidRPr="007A1328" w:rsidRDefault="00915F31" w:rsidP="001E7A0E">
    <w:pPr>
      <w:jc w:val="right"/>
      <w:rPr>
        <w:sz w:val="20"/>
      </w:rPr>
    </w:pPr>
  </w:p>
  <w:p w:rsidR="00915F31" w:rsidRPr="007A1328" w:rsidRDefault="00915F31" w:rsidP="001E7A0E">
    <w:pPr>
      <w:jc w:val="right"/>
      <w:rPr>
        <w:b/>
        <w:sz w:val="24"/>
      </w:rPr>
    </w:pPr>
  </w:p>
  <w:p w:rsidR="00915F31" w:rsidRPr="007E528B" w:rsidRDefault="00915F31" w:rsidP="001E7A0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572F6">
      <w:rPr>
        <w:noProof/>
        <w:szCs w:val="22"/>
      </w:rPr>
      <w:t>Endnote 3—Uncommenced amendments [none]</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Default="00915F31" w:rsidP="001E7A0E">
    <w:pPr>
      <w:pStyle w:val="Header"/>
      <w:pBdr>
        <w:bottom w:val="single" w:sz="4" w:space="1" w:color="auto"/>
      </w:pBdr>
    </w:pPr>
  </w:p>
  <w:p w:rsidR="00915F31" w:rsidRDefault="00915F31" w:rsidP="001E7A0E">
    <w:pPr>
      <w:pStyle w:val="Header"/>
      <w:pBdr>
        <w:bottom w:val="single" w:sz="4" w:space="1" w:color="auto"/>
      </w:pBdr>
    </w:pPr>
  </w:p>
  <w:p w:rsidR="00915F31" w:rsidRPr="001E77D2" w:rsidRDefault="00915F31" w:rsidP="001E7A0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5F1388" w:rsidRDefault="00915F31" w:rsidP="001E7A0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A5" w:rsidRPr="00ED79B6" w:rsidRDefault="000307A5"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A5" w:rsidRPr="00ED79B6" w:rsidRDefault="000307A5"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A5" w:rsidRPr="00ED79B6" w:rsidRDefault="000307A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915F31" w:rsidRPr="00A961C4" w:rsidRDefault="00915F3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15F31" w:rsidRPr="00A961C4" w:rsidRDefault="00915F31"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915F31" w:rsidRPr="00A961C4" w:rsidRDefault="00915F3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15F31" w:rsidRPr="00A961C4" w:rsidRDefault="00915F31"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31" w:rsidRPr="00A961C4" w:rsidRDefault="00915F3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4F4297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7A4780E"/>
    <w:lvl w:ilvl="0">
      <w:start w:val="1"/>
      <w:numFmt w:val="decimal"/>
      <w:pStyle w:val="ListNumber3"/>
      <w:lvlText w:val="%1."/>
      <w:lvlJc w:val="left"/>
      <w:pPr>
        <w:tabs>
          <w:tab w:val="num" w:pos="926"/>
        </w:tabs>
        <w:ind w:left="926" w:hanging="360"/>
      </w:pPr>
    </w:lvl>
  </w:abstractNum>
  <w:abstractNum w:abstractNumId="3">
    <w:nsid w:val="FFFFFF7F"/>
    <w:multiLevelType w:val="singleLevel"/>
    <w:tmpl w:val="AFBE8A90"/>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E4208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pStyle w:val="ListNumber"/>
      <w:lvlText w:val="%1."/>
      <w:lvlJc w:val="left"/>
      <w:pPr>
        <w:tabs>
          <w:tab w:val="num" w:pos="360"/>
        </w:tabs>
        <w:ind w:left="360" w:hanging="360"/>
      </w:pPr>
    </w:lvl>
  </w:abstractNum>
  <w:abstractNum w:abstractNumId="9">
    <w:nsid w:val="FFFFFF89"/>
    <w:multiLevelType w:val="singleLevel"/>
    <w:tmpl w:val="FDB0E9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20"/>
  </w:num>
  <w:num w:numId="14">
    <w:abstractNumId w:val="19"/>
  </w:num>
  <w:num w:numId="15">
    <w:abstractNumId w:val="11"/>
  </w:num>
  <w:num w:numId="16">
    <w:abstractNumId w:val="22"/>
  </w:num>
  <w:num w:numId="17">
    <w:abstractNumId w:val="15"/>
  </w:num>
  <w:num w:numId="18">
    <w:abstractNumId w:val="12"/>
  </w:num>
  <w:num w:numId="19">
    <w:abstractNumId w:val="18"/>
  </w:num>
  <w:num w:numId="20">
    <w:abstractNumId w:val="13"/>
  </w:num>
  <w:num w:numId="21">
    <w:abstractNumId w:val="23"/>
  </w:num>
  <w:num w:numId="22">
    <w:abstractNumId w:val="14"/>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92"/>
    <w:rsid w:val="00000B20"/>
    <w:rsid w:val="00005267"/>
    <w:rsid w:val="00005AFE"/>
    <w:rsid w:val="00006D57"/>
    <w:rsid w:val="00007730"/>
    <w:rsid w:val="000113BC"/>
    <w:rsid w:val="000133CD"/>
    <w:rsid w:val="00013607"/>
    <w:rsid w:val="000136AF"/>
    <w:rsid w:val="000147AB"/>
    <w:rsid w:val="00017016"/>
    <w:rsid w:val="00017E46"/>
    <w:rsid w:val="000216DE"/>
    <w:rsid w:val="00026C46"/>
    <w:rsid w:val="000307A5"/>
    <w:rsid w:val="00031A53"/>
    <w:rsid w:val="00041315"/>
    <w:rsid w:val="00041DA9"/>
    <w:rsid w:val="00044900"/>
    <w:rsid w:val="00047BC3"/>
    <w:rsid w:val="000503EF"/>
    <w:rsid w:val="000515C2"/>
    <w:rsid w:val="00051FC5"/>
    <w:rsid w:val="000521A6"/>
    <w:rsid w:val="00052BD4"/>
    <w:rsid w:val="00055938"/>
    <w:rsid w:val="000612F3"/>
    <w:rsid w:val="000614BF"/>
    <w:rsid w:val="00062944"/>
    <w:rsid w:val="000637D9"/>
    <w:rsid w:val="000666E8"/>
    <w:rsid w:val="00072C85"/>
    <w:rsid w:val="00075175"/>
    <w:rsid w:val="0007593A"/>
    <w:rsid w:val="00077616"/>
    <w:rsid w:val="000779F9"/>
    <w:rsid w:val="000803B1"/>
    <w:rsid w:val="000809DC"/>
    <w:rsid w:val="000938E8"/>
    <w:rsid w:val="00093BBB"/>
    <w:rsid w:val="000A2A38"/>
    <w:rsid w:val="000A3AE2"/>
    <w:rsid w:val="000C017C"/>
    <w:rsid w:val="000C11CF"/>
    <w:rsid w:val="000C395E"/>
    <w:rsid w:val="000C5FC2"/>
    <w:rsid w:val="000D05EF"/>
    <w:rsid w:val="000D0FA3"/>
    <w:rsid w:val="000D1041"/>
    <w:rsid w:val="000D1390"/>
    <w:rsid w:val="000D171F"/>
    <w:rsid w:val="000D2DA4"/>
    <w:rsid w:val="000D3115"/>
    <w:rsid w:val="000E2058"/>
    <w:rsid w:val="000E2D0D"/>
    <w:rsid w:val="000E67EE"/>
    <w:rsid w:val="000F104A"/>
    <w:rsid w:val="000F1DD0"/>
    <w:rsid w:val="000F1FC6"/>
    <w:rsid w:val="000F21C1"/>
    <w:rsid w:val="000F744D"/>
    <w:rsid w:val="00101D9C"/>
    <w:rsid w:val="00102C37"/>
    <w:rsid w:val="00104775"/>
    <w:rsid w:val="00105C13"/>
    <w:rsid w:val="0010745C"/>
    <w:rsid w:val="0010770D"/>
    <w:rsid w:val="0011250B"/>
    <w:rsid w:val="00112ED9"/>
    <w:rsid w:val="0011424A"/>
    <w:rsid w:val="001144E1"/>
    <w:rsid w:val="00116C49"/>
    <w:rsid w:val="0012016F"/>
    <w:rsid w:val="00121961"/>
    <w:rsid w:val="001320B1"/>
    <w:rsid w:val="00132219"/>
    <w:rsid w:val="00133BD8"/>
    <w:rsid w:val="0014453D"/>
    <w:rsid w:val="00145B93"/>
    <w:rsid w:val="001471C8"/>
    <w:rsid w:val="00151CF7"/>
    <w:rsid w:val="00153244"/>
    <w:rsid w:val="00153DC2"/>
    <w:rsid w:val="001564D3"/>
    <w:rsid w:val="00157AC2"/>
    <w:rsid w:val="00157C8E"/>
    <w:rsid w:val="00160B9D"/>
    <w:rsid w:val="001643C9"/>
    <w:rsid w:val="00166C2F"/>
    <w:rsid w:val="00170CA6"/>
    <w:rsid w:val="001716C9"/>
    <w:rsid w:val="0017213B"/>
    <w:rsid w:val="00174B5B"/>
    <w:rsid w:val="00182D93"/>
    <w:rsid w:val="001875B1"/>
    <w:rsid w:val="00187A6A"/>
    <w:rsid w:val="00187F36"/>
    <w:rsid w:val="001939E1"/>
    <w:rsid w:val="0019405E"/>
    <w:rsid w:val="001942E5"/>
    <w:rsid w:val="00195382"/>
    <w:rsid w:val="00195BDD"/>
    <w:rsid w:val="001A7AB8"/>
    <w:rsid w:val="001B2CB0"/>
    <w:rsid w:val="001B3682"/>
    <w:rsid w:val="001B640E"/>
    <w:rsid w:val="001B7A5D"/>
    <w:rsid w:val="001B7CB2"/>
    <w:rsid w:val="001C69C4"/>
    <w:rsid w:val="001C6A60"/>
    <w:rsid w:val="001C75F4"/>
    <w:rsid w:val="001D2B17"/>
    <w:rsid w:val="001D2CB6"/>
    <w:rsid w:val="001D3CD5"/>
    <w:rsid w:val="001D4EA3"/>
    <w:rsid w:val="001E0D0C"/>
    <w:rsid w:val="001E3590"/>
    <w:rsid w:val="001E3C5E"/>
    <w:rsid w:val="001E44EC"/>
    <w:rsid w:val="001E473D"/>
    <w:rsid w:val="001E577E"/>
    <w:rsid w:val="001E5F70"/>
    <w:rsid w:val="001E7407"/>
    <w:rsid w:val="001E7A0E"/>
    <w:rsid w:val="001F154D"/>
    <w:rsid w:val="001F3033"/>
    <w:rsid w:val="00201D27"/>
    <w:rsid w:val="0020254C"/>
    <w:rsid w:val="00202FC5"/>
    <w:rsid w:val="00211C7E"/>
    <w:rsid w:val="00221441"/>
    <w:rsid w:val="00221C54"/>
    <w:rsid w:val="0022601F"/>
    <w:rsid w:val="00231139"/>
    <w:rsid w:val="002337A7"/>
    <w:rsid w:val="00234AEB"/>
    <w:rsid w:val="00240749"/>
    <w:rsid w:val="00240CA3"/>
    <w:rsid w:val="0024295C"/>
    <w:rsid w:val="00243752"/>
    <w:rsid w:val="00245DB3"/>
    <w:rsid w:val="0025161F"/>
    <w:rsid w:val="00257873"/>
    <w:rsid w:val="002651B0"/>
    <w:rsid w:val="0026709B"/>
    <w:rsid w:val="00267488"/>
    <w:rsid w:val="00271D7D"/>
    <w:rsid w:val="00272B19"/>
    <w:rsid w:val="00276947"/>
    <w:rsid w:val="00276FEB"/>
    <w:rsid w:val="0028018B"/>
    <w:rsid w:val="00281872"/>
    <w:rsid w:val="00283D7F"/>
    <w:rsid w:val="00284000"/>
    <w:rsid w:val="00286B16"/>
    <w:rsid w:val="00287F04"/>
    <w:rsid w:val="0029266D"/>
    <w:rsid w:val="00296CCF"/>
    <w:rsid w:val="002973B9"/>
    <w:rsid w:val="00297BA3"/>
    <w:rsid w:val="00297ECB"/>
    <w:rsid w:val="002A604F"/>
    <w:rsid w:val="002A6485"/>
    <w:rsid w:val="002A722A"/>
    <w:rsid w:val="002B06CC"/>
    <w:rsid w:val="002B1466"/>
    <w:rsid w:val="002B60CD"/>
    <w:rsid w:val="002B6E7E"/>
    <w:rsid w:val="002C47A4"/>
    <w:rsid w:val="002C5016"/>
    <w:rsid w:val="002C6285"/>
    <w:rsid w:val="002D043A"/>
    <w:rsid w:val="002D06DE"/>
    <w:rsid w:val="002D41D5"/>
    <w:rsid w:val="002D4C2F"/>
    <w:rsid w:val="002D66BD"/>
    <w:rsid w:val="002E0191"/>
    <w:rsid w:val="002E2FBE"/>
    <w:rsid w:val="002E6C7C"/>
    <w:rsid w:val="002F2206"/>
    <w:rsid w:val="002F230D"/>
    <w:rsid w:val="002F2B07"/>
    <w:rsid w:val="002F2CD8"/>
    <w:rsid w:val="002F45F2"/>
    <w:rsid w:val="002F53C9"/>
    <w:rsid w:val="002F5C82"/>
    <w:rsid w:val="00304709"/>
    <w:rsid w:val="00307C92"/>
    <w:rsid w:val="0031526E"/>
    <w:rsid w:val="00316CA7"/>
    <w:rsid w:val="00322B9F"/>
    <w:rsid w:val="0032604C"/>
    <w:rsid w:val="003279D1"/>
    <w:rsid w:val="00330543"/>
    <w:rsid w:val="0033062C"/>
    <w:rsid w:val="00332426"/>
    <w:rsid w:val="003326A8"/>
    <w:rsid w:val="00332C90"/>
    <w:rsid w:val="00333559"/>
    <w:rsid w:val="00337049"/>
    <w:rsid w:val="003415D3"/>
    <w:rsid w:val="003473B2"/>
    <w:rsid w:val="00347B7D"/>
    <w:rsid w:val="00352B0F"/>
    <w:rsid w:val="00354F9B"/>
    <w:rsid w:val="003625A0"/>
    <w:rsid w:val="00366B30"/>
    <w:rsid w:val="00367B74"/>
    <w:rsid w:val="00367E33"/>
    <w:rsid w:val="00375A0C"/>
    <w:rsid w:val="00377D40"/>
    <w:rsid w:val="00383715"/>
    <w:rsid w:val="00384625"/>
    <w:rsid w:val="00397F98"/>
    <w:rsid w:val="003B098D"/>
    <w:rsid w:val="003B4264"/>
    <w:rsid w:val="003C0E52"/>
    <w:rsid w:val="003C154F"/>
    <w:rsid w:val="003C191A"/>
    <w:rsid w:val="003C5F2B"/>
    <w:rsid w:val="003D0BFE"/>
    <w:rsid w:val="003D2C9A"/>
    <w:rsid w:val="003D5700"/>
    <w:rsid w:val="003E03CB"/>
    <w:rsid w:val="003E08BD"/>
    <w:rsid w:val="003E1C5C"/>
    <w:rsid w:val="003E1CD5"/>
    <w:rsid w:val="003E2DDE"/>
    <w:rsid w:val="003E696F"/>
    <w:rsid w:val="003F0253"/>
    <w:rsid w:val="003F0716"/>
    <w:rsid w:val="003F4756"/>
    <w:rsid w:val="003F49C4"/>
    <w:rsid w:val="003F6C8D"/>
    <w:rsid w:val="00405992"/>
    <w:rsid w:val="00406AC1"/>
    <w:rsid w:val="0041059E"/>
    <w:rsid w:val="004116CD"/>
    <w:rsid w:val="00411DA5"/>
    <w:rsid w:val="00411FFD"/>
    <w:rsid w:val="00412826"/>
    <w:rsid w:val="00412EA5"/>
    <w:rsid w:val="004148A1"/>
    <w:rsid w:val="00414A4A"/>
    <w:rsid w:val="004154C4"/>
    <w:rsid w:val="00421626"/>
    <w:rsid w:val="00421A12"/>
    <w:rsid w:val="00423842"/>
    <w:rsid w:val="00423C2A"/>
    <w:rsid w:val="004241A8"/>
    <w:rsid w:val="00424CA9"/>
    <w:rsid w:val="004274D6"/>
    <w:rsid w:val="004332DD"/>
    <w:rsid w:val="0044166D"/>
    <w:rsid w:val="0044291A"/>
    <w:rsid w:val="00443CAF"/>
    <w:rsid w:val="00444034"/>
    <w:rsid w:val="00450C6A"/>
    <w:rsid w:val="00451A9D"/>
    <w:rsid w:val="004530CC"/>
    <w:rsid w:val="00454E23"/>
    <w:rsid w:val="0045561A"/>
    <w:rsid w:val="00456038"/>
    <w:rsid w:val="00456766"/>
    <w:rsid w:val="00462545"/>
    <w:rsid w:val="00467C59"/>
    <w:rsid w:val="0047072E"/>
    <w:rsid w:val="00475C3E"/>
    <w:rsid w:val="00475DF0"/>
    <w:rsid w:val="00475E78"/>
    <w:rsid w:val="00477C39"/>
    <w:rsid w:val="0048030B"/>
    <w:rsid w:val="00480C13"/>
    <w:rsid w:val="0048364F"/>
    <w:rsid w:val="00483994"/>
    <w:rsid w:val="00483F94"/>
    <w:rsid w:val="00490069"/>
    <w:rsid w:val="004906DB"/>
    <w:rsid w:val="00494044"/>
    <w:rsid w:val="00496F97"/>
    <w:rsid w:val="004A35B3"/>
    <w:rsid w:val="004A72B7"/>
    <w:rsid w:val="004B1A8C"/>
    <w:rsid w:val="004B6188"/>
    <w:rsid w:val="004C0D90"/>
    <w:rsid w:val="004C139D"/>
    <w:rsid w:val="004C280A"/>
    <w:rsid w:val="004C3AE8"/>
    <w:rsid w:val="004C73D9"/>
    <w:rsid w:val="004D06D0"/>
    <w:rsid w:val="004D1CC1"/>
    <w:rsid w:val="004D33BD"/>
    <w:rsid w:val="004D4E14"/>
    <w:rsid w:val="004E1AD9"/>
    <w:rsid w:val="004E36AA"/>
    <w:rsid w:val="004F12AD"/>
    <w:rsid w:val="004F1FAC"/>
    <w:rsid w:val="004F274A"/>
    <w:rsid w:val="004F275C"/>
    <w:rsid w:val="004F4D9A"/>
    <w:rsid w:val="0050256E"/>
    <w:rsid w:val="00503EC6"/>
    <w:rsid w:val="00510FF4"/>
    <w:rsid w:val="00516B8D"/>
    <w:rsid w:val="0051706A"/>
    <w:rsid w:val="00523709"/>
    <w:rsid w:val="00524188"/>
    <w:rsid w:val="00527B8A"/>
    <w:rsid w:val="00527DCB"/>
    <w:rsid w:val="005304A8"/>
    <w:rsid w:val="005307E6"/>
    <w:rsid w:val="0053098D"/>
    <w:rsid w:val="005377DE"/>
    <w:rsid w:val="00537DE8"/>
    <w:rsid w:val="00537FBC"/>
    <w:rsid w:val="00541CE0"/>
    <w:rsid w:val="00542319"/>
    <w:rsid w:val="00543469"/>
    <w:rsid w:val="005435D8"/>
    <w:rsid w:val="0054675D"/>
    <w:rsid w:val="00551185"/>
    <w:rsid w:val="0055480B"/>
    <w:rsid w:val="00556B0E"/>
    <w:rsid w:val="005572F6"/>
    <w:rsid w:val="00557404"/>
    <w:rsid w:val="005575EC"/>
    <w:rsid w:val="00557CE1"/>
    <w:rsid w:val="00561173"/>
    <w:rsid w:val="00561E49"/>
    <w:rsid w:val="005629CC"/>
    <w:rsid w:val="00572405"/>
    <w:rsid w:val="005727E0"/>
    <w:rsid w:val="00575CA0"/>
    <w:rsid w:val="00584811"/>
    <w:rsid w:val="00584EF6"/>
    <w:rsid w:val="00586523"/>
    <w:rsid w:val="00591097"/>
    <w:rsid w:val="00593AA6"/>
    <w:rsid w:val="00594161"/>
    <w:rsid w:val="00594749"/>
    <w:rsid w:val="00594A3D"/>
    <w:rsid w:val="005952E8"/>
    <w:rsid w:val="00596A56"/>
    <w:rsid w:val="00597BC2"/>
    <w:rsid w:val="00597ED5"/>
    <w:rsid w:val="005A0206"/>
    <w:rsid w:val="005A0F43"/>
    <w:rsid w:val="005A2B2C"/>
    <w:rsid w:val="005A2B8F"/>
    <w:rsid w:val="005A3ACC"/>
    <w:rsid w:val="005A3EC8"/>
    <w:rsid w:val="005A511E"/>
    <w:rsid w:val="005A62C2"/>
    <w:rsid w:val="005A6FAC"/>
    <w:rsid w:val="005A74F8"/>
    <w:rsid w:val="005B0CEE"/>
    <w:rsid w:val="005B1B68"/>
    <w:rsid w:val="005B2786"/>
    <w:rsid w:val="005B39BE"/>
    <w:rsid w:val="005B4067"/>
    <w:rsid w:val="005B5437"/>
    <w:rsid w:val="005B6995"/>
    <w:rsid w:val="005B7BB2"/>
    <w:rsid w:val="005C06EE"/>
    <w:rsid w:val="005C12D7"/>
    <w:rsid w:val="005C1BB4"/>
    <w:rsid w:val="005C23B2"/>
    <w:rsid w:val="005C3F41"/>
    <w:rsid w:val="005C5EC4"/>
    <w:rsid w:val="005D0F36"/>
    <w:rsid w:val="005D5749"/>
    <w:rsid w:val="005D6E3B"/>
    <w:rsid w:val="005E33A0"/>
    <w:rsid w:val="005E409E"/>
    <w:rsid w:val="005E423D"/>
    <w:rsid w:val="005E50B9"/>
    <w:rsid w:val="005E6EFB"/>
    <w:rsid w:val="005E7DF8"/>
    <w:rsid w:val="005F073E"/>
    <w:rsid w:val="00600219"/>
    <w:rsid w:val="00600E42"/>
    <w:rsid w:val="006048E1"/>
    <w:rsid w:val="00610F3B"/>
    <w:rsid w:val="006154EC"/>
    <w:rsid w:val="00623E5B"/>
    <w:rsid w:val="00624E50"/>
    <w:rsid w:val="006261FF"/>
    <w:rsid w:val="00640498"/>
    <w:rsid w:val="00644C36"/>
    <w:rsid w:val="00645670"/>
    <w:rsid w:val="006466D1"/>
    <w:rsid w:val="00646B49"/>
    <w:rsid w:val="00653CD0"/>
    <w:rsid w:val="00654A33"/>
    <w:rsid w:val="00654F57"/>
    <w:rsid w:val="00656562"/>
    <w:rsid w:val="00667B7F"/>
    <w:rsid w:val="00674BEB"/>
    <w:rsid w:val="00675A3C"/>
    <w:rsid w:val="00677CC2"/>
    <w:rsid w:val="00682F12"/>
    <w:rsid w:val="00685F42"/>
    <w:rsid w:val="0069207B"/>
    <w:rsid w:val="0069460D"/>
    <w:rsid w:val="00694E5D"/>
    <w:rsid w:val="00695476"/>
    <w:rsid w:val="006A0167"/>
    <w:rsid w:val="006A24AE"/>
    <w:rsid w:val="006A2C57"/>
    <w:rsid w:val="006A7E6B"/>
    <w:rsid w:val="006B11DF"/>
    <w:rsid w:val="006B1562"/>
    <w:rsid w:val="006B3968"/>
    <w:rsid w:val="006B489A"/>
    <w:rsid w:val="006B5E55"/>
    <w:rsid w:val="006B6621"/>
    <w:rsid w:val="006B674A"/>
    <w:rsid w:val="006C2159"/>
    <w:rsid w:val="006C7F8C"/>
    <w:rsid w:val="006E018B"/>
    <w:rsid w:val="006E54C6"/>
    <w:rsid w:val="006E55B7"/>
    <w:rsid w:val="006F1746"/>
    <w:rsid w:val="006F1C0F"/>
    <w:rsid w:val="006F26F3"/>
    <w:rsid w:val="006F3731"/>
    <w:rsid w:val="006F49D2"/>
    <w:rsid w:val="006F4BDC"/>
    <w:rsid w:val="00700B2C"/>
    <w:rsid w:val="0070160E"/>
    <w:rsid w:val="00705563"/>
    <w:rsid w:val="00705702"/>
    <w:rsid w:val="007064D4"/>
    <w:rsid w:val="00711C6D"/>
    <w:rsid w:val="00712E58"/>
    <w:rsid w:val="00713084"/>
    <w:rsid w:val="007170EB"/>
    <w:rsid w:val="00717FE9"/>
    <w:rsid w:val="00720588"/>
    <w:rsid w:val="00720FDC"/>
    <w:rsid w:val="007244C7"/>
    <w:rsid w:val="007273D9"/>
    <w:rsid w:val="00730AC5"/>
    <w:rsid w:val="00731E00"/>
    <w:rsid w:val="00736F09"/>
    <w:rsid w:val="0074132F"/>
    <w:rsid w:val="007430F5"/>
    <w:rsid w:val="007440B7"/>
    <w:rsid w:val="00744ED7"/>
    <w:rsid w:val="00754AA1"/>
    <w:rsid w:val="00754B0F"/>
    <w:rsid w:val="00755C42"/>
    <w:rsid w:val="00761FED"/>
    <w:rsid w:val="007634AD"/>
    <w:rsid w:val="007715C9"/>
    <w:rsid w:val="00773084"/>
    <w:rsid w:val="007731CF"/>
    <w:rsid w:val="00773D1D"/>
    <w:rsid w:val="00774460"/>
    <w:rsid w:val="00774EDD"/>
    <w:rsid w:val="007757EC"/>
    <w:rsid w:val="00782089"/>
    <w:rsid w:val="00782396"/>
    <w:rsid w:val="007857A5"/>
    <w:rsid w:val="007929CC"/>
    <w:rsid w:val="007949EB"/>
    <w:rsid w:val="007A122A"/>
    <w:rsid w:val="007A26FC"/>
    <w:rsid w:val="007A6279"/>
    <w:rsid w:val="007B18BB"/>
    <w:rsid w:val="007B2DE7"/>
    <w:rsid w:val="007B75A3"/>
    <w:rsid w:val="007C6A9F"/>
    <w:rsid w:val="007D0A23"/>
    <w:rsid w:val="007E1E35"/>
    <w:rsid w:val="007E28ED"/>
    <w:rsid w:val="007E7BA3"/>
    <w:rsid w:val="007E7D4A"/>
    <w:rsid w:val="007F01D3"/>
    <w:rsid w:val="007F1046"/>
    <w:rsid w:val="007F649D"/>
    <w:rsid w:val="00800355"/>
    <w:rsid w:val="00804332"/>
    <w:rsid w:val="00804A23"/>
    <w:rsid w:val="00810C0F"/>
    <w:rsid w:val="00814569"/>
    <w:rsid w:val="00820615"/>
    <w:rsid w:val="00821BA9"/>
    <w:rsid w:val="008227CD"/>
    <w:rsid w:val="00826AA1"/>
    <w:rsid w:val="00827ABE"/>
    <w:rsid w:val="00834A21"/>
    <w:rsid w:val="00835C66"/>
    <w:rsid w:val="0083708A"/>
    <w:rsid w:val="00844F15"/>
    <w:rsid w:val="008451ED"/>
    <w:rsid w:val="00846D60"/>
    <w:rsid w:val="0085273A"/>
    <w:rsid w:val="00852D99"/>
    <w:rsid w:val="00852DC6"/>
    <w:rsid w:val="00856A31"/>
    <w:rsid w:val="00856F75"/>
    <w:rsid w:val="00857EC7"/>
    <w:rsid w:val="00860F48"/>
    <w:rsid w:val="008611EB"/>
    <w:rsid w:val="00863061"/>
    <w:rsid w:val="008668CC"/>
    <w:rsid w:val="00870452"/>
    <w:rsid w:val="00870E84"/>
    <w:rsid w:val="00872102"/>
    <w:rsid w:val="00874652"/>
    <w:rsid w:val="008754D0"/>
    <w:rsid w:val="00875520"/>
    <w:rsid w:val="0087712D"/>
    <w:rsid w:val="00877D48"/>
    <w:rsid w:val="008811C0"/>
    <w:rsid w:val="0089171C"/>
    <w:rsid w:val="008965B5"/>
    <w:rsid w:val="0089796B"/>
    <w:rsid w:val="008A44E2"/>
    <w:rsid w:val="008A594B"/>
    <w:rsid w:val="008A6E3B"/>
    <w:rsid w:val="008B01B3"/>
    <w:rsid w:val="008B1D47"/>
    <w:rsid w:val="008B2E55"/>
    <w:rsid w:val="008B2E87"/>
    <w:rsid w:val="008B4923"/>
    <w:rsid w:val="008C00E9"/>
    <w:rsid w:val="008C13A1"/>
    <w:rsid w:val="008C14D5"/>
    <w:rsid w:val="008C33C0"/>
    <w:rsid w:val="008C65BF"/>
    <w:rsid w:val="008C7924"/>
    <w:rsid w:val="008D061F"/>
    <w:rsid w:val="008D0EE0"/>
    <w:rsid w:val="008D2D83"/>
    <w:rsid w:val="008D5594"/>
    <w:rsid w:val="008E0E43"/>
    <w:rsid w:val="008E414C"/>
    <w:rsid w:val="008E482B"/>
    <w:rsid w:val="008E6962"/>
    <w:rsid w:val="008E715D"/>
    <w:rsid w:val="008E71DB"/>
    <w:rsid w:val="008F0F5E"/>
    <w:rsid w:val="008F4F1C"/>
    <w:rsid w:val="0090581E"/>
    <w:rsid w:val="00907031"/>
    <w:rsid w:val="00914B01"/>
    <w:rsid w:val="009156D1"/>
    <w:rsid w:val="00915F31"/>
    <w:rsid w:val="009178C3"/>
    <w:rsid w:val="00926CEF"/>
    <w:rsid w:val="00932377"/>
    <w:rsid w:val="009333E4"/>
    <w:rsid w:val="009351F4"/>
    <w:rsid w:val="0093707B"/>
    <w:rsid w:val="00942739"/>
    <w:rsid w:val="00942E68"/>
    <w:rsid w:val="009432E7"/>
    <w:rsid w:val="00945DD1"/>
    <w:rsid w:val="00946B7B"/>
    <w:rsid w:val="0095023E"/>
    <w:rsid w:val="00950C24"/>
    <w:rsid w:val="009529C8"/>
    <w:rsid w:val="00952A5C"/>
    <w:rsid w:val="009542AD"/>
    <w:rsid w:val="00960312"/>
    <w:rsid w:val="00962439"/>
    <w:rsid w:val="00962F13"/>
    <w:rsid w:val="009733AC"/>
    <w:rsid w:val="00977937"/>
    <w:rsid w:val="009801D5"/>
    <w:rsid w:val="00981103"/>
    <w:rsid w:val="00982738"/>
    <w:rsid w:val="00986462"/>
    <w:rsid w:val="00993AC9"/>
    <w:rsid w:val="00993D21"/>
    <w:rsid w:val="00994AB5"/>
    <w:rsid w:val="00997A95"/>
    <w:rsid w:val="009A1097"/>
    <w:rsid w:val="009A1FB8"/>
    <w:rsid w:val="009A4CFE"/>
    <w:rsid w:val="009A6D8B"/>
    <w:rsid w:val="009B016C"/>
    <w:rsid w:val="009B325D"/>
    <w:rsid w:val="009B35EF"/>
    <w:rsid w:val="009B4FF0"/>
    <w:rsid w:val="009B7D86"/>
    <w:rsid w:val="009C0E16"/>
    <w:rsid w:val="009C13AE"/>
    <w:rsid w:val="009C49E6"/>
    <w:rsid w:val="009C572B"/>
    <w:rsid w:val="009C59BC"/>
    <w:rsid w:val="009C7B64"/>
    <w:rsid w:val="009D26E6"/>
    <w:rsid w:val="009D3A22"/>
    <w:rsid w:val="009D7AAF"/>
    <w:rsid w:val="009E155E"/>
    <w:rsid w:val="009E1BF2"/>
    <w:rsid w:val="009E2EF7"/>
    <w:rsid w:val="009E434C"/>
    <w:rsid w:val="009E49CC"/>
    <w:rsid w:val="009F2C25"/>
    <w:rsid w:val="009F3C30"/>
    <w:rsid w:val="009F73C7"/>
    <w:rsid w:val="009F78BD"/>
    <w:rsid w:val="00A00BDA"/>
    <w:rsid w:val="00A0231B"/>
    <w:rsid w:val="00A07422"/>
    <w:rsid w:val="00A10A46"/>
    <w:rsid w:val="00A12463"/>
    <w:rsid w:val="00A12A92"/>
    <w:rsid w:val="00A231E2"/>
    <w:rsid w:val="00A25361"/>
    <w:rsid w:val="00A25A40"/>
    <w:rsid w:val="00A31185"/>
    <w:rsid w:val="00A32982"/>
    <w:rsid w:val="00A34A24"/>
    <w:rsid w:val="00A34F24"/>
    <w:rsid w:val="00A41884"/>
    <w:rsid w:val="00A44506"/>
    <w:rsid w:val="00A465FA"/>
    <w:rsid w:val="00A474DC"/>
    <w:rsid w:val="00A51BAA"/>
    <w:rsid w:val="00A527A0"/>
    <w:rsid w:val="00A54E05"/>
    <w:rsid w:val="00A60372"/>
    <w:rsid w:val="00A64385"/>
    <w:rsid w:val="00A64912"/>
    <w:rsid w:val="00A66C40"/>
    <w:rsid w:val="00A70A74"/>
    <w:rsid w:val="00A712CC"/>
    <w:rsid w:val="00A722F4"/>
    <w:rsid w:val="00A836BC"/>
    <w:rsid w:val="00A84A93"/>
    <w:rsid w:val="00A87440"/>
    <w:rsid w:val="00A876DD"/>
    <w:rsid w:val="00A921E0"/>
    <w:rsid w:val="00A941FB"/>
    <w:rsid w:val="00A942A1"/>
    <w:rsid w:val="00A9507C"/>
    <w:rsid w:val="00AA7446"/>
    <w:rsid w:val="00AB153D"/>
    <w:rsid w:val="00AB5146"/>
    <w:rsid w:val="00AB54B0"/>
    <w:rsid w:val="00AB6B17"/>
    <w:rsid w:val="00AC1EE8"/>
    <w:rsid w:val="00AC2C4F"/>
    <w:rsid w:val="00AC45A4"/>
    <w:rsid w:val="00AD1569"/>
    <w:rsid w:val="00AD2391"/>
    <w:rsid w:val="00AD3E5E"/>
    <w:rsid w:val="00AD4572"/>
    <w:rsid w:val="00AD5641"/>
    <w:rsid w:val="00AE10F1"/>
    <w:rsid w:val="00AE38B0"/>
    <w:rsid w:val="00AF42F1"/>
    <w:rsid w:val="00AF5AAD"/>
    <w:rsid w:val="00AF6CB0"/>
    <w:rsid w:val="00B02454"/>
    <w:rsid w:val="00B02A3C"/>
    <w:rsid w:val="00B032D8"/>
    <w:rsid w:val="00B0483A"/>
    <w:rsid w:val="00B167B9"/>
    <w:rsid w:val="00B2309B"/>
    <w:rsid w:val="00B23298"/>
    <w:rsid w:val="00B2507B"/>
    <w:rsid w:val="00B262DB"/>
    <w:rsid w:val="00B2690E"/>
    <w:rsid w:val="00B33B3C"/>
    <w:rsid w:val="00B37FBB"/>
    <w:rsid w:val="00B37FE1"/>
    <w:rsid w:val="00B4237D"/>
    <w:rsid w:val="00B44038"/>
    <w:rsid w:val="00B50384"/>
    <w:rsid w:val="00B50627"/>
    <w:rsid w:val="00B51D69"/>
    <w:rsid w:val="00B55FE7"/>
    <w:rsid w:val="00B634A0"/>
    <w:rsid w:val="00B66860"/>
    <w:rsid w:val="00B708D3"/>
    <w:rsid w:val="00B7160B"/>
    <w:rsid w:val="00B7265A"/>
    <w:rsid w:val="00B73203"/>
    <w:rsid w:val="00B76CC0"/>
    <w:rsid w:val="00B81CFD"/>
    <w:rsid w:val="00B86D3C"/>
    <w:rsid w:val="00B8780A"/>
    <w:rsid w:val="00B90567"/>
    <w:rsid w:val="00B91EDB"/>
    <w:rsid w:val="00B93470"/>
    <w:rsid w:val="00B9371B"/>
    <w:rsid w:val="00B95F2B"/>
    <w:rsid w:val="00BA1C7D"/>
    <w:rsid w:val="00BA2553"/>
    <w:rsid w:val="00BA5026"/>
    <w:rsid w:val="00BB73F1"/>
    <w:rsid w:val="00BC031C"/>
    <w:rsid w:val="00BC06CE"/>
    <w:rsid w:val="00BC0CFF"/>
    <w:rsid w:val="00BC19E3"/>
    <w:rsid w:val="00BC5133"/>
    <w:rsid w:val="00BC52CF"/>
    <w:rsid w:val="00BC76F4"/>
    <w:rsid w:val="00BD012B"/>
    <w:rsid w:val="00BD1919"/>
    <w:rsid w:val="00BD4E48"/>
    <w:rsid w:val="00BD5CF4"/>
    <w:rsid w:val="00BD5EEA"/>
    <w:rsid w:val="00BD5F3B"/>
    <w:rsid w:val="00BD614B"/>
    <w:rsid w:val="00BD62FC"/>
    <w:rsid w:val="00BD634B"/>
    <w:rsid w:val="00BD6A8C"/>
    <w:rsid w:val="00BE4719"/>
    <w:rsid w:val="00BE563C"/>
    <w:rsid w:val="00BE570D"/>
    <w:rsid w:val="00BE5884"/>
    <w:rsid w:val="00BE67E3"/>
    <w:rsid w:val="00BE719A"/>
    <w:rsid w:val="00BE720A"/>
    <w:rsid w:val="00BF1659"/>
    <w:rsid w:val="00BF336A"/>
    <w:rsid w:val="00BF7081"/>
    <w:rsid w:val="00BF7AAE"/>
    <w:rsid w:val="00C00870"/>
    <w:rsid w:val="00C009F8"/>
    <w:rsid w:val="00C02299"/>
    <w:rsid w:val="00C0270A"/>
    <w:rsid w:val="00C05C92"/>
    <w:rsid w:val="00C067E5"/>
    <w:rsid w:val="00C117CE"/>
    <w:rsid w:val="00C14DFA"/>
    <w:rsid w:val="00C163BD"/>
    <w:rsid w:val="00C164CA"/>
    <w:rsid w:val="00C16D88"/>
    <w:rsid w:val="00C21AEB"/>
    <w:rsid w:val="00C22103"/>
    <w:rsid w:val="00C23D3B"/>
    <w:rsid w:val="00C245E3"/>
    <w:rsid w:val="00C2628C"/>
    <w:rsid w:val="00C30C71"/>
    <w:rsid w:val="00C31A08"/>
    <w:rsid w:val="00C3410C"/>
    <w:rsid w:val="00C42BF8"/>
    <w:rsid w:val="00C460AE"/>
    <w:rsid w:val="00C50043"/>
    <w:rsid w:val="00C5105B"/>
    <w:rsid w:val="00C55808"/>
    <w:rsid w:val="00C571F4"/>
    <w:rsid w:val="00C608E3"/>
    <w:rsid w:val="00C60CD3"/>
    <w:rsid w:val="00C60E8C"/>
    <w:rsid w:val="00C63060"/>
    <w:rsid w:val="00C65539"/>
    <w:rsid w:val="00C71EF8"/>
    <w:rsid w:val="00C727B9"/>
    <w:rsid w:val="00C74724"/>
    <w:rsid w:val="00C7573B"/>
    <w:rsid w:val="00C76CF3"/>
    <w:rsid w:val="00C81591"/>
    <w:rsid w:val="00C819B3"/>
    <w:rsid w:val="00C8485A"/>
    <w:rsid w:val="00C8729E"/>
    <w:rsid w:val="00C900E3"/>
    <w:rsid w:val="00C9166B"/>
    <w:rsid w:val="00C93FA0"/>
    <w:rsid w:val="00C97DCC"/>
    <w:rsid w:val="00CA0BB6"/>
    <w:rsid w:val="00CA0C45"/>
    <w:rsid w:val="00CA3579"/>
    <w:rsid w:val="00CA53E9"/>
    <w:rsid w:val="00CA65D6"/>
    <w:rsid w:val="00CB3D10"/>
    <w:rsid w:val="00CB538A"/>
    <w:rsid w:val="00CB72A1"/>
    <w:rsid w:val="00CB7EE3"/>
    <w:rsid w:val="00CC0314"/>
    <w:rsid w:val="00CC55A5"/>
    <w:rsid w:val="00CC6C54"/>
    <w:rsid w:val="00CC6C7D"/>
    <w:rsid w:val="00CC6FA6"/>
    <w:rsid w:val="00CD0040"/>
    <w:rsid w:val="00CD0489"/>
    <w:rsid w:val="00CD04E9"/>
    <w:rsid w:val="00CD0A44"/>
    <w:rsid w:val="00CD0F69"/>
    <w:rsid w:val="00CD1DD3"/>
    <w:rsid w:val="00CD428C"/>
    <w:rsid w:val="00CE1F12"/>
    <w:rsid w:val="00CE3581"/>
    <w:rsid w:val="00CE37C8"/>
    <w:rsid w:val="00CE788C"/>
    <w:rsid w:val="00CF0BB2"/>
    <w:rsid w:val="00CF14C3"/>
    <w:rsid w:val="00CF16FD"/>
    <w:rsid w:val="00CF656E"/>
    <w:rsid w:val="00D00DC0"/>
    <w:rsid w:val="00D0204E"/>
    <w:rsid w:val="00D02319"/>
    <w:rsid w:val="00D044E3"/>
    <w:rsid w:val="00D05BB9"/>
    <w:rsid w:val="00D061EE"/>
    <w:rsid w:val="00D101B8"/>
    <w:rsid w:val="00D12022"/>
    <w:rsid w:val="00D13441"/>
    <w:rsid w:val="00D1357D"/>
    <w:rsid w:val="00D20D71"/>
    <w:rsid w:val="00D242B0"/>
    <w:rsid w:val="00D243A3"/>
    <w:rsid w:val="00D247D5"/>
    <w:rsid w:val="00D256F4"/>
    <w:rsid w:val="00D317C2"/>
    <w:rsid w:val="00D334BE"/>
    <w:rsid w:val="00D50715"/>
    <w:rsid w:val="00D52EFE"/>
    <w:rsid w:val="00D62B88"/>
    <w:rsid w:val="00D63EF6"/>
    <w:rsid w:val="00D64386"/>
    <w:rsid w:val="00D64777"/>
    <w:rsid w:val="00D70BB5"/>
    <w:rsid w:val="00D70DFB"/>
    <w:rsid w:val="00D766DF"/>
    <w:rsid w:val="00D76C66"/>
    <w:rsid w:val="00D8014F"/>
    <w:rsid w:val="00D84F70"/>
    <w:rsid w:val="00D9422B"/>
    <w:rsid w:val="00DA03BB"/>
    <w:rsid w:val="00DA1A99"/>
    <w:rsid w:val="00DA2329"/>
    <w:rsid w:val="00DA407A"/>
    <w:rsid w:val="00DA48A8"/>
    <w:rsid w:val="00DA4B56"/>
    <w:rsid w:val="00DA5FA3"/>
    <w:rsid w:val="00DA6AFA"/>
    <w:rsid w:val="00DB135B"/>
    <w:rsid w:val="00DB2906"/>
    <w:rsid w:val="00DB37A3"/>
    <w:rsid w:val="00DB3B87"/>
    <w:rsid w:val="00DB4D47"/>
    <w:rsid w:val="00DB6C6F"/>
    <w:rsid w:val="00DC1574"/>
    <w:rsid w:val="00DC2AE5"/>
    <w:rsid w:val="00DC38AE"/>
    <w:rsid w:val="00DC4D2B"/>
    <w:rsid w:val="00DC51C2"/>
    <w:rsid w:val="00DD18F5"/>
    <w:rsid w:val="00DE0910"/>
    <w:rsid w:val="00DE0A6A"/>
    <w:rsid w:val="00DE4473"/>
    <w:rsid w:val="00DE6DEE"/>
    <w:rsid w:val="00DF3913"/>
    <w:rsid w:val="00DF3DB4"/>
    <w:rsid w:val="00DF5147"/>
    <w:rsid w:val="00DF7BBA"/>
    <w:rsid w:val="00E00EFC"/>
    <w:rsid w:val="00E0192D"/>
    <w:rsid w:val="00E03A7E"/>
    <w:rsid w:val="00E05704"/>
    <w:rsid w:val="00E11AD5"/>
    <w:rsid w:val="00E12390"/>
    <w:rsid w:val="00E152A8"/>
    <w:rsid w:val="00E16F9D"/>
    <w:rsid w:val="00E201D2"/>
    <w:rsid w:val="00E25541"/>
    <w:rsid w:val="00E336A3"/>
    <w:rsid w:val="00E35B55"/>
    <w:rsid w:val="00E36DBE"/>
    <w:rsid w:val="00E400EF"/>
    <w:rsid w:val="00E4102A"/>
    <w:rsid w:val="00E477BF"/>
    <w:rsid w:val="00E47F6B"/>
    <w:rsid w:val="00E54292"/>
    <w:rsid w:val="00E566D9"/>
    <w:rsid w:val="00E63C13"/>
    <w:rsid w:val="00E63C7E"/>
    <w:rsid w:val="00E6522A"/>
    <w:rsid w:val="00E6642D"/>
    <w:rsid w:val="00E67039"/>
    <w:rsid w:val="00E70258"/>
    <w:rsid w:val="00E70BEF"/>
    <w:rsid w:val="00E74DC7"/>
    <w:rsid w:val="00E75354"/>
    <w:rsid w:val="00E755B3"/>
    <w:rsid w:val="00E75843"/>
    <w:rsid w:val="00E75CB2"/>
    <w:rsid w:val="00E810FE"/>
    <w:rsid w:val="00E83500"/>
    <w:rsid w:val="00E87699"/>
    <w:rsid w:val="00E87DDD"/>
    <w:rsid w:val="00E904D2"/>
    <w:rsid w:val="00E9350C"/>
    <w:rsid w:val="00E93AF7"/>
    <w:rsid w:val="00E93B52"/>
    <w:rsid w:val="00E94F8E"/>
    <w:rsid w:val="00E97726"/>
    <w:rsid w:val="00EA0A03"/>
    <w:rsid w:val="00EA0C29"/>
    <w:rsid w:val="00EA1CEE"/>
    <w:rsid w:val="00EB1467"/>
    <w:rsid w:val="00EB3F5C"/>
    <w:rsid w:val="00EB47BD"/>
    <w:rsid w:val="00EB5295"/>
    <w:rsid w:val="00EB58BB"/>
    <w:rsid w:val="00EB633F"/>
    <w:rsid w:val="00EB63AA"/>
    <w:rsid w:val="00EB6D76"/>
    <w:rsid w:val="00EB76F4"/>
    <w:rsid w:val="00EC0E8E"/>
    <w:rsid w:val="00EC11E8"/>
    <w:rsid w:val="00ED0004"/>
    <w:rsid w:val="00ED064D"/>
    <w:rsid w:val="00ED4068"/>
    <w:rsid w:val="00ED5311"/>
    <w:rsid w:val="00ED6747"/>
    <w:rsid w:val="00EE085C"/>
    <w:rsid w:val="00EE44C1"/>
    <w:rsid w:val="00EE4890"/>
    <w:rsid w:val="00EE7681"/>
    <w:rsid w:val="00EF08D7"/>
    <w:rsid w:val="00EF2E3A"/>
    <w:rsid w:val="00EF2F4A"/>
    <w:rsid w:val="00EF4CDB"/>
    <w:rsid w:val="00EF5982"/>
    <w:rsid w:val="00F047E2"/>
    <w:rsid w:val="00F078DC"/>
    <w:rsid w:val="00F1335E"/>
    <w:rsid w:val="00F13E86"/>
    <w:rsid w:val="00F149A5"/>
    <w:rsid w:val="00F14A1E"/>
    <w:rsid w:val="00F17C0C"/>
    <w:rsid w:val="00F27EC2"/>
    <w:rsid w:val="00F3181C"/>
    <w:rsid w:val="00F320C3"/>
    <w:rsid w:val="00F33147"/>
    <w:rsid w:val="00F356F6"/>
    <w:rsid w:val="00F36C6E"/>
    <w:rsid w:val="00F43D50"/>
    <w:rsid w:val="00F43FB3"/>
    <w:rsid w:val="00F47A07"/>
    <w:rsid w:val="00F50314"/>
    <w:rsid w:val="00F50C04"/>
    <w:rsid w:val="00F53FE6"/>
    <w:rsid w:val="00F55BAD"/>
    <w:rsid w:val="00F61AAB"/>
    <w:rsid w:val="00F672E5"/>
    <w:rsid w:val="00F677A9"/>
    <w:rsid w:val="00F71E56"/>
    <w:rsid w:val="00F73488"/>
    <w:rsid w:val="00F745DD"/>
    <w:rsid w:val="00F76599"/>
    <w:rsid w:val="00F82196"/>
    <w:rsid w:val="00F830B0"/>
    <w:rsid w:val="00F84CF5"/>
    <w:rsid w:val="00F864E8"/>
    <w:rsid w:val="00F91B82"/>
    <w:rsid w:val="00F92B95"/>
    <w:rsid w:val="00F96E2B"/>
    <w:rsid w:val="00FA318C"/>
    <w:rsid w:val="00FA38DD"/>
    <w:rsid w:val="00FA420B"/>
    <w:rsid w:val="00FA5793"/>
    <w:rsid w:val="00FB4A19"/>
    <w:rsid w:val="00FC0B13"/>
    <w:rsid w:val="00FC5386"/>
    <w:rsid w:val="00FC69B3"/>
    <w:rsid w:val="00FD1885"/>
    <w:rsid w:val="00FD399F"/>
    <w:rsid w:val="00FD7A58"/>
    <w:rsid w:val="00FE49B0"/>
    <w:rsid w:val="00FF0269"/>
    <w:rsid w:val="00FF4CE0"/>
    <w:rsid w:val="00FF54B3"/>
    <w:rsid w:val="00FF7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4D2B"/>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F149A5"/>
    <w:pPr>
      <w:keepNext/>
      <w:keepLines/>
      <w:ind w:left="1134" w:hanging="1134"/>
      <w:outlineLvl w:val="0"/>
    </w:pPr>
    <w:rPr>
      <w:rFonts w:eastAsia="Times New Roman"/>
      <w:b/>
      <w:bCs/>
      <w:kern w:val="28"/>
      <w:sz w:val="36"/>
      <w:szCs w:val="32"/>
    </w:rPr>
  </w:style>
  <w:style w:type="paragraph" w:styleId="Heading2">
    <w:name w:val="heading 2"/>
    <w:basedOn w:val="Heading1"/>
    <w:next w:val="Heading3"/>
    <w:link w:val="Heading2Char"/>
    <w:autoRedefine/>
    <w:qFormat/>
    <w:rsid w:val="00F149A5"/>
    <w:pPr>
      <w:spacing w:before="280"/>
      <w:outlineLvl w:val="1"/>
    </w:pPr>
    <w:rPr>
      <w:bCs w:val="0"/>
      <w:iCs/>
      <w:sz w:val="32"/>
      <w:szCs w:val="28"/>
    </w:rPr>
  </w:style>
  <w:style w:type="paragraph" w:styleId="Heading3">
    <w:name w:val="heading 3"/>
    <w:basedOn w:val="Heading1"/>
    <w:next w:val="Heading4"/>
    <w:link w:val="Heading3Char"/>
    <w:autoRedefine/>
    <w:qFormat/>
    <w:rsid w:val="00F149A5"/>
    <w:pPr>
      <w:spacing w:before="240"/>
      <w:outlineLvl w:val="2"/>
    </w:pPr>
    <w:rPr>
      <w:bCs w:val="0"/>
      <w:sz w:val="28"/>
      <w:szCs w:val="26"/>
    </w:rPr>
  </w:style>
  <w:style w:type="paragraph" w:styleId="Heading4">
    <w:name w:val="heading 4"/>
    <w:basedOn w:val="Heading1"/>
    <w:next w:val="Heading5"/>
    <w:link w:val="Heading4Char"/>
    <w:autoRedefine/>
    <w:qFormat/>
    <w:rsid w:val="00F149A5"/>
    <w:pPr>
      <w:spacing w:before="220"/>
      <w:outlineLvl w:val="3"/>
    </w:pPr>
    <w:rPr>
      <w:bCs w:val="0"/>
      <w:sz w:val="26"/>
      <w:szCs w:val="28"/>
    </w:rPr>
  </w:style>
  <w:style w:type="paragraph" w:styleId="Heading5">
    <w:name w:val="heading 5"/>
    <w:basedOn w:val="Heading1"/>
    <w:next w:val="subsection"/>
    <w:link w:val="Heading5Char"/>
    <w:autoRedefine/>
    <w:qFormat/>
    <w:rsid w:val="00F149A5"/>
    <w:pPr>
      <w:spacing w:before="280"/>
      <w:outlineLvl w:val="4"/>
    </w:pPr>
    <w:rPr>
      <w:bCs w:val="0"/>
      <w:iCs/>
      <w:sz w:val="24"/>
      <w:szCs w:val="26"/>
    </w:rPr>
  </w:style>
  <w:style w:type="paragraph" w:styleId="Heading6">
    <w:name w:val="heading 6"/>
    <w:basedOn w:val="Heading1"/>
    <w:next w:val="Heading7"/>
    <w:link w:val="Heading6Char"/>
    <w:autoRedefine/>
    <w:qFormat/>
    <w:rsid w:val="00F149A5"/>
    <w:pPr>
      <w:outlineLvl w:val="5"/>
    </w:pPr>
    <w:rPr>
      <w:rFonts w:ascii="Arial" w:hAnsi="Arial" w:cs="Arial"/>
      <w:bCs w:val="0"/>
      <w:sz w:val="32"/>
      <w:szCs w:val="22"/>
    </w:rPr>
  </w:style>
  <w:style w:type="paragraph" w:styleId="Heading7">
    <w:name w:val="heading 7"/>
    <w:basedOn w:val="Heading6"/>
    <w:next w:val="Normal"/>
    <w:link w:val="Heading7Char"/>
    <w:autoRedefine/>
    <w:qFormat/>
    <w:rsid w:val="00F149A5"/>
    <w:pPr>
      <w:spacing w:before="280"/>
      <w:outlineLvl w:val="6"/>
    </w:pPr>
    <w:rPr>
      <w:sz w:val="28"/>
    </w:rPr>
  </w:style>
  <w:style w:type="paragraph" w:styleId="Heading8">
    <w:name w:val="heading 8"/>
    <w:basedOn w:val="Heading6"/>
    <w:next w:val="Normal"/>
    <w:link w:val="Heading8Char"/>
    <w:autoRedefine/>
    <w:qFormat/>
    <w:rsid w:val="00F149A5"/>
    <w:pPr>
      <w:spacing w:before="240"/>
      <w:outlineLvl w:val="7"/>
    </w:pPr>
    <w:rPr>
      <w:iCs/>
      <w:sz w:val="26"/>
    </w:rPr>
  </w:style>
  <w:style w:type="paragraph" w:styleId="Heading9">
    <w:name w:val="heading 9"/>
    <w:basedOn w:val="Heading1"/>
    <w:next w:val="Normal"/>
    <w:link w:val="Heading9Char"/>
    <w:autoRedefine/>
    <w:qFormat/>
    <w:rsid w:val="00F149A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C4D2B"/>
  </w:style>
  <w:style w:type="paragraph" w:customStyle="1" w:styleId="OPCParaBase">
    <w:name w:val="OPCParaBase"/>
    <w:link w:val="OPCParaBaseChar"/>
    <w:qFormat/>
    <w:rsid w:val="00DC4D2B"/>
    <w:pPr>
      <w:spacing w:line="260" w:lineRule="atLeast"/>
    </w:pPr>
    <w:rPr>
      <w:rFonts w:eastAsia="Times New Roman"/>
      <w:sz w:val="22"/>
    </w:rPr>
  </w:style>
  <w:style w:type="paragraph" w:customStyle="1" w:styleId="ShortT">
    <w:name w:val="ShortT"/>
    <w:basedOn w:val="OPCParaBase"/>
    <w:next w:val="Normal"/>
    <w:link w:val="ShortTChar"/>
    <w:qFormat/>
    <w:rsid w:val="00DC4D2B"/>
    <w:pPr>
      <w:spacing w:line="240" w:lineRule="auto"/>
    </w:pPr>
    <w:rPr>
      <w:b/>
      <w:sz w:val="40"/>
    </w:rPr>
  </w:style>
  <w:style w:type="paragraph" w:customStyle="1" w:styleId="ActHead1">
    <w:name w:val="ActHead 1"/>
    <w:aliases w:val="c"/>
    <w:basedOn w:val="OPCParaBase"/>
    <w:next w:val="Normal"/>
    <w:qFormat/>
    <w:rsid w:val="00DC4D2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C4D2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C4D2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C4D2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C4D2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C4D2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C4D2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C4D2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C4D2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C4D2B"/>
  </w:style>
  <w:style w:type="paragraph" w:customStyle="1" w:styleId="Blocks">
    <w:name w:val="Blocks"/>
    <w:aliases w:val="bb"/>
    <w:basedOn w:val="OPCParaBase"/>
    <w:qFormat/>
    <w:rsid w:val="00DC4D2B"/>
    <w:pPr>
      <w:spacing w:line="240" w:lineRule="auto"/>
    </w:pPr>
    <w:rPr>
      <w:sz w:val="24"/>
    </w:rPr>
  </w:style>
  <w:style w:type="paragraph" w:customStyle="1" w:styleId="BoxText">
    <w:name w:val="BoxText"/>
    <w:aliases w:val="bt"/>
    <w:basedOn w:val="OPCParaBase"/>
    <w:qFormat/>
    <w:rsid w:val="00DC4D2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C4D2B"/>
    <w:rPr>
      <w:b/>
    </w:rPr>
  </w:style>
  <w:style w:type="paragraph" w:customStyle="1" w:styleId="BoxHeadItalic">
    <w:name w:val="BoxHeadItalic"/>
    <w:aliases w:val="bhi"/>
    <w:basedOn w:val="BoxText"/>
    <w:next w:val="BoxStep"/>
    <w:qFormat/>
    <w:rsid w:val="00DC4D2B"/>
    <w:rPr>
      <w:i/>
    </w:rPr>
  </w:style>
  <w:style w:type="paragraph" w:customStyle="1" w:styleId="BoxList">
    <w:name w:val="BoxList"/>
    <w:aliases w:val="bl"/>
    <w:basedOn w:val="BoxText"/>
    <w:qFormat/>
    <w:rsid w:val="00DC4D2B"/>
    <w:pPr>
      <w:ind w:left="1559" w:hanging="425"/>
    </w:pPr>
  </w:style>
  <w:style w:type="paragraph" w:customStyle="1" w:styleId="BoxNote">
    <w:name w:val="BoxNote"/>
    <w:aliases w:val="bn"/>
    <w:basedOn w:val="BoxText"/>
    <w:qFormat/>
    <w:rsid w:val="00DC4D2B"/>
    <w:pPr>
      <w:tabs>
        <w:tab w:val="left" w:pos="1985"/>
      </w:tabs>
      <w:spacing w:before="122" w:line="198" w:lineRule="exact"/>
      <w:ind w:left="2948" w:hanging="1814"/>
    </w:pPr>
    <w:rPr>
      <w:sz w:val="18"/>
    </w:rPr>
  </w:style>
  <w:style w:type="paragraph" w:customStyle="1" w:styleId="BoxPara">
    <w:name w:val="BoxPara"/>
    <w:aliases w:val="bp"/>
    <w:basedOn w:val="BoxText"/>
    <w:qFormat/>
    <w:rsid w:val="00DC4D2B"/>
    <w:pPr>
      <w:tabs>
        <w:tab w:val="right" w:pos="2268"/>
      </w:tabs>
      <w:ind w:left="2552" w:hanging="1418"/>
    </w:pPr>
  </w:style>
  <w:style w:type="paragraph" w:customStyle="1" w:styleId="BoxStep">
    <w:name w:val="BoxStep"/>
    <w:aliases w:val="bs"/>
    <w:basedOn w:val="BoxText"/>
    <w:qFormat/>
    <w:rsid w:val="00DC4D2B"/>
    <w:pPr>
      <w:ind w:left="1985" w:hanging="851"/>
    </w:pPr>
  </w:style>
  <w:style w:type="character" w:customStyle="1" w:styleId="CharAmPartNo">
    <w:name w:val="CharAmPartNo"/>
    <w:basedOn w:val="OPCCharBase"/>
    <w:qFormat/>
    <w:rsid w:val="00DC4D2B"/>
  </w:style>
  <w:style w:type="character" w:customStyle="1" w:styleId="CharAmPartText">
    <w:name w:val="CharAmPartText"/>
    <w:basedOn w:val="OPCCharBase"/>
    <w:qFormat/>
    <w:rsid w:val="00DC4D2B"/>
  </w:style>
  <w:style w:type="character" w:customStyle="1" w:styleId="CharAmSchNo">
    <w:name w:val="CharAmSchNo"/>
    <w:basedOn w:val="OPCCharBase"/>
    <w:qFormat/>
    <w:rsid w:val="00DC4D2B"/>
  </w:style>
  <w:style w:type="character" w:customStyle="1" w:styleId="CharAmSchText">
    <w:name w:val="CharAmSchText"/>
    <w:basedOn w:val="OPCCharBase"/>
    <w:qFormat/>
    <w:rsid w:val="00DC4D2B"/>
  </w:style>
  <w:style w:type="character" w:customStyle="1" w:styleId="CharBoldItalic">
    <w:name w:val="CharBoldItalic"/>
    <w:basedOn w:val="OPCCharBase"/>
    <w:uiPriority w:val="1"/>
    <w:qFormat/>
    <w:rsid w:val="00DC4D2B"/>
    <w:rPr>
      <w:b/>
      <w:i/>
    </w:rPr>
  </w:style>
  <w:style w:type="character" w:customStyle="1" w:styleId="CharChapNo">
    <w:name w:val="CharChapNo"/>
    <w:basedOn w:val="OPCCharBase"/>
    <w:qFormat/>
    <w:rsid w:val="00DC4D2B"/>
  </w:style>
  <w:style w:type="character" w:customStyle="1" w:styleId="CharChapText">
    <w:name w:val="CharChapText"/>
    <w:basedOn w:val="OPCCharBase"/>
    <w:qFormat/>
    <w:rsid w:val="00DC4D2B"/>
  </w:style>
  <w:style w:type="character" w:customStyle="1" w:styleId="CharDivNo">
    <w:name w:val="CharDivNo"/>
    <w:basedOn w:val="OPCCharBase"/>
    <w:qFormat/>
    <w:rsid w:val="00DC4D2B"/>
  </w:style>
  <w:style w:type="character" w:customStyle="1" w:styleId="CharDivText">
    <w:name w:val="CharDivText"/>
    <w:basedOn w:val="OPCCharBase"/>
    <w:qFormat/>
    <w:rsid w:val="00DC4D2B"/>
  </w:style>
  <w:style w:type="character" w:customStyle="1" w:styleId="CharItalic">
    <w:name w:val="CharItalic"/>
    <w:basedOn w:val="OPCCharBase"/>
    <w:uiPriority w:val="1"/>
    <w:qFormat/>
    <w:rsid w:val="00DC4D2B"/>
    <w:rPr>
      <w:i/>
    </w:rPr>
  </w:style>
  <w:style w:type="character" w:customStyle="1" w:styleId="CharPartNo">
    <w:name w:val="CharPartNo"/>
    <w:basedOn w:val="OPCCharBase"/>
    <w:qFormat/>
    <w:rsid w:val="00DC4D2B"/>
  </w:style>
  <w:style w:type="character" w:customStyle="1" w:styleId="CharPartText">
    <w:name w:val="CharPartText"/>
    <w:basedOn w:val="OPCCharBase"/>
    <w:qFormat/>
    <w:rsid w:val="00DC4D2B"/>
  </w:style>
  <w:style w:type="character" w:customStyle="1" w:styleId="CharSectno">
    <w:name w:val="CharSectno"/>
    <w:basedOn w:val="OPCCharBase"/>
    <w:qFormat/>
    <w:rsid w:val="00DC4D2B"/>
  </w:style>
  <w:style w:type="character" w:customStyle="1" w:styleId="CharSubdNo">
    <w:name w:val="CharSubdNo"/>
    <w:basedOn w:val="OPCCharBase"/>
    <w:uiPriority w:val="1"/>
    <w:qFormat/>
    <w:rsid w:val="00DC4D2B"/>
  </w:style>
  <w:style w:type="character" w:customStyle="1" w:styleId="CharSubdText">
    <w:name w:val="CharSubdText"/>
    <w:basedOn w:val="OPCCharBase"/>
    <w:uiPriority w:val="1"/>
    <w:qFormat/>
    <w:rsid w:val="00DC4D2B"/>
  </w:style>
  <w:style w:type="paragraph" w:customStyle="1" w:styleId="CTA--">
    <w:name w:val="CTA --"/>
    <w:basedOn w:val="OPCParaBase"/>
    <w:next w:val="Normal"/>
    <w:rsid w:val="00DC4D2B"/>
    <w:pPr>
      <w:spacing w:before="60" w:line="240" w:lineRule="atLeast"/>
      <w:ind w:left="142" w:hanging="142"/>
    </w:pPr>
    <w:rPr>
      <w:sz w:val="20"/>
    </w:rPr>
  </w:style>
  <w:style w:type="paragraph" w:customStyle="1" w:styleId="CTA-">
    <w:name w:val="CTA -"/>
    <w:basedOn w:val="OPCParaBase"/>
    <w:rsid w:val="00DC4D2B"/>
    <w:pPr>
      <w:spacing w:before="60" w:line="240" w:lineRule="atLeast"/>
      <w:ind w:left="85" w:hanging="85"/>
    </w:pPr>
    <w:rPr>
      <w:sz w:val="20"/>
    </w:rPr>
  </w:style>
  <w:style w:type="paragraph" w:customStyle="1" w:styleId="CTA---">
    <w:name w:val="CTA ---"/>
    <w:basedOn w:val="OPCParaBase"/>
    <w:next w:val="Normal"/>
    <w:rsid w:val="00DC4D2B"/>
    <w:pPr>
      <w:spacing w:before="60" w:line="240" w:lineRule="atLeast"/>
      <w:ind w:left="198" w:hanging="198"/>
    </w:pPr>
    <w:rPr>
      <w:sz w:val="20"/>
    </w:rPr>
  </w:style>
  <w:style w:type="paragraph" w:customStyle="1" w:styleId="CTA----">
    <w:name w:val="CTA ----"/>
    <w:basedOn w:val="OPCParaBase"/>
    <w:next w:val="Normal"/>
    <w:rsid w:val="00DC4D2B"/>
    <w:pPr>
      <w:spacing w:before="60" w:line="240" w:lineRule="atLeast"/>
      <w:ind w:left="255" w:hanging="255"/>
    </w:pPr>
    <w:rPr>
      <w:sz w:val="20"/>
    </w:rPr>
  </w:style>
  <w:style w:type="paragraph" w:customStyle="1" w:styleId="CTA1a">
    <w:name w:val="CTA 1(a)"/>
    <w:basedOn w:val="OPCParaBase"/>
    <w:rsid w:val="00DC4D2B"/>
    <w:pPr>
      <w:tabs>
        <w:tab w:val="right" w:pos="414"/>
      </w:tabs>
      <w:spacing w:before="40" w:line="240" w:lineRule="atLeast"/>
      <w:ind w:left="675" w:hanging="675"/>
    </w:pPr>
    <w:rPr>
      <w:sz w:val="20"/>
    </w:rPr>
  </w:style>
  <w:style w:type="paragraph" w:customStyle="1" w:styleId="CTA1ai">
    <w:name w:val="CTA 1(a)(i)"/>
    <w:basedOn w:val="OPCParaBase"/>
    <w:rsid w:val="00DC4D2B"/>
    <w:pPr>
      <w:tabs>
        <w:tab w:val="right" w:pos="1004"/>
      </w:tabs>
      <w:spacing w:before="40" w:line="240" w:lineRule="atLeast"/>
      <w:ind w:left="1253" w:hanging="1253"/>
    </w:pPr>
    <w:rPr>
      <w:sz w:val="20"/>
    </w:rPr>
  </w:style>
  <w:style w:type="paragraph" w:customStyle="1" w:styleId="CTA2a">
    <w:name w:val="CTA 2(a)"/>
    <w:basedOn w:val="OPCParaBase"/>
    <w:rsid w:val="00DC4D2B"/>
    <w:pPr>
      <w:tabs>
        <w:tab w:val="right" w:pos="482"/>
      </w:tabs>
      <w:spacing w:before="40" w:line="240" w:lineRule="atLeast"/>
      <w:ind w:left="748" w:hanging="748"/>
    </w:pPr>
    <w:rPr>
      <w:sz w:val="20"/>
    </w:rPr>
  </w:style>
  <w:style w:type="paragraph" w:customStyle="1" w:styleId="CTA2ai">
    <w:name w:val="CTA 2(a)(i)"/>
    <w:basedOn w:val="OPCParaBase"/>
    <w:rsid w:val="00DC4D2B"/>
    <w:pPr>
      <w:tabs>
        <w:tab w:val="right" w:pos="1089"/>
      </w:tabs>
      <w:spacing w:before="40" w:line="240" w:lineRule="atLeast"/>
      <w:ind w:left="1327" w:hanging="1327"/>
    </w:pPr>
    <w:rPr>
      <w:sz w:val="20"/>
    </w:rPr>
  </w:style>
  <w:style w:type="paragraph" w:customStyle="1" w:styleId="CTA3a">
    <w:name w:val="CTA 3(a)"/>
    <w:basedOn w:val="OPCParaBase"/>
    <w:rsid w:val="00DC4D2B"/>
    <w:pPr>
      <w:tabs>
        <w:tab w:val="right" w:pos="556"/>
      </w:tabs>
      <w:spacing w:before="40" w:line="240" w:lineRule="atLeast"/>
      <w:ind w:left="805" w:hanging="805"/>
    </w:pPr>
    <w:rPr>
      <w:sz w:val="20"/>
    </w:rPr>
  </w:style>
  <w:style w:type="paragraph" w:customStyle="1" w:styleId="CTA3ai">
    <w:name w:val="CTA 3(a)(i)"/>
    <w:basedOn w:val="OPCParaBase"/>
    <w:rsid w:val="00DC4D2B"/>
    <w:pPr>
      <w:tabs>
        <w:tab w:val="right" w:pos="1140"/>
      </w:tabs>
      <w:spacing w:before="40" w:line="240" w:lineRule="atLeast"/>
      <w:ind w:left="1361" w:hanging="1361"/>
    </w:pPr>
    <w:rPr>
      <w:sz w:val="20"/>
    </w:rPr>
  </w:style>
  <w:style w:type="paragraph" w:customStyle="1" w:styleId="CTA4a">
    <w:name w:val="CTA 4(a)"/>
    <w:basedOn w:val="OPCParaBase"/>
    <w:rsid w:val="00DC4D2B"/>
    <w:pPr>
      <w:tabs>
        <w:tab w:val="right" w:pos="624"/>
      </w:tabs>
      <w:spacing w:before="40" w:line="240" w:lineRule="atLeast"/>
      <w:ind w:left="873" w:hanging="873"/>
    </w:pPr>
    <w:rPr>
      <w:sz w:val="20"/>
    </w:rPr>
  </w:style>
  <w:style w:type="paragraph" w:customStyle="1" w:styleId="CTA4ai">
    <w:name w:val="CTA 4(a)(i)"/>
    <w:basedOn w:val="OPCParaBase"/>
    <w:rsid w:val="00DC4D2B"/>
    <w:pPr>
      <w:tabs>
        <w:tab w:val="right" w:pos="1213"/>
      </w:tabs>
      <w:spacing w:before="40" w:line="240" w:lineRule="atLeast"/>
      <w:ind w:left="1452" w:hanging="1452"/>
    </w:pPr>
    <w:rPr>
      <w:sz w:val="20"/>
    </w:rPr>
  </w:style>
  <w:style w:type="paragraph" w:customStyle="1" w:styleId="CTACAPS">
    <w:name w:val="CTA CAPS"/>
    <w:basedOn w:val="OPCParaBase"/>
    <w:rsid w:val="00DC4D2B"/>
    <w:pPr>
      <w:spacing w:before="60" w:line="240" w:lineRule="atLeast"/>
    </w:pPr>
    <w:rPr>
      <w:sz w:val="20"/>
    </w:rPr>
  </w:style>
  <w:style w:type="paragraph" w:customStyle="1" w:styleId="CTAright">
    <w:name w:val="CTA right"/>
    <w:basedOn w:val="OPCParaBase"/>
    <w:rsid w:val="00DC4D2B"/>
    <w:pPr>
      <w:spacing w:before="60" w:line="240" w:lineRule="auto"/>
      <w:jc w:val="right"/>
    </w:pPr>
    <w:rPr>
      <w:sz w:val="20"/>
    </w:rPr>
  </w:style>
  <w:style w:type="paragraph" w:customStyle="1" w:styleId="subsection">
    <w:name w:val="subsection"/>
    <w:aliases w:val="ss"/>
    <w:basedOn w:val="OPCParaBase"/>
    <w:link w:val="subsectionChar"/>
    <w:rsid w:val="00DC4D2B"/>
    <w:pPr>
      <w:tabs>
        <w:tab w:val="right" w:pos="1021"/>
      </w:tabs>
      <w:spacing w:before="180" w:line="240" w:lineRule="auto"/>
      <w:ind w:left="1134" w:hanging="1134"/>
    </w:pPr>
  </w:style>
  <w:style w:type="paragraph" w:customStyle="1" w:styleId="Definition">
    <w:name w:val="Definition"/>
    <w:aliases w:val="dd"/>
    <w:basedOn w:val="OPCParaBase"/>
    <w:rsid w:val="00DC4D2B"/>
    <w:pPr>
      <w:spacing w:before="180" w:line="240" w:lineRule="auto"/>
      <w:ind w:left="1134"/>
    </w:pPr>
  </w:style>
  <w:style w:type="paragraph" w:customStyle="1" w:styleId="ETAsubitem">
    <w:name w:val="ETA(subitem)"/>
    <w:basedOn w:val="OPCParaBase"/>
    <w:rsid w:val="00DC4D2B"/>
    <w:pPr>
      <w:tabs>
        <w:tab w:val="right" w:pos="340"/>
      </w:tabs>
      <w:spacing w:before="60" w:line="240" w:lineRule="auto"/>
      <w:ind w:left="454" w:hanging="454"/>
    </w:pPr>
    <w:rPr>
      <w:sz w:val="20"/>
    </w:rPr>
  </w:style>
  <w:style w:type="paragraph" w:customStyle="1" w:styleId="ETApara">
    <w:name w:val="ETA(para)"/>
    <w:basedOn w:val="OPCParaBase"/>
    <w:rsid w:val="00DC4D2B"/>
    <w:pPr>
      <w:tabs>
        <w:tab w:val="right" w:pos="754"/>
      </w:tabs>
      <w:spacing w:before="60" w:line="240" w:lineRule="auto"/>
      <w:ind w:left="828" w:hanging="828"/>
    </w:pPr>
    <w:rPr>
      <w:sz w:val="20"/>
    </w:rPr>
  </w:style>
  <w:style w:type="paragraph" w:customStyle="1" w:styleId="ETAsubpara">
    <w:name w:val="ETA(subpara)"/>
    <w:basedOn w:val="OPCParaBase"/>
    <w:rsid w:val="00DC4D2B"/>
    <w:pPr>
      <w:tabs>
        <w:tab w:val="right" w:pos="1083"/>
      </w:tabs>
      <w:spacing w:before="60" w:line="240" w:lineRule="auto"/>
      <w:ind w:left="1191" w:hanging="1191"/>
    </w:pPr>
    <w:rPr>
      <w:sz w:val="20"/>
    </w:rPr>
  </w:style>
  <w:style w:type="paragraph" w:customStyle="1" w:styleId="ETAsub-subpara">
    <w:name w:val="ETA(sub-subpara)"/>
    <w:basedOn w:val="OPCParaBase"/>
    <w:rsid w:val="00DC4D2B"/>
    <w:pPr>
      <w:tabs>
        <w:tab w:val="right" w:pos="1412"/>
      </w:tabs>
      <w:spacing w:before="60" w:line="240" w:lineRule="auto"/>
      <w:ind w:left="1525" w:hanging="1525"/>
    </w:pPr>
    <w:rPr>
      <w:sz w:val="20"/>
    </w:rPr>
  </w:style>
  <w:style w:type="paragraph" w:customStyle="1" w:styleId="Formula">
    <w:name w:val="Formula"/>
    <w:basedOn w:val="OPCParaBase"/>
    <w:rsid w:val="00DC4D2B"/>
    <w:pPr>
      <w:spacing w:line="240" w:lineRule="auto"/>
      <w:ind w:left="1134"/>
    </w:pPr>
    <w:rPr>
      <w:sz w:val="20"/>
    </w:rPr>
  </w:style>
  <w:style w:type="paragraph" w:styleId="Header">
    <w:name w:val="header"/>
    <w:basedOn w:val="OPCParaBase"/>
    <w:link w:val="HeaderChar"/>
    <w:unhideWhenUsed/>
    <w:rsid w:val="00DC4D2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C4D2B"/>
    <w:rPr>
      <w:rFonts w:eastAsia="Times New Roman"/>
      <w:sz w:val="16"/>
    </w:rPr>
  </w:style>
  <w:style w:type="paragraph" w:customStyle="1" w:styleId="House">
    <w:name w:val="House"/>
    <w:basedOn w:val="OPCParaBase"/>
    <w:rsid w:val="00DC4D2B"/>
    <w:pPr>
      <w:spacing w:line="240" w:lineRule="auto"/>
    </w:pPr>
    <w:rPr>
      <w:sz w:val="28"/>
    </w:rPr>
  </w:style>
  <w:style w:type="paragraph" w:customStyle="1" w:styleId="Item">
    <w:name w:val="Item"/>
    <w:aliases w:val="i"/>
    <w:basedOn w:val="OPCParaBase"/>
    <w:next w:val="ItemHead"/>
    <w:link w:val="ItemChar"/>
    <w:rsid w:val="00DC4D2B"/>
    <w:pPr>
      <w:keepLines/>
      <w:spacing w:before="80" w:line="240" w:lineRule="auto"/>
      <w:ind w:left="709"/>
    </w:pPr>
  </w:style>
  <w:style w:type="paragraph" w:customStyle="1" w:styleId="ItemHead">
    <w:name w:val="ItemHead"/>
    <w:aliases w:val="ih"/>
    <w:basedOn w:val="OPCParaBase"/>
    <w:next w:val="Item"/>
    <w:link w:val="ItemHeadChar"/>
    <w:rsid w:val="00DC4D2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C4D2B"/>
    <w:pPr>
      <w:spacing w:line="240" w:lineRule="auto"/>
    </w:pPr>
    <w:rPr>
      <w:b/>
      <w:sz w:val="32"/>
    </w:rPr>
  </w:style>
  <w:style w:type="paragraph" w:customStyle="1" w:styleId="notedraft">
    <w:name w:val="note(draft)"/>
    <w:aliases w:val="nd"/>
    <w:basedOn w:val="OPCParaBase"/>
    <w:rsid w:val="00DC4D2B"/>
    <w:pPr>
      <w:spacing w:before="240" w:line="240" w:lineRule="auto"/>
      <w:ind w:left="284" w:hanging="284"/>
    </w:pPr>
    <w:rPr>
      <w:i/>
      <w:sz w:val="24"/>
    </w:rPr>
  </w:style>
  <w:style w:type="paragraph" w:customStyle="1" w:styleId="notemargin">
    <w:name w:val="note(margin)"/>
    <w:aliases w:val="nm"/>
    <w:basedOn w:val="OPCParaBase"/>
    <w:rsid w:val="00DC4D2B"/>
    <w:pPr>
      <w:tabs>
        <w:tab w:val="left" w:pos="709"/>
      </w:tabs>
      <w:spacing w:before="122" w:line="198" w:lineRule="exact"/>
      <w:ind w:left="709" w:hanging="709"/>
    </w:pPr>
    <w:rPr>
      <w:sz w:val="18"/>
    </w:rPr>
  </w:style>
  <w:style w:type="paragraph" w:customStyle="1" w:styleId="noteToPara">
    <w:name w:val="noteToPara"/>
    <w:aliases w:val="ntp"/>
    <w:basedOn w:val="OPCParaBase"/>
    <w:rsid w:val="00DC4D2B"/>
    <w:pPr>
      <w:spacing w:before="122" w:line="198" w:lineRule="exact"/>
      <w:ind w:left="2353" w:hanging="709"/>
    </w:pPr>
    <w:rPr>
      <w:sz w:val="18"/>
    </w:rPr>
  </w:style>
  <w:style w:type="paragraph" w:customStyle="1" w:styleId="noteParlAmend">
    <w:name w:val="note(ParlAmend)"/>
    <w:aliases w:val="npp"/>
    <w:basedOn w:val="OPCParaBase"/>
    <w:next w:val="ParlAmend"/>
    <w:rsid w:val="00DC4D2B"/>
    <w:pPr>
      <w:spacing w:line="240" w:lineRule="auto"/>
      <w:jc w:val="right"/>
    </w:pPr>
    <w:rPr>
      <w:rFonts w:ascii="Arial" w:hAnsi="Arial"/>
      <w:b/>
      <w:i/>
    </w:rPr>
  </w:style>
  <w:style w:type="paragraph" w:customStyle="1" w:styleId="notetext">
    <w:name w:val="note(text)"/>
    <w:aliases w:val="n"/>
    <w:basedOn w:val="OPCParaBase"/>
    <w:rsid w:val="00DC4D2B"/>
    <w:pPr>
      <w:spacing w:before="122" w:line="198" w:lineRule="exact"/>
      <w:ind w:left="1985" w:hanging="851"/>
    </w:pPr>
    <w:rPr>
      <w:sz w:val="18"/>
    </w:rPr>
  </w:style>
  <w:style w:type="paragraph" w:customStyle="1" w:styleId="Page1">
    <w:name w:val="Page1"/>
    <w:basedOn w:val="OPCParaBase"/>
    <w:rsid w:val="00DC4D2B"/>
    <w:pPr>
      <w:spacing w:before="5600" w:line="240" w:lineRule="auto"/>
    </w:pPr>
    <w:rPr>
      <w:b/>
      <w:sz w:val="32"/>
    </w:rPr>
  </w:style>
  <w:style w:type="paragraph" w:customStyle="1" w:styleId="PageBreak">
    <w:name w:val="PageBreak"/>
    <w:aliases w:val="pb"/>
    <w:basedOn w:val="OPCParaBase"/>
    <w:rsid w:val="00DC4D2B"/>
    <w:pPr>
      <w:spacing w:line="240" w:lineRule="auto"/>
    </w:pPr>
    <w:rPr>
      <w:sz w:val="20"/>
    </w:rPr>
  </w:style>
  <w:style w:type="paragraph" w:customStyle="1" w:styleId="paragraphsub">
    <w:name w:val="paragraph(sub)"/>
    <w:aliases w:val="aa"/>
    <w:basedOn w:val="OPCParaBase"/>
    <w:rsid w:val="00DC4D2B"/>
    <w:pPr>
      <w:tabs>
        <w:tab w:val="right" w:pos="1985"/>
      </w:tabs>
      <w:spacing w:before="40" w:line="240" w:lineRule="auto"/>
      <w:ind w:left="2098" w:hanging="2098"/>
    </w:pPr>
  </w:style>
  <w:style w:type="paragraph" w:customStyle="1" w:styleId="paragraphsub-sub">
    <w:name w:val="paragraph(sub-sub)"/>
    <w:aliases w:val="aaa"/>
    <w:basedOn w:val="OPCParaBase"/>
    <w:rsid w:val="00DC4D2B"/>
    <w:pPr>
      <w:tabs>
        <w:tab w:val="right" w:pos="2722"/>
      </w:tabs>
      <w:spacing w:before="40" w:line="240" w:lineRule="auto"/>
      <w:ind w:left="2835" w:hanging="2835"/>
    </w:pPr>
  </w:style>
  <w:style w:type="paragraph" w:customStyle="1" w:styleId="paragraph">
    <w:name w:val="paragraph"/>
    <w:aliases w:val="a"/>
    <w:basedOn w:val="OPCParaBase"/>
    <w:link w:val="paragraphChar"/>
    <w:rsid w:val="00DC4D2B"/>
    <w:pPr>
      <w:tabs>
        <w:tab w:val="right" w:pos="1531"/>
      </w:tabs>
      <w:spacing w:before="40" w:line="240" w:lineRule="auto"/>
      <w:ind w:left="1644" w:hanging="1644"/>
    </w:pPr>
  </w:style>
  <w:style w:type="paragraph" w:customStyle="1" w:styleId="ParlAmend">
    <w:name w:val="ParlAmend"/>
    <w:aliases w:val="pp"/>
    <w:basedOn w:val="OPCParaBase"/>
    <w:rsid w:val="00DC4D2B"/>
    <w:pPr>
      <w:spacing w:before="240" w:line="240" w:lineRule="atLeast"/>
      <w:ind w:hanging="567"/>
    </w:pPr>
    <w:rPr>
      <w:sz w:val="24"/>
    </w:rPr>
  </w:style>
  <w:style w:type="paragraph" w:customStyle="1" w:styleId="Penalty">
    <w:name w:val="Penalty"/>
    <w:basedOn w:val="OPCParaBase"/>
    <w:rsid w:val="00DC4D2B"/>
    <w:pPr>
      <w:tabs>
        <w:tab w:val="left" w:pos="2977"/>
      </w:tabs>
      <w:spacing w:before="180" w:line="240" w:lineRule="auto"/>
      <w:ind w:left="1985" w:hanging="851"/>
    </w:pPr>
  </w:style>
  <w:style w:type="paragraph" w:customStyle="1" w:styleId="Portfolio">
    <w:name w:val="Portfolio"/>
    <w:basedOn w:val="OPCParaBase"/>
    <w:rsid w:val="00DC4D2B"/>
    <w:pPr>
      <w:spacing w:line="240" w:lineRule="auto"/>
    </w:pPr>
    <w:rPr>
      <w:i/>
      <w:sz w:val="20"/>
    </w:rPr>
  </w:style>
  <w:style w:type="paragraph" w:customStyle="1" w:styleId="Preamble">
    <w:name w:val="Preamble"/>
    <w:basedOn w:val="OPCParaBase"/>
    <w:next w:val="Normal"/>
    <w:rsid w:val="00DC4D2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C4D2B"/>
    <w:pPr>
      <w:spacing w:line="240" w:lineRule="auto"/>
    </w:pPr>
    <w:rPr>
      <w:i/>
      <w:sz w:val="20"/>
    </w:rPr>
  </w:style>
  <w:style w:type="paragraph" w:customStyle="1" w:styleId="Session">
    <w:name w:val="Session"/>
    <w:basedOn w:val="OPCParaBase"/>
    <w:rsid w:val="00DC4D2B"/>
    <w:pPr>
      <w:spacing w:line="240" w:lineRule="auto"/>
    </w:pPr>
    <w:rPr>
      <w:sz w:val="28"/>
    </w:rPr>
  </w:style>
  <w:style w:type="paragraph" w:customStyle="1" w:styleId="Sponsor">
    <w:name w:val="Sponsor"/>
    <w:basedOn w:val="OPCParaBase"/>
    <w:rsid w:val="00DC4D2B"/>
    <w:pPr>
      <w:spacing w:line="240" w:lineRule="auto"/>
    </w:pPr>
    <w:rPr>
      <w:i/>
    </w:rPr>
  </w:style>
  <w:style w:type="paragraph" w:customStyle="1" w:styleId="Subitem">
    <w:name w:val="Subitem"/>
    <w:aliases w:val="iss"/>
    <w:basedOn w:val="OPCParaBase"/>
    <w:rsid w:val="00DC4D2B"/>
    <w:pPr>
      <w:spacing w:before="180" w:line="240" w:lineRule="auto"/>
      <w:ind w:left="709" w:hanging="709"/>
    </w:pPr>
  </w:style>
  <w:style w:type="paragraph" w:customStyle="1" w:styleId="SubitemHead">
    <w:name w:val="SubitemHead"/>
    <w:aliases w:val="issh"/>
    <w:basedOn w:val="OPCParaBase"/>
    <w:rsid w:val="00DC4D2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C4D2B"/>
    <w:pPr>
      <w:spacing w:before="40" w:line="240" w:lineRule="auto"/>
      <w:ind w:left="1134"/>
    </w:pPr>
  </w:style>
  <w:style w:type="paragraph" w:customStyle="1" w:styleId="SubsectionHead">
    <w:name w:val="SubsectionHead"/>
    <w:aliases w:val="ssh"/>
    <w:basedOn w:val="OPCParaBase"/>
    <w:next w:val="subsection"/>
    <w:rsid w:val="00DC4D2B"/>
    <w:pPr>
      <w:keepNext/>
      <w:keepLines/>
      <w:spacing w:before="240" w:line="240" w:lineRule="auto"/>
      <w:ind w:left="1134"/>
    </w:pPr>
    <w:rPr>
      <w:i/>
    </w:rPr>
  </w:style>
  <w:style w:type="paragraph" w:customStyle="1" w:styleId="Tablea">
    <w:name w:val="Table(a)"/>
    <w:aliases w:val="ta"/>
    <w:basedOn w:val="OPCParaBase"/>
    <w:rsid w:val="00DC4D2B"/>
    <w:pPr>
      <w:spacing w:before="60" w:line="240" w:lineRule="auto"/>
      <w:ind w:left="284" w:hanging="284"/>
    </w:pPr>
    <w:rPr>
      <w:sz w:val="20"/>
    </w:rPr>
  </w:style>
  <w:style w:type="paragraph" w:customStyle="1" w:styleId="TableAA">
    <w:name w:val="Table(AA)"/>
    <w:aliases w:val="taaa"/>
    <w:basedOn w:val="OPCParaBase"/>
    <w:rsid w:val="00DC4D2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C4D2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C4D2B"/>
    <w:pPr>
      <w:spacing w:before="60" w:line="240" w:lineRule="atLeast"/>
    </w:pPr>
    <w:rPr>
      <w:sz w:val="20"/>
    </w:rPr>
  </w:style>
  <w:style w:type="paragraph" w:customStyle="1" w:styleId="TLPBoxTextnote">
    <w:name w:val="TLPBoxText(note"/>
    <w:aliases w:val="right)"/>
    <w:basedOn w:val="OPCParaBase"/>
    <w:rsid w:val="00DC4D2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4D2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C4D2B"/>
    <w:pPr>
      <w:spacing w:before="122" w:line="198" w:lineRule="exact"/>
      <w:ind w:left="1985" w:hanging="851"/>
      <w:jc w:val="right"/>
    </w:pPr>
    <w:rPr>
      <w:sz w:val="18"/>
    </w:rPr>
  </w:style>
  <w:style w:type="paragraph" w:customStyle="1" w:styleId="TLPTableBullet">
    <w:name w:val="TLPTableBullet"/>
    <w:aliases w:val="ttb"/>
    <w:basedOn w:val="OPCParaBase"/>
    <w:rsid w:val="00DC4D2B"/>
    <w:pPr>
      <w:spacing w:line="240" w:lineRule="exact"/>
      <w:ind w:left="284" w:hanging="284"/>
    </w:pPr>
    <w:rPr>
      <w:sz w:val="20"/>
    </w:rPr>
  </w:style>
  <w:style w:type="paragraph" w:styleId="TOC1">
    <w:name w:val="toc 1"/>
    <w:basedOn w:val="OPCParaBase"/>
    <w:next w:val="Normal"/>
    <w:uiPriority w:val="39"/>
    <w:unhideWhenUsed/>
    <w:rsid w:val="00DC4D2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C4D2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C4D2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C4D2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C4D2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C4D2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C4D2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C4D2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C4D2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C4D2B"/>
    <w:pPr>
      <w:keepLines/>
      <w:spacing w:before="240" w:after="120" w:line="240" w:lineRule="auto"/>
      <w:ind w:left="794"/>
    </w:pPr>
    <w:rPr>
      <w:b/>
      <w:kern w:val="28"/>
      <w:sz w:val="20"/>
    </w:rPr>
  </w:style>
  <w:style w:type="paragraph" w:customStyle="1" w:styleId="TofSectsHeading">
    <w:name w:val="TofSects(Heading)"/>
    <w:basedOn w:val="OPCParaBase"/>
    <w:rsid w:val="00DC4D2B"/>
    <w:pPr>
      <w:spacing w:before="240" w:after="120" w:line="240" w:lineRule="auto"/>
    </w:pPr>
    <w:rPr>
      <w:b/>
      <w:sz w:val="24"/>
    </w:rPr>
  </w:style>
  <w:style w:type="paragraph" w:customStyle="1" w:styleId="TofSectsSection">
    <w:name w:val="TofSects(Section)"/>
    <w:basedOn w:val="OPCParaBase"/>
    <w:rsid w:val="00DC4D2B"/>
    <w:pPr>
      <w:keepLines/>
      <w:spacing w:before="40" w:line="240" w:lineRule="auto"/>
      <w:ind w:left="1588" w:hanging="794"/>
    </w:pPr>
    <w:rPr>
      <w:kern w:val="28"/>
      <w:sz w:val="18"/>
    </w:rPr>
  </w:style>
  <w:style w:type="paragraph" w:customStyle="1" w:styleId="TofSectsSubdiv">
    <w:name w:val="TofSects(Subdiv)"/>
    <w:basedOn w:val="OPCParaBase"/>
    <w:rsid w:val="00DC4D2B"/>
    <w:pPr>
      <w:keepLines/>
      <w:spacing w:before="80" w:line="240" w:lineRule="auto"/>
      <w:ind w:left="1588" w:hanging="794"/>
    </w:pPr>
    <w:rPr>
      <w:kern w:val="28"/>
    </w:rPr>
  </w:style>
  <w:style w:type="paragraph" w:customStyle="1" w:styleId="WRStyle">
    <w:name w:val="WR Style"/>
    <w:aliases w:val="WR"/>
    <w:basedOn w:val="OPCParaBase"/>
    <w:rsid w:val="00DC4D2B"/>
    <w:pPr>
      <w:spacing w:before="240" w:line="240" w:lineRule="auto"/>
      <w:ind w:left="284" w:hanging="284"/>
    </w:pPr>
    <w:rPr>
      <w:b/>
      <w:i/>
      <w:kern w:val="28"/>
      <w:sz w:val="24"/>
    </w:rPr>
  </w:style>
  <w:style w:type="paragraph" w:customStyle="1" w:styleId="notepara">
    <w:name w:val="note(para)"/>
    <w:aliases w:val="na"/>
    <w:basedOn w:val="OPCParaBase"/>
    <w:rsid w:val="00DC4D2B"/>
    <w:pPr>
      <w:spacing w:before="40" w:line="198" w:lineRule="exact"/>
      <w:ind w:left="2354" w:hanging="369"/>
    </w:pPr>
    <w:rPr>
      <w:sz w:val="18"/>
    </w:rPr>
  </w:style>
  <w:style w:type="paragraph" w:styleId="Footer">
    <w:name w:val="footer"/>
    <w:link w:val="FooterChar"/>
    <w:rsid w:val="00DC4D2B"/>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DC4D2B"/>
    <w:rPr>
      <w:rFonts w:eastAsia="Times New Roman"/>
      <w:sz w:val="22"/>
      <w:szCs w:val="24"/>
    </w:rPr>
  </w:style>
  <w:style w:type="character" w:styleId="LineNumber">
    <w:name w:val="line number"/>
    <w:basedOn w:val="OPCCharBase"/>
    <w:uiPriority w:val="99"/>
    <w:unhideWhenUsed/>
    <w:rsid w:val="00DC4D2B"/>
    <w:rPr>
      <w:sz w:val="16"/>
    </w:rPr>
  </w:style>
  <w:style w:type="table" w:customStyle="1" w:styleId="CFlag">
    <w:name w:val="CFlag"/>
    <w:basedOn w:val="TableNormal"/>
    <w:uiPriority w:val="99"/>
    <w:rsid w:val="00DC4D2B"/>
    <w:rPr>
      <w:rFonts w:eastAsia="Times New Roman"/>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5E7DF8"/>
    <w:rPr>
      <w:rFonts w:eastAsia="Times New Roman"/>
      <w:b/>
      <w:bCs/>
      <w:kern w:val="28"/>
      <w:sz w:val="36"/>
      <w:szCs w:val="32"/>
      <w:lang w:val="en-AU" w:eastAsia="en-AU" w:bidi="ar-SA"/>
    </w:rPr>
  </w:style>
  <w:style w:type="character" w:customStyle="1" w:styleId="Heading2Char">
    <w:name w:val="Heading 2 Char"/>
    <w:basedOn w:val="DefaultParagraphFont"/>
    <w:link w:val="Heading2"/>
    <w:rsid w:val="005E7DF8"/>
    <w:rPr>
      <w:rFonts w:eastAsia="Times New Roman"/>
      <w:b/>
      <w:iCs/>
      <w:kern w:val="28"/>
      <w:sz w:val="32"/>
      <w:szCs w:val="28"/>
    </w:rPr>
  </w:style>
  <w:style w:type="character" w:customStyle="1" w:styleId="Heading3Char">
    <w:name w:val="Heading 3 Char"/>
    <w:basedOn w:val="DefaultParagraphFont"/>
    <w:link w:val="Heading3"/>
    <w:rsid w:val="005E7DF8"/>
    <w:rPr>
      <w:rFonts w:eastAsia="Times New Roman"/>
      <w:b/>
      <w:kern w:val="28"/>
      <w:sz w:val="28"/>
      <w:szCs w:val="26"/>
    </w:rPr>
  </w:style>
  <w:style w:type="character" w:customStyle="1" w:styleId="Heading4Char">
    <w:name w:val="Heading 4 Char"/>
    <w:basedOn w:val="DefaultParagraphFont"/>
    <w:link w:val="Heading4"/>
    <w:rsid w:val="005E7DF8"/>
    <w:rPr>
      <w:rFonts w:eastAsia="Times New Roman"/>
      <w:b/>
      <w:kern w:val="28"/>
      <w:sz w:val="26"/>
      <w:szCs w:val="28"/>
    </w:rPr>
  </w:style>
  <w:style w:type="character" w:customStyle="1" w:styleId="Heading5Char">
    <w:name w:val="Heading 5 Char"/>
    <w:basedOn w:val="DefaultParagraphFont"/>
    <w:link w:val="Heading5"/>
    <w:rsid w:val="005E7DF8"/>
    <w:rPr>
      <w:rFonts w:eastAsia="Times New Roman"/>
      <w:b/>
      <w:iCs/>
      <w:kern w:val="28"/>
      <w:sz w:val="24"/>
      <w:szCs w:val="26"/>
    </w:rPr>
  </w:style>
  <w:style w:type="character" w:customStyle="1" w:styleId="Heading6Char">
    <w:name w:val="Heading 6 Char"/>
    <w:basedOn w:val="DefaultParagraphFont"/>
    <w:link w:val="Heading6"/>
    <w:rsid w:val="005E7DF8"/>
    <w:rPr>
      <w:rFonts w:ascii="Arial" w:eastAsia="Times New Roman" w:hAnsi="Arial" w:cs="Arial"/>
      <w:b/>
      <w:kern w:val="28"/>
      <w:sz w:val="32"/>
      <w:szCs w:val="22"/>
    </w:rPr>
  </w:style>
  <w:style w:type="character" w:customStyle="1" w:styleId="Heading7Char">
    <w:name w:val="Heading 7 Char"/>
    <w:basedOn w:val="DefaultParagraphFont"/>
    <w:link w:val="Heading7"/>
    <w:rsid w:val="005E7DF8"/>
    <w:rPr>
      <w:rFonts w:ascii="Arial" w:eastAsia="Times New Roman" w:hAnsi="Arial" w:cs="Arial"/>
      <w:b/>
      <w:kern w:val="28"/>
      <w:sz w:val="28"/>
      <w:szCs w:val="22"/>
    </w:rPr>
  </w:style>
  <w:style w:type="character" w:customStyle="1" w:styleId="Heading8Char">
    <w:name w:val="Heading 8 Char"/>
    <w:basedOn w:val="DefaultParagraphFont"/>
    <w:link w:val="Heading8"/>
    <w:rsid w:val="005E7DF8"/>
    <w:rPr>
      <w:rFonts w:ascii="Arial" w:eastAsia="Times New Roman" w:hAnsi="Arial" w:cs="Arial"/>
      <w:b/>
      <w:iCs/>
      <w:kern w:val="28"/>
      <w:sz w:val="26"/>
      <w:szCs w:val="22"/>
    </w:rPr>
  </w:style>
  <w:style w:type="character" w:customStyle="1" w:styleId="Heading9Char">
    <w:name w:val="Heading 9 Char"/>
    <w:basedOn w:val="DefaultParagraphFont"/>
    <w:link w:val="Heading9"/>
    <w:rsid w:val="005E7DF8"/>
    <w:rPr>
      <w:rFonts w:eastAsia="Times New Roman"/>
      <w:b/>
      <w:bCs/>
      <w:i/>
      <w:kern w:val="28"/>
      <w:sz w:val="28"/>
      <w:szCs w:val="22"/>
    </w:rPr>
  </w:style>
  <w:style w:type="character" w:customStyle="1" w:styleId="subsectionChar">
    <w:name w:val="subsection Char"/>
    <w:aliases w:val="ss Char"/>
    <w:basedOn w:val="DefaultParagraphFont"/>
    <w:link w:val="subsection"/>
    <w:rsid w:val="005E7DF8"/>
    <w:rPr>
      <w:rFonts w:eastAsia="Times New Roman"/>
      <w:sz w:val="22"/>
    </w:rPr>
  </w:style>
  <w:style w:type="character" w:customStyle="1" w:styleId="paragraphChar">
    <w:name w:val="paragraph Char"/>
    <w:aliases w:val="a Char"/>
    <w:basedOn w:val="DefaultParagraphFont"/>
    <w:link w:val="paragraph"/>
    <w:rsid w:val="005E7DF8"/>
    <w:rPr>
      <w:rFonts w:eastAsia="Times New Roman"/>
      <w:sz w:val="22"/>
    </w:rPr>
  </w:style>
  <w:style w:type="character" w:customStyle="1" w:styleId="ItemHeadChar">
    <w:name w:val="ItemHead Char"/>
    <w:aliases w:val="ih Char"/>
    <w:basedOn w:val="DefaultParagraphFont"/>
    <w:link w:val="ItemHead"/>
    <w:rsid w:val="00524188"/>
    <w:rPr>
      <w:rFonts w:ascii="Arial" w:eastAsia="Times New Roman" w:hAnsi="Arial"/>
      <w:b/>
      <w:kern w:val="28"/>
      <w:sz w:val="24"/>
    </w:rPr>
  </w:style>
  <w:style w:type="paragraph" w:styleId="BalloonText">
    <w:name w:val="Balloon Text"/>
    <w:basedOn w:val="Normal"/>
    <w:link w:val="BalloonTextChar"/>
    <w:uiPriority w:val="99"/>
    <w:unhideWhenUsed/>
    <w:rsid w:val="00DC4D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C4D2B"/>
    <w:rPr>
      <w:rFonts w:ascii="Tahoma" w:eastAsiaTheme="minorHAnsi" w:hAnsi="Tahoma" w:cs="Tahoma"/>
      <w:sz w:val="16"/>
      <w:szCs w:val="16"/>
      <w:lang w:eastAsia="en-US"/>
    </w:rPr>
  </w:style>
  <w:style w:type="paragraph" w:styleId="DocumentMap">
    <w:name w:val="Document Map"/>
    <w:link w:val="DocumentMapChar"/>
    <w:rsid w:val="00F149A5"/>
    <w:pPr>
      <w:shd w:val="clear" w:color="auto" w:fill="000080"/>
    </w:pPr>
    <w:rPr>
      <w:rFonts w:ascii="Tahoma" w:eastAsia="Times New Roman" w:hAnsi="Tahoma" w:cs="Tahoma"/>
      <w:sz w:val="22"/>
      <w:szCs w:val="24"/>
    </w:rPr>
  </w:style>
  <w:style w:type="character" w:customStyle="1" w:styleId="DocumentMapChar">
    <w:name w:val="Document Map Char"/>
    <w:basedOn w:val="DefaultParagraphFont"/>
    <w:link w:val="DocumentMap"/>
    <w:rsid w:val="00B66860"/>
    <w:rPr>
      <w:rFonts w:ascii="Tahoma" w:eastAsia="Times New Roman" w:hAnsi="Tahoma" w:cs="Tahoma"/>
      <w:sz w:val="22"/>
      <w:szCs w:val="24"/>
      <w:shd w:val="clear" w:color="auto" w:fill="000080"/>
      <w:lang w:val="en-AU" w:eastAsia="en-AU" w:bidi="ar-SA"/>
    </w:rPr>
  </w:style>
  <w:style w:type="character" w:customStyle="1" w:styleId="OPCParaBaseChar">
    <w:name w:val="OPCParaBase Char"/>
    <w:basedOn w:val="DefaultParagraphFont"/>
    <w:link w:val="OPCParaBase"/>
    <w:rsid w:val="00C93FA0"/>
    <w:rPr>
      <w:rFonts w:eastAsia="Times New Roman"/>
      <w:sz w:val="22"/>
    </w:rPr>
  </w:style>
  <w:style w:type="character" w:customStyle="1" w:styleId="ShortTChar">
    <w:name w:val="ShortT Char"/>
    <w:basedOn w:val="OPCParaBaseChar"/>
    <w:link w:val="ShortT"/>
    <w:rsid w:val="00C93FA0"/>
    <w:rPr>
      <w:rFonts w:eastAsia="Times New Roman"/>
      <w:b/>
      <w:sz w:val="40"/>
    </w:rPr>
  </w:style>
  <w:style w:type="character" w:customStyle="1" w:styleId="ActnoChar">
    <w:name w:val="Actno Char"/>
    <w:basedOn w:val="ShortTChar"/>
    <w:link w:val="Actno"/>
    <w:rsid w:val="00C93FA0"/>
    <w:rPr>
      <w:rFonts w:eastAsia="Times New Roman"/>
      <w:b/>
      <w:sz w:val="40"/>
    </w:rPr>
  </w:style>
  <w:style w:type="numbering" w:styleId="111111">
    <w:name w:val="Outline List 2"/>
    <w:basedOn w:val="NoList"/>
    <w:rsid w:val="00F149A5"/>
    <w:pPr>
      <w:numPr>
        <w:numId w:val="13"/>
      </w:numPr>
    </w:pPr>
  </w:style>
  <w:style w:type="numbering" w:styleId="1ai">
    <w:name w:val="Outline List 1"/>
    <w:basedOn w:val="NoList"/>
    <w:rsid w:val="00F149A5"/>
    <w:pPr>
      <w:numPr>
        <w:numId w:val="16"/>
      </w:numPr>
    </w:pPr>
  </w:style>
  <w:style w:type="numbering" w:styleId="ArticleSection">
    <w:name w:val="Outline List 3"/>
    <w:basedOn w:val="NoList"/>
    <w:rsid w:val="00F149A5"/>
    <w:pPr>
      <w:numPr>
        <w:numId w:val="17"/>
      </w:numPr>
    </w:pPr>
  </w:style>
  <w:style w:type="paragraph" w:styleId="BlockText">
    <w:name w:val="Block Text"/>
    <w:rsid w:val="00F149A5"/>
    <w:pPr>
      <w:spacing w:after="120"/>
      <w:ind w:left="1440" w:right="1440"/>
    </w:pPr>
    <w:rPr>
      <w:rFonts w:eastAsia="Times New Roman"/>
      <w:sz w:val="22"/>
      <w:szCs w:val="24"/>
    </w:rPr>
  </w:style>
  <w:style w:type="paragraph" w:styleId="BodyText">
    <w:name w:val="Body Text"/>
    <w:link w:val="BodyTextChar"/>
    <w:rsid w:val="00F149A5"/>
    <w:pPr>
      <w:spacing w:after="120"/>
    </w:pPr>
    <w:rPr>
      <w:rFonts w:eastAsia="Times New Roman"/>
      <w:sz w:val="22"/>
      <w:szCs w:val="24"/>
    </w:rPr>
  </w:style>
  <w:style w:type="character" w:customStyle="1" w:styleId="BodyTextChar">
    <w:name w:val="Body Text Char"/>
    <w:basedOn w:val="DefaultParagraphFont"/>
    <w:link w:val="BodyText"/>
    <w:rsid w:val="00F149A5"/>
    <w:rPr>
      <w:rFonts w:eastAsia="Times New Roman"/>
      <w:sz w:val="22"/>
      <w:szCs w:val="24"/>
      <w:lang w:val="en-AU" w:eastAsia="en-AU" w:bidi="ar-SA"/>
    </w:rPr>
  </w:style>
  <w:style w:type="paragraph" w:styleId="BodyText2">
    <w:name w:val="Body Text 2"/>
    <w:link w:val="BodyText2Char"/>
    <w:rsid w:val="00F149A5"/>
    <w:pPr>
      <w:spacing w:after="120" w:line="480" w:lineRule="auto"/>
    </w:pPr>
    <w:rPr>
      <w:rFonts w:eastAsia="Times New Roman"/>
      <w:sz w:val="22"/>
      <w:szCs w:val="24"/>
    </w:rPr>
  </w:style>
  <w:style w:type="character" w:customStyle="1" w:styleId="BodyText2Char">
    <w:name w:val="Body Text 2 Char"/>
    <w:basedOn w:val="DefaultParagraphFont"/>
    <w:link w:val="BodyText2"/>
    <w:rsid w:val="00F149A5"/>
    <w:rPr>
      <w:rFonts w:eastAsia="Times New Roman"/>
      <w:sz w:val="22"/>
      <w:szCs w:val="24"/>
      <w:lang w:val="en-AU" w:eastAsia="en-AU" w:bidi="ar-SA"/>
    </w:rPr>
  </w:style>
  <w:style w:type="paragraph" w:styleId="BodyText3">
    <w:name w:val="Body Text 3"/>
    <w:link w:val="BodyText3Char"/>
    <w:rsid w:val="00F149A5"/>
    <w:pPr>
      <w:spacing w:after="120"/>
    </w:pPr>
    <w:rPr>
      <w:rFonts w:eastAsia="Times New Roman"/>
      <w:sz w:val="16"/>
      <w:szCs w:val="16"/>
    </w:rPr>
  </w:style>
  <w:style w:type="character" w:customStyle="1" w:styleId="BodyText3Char">
    <w:name w:val="Body Text 3 Char"/>
    <w:basedOn w:val="DefaultParagraphFont"/>
    <w:link w:val="BodyText3"/>
    <w:rsid w:val="00F149A5"/>
    <w:rPr>
      <w:rFonts w:eastAsia="Times New Roman"/>
      <w:sz w:val="16"/>
      <w:szCs w:val="16"/>
      <w:lang w:val="en-AU" w:eastAsia="en-AU" w:bidi="ar-SA"/>
    </w:rPr>
  </w:style>
  <w:style w:type="paragraph" w:styleId="BodyTextFirstIndent">
    <w:name w:val="Body Text First Indent"/>
    <w:basedOn w:val="BodyText"/>
    <w:link w:val="BodyTextFirstIndentChar"/>
    <w:rsid w:val="00F149A5"/>
    <w:pPr>
      <w:ind w:firstLine="210"/>
    </w:pPr>
  </w:style>
  <w:style w:type="character" w:customStyle="1" w:styleId="BodyTextFirstIndentChar">
    <w:name w:val="Body Text First Indent Char"/>
    <w:basedOn w:val="BodyTextChar"/>
    <w:link w:val="BodyTextFirstIndent"/>
    <w:rsid w:val="00F149A5"/>
    <w:rPr>
      <w:rFonts w:eastAsia="Times New Roman"/>
      <w:sz w:val="22"/>
      <w:szCs w:val="24"/>
      <w:lang w:val="en-AU" w:eastAsia="en-AU" w:bidi="ar-SA"/>
    </w:rPr>
  </w:style>
  <w:style w:type="paragraph" w:styleId="BodyTextIndent">
    <w:name w:val="Body Text Indent"/>
    <w:link w:val="BodyTextIndentChar"/>
    <w:rsid w:val="00F149A5"/>
    <w:pPr>
      <w:spacing w:after="120"/>
      <w:ind w:left="283"/>
    </w:pPr>
    <w:rPr>
      <w:rFonts w:eastAsia="Times New Roman"/>
      <w:sz w:val="22"/>
      <w:szCs w:val="24"/>
    </w:rPr>
  </w:style>
  <w:style w:type="character" w:customStyle="1" w:styleId="BodyTextIndentChar">
    <w:name w:val="Body Text Indent Char"/>
    <w:basedOn w:val="DefaultParagraphFont"/>
    <w:link w:val="BodyTextIndent"/>
    <w:rsid w:val="00F149A5"/>
    <w:rPr>
      <w:rFonts w:eastAsia="Times New Roman"/>
      <w:sz w:val="22"/>
      <w:szCs w:val="24"/>
      <w:lang w:val="en-AU" w:eastAsia="en-AU" w:bidi="ar-SA"/>
    </w:rPr>
  </w:style>
  <w:style w:type="paragraph" w:styleId="BodyTextFirstIndent2">
    <w:name w:val="Body Text First Indent 2"/>
    <w:basedOn w:val="BodyTextIndent"/>
    <w:link w:val="BodyTextFirstIndent2Char"/>
    <w:rsid w:val="00F149A5"/>
    <w:pPr>
      <w:ind w:firstLine="210"/>
    </w:pPr>
  </w:style>
  <w:style w:type="character" w:customStyle="1" w:styleId="BodyTextFirstIndent2Char">
    <w:name w:val="Body Text First Indent 2 Char"/>
    <w:basedOn w:val="BodyTextIndentChar"/>
    <w:link w:val="BodyTextFirstIndent2"/>
    <w:rsid w:val="00F149A5"/>
    <w:rPr>
      <w:rFonts w:eastAsia="Times New Roman"/>
      <w:sz w:val="22"/>
      <w:szCs w:val="24"/>
      <w:lang w:val="en-AU" w:eastAsia="en-AU" w:bidi="ar-SA"/>
    </w:rPr>
  </w:style>
  <w:style w:type="paragraph" w:styleId="BodyTextIndent2">
    <w:name w:val="Body Text Indent 2"/>
    <w:link w:val="BodyTextIndent2Char"/>
    <w:rsid w:val="00F149A5"/>
    <w:pPr>
      <w:spacing w:after="120" w:line="480" w:lineRule="auto"/>
      <w:ind w:left="283"/>
    </w:pPr>
    <w:rPr>
      <w:rFonts w:eastAsia="Times New Roman"/>
      <w:sz w:val="22"/>
      <w:szCs w:val="24"/>
    </w:rPr>
  </w:style>
  <w:style w:type="character" w:customStyle="1" w:styleId="BodyTextIndent2Char">
    <w:name w:val="Body Text Indent 2 Char"/>
    <w:basedOn w:val="DefaultParagraphFont"/>
    <w:link w:val="BodyTextIndent2"/>
    <w:rsid w:val="00F149A5"/>
    <w:rPr>
      <w:rFonts w:eastAsia="Times New Roman"/>
      <w:sz w:val="22"/>
      <w:szCs w:val="24"/>
      <w:lang w:val="en-AU" w:eastAsia="en-AU" w:bidi="ar-SA"/>
    </w:rPr>
  </w:style>
  <w:style w:type="paragraph" w:styleId="BodyTextIndent3">
    <w:name w:val="Body Text Indent 3"/>
    <w:link w:val="BodyTextIndent3Char"/>
    <w:rsid w:val="00F149A5"/>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F149A5"/>
    <w:rPr>
      <w:rFonts w:eastAsia="Times New Roman"/>
      <w:sz w:val="16"/>
      <w:szCs w:val="16"/>
      <w:lang w:val="en-AU" w:eastAsia="en-AU" w:bidi="ar-SA"/>
    </w:rPr>
  </w:style>
  <w:style w:type="paragraph" w:styleId="Caption">
    <w:name w:val="caption"/>
    <w:next w:val="Normal"/>
    <w:qFormat/>
    <w:rsid w:val="00F149A5"/>
    <w:pPr>
      <w:spacing w:before="120" w:after="120"/>
    </w:pPr>
    <w:rPr>
      <w:rFonts w:eastAsia="Times New Roman"/>
      <w:b/>
      <w:bCs/>
    </w:rPr>
  </w:style>
  <w:style w:type="character" w:customStyle="1" w:styleId="CharNotesItals">
    <w:name w:val="CharNotesItals"/>
    <w:basedOn w:val="DefaultParagraphFont"/>
    <w:rsid w:val="00F149A5"/>
    <w:rPr>
      <w:i/>
    </w:rPr>
  </w:style>
  <w:style w:type="character" w:customStyle="1" w:styleId="CharNotesReg">
    <w:name w:val="CharNotesReg"/>
    <w:basedOn w:val="DefaultParagraphFont"/>
    <w:rsid w:val="00F149A5"/>
  </w:style>
  <w:style w:type="paragraph" w:styleId="Closing">
    <w:name w:val="Closing"/>
    <w:link w:val="ClosingChar"/>
    <w:rsid w:val="00F149A5"/>
    <w:pPr>
      <w:ind w:left="4252"/>
    </w:pPr>
    <w:rPr>
      <w:rFonts w:eastAsia="Times New Roman"/>
      <w:sz w:val="22"/>
      <w:szCs w:val="24"/>
    </w:rPr>
  </w:style>
  <w:style w:type="character" w:customStyle="1" w:styleId="ClosingChar">
    <w:name w:val="Closing Char"/>
    <w:basedOn w:val="DefaultParagraphFont"/>
    <w:link w:val="Closing"/>
    <w:rsid w:val="00F149A5"/>
    <w:rPr>
      <w:rFonts w:eastAsia="Times New Roman"/>
      <w:sz w:val="22"/>
      <w:szCs w:val="24"/>
      <w:lang w:val="en-AU" w:eastAsia="en-AU" w:bidi="ar-SA"/>
    </w:rPr>
  </w:style>
  <w:style w:type="character" w:styleId="CommentReference">
    <w:name w:val="annotation reference"/>
    <w:basedOn w:val="DefaultParagraphFont"/>
    <w:rsid w:val="00F149A5"/>
    <w:rPr>
      <w:sz w:val="16"/>
      <w:szCs w:val="16"/>
    </w:rPr>
  </w:style>
  <w:style w:type="paragraph" w:styleId="CommentText">
    <w:name w:val="annotation text"/>
    <w:link w:val="CommentTextChar"/>
    <w:rsid w:val="00F149A5"/>
    <w:rPr>
      <w:rFonts w:eastAsia="Times New Roman"/>
    </w:rPr>
  </w:style>
  <w:style w:type="character" w:customStyle="1" w:styleId="CommentTextChar">
    <w:name w:val="Comment Text Char"/>
    <w:basedOn w:val="DefaultParagraphFont"/>
    <w:link w:val="CommentText"/>
    <w:rsid w:val="00F149A5"/>
    <w:rPr>
      <w:rFonts w:eastAsia="Times New Roman"/>
      <w:lang w:val="en-AU" w:eastAsia="en-AU" w:bidi="ar-SA"/>
    </w:rPr>
  </w:style>
  <w:style w:type="paragraph" w:styleId="CommentSubject">
    <w:name w:val="annotation subject"/>
    <w:next w:val="CommentText"/>
    <w:link w:val="CommentSubjectChar"/>
    <w:rsid w:val="00F149A5"/>
    <w:rPr>
      <w:rFonts w:eastAsia="Times New Roman"/>
      <w:b/>
      <w:bCs/>
      <w:szCs w:val="24"/>
    </w:rPr>
  </w:style>
  <w:style w:type="character" w:customStyle="1" w:styleId="CommentSubjectChar">
    <w:name w:val="Comment Subject Char"/>
    <w:basedOn w:val="CommentTextChar"/>
    <w:link w:val="CommentSubject"/>
    <w:rsid w:val="00F149A5"/>
    <w:rPr>
      <w:rFonts w:eastAsia="Times New Roman"/>
      <w:b/>
      <w:bCs/>
      <w:szCs w:val="24"/>
      <w:lang w:val="en-AU" w:eastAsia="en-AU" w:bidi="ar-SA"/>
    </w:rPr>
  </w:style>
  <w:style w:type="paragraph" w:styleId="Date">
    <w:name w:val="Date"/>
    <w:next w:val="Normal"/>
    <w:link w:val="DateChar"/>
    <w:rsid w:val="00F149A5"/>
    <w:rPr>
      <w:rFonts w:eastAsia="Times New Roman"/>
      <w:sz w:val="22"/>
      <w:szCs w:val="24"/>
    </w:rPr>
  </w:style>
  <w:style w:type="character" w:customStyle="1" w:styleId="DateChar">
    <w:name w:val="Date Char"/>
    <w:basedOn w:val="DefaultParagraphFont"/>
    <w:link w:val="Date"/>
    <w:rsid w:val="00F149A5"/>
    <w:rPr>
      <w:rFonts w:eastAsia="Times New Roman"/>
      <w:sz w:val="22"/>
      <w:szCs w:val="24"/>
      <w:lang w:val="en-AU" w:eastAsia="en-AU" w:bidi="ar-SA"/>
    </w:rPr>
  </w:style>
  <w:style w:type="paragraph" w:styleId="E-mailSignature">
    <w:name w:val="E-mail Signature"/>
    <w:link w:val="E-mailSignatureChar"/>
    <w:rsid w:val="00F149A5"/>
    <w:rPr>
      <w:rFonts w:eastAsia="Times New Roman"/>
      <w:sz w:val="22"/>
      <w:szCs w:val="24"/>
    </w:rPr>
  </w:style>
  <w:style w:type="character" w:customStyle="1" w:styleId="E-mailSignatureChar">
    <w:name w:val="E-mail Signature Char"/>
    <w:basedOn w:val="DefaultParagraphFont"/>
    <w:link w:val="E-mailSignature"/>
    <w:rsid w:val="00F149A5"/>
    <w:rPr>
      <w:rFonts w:eastAsia="Times New Roman"/>
      <w:sz w:val="22"/>
      <w:szCs w:val="24"/>
      <w:lang w:val="en-AU" w:eastAsia="en-AU" w:bidi="ar-SA"/>
    </w:rPr>
  </w:style>
  <w:style w:type="character" w:styleId="Emphasis">
    <w:name w:val="Emphasis"/>
    <w:basedOn w:val="DefaultParagraphFont"/>
    <w:qFormat/>
    <w:rsid w:val="00F149A5"/>
    <w:rPr>
      <w:i/>
      <w:iCs/>
    </w:rPr>
  </w:style>
  <w:style w:type="character" w:styleId="EndnoteReference">
    <w:name w:val="endnote reference"/>
    <w:basedOn w:val="DefaultParagraphFont"/>
    <w:rsid w:val="00F149A5"/>
    <w:rPr>
      <w:vertAlign w:val="superscript"/>
    </w:rPr>
  </w:style>
  <w:style w:type="paragraph" w:styleId="EndnoteText">
    <w:name w:val="endnote text"/>
    <w:link w:val="EndnoteTextChar"/>
    <w:rsid w:val="00F149A5"/>
    <w:rPr>
      <w:rFonts w:eastAsia="Times New Roman"/>
    </w:rPr>
  </w:style>
  <w:style w:type="character" w:customStyle="1" w:styleId="EndnoteTextChar">
    <w:name w:val="Endnote Text Char"/>
    <w:basedOn w:val="DefaultParagraphFont"/>
    <w:link w:val="EndnoteText"/>
    <w:rsid w:val="00F149A5"/>
    <w:rPr>
      <w:rFonts w:eastAsia="Times New Roman"/>
      <w:lang w:val="en-AU" w:eastAsia="en-AU" w:bidi="ar-SA"/>
    </w:rPr>
  </w:style>
  <w:style w:type="paragraph" w:styleId="EnvelopeAddress">
    <w:name w:val="envelope address"/>
    <w:rsid w:val="00F149A5"/>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rsid w:val="00F149A5"/>
    <w:rPr>
      <w:rFonts w:ascii="Arial" w:eastAsia="Times New Roman" w:hAnsi="Arial" w:cs="Arial"/>
    </w:rPr>
  </w:style>
  <w:style w:type="character" w:styleId="FollowedHyperlink">
    <w:name w:val="FollowedHyperlink"/>
    <w:basedOn w:val="DefaultParagraphFont"/>
    <w:rsid w:val="00F149A5"/>
    <w:rPr>
      <w:color w:val="800080"/>
      <w:u w:val="single"/>
    </w:rPr>
  </w:style>
  <w:style w:type="character" w:styleId="FootnoteReference">
    <w:name w:val="footnote reference"/>
    <w:basedOn w:val="DefaultParagraphFont"/>
    <w:rsid w:val="00F149A5"/>
    <w:rPr>
      <w:vertAlign w:val="superscript"/>
    </w:rPr>
  </w:style>
  <w:style w:type="paragraph" w:styleId="FootnoteText">
    <w:name w:val="footnote text"/>
    <w:link w:val="FootnoteTextChar"/>
    <w:rsid w:val="00F149A5"/>
    <w:rPr>
      <w:rFonts w:eastAsia="Times New Roman"/>
    </w:rPr>
  </w:style>
  <w:style w:type="character" w:customStyle="1" w:styleId="FootnoteTextChar">
    <w:name w:val="Footnote Text Char"/>
    <w:basedOn w:val="DefaultParagraphFont"/>
    <w:link w:val="FootnoteText"/>
    <w:rsid w:val="00F149A5"/>
    <w:rPr>
      <w:rFonts w:eastAsia="Times New Roman"/>
      <w:lang w:val="en-AU" w:eastAsia="en-AU" w:bidi="ar-SA"/>
    </w:rPr>
  </w:style>
  <w:style w:type="character" w:styleId="HTMLAcronym">
    <w:name w:val="HTML Acronym"/>
    <w:basedOn w:val="DefaultParagraphFont"/>
    <w:rsid w:val="00F149A5"/>
  </w:style>
  <w:style w:type="paragraph" w:styleId="HTMLAddress">
    <w:name w:val="HTML Address"/>
    <w:link w:val="HTMLAddressChar"/>
    <w:rsid w:val="00F149A5"/>
    <w:rPr>
      <w:rFonts w:eastAsia="Times New Roman"/>
      <w:i/>
      <w:iCs/>
      <w:sz w:val="22"/>
      <w:szCs w:val="24"/>
    </w:rPr>
  </w:style>
  <w:style w:type="character" w:customStyle="1" w:styleId="HTMLAddressChar">
    <w:name w:val="HTML Address Char"/>
    <w:basedOn w:val="DefaultParagraphFont"/>
    <w:link w:val="HTMLAddress"/>
    <w:rsid w:val="00F149A5"/>
    <w:rPr>
      <w:rFonts w:eastAsia="Times New Roman"/>
      <w:i/>
      <w:iCs/>
      <w:sz w:val="22"/>
      <w:szCs w:val="24"/>
      <w:lang w:val="en-AU" w:eastAsia="en-AU" w:bidi="ar-SA"/>
    </w:rPr>
  </w:style>
  <w:style w:type="character" w:styleId="HTMLCite">
    <w:name w:val="HTML Cite"/>
    <w:basedOn w:val="DefaultParagraphFont"/>
    <w:rsid w:val="00F149A5"/>
    <w:rPr>
      <w:i/>
      <w:iCs/>
    </w:rPr>
  </w:style>
  <w:style w:type="character" w:styleId="HTMLCode">
    <w:name w:val="HTML Code"/>
    <w:basedOn w:val="DefaultParagraphFont"/>
    <w:rsid w:val="00F149A5"/>
    <w:rPr>
      <w:rFonts w:ascii="Courier New" w:hAnsi="Courier New" w:cs="Courier New"/>
      <w:sz w:val="20"/>
      <w:szCs w:val="20"/>
    </w:rPr>
  </w:style>
  <w:style w:type="character" w:styleId="HTMLDefinition">
    <w:name w:val="HTML Definition"/>
    <w:basedOn w:val="DefaultParagraphFont"/>
    <w:rsid w:val="00F149A5"/>
    <w:rPr>
      <w:i/>
      <w:iCs/>
    </w:rPr>
  </w:style>
  <w:style w:type="character" w:styleId="HTMLKeyboard">
    <w:name w:val="HTML Keyboard"/>
    <w:basedOn w:val="DefaultParagraphFont"/>
    <w:rsid w:val="00F149A5"/>
    <w:rPr>
      <w:rFonts w:ascii="Courier New" w:hAnsi="Courier New" w:cs="Courier New"/>
      <w:sz w:val="20"/>
      <w:szCs w:val="20"/>
    </w:rPr>
  </w:style>
  <w:style w:type="paragraph" w:styleId="HTMLPreformatted">
    <w:name w:val="HTML Preformatted"/>
    <w:link w:val="HTMLPreformattedChar"/>
    <w:rsid w:val="00F149A5"/>
    <w:rPr>
      <w:rFonts w:ascii="Courier New" w:eastAsia="Times New Roman" w:hAnsi="Courier New" w:cs="Courier New"/>
    </w:rPr>
  </w:style>
  <w:style w:type="character" w:customStyle="1" w:styleId="HTMLPreformattedChar">
    <w:name w:val="HTML Preformatted Char"/>
    <w:basedOn w:val="DefaultParagraphFont"/>
    <w:link w:val="HTMLPreformatted"/>
    <w:rsid w:val="00F149A5"/>
    <w:rPr>
      <w:rFonts w:ascii="Courier New" w:eastAsia="Times New Roman" w:hAnsi="Courier New" w:cs="Courier New"/>
      <w:lang w:val="en-AU" w:eastAsia="en-AU" w:bidi="ar-SA"/>
    </w:rPr>
  </w:style>
  <w:style w:type="character" w:styleId="HTMLSample">
    <w:name w:val="HTML Sample"/>
    <w:basedOn w:val="DefaultParagraphFont"/>
    <w:rsid w:val="00F149A5"/>
    <w:rPr>
      <w:rFonts w:ascii="Courier New" w:hAnsi="Courier New" w:cs="Courier New"/>
    </w:rPr>
  </w:style>
  <w:style w:type="character" w:styleId="HTMLTypewriter">
    <w:name w:val="HTML Typewriter"/>
    <w:basedOn w:val="DefaultParagraphFont"/>
    <w:rsid w:val="00F149A5"/>
    <w:rPr>
      <w:rFonts w:ascii="Courier New" w:hAnsi="Courier New" w:cs="Courier New"/>
      <w:sz w:val="20"/>
      <w:szCs w:val="20"/>
    </w:rPr>
  </w:style>
  <w:style w:type="character" w:styleId="HTMLVariable">
    <w:name w:val="HTML Variable"/>
    <w:basedOn w:val="DefaultParagraphFont"/>
    <w:rsid w:val="00F149A5"/>
    <w:rPr>
      <w:i/>
      <w:iCs/>
    </w:rPr>
  </w:style>
  <w:style w:type="character" w:styleId="Hyperlink">
    <w:name w:val="Hyperlink"/>
    <w:basedOn w:val="DefaultParagraphFont"/>
    <w:rsid w:val="00F149A5"/>
    <w:rPr>
      <w:color w:val="0000FF"/>
      <w:u w:val="single"/>
    </w:rPr>
  </w:style>
  <w:style w:type="paragraph" w:styleId="Index1">
    <w:name w:val="index 1"/>
    <w:next w:val="Normal"/>
    <w:rsid w:val="00F149A5"/>
    <w:pPr>
      <w:ind w:left="220" w:hanging="220"/>
    </w:pPr>
    <w:rPr>
      <w:rFonts w:eastAsia="Times New Roman"/>
      <w:sz w:val="22"/>
      <w:szCs w:val="24"/>
    </w:rPr>
  </w:style>
  <w:style w:type="paragraph" w:styleId="Index2">
    <w:name w:val="index 2"/>
    <w:next w:val="Normal"/>
    <w:rsid w:val="00F149A5"/>
    <w:pPr>
      <w:ind w:left="440" w:hanging="220"/>
    </w:pPr>
    <w:rPr>
      <w:rFonts w:eastAsia="Times New Roman"/>
      <w:sz w:val="22"/>
      <w:szCs w:val="24"/>
    </w:rPr>
  </w:style>
  <w:style w:type="paragraph" w:styleId="Index3">
    <w:name w:val="index 3"/>
    <w:next w:val="Normal"/>
    <w:rsid w:val="00F149A5"/>
    <w:pPr>
      <w:ind w:left="660" w:hanging="220"/>
    </w:pPr>
    <w:rPr>
      <w:rFonts w:eastAsia="Times New Roman"/>
      <w:sz w:val="22"/>
      <w:szCs w:val="24"/>
    </w:rPr>
  </w:style>
  <w:style w:type="paragraph" w:styleId="Index4">
    <w:name w:val="index 4"/>
    <w:next w:val="Normal"/>
    <w:rsid w:val="00F149A5"/>
    <w:pPr>
      <w:ind w:left="880" w:hanging="220"/>
    </w:pPr>
    <w:rPr>
      <w:rFonts w:eastAsia="Times New Roman"/>
      <w:sz w:val="22"/>
      <w:szCs w:val="24"/>
    </w:rPr>
  </w:style>
  <w:style w:type="paragraph" w:styleId="Index5">
    <w:name w:val="index 5"/>
    <w:next w:val="Normal"/>
    <w:rsid w:val="00F149A5"/>
    <w:pPr>
      <w:ind w:left="1100" w:hanging="220"/>
    </w:pPr>
    <w:rPr>
      <w:rFonts w:eastAsia="Times New Roman"/>
      <w:sz w:val="22"/>
      <w:szCs w:val="24"/>
    </w:rPr>
  </w:style>
  <w:style w:type="paragraph" w:styleId="Index6">
    <w:name w:val="index 6"/>
    <w:next w:val="Normal"/>
    <w:rsid w:val="00F149A5"/>
    <w:pPr>
      <w:ind w:left="1320" w:hanging="220"/>
    </w:pPr>
    <w:rPr>
      <w:rFonts w:eastAsia="Times New Roman"/>
      <w:sz w:val="22"/>
      <w:szCs w:val="24"/>
    </w:rPr>
  </w:style>
  <w:style w:type="paragraph" w:styleId="Index7">
    <w:name w:val="index 7"/>
    <w:next w:val="Normal"/>
    <w:rsid w:val="00F149A5"/>
    <w:pPr>
      <w:ind w:left="1540" w:hanging="220"/>
    </w:pPr>
    <w:rPr>
      <w:rFonts w:eastAsia="Times New Roman"/>
      <w:sz w:val="22"/>
      <w:szCs w:val="24"/>
    </w:rPr>
  </w:style>
  <w:style w:type="paragraph" w:styleId="Index8">
    <w:name w:val="index 8"/>
    <w:next w:val="Normal"/>
    <w:rsid w:val="00F149A5"/>
    <w:pPr>
      <w:ind w:left="1760" w:hanging="220"/>
    </w:pPr>
    <w:rPr>
      <w:rFonts w:eastAsia="Times New Roman"/>
      <w:sz w:val="22"/>
      <w:szCs w:val="24"/>
    </w:rPr>
  </w:style>
  <w:style w:type="paragraph" w:styleId="Index9">
    <w:name w:val="index 9"/>
    <w:next w:val="Normal"/>
    <w:rsid w:val="00F149A5"/>
    <w:pPr>
      <w:ind w:left="1980" w:hanging="220"/>
    </w:pPr>
    <w:rPr>
      <w:rFonts w:eastAsia="Times New Roman"/>
      <w:sz w:val="22"/>
      <w:szCs w:val="24"/>
    </w:rPr>
  </w:style>
  <w:style w:type="paragraph" w:styleId="IndexHeading">
    <w:name w:val="index heading"/>
    <w:next w:val="Index1"/>
    <w:rsid w:val="00F149A5"/>
    <w:rPr>
      <w:rFonts w:ascii="Arial" w:eastAsia="Times New Roman" w:hAnsi="Arial" w:cs="Arial"/>
      <w:b/>
      <w:bCs/>
      <w:sz w:val="22"/>
      <w:szCs w:val="24"/>
    </w:rPr>
  </w:style>
  <w:style w:type="paragraph" w:styleId="List">
    <w:name w:val="List"/>
    <w:rsid w:val="00F149A5"/>
    <w:pPr>
      <w:ind w:left="283" w:hanging="283"/>
    </w:pPr>
    <w:rPr>
      <w:rFonts w:eastAsia="Times New Roman"/>
      <w:sz w:val="22"/>
      <w:szCs w:val="24"/>
    </w:rPr>
  </w:style>
  <w:style w:type="paragraph" w:styleId="List2">
    <w:name w:val="List 2"/>
    <w:rsid w:val="00F149A5"/>
    <w:pPr>
      <w:ind w:left="566" w:hanging="283"/>
    </w:pPr>
    <w:rPr>
      <w:rFonts w:eastAsia="Times New Roman"/>
      <w:sz w:val="22"/>
      <w:szCs w:val="24"/>
    </w:rPr>
  </w:style>
  <w:style w:type="paragraph" w:styleId="List3">
    <w:name w:val="List 3"/>
    <w:rsid w:val="00F149A5"/>
    <w:pPr>
      <w:ind w:left="849" w:hanging="283"/>
    </w:pPr>
    <w:rPr>
      <w:rFonts w:eastAsia="Times New Roman"/>
      <w:sz w:val="22"/>
      <w:szCs w:val="24"/>
    </w:rPr>
  </w:style>
  <w:style w:type="paragraph" w:styleId="List4">
    <w:name w:val="List 4"/>
    <w:rsid w:val="00F149A5"/>
    <w:pPr>
      <w:ind w:left="1132" w:hanging="283"/>
    </w:pPr>
    <w:rPr>
      <w:rFonts w:eastAsia="Times New Roman"/>
      <w:sz w:val="22"/>
      <w:szCs w:val="24"/>
    </w:rPr>
  </w:style>
  <w:style w:type="paragraph" w:styleId="List5">
    <w:name w:val="List 5"/>
    <w:rsid w:val="00F149A5"/>
    <w:pPr>
      <w:ind w:left="1415" w:hanging="283"/>
    </w:pPr>
    <w:rPr>
      <w:rFonts w:eastAsia="Times New Roman"/>
      <w:sz w:val="22"/>
      <w:szCs w:val="24"/>
    </w:rPr>
  </w:style>
  <w:style w:type="paragraph" w:styleId="ListBullet">
    <w:name w:val="List Bullet"/>
    <w:rsid w:val="00F149A5"/>
    <w:pPr>
      <w:numPr>
        <w:numId w:val="1"/>
      </w:numPr>
      <w:tabs>
        <w:tab w:val="clear" w:pos="360"/>
        <w:tab w:val="num" w:pos="2989"/>
      </w:tabs>
      <w:ind w:left="1225" w:firstLine="1043"/>
    </w:pPr>
    <w:rPr>
      <w:rFonts w:eastAsia="Times New Roman"/>
      <w:sz w:val="22"/>
      <w:szCs w:val="24"/>
    </w:rPr>
  </w:style>
  <w:style w:type="paragraph" w:styleId="ListBullet2">
    <w:name w:val="List Bullet 2"/>
    <w:rsid w:val="00F149A5"/>
    <w:pPr>
      <w:numPr>
        <w:numId w:val="2"/>
      </w:numPr>
      <w:tabs>
        <w:tab w:val="clear" w:pos="643"/>
        <w:tab w:val="num" w:pos="360"/>
      </w:tabs>
      <w:ind w:left="360"/>
    </w:pPr>
    <w:rPr>
      <w:rFonts w:eastAsia="Times New Roman"/>
      <w:sz w:val="22"/>
      <w:szCs w:val="24"/>
    </w:rPr>
  </w:style>
  <w:style w:type="paragraph" w:styleId="ListBullet3">
    <w:name w:val="List Bullet 3"/>
    <w:rsid w:val="00F149A5"/>
    <w:pPr>
      <w:numPr>
        <w:numId w:val="3"/>
      </w:numPr>
      <w:tabs>
        <w:tab w:val="clear" w:pos="926"/>
        <w:tab w:val="num" w:pos="360"/>
      </w:tabs>
      <w:ind w:left="360"/>
    </w:pPr>
    <w:rPr>
      <w:rFonts w:eastAsia="Times New Roman"/>
      <w:sz w:val="22"/>
      <w:szCs w:val="24"/>
    </w:rPr>
  </w:style>
  <w:style w:type="paragraph" w:styleId="ListBullet4">
    <w:name w:val="List Bullet 4"/>
    <w:rsid w:val="00F149A5"/>
    <w:pPr>
      <w:numPr>
        <w:numId w:val="4"/>
      </w:numPr>
      <w:tabs>
        <w:tab w:val="clear" w:pos="1209"/>
        <w:tab w:val="num" w:pos="926"/>
      </w:tabs>
      <w:ind w:left="926"/>
    </w:pPr>
    <w:rPr>
      <w:rFonts w:eastAsia="Times New Roman"/>
      <w:sz w:val="22"/>
      <w:szCs w:val="24"/>
    </w:rPr>
  </w:style>
  <w:style w:type="paragraph" w:styleId="ListBullet5">
    <w:name w:val="List Bullet 5"/>
    <w:rsid w:val="00F149A5"/>
    <w:pPr>
      <w:numPr>
        <w:numId w:val="5"/>
      </w:numPr>
    </w:pPr>
    <w:rPr>
      <w:rFonts w:eastAsia="Times New Roman"/>
      <w:sz w:val="22"/>
      <w:szCs w:val="24"/>
    </w:rPr>
  </w:style>
  <w:style w:type="paragraph" w:styleId="ListContinue">
    <w:name w:val="List Continue"/>
    <w:rsid w:val="00F149A5"/>
    <w:pPr>
      <w:spacing w:after="120"/>
      <w:ind w:left="283"/>
    </w:pPr>
    <w:rPr>
      <w:rFonts w:eastAsia="Times New Roman"/>
      <w:sz w:val="22"/>
      <w:szCs w:val="24"/>
    </w:rPr>
  </w:style>
  <w:style w:type="paragraph" w:styleId="ListContinue2">
    <w:name w:val="List Continue 2"/>
    <w:rsid w:val="00F149A5"/>
    <w:pPr>
      <w:spacing w:after="120"/>
      <w:ind w:left="566"/>
    </w:pPr>
    <w:rPr>
      <w:rFonts w:eastAsia="Times New Roman"/>
      <w:sz w:val="22"/>
      <w:szCs w:val="24"/>
    </w:rPr>
  </w:style>
  <w:style w:type="paragraph" w:styleId="ListContinue3">
    <w:name w:val="List Continue 3"/>
    <w:rsid w:val="00F149A5"/>
    <w:pPr>
      <w:spacing w:after="120"/>
      <w:ind w:left="849"/>
    </w:pPr>
    <w:rPr>
      <w:rFonts w:eastAsia="Times New Roman"/>
      <w:sz w:val="22"/>
      <w:szCs w:val="24"/>
    </w:rPr>
  </w:style>
  <w:style w:type="paragraph" w:styleId="ListContinue4">
    <w:name w:val="List Continue 4"/>
    <w:rsid w:val="00F149A5"/>
    <w:pPr>
      <w:spacing w:after="120"/>
      <w:ind w:left="1132"/>
    </w:pPr>
    <w:rPr>
      <w:rFonts w:eastAsia="Times New Roman"/>
      <w:sz w:val="22"/>
      <w:szCs w:val="24"/>
    </w:rPr>
  </w:style>
  <w:style w:type="paragraph" w:styleId="ListContinue5">
    <w:name w:val="List Continue 5"/>
    <w:rsid w:val="00F149A5"/>
    <w:pPr>
      <w:spacing w:after="120"/>
      <w:ind w:left="1415"/>
    </w:pPr>
    <w:rPr>
      <w:rFonts w:eastAsia="Times New Roman"/>
      <w:sz w:val="22"/>
      <w:szCs w:val="24"/>
    </w:rPr>
  </w:style>
  <w:style w:type="paragraph" w:styleId="ListNumber">
    <w:name w:val="List Number"/>
    <w:rsid w:val="00F149A5"/>
    <w:pPr>
      <w:numPr>
        <w:numId w:val="6"/>
      </w:numPr>
      <w:tabs>
        <w:tab w:val="clear" w:pos="360"/>
        <w:tab w:val="num" w:pos="4242"/>
      </w:tabs>
      <w:ind w:left="3521" w:hanging="1043"/>
    </w:pPr>
    <w:rPr>
      <w:rFonts w:eastAsia="Times New Roman"/>
      <w:sz w:val="22"/>
      <w:szCs w:val="24"/>
    </w:rPr>
  </w:style>
  <w:style w:type="paragraph" w:styleId="ListNumber2">
    <w:name w:val="List Number 2"/>
    <w:rsid w:val="00F149A5"/>
    <w:pPr>
      <w:numPr>
        <w:numId w:val="7"/>
      </w:numPr>
      <w:tabs>
        <w:tab w:val="clear" w:pos="643"/>
        <w:tab w:val="num" w:pos="360"/>
      </w:tabs>
      <w:ind w:left="360"/>
    </w:pPr>
    <w:rPr>
      <w:rFonts w:eastAsia="Times New Roman"/>
      <w:sz w:val="22"/>
      <w:szCs w:val="24"/>
    </w:rPr>
  </w:style>
  <w:style w:type="paragraph" w:styleId="ListNumber3">
    <w:name w:val="List Number 3"/>
    <w:rsid w:val="00F149A5"/>
    <w:pPr>
      <w:numPr>
        <w:numId w:val="8"/>
      </w:numPr>
      <w:tabs>
        <w:tab w:val="clear" w:pos="926"/>
        <w:tab w:val="num" w:pos="360"/>
      </w:tabs>
      <w:ind w:left="360"/>
    </w:pPr>
    <w:rPr>
      <w:rFonts w:eastAsia="Times New Roman"/>
      <w:sz w:val="22"/>
      <w:szCs w:val="24"/>
    </w:rPr>
  </w:style>
  <w:style w:type="paragraph" w:styleId="ListNumber4">
    <w:name w:val="List Number 4"/>
    <w:rsid w:val="00F149A5"/>
    <w:pPr>
      <w:numPr>
        <w:numId w:val="9"/>
      </w:numPr>
      <w:tabs>
        <w:tab w:val="clear" w:pos="1209"/>
        <w:tab w:val="num" w:pos="360"/>
      </w:tabs>
      <w:ind w:left="360"/>
    </w:pPr>
    <w:rPr>
      <w:rFonts w:eastAsia="Times New Roman"/>
      <w:sz w:val="22"/>
      <w:szCs w:val="24"/>
    </w:rPr>
  </w:style>
  <w:style w:type="paragraph" w:styleId="ListNumber5">
    <w:name w:val="List Number 5"/>
    <w:rsid w:val="00F149A5"/>
    <w:pPr>
      <w:numPr>
        <w:numId w:val="10"/>
      </w:numPr>
      <w:tabs>
        <w:tab w:val="clear" w:pos="1492"/>
        <w:tab w:val="num" w:pos="1440"/>
      </w:tabs>
      <w:ind w:left="0" w:firstLine="0"/>
    </w:pPr>
    <w:rPr>
      <w:rFonts w:eastAsia="Times New Roman"/>
      <w:sz w:val="22"/>
      <w:szCs w:val="24"/>
    </w:rPr>
  </w:style>
  <w:style w:type="paragraph" w:styleId="MacroText">
    <w:name w:val="macro"/>
    <w:link w:val="MacroTextChar"/>
    <w:rsid w:val="00F149A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basedOn w:val="DefaultParagraphFont"/>
    <w:link w:val="MacroText"/>
    <w:rsid w:val="00F149A5"/>
    <w:rPr>
      <w:rFonts w:ascii="Courier New" w:eastAsia="Times New Roman" w:hAnsi="Courier New" w:cs="Courier New"/>
      <w:lang w:val="en-AU" w:eastAsia="en-AU" w:bidi="ar-SA"/>
    </w:rPr>
  </w:style>
  <w:style w:type="paragraph" w:styleId="MessageHeader">
    <w:name w:val="Message Header"/>
    <w:link w:val="MessageHeaderChar"/>
    <w:rsid w:val="00F149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rsid w:val="00F149A5"/>
    <w:rPr>
      <w:rFonts w:ascii="Arial" w:eastAsia="Times New Roman" w:hAnsi="Arial" w:cs="Arial"/>
      <w:sz w:val="24"/>
      <w:szCs w:val="24"/>
      <w:shd w:val="pct20" w:color="auto" w:fill="auto"/>
      <w:lang w:val="en-AU" w:eastAsia="en-AU" w:bidi="ar-SA"/>
    </w:rPr>
  </w:style>
  <w:style w:type="paragraph" w:styleId="NormalWeb">
    <w:name w:val="Normal (Web)"/>
    <w:rsid w:val="00F149A5"/>
    <w:rPr>
      <w:rFonts w:eastAsia="Times New Roman"/>
      <w:sz w:val="24"/>
      <w:szCs w:val="24"/>
    </w:rPr>
  </w:style>
  <w:style w:type="paragraph" w:styleId="NormalIndent">
    <w:name w:val="Normal Indent"/>
    <w:rsid w:val="00F149A5"/>
    <w:pPr>
      <w:ind w:left="720"/>
    </w:pPr>
    <w:rPr>
      <w:rFonts w:eastAsia="Times New Roman"/>
      <w:sz w:val="22"/>
      <w:szCs w:val="24"/>
    </w:rPr>
  </w:style>
  <w:style w:type="paragraph" w:styleId="NoteHeading">
    <w:name w:val="Note Heading"/>
    <w:next w:val="Normal"/>
    <w:link w:val="NoteHeadingChar"/>
    <w:rsid w:val="00F149A5"/>
    <w:rPr>
      <w:rFonts w:eastAsia="Times New Roman"/>
      <w:sz w:val="22"/>
      <w:szCs w:val="24"/>
    </w:rPr>
  </w:style>
  <w:style w:type="character" w:customStyle="1" w:styleId="NoteHeadingChar">
    <w:name w:val="Note Heading Char"/>
    <w:basedOn w:val="DefaultParagraphFont"/>
    <w:link w:val="NoteHeading"/>
    <w:rsid w:val="00F149A5"/>
    <w:rPr>
      <w:rFonts w:eastAsia="Times New Roman"/>
      <w:sz w:val="22"/>
      <w:szCs w:val="24"/>
      <w:lang w:val="en-AU" w:eastAsia="en-AU" w:bidi="ar-SA"/>
    </w:rPr>
  </w:style>
  <w:style w:type="character" w:styleId="PageNumber">
    <w:name w:val="page number"/>
    <w:basedOn w:val="DefaultParagraphFont"/>
    <w:rsid w:val="00F149A5"/>
  </w:style>
  <w:style w:type="paragraph" w:styleId="PlainText">
    <w:name w:val="Plain Text"/>
    <w:link w:val="PlainTextChar"/>
    <w:rsid w:val="00F149A5"/>
    <w:rPr>
      <w:rFonts w:ascii="Courier New" w:eastAsia="Times New Roman" w:hAnsi="Courier New" w:cs="Courier New"/>
      <w:sz w:val="22"/>
    </w:rPr>
  </w:style>
  <w:style w:type="character" w:customStyle="1" w:styleId="PlainTextChar">
    <w:name w:val="Plain Text Char"/>
    <w:basedOn w:val="DefaultParagraphFont"/>
    <w:link w:val="PlainText"/>
    <w:rsid w:val="00F149A5"/>
    <w:rPr>
      <w:rFonts w:ascii="Courier New" w:eastAsia="Times New Roman" w:hAnsi="Courier New" w:cs="Courier New"/>
      <w:sz w:val="22"/>
      <w:lang w:val="en-AU" w:eastAsia="en-AU" w:bidi="ar-SA"/>
    </w:rPr>
  </w:style>
  <w:style w:type="paragraph" w:styleId="Salutation">
    <w:name w:val="Salutation"/>
    <w:next w:val="Normal"/>
    <w:link w:val="SalutationChar"/>
    <w:rsid w:val="00F149A5"/>
    <w:rPr>
      <w:rFonts w:eastAsia="Times New Roman"/>
      <w:sz w:val="22"/>
      <w:szCs w:val="24"/>
    </w:rPr>
  </w:style>
  <w:style w:type="character" w:customStyle="1" w:styleId="SalutationChar">
    <w:name w:val="Salutation Char"/>
    <w:basedOn w:val="DefaultParagraphFont"/>
    <w:link w:val="Salutation"/>
    <w:rsid w:val="00F149A5"/>
    <w:rPr>
      <w:rFonts w:eastAsia="Times New Roman"/>
      <w:sz w:val="22"/>
      <w:szCs w:val="24"/>
      <w:lang w:val="en-AU" w:eastAsia="en-AU" w:bidi="ar-SA"/>
    </w:rPr>
  </w:style>
  <w:style w:type="paragraph" w:styleId="Signature">
    <w:name w:val="Signature"/>
    <w:link w:val="SignatureChar"/>
    <w:rsid w:val="00F149A5"/>
    <w:pPr>
      <w:ind w:left="4252"/>
    </w:pPr>
    <w:rPr>
      <w:rFonts w:eastAsia="Times New Roman"/>
      <w:sz w:val="22"/>
      <w:szCs w:val="24"/>
    </w:rPr>
  </w:style>
  <w:style w:type="character" w:customStyle="1" w:styleId="SignatureChar">
    <w:name w:val="Signature Char"/>
    <w:basedOn w:val="DefaultParagraphFont"/>
    <w:link w:val="Signature"/>
    <w:rsid w:val="00F149A5"/>
    <w:rPr>
      <w:rFonts w:eastAsia="Times New Roman"/>
      <w:sz w:val="22"/>
      <w:szCs w:val="24"/>
      <w:lang w:val="en-AU" w:eastAsia="en-AU" w:bidi="ar-SA"/>
    </w:rPr>
  </w:style>
  <w:style w:type="paragraph" w:customStyle="1" w:styleId="Specialih">
    <w:name w:val="Special ih"/>
    <w:basedOn w:val="ItemHead"/>
    <w:link w:val="SpecialihChar"/>
    <w:rsid w:val="00F149A5"/>
  </w:style>
  <w:style w:type="character" w:styleId="Strong">
    <w:name w:val="Strong"/>
    <w:basedOn w:val="DefaultParagraphFont"/>
    <w:qFormat/>
    <w:rsid w:val="00F149A5"/>
    <w:rPr>
      <w:b/>
      <w:bCs/>
    </w:rPr>
  </w:style>
  <w:style w:type="paragraph" w:styleId="Subtitle">
    <w:name w:val="Subtitle"/>
    <w:link w:val="SubtitleChar"/>
    <w:qFormat/>
    <w:rsid w:val="00F149A5"/>
    <w:pPr>
      <w:spacing w:after="60"/>
      <w:jc w:val="center"/>
    </w:pPr>
    <w:rPr>
      <w:rFonts w:ascii="Arial" w:eastAsia="Times New Roman" w:hAnsi="Arial" w:cs="Arial"/>
      <w:sz w:val="24"/>
      <w:szCs w:val="24"/>
    </w:rPr>
  </w:style>
  <w:style w:type="character" w:customStyle="1" w:styleId="SubtitleChar">
    <w:name w:val="Subtitle Char"/>
    <w:basedOn w:val="DefaultParagraphFont"/>
    <w:link w:val="Subtitle"/>
    <w:rsid w:val="00F149A5"/>
    <w:rPr>
      <w:rFonts w:ascii="Arial" w:eastAsia="Times New Roman" w:hAnsi="Arial" w:cs="Arial"/>
      <w:sz w:val="24"/>
      <w:szCs w:val="24"/>
      <w:lang w:val="en-AU" w:eastAsia="en-AU" w:bidi="ar-SA"/>
    </w:rPr>
  </w:style>
  <w:style w:type="character" w:customStyle="1" w:styleId="charsuperscriptstyle">
    <w:name w:val="charsuperscriptstyle"/>
    <w:basedOn w:val="DefaultParagraphFont"/>
    <w:rsid w:val="00F149A5"/>
    <w:rPr>
      <w:rFonts w:ascii="Times New Roman" w:hAnsi="Times New Roman"/>
      <w:sz w:val="18"/>
      <w:szCs w:val="18"/>
      <w:vertAlign w:val="baseline"/>
    </w:rPr>
  </w:style>
  <w:style w:type="table" w:styleId="Table3Deffects1">
    <w:name w:val="Table 3D effects 1"/>
    <w:basedOn w:val="TableNormal"/>
    <w:rsid w:val="00F149A5"/>
    <w:pPr>
      <w:spacing w:line="260" w:lineRule="atLeast"/>
    </w:pPr>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149A5"/>
    <w:pPr>
      <w:spacing w:line="260" w:lineRule="atLeast"/>
    </w:pPr>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149A5"/>
    <w:pPr>
      <w:spacing w:line="260" w:lineRule="atLeast"/>
    </w:pPr>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149A5"/>
    <w:pPr>
      <w:spacing w:line="260" w:lineRule="atLeast"/>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149A5"/>
    <w:pPr>
      <w:spacing w:line="260" w:lineRule="atLeast"/>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149A5"/>
    <w:pPr>
      <w:spacing w:line="260" w:lineRule="atLeast"/>
    </w:pPr>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149A5"/>
    <w:pPr>
      <w:spacing w:line="260" w:lineRule="atLeast"/>
    </w:pPr>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149A5"/>
    <w:pPr>
      <w:spacing w:line="260" w:lineRule="atLeast"/>
    </w:pPr>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149A5"/>
    <w:pPr>
      <w:spacing w:line="260" w:lineRule="atLeast"/>
    </w:pPr>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149A5"/>
    <w:pPr>
      <w:spacing w:line="260" w:lineRule="atLeast"/>
    </w:pPr>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149A5"/>
    <w:pPr>
      <w:spacing w:line="260" w:lineRule="atLeast"/>
    </w:pPr>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149A5"/>
    <w:pPr>
      <w:spacing w:line="260" w:lineRule="atLeast"/>
    </w:pPr>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149A5"/>
    <w:pPr>
      <w:spacing w:line="260" w:lineRule="atLeast"/>
    </w:pPr>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149A5"/>
    <w:pPr>
      <w:spacing w:line="260" w:lineRule="atLeast"/>
    </w:pPr>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149A5"/>
    <w:pPr>
      <w:spacing w:line="260" w:lineRule="atLeast"/>
    </w:pPr>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149A5"/>
    <w:pPr>
      <w:spacing w:line="260" w:lineRule="atLeast"/>
    </w:pPr>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149A5"/>
    <w:pPr>
      <w:spacing w:line="260" w:lineRule="atLeast"/>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149A5"/>
    <w:pPr>
      <w:spacing w:line="26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149A5"/>
    <w:pPr>
      <w:spacing w:line="260" w:lineRule="atLeast"/>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149A5"/>
    <w:pPr>
      <w:spacing w:line="260" w:lineRule="atLeast"/>
    </w:pPr>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149A5"/>
    <w:pPr>
      <w:spacing w:line="260" w:lineRule="atLeast"/>
    </w:pPr>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149A5"/>
    <w:pPr>
      <w:spacing w:line="260" w:lineRule="atLeast"/>
    </w:pPr>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149A5"/>
    <w:pPr>
      <w:spacing w:line="260" w:lineRule="atLeast"/>
    </w:pPr>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149A5"/>
    <w:pPr>
      <w:spacing w:line="260" w:lineRule="atLeast"/>
    </w:pPr>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149A5"/>
    <w:pPr>
      <w:spacing w:line="260" w:lineRule="atLeast"/>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149A5"/>
    <w:pPr>
      <w:spacing w:line="260" w:lineRule="atLeast"/>
    </w:pPr>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149A5"/>
    <w:pPr>
      <w:spacing w:line="260" w:lineRule="atLeast"/>
    </w:pPr>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149A5"/>
    <w:pPr>
      <w:spacing w:line="260" w:lineRule="atLeast"/>
    </w:pPr>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149A5"/>
    <w:pPr>
      <w:spacing w:line="260" w:lineRule="atLeast"/>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149A5"/>
    <w:pPr>
      <w:spacing w:line="260" w:lineRule="atLeast"/>
    </w:pPr>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149A5"/>
    <w:pPr>
      <w:spacing w:line="260" w:lineRule="atLeast"/>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149A5"/>
    <w:pPr>
      <w:spacing w:line="260" w:lineRule="atLeast"/>
    </w:pPr>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149A5"/>
    <w:pPr>
      <w:spacing w:line="260" w:lineRule="atLeast"/>
    </w:pPr>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149A5"/>
    <w:pPr>
      <w:spacing w:line="260" w:lineRule="atLeast"/>
    </w:pPr>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149A5"/>
    <w:pPr>
      <w:ind w:left="220" w:hanging="220"/>
    </w:pPr>
    <w:rPr>
      <w:rFonts w:eastAsia="Times New Roman"/>
      <w:sz w:val="22"/>
      <w:szCs w:val="24"/>
    </w:rPr>
  </w:style>
  <w:style w:type="paragraph" w:styleId="TableofFigures">
    <w:name w:val="table of figures"/>
    <w:next w:val="Normal"/>
    <w:rsid w:val="00F149A5"/>
    <w:pPr>
      <w:ind w:left="440" w:hanging="440"/>
    </w:pPr>
    <w:rPr>
      <w:rFonts w:eastAsia="Times New Roman"/>
      <w:sz w:val="22"/>
      <w:szCs w:val="24"/>
    </w:rPr>
  </w:style>
  <w:style w:type="table" w:styleId="TableProfessional">
    <w:name w:val="Table Professional"/>
    <w:basedOn w:val="TableNormal"/>
    <w:rsid w:val="00F149A5"/>
    <w:pPr>
      <w:spacing w:line="260" w:lineRule="atLeast"/>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149A5"/>
    <w:pPr>
      <w:spacing w:line="260" w:lineRule="atLeast"/>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149A5"/>
    <w:pPr>
      <w:spacing w:line="260" w:lineRule="atLeast"/>
    </w:pPr>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149A5"/>
    <w:pPr>
      <w:spacing w:line="260" w:lineRule="atLeast"/>
    </w:pPr>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149A5"/>
    <w:pPr>
      <w:spacing w:line="260" w:lineRule="atLeast"/>
    </w:pPr>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149A5"/>
    <w:pPr>
      <w:spacing w:line="260" w:lineRule="atLeast"/>
    </w:pPr>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149A5"/>
    <w:pPr>
      <w:spacing w:line="26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149A5"/>
    <w:pPr>
      <w:spacing w:line="260" w:lineRule="atLeast"/>
    </w:pPr>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149A5"/>
    <w:pPr>
      <w:spacing w:line="260" w:lineRule="atLeast"/>
    </w:pPr>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149A5"/>
    <w:pPr>
      <w:spacing w:line="260" w:lineRule="atLeast"/>
    </w:pPr>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ENotesHeading">
    <w:name w:val="CharENotesHeading"/>
    <w:basedOn w:val="DefaultParagraphFont"/>
    <w:rsid w:val="00F149A5"/>
  </w:style>
  <w:style w:type="paragraph" w:styleId="Title">
    <w:name w:val="Title"/>
    <w:link w:val="TitleChar"/>
    <w:qFormat/>
    <w:rsid w:val="00F149A5"/>
    <w:pPr>
      <w:spacing w:before="240" w:after="60"/>
      <w:jc w:val="center"/>
    </w:pPr>
    <w:rPr>
      <w:rFonts w:ascii="Arial" w:eastAsia="Times New Roman" w:hAnsi="Arial" w:cs="Arial"/>
      <w:b/>
      <w:bCs/>
      <w:kern w:val="28"/>
      <w:sz w:val="32"/>
      <w:szCs w:val="32"/>
    </w:rPr>
  </w:style>
  <w:style w:type="character" w:customStyle="1" w:styleId="TitleChar">
    <w:name w:val="Title Char"/>
    <w:basedOn w:val="DefaultParagraphFont"/>
    <w:link w:val="Title"/>
    <w:rsid w:val="00F149A5"/>
    <w:rPr>
      <w:rFonts w:ascii="Arial" w:eastAsia="Times New Roman" w:hAnsi="Arial" w:cs="Arial"/>
      <w:b/>
      <w:bCs/>
      <w:kern w:val="28"/>
      <w:sz w:val="32"/>
      <w:szCs w:val="32"/>
      <w:lang w:val="en-AU" w:eastAsia="en-AU" w:bidi="ar-SA"/>
    </w:rPr>
  </w:style>
  <w:style w:type="paragraph" w:styleId="TOAHeading">
    <w:name w:val="toa heading"/>
    <w:next w:val="Normal"/>
    <w:rsid w:val="00F149A5"/>
    <w:pPr>
      <w:spacing w:before="120"/>
    </w:pPr>
    <w:rPr>
      <w:rFonts w:ascii="Arial" w:eastAsia="Times New Roman" w:hAnsi="Arial" w:cs="Arial"/>
      <w:b/>
      <w:bCs/>
      <w:sz w:val="24"/>
      <w:szCs w:val="24"/>
    </w:rPr>
  </w:style>
  <w:style w:type="paragraph" w:customStyle="1" w:styleId="CompiledActNo">
    <w:name w:val="CompiledActNo"/>
    <w:basedOn w:val="Normal"/>
    <w:next w:val="Normal"/>
    <w:rsid w:val="00DC4D2B"/>
    <w:rPr>
      <w:rFonts w:eastAsia="Times New Roman" w:cs="Times New Roman"/>
      <w:b/>
      <w:sz w:val="24"/>
      <w:szCs w:val="24"/>
      <w:lang w:eastAsia="en-AU"/>
    </w:rPr>
  </w:style>
  <w:style w:type="paragraph" w:customStyle="1" w:styleId="ENotesHeading1">
    <w:name w:val="ENotesHeading 1"/>
    <w:aliases w:val="Enh1"/>
    <w:basedOn w:val="OPCParaBase"/>
    <w:next w:val="Normal"/>
    <w:rsid w:val="00DC4D2B"/>
    <w:pPr>
      <w:spacing w:before="120"/>
      <w:outlineLvl w:val="1"/>
    </w:pPr>
    <w:rPr>
      <w:b/>
      <w:sz w:val="28"/>
      <w:szCs w:val="28"/>
    </w:rPr>
  </w:style>
  <w:style w:type="paragraph" w:customStyle="1" w:styleId="ENotesHeading2">
    <w:name w:val="ENotesHeading 2"/>
    <w:aliases w:val="Enh2"/>
    <w:basedOn w:val="OPCParaBase"/>
    <w:next w:val="Normal"/>
    <w:rsid w:val="00DC4D2B"/>
    <w:pPr>
      <w:spacing w:before="120" w:after="120"/>
      <w:outlineLvl w:val="2"/>
    </w:pPr>
    <w:rPr>
      <w:b/>
      <w:sz w:val="24"/>
      <w:szCs w:val="28"/>
    </w:rPr>
  </w:style>
  <w:style w:type="paragraph" w:customStyle="1" w:styleId="ENotesText">
    <w:name w:val="ENotesText"/>
    <w:aliases w:val="Ent,ENt"/>
    <w:basedOn w:val="OPCParaBase"/>
    <w:next w:val="Normal"/>
    <w:rsid w:val="00DC4D2B"/>
    <w:pPr>
      <w:spacing w:before="120"/>
    </w:pPr>
  </w:style>
  <w:style w:type="paragraph" w:customStyle="1" w:styleId="ENoteTableHeading">
    <w:name w:val="ENoteTableHeading"/>
    <w:aliases w:val="enth"/>
    <w:basedOn w:val="OPCParaBase"/>
    <w:rsid w:val="00DC4D2B"/>
    <w:pPr>
      <w:keepNext/>
      <w:spacing w:before="60" w:line="240" w:lineRule="atLeast"/>
    </w:pPr>
    <w:rPr>
      <w:rFonts w:ascii="Arial" w:hAnsi="Arial"/>
      <w:b/>
      <w:sz w:val="16"/>
    </w:rPr>
  </w:style>
  <w:style w:type="paragraph" w:customStyle="1" w:styleId="ENoteTableText">
    <w:name w:val="ENoteTableText"/>
    <w:aliases w:val="entt"/>
    <w:basedOn w:val="OPCParaBase"/>
    <w:rsid w:val="00DC4D2B"/>
    <w:pPr>
      <w:spacing w:before="60" w:line="240" w:lineRule="atLeast"/>
    </w:pPr>
    <w:rPr>
      <w:sz w:val="16"/>
    </w:rPr>
  </w:style>
  <w:style w:type="character" w:customStyle="1" w:styleId="SpecialihChar">
    <w:name w:val="Special ih Char"/>
    <w:basedOn w:val="ItemHeadChar"/>
    <w:link w:val="Specialih"/>
    <w:rsid w:val="000F104A"/>
    <w:rPr>
      <w:rFonts w:ascii="Arial" w:eastAsia="Times New Roman" w:hAnsi="Arial" w:cs="Arial"/>
      <w:b/>
      <w:bCs w:val="0"/>
      <w:kern w:val="28"/>
      <w:sz w:val="24"/>
      <w:szCs w:val="32"/>
    </w:rPr>
  </w:style>
  <w:style w:type="character" w:customStyle="1" w:styleId="ItemChar">
    <w:name w:val="Item Char"/>
    <w:aliases w:val="i Char"/>
    <w:basedOn w:val="OPCParaBaseChar"/>
    <w:link w:val="Item"/>
    <w:rsid w:val="000F104A"/>
    <w:rPr>
      <w:rFonts w:eastAsia="Times New Roman"/>
      <w:sz w:val="22"/>
    </w:rPr>
  </w:style>
  <w:style w:type="paragraph" w:customStyle="1" w:styleId="ENoteTTIndentHeading">
    <w:name w:val="ENoteTTIndentHeading"/>
    <w:aliases w:val="enTTHi"/>
    <w:basedOn w:val="OPCParaBase"/>
    <w:rsid w:val="00DC4D2B"/>
    <w:pPr>
      <w:keepNext/>
      <w:spacing w:before="60" w:line="240" w:lineRule="atLeast"/>
      <w:ind w:left="170"/>
    </w:pPr>
    <w:rPr>
      <w:rFonts w:cs="Arial"/>
      <w:b/>
      <w:sz w:val="16"/>
      <w:szCs w:val="16"/>
    </w:rPr>
  </w:style>
  <w:style w:type="paragraph" w:customStyle="1" w:styleId="EndNotespara">
    <w:name w:val="EndNotes(para)"/>
    <w:aliases w:val="eta"/>
    <w:basedOn w:val="OPCParaBase"/>
    <w:next w:val="EndNotessubpara"/>
    <w:rsid w:val="00DC4D2B"/>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DC4D2B"/>
    <w:pPr>
      <w:tabs>
        <w:tab w:val="right" w:pos="1083"/>
      </w:tabs>
      <w:spacing w:before="60" w:line="240" w:lineRule="auto"/>
      <w:ind w:left="1191" w:hanging="1191"/>
    </w:pPr>
    <w:rPr>
      <w:sz w:val="20"/>
    </w:rPr>
  </w:style>
  <w:style w:type="paragraph" w:styleId="Revision">
    <w:name w:val="Revision"/>
    <w:hidden/>
    <w:uiPriority w:val="99"/>
    <w:semiHidden/>
    <w:rsid w:val="00915F31"/>
    <w:rPr>
      <w:rFonts w:eastAsia="Times New Roman"/>
      <w:sz w:val="22"/>
      <w:szCs w:val="24"/>
    </w:rPr>
  </w:style>
  <w:style w:type="paragraph" w:customStyle="1" w:styleId="NotesHeading1">
    <w:name w:val="NotesHeading 1"/>
    <w:basedOn w:val="OPCParaBase"/>
    <w:next w:val="Normal"/>
    <w:rsid w:val="00DC4D2B"/>
    <w:rPr>
      <w:b/>
      <w:sz w:val="28"/>
      <w:szCs w:val="28"/>
    </w:rPr>
  </w:style>
  <w:style w:type="paragraph" w:customStyle="1" w:styleId="NotesHeading2">
    <w:name w:val="NotesHeading 2"/>
    <w:basedOn w:val="OPCParaBase"/>
    <w:next w:val="Normal"/>
    <w:rsid w:val="00DC4D2B"/>
    <w:rPr>
      <w:b/>
      <w:sz w:val="28"/>
      <w:szCs w:val="28"/>
    </w:rPr>
  </w:style>
  <w:style w:type="paragraph" w:customStyle="1" w:styleId="SignCoverPageEnd">
    <w:name w:val="SignCoverPageEnd"/>
    <w:basedOn w:val="OPCParaBase"/>
    <w:next w:val="Normal"/>
    <w:rsid w:val="00DC4D2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C4D2B"/>
    <w:pPr>
      <w:pBdr>
        <w:top w:val="single" w:sz="4" w:space="1" w:color="auto"/>
      </w:pBdr>
      <w:spacing w:before="360"/>
      <w:ind w:right="397"/>
      <w:jc w:val="both"/>
    </w:pPr>
  </w:style>
  <w:style w:type="paragraph" w:customStyle="1" w:styleId="Paragraphsub-sub-sub">
    <w:name w:val="Paragraph(sub-sub-sub)"/>
    <w:aliases w:val="aaaa"/>
    <w:basedOn w:val="OPCParaBase"/>
    <w:rsid w:val="00DC4D2B"/>
    <w:pPr>
      <w:tabs>
        <w:tab w:val="right" w:pos="3402"/>
      </w:tabs>
      <w:spacing w:before="40" w:line="240" w:lineRule="auto"/>
      <w:ind w:left="3402" w:hanging="3402"/>
    </w:pPr>
  </w:style>
  <w:style w:type="paragraph" w:customStyle="1" w:styleId="EndNotessubitem">
    <w:name w:val="EndNotes(subitem)"/>
    <w:aliases w:val="ens"/>
    <w:basedOn w:val="OPCParaBase"/>
    <w:rsid w:val="00DC4D2B"/>
    <w:pPr>
      <w:tabs>
        <w:tab w:val="right" w:pos="340"/>
      </w:tabs>
      <w:spacing w:before="60" w:line="240" w:lineRule="auto"/>
      <w:ind w:left="454" w:hanging="454"/>
    </w:pPr>
    <w:rPr>
      <w:sz w:val="20"/>
    </w:rPr>
  </w:style>
  <w:style w:type="paragraph" w:customStyle="1" w:styleId="EndNotessubsubpara">
    <w:name w:val="EndNotes(subsubpara)"/>
    <w:aliases w:val="Enaaa"/>
    <w:basedOn w:val="OPCParaBase"/>
    <w:rsid w:val="00DC4D2B"/>
    <w:pPr>
      <w:tabs>
        <w:tab w:val="right" w:pos="1412"/>
      </w:tabs>
      <w:spacing w:before="60" w:line="240" w:lineRule="auto"/>
      <w:ind w:left="1525" w:hanging="1525"/>
    </w:pPr>
    <w:rPr>
      <w:sz w:val="20"/>
    </w:rPr>
  </w:style>
  <w:style w:type="paragraph" w:customStyle="1" w:styleId="ActHead10">
    <w:name w:val="ActHead 10"/>
    <w:aliases w:val="sp"/>
    <w:basedOn w:val="OPCParaBase"/>
    <w:next w:val="ActHead3"/>
    <w:rsid w:val="00DC4D2B"/>
    <w:pPr>
      <w:keepNext/>
      <w:spacing w:before="280" w:line="240" w:lineRule="auto"/>
      <w:outlineLvl w:val="1"/>
    </w:pPr>
    <w:rPr>
      <w:b/>
      <w:sz w:val="32"/>
      <w:szCs w:val="30"/>
    </w:rPr>
  </w:style>
  <w:style w:type="paragraph" w:customStyle="1" w:styleId="TableTextEndNotes">
    <w:name w:val="TableTextEndNotes"/>
    <w:aliases w:val="Tten"/>
    <w:basedOn w:val="Normal"/>
    <w:rsid w:val="00DC4D2B"/>
    <w:pPr>
      <w:spacing w:before="60" w:line="240" w:lineRule="auto"/>
    </w:pPr>
    <w:rPr>
      <w:rFonts w:cs="Arial"/>
      <w:sz w:val="20"/>
      <w:szCs w:val="22"/>
    </w:rPr>
  </w:style>
  <w:style w:type="paragraph" w:customStyle="1" w:styleId="TableHeading">
    <w:name w:val="TableHeading"/>
    <w:aliases w:val="th"/>
    <w:basedOn w:val="OPCParaBase"/>
    <w:next w:val="Tabletext"/>
    <w:rsid w:val="00DC4D2B"/>
    <w:pPr>
      <w:keepNext/>
      <w:spacing w:before="60" w:line="240" w:lineRule="atLeast"/>
    </w:pPr>
    <w:rPr>
      <w:b/>
      <w:sz w:val="20"/>
    </w:rPr>
  </w:style>
  <w:style w:type="paragraph" w:customStyle="1" w:styleId="NoteToSubpara">
    <w:name w:val="NoteToSubpara"/>
    <w:aliases w:val="nts"/>
    <w:basedOn w:val="OPCParaBase"/>
    <w:rsid w:val="00DC4D2B"/>
    <w:pPr>
      <w:spacing w:before="40" w:line="198" w:lineRule="exact"/>
      <w:ind w:left="2835" w:hanging="709"/>
    </w:pPr>
    <w:rPr>
      <w:sz w:val="18"/>
    </w:rPr>
  </w:style>
  <w:style w:type="paragraph" w:customStyle="1" w:styleId="ENoteTTi">
    <w:name w:val="ENoteTTi"/>
    <w:aliases w:val="entti"/>
    <w:basedOn w:val="OPCParaBase"/>
    <w:rsid w:val="00DC4D2B"/>
    <w:pPr>
      <w:keepNext/>
      <w:spacing w:before="60" w:line="240" w:lineRule="atLeast"/>
      <w:ind w:left="170"/>
    </w:pPr>
    <w:rPr>
      <w:sz w:val="16"/>
    </w:rPr>
  </w:style>
  <w:style w:type="paragraph" w:customStyle="1" w:styleId="MadeunderText">
    <w:name w:val="MadeunderText"/>
    <w:basedOn w:val="OPCParaBase"/>
    <w:next w:val="Normal"/>
    <w:rsid w:val="00DC4D2B"/>
    <w:pPr>
      <w:spacing w:before="240"/>
    </w:pPr>
    <w:rPr>
      <w:sz w:val="24"/>
      <w:szCs w:val="24"/>
    </w:rPr>
  </w:style>
  <w:style w:type="paragraph" w:customStyle="1" w:styleId="ENotesHeading3">
    <w:name w:val="ENotesHeading 3"/>
    <w:aliases w:val="Enh3"/>
    <w:basedOn w:val="OPCParaBase"/>
    <w:next w:val="Normal"/>
    <w:rsid w:val="00DC4D2B"/>
    <w:pPr>
      <w:keepNext/>
      <w:spacing w:before="120" w:line="240" w:lineRule="auto"/>
      <w:outlineLvl w:val="4"/>
    </w:pPr>
    <w:rPr>
      <w:b/>
      <w:szCs w:val="24"/>
    </w:rPr>
  </w:style>
  <w:style w:type="paragraph" w:customStyle="1" w:styleId="SubPartCASA">
    <w:name w:val="SubPart(CASA)"/>
    <w:aliases w:val="csp"/>
    <w:basedOn w:val="OPCParaBase"/>
    <w:next w:val="ActHead3"/>
    <w:rsid w:val="00DC4D2B"/>
    <w:pPr>
      <w:keepNext/>
      <w:keepLines/>
      <w:spacing w:before="280"/>
      <w:outlineLvl w:val="1"/>
    </w:pPr>
    <w:rPr>
      <w:b/>
      <w:kern w:val="28"/>
      <w:sz w:val="32"/>
    </w:rPr>
  </w:style>
  <w:style w:type="character" w:customStyle="1" w:styleId="CharSubPartTextCASA">
    <w:name w:val="CharSubPartText(CASA)"/>
    <w:basedOn w:val="OPCCharBase"/>
    <w:uiPriority w:val="1"/>
    <w:rsid w:val="00DC4D2B"/>
  </w:style>
  <w:style w:type="character" w:customStyle="1" w:styleId="CharSubPartNoCASA">
    <w:name w:val="CharSubPartNo(CASA)"/>
    <w:basedOn w:val="OPCCharBase"/>
    <w:uiPriority w:val="1"/>
    <w:rsid w:val="00DC4D2B"/>
  </w:style>
  <w:style w:type="paragraph" w:customStyle="1" w:styleId="ENoteTTIndentHeadingSub">
    <w:name w:val="ENoteTTIndentHeadingSub"/>
    <w:aliases w:val="enTTHis"/>
    <w:basedOn w:val="OPCParaBase"/>
    <w:rsid w:val="00DC4D2B"/>
    <w:pPr>
      <w:keepNext/>
      <w:spacing w:before="60" w:line="240" w:lineRule="atLeast"/>
      <w:ind w:left="340"/>
    </w:pPr>
    <w:rPr>
      <w:b/>
      <w:sz w:val="16"/>
    </w:rPr>
  </w:style>
  <w:style w:type="paragraph" w:customStyle="1" w:styleId="ENoteTTiSub">
    <w:name w:val="ENoteTTiSub"/>
    <w:aliases w:val="enttis"/>
    <w:basedOn w:val="OPCParaBase"/>
    <w:rsid w:val="00DC4D2B"/>
    <w:pPr>
      <w:keepNext/>
      <w:spacing w:before="60" w:line="240" w:lineRule="atLeast"/>
      <w:ind w:left="340"/>
    </w:pPr>
    <w:rPr>
      <w:sz w:val="16"/>
    </w:rPr>
  </w:style>
  <w:style w:type="paragraph" w:customStyle="1" w:styleId="SubDivisionMigration">
    <w:name w:val="SubDivisionMigration"/>
    <w:aliases w:val="sdm"/>
    <w:basedOn w:val="OPCParaBase"/>
    <w:rsid w:val="00DC4D2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C4D2B"/>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4D2B"/>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F149A5"/>
    <w:pPr>
      <w:keepNext/>
      <w:keepLines/>
      <w:ind w:left="1134" w:hanging="1134"/>
      <w:outlineLvl w:val="0"/>
    </w:pPr>
    <w:rPr>
      <w:rFonts w:eastAsia="Times New Roman"/>
      <w:b/>
      <w:bCs/>
      <w:kern w:val="28"/>
      <w:sz w:val="36"/>
      <w:szCs w:val="32"/>
    </w:rPr>
  </w:style>
  <w:style w:type="paragraph" w:styleId="Heading2">
    <w:name w:val="heading 2"/>
    <w:basedOn w:val="Heading1"/>
    <w:next w:val="Heading3"/>
    <w:link w:val="Heading2Char"/>
    <w:autoRedefine/>
    <w:qFormat/>
    <w:rsid w:val="00F149A5"/>
    <w:pPr>
      <w:spacing w:before="280"/>
      <w:outlineLvl w:val="1"/>
    </w:pPr>
    <w:rPr>
      <w:bCs w:val="0"/>
      <w:iCs/>
      <w:sz w:val="32"/>
      <w:szCs w:val="28"/>
    </w:rPr>
  </w:style>
  <w:style w:type="paragraph" w:styleId="Heading3">
    <w:name w:val="heading 3"/>
    <w:basedOn w:val="Heading1"/>
    <w:next w:val="Heading4"/>
    <w:link w:val="Heading3Char"/>
    <w:autoRedefine/>
    <w:qFormat/>
    <w:rsid w:val="00F149A5"/>
    <w:pPr>
      <w:spacing w:before="240"/>
      <w:outlineLvl w:val="2"/>
    </w:pPr>
    <w:rPr>
      <w:bCs w:val="0"/>
      <w:sz w:val="28"/>
      <w:szCs w:val="26"/>
    </w:rPr>
  </w:style>
  <w:style w:type="paragraph" w:styleId="Heading4">
    <w:name w:val="heading 4"/>
    <w:basedOn w:val="Heading1"/>
    <w:next w:val="Heading5"/>
    <w:link w:val="Heading4Char"/>
    <w:autoRedefine/>
    <w:qFormat/>
    <w:rsid w:val="00F149A5"/>
    <w:pPr>
      <w:spacing w:before="220"/>
      <w:outlineLvl w:val="3"/>
    </w:pPr>
    <w:rPr>
      <w:bCs w:val="0"/>
      <w:sz w:val="26"/>
      <w:szCs w:val="28"/>
    </w:rPr>
  </w:style>
  <w:style w:type="paragraph" w:styleId="Heading5">
    <w:name w:val="heading 5"/>
    <w:basedOn w:val="Heading1"/>
    <w:next w:val="subsection"/>
    <w:link w:val="Heading5Char"/>
    <w:autoRedefine/>
    <w:qFormat/>
    <w:rsid w:val="00F149A5"/>
    <w:pPr>
      <w:spacing w:before="280"/>
      <w:outlineLvl w:val="4"/>
    </w:pPr>
    <w:rPr>
      <w:bCs w:val="0"/>
      <w:iCs/>
      <w:sz w:val="24"/>
      <w:szCs w:val="26"/>
    </w:rPr>
  </w:style>
  <w:style w:type="paragraph" w:styleId="Heading6">
    <w:name w:val="heading 6"/>
    <w:basedOn w:val="Heading1"/>
    <w:next w:val="Heading7"/>
    <w:link w:val="Heading6Char"/>
    <w:autoRedefine/>
    <w:qFormat/>
    <w:rsid w:val="00F149A5"/>
    <w:pPr>
      <w:outlineLvl w:val="5"/>
    </w:pPr>
    <w:rPr>
      <w:rFonts w:ascii="Arial" w:hAnsi="Arial" w:cs="Arial"/>
      <w:bCs w:val="0"/>
      <w:sz w:val="32"/>
      <w:szCs w:val="22"/>
    </w:rPr>
  </w:style>
  <w:style w:type="paragraph" w:styleId="Heading7">
    <w:name w:val="heading 7"/>
    <w:basedOn w:val="Heading6"/>
    <w:next w:val="Normal"/>
    <w:link w:val="Heading7Char"/>
    <w:autoRedefine/>
    <w:qFormat/>
    <w:rsid w:val="00F149A5"/>
    <w:pPr>
      <w:spacing w:before="280"/>
      <w:outlineLvl w:val="6"/>
    </w:pPr>
    <w:rPr>
      <w:sz w:val="28"/>
    </w:rPr>
  </w:style>
  <w:style w:type="paragraph" w:styleId="Heading8">
    <w:name w:val="heading 8"/>
    <w:basedOn w:val="Heading6"/>
    <w:next w:val="Normal"/>
    <w:link w:val="Heading8Char"/>
    <w:autoRedefine/>
    <w:qFormat/>
    <w:rsid w:val="00F149A5"/>
    <w:pPr>
      <w:spacing w:before="240"/>
      <w:outlineLvl w:val="7"/>
    </w:pPr>
    <w:rPr>
      <w:iCs/>
      <w:sz w:val="26"/>
    </w:rPr>
  </w:style>
  <w:style w:type="paragraph" w:styleId="Heading9">
    <w:name w:val="heading 9"/>
    <w:basedOn w:val="Heading1"/>
    <w:next w:val="Normal"/>
    <w:link w:val="Heading9Char"/>
    <w:autoRedefine/>
    <w:qFormat/>
    <w:rsid w:val="00F149A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C4D2B"/>
  </w:style>
  <w:style w:type="paragraph" w:customStyle="1" w:styleId="OPCParaBase">
    <w:name w:val="OPCParaBase"/>
    <w:link w:val="OPCParaBaseChar"/>
    <w:qFormat/>
    <w:rsid w:val="00DC4D2B"/>
    <w:pPr>
      <w:spacing w:line="260" w:lineRule="atLeast"/>
    </w:pPr>
    <w:rPr>
      <w:rFonts w:eastAsia="Times New Roman"/>
      <w:sz w:val="22"/>
    </w:rPr>
  </w:style>
  <w:style w:type="paragraph" w:customStyle="1" w:styleId="ShortT">
    <w:name w:val="ShortT"/>
    <w:basedOn w:val="OPCParaBase"/>
    <w:next w:val="Normal"/>
    <w:link w:val="ShortTChar"/>
    <w:qFormat/>
    <w:rsid w:val="00DC4D2B"/>
    <w:pPr>
      <w:spacing w:line="240" w:lineRule="auto"/>
    </w:pPr>
    <w:rPr>
      <w:b/>
      <w:sz w:val="40"/>
    </w:rPr>
  </w:style>
  <w:style w:type="paragraph" w:customStyle="1" w:styleId="ActHead1">
    <w:name w:val="ActHead 1"/>
    <w:aliases w:val="c"/>
    <w:basedOn w:val="OPCParaBase"/>
    <w:next w:val="Normal"/>
    <w:qFormat/>
    <w:rsid w:val="00DC4D2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C4D2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C4D2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C4D2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C4D2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C4D2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C4D2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C4D2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C4D2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C4D2B"/>
  </w:style>
  <w:style w:type="paragraph" w:customStyle="1" w:styleId="Blocks">
    <w:name w:val="Blocks"/>
    <w:aliases w:val="bb"/>
    <w:basedOn w:val="OPCParaBase"/>
    <w:qFormat/>
    <w:rsid w:val="00DC4D2B"/>
    <w:pPr>
      <w:spacing w:line="240" w:lineRule="auto"/>
    </w:pPr>
    <w:rPr>
      <w:sz w:val="24"/>
    </w:rPr>
  </w:style>
  <w:style w:type="paragraph" w:customStyle="1" w:styleId="BoxText">
    <w:name w:val="BoxText"/>
    <w:aliases w:val="bt"/>
    <w:basedOn w:val="OPCParaBase"/>
    <w:qFormat/>
    <w:rsid w:val="00DC4D2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C4D2B"/>
    <w:rPr>
      <w:b/>
    </w:rPr>
  </w:style>
  <w:style w:type="paragraph" w:customStyle="1" w:styleId="BoxHeadItalic">
    <w:name w:val="BoxHeadItalic"/>
    <w:aliases w:val="bhi"/>
    <w:basedOn w:val="BoxText"/>
    <w:next w:val="BoxStep"/>
    <w:qFormat/>
    <w:rsid w:val="00DC4D2B"/>
    <w:rPr>
      <w:i/>
    </w:rPr>
  </w:style>
  <w:style w:type="paragraph" w:customStyle="1" w:styleId="BoxList">
    <w:name w:val="BoxList"/>
    <w:aliases w:val="bl"/>
    <w:basedOn w:val="BoxText"/>
    <w:qFormat/>
    <w:rsid w:val="00DC4D2B"/>
    <w:pPr>
      <w:ind w:left="1559" w:hanging="425"/>
    </w:pPr>
  </w:style>
  <w:style w:type="paragraph" w:customStyle="1" w:styleId="BoxNote">
    <w:name w:val="BoxNote"/>
    <w:aliases w:val="bn"/>
    <w:basedOn w:val="BoxText"/>
    <w:qFormat/>
    <w:rsid w:val="00DC4D2B"/>
    <w:pPr>
      <w:tabs>
        <w:tab w:val="left" w:pos="1985"/>
      </w:tabs>
      <w:spacing w:before="122" w:line="198" w:lineRule="exact"/>
      <w:ind w:left="2948" w:hanging="1814"/>
    </w:pPr>
    <w:rPr>
      <w:sz w:val="18"/>
    </w:rPr>
  </w:style>
  <w:style w:type="paragraph" w:customStyle="1" w:styleId="BoxPara">
    <w:name w:val="BoxPara"/>
    <w:aliases w:val="bp"/>
    <w:basedOn w:val="BoxText"/>
    <w:qFormat/>
    <w:rsid w:val="00DC4D2B"/>
    <w:pPr>
      <w:tabs>
        <w:tab w:val="right" w:pos="2268"/>
      </w:tabs>
      <w:ind w:left="2552" w:hanging="1418"/>
    </w:pPr>
  </w:style>
  <w:style w:type="paragraph" w:customStyle="1" w:styleId="BoxStep">
    <w:name w:val="BoxStep"/>
    <w:aliases w:val="bs"/>
    <w:basedOn w:val="BoxText"/>
    <w:qFormat/>
    <w:rsid w:val="00DC4D2B"/>
    <w:pPr>
      <w:ind w:left="1985" w:hanging="851"/>
    </w:pPr>
  </w:style>
  <w:style w:type="character" w:customStyle="1" w:styleId="CharAmPartNo">
    <w:name w:val="CharAmPartNo"/>
    <w:basedOn w:val="OPCCharBase"/>
    <w:qFormat/>
    <w:rsid w:val="00DC4D2B"/>
  </w:style>
  <w:style w:type="character" w:customStyle="1" w:styleId="CharAmPartText">
    <w:name w:val="CharAmPartText"/>
    <w:basedOn w:val="OPCCharBase"/>
    <w:qFormat/>
    <w:rsid w:val="00DC4D2B"/>
  </w:style>
  <w:style w:type="character" w:customStyle="1" w:styleId="CharAmSchNo">
    <w:name w:val="CharAmSchNo"/>
    <w:basedOn w:val="OPCCharBase"/>
    <w:qFormat/>
    <w:rsid w:val="00DC4D2B"/>
  </w:style>
  <w:style w:type="character" w:customStyle="1" w:styleId="CharAmSchText">
    <w:name w:val="CharAmSchText"/>
    <w:basedOn w:val="OPCCharBase"/>
    <w:qFormat/>
    <w:rsid w:val="00DC4D2B"/>
  </w:style>
  <w:style w:type="character" w:customStyle="1" w:styleId="CharBoldItalic">
    <w:name w:val="CharBoldItalic"/>
    <w:basedOn w:val="OPCCharBase"/>
    <w:uiPriority w:val="1"/>
    <w:qFormat/>
    <w:rsid w:val="00DC4D2B"/>
    <w:rPr>
      <w:b/>
      <w:i/>
    </w:rPr>
  </w:style>
  <w:style w:type="character" w:customStyle="1" w:styleId="CharChapNo">
    <w:name w:val="CharChapNo"/>
    <w:basedOn w:val="OPCCharBase"/>
    <w:qFormat/>
    <w:rsid w:val="00DC4D2B"/>
  </w:style>
  <w:style w:type="character" w:customStyle="1" w:styleId="CharChapText">
    <w:name w:val="CharChapText"/>
    <w:basedOn w:val="OPCCharBase"/>
    <w:qFormat/>
    <w:rsid w:val="00DC4D2B"/>
  </w:style>
  <w:style w:type="character" w:customStyle="1" w:styleId="CharDivNo">
    <w:name w:val="CharDivNo"/>
    <w:basedOn w:val="OPCCharBase"/>
    <w:qFormat/>
    <w:rsid w:val="00DC4D2B"/>
  </w:style>
  <w:style w:type="character" w:customStyle="1" w:styleId="CharDivText">
    <w:name w:val="CharDivText"/>
    <w:basedOn w:val="OPCCharBase"/>
    <w:qFormat/>
    <w:rsid w:val="00DC4D2B"/>
  </w:style>
  <w:style w:type="character" w:customStyle="1" w:styleId="CharItalic">
    <w:name w:val="CharItalic"/>
    <w:basedOn w:val="OPCCharBase"/>
    <w:uiPriority w:val="1"/>
    <w:qFormat/>
    <w:rsid w:val="00DC4D2B"/>
    <w:rPr>
      <w:i/>
    </w:rPr>
  </w:style>
  <w:style w:type="character" w:customStyle="1" w:styleId="CharPartNo">
    <w:name w:val="CharPartNo"/>
    <w:basedOn w:val="OPCCharBase"/>
    <w:qFormat/>
    <w:rsid w:val="00DC4D2B"/>
  </w:style>
  <w:style w:type="character" w:customStyle="1" w:styleId="CharPartText">
    <w:name w:val="CharPartText"/>
    <w:basedOn w:val="OPCCharBase"/>
    <w:qFormat/>
    <w:rsid w:val="00DC4D2B"/>
  </w:style>
  <w:style w:type="character" w:customStyle="1" w:styleId="CharSectno">
    <w:name w:val="CharSectno"/>
    <w:basedOn w:val="OPCCharBase"/>
    <w:qFormat/>
    <w:rsid w:val="00DC4D2B"/>
  </w:style>
  <w:style w:type="character" w:customStyle="1" w:styleId="CharSubdNo">
    <w:name w:val="CharSubdNo"/>
    <w:basedOn w:val="OPCCharBase"/>
    <w:uiPriority w:val="1"/>
    <w:qFormat/>
    <w:rsid w:val="00DC4D2B"/>
  </w:style>
  <w:style w:type="character" w:customStyle="1" w:styleId="CharSubdText">
    <w:name w:val="CharSubdText"/>
    <w:basedOn w:val="OPCCharBase"/>
    <w:uiPriority w:val="1"/>
    <w:qFormat/>
    <w:rsid w:val="00DC4D2B"/>
  </w:style>
  <w:style w:type="paragraph" w:customStyle="1" w:styleId="CTA--">
    <w:name w:val="CTA --"/>
    <w:basedOn w:val="OPCParaBase"/>
    <w:next w:val="Normal"/>
    <w:rsid w:val="00DC4D2B"/>
    <w:pPr>
      <w:spacing w:before="60" w:line="240" w:lineRule="atLeast"/>
      <w:ind w:left="142" w:hanging="142"/>
    </w:pPr>
    <w:rPr>
      <w:sz w:val="20"/>
    </w:rPr>
  </w:style>
  <w:style w:type="paragraph" w:customStyle="1" w:styleId="CTA-">
    <w:name w:val="CTA -"/>
    <w:basedOn w:val="OPCParaBase"/>
    <w:rsid w:val="00DC4D2B"/>
    <w:pPr>
      <w:spacing w:before="60" w:line="240" w:lineRule="atLeast"/>
      <w:ind w:left="85" w:hanging="85"/>
    </w:pPr>
    <w:rPr>
      <w:sz w:val="20"/>
    </w:rPr>
  </w:style>
  <w:style w:type="paragraph" w:customStyle="1" w:styleId="CTA---">
    <w:name w:val="CTA ---"/>
    <w:basedOn w:val="OPCParaBase"/>
    <w:next w:val="Normal"/>
    <w:rsid w:val="00DC4D2B"/>
    <w:pPr>
      <w:spacing w:before="60" w:line="240" w:lineRule="atLeast"/>
      <w:ind w:left="198" w:hanging="198"/>
    </w:pPr>
    <w:rPr>
      <w:sz w:val="20"/>
    </w:rPr>
  </w:style>
  <w:style w:type="paragraph" w:customStyle="1" w:styleId="CTA----">
    <w:name w:val="CTA ----"/>
    <w:basedOn w:val="OPCParaBase"/>
    <w:next w:val="Normal"/>
    <w:rsid w:val="00DC4D2B"/>
    <w:pPr>
      <w:spacing w:before="60" w:line="240" w:lineRule="atLeast"/>
      <w:ind w:left="255" w:hanging="255"/>
    </w:pPr>
    <w:rPr>
      <w:sz w:val="20"/>
    </w:rPr>
  </w:style>
  <w:style w:type="paragraph" w:customStyle="1" w:styleId="CTA1a">
    <w:name w:val="CTA 1(a)"/>
    <w:basedOn w:val="OPCParaBase"/>
    <w:rsid w:val="00DC4D2B"/>
    <w:pPr>
      <w:tabs>
        <w:tab w:val="right" w:pos="414"/>
      </w:tabs>
      <w:spacing w:before="40" w:line="240" w:lineRule="atLeast"/>
      <w:ind w:left="675" w:hanging="675"/>
    </w:pPr>
    <w:rPr>
      <w:sz w:val="20"/>
    </w:rPr>
  </w:style>
  <w:style w:type="paragraph" w:customStyle="1" w:styleId="CTA1ai">
    <w:name w:val="CTA 1(a)(i)"/>
    <w:basedOn w:val="OPCParaBase"/>
    <w:rsid w:val="00DC4D2B"/>
    <w:pPr>
      <w:tabs>
        <w:tab w:val="right" w:pos="1004"/>
      </w:tabs>
      <w:spacing w:before="40" w:line="240" w:lineRule="atLeast"/>
      <w:ind w:left="1253" w:hanging="1253"/>
    </w:pPr>
    <w:rPr>
      <w:sz w:val="20"/>
    </w:rPr>
  </w:style>
  <w:style w:type="paragraph" w:customStyle="1" w:styleId="CTA2a">
    <w:name w:val="CTA 2(a)"/>
    <w:basedOn w:val="OPCParaBase"/>
    <w:rsid w:val="00DC4D2B"/>
    <w:pPr>
      <w:tabs>
        <w:tab w:val="right" w:pos="482"/>
      </w:tabs>
      <w:spacing w:before="40" w:line="240" w:lineRule="atLeast"/>
      <w:ind w:left="748" w:hanging="748"/>
    </w:pPr>
    <w:rPr>
      <w:sz w:val="20"/>
    </w:rPr>
  </w:style>
  <w:style w:type="paragraph" w:customStyle="1" w:styleId="CTA2ai">
    <w:name w:val="CTA 2(a)(i)"/>
    <w:basedOn w:val="OPCParaBase"/>
    <w:rsid w:val="00DC4D2B"/>
    <w:pPr>
      <w:tabs>
        <w:tab w:val="right" w:pos="1089"/>
      </w:tabs>
      <w:spacing w:before="40" w:line="240" w:lineRule="atLeast"/>
      <w:ind w:left="1327" w:hanging="1327"/>
    </w:pPr>
    <w:rPr>
      <w:sz w:val="20"/>
    </w:rPr>
  </w:style>
  <w:style w:type="paragraph" w:customStyle="1" w:styleId="CTA3a">
    <w:name w:val="CTA 3(a)"/>
    <w:basedOn w:val="OPCParaBase"/>
    <w:rsid w:val="00DC4D2B"/>
    <w:pPr>
      <w:tabs>
        <w:tab w:val="right" w:pos="556"/>
      </w:tabs>
      <w:spacing w:before="40" w:line="240" w:lineRule="atLeast"/>
      <w:ind w:left="805" w:hanging="805"/>
    </w:pPr>
    <w:rPr>
      <w:sz w:val="20"/>
    </w:rPr>
  </w:style>
  <w:style w:type="paragraph" w:customStyle="1" w:styleId="CTA3ai">
    <w:name w:val="CTA 3(a)(i)"/>
    <w:basedOn w:val="OPCParaBase"/>
    <w:rsid w:val="00DC4D2B"/>
    <w:pPr>
      <w:tabs>
        <w:tab w:val="right" w:pos="1140"/>
      </w:tabs>
      <w:spacing w:before="40" w:line="240" w:lineRule="atLeast"/>
      <w:ind w:left="1361" w:hanging="1361"/>
    </w:pPr>
    <w:rPr>
      <w:sz w:val="20"/>
    </w:rPr>
  </w:style>
  <w:style w:type="paragraph" w:customStyle="1" w:styleId="CTA4a">
    <w:name w:val="CTA 4(a)"/>
    <w:basedOn w:val="OPCParaBase"/>
    <w:rsid w:val="00DC4D2B"/>
    <w:pPr>
      <w:tabs>
        <w:tab w:val="right" w:pos="624"/>
      </w:tabs>
      <w:spacing w:before="40" w:line="240" w:lineRule="atLeast"/>
      <w:ind w:left="873" w:hanging="873"/>
    </w:pPr>
    <w:rPr>
      <w:sz w:val="20"/>
    </w:rPr>
  </w:style>
  <w:style w:type="paragraph" w:customStyle="1" w:styleId="CTA4ai">
    <w:name w:val="CTA 4(a)(i)"/>
    <w:basedOn w:val="OPCParaBase"/>
    <w:rsid w:val="00DC4D2B"/>
    <w:pPr>
      <w:tabs>
        <w:tab w:val="right" w:pos="1213"/>
      </w:tabs>
      <w:spacing w:before="40" w:line="240" w:lineRule="atLeast"/>
      <w:ind w:left="1452" w:hanging="1452"/>
    </w:pPr>
    <w:rPr>
      <w:sz w:val="20"/>
    </w:rPr>
  </w:style>
  <w:style w:type="paragraph" w:customStyle="1" w:styleId="CTACAPS">
    <w:name w:val="CTA CAPS"/>
    <w:basedOn w:val="OPCParaBase"/>
    <w:rsid w:val="00DC4D2B"/>
    <w:pPr>
      <w:spacing w:before="60" w:line="240" w:lineRule="atLeast"/>
    </w:pPr>
    <w:rPr>
      <w:sz w:val="20"/>
    </w:rPr>
  </w:style>
  <w:style w:type="paragraph" w:customStyle="1" w:styleId="CTAright">
    <w:name w:val="CTA right"/>
    <w:basedOn w:val="OPCParaBase"/>
    <w:rsid w:val="00DC4D2B"/>
    <w:pPr>
      <w:spacing w:before="60" w:line="240" w:lineRule="auto"/>
      <w:jc w:val="right"/>
    </w:pPr>
    <w:rPr>
      <w:sz w:val="20"/>
    </w:rPr>
  </w:style>
  <w:style w:type="paragraph" w:customStyle="1" w:styleId="subsection">
    <w:name w:val="subsection"/>
    <w:aliases w:val="ss"/>
    <w:basedOn w:val="OPCParaBase"/>
    <w:link w:val="subsectionChar"/>
    <w:rsid w:val="00DC4D2B"/>
    <w:pPr>
      <w:tabs>
        <w:tab w:val="right" w:pos="1021"/>
      </w:tabs>
      <w:spacing w:before="180" w:line="240" w:lineRule="auto"/>
      <w:ind w:left="1134" w:hanging="1134"/>
    </w:pPr>
  </w:style>
  <w:style w:type="paragraph" w:customStyle="1" w:styleId="Definition">
    <w:name w:val="Definition"/>
    <w:aliases w:val="dd"/>
    <w:basedOn w:val="OPCParaBase"/>
    <w:rsid w:val="00DC4D2B"/>
    <w:pPr>
      <w:spacing w:before="180" w:line="240" w:lineRule="auto"/>
      <w:ind w:left="1134"/>
    </w:pPr>
  </w:style>
  <w:style w:type="paragraph" w:customStyle="1" w:styleId="ETAsubitem">
    <w:name w:val="ETA(subitem)"/>
    <w:basedOn w:val="OPCParaBase"/>
    <w:rsid w:val="00DC4D2B"/>
    <w:pPr>
      <w:tabs>
        <w:tab w:val="right" w:pos="340"/>
      </w:tabs>
      <w:spacing w:before="60" w:line="240" w:lineRule="auto"/>
      <w:ind w:left="454" w:hanging="454"/>
    </w:pPr>
    <w:rPr>
      <w:sz w:val="20"/>
    </w:rPr>
  </w:style>
  <w:style w:type="paragraph" w:customStyle="1" w:styleId="ETApara">
    <w:name w:val="ETA(para)"/>
    <w:basedOn w:val="OPCParaBase"/>
    <w:rsid w:val="00DC4D2B"/>
    <w:pPr>
      <w:tabs>
        <w:tab w:val="right" w:pos="754"/>
      </w:tabs>
      <w:spacing w:before="60" w:line="240" w:lineRule="auto"/>
      <w:ind w:left="828" w:hanging="828"/>
    </w:pPr>
    <w:rPr>
      <w:sz w:val="20"/>
    </w:rPr>
  </w:style>
  <w:style w:type="paragraph" w:customStyle="1" w:styleId="ETAsubpara">
    <w:name w:val="ETA(subpara)"/>
    <w:basedOn w:val="OPCParaBase"/>
    <w:rsid w:val="00DC4D2B"/>
    <w:pPr>
      <w:tabs>
        <w:tab w:val="right" w:pos="1083"/>
      </w:tabs>
      <w:spacing w:before="60" w:line="240" w:lineRule="auto"/>
      <w:ind w:left="1191" w:hanging="1191"/>
    </w:pPr>
    <w:rPr>
      <w:sz w:val="20"/>
    </w:rPr>
  </w:style>
  <w:style w:type="paragraph" w:customStyle="1" w:styleId="ETAsub-subpara">
    <w:name w:val="ETA(sub-subpara)"/>
    <w:basedOn w:val="OPCParaBase"/>
    <w:rsid w:val="00DC4D2B"/>
    <w:pPr>
      <w:tabs>
        <w:tab w:val="right" w:pos="1412"/>
      </w:tabs>
      <w:spacing w:before="60" w:line="240" w:lineRule="auto"/>
      <w:ind w:left="1525" w:hanging="1525"/>
    </w:pPr>
    <w:rPr>
      <w:sz w:val="20"/>
    </w:rPr>
  </w:style>
  <w:style w:type="paragraph" w:customStyle="1" w:styleId="Formula">
    <w:name w:val="Formula"/>
    <w:basedOn w:val="OPCParaBase"/>
    <w:rsid w:val="00DC4D2B"/>
    <w:pPr>
      <w:spacing w:line="240" w:lineRule="auto"/>
      <w:ind w:left="1134"/>
    </w:pPr>
    <w:rPr>
      <w:sz w:val="20"/>
    </w:rPr>
  </w:style>
  <w:style w:type="paragraph" w:styleId="Header">
    <w:name w:val="header"/>
    <w:basedOn w:val="OPCParaBase"/>
    <w:link w:val="HeaderChar"/>
    <w:unhideWhenUsed/>
    <w:rsid w:val="00DC4D2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C4D2B"/>
    <w:rPr>
      <w:rFonts w:eastAsia="Times New Roman"/>
      <w:sz w:val="16"/>
    </w:rPr>
  </w:style>
  <w:style w:type="paragraph" w:customStyle="1" w:styleId="House">
    <w:name w:val="House"/>
    <w:basedOn w:val="OPCParaBase"/>
    <w:rsid w:val="00DC4D2B"/>
    <w:pPr>
      <w:spacing w:line="240" w:lineRule="auto"/>
    </w:pPr>
    <w:rPr>
      <w:sz w:val="28"/>
    </w:rPr>
  </w:style>
  <w:style w:type="paragraph" w:customStyle="1" w:styleId="Item">
    <w:name w:val="Item"/>
    <w:aliases w:val="i"/>
    <w:basedOn w:val="OPCParaBase"/>
    <w:next w:val="ItemHead"/>
    <w:link w:val="ItemChar"/>
    <w:rsid w:val="00DC4D2B"/>
    <w:pPr>
      <w:keepLines/>
      <w:spacing w:before="80" w:line="240" w:lineRule="auto"/>
      <w:ind w:left="709"/>
    </w:pPr>
  </w:style>
  <w:style w:type="paragraph" w:customStyle="1" w:styleId="ItemHead">
    <w:name w:val="ItemHead"/>
    <w:aliases w:val="ih"/>
    <w:basedOn w:val="OPCParaBase"/>
    <w:next w:val="Item"/>
    <w:link w:val="ItemHeadChar"/>
    <w:rsid w:val="00DC4D2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C4D2B"/>
    <w:pPr>
      <w:spacing w:line="240" w:lineRule="auto"/>
    </w:pPr>
    <w:rPr>
      <w:b/>
      <w:sz w:val="32"/>
    </w:rPr>
  </w:style>
  <w:style w:type="paragraph" w:customStyle="1" w:styleId="notedraft">
    <w:name w:val="note(draft)"/>
    <w:aliases w:val="nd"/>
    <w:basedOn w:val="OPCParaBase"/>
    <w:rsid w:val="00DC4D2B"/>
    <w:pPr>
      <w:spacing w:before="240" w:line="240" w:lineRule="auto"/>
      <w:ind w:left="284" w:hanging="284"/>
    </w:pPr>
    <w:rPr>
      <w:i/>
      <w:sz w:val="24"/>
    </w:rPr>
  </w:style>
  <w:style w:type="paragraph" w:customStyle="1" w:styleId="notemargin">
    <w:name w:val="note(margin)"/>
    <w:aliases w:val="nm"/>
    <w:basedOn w:val="OPCParaBase"/>
    <w:rsid w:val="00DC4D2B"/>
    <w:pPr>
      <w:tabs>
        <w:tab w:val="left" w:pos="709"/>
      </w:tabs>
      <w:spacing w:before="122" w:line="198" w:lineRule="exact"/>
      <w:ind w:left="709" w:hanging="709"/>
    </w:pPr>
    <w:rPr>
      <w:sz w:val="18"/>
    </w:rPr>
  </w:style>
  <w:style w:type="paragraph" w:customStyle="1" w:styleId="noteToPara">
    <w:name w:val="noteToPara"/>
    <w:aliases w:val="ntp"/>
    <w:basedOn w:val="OPCParaBase"/>
    <w:rsid w:val="00DC4D2B"/>
    <w:pPr>
      <w:spacing w:before="122" w:line="198" w:lineRule="exact"/>
      <w:ind w:left="2353" w:hanging="709"/>
    </w:pPr>
    <w:rPr>
      <w:sz w:val="18"/>
    </w:rPr>
  </w:style>
  <w:style w:type="paragraph" w:customStyle="1" w:styleId="noteParlAmend">
    <w:name w:val="note(ParlAmend)"/>
    <w:aliases w:val="npp"/>
    <w:basedOn w:val="OPCParaBase"/>
    <w:next w:val="ParlAmend"/>
    <w:rsid w:val="00DC4D2B"/>
    <w:pPr>
      <w:spacing w:line="240" w:lineRule="auto"/>
      <w:jc w:val="right"/>
    </w:pPr>
    <w:rPr>
      <w:rFonts w:ascii="Arial" w:hAnsi="Arial"/>
      <w:b/>
      <w:i/>
    </w:rPr>
  </w:style>
  <w:style w:type="paragraph" w:customStyle="1" w:styleId="notetext">
    <w:name w:val="note(text)"/>
    <w:aliases w:val="n"/>
    <w:basedOn w:val="OPCParaBase"/>
    <w:rsid w:val="00DC4D2B"/>
    <w:pPr>
      <w:spacing w:before="122" w:line="198" w:lineRule="exact"/>
      <w:ind w:left="1985" w:hanging="851"/>
    </w:pPr>
    <w:rPr>
      <w:sz w:val="18"/>
    </w:rPr>
  </w:style>
  <w:style w:type="paragraph" w:customStyle="1" w:styleId="Page1">
    <w:name w:val="Page1"/>
    <w:basedOn w:val="OPCParaBase"/>
    <w:rsid w:val="00DC4D2B"/>
    <w:pPr>
      <w:spacing w:before="5600" w:line="240" w:lineRule="auto"/>
    </w:pPr>
    <w:rPr>
      <w:b/>
      <w:sz w:val="32"/>
    </w:rPr>
  </w:style>
  <w:style w:type="paragraph" w:customStyle="1" w:styleId="PageBreak">
    <w:name w:val="PageBreak"/>
    <w:aliases w:val="pb"/>
    <w:basedOn w:val="OPCParaBase"/>
    <w:rsid w:val="00DC4D2B"/>
    <w:pPr>
      <w:spacing w:line="240" w:lineRule="auto"/>
    </w:pPr>
    <w:rPr>
      <w:sz w:val="20"/>
    </w:rPr>
  </w:style>
  <w:style w:type="paragraph" w:customStyle="1" w:styleId="paragraphsub">
    <w:name w:val="paragraph(sub)"/>
    <w:aliases w:val="aa"/>
    <w:basedOn w:val="OPCParaBase"/>
    <w:rsid w:val="00DC4D2B"/>
    <w:pPr>
      <w:tabs>
        <w:tab w:val="right" w:pos="1985"/>
      </w:tabs>
      <w:spacing w:before="40" w:line="240" w:lineRule="auto"/>
      <w:ind w:left="2098" w:hanging="2098"/>
    </w:pPr>
  </w:style>
  <w:style w:type="paragraph" w:customStyle="1" w:styleId="paragraphsub-sub">
    <w:name w:val="paragraph(sub-sub)"/>
    <w:aliases w:val="aaa"/>
    <w:basedOn w:val="OPCParaBase"/>
    <w:rsid w:val="00DC4D2B"/>
    <w:pPr>
      <w:tabs>
        <w:tab w:val="right" w:pos="2722"/>
      </w:tabs>
      <w:spacing w:before="40" w:line="240" w:lineRule="auto"/>
      <w:ind w:left="2835" w:hanging="2835"/>
    </w:pPr>
  </w:style>
  <w:style w:type="paragraph" w:customStyle="1" w:styleId="paragraph">
    <w:name w:val="paragraph"/>
    <w:aliases w:val="a"/>
    <w:basedOn w:val="OPCParaBase"/>
    <w:link w:val="paragraphChar"/>
    <w:rsid w:val="00DC4D2B"/>
    <w:pPr>
      <w:tabs>
        <w:tab w:val="right" w:pos="1531"/>
      </w:tabs>
      <w:spacing w:before="40" w:line="240" w:lineRule="auto"/>
      <w:ind w:left="1644" w:hanging="1644"/>
    </w:pPr>
  </w:style>
  <w:style w:type="paragraph" w:customStyle="1" w:styleId="ParlAmend">
    <w:name w:val="ParlAmend"/>
    <w:aliases w:val="pp"/>
    <w:basedOn w:val="OPCParaBase"/>
    <w:rsid w:val="00DC4D2B"/>
    <w:pPr>
      <w:spacing w:before="240" w:line="240" w:lineRule="atLeast"/>
      <w:ind w:hanging="567"/>
    </w:pPr>
    <w:rPr>
      <w:sz w:val="24"/>
    </w:rPr>
  </w:style>
  <w:style w:type="paragraph" w:customStyle="1" w:styleId="Penalty">
    <w:name w:val="Penalty"/>
    <w:basedOn w:val="OPCParaBase"/>
    <w:rsid w:val="00DC4D2B"/>
    <w:pPr>
      <w:tabs>
        <w:tab w:val="left" w:pos="2977"/>
      </w:tabs>
      <w:spacing w:before="180" w:line="240" w:lineRule="auto"/>
      <w:ind w:left="1985" w:hanging="851"/>
    </w:pPr>
  </w:style>
  <w:style w:type="paragraph" w:customStyle="1" w:styleId="Portfolio">
    <w:name w:val="Portfolio"/>
    <w:basedOn w:val="OPCParaBase"/>
    <w:rsid w:val="00DC4D2B"/>
    <w:pPr>
      <w:spacing w:line="240" w:lineRule="auto"/>
    </w:pPr>
    <w:rPr>
      <w:i/>
      <w:sz w:val="20"/>
    </w:rPr>
  </w:style>
  <w:style w:type="paragraph" w:customStyle="1" w:styleId="Preamble">
    <w:name w:val="Preamble"/>
    <w:basedOn w:val="OPCParaBase"/>
    <w:next w:val="Normal"/>
    <w:rsid w:val="00DC4D2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C4D2B"/>
    <w:pPr>
      <w:spacing w:line="240" w:lineRule="auto"/>
    </w:pPr>
    <w:rPr>
      <w:i/>
      <w:sz w:val="20"/>
    </w:rPr>
  </w:style>
  <w:style w:type="paragraph" w:customStyle="1" w:styleId="Session">
    <w:name w:val="Session"/>
    <w:basedOn w:val="OPCParaBase"/>
    <w:rsid w:val="00DC4D2B"/>
    <w:pPr>
      <w:spacing w:line="240" w:lineRule="auto"/>
    </w:pPr>
    <w:rPr>
      <w:sz w:val="28"/>
    </w:rPr>
  </w:style>
  <w:style w:type="paragraph" w:customStyle="1" w:styleId="Sponsor">
    <w:name w:val="Sponsor"/>
    <w:basedOn w:val="OPCParaBase"/>
    <w:rsid w:val="00DC4D2B"/>
    <w:pPr>
      <w:spacing w:line="240" w:lineRule="auto"/>
    </w:pPr>
    <w:rPr>
      <w:i/>
    </w:rPr>
  </w:style>
  <w:style w:type="paragraph" w:customStyle="1" w:styleId="Subitem">
    <w:name w:val="Subitem"/>
    <w:aliases w:val="iss"/>
    <w:basedOn w:val="OPCParaBase"/>
    <w:rsid w:val="00DC4D2B"/>
    <w:pPr>
      <w:spacing w:before="180" w:line="240" w:lineRule="auto"/>
      <w:ind w:left="709" w:hanging="709"/>
    </w:pPr>
  </w:style>
  <w:style w:type="paragraph" w:customStyle="1" w:styleId="SubitemHead">
    <w:name w:val="SubitemHead"/>
    <w:aliases w:val="issh"/>
    <w:basedOn w:val="OPCParaBase"/>
    <w:rsid w:val="00DC4D2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C4D2B"/>
    <w:pPr>
      <w:spacing w:before="40" w:line="240" w:lineRule="auto"/>
      <w:ind w:left="1134"/>
    </w:pPr>
  </w:style>
  <w:style w:type="paragraph" w:customStyle="1" w:styleId="SubsectionHead">
    <w:name w:val="SubsectionHead"/>
    <w:aliases w:val="ssh"/>
    <w:basedOn w:val="OPCParaBase"/>
    <w:next w:val="subsection"/>
    <w:rsid w:val="00DC4D2B"/>
    <w:pPr>
      <w:keepNext/>
      <w:keepLines/>
      <w:spacing w:before="240" w:line="240" w:lineRule="auto"/>
      <w:ind w:left="1134"/>
    </w:pPr>
    <w:rPr>
      <w:i/>
    </w:rPr>
  </w:style>
  <w:style w:type="paragraph" w:customStyle="1" w:styleId="Tablea">
    <w:name w:val="Table(a)"/>
    <w:aliases w:val="ta"/>
    <w:basedOn w:val="OPCParaBase"/>
    <w:rsid w:val="00DC4D2B"/>
    <w:pPr>
      <w:spacing w:before="60" w:line="240" w:lineRule="auto"/>
      <w:ind w:left="284" w:hanging="284"/>
    </w:pPr>
    <w:rPr>
      <w:sz w:val="20"/>
    </w:rPr>
  </w:style>
  <w:style w:type="paragraph" w:customStyle="1" w:styleId="TableAA">
    <w:name w:val="Table(AA)"/>
    <w:aliases w:val="taaa"/>
    <w:basedOn w:val="OPCParaBase"/>
    <w:rsid w:val="00DC4D2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C4D2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C4D2B"/>
    <w:pPr>
      <w:spacing w:before="60" w:line="240" w:lineRule="atLeast"/>
    </w:pPr>
    <w:rPr>
      <w:sz w:val="20"/>
    </w:rPr>
  </w:style>
  <w:style w:type="paragraph" w:customStyle="1" w:styleId="TLPBoxTextnote">
    <w:name w:val="TLPBoxText(note"/>
    <w:aliases w:val="right)"/>
    <w:basedOn w:val="OPCParaBase"/>
    <w:rsid w:val="00DC4D2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4D2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C4D2B"/>
    <w:pPr>
      <w:spacing w:before="122" w:line="198" w:lineRule="exact"/>
      <w:ind w:left="1985" w:hanging="851"/>
      <w:jc w:val="right"/>
    </w:pPr>
    <w:rPr>
      <w:sz w:val="18"/>
    </w:rPr>
  </w:style>
  <w:style w:type="paragraph" w:customStyle="1" w:styleId="TLPTableBullet">
    <w:name w:val="TLPTableBullet"/>
    <w:aliases w:val="ttb"/>
    <w:basedOn w:val="OPCParaBase"/>
    <w:rsid w:val="00DC4D2B"/>
    <w:pPr>
      <w:spacing w:line="240" w:lineRule="exact"/>
      <w:ind w:left="284" w:hanging="284"/>
    </w:pPr>
    <w:rPr>
      <w:sz w:val="20"/>
    </w:rPr>
  </w:style>
  <w:style w:type="paragraph" w:styleId="TOC1">
    <w:name w:val="toc 1"/>
    <w:basedOn w:val="OPCParaBase"/>
    <w:next w:val="Normal"/>
    <w:uiPriority w:val="39"/>
    <w:unhideWhenUsed/>
    <w:rsid w:val="00DC4D2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C4D2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C4D2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C4D2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C4D2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C4D2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C4D2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C4D2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C4D2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C4D2B"/>
    <w:pPr>
      <w:keepLines/>
      <w:spacing w:before="240" w:after="120" w:line="240" w:lineRule="auto"/>
      <w:ind w:left="794"/>
    </w:pPr>
    <w:rPr>
      <w:b/>
      <w:kern w:val="28"/>
      <w:sz w:val="20"/>
    </w:rPr>
  </w:style>
  <w:style w:type="paragraph" w:customStyle="1" w:styleId="TofSectsHeading">
    <w:name w:val="TofSects(Heading)"/>
    <w:basedOn w:val="OPCParaBase"/>
    <w:rsid w:val="00DC4D2B"/>
    <w:pPr>
      <w:spacing w:before="240" w:after="120" w:line="240" w:lineRule="auto"/>
    </w:pPr>
    <w:rPr>
      <w:b/>
      <w:sz w:val="24"/>
    </w:rPr>
  </w:style>
  <w:style w:type="paragraph" w:customStyle="1" w:styleId="TofSectsSection">
    <w:name w:val="TofSects(Section)"/>
    <w:basedOn w:val="OPCParaBase"/>
    <w:rsid w:val="00DC4D2B"/>
    <w:pPr>
      <w:keepLines/>
      <w:spacing w:before="40" w:line="240" w:lineRule="auto"/>
      <w:ind w:left="1588" w:hanging="794"/>
    </w:pPr>
    <w:rPr>
      <w:kern w:val="28"/>
      <w:sz w:val="18"/>
    </w:rPr>
  </w:style>
  <w:style w:type="paragraph" w:customStyle="1" w:styleId="TofSectsSubdiv">
    <w:name w:val="TofSects(Subdiv)"/>
    <w:basedOn w:val="OPCParaBase"/>
    <w:rsid w:val="00DC4D2B"/>
    <w:pPr>
      <w:keepLines/>
      <w:spacing w:before="80" w:line="240" w:lineRule="auto"/>
      <w:ind w:left="1588" w:hanging="794"/>
    </w:pPr>
    <w:rPr>
      <w:kern w:val="28"/>
    </w:rPr>
  </w:style>
  <w:style w:type="paragraph" w:customStyle="1" w:styleId="WRStyle">
    <w:name w:val="WR Style"/>
    <w:aliases w:val="WR"/>
    <w:basedOn w:val="OPCParaBase"/>
    <w:rsid w:val="00DC4D2B"/>
    <w:pPr>
      <w:spacing w:before="240" w:line="240" w:lineRule="auto"/>
      <w:ind w:left="284" w:hanging="284"/>
    </w:pPr>
    <w:rPr>
      <w:b/>
      <w:i/>
      <w:kern w:val="28"/>
      <w:sz w:val="24"/>
    </w:rPr>
  </w:style>
  <w:style w:type="paragraph" w:customStyle="1" w:styleId="notepara">
    <w:name w:val="note(para)"/>
    <w:aliases w:val="na"/>
    <w:basedOn w:val="OPCParaBase"/>
    <w:rsid w:val="00DC4D2B"/>
    <w:pPr>
      <w:spacing w:before="40" w:line="198" w:lineRule="exact"/>
      <w:ind w:left="2354" w:hanging="369"/>
    </w:pPr>
    <w:rPr>
      <w:sz w:val="18"/>
    </w:rPr>
  </w:style>
  <w:style w:type="paragraph" w:styleId="Footer">
    <w:name w:val="footer"/>
    <w:link w:val="FooterChar"/>
    <w:rsid w:val="00DC4D2B"/>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DC4D2B"/>
    <w:rPr>
      <w:rFonts w:eastAsia="Times New Roman"/>
      <w:sz w:val="22"/>
      <w:szCs w:val="24"/>
    </w:rPr>
  </w:style>
  <w:style w:type="character" w:styleId="LineNumber">
    <w:name w:val="line number"/>
    <w:basedOn w:val="OPCCharBase"/>
    <w:uiPriority w:val="99"/>
    <w:unhideWhenUsed/>
    <w:rsid w:val="00DC4D2B"/>
    <w:rPr>
      <w:sz w:val="16"/>
    </w:rPr>
  </w:style>
  <w:style w:type="table" w:customStyle="1" w:styleId="CFlag">
    <w:name w:val="CFlag"/>
    <w:basedOn w:val="TableNormal"/>
    <w:uiPriority w:val="99"/>
    <w:rsid w:val="00DC4D2B"/>
    <w:rPr>
      <w:rFonts w:eastAsia="Times New Roman"/>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5E7DF8"/>
    <w:rPr>
      <w:rFonts w:eastAsia="Times New Roman"/>
      <w:b/>
      <w:bCs/>
      <w:kern w:val="28"/>
      <w:sz w:val="36"/>
      <w:szCs w:val="32"/>
      <w:lang w:val="en-AU" w:eastAsia="en-AU" w:bidi="ar-SA"/>
    </w:rPr>
  </w:style>
  <w:style w:type="character" w:customStyle="1" w:styleId="Heading2Char">
    <w:name w:val="Heading 2 Char"/>
    <w:basedOn w:val="DefaultParagraphFont"/>
    <w:link w:val="Heading2"/>
    <w:rsid w:val="005E7DF8"/>
    <w:rPr>
      <w:rFonts w:eastAsia="Times New Roman"/>
      <w:b/>
      <w:iCs/>
      <w:kern w:val="28"/>
      <w:sz w:val="32"/>
      <w:szCs w:val="28"/>
    </w:rPr>
  </w:style>
  <w:style w:type="character" w:customStyle="1" w:styleId="Heading3Char">
    <w:name w:val="Heading 3 Char"/>
    <w:basedOn w:val="DefaultParagraphFont"/>
    <w:link w:val="Heading3"/>
    <w:rsid w:val="005E7DF8"/>
    <w:rPr>
      <w:rFonts w:eastAsia="Times New Roman"/>
      <w:b/>
      <w:kern w:val="28"/>
      <w:sz w:val="28"/>
      <w:szCs w:val="26"/>
    </w:rPr>
  </w:style>
  <w:style w:type="character" w:customStyle="1" w:styleId="Heading4Char">
    <w:name w:val="Heading 4 Char"/>
    <w:basedOn w:val="DefaultParagraphFont"/>
    <w:link w:val="Heading4"/>
    <w:rsid w:val="005E7DF8"/>
    <w:rPr>
      <w:rFonts w:eastAsia="Times New Roman"/>
      <w:b/>
      <w:kern w:val="28"/>
      <w:sz w:val="26"/>
      <w:szCs w:val="28"/>
    </w:rPr>
  </w:style>
  <w:style w:type="character" w:customStyle="1" w:styleId="Heading5Char">
    <w:name w:val="Heading 5 Char"/>
    <w:basedOn w:val="DefaultParagraphFont"/>
    <w:link w:val="Heading5"/>
    <w:rsid w:val="005E7DF8"/>
    <w:rPr>
      <w:rFonts w:eastAsia="Times New Roman"/>
      <w:b/>
      <w:iCs/>
      <w:kern w:val="28"/>
      <w:sz w:val="24"/>
      <w:szCs w:val="26"/>
    </w:rPr>
  </w:style>
  <w:style w:type="character" w:customStyle="1" w:styleId="Heading6Char">
    <w:name w:val="Heading 6 Char"/>
    <w:basedOn w:val="DefaultParagraphFont"/>
    <w:link w:val="Heading6"/>
    <w:rsid w:val="005E7DF8"/>
    <w:rPr>
      <w:rFonts w:ascii="Arial" w:eastAsia="Times New Roman" w:hAnsi="Arial" w:cs="Arial"/>
      <w:b/>
      <w:kern w:val="28"/>
      <w:sz w:val="32"/>
      <w:szCs w:val="22"/>
    </w:rPr>
  </w:style>
  <w:style w:type="character" w:customStyle="1" w:styleId="Heading7Char">
    <w:name w:val="Heading 7 Char"/>
    <w:basedOn w:val="DefaultParagraphFont"/>
    <w:link w:val="Heading7"/>
    <w:rsid w:val="005E7DF8"/>
    <w:rPr>
      <w:rFonts w:ascii="Arial" w:eastAsia="Times New Roman" w:hAnsi="Arial" w:cs="Arial"/>
      <w:b/>
      <w:kern w:val="28"/>
      <w:sz w:val="28"/>
      <w:szCs w:val="22"/>
    </w:rPr>
  </w:style>
  <w:style w:type="character" w:customStyle="1" w:styleId="Heading8Char">
    <w:name w:val="Heading 8 Char"/>
    <w:basedOn w:val="DefaultParagraphFont"/>
    <w:link w:val="Heading8"/>
    <w:rsid w:val="005E7DF8"/>
    <w:rPr>
      <w:rFonts w:ascii="Arial" w:eastAsia="Times New Roman" w:hAnsi="Arial" w:cs="Arial"/>
      <w:b/>
      <w:iCs/>
      <w:kern w:val="28"/>
      <w:sz w:val="26"/>
      <w:szCs w:val="22"/>
    </w:rPr>
  </w:style>
  <w:style w:type="character" w:customStyle="1" w:styleId="Heading9Char">
    <w:name w:val="Heading 9 Char"/>
    <w:basedOn w:val="DefaultParagraphFont"/>
    <w:link w:val="Heading9"/>
    <w:rsid w:val="005E7DF8"/>
    <w:rPr>
      <w:rFonts w:eastAsia="Times New Roman"/>
      <w:b/>
      <w:bCs/>
      <w:i/>
      <w:kern w:val="28"/>
      <w:sz w:val="28"/>
      <w:szCs w:val="22"/>
    </w:rPr>
  </w:style>
  <w:style w:type="character" w:customStyle="1" w:styleId="subsectionChar">
    <w:name w:val="subsection Char"/>
    <w:aliases w:val="ss Char"/>
    <w:basedOn w:val="DefaultParagraphFont"/>
    <w:link w:val="subsection"/>
    <w:rsid w:val="005E7DF8"/>
    <w:rPr>
      <w:rFonts w:eastAsia="Times New Roman"/>
      <w:sz w:val="22"/>
    </w:rPr>
  </w:style>
  <w:style w:type="character" w:customStyle="1" w:styleId="paragraphChar">
    <w:name w:val="paragraph Char"/>
    <w:aliases w:val="a Char"/>
    <w:basedOn w:val="DefaultParagraphFont"/>
    <w:link w:val="paragraph"/>
    <w:rsid w:val="005E7DF8"/>
    <w:rPr>
      <w:rFonts w:eastAsia="Times New Roman"/>
      <w:sz w:val="22"/>
    </w:rPr>
  </w:style>
  <w:style w:type="character" w:customStyle="1" w:styleId="ItemHeadChar">
    <w:name w:val="ItemHead Char"/>
    <w:aliases w:val="ih Char"/>
    <w:basedOn w:val="DefaultParagraphFont"/>
    <w:link w:val="ItemHead"/>
    <w:rsid w:val="00524188"/>
    <w:rPr>
      <w:rFonts w:ascii="Arial" w:eastAsia="Times New Roman" w:hAnsi="Arial"/>
      <w:b/>
      <w:kern w:val="28"/>
      <w:sz w:val="24"/>
    </w:rPr>
  </w:style>
  <w:style w:type="paragraph" w:styleId="BalloonText">
    <w:name w:val="Balloon Text"/>
    <w:basedOn w:val="Normal"/>
    <w:link w:val="BalloonTextChar"/>
    <w:uiPriority w:val="99"/>
    <w:unhideWhenUsed/>
    <w:rsid w:val="00DC4D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C4D2B"/>
    <w:rPr>
      <w:rFonts w:ascii="Tahoma" w:eastAsiaTheme="minorHAnsi" w:hAnsi="Tahoma" w:cs="Tahoma"/>
      <w:sz w:val="16"/>
      <w:szCs w:val="16"/>
      <w:lang w:eastAsia="en-US"/>
    </w:rPr>
  </w:style>
  <w:style w:type="paragraph" w:styleId="DocumentMap">
    <w:name w:val="Document Map"/>
    <w:link w:val="DocumentMapChar"/>
    <w:rsid w:val="00F149A5"/>
    <w:pPr>
      <w:shd w:val="clear" w:color="auto" w:fill="000080"/>
    </w:pPr>
    <w:rPr>
      <w:rFonts w:ascii="Tahoma" w:eastAsia="Times New Roman" w:hAnsi="Tahoma" w:cs="Tahoma"/>
      <w:sz w:val="22"/>
      <w:szCs w:val="24"/>
    </w:rPr>
  </w:style>
  <w:style w:type="character" w:customStyle="1" w:styleId="DocumentMapChar">
    <w:name w:val="Document Map Char"/>
    <w:basedOn w:val="DefaultParagraphFont"/>
    <w:link w:val="DocumentMap"/>
    <w:rsid w:val="00B66860"/>
    <w:rPr>
      <w:rFonts w:ascii="Tahoma" w:eastAsia="Times New Roman" w:hAnsi="Tahoma" w:cs="Tahoma"/>
      <w:sz w:val="22"/>
      <w:szCs w:val="24"/>
      <w:shd w:val="clear" w:color="auto" w:fill="000080"/>
      <w:lang w:val="en-AU" w:eastAsia="en-AU" w:bidi="ar-SA"/>
    </w:rPr>
  </w:style>
  <w:style w:type="character" w:customStyle="1" w:styleId="OPCParaBaseChar">
    <w:name w:val="OPCParaBase Char"/>
    <w:basedOn w:val="DefaultParagraphFont"/>
    <w:link w:val="OPCParaBase"/>
    <w:rsid w:val="00C93FA0"/>
    <w:rPr>
      <w:rFonts w:eastAsia="Times New Roman"/>
      <w:sz w:val="22"/>
    </w:rPr>
  </w:style>
  <w:style w:type="character" w:customStyle="1" w:styleId="ShortTChar">
    <w:name w:val="ShortT Char"/>
    <w:basedOn w:val="OPCParaBaseChar"/>
    <w:link w:val="ShortT"/>
    <w:rsid w:val="00C93FA0"/>
    <w:rPr>
      <w:rFonts w:eastAsia="Times New Roman"/>
      <w:b/>
      <w:sz w:val="40"/>
    </w:rPr>
  </w:style>
  <w:style w:type="character" w:customStyle="1" w:styleId="ActnoChar">
    <w:name w:val="Actno Char"/>
    <w:basedOn w:val="ShortTChar"/>
    <w:link w:val="Actno"/>
    <w:rsid w:val="00C93FA0"/>
    <w:rPr>
      <w:rFonts w:eastAsia="Times New Roman"/>
      <w:b/>
      <w:sz w:val="40"/>
    </w:rPr>
  </w:style>
  <w:style w:type="numbering" w:styleId="111111">
    <w:name w:val="Outline List 2"/>
    <w:basedOn w:val="NoList"/>
    <w:rsid w:val="00F149A5"/>
    <w:pPr>
      <w:numPr>
        <w:numId w:val="13"/>
      </w:numPr>
    </w:pPr>
  </w:style>
  <w:style w:type="numbering" w:styleId="1ai">
    <w:name w:val="Outline List 1"/>
    <w:basedOn w:val="NoList"/>
    <w:rsid w:val="00F149A5"/>
    <w:pPr>
      <w:numPr>
        <w:numId w:val="16"/>
      </w:numPr>
    </w:pPr>
  </w:style>
  <w:style w:type="numbering" w:styleId="ArticleSection">
    <w:name w:val="Outline List 3"/>
    <w:basedOn w:val="NoList"/>
    <w:rsid w:val="00F149A5"/>
    <w:pPr>
      <w:numPr>
        <w:numId w:val="17"/>
      </w:numPr>
    </w:pPr>
  </w:style>
  <w:style w:type="paragraph" w:styleId="BlockText">
    <w:name w:val="Block Text"/>
    <w:rsid w:val="00F149A5"/>
    <w:pPr>
      <w:spacing w:after="120"/>
      <w:ind w:left="1440" w:right="1440"/>
    </w:pPr>
    <w:rPr>
      <w:rFonts w:eastAsia="Times New Roman"/>
      <w:sz w:val="22"/>
      <w:szCs w:val="24"/>
    </w:rPr>
  </w:style>
  <w:style w:type="paragraph" w:styleId="BodyText">
    <w:name w:val="Body Text"/>
    <w:link w:val="BodyTextChar"/>
    <w:rsid w:val="00F149A5"/>
    <w:pPr>
      <w:spacing w:after="120"/>
    </w:pPr>
    <w:rPr>
      <w:rFonts w:eastAsia="Times New Roman"/>
      <w:sz w:val="22"/>
      <w:szCs w:val="24"/>
    </w:rPr>
  </w:style>
  <w:style w:type="character" w:customStyle="1" w:styleId="BodyTextChar">
    <w:name w:val="Body Text Char"/>
    <w:basedOn w:val="DefaultParagraphFont"/>
    <w:link w:val="BodyText"/>
    <w:rsid w:val="00F149A5"/>
    <w:rPr>
      <w:rFonts w:eastAsia="Times New Roman"/>
      <w:sz w:val="22"/>
      <w:szCs w:val="24"/>
      <w:lang w:val="en-AU" w:eastAsia="en-AU" w:bidi="ar-SA"/>
    </w:rPr>
  </w:style>
  <w:style w:type="paragraph" w:styleId="BodyText2">
    <w:name w:val="Body Text 2"/>
    <w:link w:val="BodyText2Char"/>
    <w:rsid w:val="00F149A5"/>
    <w:pPr>
      <w:spacing w:after="120" w:line="480" w:lineRule="auto"/>
    </w:pPr>
    <w:rPr>
      <w:rFonts w:eastAsia="Times New Roman"/>
      <w:sz w:val="22"/>
      <w:szCs w:val="24"/>
    </w:rPr>
  </w:style>
  <w:style w:type="character" w:customStyle="1" w:styleId="BodyText2Char">
    <w:name w:val="Body Text 2 Char"/>
    <w:basedOn w:val="DefaultParagraphFont"/>
    <w:link w:val="BodyText2"/>
    <w:rsid w:val="00F149A5"/>
    <w:rPr>
      <w:rFonts w:eastAsia="Times New Roman"/>
      <w:sz w:val="22"/>
      <w:szCs w:val="24"/>
      <w:lang w:val="en-AU" w:eastAsia="en-AU" w:bidi="ar-SA"/>
    </w:rPr>
  </w:style>
  <w:style w:type="paragraph" w:styleId="BodyText3">
    <w:name w:val="Body Text 3"/>
    <w:link w:val="BodyText3Char"/>
    <w:rsid w:val="00F149A5"/>
    <w:pPr>
      <w:spacing w:after="120"/>
    </w:pPr>
    <w:rPr>
      <w:rFonts w:eastAsia="Times New Roman"/>
      <w:sz w:val="16"/>
      <w:szCs w:val="16"/>
    </w:rPr>
  </w:style>
  <w:style w:type="character" w:customStyle="1" w:styleId="BodyText3Char">
    <w:name w:val="Body Text 3 Char"/>
    <w:basedOn w:val="DefaultParagraphFont"/>
    <w:link w:val="BodyText3"/>
    <w:rsid w:val="00F149A5"/>
    <w:rPr>
      <w:rFonts w:eastAsia="Times New Roman"/>
      <w:sz w:val="16"/>
      <w:szCs w:val="16"/>
      <w:lang w:val="en-AU" w:eastAsia="en-AU" w:bidi="ar-SA"/>
    </w:rPr>
  </w:style>
  <w:style w:type="paragraph" w:styleId="BodyTextFirstIndent">
    <w:name w:val="Body Text First Indent"/>
    <w:basedOn w:val="BodyText"/>
    <w:link w:val="BodyTextFirstIndentChar"/>
    <w:rsid w:val="00F149A5"/>
    <w:pPr>
      <w:ind w:firstLine="210"/>
    </w:pPr>
  </w:style>
  <w:style w:type="character" w:customStyle="1" w:styleId="BodyTextFirstIndentChar">
    <w:name w:val="Body Text First Indent Char"/>
    <w:basedOn w:val="BodyTextChar"/>
    <w:link w:val="BodyTextFirstIndent"/>
    <w:rsid w:val="00F149A5"/>
    <w:rPr>
      <w:rFonts w:eastAsia="Times New Roman"/>
      <w:sz w:val="22"/>
      <w:szCs w:val="24"/>
      <w:lang w:val="en-AU" w:eastAsia="en-AU" w:bidi="ar-SA"/>
    </w:rPr>
  </w:style>
  <w:style w:type="paragraph" w:styleId="BodyTextIndent">
    <w:name w:val="Body Text Indent"/>
    <w:link w:val="BodyTextIndentChar"/>
    <w:rsid w:val="00F149A5"/>
    <w:pPr>
      <w:spacing w:after="120"/>
      <w:ind w:left="283"/>
    </w:pPr>
    <w:rPr>
      <w:rFonts w:eastAsia="Times New Roman"/>
      <w:sz w:val="22"/>
      <w:szCs w:val="24"/>
    </w:rPr>
  </w:style>
  <w:style w:type="character" w:customStyle="1" w:styleId="BodyTextIndentChar">
    <w:name w:val="Body Text Indent Char"/>
    <w:basedOn w:val="DefaultParagraphFont"/>
    <w:link w:val="BodyTextIndent"/>
    <w:rsid w:val="00F149A5"/>
    <w:rPr>
      <w:rFonts w:eastAsia="Times New Roman"/>
      <w:sz w:val="22"/>
      <w:szCs w:val="24"/>
      <w:lang w:val="en-AU" w:eastAsia="en-AU" w:bidi="ar-SA"/>
    </w:rPr>
  </w:style>
  <w:style w:type="paragraph" w:styleId="BodyTextFirstIndent2">
    <w:name w:val="Body Text First Indent 2"/>
    <w:basedOn w:val="BodyTextIndent"/>
    <w:link w:val="BodyTextFirstIndent2Char"/>
    <w:rsid w:val="00F149A5"/>
    <w:pPr>
      <w:ind w:firstLine="210"/>
    </w:pPr>
  </w:style>
  <w:style w:type="character" w:customStyle="1" w:styleId="BodyTextFirstIndent2Char">
    <w:name w:val="Body Text First Indent 2 Char"/>
    <w:basedOn w:val="BodyTextIndentChar"/>
    <w:link w:val="BodyTextFirstIndent2"/>
    <w:rsid w:val="00F149A5"/>
    <w:rPr>
      <w:rFonts w:eastAsia="Times New Roman"/>
      <w:sz w:val="22"/>
      <w:szCs w:val="24"/>
      <w:lang w:val="en-AU" w:eastAsia="en-AU" w:bidi="ar-SA"/>
    </w:rPr>
  </w:style>
  <w:style w:type="paragraph" w:styleId="BodyTextIndent2">
    <w:name w:val="Body Text Indent 2"/>
    <w:link w:val="BodyTextIndent2Char"/>
    <w:rsid w:val="00F149A5"/>
    <w:pPr>
      <w:spacing w:after="120" w:line="480" w:lineRule="auto"/>
      <w:ind w:left="283"/>
    </w:pPr>
    <w:rPr>
      <w:rFonts w:eastAsia="Times New Roman"/>
      <w:sz w:val="22"/>
      <w:szCs w:val="24"/>
    </w:rPr>
  </w:style>
  <w:style w:type="character" w:customStyle="1" w:styleId="BodyTextIndent2Char">
    <w:name w:val="Body Text Indent 2 Char"/>
    <w:basedOn w:val="DefaultParagraphFont"/>
    <w:link w:val="BodyTextIndent2"/>
    <w:rsid w:val="00F149A5"/>
    <w:rPr>
      <w:rFonts w:eastAsia="Times New Roman"/>
      <w:sz w:val="22"/>
      <w:szCs w:val="24"/>
      <w:lang w:val="en-AU" w:eastAsia="en-AU" w:bidi="ar-SA"/>
    </w:rPr>
  </w:style>
  <w:style w:type="paragraph" w:styleId="BodyTextIndent3">
    <w:name w:val="Body Text Indent 3"/>
    <w:link w:val="BodyTextIndent3Char"/>
    <w:rsid w:val="00F149A5"/>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F149A5"/>
    <w:rPr>
      <w:rFonts w:eastAsia="Times New Roman"/>
      <w:sz w:val="16"/>
      <w:szCs w:val="16"/>
      <w:lang w:val="en-AU" w:eastAsia="en-AU" w:bidi="ar-SA"/>
    </w:rPr>
  </w:style>
  <w:style w:type="paragraph" w:styleId="Caption">
    <w:name w:val="caption"/>
    <w:next w:val="Normal"/>
    <w:qFormat/>
    <w:rsid w:val="00F149A5"/>
    <w:pPr>
      <w:spacing w:before="120" w:after="120"/>
    </w:pPr>
    <w:rPr>
      <w:rFonts w:eastAsia="Times New Roman"/>
      <w:b/>
      <w:bCs/>
    </w:rPr>
  </w:style>
  <w:style w:type="character" w:customStyle="1" w:styleId="CharNotesItals">
    <w:name w:val="CharNotesItals"/>
    <w:basedOn w:val="DefaultParagraphFont"/>
    <w:rsid w:val="00F149A5"/>
    <w:rPr>
      <w:i/>
    </w:rPr>
  </w:style>
  <w:style w:type="character" w:customStyle="1" w:styleId="CharNotesReg">
    <w:name w:val="CharNotesReg"/>
    <w:basedOn w:val="DefaultParagraphFont"/>
    <w:rsid w:val="00F149A5"/>
  </w:style>
  <w:style w:type="paragraph" w:styleId="Closing">
    <w:name w:val="Closing"/>
    <w:link w:val="ClosingChar"/>
    <w:rsid w:val="00F149A5"/>
    <w:pPr>
      <w:ind w:left="4252"/>
    </w:pPr>
    <w:rPr>
      <w:rFonts w:eastAsia="Times New Roman"/>
      <w:sz w:val="22"/>
      <w:szCs w:val="24"/>
    </w:rPr>
  </w:style>
  <w:style w:type="character" w:customStyle="1" w:styleId="ClosingChar">
    <w:name w:val="Closing Char"/>
    <w:basedOn w:val="DefaultParagraphFont"/>
    <w:link w:val="Closing"/>
    <w:rsid w:val="00F149A5"/>
    <w:rPr>
      <w:rFonts w:eastAsia="Times New Roman"/>
      <w:sz w:val="22"/>
      <w:szCs w:val="24"/>
      <w:lang w:val="en-AU" w:eastAsia="en-AU" w:bidi="ar-SA"/>
    </w:rPr>
  </w:style>
  <w:style w:type="character" w:styleId="CommentReference">
    <w:name w:val="annotation reference"/>
    <w:basedOn w:val="DefaultParagraphFont"/>
    <w:rsid w:val="00F149A5"/>
    <w:rPr>
      <w:sz w:val="16"/>
      <w:szCs w:val="16"/>
    </w:rPr>
  </w:style>
  <w:style w:type="paragraph" w:styleId="CommentText">
    <w:name w:val="annotation text"/>
    <w:link w:val="CommentTextChar"/>
    <w:rsid w:val="00F149A5"/>
    <w:rPr>
      <w:rFonts w:eastAsia="Times New Roman"/>
    </w:rPr>
  </w:style>
  <w:style w:type="character" w:customStyle="1" w:styleId="CommentTextChar">
    <w:name w:val="Comment Text Char"/>
    <w:basedOn w:val="DefaultParagraphFont"/>
    <w:link w:val="CommentText"/>
    <w:rsid w:val="00F149A5"/>
    <w:rPr>
      <w:rFonts w:eastAsia="Times New Roman"/>
      <w:lang w:val="en-AU" w:eastAsia="en-AU" w:bidi="ar-SA"/>
    </w:rPr>
  </w:style>
  <w:style w:type="paragraph" w:styleId="CommentSubject">
    <w:name w:val="annotation subject"/>
    <w:next w:val="CommentText"/>
    <w:link w:val="CommentSubjectChar"/>
    <w:rsid w:val="00F149A5"/>
    <w:rPr>
      <w:rFonts w:eastAsia="Times New Roman"/>
      <w:b/>
      <w:bCs/>
      <w:szCs w:val="24"/>
    </w:rPr>
  </w:style>
  <w:style w:type="character" w:customStyle="1" w:styleId="CommentSubjectChar">
    <w:name w:val="Comment Subject Char"/>
    <w:basedOn w:val="CommentTextChar"/>
    <w:link w:val="CommentSubject"/>
    <w:rsid w:val="00F149A5"/>
    <w:rPr>
      <w:rFonts w:eastAsia="Times New Roman"/>
      <w:b/>
      <w:bCs/>
      <w:szCs w:val="24"/>
      <w:lang w:val="en-AU" w:eastAsia="en-AU" w:bidi="ar-SA"/>
    </w:rPr>
  </w:style>
  <w:style w:type="paragraph" w:styleId="Date">
    <w:name w:val="Date"/>
    <w:next w:val="Normal"/>
    <w:link w:val="DateChar"/>
    <w:rsid w:val="00F149A5"/>
    <w:rPr>
      <w:rFonts w:eastAsia="Times New Roman"/>
      <w:sz w:val="22"/>
      <w:szCs w:val="24"/>
    </w:rPr>
  </w:style>
  <w:style w:type="character" w:customStyle="1" w:styleId="DateChar">
    <w:name w:val="Date Char"/>
    <w:basedOn w:val="DefaultParagraphFont"/>
    <w:link w:val="Date"/>
    <w:rsid w:val="00F149A5"/>
    <w:rPr>
      <w:rFonts w:eastAsia="Times New Roman"/>
      <w:sz w:val="22"/>
      <w:szCs w:val="24"/>
      <w:lang w:val="en-AU" w:eastAsia="en-AU" w:bidi="ar-SA"/>
    </w:rPr>
  </w:style>
  <w:style w:type="paragraph" w:styleId="E-mailSignature">
    <w:name w:val="E-mail Signature"/>
    <w:link w:val="E-mailSignatureChar"/>
    <w:rsid w:val="00F149A5"/>
    <w:rPr>
      <w:rFonts w:eastAsia="Times New Roman"/>
      <w:sz w:val="22"/>
      <w:szCs w:val="24"/>
    </w:rPr>
  </w:style>
  <w:style w:type="character" w:customStyle="1" w:styleId="E-mailSignatureChar">
    <w:name w:val="E-mail Signature Char"/>
    <w:basedOn w:val="DefaultParagraphFont"/>
    <w:link w:val="E-mailSignature"/>
    <w:rsid w:val="00F149A5"/>
    <w:rPr>
      <w:rFonts w:eastAsia="Times New Roman"/>
      <w:sz w:val="22"/>
      <w:szCs w:val="24"/>
      <w:lang w:val="en-AU" w:eastAsia="en-AU" w:bidi="ar-SA"/>
    </w:rPr>
  </w:style>
  <w:style w:type="character" w:styleId="Emphasis">
    <w:name w:val="Emphasis"/>
    <w:basedOn w:val="DefaultParagraphFont"/>
    <w:qFormat/>
    <w:rsid w:val="00F149A5"/>
    <w:rPr>
      <w:i/>
      <w:iCs/>
    </w:rPr>
  </w:style>
  <w:style w:type="character" w:styleId="EndnoteReference">
    <w:name w:val="endnote reference"/>
    <w:basedOn w:val="DefaultParagraphFont"/>
    <w:rsid w:val="00F149A5"/>
    <w:rPr>
      <w:vertAlign w:val="superscript"/>
    </w:rPr>
  </w:style>
  <w:style w:type="paragraph" w:styleId="EndnoteText">
    <w:name w:val="endnote text"/>
    <w:link w:val="EndnoteTextChar"/>
    <w:rsid w:val="00F149A5"/>
    <w:rPr>
      <w:rFonts w:eastAsia="Times New Roman"/>
    </w:rPr>
  </w:style>
  <w:style w:type="character" w:customStyle="1" w:styleId="EndnoteTextChar">
    <w:name w:val="Endnote Text Char"/>
    <w:basedOn w:val="DefaultParagraphFont"/>
    <w:link w:val="EndnoteText"/>
    <w:rsid w:val="00F149A5"/>
    <w:rPr>
      <w:rFonts w:eastAsia="Times New Roman"/>
      <w:lang w:val="en-AU" w:eastAsia="en-AU" w:bidi="ar-SA"/>
    </w:rPr>
  </w:style>
  <w:style w:type="paragraph" w:styleId="EnvelopeAddress">
    <w:name w:val="envelope address"/>
    <w:rsid w:val="00F149A5"/>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rsid w:val="00F149A5"/>
    <w:rPr>
      <w:rFonts w:ascii="Arial" w:eastAsia="Times New Roman" w:hAnsi="Arial" w:cs="Arial"/>
    </w:rPr>
  </w:style>
  <w:style w:type="character" w:styleId="FollowedHyperlink">
    <w:name w:val="FollowedHyperlink"/>
    <w:basedOn w:val="DefaultParagraphFont"/>
    <w:rsid w:val="00F149A5"/>
    <w:rPr>
      <w:color w:val="800080"/>
      <w:u w:val="single"/>
    </w:rPr>
  </w:style>
  <w:style w:type="character" w:styleId="FootnoteReference">
    <w:name w:val="footnote reference"/>
    <w:basedOn w:val="DefaultParagraphFont"/>
    <w:rsid w:val="00F149A5"/>
    <w:rPr>
      <w:vertAlign w:val="superscript"/>
    </w:rPr>
  </w:style>
  <w:style w:type="paragraph" w:styleId="FootnoteText">
    <w:name w:val="footnote text"/>
    <w:link w:val="FootnoteTextChar"/>
    <w:rsid w:val="00F149A5"/>
    <w:rPr>
      <w:rFonts w:eastAsia="Times New Roman"/>
    </w:rPr>
  </w:style>
  <w:style w:type="character" w:customStyle="1" w:styleId="FootnoteTextChar">
    <w:name w:val="Footnote Text Char"/>
    <w:basedOn w:val="DefaultParagraphFont"/>
    <w:link w:val="FootnoteText"/>
    <w:rsid w:val="00F149A5"/>
    <w:rPr>
      <w:rFonts w:eastAsia="Times New Roman"/>
      <w:lang w:val="en-AU" w:eastAsia="en-AU" w:bidi="ar-SA"/>
    </w:rPr>
  </w:style>
  <w:style w:type="character" w:styleId="HTMLAcronym">
    <w:name w:val="HTML Acronym"/>
    <w:basedOn w:val="DefaultParagraphFont"/>
    <w:rsid w:val="00F149A5"/>
  </w:style>
  <w:style w:type="paragraph" w:styleId="HTMLAddress">
    <w:name w:val="HTML Address"/>
    <w:link w:val="HTMLAddressChar"/>
    <w:rsid w:val="00F149A5"/>
    <w:rPr>
      <w:rFonts w:eastAsia="Times New Roman"/>
      <w:i/>
      <w:iCs/>
      <w:sz w:val="22"/>
      <w:szCs w:val="24"/>
    </w:rPr>
  </w:style>
  <w:style w:type="character" w:customStyle="1" w:styleId="HTMLAddressChar">
    <w:name w:val="HTML Address Char"/>
    <w:basedOn w:val="DefaultParagraphFont"/>
    <w:link w:val="HTMLAddress"/>
    <w:rsid w:val="00F149A5"/>
    <w:rPr>
      <w:rFonts w:eastAsia="Times New Roman"/>
      <w:i/>
      <w:iCs/>
      <w:sz w:val="22"/>
      <w:szCs w:val="24"/>
      <w:lang w:val="en-AU" w:eastAsia="en-AU" w:bidi="ar-SA"/>
    </w:rPr>
  </w:style>
  <w:style w:type="character" w:styleId="HTMLCite">
    <w:name w:val="HTML Cite"/>
    <w:basedOn w:val="DefaultParagraphFont"/>
    <w:rsid w:val="00F149A5"/>
    <w:rPr>
      <w:i/>
      <w:iCs/>
    </w:rPr>
  </w:style>
  <w:style w:type="character" w:styleId="HTMLCode">
    <w:name w:val="HTML Code"/>
    <w:basedOn w:val="DefaultParagraphFont"/>
    <w:rsid w:val="00F149A5"/>
    <w:rPr>
      <w:rFonts w:ascii="Courier New" w:hAnsi="Courier New" w:cs="Courier New"/>
      <w:sz w:val="20"/>
      <w:szCs w:val="20"/>
    </w:rPr>
  </w:style>
  <w:style w:type="character" w:styleId="HTMLDefinition">
    <w:name w:val="HTML Definition"/>
    <w:basedOn w:val="DefaultParagraphFont"/>
    <w:rsid w:val="00F149A5"/>
    <w:rPr>
      <w:i/>
      <w:iCs/>
    </w:rPr>
  </w:style>
  <w:style w:type="character" w:styleId="HTMLKeyboard">
    <w:name w:val="HTML Keyboard"/>
    <w:basedOn w:val="DefaultParagraphFont"/>
    <w:rsid w:val="00F149A5"/>
    <w:rPr>
      <w:rFonts w:ascii="Courier New" w:hAnsi="Courier New" w:cs="Courier New"/>
      <w:sz w:val="20"/>
      <w:szCs w:val="20"/>
    </w:rPr>
  </w:style>
  <w:style w:type="paragraph" w:styleId="HTMLPreformatted">
    <w:name w:val="HTML Preformatted"/>
    <w:link w:val="HTMLPreformattedChar"/>
    <w:rsid w:val="00F149A5"/>
    <w:rPr>
      <w:rFonts w:ascii="Courier New" w:eastAsia="Times New Roman" w:hAnsi="Courier New" w:cs="Courier New"/>
    </w:rPr>
  </w:style>
  <w:style w:type="character" w:customStyle="1" w:styleId="HTMLPreformattedChar">
    <w:name w:val="HTML Preformatted Char"/>
    <w:basedOn w:val="DefaultParagraphFont"/>
    <w:link w:val="HTMLPreformatted"/>
    <w:rsid w:val="00F149A5"/>
    <w:rPr>
      <w:rFonts w:ascii="Courier New" w:eastAsia="Times New Roman" w:hAnsi="Courier New" w:cs="Courier New"/>
      <w:lang w:val="en-AU" w:eastAsia="en-AU" w:bidi="ar-SA"/>
    </w:rPr>
  </w:style>
  <w:style w:type="character" w:styleId="HTMLSample">
    <w:name w:val="HTML Sample"/>
    <w:basedOn w:val="DefaultParagraphFont"/>
    <w:rsid w:val="00F149A5"/>
    <w:rPr>
      <w:rFonts w:ascii="Courier New" w:hAnsi="Courier New" w:cs="Courier New"/>
    </w:rPr>
  </w:style>
  <w:style w:type="character" w:styleId="HTMLTypewriter">
    <w:name w:val="HTML Typewriter"/>
    <w:basedOn w:val="DefaultParagraphFont"/>
    <w:rsid w:val="00F149A5"/>
    <w:rPr>
      <w:rFonts w:ascii="Courier New" w:hAnsi="Courier New" w:cs="Courier New"/>
      <w:sz w:val="20"/>
      <w:szCs w:val="20"/>
    </w:rPr>
  </w:style>
  <w:style w:type="character" w:styleId="HTMLVariable">
    <w:name w:val="HTML Variable"/>
    <w:basedOn w:val="DefaultParagraphFont"/>
    <w:rsid w:val="00F149A5"/>
    <w:rPr>
      <w:i/>
      <w:iCs/>
    </w:rPr>
  </w:style>
  <w:style w:type="character" w:styleId="Hyperlink">
    <w:name w:val="Hyperlink"/>
    <w:basedOn w:val="DefaultParagraphFont"/>
    <w:rsid w:val="00F149A5"/>
    <w:rPr>
      <w:color w:val="0000FF"/>
      <w:u w:val="single"/>
    </w:rPr>
  </w:style>
  <w:style w:type="paragraph" w:styleId="Index1">
    <w:name w:val="index 1"/>
    <w:next w:val="Normal"/>
    <w:rsid w:val="00F149A5"/>
    <w:pPr>
      <w:ind w:left="220" w:hanging="220"/>
    </w:pPr>
    <w:rPr>
      <w:rFonts w:eastAsia="Times New Roman"/>
      <w:sz w:val="22"/>
      <w:szCs w:val="24"/>
    </w:rPr>
  </w:style>
  <w:style w:type="paragraph" w:styleId="Index2">
    <w:name w:val="index 2"/>
    <w:next w:val="Normal"/>
    <w:rsid w:val="00F149A5"/>
    <w:pPr>
      <w:ind w:left="440" w:hanging="220"/>
    </w:pPr>
    <w:rPr>
      <w:rFonts w:eastAsia="Times New Roman"/>
      <w:sz w:val="22"/>
      <w:szCs w:val="24"/>
    </w:rPr>
  </w:style>
  <w:style w:type="paragraph" w:styleId="Index3">
    <w:name w:val="index 3"/>
    <w:next w:val="Normal"/>
    <w:rsid w:val="00F149A5"/>
    <w:pPr>
      <w:ind w:left="660" w:hanging="220"/>
    </w:pPr>
    <w:rPr>
      <w:rFonts w:eastAsia="Times New Roman"/>
      <w:sz w:val="22"/>
      <w:szCs w:val="24"/>
    </w:rPr>
  </w:style>
  <w:style w:type="paragraph" w:styleId="Index4">
    <w:name w:val="index 4"/>
    <w:next w:val="Normal"/>
    <w:rsid w:val="00F149A5"/>
    <w:pPr>
      <w:ind w:left="880" w:hanging="220"/>
    </w:pPr>
    <w:rPr>
      <w:rFonts w:eastAsia="Times New Roman"/>
      <w:sz w:val="22"/>
      <w:szCs w:val="24"/>
    </w:rPr>
  </w:style>
  <w:style w:type="paragraph" w:styleId="Index5">
    <w:name w:val="index 5"/>
    <w:next w:val="Normal"/>
    <w:rsid w:val="00F149A5"/>
    <w:pPr>
      <w:ind w:left="1100" w:hanging="220"/>
    </w:pPr>
    <w:rPr>
      <w:rFonts w:eastAsia="Times New Roman"/>
      <w:sz w:val="22"/>
      <w:szCs w:val="24"/>
    </w:rPr>
  </w:style>
  <w:style w:type="paragraph" w:styleId="Index6">
    <w:name w:val="index 6"/>
    <w:next w:val="Normal"/>
    <w:rsid w:val="00F149A5"/>
    <w:pPr>
      <w:ind w:left="1320" w:hanging="220"/>
    </w:pPr>
    <w:rPr>
      <w:rFonts w:eastAsia="Times New Roman"/>
      <w:sz w:val="22"/>
      <w:szCs w:val="24"/>
    </w:rPr>
  </w:style>
  <w:style w:type="paragraph" w:styleId="Index7">
    <w:name w:val="index 7"/>
    <w:next w:val="Normal"/>
    <w:rsid w:val="00F149A5"/>
    <w:pPr>
      <w:ind w:left="1540" w:hanging="220"/>
    </w:pPr>
    <w:rPr>
      <w:rFonts w:eastAsia="Times New Roman"/>
      <w:sz w:val="22"/>
      <w:szCs w:val="24"/>
    </w:rPr>
  </w:style>
  <w:style w:type="paragraph" w:styleId="Index8">
    <w:name w:val="index 8"/>
    <w:next w:val="Normal"/>
    <w:rsid w:val="00F149A5"/>
    <w:pPr>
      <w:ind w:left="1760" w:hanging="220"/>
    </w:pPr>
    <w:rPr>
      <w:rFonts w:eastAsia="Times New Roman"/>
      <w:sz w:val="22"/>
      <w:szCs w:val="24"/>
    </w:rPr>
  </w:style>
  <w:style w:type="paragraph" w:styleId="Index9">
    <w:name w:val="index 9"/>
    <w:next w:val="Normal"/>
    <w:rsid w:val="00F149A5"/>
    <w:pPr>
      <w:ind w:left="1980" w:hanging="220"/>
    </w:pPr>
    <w:rPr>
      <w:rFonts w:eastAsia="Times New Roman"/>
      <w:sz w:val="22"/>
      <w:szCs w:val="24"/>
    </w:rPr>
  </w:style>
  <w:style w:type="paragraph" w:styleId="IndexHeading">
    <w:name w:val="index heading"/>
    <w:next w:val="Index1"/>
    <w:rsid w:val="00F149A5"/>
    <w:rPr>
      <w:rFonts w:ascii="Arial" w:eastAsia="Times New Roman" w:hAnsi="Arial" w:cs="Arial"/>
      <w:b/>
      <w:bCs/>
      <w:sz w:val="22"/>
      <w:szCs w:val="24"/>
    </w:rPr>
  </w:style>
  <w:style w:type="paragraph" w:styleId="List">
    <w:name w:val="List"/>
    <w:rsid w:val="00F149A5"/>
    <w:pPr>
      <w:ind w:left="283" w:hanging="283"/>
    </w:pPr>
    <w:rPr>
      <w:rFonts w:eastAsia="Times New Roman"/>
      <w:sz w:val="22"/>
      <w:szCs w:val="24"/>
    </w:rPr>
  </w:style>
  <w:style w:type="paragraph" w:styleId="List2">
    <w:name w:val="List 2"/>
    <w:rsid w:val="00F149A5"/>
    <w:pPr>
      <w:ind w:left="566" w:hanging="283"/>
    </w:pPr>
    <w:rPr>
      <w:rFonts w:eastAsia="Times New Roman"/>
      <w:sz w:val="22"/>
      <w:szCs w:val="24"/>
    </w:rPr>
  </w:style>
  <w:style w:type="paragraph" w:styleId="List3">
    <w:name w:val="List 3"/>
    <w:rsid w:val="00F149A5"/>
    <w:pPr>
      <w:ind w:left="849" w:hanging="283"/>
    </w:pPr>
    <w:rPr>
      <w:rFonts w:eastAsia="Times New Roman"/>
      <w:sz w:val="22"/>
      <w:szCs w:val="24"/>
    </w:rPr>
  </w:style>
  <w:style w:type="paragraph" w:styleId="List4">
    <w:name w:val="List 4"/>
    <w:rsid w:val="00F149A5"/>
    <w:pPr>
      <w:ind w:left="1132" w:hanging="283"/>
    </w:pPr>
    <w:rPr>
      <w:rFonts w:eastAsia="Times New Roman"/>
      <w:sz w:val="22"/>
      <w:szCs w:val="24"/>
    </w:rPr>
  </w:style>
  <w:style w:type="paragraph" w:styleId="List5">
    <w:name w:val="List 5"/>
    <w:rsid w:val="00F149A5"/>
    <w:pPr>
      <w:ind w:left="1415" w:hanging="283"/>
    </w:pPr>
    <w:rPr>
      <w:rFonts w:eastAsia="Times New Roman"/>
      <w:sz w:val="22"/>
      <w:szCs w:val="24"/>
    </w:rPr>
  </w:style>
  <w:style w:type="paragraph" w:styleId="ListBullet">
    <w:name w:val="List Bullet"/>
    <w:rsid w:val="00F149A5"/>
    <w:pPr>
      <w:numPr>
        <w:numId w:val="1"/>
      </w:numPr>
      <w:tabs>
        <w:tab w:val="clear" w:pos="360"/>
        <w:tab w:val="num" w:pos="2989"/>
      </w:tabs>
      <w:ind w:left="1225" w:firstLine="1043"/>
    </w:pPr>
    <w:rPr>
      <w:rFonts w:eastAsia="Times New Roman"/>
      <w:sz w:val="22"/>
      <w:szCs w:val="24"/>
    </w:rPr>
  </w:style>
  <w:style w:type="paragraph" w:styleId="ListBullet2">
    <w:name w:val="List Bullet 2"/>
    <w:rsid w:val="00F149A5"/>
    <w:pPr>
      <w:numPr>
        <w:numId w:val="2"/>
      </w:numPr>
      <w:tabs>
        <w:tab w:val="clear" w:pos="643"/>
        <w:tab w:val="num" w:pos="360"/>
      </w:tabs>
      <w:ind w:left="360"/>
    </w:pPr>
    <w:rPr>
      <w:rFonts w:eastAsia="Times New Roman"/>
      <w:sz w:val="22"/>
      <w:szCs w:val="24"/>
    </w:rPr>
  </w:style>
  <w:style w:type="paragraph" w:styleId="ListBullet3">
    <w:name w:val="List Bullet 3"/>
    <w:rsid w:val="00F149A5"/>
    <w:pPr>
      <w:numPr>
        <w:numId w:val="3"/>
      </w:numPr>
      <w:tabs>
        <w:tab w:val="clear" w:pos="926"/>
        <w:tab w:val="num" w:pos="360"/>
      </w:tabs>
      <w:ind w:left="360"/>
    </w:pPr>
    <w:rPr>
      <w:rFonts w:eastAsia="Times New Roman"/>
      <w:sz w:val="22"/>
      <w:szCs w:val="24"/>
    </w:rPr>
  </w:style>
  <w:style w:type="paragraph" w:styleId="ListBullet4">
    <w:name w:val="List Bullet 4"/>
    <w:rsid w:val="00F149A5"/>
    <w:pPr>
      <w:numPr>
        <w:numId w:val="4"/>
      </w:numPr>
      <w:tabs>
        <w:tab w:val="clear" w:pos="1209"/>
        <w:tab w:val="num" w:pos="926"/>
      </w:tabs>
      <w:ind w:left="926"/>
    </w:pPr>
    <w:rPr>
      <w:rFonts w:eastAsia="Times New Roman"/>
      <w:sz w:val="22"/>
      <w:szCs w:val="24"/>
    </w:rPr>
  </w:style>
  <w:style w:type="paragraph" w:styleId="ListBullet5">
    <w:name w:val="List Bullet 5"/>
    <w:rsid w:val="00F149A5"/>
    <w:pPr>
      <w:numPr>
        <w:numId w:val="5"/>
      </w:numPr>
    </w:pPr>
    <w:rPr>
      <w:rFonts w:eastAsia="Times New Roman"/>
      <w:sz w:val="22"/>
      <w:szCs w:val="24"/>
    </w:rPr>
  </w:style>
  <w:style w:type="paragraph" w:styleId="ListContinue">
    <w:name w:val="List Continue"/>
    <w:rsid w:val="00F149A5"/>
    <w:pPr>
      <w:spacing w:after="120"/>
      <w:ind w:left="283"/>
    </w:pPr>
    <w:rPr>
      <w:rFonts w:eastAsia="Times New Roman"/>
      <w:sz w:val="22"/>
      <w:szCs w:val="24"/>
    </w:rPr>
  </w:style>
  <w:style w:type="paragraph" w:styleId="ListContinue2">
    <w:name w:val="List Continue 2"/>
    <w:rsid w:val="00F149A5"/>
    <w:pPr>
      <w:spacing w:after="120"/>
      <w:ind w:left="566"/>
    </w:pPr>
    <w:rPr>
      <w:rFonts w:eastAsia="Times New Roman"/>
      <w:sz w:val="22"/>
      <w:szCs w:val="24"/>
    </w:rPr>
  </w:style>
  <w:style w:type="paragraph" w:styleId="ListContinue3">
    <w:name w:val="List Continue 3"/>
    <w:rsid w:val="00F149A5"/>
    <w:pPr>
      <w:spacing w:after="120"/>
      <w:ind w:left="849"/>
    </w:pPr>
    <w:rPr>
      <w:rFonts w:eastAsia="Times New Roman"/>
      <w:sz w:val="22"/>
      <w:szCs w:val="24"/>
    </w:rPr>
  </w:style>
  <w:style w:type="paragraph" w:styleId="ListContinue4">
    <w:name w:val="List Continue 4"/>
    <w:rsid w:val="00F149A5"/>
    <w:pPr>
      <w:spacing w:after="120"/>
      <w:ind w:left="1132"/>
    </w:pPr>
    <w:rPr>
      <w:rFonts w:eastAsia="Times New Roman"/>
      <w:sz w:val="22"/>
      <w:szCs w:val="24"/>
    </w:rPr>
  </w:style>
  <w:style w:type="paragraph" w:styleId="ListContinue5">
    <w:name w:val="List Continue 5"/>
    <w:rsid w:val="00F149A5"/>
    <w:pPr>
      <w:spacing w:after="120"/>
      <w:ind w:left="1415"/>
    </w:pPr>
    <w:rPr>
      <w:rFonts w:eastAsia="Times New Roman"/>
      <w:sz w:val="22"/>
      <w:szCs w:val="24"/>
    </w:rPr>
  </w:style>
  <w:style w:type="paragraph" w:styleId="ListNumber">
    <w:name w:val="List Number"/>
    <w:rsid w:val="00F149A5"/>
    <w:pPr>
      <w:numPr>
        <w:numId w:val="6"/>
      </w:numPr>
      <w:tabs>
        <w:tab w:val="clear" w:pos="360"/>
        <w:tab w:val="num" w:pos="4242"/>
      </w:tabs>
      <w:ind w:left="3521" w:hanging="1043"/>
    </w:pPr>
    <w:rPr>
      <w:rFonts w:eastAsia="Times New Roman"/>
      <w:sz w:val="22"/>
      <w:szCs w:val="24"/>
    </w:rPr>
  </w:style>
  <w:style w:type="paragraph" w:styleId="ListNumber2">
    <w:name w:val="List Number 2"/>
    <w:rsid w:val="00F149A5"/>
    <w:pPr>
      <w:numPr>
        <w:numId w:val="7"/>
      </w:numPr>
      <w:tabs>
        <w:tab w:val="clear" w:pos="643"/>
        <w:tab w:val="num" w:pos="360"/>
      </w:tabs>
      <w:ind w:left="360"/>
    </w:pPr>
    <w:rPr>
      <w:rFonts w:eastAsia="Times New Roman"/>
      <w:sz w:val="22"/>
      <w:szCs w:val="24"/>
    </w:rPr>
  </w:style>
  <w:style w:type="paragraph" w:styleId="ListNumber3">
    <w:name w:val="List Number 3"/>
    <w:rsid w:val="00F149A5"/>
    <w:pPr>
      <w:numPr>
        <w:numId w:val="8"/>
      </w:numPr>
      <w:tabs>
        <w:tab w:val="clear" w:pos="926"/>
        <w:tab w:val="num" w:pos="360"/>
      </w:tabs>
      <w:ind w:left="360"/>
    </w:pPr>
    <w:rPr>
      <w:rFonts w:eastAsia="Times New Roman"/>
      <w:sz w:val="22"/>
      <w:szCs w:val="24"/>
    </w:rPr>
  </w:style>
  <w:style w:type="paragraph" w:styleId="ListNumber4">
    <w:name w:val="List Number 4"/>
    <w:rsid w:val="00F149A5"/>
    <w:pPr>
      <w:numPr>
        <w:numId w:val="9"/>
      </w:numPr>
      <w:tabs>
        <w:tab w:val="clear" w:pos="1209"/>
        <w:tab w:val="num" w:pos="360"/>
      </w:tabs>
      <w:ind w:left="360"/>
    </w:pPr>
    <w:rPr>
      <w:rFonts w:eastAsia="Times New Roman"/>
      <w:sz w:val="22"/>
      <w:szCs w:val="24"/>
    </w:rPr>
  </w:style>
  <w:style w:type="paragraph" w:styleId="ListNumber5">
    <w:name w:val="List Number 5"/>
    <w:rsid w:val="00F149A5"/>
    <w:pPr>
      <w:numPr>
        <w:numId w:val="10"/>
      </w:numPr>
      <w:tabs>
        <w:tab w:val="clear" w:pos="1492"/>
        <w:tab w:val="num" w:pos="1440"/>
      </w:tabs>
      <w:ind w:left="0" w:firstLine="0"/>
    </w:pPr>
    <w:rPr>
      <w:rFonts w:eastAsia="Times New Roman"/>
      <w:sz w:val="22"/>
      <w:szCs w:val="24"/>
    </w:rPr>
  </w:style>
  <w:style w:type="paragraph" w:styleId="MacroText">
    <w:name w:val="macro"/>
    <w:link w:val="MacroTextChar"/>
    <w:rsid w:val="00F149A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basedOn w:val="DefaultParagraphFont"/>
    <w:link w:val="MacroText"/>
    <w:rsid w:val="00F149A5"/>
    <w:rPr>
      <w:rFonts w:ascii="Courier New" w:eastAsia="Times New Roman" w:hAnsi="Courier New" w:cs="Courier New"/>
      <w:lang w:val="en-AU" w:eastAsia="en-AU" w:bidi="ar-SA"/>
    </w:rPr>
  </w:style>
  <w:style w:type="paragraph" w:styleId="MessageHeader">
    <w:name w:val="Message Header"/>
    <w:link w:val="MessageHeaderChar"/>
    <w:rsid w:val="00F149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rsid w:val="00F149A5"/>
    <w:rPr>
      <w:rFonts w:ascii="Arial" w:eastAsia="Times New Roman" w:hAnsi="Arial" w:cs="Arial"/>
      <w:sz w:val="24"/>
      <w:szCs w:val="24"/>
      <w:shd w:val="pct20" w:color="auto" w:fill="auto"/>
      <w:lang w:val="en-AU" w:eastAsia="en-AU" w:bidi="ar-SA"/>
    </w:rPr>
  </w:style>
  <w:style w:type="paragraph" w:styleId="NormalWeb">
    <w:name w:val="Normal (Web)"/>
    <w:rsid w:val="00F149A5"/>
    <w:rPr>
      <w:rFonts w:eastAsia="Times New Roman"/>
      <w:sz w:val="24"/>
      <w:szCs w:val="24"/>
    </w:rPr>
  </w:style>
  <w:style w:type="paragraph" w:styleId="NormalIndent">
    <w:name w:val="Normal Indent"/>
    <w:rsid w:val="00F149A5"/>
    <w:pPr>
      <w:ind w:left="720"/>
    </w:pPr>
    <w:rPr>
      <w:rFonts w:eastAsia="Times New Roman"/>
      <w:sz w:val="22"/>
      <w:szCs w:val="24"/>
    </w:rPr>
  </w:style>
  <w:style w:type="paragraph" w:styleId="NoteHeading">
    <w:name w:val="Note Heading"/>
    <w:next w:val="Normal"/>
    <w:link w:val="NoteHeadingChar"/>
    <w:rsid w:val="00F149A5"/>
    <w:rPr>
      <w:rFonts w:eastAsia="Times New Roman"/>
      <w:sz w:val="22"/>
      <w:szCs w:val="24"/>
    </w:rPr>
  </w:style>
  <w:style w:type="character" w:customStyle="1" w:styleId="NoteHeadingChar">
    <w:name w:val="Note Heading Char"/>
    <w:basedOn w:val="DefaultParagraphFont"/>
    <w:link w:val="NoteHeading"/>
    <w:rsid w:val="00F149A5"/>
    <w:rPr>
      <w:rFonts w:eastAsia="Times New Roman"/>
      <w:sz w:val="22"/>
      <w:szCs w:val="24"/>
      <w:lang w:val="en-AU" w:eastAsia="en-AU" w:bidi="ar-SA"/>
    </w:rPr>
  </w:style>
  <w:style w:type="character" w:styleId="PageNumber">
    <w:name w:val="page number"/>
    <w:basedOn w:val="DefaultParagraphFont"/>
    <w:rsid w:val="00F149A5"/>
  </w:style>
  <w:style w:type="paragraph" w:styleId="PlainText">
    <w:name w:val="Plain Text"/>
    <w:link w:val="PlainTextChar"/>
    <w:rsid w:val="00F149A5"/>
    <w:rPr>
      <w:rFonts w:ascii="Courier New" w:eastAsia="Times New Roman" w:hAnsi="Courier New" w:cs="Courier New"/>
      <w:sz w:val="22"/>
    </w:rPr>
  </w:style>
  <w:style w:type="character" w:customStyle="1" w:styleId="PlainTextChar">
    <w:name w:val="Plain Text Char"/>
    <w:basedOn w:val="DefaultParagraphFont"/>
    <w:link w:val="PlainText"/>
    <w:rsid w:val="00F149A5"/>
    <w:rPr>
      <w:rFonts w:ascii="Courier New" w:eastAsia="Times New Roman" w:hAnsi="Courier New" w:cs="Courier New"/>
      <w:sz w:val="22"/>
      <w:lang w:val="en-AU" w:eastAsia="en-AU" w:bidi="ar-SA"/>
    </w:rPr>
  </w:style>
  <w:style w:type="paragraph" w:styleId="Salutation">
    <w:name w:val="Salutation"/>
    <w:next w:val="Normal"/>
    <w:link w:val="SalutationChar"/>
    <w:rsid w:val="00F149A5"/>
    <w:rPr>
      <w:rFonts w:eastAsia="Times New Roman"/>
      <w:sz w:val="22"/>
      <w:szCs w:val="24"/>
    </w:rPr>
  </w:style>
  <w:style w:type="character" w:customStyle="1" w:styleId="SalutationChar">
    <w:name w:val="Salutation Char"/>
    <w:basedOn w:val="DefaultParagraphFont"/>
    <w:link w:val="Salutation"/>
    <w:rsid w:val="00F149A5"/>
    <w:rPr>
      <w:rFonts w:eastAsia="Times New Roman"/>
      <w:sz w:val="22"/>
      <w:szCs w:val="24"/>
      <w:lang w:val="en-AU" w:eastAsia="en-AU" w:bidi="ar-SA"/>
    </w:rPr>
  </w:style>
  <w:style w:type="paragraph" w:styleId="Signature">
    <w:name w:val="Signature"/>
    <w:link w:val="SignatureChar"/>
    <w:rsid w:val="00F149A5"/>
    <w:pPr>
      <w:ind w:left="4252"/>
    </w:pPr>
    <w:rPr>
      <w:rFonts w:eastAsia="Times New Roman"/>
      <w:sz w:val="22"/>
      <w:szCs w:val="24"/>
    </w:rPr>
  </w:style>
  <w:style w:type="character" w:customStyle="1" w:styleId="SignatureChar">
    <w:name w:val="Signature Char"/>
    <w:basedOn w:val="DefaultParagraphFont"/>
    <w:link w:val="Signature"/>
    <w:rsid w:val="00F149A5"/>
    <w:rPr>
      <w:rFonts w:eastAsia="Times New Roman"/>
      <w:sz w:val="22"/>
      <w:szCs w:val="24"/>
      <w:lang w:val="en-AU" w:eastAsia="en-AU" w:bidi="ar-SA"/>
    </w:rPr>
  </w:style>
  <w:style w:type="paragraph" w:customStyle="1" w:styleId="Specialih">
    <w:name w:val="Special ih"/>
    <w:basedOn w:val="ItemHead"/>
    <w:link w:val="SpecialihChar"/>
    <w:rsid w:val="00F149A5"/>
  </w:style>
  <w:style w:type="character" w:styleId="Strong">
    <w:name w:val="Strong"/>
    <w:basedOn w:val="DefaultParagraphFont"/>
    <w:qFormat/>
    <w:rsid w:val="00F149A5"/>
    <w:rPr>
      <w:b/>
      <w:bCs/>
    </w:rPr>
  </w:style>
  <w:style w:type="paragraph" w:styleId="Subtitle">
    <w:name w:val="Subtitle"/>
    <w:link w:val="SubtitleChar"/>
    <w:qFormat/>
    <w:rsid w:val="00F149A5"/>
    <w:pPr>
      <w:spacing w:after="60"/>
      <w:jc w:val="center"/>
    </w:pPr>
    <w:rPr>
      <w:rFonts w:ascii="Arial" w:eastAsia="Times New Roman" w:hAnsi="Arial" w:cs="Arial"/>
      <w:sz w:val="24"/>
      <w:szCs w:val="24"/>
    </w:rPr>
  </w:style>
  <w:style w:type="character" w:customStyle="1" w:styleId="SubtitleChar">
    <w:name w:val="Subtitle Char"/>
    <w:basedOn w:val="DefaultParagraphFont"/>
    <w:link w:val="Subtitle"/>
    <w:rsid w:val="00F149A5"/>
    <w:rPr>
      <w:rFonts w:ascii="Arial" w:eastAsia="Times New Roman" w:hAnsi="Arial" w:cs="Arial"/>
      <w:sz w:val="24"/>
      <w:szCs w:val="24"/>
      <w:lang w:val="en-AU" w:eastAsia="en-AU" w:bidi="ar-SA"/>
    </w:rPr>
  </w:style>
  <w:style w:type="character" w:customStyle="1" w:styleId="charsuperscriptstyle">
    <w:name w:val="charsuperscriptstyle"/>
    <w:basedOn w:val="DefaultParagraphFont"/>
    <w:rsid w:val="00F149A5"/>
    <w:rPr>
      <w:rFonts w:ascii="Times New Roman" w:hAnsi="Times New Roman"/>
      <w:sz w:val="18"/>
      <w:szCs w:val="18"/>
      <w:vertAlign w:val="baseline"/>
    </w:rPr>
  </w:style>
  <w:style w:type="table" w:styleId="Table3Deffects1">
    <w:name w:val="Table 3D effects 1"/>
    <w:basedOn w:val="TableNormal"/>
    <w:rsid w:val="00F149A5"/>
    <w:pPr>
      <w:spacing w:line="260" w:lineRule="atLeast"/>
    </w:pPr>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149A5"/>
    <w:pPr>
      <w:spacing w:line="260" w:lineRule="atLeast"/>
    </w:pPr>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149A5"/>
    <w:pPr>
      <w:spacing w:line="260" w:lineRule="atLeast"/>
    </w:pPr>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149A5"/>
    <w:pPr>
      <w:spacing w:line="260" w:lineRule="atLeast"/>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149A5"/>
    <w:pPr>
      <w:spacing w:line="260" w:lineRule="atLeast"/>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149A5"/>
    <w:pPr>
      <w:spacing w:line="260" w:lineRule="atLeast"/>
    </w:pPr>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149A5"/>
    <w:pPr>
      <w:spacing w:line="260" w:lineRule="atLeast"/>
    </w:pPr>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149A5"/>
    <w:pPr>
      <w:spacing w:line="260" w:lineRule="atLeast"/>
    </w:pPr>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149A5"/>
    <w:pPr>
      <w:spacing w:line="260" w:lineRule="atLeast"/>
    </w:pPr>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149A5"/>
    <w:pPr>
      <w:spacing w:line="260" w:lineRule="atLeast"/>
    </w:pPr>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149A5"/>
    <w:pPr>
      <w:spacing w:line="260" w:lineRule="atLeast"/>
    </w:pPr>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149A5"/>
    <w:pPr>
      <w:spacing w:line="260" w:lineRule="atLeast"/>
    </w:pPr>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149A5"/>
    <w:pPr>
      <w:spacing w:line="260" w:lineRule="atLeast"/>
    </w:pPr>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149A5"/>
    <w:pPr>
      <w:spacing w:line="260" w:lineRule="atLeast"/>
    </w:pPr>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149A5"/>
    <w:pPr>
      <w:spacing w:line="260" w:lineRule="atLeast"/>
    </w:pPr>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149A5"/>
    <w:pPr>
      <w:spacing w:line="260" w:lineRule="atLeast"/>
    </w:pPr>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149A5"/>
    <w:pPr>
      <w:spacing w:line="260" w:lineRule="atLeast"/>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149A5"/>
    <w:pPr>
      <w:spacing w:line="26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149A5"/>
    <w:pPr>
      <w:spacing w:line="260" w:lineRule="atLeast"/>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149A5"/>
    <w:pPr>
      <w:spacing w:line="260" w:lineRule="atLeast"/>
    </w:pPr>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149A5"/>
    <w:pPr>
      <w:spacing w:line="260" w:lineRule="atLeast"/>
    </w:pPr>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149A5"/>
    <w:pPr>
      <w:spacing w:line="260" w:lineRule="atLeast"/>
    </w:pPr>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149A5"/>
    <w:pPr>
      <w:spacing w:line="260" w:lineRule="atLeast"/>
    </w:pPr>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149A5"/>
    <w:pPr>
      <w:spacing w:line="260" w:lineRule="atLeast"/>
    </w:pPr>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149A5"/>
    <w:pPr>
      <w:spacing w:line="260" w:lineRule="atLeast"/>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149A5"/>
    <w:pPr>
      <w:spacing w:line="260" w:lineRule="atLeast"/>
    </w:pPr>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149A5"/>
    <w:pPr>
      <w:spacing w:line="260" w:lineRule="atLeast"/>
    </w:pPr>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149A5"/>
    <w:pPr>
      <w:spacing w:line="260" w:lineRule="atLeast"/>
    </w:pPr>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149A5"/>
    <w:pPr>
      <w:spacing w:line="260" w:lineRule="atLeast"/>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149A5"/>
    <w:pPr>
      <w:spacing w:line="260" w:lineRule="atLeast"/>
    </w:pPr>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149A5"/>
    <w:pPr>
      <w:spacing w:line="260" w:lineRule="atLeast"/>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149A5"/>
    <w:pPr>
      <w:spacing w:line="260" w:lineRule="atLeast"/>
    </w:pPr>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149A5"/>
    <w:pPr>
      <w:spacing w:line="260" w:lineRule="atLeast"/>
    </w:pPr>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149A5"/>
    <w:pPr>
      <w:spacing w:line="260" w:lineRule="atLeast"/>
    </w:pPr>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149A5"/>
    <w:pPr>
      <w:ind w:left="220" w:hanging="220"/>
    </w:pPr>
    <w:rPr>
      <w:rFonts w:eastAsia="Times New Roman"/>
      <w:sz w:val="22"/>
      <w:szCs w:val="24"/>
    </w:rPr>
  </w:style>
  <w:style w:type="paragraph" w:styleId="TableofFigures">
    <w:name w:val="table of figures"/>
    <w:next w:val="Normal"/>
    <w:rsid w:val="00F149A5"/>
    <w:pPr>
      <w:ind w:left="440" w:hanging="440"/>
    </w:pPr>
    <w:rPr>
      <w:rFonts w:eastAsia="Times New Roman"/>
      <w:sz w:val="22"/>
      <w:szCs w:val="24"/>
    </w:rPr>
  </w:style>
  <w:style w:type="table" w:styleId="TableProfessional">
    <w:name w:val="Table Professional"/>
    <w:basedOn w:val="TableNormal"/>
    <w:rsid w:val="00F149A5"/>
    <w:pPr>
      <w:spacing w:line="260" w:lineRule="atLeast"/>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149A5"/>
    <w:pPr>
      <w:spacing w:line="260" w:lineRule="atLeast"/>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149A5"/>
    <w:pPr>
      <w:spacing w:line="260" w:lineRule="atLeast"/>
    </w:pPr>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149A5"/>
    <w:pPr>
      <w:spacing w:line="260" w:lineRule="atLeast"/>
    </w:pPr>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149A5"/>
    <w:pPr>
      <w:spacing w:line="260" w:lineRule="atLeast"/>
    </w:pPr>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149A5"/>
    <w:pPr>
      <w:spacing w:line="260" w:lineRule="atLeast"/>
    </w:pPr>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149A5"/>
    <w:pPr>
      <w:spacing w:line="26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149A5"/>
    <w:pPr>
      <w:spacing w:line="260" w:lineRule="atLeast"/>
    </w:pPr>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149A5"/>
    <w:pPr>
      <w:spacing w:line="260" w:lineRule="atLeast"/>
    </w:pPr>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149A5"/>
    <w:pPr>
      <w:spacing w:line="260" w:lineRule="atLeast"/>
    </w:pPr>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ENotesHeading">
    <w:name w:val="CharENotesHeading"/>
    <w:basedOn w:val="DefaultParagraphFont"/>
    <w:rsid w:val="00F149A5"/>
  </w:style>
  <w:style w:type="paragraph" w:styleId="Title">
    <w:name w:val="Title"/>
    <w:link w:val="TitleChar"/>
    <w:qFormat/>
    <w:rsid w:val="00F149A5"/>
    <w:pPr>
      <w:spacing w:before="240" w:after="60"/>
      <w:jc w:val="center"/>
    </w:pPr>
    <w:rPr>
      <w:rFonts w:ascii="Arial" w:eastAsia="Times New Roman" w:hAnsi="Arial" w:cs="Arial"/>
      <w:b/>
      <w:bCs/>
      <w:kern w:val="28"/>
      <w:sz w:val="32"/>
      <w:szCs w:val="32"/>
    </w:rPr>
  </w:style>
  <w:style w:type="character" w:customStyle="1" w:styleId="TitleChar">
    <w:name w:val="Title Char"/>
    <w:basedOn w:val="DefaultParagraphFont"/>
    <w:link w:val="Title"/>
    <w:rsid w:val="00F149A5"/>
    <w:rPr>
      <w:rFonts w:ascii="Arial" w:eastAsia="Times New Roman" w:hAnsi="Arial" w:cs="Arial"/>
      <w:b/>
      <w:bCs/>
      <w:kern w:val="28"/>
      <w:sz w:val="32"/>
      <w:szCs w:val="32"/>
      <w:lang w:val="en-AU" w:eastAsia="en-AU" w:bidi="ar-SA"/>
    </w:rPr>
  </w:style>
  <w:style w:type="paragraph" w:styleId="TOAHeading">
    <w:name w:val="toa heading"/>
    <w:next w:val="Normal"/>
    <w:rsid w:val="00F149A5"/>
    <w:pPr>
      <w:spacing w:before="120"/>
    </w:pPr>
    <w:rPr>
      <w:rFonts w:ascii="Arial" w:eastAsia="Times New Roman" w:hAnsi="Arial" w:cs="Arial"/>
      <w:b/>
      <w:bCs/>
      <w:sz w:val="24"/>
      <w:szCs w:val="24"/>
    </w:rPr>
  </w:style>
  <w:style w:type="paragraph" w:customStyle="1" w:styleId="CompiledActNo">
    <w:name w:val="CompiledActNo"/>
    <w:basedOn w:val="Normal"/>
    <w:next w:val="Normal"/>
    <w:rsid w:val="00DC4D2B"/>
    <w:rPr>
      <w:rFonts w:eastAsia="Times New Roman" w:cs="Times New Roman"/>
      <w:b/>
      <w:sz w:val="24"/>
      <w:szCs w:val="24"/>
      <w:lang w:eastAsia="en-AU"/>
    </w:rPr>
  </w:style>
  <w:style w:type="paragraph" w:customStyle="1" w:styleId="ENotesHeading1">
    <w:name w:val="ENotesHeading 1"/>
    <w:aliases w:val="Enh1"/>
    <w:basedOn w:val="OPCParaBase"/>
    <w:next w:val="Normal"/>
    <w:rsid w:val="00DC4D2B"/>
    <w:pPr>
      <w:spacing w:before="120"/>
      <w:outlineLvl w:val="1"/>
    </w:pPr>
    <w:rPr>
      <w:b/>
      <w:sz w:val="28"/>
      <w:szCs w:val="28"/>
    </w:rPr>
  </w:style>
  <w:style w:type="paragraph" w:customStyle="1" w:styleId="ENotesHeading2">
    <w:name w:val="ENotesHeading 2"/>
    <w:aliases w:val="Enh2"/>
    <w:basedOn w:val="OPCParaBase"/>
    <w:next w:val="Normal"/>
    <w:rsid w:val="00DC4D2B"/>
    <w:pPr>
      <w:spacing w:before="120" w:after="120"/>
      <w:outlineLvl w:val="2"/>
    </w:pPr>
    <w:rPr>
      <w:b/>
      <w:sz w:val="24"/>
      <w:szCs w:val="28"/>
    </w:rPr>
  </w:style>
  <w:style w:type="paragraph" w:customStyle="1" w:styleId="ENotesText">
    <w:name w:val="ENotesText"/>
    <w:aliases w:val="Ent,ENt"/>
    <w:basedOn w:val="OPCParaBase"/>
    <w:next w:val="Normal"/>
    <w:rsid w:val="00DC4D2B"/>
    <w:pPr>
      <w:spacing w:before="120"/>
    </w:pPr>
  </w:style>
  <w:style w:type="paragraph" w:customStyle="1" w:styleId="ENoteTableHeading">
    <w:name w:val="ENoteTableHeading"/>
    <w:aliases w:val="enth"/>
    <w:basedOn w:val="OPCParaBase"/>
    <w:rsid w:val="00DC4D2B"/>
    <w:pPr>
      <w:keepNext/>
      <w:spacing w:before="60" w:line="240" w:lineRule="atLeast"/>
    </w:pPr>
    <w:rPr>
      <w:rFonts w:ascii="Arial" w:hAnsi="Arial"/>
      <w:b/>
      <w:sz w:val="16"/>
    </w:rPr>
  </w:style>
  <w:style w:type="paragraph" w:customStyle="1" w:styleId="ENoteTableText">
    <w:name w:val="ENoteTableText"/>
    <w:aliases w:val="entt"/>
    <w:basedOn w:val="OPCParaBase"/>
    <w:rsid w:val="00DC4D2B"/>
    <w:pPr>
      <w:spacing w:before="60" w:line="240" w:lineRule="atLeast"/>
    </w:pPr>
    <w:rPr>
      <w:sz w:val="16"/>
    </w:rPr>
  </w:style>
  <w:style w:type="character" w:customStyle="1" w:styleId="SpecialihChar">
    <w:name w:val="Special ih Char"/>
    <w:basedOn w:val="ItemHeadChar"/>
    <w:link w:val="Specialih"/>
    <w:rsid w:val="000F104A"/>
    <w:rPr>
      <w:rFonts w:ascii="Arial" w:eastAsia="Times New Roman" w:hAnsi="Arial" w:cs="Arial"/>
      <w:b/>
      <w:bCs w:val="0"/>
      <w:kern w:val="28"/>
      <w:sz w:val="24"/>
      <w:szCs w:val="32"/>
    </w:rPr>
  </w:style>
  <w:style w:type="character" w:customStyle="1" w:styleId="ItemChar">
    <w:name w:val="Item Char"/>
    <w:aliases w:val="i Char"/>
    <w:basedOn w:val="OPCParaBaseChar"/>
    <w:link w:val="Item"/>
    <w:rsid w:val="000F104A"/>
    <w:rPr>
      <w:rFonts w:eastAsia="Times New Roman"/>
      <w:sz w:val="22"/>
    </w:rPr>
  </w:style>
  <w:style w:type="paragraph" w:customStyle="1" w:styleId="ENoteTTIndentHeading">
    <w:name w:val="ENoteTTIndentHeading"/>
    <w:aliases w:val="enTTHi"/>
    <w:basedOn w:val="OPCParaBase"/>
    <w:rsid w:val="00DC4D2B"/>
    <w:pPr>
      <w:keepNext/>
      <w:spacing w:before="60" w:line="240" w:lineRule="atLeast"/>
      <w:ind w:left="170"/>
    </w:pPr>
    <w:rPr>
      <w:rFonts w:cs="Arial"/>
      <w:b/>
      <w:sz w:val="16"/>
      <w:szCs w:val="16"/>
    </w:rPr>
  </w:style>
  <w:style w:type="paragraph" w:customStyle="1" w:styleId="EndNotespara">
    <w:name w:val="EndNotes(para)"/>
    <w:aliases w:val="eta"/>
    <w:basedOn w:val="OPCParaBase"/>
    <w:next w:val="EndNotessubpara"/>
    <w:rsid w:val="00DC4D2B"/>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DC4D2B"/>
    <w:pPr>
      <w:tabs>
        <w:tab w:val="right" w:pos="1083"/>
      </w:tabs>
      <w:spacing w:before="60" w:line="240" w:lineRule="auto"/>
      <w:ind w:left="1191" w:hanging="1191"/>
    </w:pPr>
    <w:rPr>
      <w:sz w:val="20"/>
    </w:rPr>
  </w:style>
  <w:style w:type="paragraph" w:styleId="Revision">
    <w:name w:val="Revision"/>
    <w:hidden/>
    <w:uiPriority w:val="99"/>
    <w:semiHidden/>
    <w:rsid w:val="00915F31"/>
    <w:rPr>
      <w:rFonts w:eastAsia="Times New Roman"/>
      <w:sz w:val="22"/>
      <w:szCs w:val="24"/>
    </w:rPr>
  </w:style>
  <w:style w:type="paragraph" w:customStyle="1" w:styleId="NotesHeading1">
    <w:name w:val="NotesHeading 1"/>
    <w:basedOn w:val="OPCParaBase"/>
    <w:next w:val="Normal"/>
    <w:rsid w:val="00DC4D2B"/>
    <w:rPr>
      <w:b/>
      <w:sz w:val="28"/>
      <w:szCs w:val="28"/>
    </w:rPr>
  </w:style>
  <w:style w:type="paragraph" w:customStyle="1" w:styleId="NotesHeading2">
    <w:name w:val="NotesHeading 2"/>
    <w:basedOn w:val="OPCParaBase"/>
    <w:next w:val="Normal"/>
    <w:rsid w:val="00DC4D2B"/>
    <w:rPr>
      <w:b/>
      <w:sz w:val="28"/>
      <w:szCs w:val="28"/>
    </w:rPr>
  </w:style>
  <w:style w:type="paragraph" w:customStyle="1" w:styleId="SignCoverPageEnd">
    <w:name w:val="SignCoverPageEnd"/>
    <w:basedOn w:val="OPCParaBase"/>
    <w:next w:val="Normal"/>
    <w:rsid w:val="00DC4D2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C4D2B"/>
    <w:pPr>
      <w:pBdr>
        <w:top w:val="single" w:sz="4" w:space="1" w:color="auto"/>
      </w:pBdr>
      <w:spacing w:before="360"/>
      <w:ind w:right="397"/>
      <w:jc w:val="both"/>
    </w:pPr>
  </w:style>
  <w:style w:type="paragraph" w:customStyle="1" w:styleId="Paragraphsub-sub-sub">
    <w:name w:val="Paragraph(sub-sub-sub)"/>
    <w:aliases w:val="aaaa"/>
    <w:basedOn w:val="OPCParaBase"/>
    <w:rsid w:val="00DC4D2B"/>
    <w:pPr>
      <w:tabs>
        <w:tab w:val="right" w:pos="3402"/>
      </w:tabs>
      <w:spacing w:before="40" w:line="240" w:lineRule="auto"/>
      <w:ind w:left="3402" w:hanging="3402"/>
    </w:pPr>
  </w:style>
  <w:style w:type="paragraph" w:customStyle="1" w:styleId="EndNotessubitem">
    <w:name w:val="EndNotes(subitem)"/>
    <w:aliases w:val="ens"/>
    <w:basedOn w:val="OPCParaBase"/>
    <w:rsid w:val="00DC4D2B"/>
    <w:pPr>
      <w:tabs>
        <w:tab w:val="right" w:pos="340"/>
      </w:tabs>
      <w:spacing w:before="60" w:line="240" w:lineRule="auto"/>
      <w:ind w:left="454" w:hanging="454"/>
    </w:pPr>
    <w:rPr>
      <w:sz w:val="20"/>
    </w:rPr>
  </w:style>
  <w:style w:type="paragraph" w:customStyle="1" w:styleId="EndNotessubsubpara">
    <w:name w:val="EndNotes(subsubpara)"/>
    <w:aliases w:val="Enaaa"/>
    <w:basedOn w:val="OPCParaBase"/>
    <w:rsid w:val="00DC4D2B"/>
    <w:pPr>
      <w:tabs>
        <w:tab w:val="right" w:pos="1412"/>
      </w:tabs>
      <w:spacing w:before="60" w:line="240" w:lineRule="auto"/>
      <w:ind w:left="1525" w:hanging="1525"/>
    </w:pPr>
    <w:rPr>
      <w:sz w:val="20"/>
    </w:rPr>
  </w:style>
  <w:style w:type="paragraph" w:customStyle="1" w:styleId="ActHead10">
    <w:name w:val="ActHead 10"/>
    <w:aliases w:val="sp"/>
    <w:basedOn w:val="OPCParaBase"/>
    <w:next w:val="ActHead3"/>
    <w:rsid w:val="00DC4D2B"/>
    <w:pPr>
      <w:keepNext/>
      <w:spacing w:before="280" w:line="240" w:lineRule="auto"/>
      <w:outlineLvl w:val="1"/>
    </w:pPr>
    <w:rPr>
      <w:b/>
      <w:sz w:val="32"/>
      <w:szCs w:val="30"/>
    </w:rPr>
  </w:style>
  <w:style w:type="paragraph" w:customStyle="1" w:styleId="TableTextEndNotes">
    <w:name w:val="TableTextEndNotes"/>
    <w:aliases w:val="Tten"/>
    <w:basedOn w:val="Normal"/>
    <w:rsid w:val="00DC4D2B"/>
    <w:pPr>
      <w:spacing w:before="60" w:line="240" w:lineRule="auto"/>
    </w:pPr>
    <w:rPr>
      <w:rFonts w:cs="Arial"/>
      <w:sz w:val="20"/>
      <w:szCs w:val="22"/>
    </w:rPr>
  </w:style>
  <w:style w:type="paragraph" w:customStyle="1" w:styleId="TableHeading">
    <w:name w:val="TableHeading"/>
    <w:aliases w:val="th"/>
    <w:basedOn w:val="OPCParaBase"/>
    <w:next w:val="Tabletext"/>
    <w:rsid w:val="00DC4D2B"/>
    <w:pPr>
      <w:keepNext/>
      <w:spacing w:before="60" w:line="240" w:lineRule="atLeast"/>
    </w:pPr>
    <w:rPr>
      <w:b/>
      <w:sz w:val="20"/>
    </w:rPr>
  </w:style>
  <w:style w:type="paragraph" w:customStyle="1" w:styleId="NoteToSubpara">
    <w:name w:val="NoteToSubpara"/>
    <w:aliases w:val="nts"/>
    <w:basedOn w:val="OPCParaBase"/>
    <w:rsid w:val="00DC4D2B"/>
    <w:pPr>
      <w:spacing w:before="40" w:line="198" w:lineRule="exact"/>
      <w:ind w:left="2835" w:hanging="709"/>
    </w:pPr>
    <w:rPr>
      <w:sz w:val="18"/>
    </w:rPr>
  </w:style>
  <w:style w:type="paragraph" w:customStyle="1" w:styleId="ENoteTTi">
    <w:name w:val="ENoteTTi"/>
    <w:aliases w:val="entti"/>
    <w:basedOn w:val="OPCParaBase"/>
    <w:rsid w:val="00DC4D2B"/>
    <w:pPr>
      <w:keepNext/>
      <w:spacing w:before="60" w:line="240" w:lineRule="atLeast"/>
      <w:ind w:left="170"/>
    </w:pPr>
    <w:rPr>
      <w:sz w:val="16"/>
    </w:rPr>
  </w:style>
  <w:style w:type="paragraph" w:customStyle="1" w:styleId="MadeunderText">
    <w:name w:val="MadeunderText"/>
    <w:basedOn w:val="OPCParaBase"/>
    <w:next w:val="Normal"/>
    <w:rsid w:val="00DC4D2B"/>
    <w:pPr>
      <w:spacing w:before="240"/>
    </w:pPr>
    <w:rPr>
      <w:sz w:val="24"/>
      <w:szCs w:val="24"/>
    </w:rPr>
  </w:style>
  <w:style w:type="paragraph" w:customStyle="1" w:styleId="ENotesHeading3">
    <w:name w:val="ENotesHeading 3"/>
    <w:aliases w:val="Enh3"/>
    <w:basedOn w:val="OPCParaBase"/>
    <w:next w:val="Normal"/>
    <w:rsid w:val="00DC4D2B"/>
    <w:pPr>
      <w:keepNext/>
      <w:spacing w:before="120" w:line="240" w:lineRule="auto"/>
      <w:outlineLvl w:val="4"/>
    </w:pPr>
    <w:rPr>
      <w:b/>
      <w:szCs w:val="24"/>
    </w:rPr>
  </w:style>
  <w:style w:type="paragraph" w:customStyle="1" w:styleId="SubPartCASA">
    <w:name w:val="SubPart(CASA)"/>
    <w:aliases w:val="csp"/>
    <w:basedOn w:val="OPCParaBase"/>
    <w:next w:val="ActHead3"/>
    <w:rsid w:val="00DC4D2B"/>
    <w:pPr>
      <w:keepNext/>
      <w:keepLines/>
      <w:spacing w:before="280"/>
      <w:outlineLvl w:val="1"/>
    </w:pPr>
    <w:rPr>
      <w:b/>
      <w:kern w:val="28"/>
      <w:sz w:val="32"/>
    </w:rPr>
  </w:style>
  <w:style w:type="character" w:customStyle="1" w:styleId="CharSubPartTextCASA">
    <w:name w:val="CharSubPartText(CASA)"/>
    <w:basedOn w:val="OPCCharBase"/>
    <w:uiPriority w:val="1"/>
    <w:rsid w:val="00DC4D2B"/>
  </w:style>
  <w:style w:type="character" w:customStyle="1" w:styleId="CharSubPartNoCASA">
    <w:name w:val="CharSubPartNo(CASA)"/>
    <w:basedOn w:val="OPCCharBase"/>
    <w:uiPriority w:val="1"/>
    <w:rsid w:val="00DC4D2B"/>
  </w:style>
  <w:style w:type="paragraph" w:customStyle="1" w:styleId="ENoteTTIndentHeadingSub">
    <w:name w:val="ENoteTTIndentHeadingSub"/>
    <w:aliases w:val="enTTHis"/>
    <w:basedOn w:val="OPCParaBase"/>
    <w:rsid w:val="00DC4D2B"/>
    <w:pPr>
      <w:keepNext/>
      <w:spacing w:before="60" w:line="240" w:lineRule="atLeast"/>
      <w:ind w:left="340"/>
    </w:pPr>
    <w:rPr>
      <w:b/>
      <w:sz w:val="16"/>
    </w:rPr>
  </w:style>
  <w:style w:type="paragraph" w:customStyle="1" w:styleId="ENoteTTiSub">
    <w:name w:val="ENoteTTiSub"/>
    <w:aliases w:val="enttis"/>
    <w:basedOn w:val="OPCParaBase"/>
    <w:rsid w:val="00DC4D2B"/>
    <w:pPr>
      <w:keepNext/>
      <w:spacing w:before="60" w:line="240" w:lineRule="atLeast"/>
      <w:ind w:left="340"/>
    </w:pPr>
    <w:rPr>
      <w:sz w:val="16"/>
    </w:rPr>
  </w:style>
  <w:style w:type="paragraph" w:customStyle="1" w:styleId="SubDivisionMigration">
    <w:name w:val="SubDivisionMigration"/>
    <w:aliases w:val="sdm"/>
    <w:basedOn w:val="OPCParaBase"/>
    <w:rsid w:val="00DC4D2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C4D2B"/>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3.wmf"/><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129E-F72B-4B2E-A5E2-0EFCABCC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72</Pages>
  <Words>13089</Words>
  <Characters>76702</Characters>
  <Application>Microsoft Office Word</Application>
  <DocSecurity>0</DocSecurity>
  <PresentationFormat/>
  <Lines>9587</Lines>
  <Paragraphs>4725</Paragraphs>
  <ScaleCrop>false</ScaleCrop>
  <HeadingPairs>
    <vt:vector size="2" baseType="variant">
      <vt:variant>
        <vt:lpstr>Title</vt:lpstr>
      </vt:variant>
      <vt:variant>
        <vt:i4>1</vt:i4>
      </vt:variant>
    </vt:vector>
  </HeadingPairs>
  <TitlesOfParts>
    <vt:vector size="1" baseType="lpstr">
      <vt:lpstr>Clean Energy Legislation Amendment Act 2012</vt:lpstr>
    </vt:vector>
  </TitlesOfParts>
  <Manager/>
  <Company/>
  <LinksUpToDate>false</LinksUpToDate>
  <CharactersWithSpaces>85066</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Energy Legislation Amendment Act 2012</dc:title>
  <dc:subject/>
  <dc:creator/>
  <cp:keywords/>
  <dc:description/>
  <cp:lastModifiedBy/>
  <cp:revision>1</cp:revision>
  <dcterms:created xsi:type="dcterms:W3CDTF">2013-07-05T00:48:00Z</dcterms:created>
  <dcterms:modified xsi:type="dcterms:W3CDTF">2013-07-07T23:50:00Z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aCAAyR/oHQqRfd008cmRUEfgcqIrL0WkZhb6UCybZCavhYrZik504kpuSRxRvK5zcVD4btH7p/9tSH3S
sBj21Ylfe+kzaxlPDOGevcEtS+MZIfq8ORK1Le99ZOD7shIAPV5x9L+Q5MSd2bNkIBorT9NTXw==</vt:lpwstr>
  </property>
  <property fmtid="{D5CDD505-2E9C-101B-9397-08002B2CF9AE}" pid="3" name="RESPONSE_SENDER_NAME">
    <vt:lpwstr>gAAAdya76B99d4hLGUR1rQ+8TxTv0GGEPdix</vt:lpwstr>
  </property>
  <property fmtid="{D5CDD505-2E9C-101B-9397-08002B2CF9AE}" pid="4" name="EMAIL_OWNER_ADDRESS">
    <vt:lpwstr>ABAAJXrvhtoYpC7xbuC3KiUxmdYhBbiTT9+jY1o5u9gNLbBAoDkvDPDlXROXAUWvFZtu</vt:lpwstr>
  </property>
  <property fmtid="{D5CDD505-2E9C-101B-9397-08002B2CF9AE}" pid="5" name="WS_TRACKING_ID">
    <vt:lpwstr>562ee8af-af1e-41dc-aab3-0f0a3e2cf113</vt:lpwstr>
  </property>
  <property fmtid="{D5CDD505-2E9C-101B-9397-08002B2CF9AE}" pid="6" name="Compilation">
    <vt:lpwstr>Yes</vt:lpwstr>
  </property>
  <property fmtid="{D5CDD505-2E9C-101B-9397-08002B2CF9AE}" pid="7" name="Type">
    <vt:lpwstr>BILL</vt:lpwstr>
  </property>
  <property fmtid="{D5CDD505-2E9C-101B-9397-08002B2CF9AE}" pid="8" name="DocType">
    <vt:lpwstr>AMD</vt:lpwstr>
  </property>
  <property fmtid="{D5CDD505-2E9C-101B-9397-08002B2CF9AE}" pid="9" name="ShortT">
    <vt:lpwstr>Clean Energy Legislation Amendment Act 2012</vt:lpwstr>
  </property>
  <property fmtid="{D5CDD505-2E9C-101B-9397-08002B2CF9AE}" pid="10" name="Classification">
    <vt:lpwstr>UNCLASSIFIED</vt:lpwstr>
  </property>
  <property fmtid="{D5CDD505-2E9C-101B-9397-08002B2CF9AE}" pid="11" name="Actno">
    <vt:lpwstr/>
  </property>
  <property fmtid="{D5CDD505-2E9C-101B-9397-08002B2CF9AE}" pid="12" name="Class">
    <vt:lpwstr/>
  </property>
</Properties>
</file>