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0D" w:rsidRPr="008B3A14" w:rsidRDefault="004A6B0D" w:rsidP="00445ACC">
      <w:r w:rsidRPr="008B3A1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1pt" o:ole="" fillcolor="window">
            <v:imagedata r:id="rId9" o:title=""/>
          </v:shape>
          <o:OLEObject Type="Embed" ProgID="Word.Picture.8" ShapeID="_x0000_i1025" DrawAspect="Content" ObjectID="_1540726022" r:id="rId10"/>
        </w:object>
      </w:r>
    </w:p>
    <w:p w:rsidR="004A6B0D" w:rsidRPr="008B3A14" w:rsidRDefault="004A6B0D" w:rsidP="00445ACC">
      <w:pPr>
        <w:pStyle w:val="ShortT"/>
        <w:spacing w:before="240"/>
      </w:pPr>
      <w:r w:rsidRPr="008B3A14">
        <w:t>My Health Records Act 2012</w:t>
      </w:r>
    </w:p>
    <w:p w:rsidR="004A6B0D" w:rsidRPr="008B3A14" w:rsidRDefault="004A6B0D" w:rsidP="00445ACC">
      <w:pPr>
        <w:pStyle w:val="CompiledActNo"/>
        <w:spacing w:before="240"/>
      </w:pPr>
      <w:r w:rsidRPr="008B3A14">
        <w:t>No.</w:t>
      </w:r>
      <w:r w:rsidR="008B3A14">
        <w:t> </w:t>
      </w:r>
      <w:r w:rsidRPr="008B3A14">
        <w:t>63, 2012</w:t>
      </w:r>
    </w:p>
    <w:p w:rsidR="004A6B0D" w:rsidRPr="008B3A14" w:rsidRDefault="004A6B0D" w:rsidP="00445ACC">
      <w:pPr>
        <w:spacing w:before="1000"/>
        <w:rPr>
          <w:rFonts w:cs="Arial"/>
          <w:b/>
          <w:sz w:val="32"/>
          <w:szCs w:val="32"/>
        </w:rPr>
      </w:pPr>
      <w:r w:rsidRPr="008B3A14">
        <w:rPr>
          <w:rFonts w:cs="Arial"/>
          <w:b/>
          <w:sz w:val="32"/>
          <w:szCs w:val="32"/>
        </w:rPr>
        <w:t>Compilation No.</w:t>
      </w:r>
      <w:r w:rsidR="008B3A14">
        <w:rPr>
          <w:rFonts w:cs="Arial"/>
          <w:b/>
          <w:sz w:val="32"/>
          <w:szCs w:val="32"/>
        </w:rPr>
        <w:t> </w:t>
      </w:r>
      <w:r w:rsidRPr="008B3A14">
        <w:rPr>
          <w:rFonts w:cs="Arial"/>
          <w:b/>
          <w:sz w:val="32"/>
          <w:szCs w:val="32"/>
        </w:rPr>
        <w:fldChar w:fldCharType="begin"/>
      </w:r>
      <w:r w:rsidRPr="008B3A14">
        <w:rPr>
          <w:rFonts w:cs="Arial"/>
          <w:b/>
          <w:sz w:val="32"/>
          <w:szCs w:val="32"/>
        </w:rPr>
        <w:instrText xml:space="preserve"> DOCPROPERTY  CompilationNumber </w:instrText>
      </w:r>
      <w:r w:rsidRPr="008B3A14">
        <w:rPr>
          <w:rFonts w:cs="Arial"/>
          <w:b/>
          <w:sz w:val="32"/>
          <w:szCs w:val="32"/>
        </w:rPr>
        <w:fldChar w:fldCharType="separate"/>
      </w:r>
      <w:r w:rsidR="008B3A14">
        <w:rPr>
          <w:rFonts w:cs="Arial"/>
          <w:b/>
          <w:sz w:val="32"/>
          <w:szCs w:val="32"/>
        </w:rPr>
        <w:t>6</w:t>
      </w:r>
      <w:r w:rsidRPr="008B3A14">
        <w:rPr>
          <w:rFonts w:cs="Arial"/>
          <w:b/>
          <w:sz w:val="32"/>
          <w:szCs w:val="32"/>
        </w:rPr>
        <w:fldChar w:fldCharType="end"/>
      </w:r>
    </w:p>
    <w:p w:rsidR="004A6B0D" w:rsidRPr="008B3A14" w:rsidRDefault="004A6B0D" w:rsidP="00445ACC">
      <w:pPr>
        <w:spacing w:before="480"/>
        <w:rPr>
          <w:rFonts w:cs="Arial"/>
          <w:sz w:val="24"/>
        </w:rPr>
      </w:pPr>
      <w:r w:rsidRPr="008B3A14">
        <w:rPr>
          <w:rFonts w:cs="Arial"/>
          <w:b/>
          <w:sz w:val="24"/>
        </w:rPr>
        <w:t xml:space="preserve">Compilation date: </w:t>
      </w:r>
      <w:r w:rsidRPr="008B3A14">
        <w:rPr>
          <w:rFonts w:cs="Arial"/>
          <w:b/>
          <w:sz w:val="24"/>
        </w:rPr>
        <w:tab/>
      </w:r>
      <w:r w:rsidRPr="008B3A14">
        <w:rPr>
          <w:rFonts w:cs="Arial"/>
          <w:b/>
          <w:sz w:val="24"/>
        </w:rPr>
        <w:tab/>
      </w:r>
      <w:r w:rsidRPr="008B3A14">
        <w:rPr>
          <w:rFonts w:cs="Arial"/>
          <w:b/>
          <w:sz w:val="24"/>
        </w:rPr>
        <w:tab/>
      </w:r>
      <w:r w:rsidRPr="008B3A14">
        <w:rPr>
          <w:rFonts w:cs="Arial"/>
          <w:sz w:val="24"/>
        </w:rPr>
        <w:fldChar w:fldCharType="begin"/>
      </w:r>
      <w:r w:rsidRPr="008B3A14">
        <w:rPr>
          <w:rFonts w:cs="Arial"/>
          <w:sz w:val="24"/>
        </w:rPr>
        <w:instrText xml:space="preserve"> DOCPROPERTY StartDate \@ "d MMMM yyyy" \*MERGEFORMAT </w:instrText>
      </w:r>
      <w:r w:rsidRPr="008B3A14">
        <w:rPr>
          <w:rFonts w:cs="Arial"/>
          <w:sz w:val="24"/>
        </w:rPr>
        <w:fldChar w:fldCharType="separate"/>
      </w:r>
      <w:r w:rsidR="008B3A14" w:rsidRPr="008B3A14">
        <w:rPr>
          <w:rFonts w:cs="Arial"/>
          <w:bCs/>
          <w:sz w:val="24"/>
        </w:rPr>
        <w:t>17</w:t>
      </w:r>
      <w:r w:rsidR="008B3A14">
        <w:rPr>
          <w:rFonts w:cs="Arial"/>
          <w:sz w:val="24"/>
        </w:rPr>
        <w:t xml:space="preserve"> November 2016</w:t>
      </w:r>
      <w:r w:rsidRPr="008B3A14">
        <w:rPr>
          <w:rFonts w:cs="Arial"/>
          <w:sz w:val="24"/>
        </w:rPr>
        <w:fldChar w:fldCharType="end"/>
      </w:r>
    </w:p>
    <w:p w:rsidR="000E65F4" w:rsidRPr="008B3A14" w:rsidRDefault="000E65F4" w:rsidP="000E65F4">
      <w:pPr>
        <w:spacing w:before="240"/>
        <w:rPr>
          <w:rFonts w:cs="Arial"/>
          <w:sz w:val="24"/>
        </w:rPr>
      </w:pPr>
      <w:r w:rsidRPr="008B3A14">
        <w:rPr>
          <w:rFonts w:cs="Arial"/>
          <w:b/>
          <w:sz w:val="24"/>
        </w:rPr>
        <w:t>Includes amendments up to:</w:t>
      </w:r>
      <w:r w:rsidRPr="008B3A14">
        <w:rPr>
          <w:rFonts w:cs="Arial"/>
          <w:b/>
          <w:sz w:val="24"/>
        </w:rPr>
        <w:tab/>
      </w:r>
      <w:r w:rsidRPr="008B3A14">
        <w:rPr>
          <w:rFonts w:cs="Arial"/>
          <w:sz w:val="24"/>
        </w:rPr>
        <w:fldChar w:fldCharType="begin"/>
      </w:r>
      <w:r w:rsidRPr="008B3A14">
        <w:rPr>
          <w:rFonts w:cs="Arial"/>
          <w:sz w:val="24"/>
        </w:rPr>
        <w:instrText xml:space="preserve"> DOCPROPERTY IncludesUpTo </w:instrText>
      </w:r>
      <w:r w:rsidRPr="008B3A14">
        <w:rPr>
          <w:rFonts w:cs="Arial"/>
          <w:sz w:val="24"/>
        </w:rPr>
        <w:fldChar w:fldCharType="separate"/>
      </w:r>
      <w:r w:rsidR="008B3A14">
        <w:rPr>
          <w:rFonts w:cs="Arial"/>
          <w:sz w:val="24"/>
        </w:rPr>
        <w:t>Act No. 67, 2016</w:t>
      </w:r>
      <w:r w:rsidRPr="008B3A14">
        <w:rPr>
          <w:rFonts w:cs="Arial"/>
          <w:sz w:val="24"/>
        </w:rPr>
        <w:fldChar w:fldCharType="end"/>
      </w:r>
    </w:p>
    <w:p w:rsidR="004A6B0D" w:rsidRPr="008B3A14" w:rsidRDefault="004A6B0D" w:rsidP="00445ACC">
      <w:pPr>
        <w:spacing w:before="240"/>
        <w:rPr>
          <w:rFonts w:cs="Arial"/>
          <w:sz w:val="28"/>
          <w:szCs w:val="28"/>
        </w:rPr>
      </w:pPr>
      <w:r w:rsidRPr="008B3A14">
        <w:rPr>
          <w:rFonts w:cs="Arial"/>
          <w:b/>
          <w:sz w:val="24"/>
        </w:rPr>
        <w:t>Registered:</w:t>
      </w:r>
      <w:r w:rsidRPr="008B3A14">
        <w:rPr>
          <w:rFonts w:cs="Arial"/>
          <w:b/>
          <w:sz w:val="24"/>
        </w:rPr>
        <w:tab/>
      </w:r>
      <w:r w:rsidRPr="008B3A14">
        <w:rPr>
          <w:rFonts w:cs="Arial"/>
          <w:b/>
          <w:sz w:val="24"/>
        </w:rPr>
        <w:tab/>
      </w:r>
      <w:r w:rsidRPr="008B3A14">
        <w:rPr>
          <w:rFonts w:cs="Arial"/>
          <w:b/>
          <w:sz w:val="24"/>
        </w:rPr>
        <w:tab/>
      </w:r>
      <w:r w:rsidRPr="008B3A14">
        <w:rPr>
          <w:rFonts w:cs="Arial"/>
          <w:b/>
          <w:sz w:val="24"/>
        </w:rPr>
        <w:tab/>
      </w:r>
      <w:r w:rsidRPr="008B3A14">
        <w:rPr>
          <w:rFonts w:cs="Arial"/>
          <w:sz w:val="24"/>
        </w:rPr>
        <w:fldChar w:fldCharType="begin"/>
      </w:r>
      <w:r w:rsidRPr="008B3A14">
        <w:rPr>
          <w:rFonts w:cs="Arial"/>
          <w:sz w:val="24"/>
        </w:rPr>
        <w:instrText xml:space="preserve"> IF </w:instrText>
      </w:r>
      <w:r w:rsidRPr="008B3A14">
        <w:rPr>
          <w:rFonts w:cs="Arial"/>
          <w:sz w:val="24"/>
        </w:rPr>
        <w:fldChar w:fldCharType="begin"/>
      </w:r>
      <w:r w:rsidRPr="008B3A14">
        <w:rPr>
          <w:rFonts w:cs="Arial"/>
          <w:sz w:val="24"/>
        </w:rPr>
        <w:instrText xml:space="preserve"> DOCPROPERTY RegisteredDate </w:instrText>
      </w:r>
      <w:r w:rsidRPr="008B3A14">
        <w:rPr>
          <w:rFonts w:cs="Arial"/>
          <w:sz w:val="24"/>
        </w:rPr>
        <w:fldChar w:fldCharType="separate"/>
      </w:r>
      <w:r w:rsidR="008B3A14">
        <w:rPr>
          <w:rFonts w:cs="Arial"/>
          <w:sz w:val="24"/>
        </w:rPr>
        <w:instrText>17/11/2016</w:instrText>
      </w:r>
      <w:r w:rsidRPr="008B3A14">
        <w:rPr>
          <w:rFonts w:cs="Arial"/>
          <w:sz w:val="24"/>
        </w:rPr>
        <w:fldChar w:fldCharType="end"/>
      </w:r>
      <w:r w:rsidRPr="008B3A14">
        <w:rPr>
          <w:rFonts w:cs="Arial"/>
          <w:sz w:val="24"/>
        </w:rPr>
        <w:instrText xml:space="preserve"> = #1/1/1901# "Unknown" </w:instrText>
      </w:r>
      <w:r w:rsidRPr="008B3A14">
        <w:rPr>
          <w:rFonts w:cs="Arial"/>
          <w:sz w:val="24"/>
        </w:rPr>
        <w:fldChar w:fldCharType="begin"/>
      </w:r>
      <w:r w:rsidRPr="008B3A14">
        <w:rPr>
          <w:rFonts w:cs="Arial"/>
          <w:sz w:val="24"/>
        </w:rPr>
        <w:instrText xml:space="preserve"> DOCPROPERTY RegisteredDate \@ "d MMMM yyyy" </w:instrText>
      </w:r>
      <w:r w:rsidRPr="008B3A14">
        <w:rPr>
          <w:rFonts w:cs="Arial"/>
          <w:sz w:val="24"/>
        </w:rPr>
        <w:fldChar w:fldCharType="separate"/>
      </w:r>
      <w:r w:rsidR="008B3A14">
        <w:rPr>
          <w:rFonts w:cs="Arial"/>
          <w:sz w:val="24"/>
        </w:rPr>
        <w:instrText>17 November 2016</w:instrText>
      </w:r>
      <w:r w:rsidRPr="008B3A14">
        <w:rPr>
          <w:rFonts w:cs="Arial"/>
          <w:sz w:val="24"/>
        </w:rPr>
        <w:fldChar w:fldCharType="end"/>
      </w:r>
      <w:r w:rsidRPr="008B3A14">
        <w:rPr>
          <w:rFonts w:cs="Arial"/>
          <w:sz w:val="24"/>
        </w:rPr>
        <w:instrText xml:space="preserve"> \*MERGEFORMAT </w:instrText>
      </w:r>
      <w:r w:rsidRPr="008B3A14">
        <w:rPr>
          <w:rFonts w:cs="Arial"/>
          <w:sz w:val="24"/>
        </w:rPr>
        <w:fldChar w:fldCharType="separate"/>
      </w:r>
      <w:r w:rsidR="008B3A14" w:rsidRPr="008B3A14">
        <w:rPr>
          <w:rFonts w:cs="Arial"/>
          <w:bCs/>
          <w:noProof/>
          <w:sz w:val="24"/>
        </w:rPr>
        <w:t>17</w:t>
      </w:r>
      <w:r w:rsidR="008B3A14">
        <w:rPr>
          <w:rFonts w:cs="Arial"/>
          <w:noProof/>
          <w:sz w:val="24"/>
        </w:rPr>
        <w:t xml:space="preserve"> November 2016</w:t>
      </w:r>
      <w:r w:rsidRPr="008B3A14">
        <w:rPr>
          <w:rFonts w:cs="Arial"/>
          <w:sz w:val="24"/>
        </w:rPr>
        <w:fldChar w:fldCharType="end"/>
      </w:r>
    </w:p>
    <w:p w:rsidR="004A6B0D" w:rsidRPr="008B3A14" w:rsidRDefault="004A6B0D" w:rsidP="00445ACC">
      <w:pPr>
        <w:rPr>
          <w:b/>
          <w:szCs w:val="22"/>
        </w:rPr>
      </w:pPr>
    </w:p>
    <w:p w:rsidR="004A6B0D" w:rsidRPr="008B3A14" w:rsidRDefault="004A6B0D" w:rsidP="00445ACC">
      <w:pPr>
        <w:pageBreakBefore/>
        <w:rPr>
          <w:rFonts w:cs="Arial"/>
          <w:b/>
          <w:sz w:val="32"/>
          <w:szCs w:val="32"/>
        </w:rPr>
      </w:pPr>
      <w:r w:rsidRPr="008B3A14">
        <w:rPr>
          <w:rFonts w:cs="Arial"/>
          <w:b/>
          <w:sz w:val="32"/>
          <w:szCs w:val="32"/>
        </w:rPr>
        <w:lastRenderedPageBreak/>
        <w:t>About this compilation</w:t>
      </w:r>
    </w:p>
    <w:p w:rsidR="004A6B0D" w:rsidRPr="008B3A14" w:rsidRDefault="004A6B0D" w:rsidP="00445ACC">
      <w:pPr>
        <w:spacing w:before="240"/>
        <w:rPr>
          <w:rFonts w:cs="Arial"/>
        </w:rPr>
      </w:pPr>
      <w:r w:rsidRPr="008B3A14">
        <w:rPr>
          <w:rFonts w:cs="Arial"/>
          <w:b/>
          <w:szCs w:val="22"/>
        </w:rPr>
        <w:t>This compilation</w:t>
      </w:r>
    </w:p>
    <w:p w:rsidR="004A6B0D" w:rsidRPr="008B3A14" w:rsidRDefault="004A6B0D" w:rsidP="00445ACC">
      <w:pPr>
        <w:spacing w:before="120" w:after="120"/>
        <w:rPr>
          <w:rFonts w:cs="Arial"/>
          <w:szCs w:val="22"/>
        </w:rPr>
      </w:pPr>
      <w:r w:rsidRPr="008B3A14">
        <w:rPr>
          <w:rFonts w:cs="Arial"/>
          <w:szCs w:val="22"/>
        </w:rPr>
        <w:t xml:space="preserve">This is a compilation of the </w:t>
      </w:r>
      <w:r w:rsidRPr="008B3A14">
        <w:rPr>
          <w:rFonts w:cs="Arial"/>
          <w:i/>
          <w:szCs w:val="22"/>
        </w:rPr>
        <w:fldChar w:fldCharType="begin"/>
      </w:r>
      <w:r w:rsidRPr="008B3A14">
        <w:rPr>
          <w:rFonts w:cs="Arial"/>
          <w:i/>
          <w:szCs w:val="22"/>
        </w:rPr>
        <w:instrText xml:space="preserve"> STYLEREF  ShortT </w:instrText>
      </w:r>
      <w:r w:rsidRPr="008B3A14">
        <w:rPr>
          <w:rFonts w:cs="Arial"/>
          <w:i/>
          <w:szCs w:val="22"/>
        </w:rPr>
        <w:fldChar w:fldCharType="separate"/>
      </w:r>
      <w:r w:rsidR="008B3A14">
        <w:rPr>
          <w:rFonts w:cs="Arial"/>
          <w:i/>
          <w:noProof/>
          <w:szCs w:val="22"/>
        </w:rPr>
        <w:t>My Health Records Act 2012</w:t>
      </w:r>
      <w:r w:rsidRPr="008B3A14">
        <w:rPr>
          <w:rFonts w:cs="Arial"/>
          <w:i/>
          <w:szCs w:val="22"/>
        </w:rPr>
        <w:fldChar w:fldCharType="end"/>
      </w:r>
      <w:r w:rsidRPr="008B3A14">
        <w:rPr>
          <w:rFonts w:cs="Arial"/>
          <w:szCs w:val="22"/>
        </w:rPr>
        <w:t xml:space="preserve"> that shows the text of the law as amended and in force on </w:t>
      </w:r>
      <w:r w:rsidRPr="008B3A14">
        <w:rPr>
          <w:rFonts w:cs="Arial"/>
          <w:szCs w:val="22"/>
        </w:rPr>
        <w:fldChar w:fldCharType="begin"/>
      </w:r>
      <w:r w:rsidRPr="008B3A14">
        <w:rPr>
          <w:rFonts w:cs="Arial"/>
          <w:szCs w:val="22"/>
        </w:rPr>
        <w:instrText xml:space="preserve"> DOCPROPERTY StartDate \@ "d MMMM yyyy" </w:instrText>
      </w:r>
      <w:r w:rsidRPr="008B3A14">
        <w:rPr>
          <w:rFonts w:cs="Arial"/>
          <w:szCs w:val="22"/>
        </w:rPr>
        <w:fldChar w:fldCharType="separate"/>
      </w:r>
      <w:r w:rsidR="008B3A14">
        <w:rPr>
          <w:rFonts w:cs="Arial"/>
          <w:szCs w:val="22"/>
        </w:rPr>
        <w:t>17 November 2016</w:t>
      </w:r>
      <w:r w:rsidRPr="008B3A14">
        <w:rPr>
          <w:rFonts w:cs="Arial"/>
          <w:szCs w:val="22"/>
        </w:rPr>
        <w:fldChar w:fldCharType="end"/>
      </w:r>
      <w:r w:rsidRPr="008B3A14">
        <w:rPr>
          <w:rFonts w:cs="Arial"/>
          <w:szCs w:val="22"/>
        </w:rPr>
        <w:t xml:space="preserve"> (the </w:t>
      </w:r>
      <w:r w:rsidRPr="008B3A14">
        <w:rPr>
          <w:rFonts w:cs="Arial"/>
          <w:b/>
          <w:i/>
          <w:szCs w:val="22"/>
        </w:rPr>
        <w:t>compilation date</w:t>
      </w:r>
      <w:r w:rsidRPr="008B3A14">
        <w:rPr>
          <w:rFonts w:cs="Arial"/>
          <w:szCs w:val="22"/>
        </w:rPr>
        <w:t>).</w:t>
      </w:r>
    </w:p>
    <w:p w:rsidR="004A6B0D" w:rsidRPr="008B3A14" w:rsidRDefault="004A6B0D" w:rsidP="00445ACC">
      <w:pPr>
        <w:spacing w:after="120"/>
        <w:rPr>
          <w:rFonts w:cs="Arial"/>
          <w:szCs w:val="22"/>
        </w:rPr>
      </w:pPr>
      <w:r w:rsidRPr="008B3A14">
        <w:rPr>
          <w:rFonts w:cs="Arial"/>
          <w:szCs w:val="22"/>
        </w:rPr>
        <w:t xml:space="preserve">The notes at the end of this compilation (the </w:t>
      </w:r>
      <w:r w:rsidRPr="008B3A14">
        <w:rPr>
          <w:rFonts w:cs="Arial"/>
          <w:b/>
          <w:i/>
          <w:szCs w:val="22"/>
        </w:rPr>
        <w:t>endnotes</w:t>
      </w:r>
      <w:r w:rsidRPr="008B3A14">
        <w:rPr>
          <w:rFonts w:cs="Arial"/>
          <w:szCs w:val="22"/>
        </w:rPr>
        <w:t>) include information about amending laws and the amendment history of provisions of the compiled law.</w:t>
      </w:r>
    </w:p>
    <w:p w:rsidR="004A6B0D" w:rsidRPr="008B3A14" w:rsidRDefault="004A6B0D" w:rsidP="00445ACC">
      <w:pPr>
        <w:tabs>
          <w:tab w:val="left" w:pos="5640"/>
        </w:tabs>
        <w:spacing w:before="120" w:after="120"/>
        <w:rPr>
          <w:rFonts w:cs="Arial"/>
          <w:b/>
          <w:szCs w:val="22"/>
        </w:rPr>
      </w:pPr>
      <w:r w:rsidRPr="008B3A14">
        <w:rPr>
          <w:rFonts w:cs="Arial"/>
          <w:b/>
          <w:szCs w:val="22"/>
        </w:rPr>
        <w:t>Uncommenced amendments</w:t>
      </w:r>
    </w:p>
    <w:p w:rsidR="004A6B0D" w:rsidRPr="008B3A14" w:rsidRDefault="004A6B0D" w:rsidP="00445ACC">
      <w:pPr>
        <w:spacing w:after="120"/>
        <w:rPr>
          <w:rFonts w:cs="Arial"/>
          <w:szCs w:val="22"/>
        </w:rPr>
      </w:pPr>
      <w:r w:rsidRPr="008B3A14">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4A6B0D" w:rsidRPr="008B3A14" w:rsidRDefault="004A6B0D" w:rsidP="00445ACC">
      <w:pPr>
        <w:spacing w:before="120" w:after="120"/>
        <w:rPr>
          <w:rFonts w:cs="Arial"/>
          <w:b/>
          <w:szCs w:val="22"/>
        </w:rPr>
      </w:pPr>
      <w:r w:rsidRPr="008B3A14">
        <w:rPr>
          <w:rFonts w:cs="Arial"/>
          <w:b/>
          <w:szCs w:val="22"/>
        </w:rPr>
        <w:t>Application, saving and transitional provisions for provisions and amendments</w:t>
      </w:r>
    </w:p>
    <w:p w:rsidR="004A6B0D" w:rsidRPr="008B3A14" w:rsidRDefault="004A6B0D" w:rsidP="00445ACC">
      <w:pPr>
        <w:spacing w:after="120"/>
        <w:rPr>
          <w:rFonts w:cs="Arial"/>
          <w:szCs w:val="22"/>
        </w:rPr>
      </w:pPr>
      <w:r w:rsidRPr="008B3A14">
        <w:rPr>
          <w:rFonts w:cs="Arial"/>
          <w:szCs w:val="22"/>
        </w:rPr>
        <w:t>If the operation of a provision or amendment of the compiled law is affected by an application, saving or transitional provision that is not included in this compilation, details are included in the endnotes.</w:t>
      </w:r>
    </w:p>
    <w:p w:rsidR="004A6B0D" w:rsidRPr="008B3A14" w:rsidRDefault="004A6B0D" w:rsidP="00445ACC">
      <w:pPr>
        <w:spacing w:after="120"/>
        <w:rPr>
          <w:rFonts w:cs="Arial"/>
          <w:b/>
          <w:szCs w:val="22"/>
        </w:rPr>
      </w:pPr>
      <w:r w:rsidRPr="008B3A14">
        <w:rPr>
          <w:rFonts w:cs="Arial"/>
          <w:b/>
          <w:szCs w:val="22"/>
        </w:rPr>
        <w:t>Editorial changes</w:t>
      </w:r>
    </w:p>
    <w:p w:rsidR="004A6B0D" w:rsidRPr="008B3A14" w:rsidRDefault="004A6B0D" w:rsidP="00445ACC">
      <w:pPr>
        <w:spacing w:after="120"/>
        <w:rPr>
          <w:rFonts w:cs="Arial"/>
          <w:szCs w:val="22"/>
        </w:rPr>
      </w:pPr>
      <w:r w:rsidRPr="008B3A14">
        <w:rPr>
          <w:rFonts w:cs="Arial"/>
          <w:szCs w:val="22"/>
        </w:rPr>
        <w:t>For more information about any editorial changes made in this compilation, see the endnotes.</w:t>
      </w:r>
    </w:p>
    <w:p w:rsidR="004A6B0D" w:rsidRPr="008B3A14" w:rsidRDefault="004A6B0D" w:rsidP="00445ACC">
      <w:pPr>
        <w:spacing w:before="120" w:after="120"/>
        <w:rPr>
          <w:rFonts w:cs="Arial"/>
          <w:b/>
          <w:szCs w:val="22"/>
        </w:rPr>
      </w:pPr>
      <w:r w:rsidRPr="008B3A14">
        <w:rPr>
          <w:rFonts w:cs="Arial"/>
          <w:b/>
          <w:szCs w:val="22"/>
        </w:rPr>
        <w:t>Modifications</w:t>
      </w:r>
    </w:p>
    <w:p w:rsidR="004A6B0D" w:rsidRPr="008B3A14" w:rsidRDefault="004A6B0D" w:rsidP="00445ACC">
      <w:pPr>
        <w:spacing w:after="120"/>
        <w:rPr>
          <w:rFonts w:cs="Arial"/>
          <w:szCs w:val="22"/>
        </w:rPr>
      </w:pPr>
      <w:r w:rsidRPr="008B3A1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4A6B0D" w:rsidRPr="008B3A14" w:rsidRDefault="004A6B0D" w:rsidP="00445ACC">
      <w:pPr>
        <w:spacing w:before="80" w:after="120"/>
        <w:rPr>
          <w:rFonts w:cs="Arial"/>
          <w:b/>
          <w:szCs w:val="22"/>
        </w:rPr>
      </w:pPr>
      <w:r w:rsidRPr="008B3A14">
        <w:rPr>
          <w:rFonts w:cs="Arial"/>
          <w:b/>
          <w:szCs w:val="22"/>
        </w:rPr>
        <w:t>Self</w:t>
      </w:r>
      <w:r w:rsidR="008B3A14">
        <w:rPr>
          <w:rFonts w:cs="Arial"/>
          <w:b/>
          <w:szCs w:val="22"/>
        </w:rPr>
        <w:noBreakHyphen/>
      </w:r>
      <w:r w:rsidRPr="008B3A14">
        <w:rPr>
          <w:rFonts w:cs="Arial"/>
          <w:b/>
          <w:szCs w:val="22"/>
        </w:rPr>
        <w:t>repealing provisions</w:t>
      </w:r>
    </w:p>
    <w:p w:rsidR="004A6B0D" w:rsidRPr="008B3A14" w:rsidRDefault="004A6B0D" w:rsidP="00445ACC">
      <w:pPr>
        <w:spacing w:after="120"/>
        <w:rPr>
          <w:rFonts w:cs="Arial"/>
          <w:szCs w:val="22"/>
        </w:rPr>
      </w:pPr>
      <w:r w:rsidRPr="008B3A14">
        <w:rPr>
          <w:rFonts w:cs="Arial"/>
          <w:szCs w:val="22"/>
        </w:rPr>
        <w:t>If a provision of the compiled law has been repealed in accordance with a provision of the law, details are included in the endnotes.</w:t>
      </w:r>
    </w:p>
    <w:p w:rsidR="004A6B0D" w:rsidRPr="008B3A14" w:rsidRDefault="004A6B0D" w:rsidP="00445ACC">
      <w:pPr>
        <w:pStyle w:val="Header"/>
        <w:tabs>
          <w:tab w:val="clear" w:pos="4150"/>
          <w:tab w:val="clear" w:pos="8307"/>
        </w:tabs>
      </w:pPr>
      <w:r w:rsidRPr="008B3A14">
        <w:rPr>
          <w:rStyle w:val="CharChapNo"/>
        </w:rPr>
        <w:t xml:space="preserve"> </w:t>
      </w:r>
      <w:r w:rsidRPr="008B3A14">
        <w:rPr>
          <w:rStyle w:val="CharChapText"/>
        </w:rPr>
        <w:t xml:space="preserve"> </w:t>
      </w:r>
    </w:p>
    <w:p w:rsidR="004A6B0D" w:rsidRPr="008B3A14" w:rsidRDefault="004A6B0D" w:rsidP="00445ACC">
      <w:pPr>
        <w:pStyle w:val="Header"/>
        <w:tabs>
          <w:tab w:val="clear" w:pos="4150"/>
          <w:tab w:val="clear" w:pos="8307"/>
        </w:tabs>
      </w:pPr>
      <w:r w:rsidRPr="008B3A14">
        <w:rPr>
          <w:rStyle w:val="CharPartNo"/>
        </w:rPr>
        <w:t xml:space="preserve"> </w:t>
      </w:r>
      <w:r w:rsidRPr="008B3A14">
        <w:rPr>
          <w:rStyle w:val="CharPartText"/>
        </w:rPr>
        <w:t xml:space="preserve"> </w:t>
      </w:r>
    </w:p>
    <w:p w:rsidR="004A6B0D" w:rsidRPr="008B3A14" w:rsidRDefault="004A6B0D" w:rsidP="00445ACC">
      <w:pPr>
        <w:pStyle w:val="Header"/>
        <w:tabs>
          <w:tab w:val="clear" w:pos="4150"/>
          <w:tab w:val="clear" w:pos="8307"/>
        </w:tabs>
      </w:pPr>
      <w:r w:rsidRPr="008B3A14">
        <w:rPr>
          <w:rStyle w:val="CharDivNo"/>
        </w:rPr>
        <w:t xml:space="preserve"> </w:t>
      </w:r>
      <w:r w:rsidRPr="008B3A14">
        <w:rPr>
          <w:rStyle w:val="CharDivText"/>
        </w:rPr>
        <w:t xml:space="preserve"> </w:t>
      </w:r>
    </w:p>
    <w:p w:rsidR="004A6B0D" w:rsidRPr="008B3A14" w:rsidRDefault="004A6B0D" w:rsidP="00445ACC">
      <w:pPr>
        <w:sectPr w:rsidR="004A6B0D" w:rsidRPr="008B3A14" w:rsidSect="00AA3587">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715914" w:rsidRPr="008B3A14" w:rsidRDefault="00715914" w:rsidP="00180F33">
      <w:pPr>
        <w:rPr>
          <w:sz w:val="36"/>
        </w:rPr>
      </w:pPr>
      <w:r w:rsidRPr="008B3A14">
        <w:rPr>
          <w:sz w:val="36"/>
        </w:rPr>
        <w:lastRenderedPageBreak/>
        <w:t>Contents</w:t>
      </w:r>
      <w:bookmarkStart w:id="0" w:name="_GoBack"/>
      <w:bookmarkEnd w:id="0"/>
    </w:p>
    <w:p w:rsidR="008746A1" w:rsidRDefault="00906C54">
      <w:pPr>
        <w:pStyle w:val="TOC2"/>
        <w:rPr>
          <w:rFonts w:asciiTheme="minorHAnsi" w:eastAsiaTheme="minorEastAsia" w:hAnsiTheme="minorHAnsi" w:cstheme="minorBidi"/>
          <w:b w:val="0"/>
          <w:noProof/>
          <w:kern w:val="0"/>
          <w:sz w:val="22"/>
          <w:szCs w:val="22"/>
        </w:rPr>
      </w:pPr>
      <w:r w:rsidRPr="008B3A14">
        <w:fldChar w:fldCharType="begin"/>
      </w:r>
      <w:r w:rsidRPr="008B3A14">
        <w:instrText xml:space="preserve"> TOC \o "1-9" </w:instrText>
      </w:r>
      <w:r w:rsidRPr="008B3A14">
        <w:fldChar w:fldCharType="separate"/>
      </w:r>
      <w:r w:rsidR="008746A1">
        <w:rPr>
          <w:noProof/>
        </w:rPr>
        <w:t>Part 1—Preliminary</w:t>
      </w:r>
      <w:r w:rsidR="008746A1" w:rsidRPr="008746A1">
        <w:rPr>
          <w:b w:val="0"/>
          <w:noProof/>
          <w:sz w:val="18"/>
        </w:rPr>
        <w:tab/>
      </w:r>
      <w:r w:rsidR="008746A1" w:rsidRPr="008746A1">
        <w:rPr>
          <w:b w:val="0"/>
          <w:noProof/>
          <w:sz w:val="18"/>
        </w:rPr>
        <w:fldChar w:fldCharType="begin"/>
      </w:r>
      <w:r w:rsidR="008746A1" w:rsidRPr="008746A1">
        <w:rPr>
          <w:b w:val="0"/>
          <w:noProof/>
          <w:sz w:val="18"/>
        </w:rPr>
        <w:instrText xml:space="preserve"> PAGEREF _Toc466983979 \h </w:instrText>
      </w:r>
      <w:r w:rsidR="008746A1" w:rsidRPr="008746A1">
        <w:rPr>
          <w:b w:val="0"/>
          <w:noProof/>
          <w:sz w:val="18"/>
        </w:rPr>
      </w:r>
      <w:r w:rsidR="008746A1" w:rsidRPr="008746A1">
        <w:rPr>
          <w:b w:val="0"/>
          <w:noProof/>
          <w:sz w:val="18"/>
        </w:rPr>
        <w:fldChar w:fldCharType="separate"/>
      </w:r>
      <w:r w:rsidR="008746A1" w:rsidRPr="008746A1">
        <w:rPr>
          <w:b w:val="0"/>
          <w:noProof/>
          <w:sz w:val="18"/>
        </w:rPr>
        <w:t>1</w:t>
      </w:r>
      <w:r w:rsidR="008746A1" w:rsidRPr="008746A1">
        <w:rPr>
          <w:b w:val="0"/>
          <w:noProof/>
          <w:sz w:val="18"/>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1</w:t>
      </w:r>
      <w:r>
        <w:rPr>
          <w:noProof/>
        </w:rPr>
        <w:tab/>
        <w:t>Short title</w:t>
      </w:r>
      <w:r w:rsidRPr="008746A1">
        <w:rPr>
          <w:noProof/>
        </w:rPr>
        <w:tab/>
      </w:r>
      <w:r w:rsidRPr="008746A1">
        <w:rPr>
          <w:noProof/>
        </w:rPr>
        <w:fldChar w:fldCharType="begin"/>
      </w:r>
      <w:r w:rsidRPr="008746A1">
        <w:rPr>
          <w:noProof/>
        </w:rPr>
        <w:instrText xml:space="preserve"> PAGEREF _Toc466983980 \h </w:instrText>
      </w:r>
      <w:r w:rsidRPr="008746A1">
        <w:rPr>
          <w:noProof/>
        </w:rPr>
      </w:r>
      <w:r w:rsidRPr="008746A1">
        <w:rPr>
          <w:noProof/>
        </w:rPr>
        <w:fldChar w:fldCharType="separate"/>
      </w:r>
      <w:r w:rsidRPr="008746A1">
        <w:rPr>
          <w:noProof/>
        </w:rPr>
        <w:t>1</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2</w:t>
      </w:r>
      <w:r>
        <w:rPr>
          <w:noProof/>
        </w:rPr>
        <w:tab/>
        <w:t>Commencement</w:t>
      </w:r>
      <w:r w:rsidRPr="008746A1">
        <w:rPr>
          <w:noProof/>
        </w:rPr>
        <w:tab/>
      </w:r>
      <w:r w:rsidRPr="008746A1">
        <w:rPr>
          <w:noProof/>
        </w:rPr>
        <w:fldChar w:fldCharType="begin"/>
      </w:r>
      <w:r w:rsidRPr="008746A1">
        <w:rPr>
          <w:noProof/>
        </w:rPr>
        <w:instrText xml:space="preserve"> PAGEREF _Toc466983981 \h </w:instrText>
      </w:r>
      <w:r w:rsidRPr="008746A1">
        <w:rPr>
          <w:noProof/>
        </w:rPr>
      </w:r>
      <w:r w:rsidRPr="008746A1">
        <w:rPr>
          <w:noProof/>
        </w:rPr>
        <w:fldChar w:fldCharType="separate"/>
      </w:r>
      <w:r w:rsidRPr="008746A1">
        <w:rPr>
          <w:noProof/>
        </w:rPr>
        <w:t>1</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3</w:t>
      </w:r>
      <w:r>
        <w:rPr>
          <w:noProof/>
        </w:rPr>
        <w:tab/>
        <w:t>Object of Act</w:t>
      </w:r>
      <w:r w:rsidRPr="008746A1">
        <w:rPr>
          <w:noProof/>
        </w:rPr>
        <w:tab/>
      </w:r>
      <w:r w:rsidRPr="008746A1">
        <w:rPr>
          <w:noProof/>
        </w:rPr>
        <w:fldChar w:fldCharType="begin"/>
      </w:r>
      <w:r w:rsidRPr="008746A1">
        <w:rPr>
          <w:noProof/>
        </w:rPr>
        <w:instrText xml:space="preserve"> PAGEREF _Toc466983982 \h </w:instrText>
      </w:r>
      <w:r w:rsidRPr="008746A1">
        <w:rPr>
          <w:noProof/>
        </w:rPr>
      </w:r>
      <w:r w:rsidRPr="008746A1">
        <w:rPr>
          <w:noProof/>
        </w:rPr>
        <w:fldChar w:fldCharType="separate"/>
      </w:r>
      <w:r w:rsidRPr="008746A1">
        <w:rPr>
          <w:noProof/>
        </w:rPr>
        <w:t>2</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4</w:t>
      </w:r>
      <w:r>
        <w:rPr>
          <w:noProof/>
        </w:rPr>
        <w:tab/>
        <w:t>Simplified outline of this Act</w:t>
      </w:r>
      <w:r w:rsidRPr="008746A1">
        <w:rPr>
          <w:noProof/>
        </w:rPr>
        <w:tab/>
      </w:r>
      <w:r w:rsidRPr="008746A1">
        <w:rPr>
          <w:noProof/>
        </w:rPr>
        <w:fldChar w:fldCharType="begin"/>
      </w:r>
      <w:r w:rsidRPr="008746A1">
        <w:rPr>
          <w:noProof/>
        </w:rPr>
        <w:instrText xml:space="preserve"> PAGEREF _Toc466983983 \h </w:instrText>
      </w:r>
      <w:r w:rsidRPr="008746A1">
        <w:rPr>
          <w:noProof/>
        </w:rPr>
      </w:r>
      <w:r w:rsidRPr="008746A1">
        <w:rPr>
          <w:noProof/>
        </w:rPr>
        <w:fldChar w:fldCharType="separate"/>
      </w:r>
      <w:r w:rsidRPr="008746A1">
        <w:rPr>
          <w:noProof/>
        </w:rPr>
        <w:t>2</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4A</w:t>
      </w:r>
      <w:r>
        <w:rPr>
          <w:noProof/>
        </w:rPr>
        <w:tab/>
        <w:t>Schedule 1</w:t>
      </w:r>
      <w:r w:rsidRPr="008746A1">
        <w:rPr>
          <w:noProof/>
        </w:rPr>
        <w:tab/>
      </w:r>
      <w:r w:rsidRPr="008746A1">
        <w:rPr>
          <w:noProof/>
        </w:rPr>
        <w:fldChar w:fldCharType="begin"/>
      </w:r>
      <w:r w:rsidRPr="008746A1">
        <w:rPr>
          <w:noProof/>
        </w:rPr>
        <w:instrText xml:space="preserve"> PAGEREF _Toc466983984 \h </w:instrText>
      </w:r>
      <w:r w:rsidRPr="008746A1">
        <w:rPr>
          <w:noProof/>
        </w:rPr>
      </w:r>
      <w:r w:rsidRPr="008746A1">
        <w:rPr>
          <w:noProof/>
        </w:rPr>
        <w:fldChar w:fldCharType="separate"/>
      </w:r>
      <w:r w:rsidRPr="008746A1">
        <w:rPr>
          <w:noProof/>
        </w:rPr>
        <w:t>3</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5</w:t>
      </w:r>
      <w:r>
        <w:rPr>
          <w:noProof/>
        </w:rPr>
        <w:tab/>
        <w:t>Definitions</w:t>
      </w:r>
      <w:r w:rsidRPr="008746A1">
        <w:rPr>
          <w:noProof/>
        </w:rPr>
        <w:tab/>
      </w:r>
      <w:r w:rsidRPr="008746A1">
        <w:rPr>
          <w:noProof/>
        </w:rPr>
        <w:fldChar w:fldCharType="begin"/>
      </w:r>
      <w:r w:rsidRPr="008746A1">
        <w:rPr>
          <w:noProof/>
        </w:rPr>
        <w:instrText xml:space="preserve"> PAGEREF _Toc466983985 \h </w:instrText>
      </w:r>
      <w:r w:rsidRPr="008746A1">
        <w:rPr>
          <w:noProof/>
        </w:rPr>
      </w:r>
      <w:r w:rsidRPr="008746A1">
        <w:rPr>
          <w:noProof/>
        </w:rPr>
        <w:fldChar w:fldCharType="separate"/>
      </w:r>
      <w:r w:rsidRPr="008746A1">
        <w:rPr>
          <w:noProof/>
        </w:rPr>
        <w:t>3</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6</w:t>
      </w:r>
      <w:r>
        <w:rPr>
          <w:noProof/>
        </w:rPr>
        <w:tab/>
        <w:t xml:space="preserve">Definition of </w:t>
      </w:r>
      <w:r w:rsidRPr="00EF2F69">
        <w:rPr>
          <w:i/>
          <w:noProof/>
        </w:rPr>
        <w:t xml:space="preserve">authorised representative </w:t>
      </w:r>
      <w:r>
        <w:rPr>
          <w:noProof/>
        </w:rPr>
        <w:t>of a healthcare recipient</w:t>
      </w:r>
      <w:r w:rsidRPr="008746A1">
        <w:rPr>
          <w:noProof/>
        </w:rPr>
        <w:tab/>
      </w:r>
      <w:r w:rsidRPr="008746A1">
        <w:rPr>
          <w:noProof/>
        </w:rPr>
        <w:fldChar w:fldCharType="begin"/>
      </w:r>
      <w:r w:rsidRPr="008746A1">
        <w:rPr>
          <w:noProof/>
        </w:rPr>
        <w:instrText xml:space="preserve"> PAGEREF _Toc466983986 \h </w:instrText>
      </w:r>
      <w:r w:rsidRPr="008746A1">
        <w:rPr>
          <w:noProof/>
        </w:rPr>
      </w:r>
      <w:r w:rsidRPr="008746A1">
        <w:rPr>
          <w:noProof/>
        </w:rPr>
        <w:fldChar w:fldCharType="separate"/>
      </w:r>
      <w:r w:rsidRPr="008746A1">
        <w:rPr>
          <w:noProof/>
        </w:rPr>
        <w:t>11</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7</w:t>
      </w:r>
      <w:r>
        <w:rPr>
          <w:noProof/>
        </w:rPr>
        <w:tab/>
        <w:t xml:space="preserve">Definition of </w:t>
      </w:r>
      <w:r w:rsidRPr="00EF2F69">
        <w:rPr>
          <w:i/>
          <w:noProof/>
        </w:rPr>
        <w:t xml:space="preserve">nominated representative </w:t>
      </w:r>
      <w:r>
        <w:rPr>
          <w:noProof/>
        </w:rPr>
        <w:t>of a healthcare recipient</w:t>
      </w:r>
      <w:r w:rsidRPr="008746A1">
        <w:rPr>
          <w:noProof/>
        </w:rPr>
        <w:tab/>
      </w:r>
      <w:r w:rsidRPr="008746A1">
        <w:rPr>
          <w:noProof/>
        </w:rPr>
        <w:fldChar w:fldCharType="begin"/>
      </w:r>
      <w:r w:rsidRPr="008746A1">
        <w:rPr>
          <w:noProof/>
        </w:rPr>
        <w:instrText xml:space="preserve"> PAGEREF _Toc466983987 \h </w:instrText>
      </w:r>
      <w:r w:rsidRPr="008746A1">
        <w:rPr>
          <w:noProof/>
        </w:rPr>
      </w:r>
      <w:r w:rsidRPr="008746A1">
        <w:rPr>
          <w:noProof/>
        </w:rPr>
        <w:fldChar w:fldCharType="separate"/>
      </w:r>
      <w:r w:rsidRPr="008746A1">
        <w:rPr>
          <w:noProof/>
        </w:rPr>
        <w:t>13</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7A</w:t>
      </w:r>
      <w:r>
        <w:rPr>
          <w:noProof/>
        </w:rPr>
        <w:tab/>
        <w:t>Duties of authorised representative or nominated representative</w:t>
      </w:r>
      <w:r w:rsidRPr="008746A1">
        <w:rPr>
          <w:noProof/>
        </w:rPr>
        <w:tab/>
      </w:r>
      <w:r w:rsidRPr="008746A1">
        <w:rPr>
          <w:noProof/>
        </w:rPr>
        <w:fldChar w:fldCharType="begin"/>
      </w:r>
      <w:r w:rsidRPr="008746A1">
        <w:rPr>
          <w:noProof/>
        </w:rPr>
        <w:instrText xml:space="preserve"> PAGEREF _Toc466983988 \h </w:instrText>
      </w:r>
      <w:r w:rsidRPr="008746A1">
        <w:rPr>
          <w:noProof/>
        </w:rPr>
      </w:r>
      <w:r w:rsidRPr="008746A1">
        <w:rPr>
          <w:noProof/>
        </w:rPr>
        <w:fldChar w:fldCharType="separate"/>
      </w:r>
      <w:r w:rsidRPr="008746A1">
        <w:rPr>
          <w:noProof/>
        </w:rPr>
        <w:t>15</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8</w:t>
      </w:r>
      <w:r>
        <w:rPr>
          <w:noProof/>
        </w:rPr>
        <w:tab/>
        <w:t>Things done etc. under provisions of other Acts</w:t>
      </w:r>
      <w:r w:rsidRPr="008746A1">
        <w:rPr>
          <w:noProof/>
        </w:rPr>
        <w:tab/>
      </w:r>
      <w:r w:rsidRPr="008746A1">
        <w:rPr>
          <w:noProof/>
        </w:rPr>
        <w:fldChar w:fldCharType="begin"/>
      </w:r>
      <w:r w:rsidRPr="008746A1">
        <w:rPr>
          <w:noProof/>
        </w:rPr>
        <w:instrText xml:space="preserve"> PAGEREF _Toc466983989 \h </w:instrText>
      </w:r>
      <w:r w:rsidRPr="008746A1">
        <w:rPr>
          <w:noProof/>
        </w:rPr>
      </w:r>
      <w:r w:rsidRPr="008746A1">
        <w:rPr>
          <w:noProof/>
        </w:rPr>
        <w:fldChar w:fldCharType="separate"/>
      </w:r>
      <w:r w:rsidRPr="008746A1">
        <w:rPr>
          <w:noProof/>
        </w:rPr>
        <w:t>16</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9</w:t>
      </w:r>
      <w:r>
        <w:rPr>
          <w:noProof/>
        </w:rPr>
        <w:tab/>
        <w:t xml:space="preserve">Definition of </w:t>
      </w:r>
      <w:r w:rsidRPr="00EF2F69">
        <w:rPr>
          <w:i/>
          <w:noProof/>
        </w:rPr>
        <w:t>identifying information</w:t>
      </w:r>
      <w:r w:rsidRPr="008746A1">
        <w:rPr>
          <w:noProof/>
        </w:rPr>
        <w:tab/>
      </w:r>
      <w:r w:rsidRPr="008746A1">
        <w:rPr>
          <w:noProof/>
        </w:rPr>
        <w:fldChar w:fldCharType="begin"/>
      </w:r>
      <w:r w:rsidRPr="008746A1">
        <w:rPr>
          <w:noProof/>
        </w:rPr>
        <w:instrText xml:space="preserve"> PAGEREF _Toc466983990 \h </w:instrText>
      </w:r>
      <w:r w:rsidRPr="008746A1">
        <w:rPr>
          <w:noProof/>
        </w:rPr>
      </w:r>
      <w:r w:rsidRPr="008746A1">
        <w:rPr>
          <w:noProof/>
        </w:rPr>
        <w:fldChar w:fldCharType="separate"/>
      </w:r>
      <w:r w:rsidRPr="008746A1">
        <w:rPr>
          <w:noProof/>
        </w:rPr>
        <w:t>16</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10</w:t>
      </w:r>
      <w:r>
        <w:rPr>
          <w:noProof/>
        </w:rPr>
        <w:tab/>
        <w:t xml:space="preserve">Definition of </w:t>
      </w:r>
      <w:r w:rsidRPr="00EF2F69">
        <w:rPr>
          <w:i/>
          <w:noProof/>
        </w:rPr>
        <w:t>shared health summary</w:t>
      </w:r>
      <w:r w:rsidRPr="008746A1">
        <w:rPr>
          <w:noProof/>
        </w:rPr>
        <w:tab/>
      </w:r>
      <w:r w:rsidRPr="008746A1">
        <w:rPr>
          <w:noProof/>
        </w:rPr>
        <w:fldChar w:fldCharType="begin"/>
      </w:r>
      <w:r w:rsidRPr="008746A1">
        <w:rPr>
          <w:noProof/>
        </w:rPr>
        <w:instrText xml:space="preserve"> PAGEREF _Toc466983991 \h </w:instrText>
      </w:r>
      <w:r w:rsidRPr="008746A1">
        <w:rPr>
          <w:noProof/>
        </w:rPr>
      </w:r>
      <w:r w:rsidRPr="008746A1">
        <w:rPr>
          <w:noProof/>
        </w:rPr>
        <w:fldChar w:fldCharType="separate"/>
      </w:r>
      <w:r w:rsidRPr="008746A1">
        <w:rPr>
          <w:noProof/>
        </w:rPr>
        <w:t>18</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11</w:t>
      </w:r>
      <w:r>
        <w:rPr>
          <w:noProof/>
        </w:rPr>
        <w:tab/>
        <w:t>Act to bind the Crown</w:t>
      </w:r>
      <w:r w:rsidRPr="008746A1">
        <w:rPr>
          <w:noProof/>
        </w:rPr>
        <w:tab/>
      </w:r>
      <w:r w:rsidRPr="008746A1">
        <w:rPr>
          <w:noProof/>
        </w:rPr>
        <w:fldChar w:fldCharType="begin"/>
      </w:r>
      <w:r w:rsidRPr="008746A1">
        <w:rPr>
          <w:noProof/>
        </w:rPr>
        <w:instrText xml:space="preserve"> PAGEREF _Toc466983992 \h </w:instrText>
      </w:r>
      <w:r w:rsidRPr="008746A1">
        <w:rPr>
          <w:noProof/>
        </w:rPr>
      </w:r>
      <w:r w:rsidRPr="008746A1">
        <w:rPr>
          <w:noProof/>
        </w:rPr>
        <w:fldChar w:fldCharType="separate"/>
      </w:r>
      <w:r w:rsidRPr="008746A1">
        <w:rPr>
          <w:noProof/>
        </w:rPr>
        <w:t>18</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12</w:t>
      </w:r>
      <w:r>
        <w:rPr>
          <w:noProof/>
        </w:rPr>
        <w:tab/>
        <w:t>Concurrent operation of State laws</w:t>
      </w:r>
      <w:r w:rsidRPr="008746A1">
        <w:rPr>
          <w:noProof/>
        </w:rPr>
        <w:tab/>
      </w:r>
      <w:r w:rsidRPr="008746A1">
        <w:rPr>
          <w:noProof/>
        </w:rPr>
        <w:fldChar w:fldCharType="begin"/>
      </w:r>
      <w:r w:rsidRPr="008746A1">
        <w:rPr>
          <w:noProof/>
        </w:rPr>
        <w:instrText xml:space="preserve"> PAGEREF _Toc466983993 \h </w:instrText>
      </w:r>
      <w:r w:rsidRPr="008746A1">
        <w:rPr>
          <w:noProof/>
        </w:rPr>
      </w:r>
      <w:r w:rsidRPr="008746A1">
        <w:rPr>
          <w:noProof/>
        </w:rPr>
        <w:fldChar w:fldCharType="separate"/>
      </w:r>
      <w:r w:rsidRPr="008746A1">
        <w:rPr>
          <w:noProof/>
        </w:rPr>
        <w:t>18</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13</w:t>
      </w:r>
      <w:r>
        <w:rPr>
          <w:noProof/>
        </w:rPr>
        <w:tab/>
        <w:t>External Territories</w:t>
      </w:r>
      <w:r w:rsidRPr="008746A1">
        <w:rPr>
          <w:noProof/>
        </w:rPr>
        <w:tab/>
      </w:r>
      <w:r w:rsidRPr="008746A1">
        <w:rPr>
          <w:noProof/>
        </w:rPr>
        <w:fldChar w:fldCharType="begin"/>
      </w:r>
      <w:r w:rsidRPr="008746A1">
        <w:rPr>
          <w:noProof/>
        </w:rPr>
        <w:instrText xml:space="preserve"> PAGEREF _Toc466983994 \h </w:instrText>
      </w:r>
      <w:r w:rsidRPr="008746A1">
        <w:rPr>
          <w:noProof/>
        </w:rPr>
      </w:r>
      <w:r w:rsidRPr="008746A1">
        <w:rPr>
          <w:noProof/>
        </w:rPr>
        <w:fldChar w:fldCharType="separate"/>
      </w:r>
      <w:r w:rsidRPr="008746A1">
        <w:rPr>
          <w:noProof/>
        </w:rPr>
        <w:t>18</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13A</w:t>
      </w:r>
      <w:r>
        <w:rPr>
          <w:noProof/>
        </w:rPr>
        <w:tab/>
        <w:t>System Operator may arrange for use of computer programs to make decisions</w:t>
      </w:r>
      <w:r w:rsidRPr="008746A1">
        <w:rPr>
          <w:noProof/>
        </w:rPr>
        <w:tab/>
      </w:r>
      <w:r w:rsidRPr="008746A1">
        <w:rPr>
          <w:noProof/>
        </w:rPr>
        <w:fldChar w:fldCharType="begin"/>
      </w:r>
      <w:r w:rsidRPr="008746A1">
        <w:rPr>
          <w:noProof/>
        </w:rPr>
        <w:instrText xml:space="preserve"> PAGEREF _Toc466983995 \h </w:instrText>
      </w:r>
      <w:r w:rsidRPr="008746A1">
        <w:rPr>
          <w:noProof/>
        </w:rPr>
      </w:r>
      <w:r w:rsidRPr="008746A1">
        <w:rPr>
          <w:noProof/>
        </w:rPr>
        <w:fldChar w:fldCharType="separate"/>
      </w:r>
      <w:r w:rsidRPr="008746A1">
        <w:rPr>
          <w:noProof/>
        </w:rPr>
        <w:t>19</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13B</w:t>
      </w:r>
      <w:r>
        <w:rPr>
          <w:noProof/>
        </w:rPr>
        <w:tab/>
        <w:t>System Operator may use electronic communications</w:t>
      </w:r>
      <w:r w:rsidRPr="008746A1">
        <w:rPr>
          <w:noProof/>
        </w:rPr>
        <w:tab/>
      </w:r>
      <w:r w:rsidRPr="008746A1">
        <w:rPr>
          <w:noProof/>
        </w:rPr>
        <w:fldChar w:fldCharType="begin"/>
      </w:r>
      <w:r w:rsidRPr="008746A1">
        <w:rPr>
          <w:noProof/>
        </w:rPr>
        <w:instrText xml:space="preserve"> PAGEREF _Toc466983996 \h </w:instrText>
      </w:r>
      <w:r w:rsidRPr="008746A1">
        <w:rPr>
          <w:noProof/>
        </w:rPr>
      </w:r>
      <w:r w:rsidRPr="008746A1">
        <w:rPr>
          <w:noProof/>
        </w:rPr>
        <w:fldChar w:fldCharType="separate"/>
      </w:r>
      <w:r w:rsidRPr="008746A1">
        <w:rPr>
          <w:noProof/>
        </w:rPr>
        <w:t>19</w:t>
      </w:r>
      <w:r w:rsidRPr="008746A1">
        <w:rPr>
          <w:noProof/>
        </w:rPr>
        <w:fldChar w:fldCharType="end"/>
      </w:r>
    </w:p>
    <w:p w:rsidR="008746A1" w:rsidRDefault="008746A1">
      <w:pPr>
        <w:pStyle w:val="TOC2"/>
        <w:rPr>
          <w:rFonts w:asciiTheme="minorHAnsi" w:eastAsiaTheme="minorEastAsia" w:hAnsiTheme="minorHAnsi" w:cstheme="minorBidi"/>
          <w:b w:val="0"/>
          <w:noProof/>
          <w:kern w:val="0"/>
          <w:sz w:val="22"/>
          <w:szCs w:val="22"/>
        </w:rPr>
      </w:pPr>
      <w:r>
        <w:rPr>
          <w:noProof/>
        </w:rPr>
        <w:t>Part 2—The System Operator and the functions of the Chief Executive Medicare</w:t>
      </w:r>
      <w:r w:rsidRPr="008746A1">
        <w:rPr>
          <w:b w:val="0"/>
          <w:noProof/>
          <w:sz w:val="18"/>
        </w:rPr>
        <w:tab/>
      </w:r>
      <w:r w:rsidRPr="008746A1">
        <w:rPr>
          <w:b w:val="0"/>
          <w:noProof/>
          <w:sz w:val="18"/>
        </w:rPr>
        <w:fldChar w:fldCharType="begin"/>
      </w:r>
      <w:r w:rsidRPr="008746A1">
        <w:rPr>
          <w:b w:val="0"/>
          <w:noProof/>
          <w:sz w:val="18"/>
        </w:rPr>
        <w:instrText xml:space="preserve"> PAGEREF _Toc466983997 \h </w:instrText>
      </w:r>
      <w:r w:rsidRPr="008746A1">
        <w:rPr>
          <w:b w:val="0"/>
          <w:noProof/>
          <w:sz w:val="18"/>
        </w:rPr>
      </w:r>
      <w:r w:rsidRPr="008746A1">
        <w:rPr>
          <w:b w:val="0"/>
          <w:noProof/>
          <w:sz w:val="18"/>
        </w:rPr>
        <w:fldChar w:fldCharType="separate"/>
      </w:r>
      <w:r w:rsidRPr="008746A1">
        <w:rPr>
          <w:b w:val="0"/>
          <w:noProof/>
          <w:sz w:val="18"/>
        </w:rPr>
        <w:t>20</w:t>
      </w:r>
      <w:r w:rsidRPr="008746A1">
        <w:rPr>
          <w:b w:val="0"/>
          <w:noProof/>
          <w:sz w:val="18"/>
        </w:rPr>
        <w:fldChar w:fldCharType="end"/>
      </w:r>
    </w:p>
    <w:p w:rsidR="008746A1" w:rsidRDefault="008746A1">
      <w:pPr>
        <w:pStyle w:val="TOC3"/>
        <w:rPr>
          <w:rFonts w:asciiTheme="minorHAnsi" w:eastAsiaTheme="minorEastAsia" w:hAnsiTheme="minorHAnsi" w:cstheme="minorBidi"/>
          <w:b w:val="0"/>
          <w:noProof/>
          <w:kern w:val="0"/>
          <w:szCs w:val="22"/>
        </w:rPr>
      </w:pPr>
      <w:r>
        <w:rPr>
          <w:noProof/>
        </w:rPr>
        <w:t>Division 1—System Operator</w:t>
      </w:r>
      <w:r w:rsidRPr="008746A1">
        <w:rPr>
          <w:b w:val="0"/>
          <w:noProof/>
          <w:sz w:val="18"/>
        </w:rPr>
        <w:tab/>
      </w:r>
      <w:r w:rsidRPr="008746A1">
        <w:rPr>
          <w:b w:val="0"/>
          <w:noProof/>
          <w:sz w:val="18"/>
        </w:rPr>
        <w:fldChar w:fldCharType="begin"/>
      </w:r>
      <w:r w:rsidRPr="008746A1">
        <w:rPr>
          <w:b w:val="0"/>
          <w:noProof/>
          <w:sz w:val="18"/>
        </w:rPr>
        <w:instrText xml:space="preserve"> PAGEREF _Toc466983998 \h </w:instrText>
      </w:r>
      <w:r w:rsidRPr="008746A1">
        <w:rPr>
          <w:b w:val="0"/>
          <w:noProof/>
          <w:sz w:val="18"/>
        </w:rPr>
      </w:r>
      <w:r w:rsidRPr="008746A1">
        <w:rPr>
          <w:b w:val="0"/>
          <w:noProof/>
          <w:sz w:val="18"/>
        </w:rPr>
        <w:fldChar w:fldCharType="separate"/>
      </w:r>
      <w:r w:rsidRPr="008746A1">
        <w:rPr>
          <w:b w:val="0"/>
          <w:noProof/>
          <w:sz w:val="18"/>
        </w:rPr>
        <w:t>20</w:t>
      </w:r>
      <w:r w:rsidRPr="008746A1">
        <w:rPr>
          <w:b w:val="0"/>
          <w:noProof/>
          <w:sz w:val="18"/>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14</w:t>
      </w:r>
      <w:r>
        <w:rPr>
          <w:noProof/>
        </w:rPr>
        <w:tab/>
        <w:t>Identity of the System Operator</w:t>
      </w:r>
      <w:r w:rsidRPr="008746A1">
        <w:rPr>
          <w:noProof/>
        </w:rPr>
        <w:tab/>
      </w:r>
      <w:r w:rsidRPr="008746A1">
        <w:rPr>
          <w:noProof/>
        </w:rPr>
        <w:fldChar w:fldCharType="begin"/>
      </w:r>
      <w:r w:rsidRPr="008746A1">
        <w:rPr>
          <w:noProof/>
        </w:rPr>
        <w:instrText xml:space="preserve"> PAGEREF _Toc466983999 \h </w:instrText>
      </w:r>
      <w:r w:rsidRPr="008746A1">
        <w:rPr>
          <w:noProof/>
        </w:rPr>
      </w:r>
      <w:r w:rsidRPr="008746A1">
        <w:rPr>
          <w:noProof/>
        </w:rPr>
        <w:fldChar w:fldCharType="separate"/>
      </w:r>
      <w:r w:rsidRPr="008746A1">
        <w:rPr>
          <w:noProof/>
        </w:rPr>
        <w:t>20</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15</w:t>
      </w:r>
      <w:r>
        <w:rPr>
          <w:noProof/>
        </w:rPr>
        <w:tab/>
        <w:t>Functions of the System Operator</w:t>
      </w:r>
      <w:r w:rsidRPr="008746A1">
        <w:rPr>
          <w:noProof/>
        </w:rPr>
        <w:tab/>
      </w:r>
      <w:r w:rsidRPr="008746A1">
        <w:rPr>
          <w:noProof/>
        </w:rPr>
        <w:fldChar w:fldCharType="begin"/>
      </w:r>
      <w:r w:rsidRPr="008746A1">
        <w:rPr>
          <w:noProof/>
        </w:rPr>
        <w:instrText xml:space="preserve"> PAGEREF _Toc466984000 \h </w:instrText>
      </w:r>
      <w:r w:rsidRPr="008746A1">
        <w:rPr>
          <w:noProof/>
        </w:rPr>
      </w:r>
      <w:r w:rsidRPr="008746A1">
        <w:rPr>
          <w:noProof/>
        </w:rPr>
        <w:fldChar w:fldCharType="separate"/>
      </w:r>
      <w:r w:rsidRPr="008746A1">
        <w:rPr>
          <w:noProof/>
        </w:rPr>
        <w:t>20</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17</w:t>
      </w:r>
      <w:r>
        <w:rPr>
          <w:noProof/>
        </w:rPr>
        <w:tab/>
        <w:t>Retention of records uploaded to National Repositories Service</w:t>
      </w:r>
      <w:r w:rsidRPr="008746A1">
        <w:rPr>
          <w:noProof/>
        </w:rPr>
        <w:tab/>
      </w:r>
      <w:r w:rsidRPr="008746A1">
        <w:rPr>
          <w:noProof/>
        </w:rPr>
        <w:fldChar w:fldCharType="begin"/>
      </w:r>
      <w:r w:rsidRPr="008746A1">
        <w:rPr>
          <w:noProof/>
        </w:rPr>
        <w:instrText xml:space="preserve"> PAGEREF _Toc466984001 \h </w:instrText>
      </w:r>
      <w:r w:rsidRPr="008746A1">
        <w:rPr>
          <w:noProof/>
        </w:rPr>
      </w:r>
      <w:r w:rsidRPr="008746A1">
        <w:rPr>
          <w:noProof/>
        </w:rPr>
        <w:fldChar w:fldCharType="separate"/>
      </w:r>
      <w:r w:rsidRPr="008746A1">
        <w:rPr>
          <w:noProof/>
        </w:rPr>
        <w:t>22</w:t>
      </w:r>
      <w:r w:rsidRPr="008746A1">
        <w:rPr>
          <w:noProof/>
        </w:rPr>
        <w:fldChar w:fldCharType="end"/>
      </w:r>
    </w:p>
    <w:p w:rsidR="008746A1" w:rsidRDefault="008746A1">
      <w:pPr>
        <w:pStyle w:val="TOC3"/>
        <w:rPr>
          <w:rFonts w:asciiTheme="minorHAnsi" w:eastAsiaTheme="minorEastAsia" w:hAnsiTheme="minorHAnsi" w:cstheme="minorBidi"/>
          <w:b w:val="0"/>
          <w:noProof/>
          <w:kern w:val="0"/>
          <w:szCs w:val="22"/>
        </w:rPr>
      </w:pPr>
      <w:r>
        <w:rPr>
          <w:noProof/>
        </w:rPr>
        <w:t>Division 4—Functions of Chief Executive Medicare</w:t>
      </w:r>
      <w:r w:rsidRPr="008746A1">
        <w:rPr>
          <w:b w:val="0"/>
          <w:noProof/>
          <w:sz w:val="18"/>
        </w:rPr>
        <w:tab/>
      </w:r>
      <w:r w:rsidRPr="008746A1">
        <w:rPr>
          <w:b w:val="0"/>
          <w:noProof/>
          <w:sz w:val="18"/>
        </w:rPr>
        <w:fldChar w:fldCharType="begin"/>
      </w:r>
      <w:r w:rsidRPr="008746A1">
        <w:rPr>
          <w:b w:val="0"/>
          <w:noProof/>
          <w:sz w:val="18"/>
        </w:rPr>
        <w:instrText xml:space="preserve"> PAGEREF _Toc466984002 \h </w:instrText>
      </w:r>
      <w:r w:rsidRPr="008746A1">
        <w:rPr>
          <w:b w:val="0"/>
          <w:noProof/>
          <w:sz w:val="18"/>
        </w:rPr>
      </w:r>
      <w:r w:rsidRPr="008746A1">
        <w:rPr>
          <w:b w:val="0"/>
          <w:noProof/>
          <w:sz w:val="18"/>
        </w:rPr>
        <w:fldChar w:fldCharType="separate"/>
      </w:r>
      <w:r w:rsidRPr="008746A1">
        <w:rPr>
          <w:b w:val="0"/>
          <w:noProof/>
          <w:sz w:val="18"/>
        </w:rPr>
        <w:t>24</w:t>
      </w:r>
      <w:r w:rsidRPr="008746A1">
        <w:rPr>
          <w:b w:val="0"/>
          <w:noProof/>
          <w:sz w:val="18"/>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38</w:t>
      </w:r>
      <w:r>
        <w:rPr>
          <w:noProof/>
        </w:rPr>
        <w:tab/>
        <w:t>Registered repository operator</w:t>
      </w:r>
      <w:r w:rsidRPr="008746A1">
        <w:rPr>
          <w:noProof/>
        </w:rPr>
        <w:tab/>
      </w:r>
      <w:r w:rsidRPr="008746A1">
        <w:rPr>
          <w:noProof/>
        </w:rPr>
        <w:fldChar w:fldCharType="begin"/>
      </w:r>
      <w:r w:rsidRPr="008746A1">
        <w:rPr>
          <w:noProof/>
        </w:rPr>
        <w:instrText xml:space="preserve"> PAGEREF _Toc466984003 \h </w:instrText>
      </w:r>
      <w:r w:rsidRPr="008746A1">
        <w:rPr>
          <w:noProof/>
        </w:rPr>
      </w:r>
      <w:r w:rsidRPr="008746A1">
        <w:rPr>
          <w:noProof/>
        </w:rPr>
        <w:fldChar w:fldCharType="separate"/>
      </w:r>
      <w:r w:rsidRPr="008746A1">
        <w:rPr>
          <w:noProof/>
        </w:rPr>
        <w:t>24</w:t>
      </w:r>
      <w:r w:rsidRPr="008746A1">
        <w:rPr>
          <w:noProof/>
        </w:rPr>
        <w:fldChar w:fldCharType="end"/>
      </w:r>
    </w:p>
    <w:p w:rsidR="008746A1" w:rsidRDefault="008746A1">
      <w:pPr>
        <w:pStyle w:val="TOC2"/>
        <w:rPr>
          <w:rFonts w:asciiTheme="minorHAnsi" w:eastAsiaTheme="minorEastAsia" w:hAnsiTheme="minorHAnsi" w:cstheme="minorBidi"/>
          <w:b w:val="0"/>
          <w:noProof/>
          <w:kern w:val="0"/>
          <w:sz w:val="22"/>
          <w:szCs w:val="22"/>
        </w:rPr>
      </w:pPr>
      <w:r>
        <w:rPr>
          <w:noProof/>
        </w:rPr>
        <w:t>Part 3—Registration</w:t>
      </w:r>
      <w:r w:rsidRPr="008746A1">
        <w:rPr>
          <w:b w:val="0"/>
          <w:noProof/>
          <w:sz w:val="18"/>
        </w:rPr>
        <w:tab/>
      </w:r>
      <w:r w:rsidRPr="008746A1">
        <w:rPr>
          <w:b w:val="0"/>
          <w:noProof/>
          <w:sz w:val="18"/>
        </w:rPr>
        <w:fldChar w:fldCharType="begin"/>
      </w:r>
      <w:r w:rsidRPr="008746A1">
        <w:rPr>
          <w:b w:val="0"/>
          <w:noProof/>
          <w:sz w:val="18"/>
        </w:rPr>
        <w:instrText xml:space="preserve"> PAGEREF _Toc466984004 \h </w:instrText>
      </w:r>
      <w:r w:rsidRPr="008746A1">
        <w:rPr>
          <w:b w:val="0"/>
          <w:noProof/>
          <w:sz w:val="18"/>
        </w:rPr>
      </w:r>
      <w:r w:rsidRPr="008746A1">
        <w:rPr>
          <w:b w:val="0"/>
          <w:noProof/>
          <w:sz w:val="18"/>
        </w:rPr>
        <w:fldChar w:fldCharType="separate"/>
      </w:r>
      <w:r w:rsidRPr="008746A1">
        <w:rPr>
          <w:b w:val="0"/>
          <w:noProof/>
          <w:sz w:val="18"/>
        </w:rPr>
        <w:t>25</w:t>
      </w:r>
      <w:r w:rsidRPr="008746A1">
        <w:rPr>
          <w:b w:val="0"/>
          <w:noProof/>
          <w:sz w:val="18"/>
        </w:rPr>
        <w:fldChar w:fldCharType="end"/>
      </w:r>
    </w:p>
    <w:p w:rsidR="008746A1" w:rsidRDefault="008746A1">
      <w:pPr>
        <w:pStyle w:val="TOC3"/>
        <w:rPr>
          <w:rFonts w:asciiTheme="minorHAnsi" w:eastAsiaTheme="minorEastAsia" w:hAnsiTheme="minorHAnsi" w:cstheme="minorBidi"/>
          <w:b w:val="0"/>
          <w:noProof/>
          <w:kern w:val="0"/>
          <w:szCs w:val="22"/>
        </w:rPr>
      </w:pPr>
      <w:r>
        <w:rPr>
          <w:noProof/>
        </w:rPr>
        <w:t>Division 1—Registering healthcare recipients</w:t>
      </w:r>
      <w:r w:rsidRPr="008746A1">
        <w:rPr>
          <w:b w:val="0"/>
          <w:noProof/>
          <w:sz w:val="18"/>
        </w:rPr>
        <w:tab/>
      </w:r>
      <w:r w:rsidRPr="008746A1">
        <w:rPr>
          <w:b w:val="0"/>
          <w:noProof/>
          <w:sz w:val="18"/>
        </w:rPr>
        <w:fldChar w:fldCharType="begin"/>
      </w:r>
      <w:r w:rsidRPr="008746A1">
        <w:rPr>
          <w:b w:val="0"/>
          <w:noProof/>
          <w:sz w:val="18"/>
        </w:rPr>
        <w:instrText xml:space="preserve"> PAGEREF _Toc466984005 \h </w:instrText>
      </w:r>
      <w:r w:rsidRPr="008746A1">
        <w:rPr>
          <w:b w:val="0"/>
          <w:noProof/>
          <w:sz w:val="18"/>
        </w:rPr>
      </w:r>
      <w:r w:rsidRPr="008746A1">
        <w:rPr>
          <w:b w:val="0"/>
          <w:noProof/>
          <w:sz w:val="18"/>
        </w:rPr>
        <w:fldChar w:fldCharType="separate"/>
      </w:r>
      <w:r w:rsidRPr="008746A1">
        <w:rPr>
          <w:b w:val="0"/>
          <w:noProof/>
          <w:sz w:val="18"/>
        </w:rPr>
        <w:t>25</w:t>
      </w:r>
      <w:r w:rsidRPr="008746A1">
        <w:rPr>
          <w:b w:val="0"/>
          <w:noProof/>
          <w:sz w:val="18"/>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39</w:t>
      </w:r>
      <w:r>
        <w:rPr>
          <w:noProof/>
        </w:rPr>
        <w:tab/>
        <w:t>Healthcare recipients may apply for registration</w:t>
      </w:r>
      <w:r w:rsidRPr="008746A1">
        <w:rPr>
          <w:noProof/>
        </w:rPr>
        <w:tab/>
      </w:r>
      <w:r w:rsidRPr="008746A1">
        <w:rPr>
          <w:noProof/>
        </w:rPr>
        <w:fldChar w:fldCharType="begin"/>
      </w:r>
      <w:r w:rsidRPr="008746A1">
        <w:rPr>
          <w:noProof/>
        </w:rPr>
        <w:instrText xml:space="preserve"> PAGEREF _Toc466984006 \h </w:instrText>
      </w:r>
      <w:r w:rsidRPr="008746A1">
        <w:rPr>
          <w:noProof/>
        </w:rPr>
      </w:r>
      <w:r w:rsidRPr="008746A1">
        <w:rPr>
          <w:noProof/>
        </w:rPr>
        <w:fldChar w:fldCharType="separate"/>
      </w:r>
      <w:r w:rsidRPr="008746A1">
        <w:rPr>
          <w:noProof/>
        </w:rPr>
        <w:t>25</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40</w:t>
      </w:r>
      <w:r>
        <w:rPr>
          <w:noProof/>
        </w:rPr>
        <w:tab/>
        <w:t>When a healthcare recipient is eligible for registration</w:t>
      </w:r>
      <w:r w:rsidRPr="008746A1">
        <w:rPr>
          <w:noProof/>
        </w:rPr>
        <w:tab/>
      </w:r>
      <w:r w:rsidRPr="008746A1">
        <w:rPr>
          <w:noProof/>
        </w:rPr>
        <w:fldChar w:fldCharType="begin"/>
      </w:r>
      <w:r w:rsidRPr="008746A1">
        <w:rPr>
          <w:noProof/>
        </w:rPr>
        <w:instrText xml:space="preserve"> PAGEREF _Toc466984007 \h </w:instrText>
      </w:r>
      <w:r w:rsidRPr="008746A1">
        <w:rPr>
          <w:noProof/>
        </w:rPr>
      </w:r>
      <w:r w:rsidRPr="008746A1">
        <w:rPr>
          <w:noProof/>
        </w:rPr>
        <w:fldChar w:fldCharType="separate"/>
      </w:r>
      <w:r w:rsidRPr="008746A1">
        <w:rPr>
          <w:noProof/>
        </w:rPr>
        <w:t>25</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41</w:t>
      </w:r>
      <w:r>
        <w:rPr>
          <w:noProof/>
        </w:rPr>
        <w:tab/>
        <w:t>Registration of a healthcare recipient by the System Operator</w:t>
      </w:r>
      <w:r w:rsidRPr="008746A1">
        <w:rPr>
          <w:noProof/>
        </w:rPr>
        <w:tab/>
      </w:r>
      <w:r w:rsidRPr="008746A1">
        <w:rPr>
          <w:noProof/>
        </w:rPr>
        <w:fldChar w:fldCharType="begin"/>
      </w:r>
      <w:r w:rsidRPr="008746A1">
        <w:rPr>
          <w:noProof/>
        </w:rPr>
        <w:instrText xml:space="preserve"> PAGEREF _Toc466984008 \h </w:instrText>
      </w:r>
      <w:r w:rsidRPr="008746A1">
        <w:rPr>
          <w:noProof/>
        </w:rPr>
      </w:r>
      <w:r w:rsidRPr="008746A1">
        <w:rPr>
          <w:noProof/>
        </w:rPr>
        <w:fldChar w:fldCharType="separate"/>
      </w:r>
      <w:r w:rsidRPr="008746A1">
        <w:rPr>
          <w:noProof/>
        </w:rPr>
        <w:t>26</w:t>
      </w:r>
      <w:r w:rsidRPr="008746A1">
        <w:rPr>
          <w:noProof/>
        </w:rPr>
        <w:fldChar w:fldCharType="end"/>
      </w:r>
    </w:p>
    <w:p w:rsidR="008746A1" w:rsidRDefault="008746A1">
      <w:pPr>
        <w:pStyle w:val="TOC3"/>
        <w:rPr>
          <w:rFonts w:asciiTheme="minorHAnsi" w:eastAsiaTheme="minorEastAsia" w:hAnsiTheme="minorHAnsi" w:cstheme="minorBidi"/>
          <w:b w:val="0"/>
          <w:noProof/>
          <w:kern w:val="0"/>
          <w:szCs w:val="22"/>
        </w:rPr>
      </w:pPr>
      <w:r>
        <w:rPr>
          <w:noProof/>
        </w:rPr>
        <w:t>Division 2—Registering healthcare provider organisations</w:t>
      </w:r>
      <w:r w:rsidRPr="008746A1">
        <w:rPr>
          <w:b w:val="0"/>
          <w:noProof/>
          <w:sz w:val="18"/>
        </w:rPr>
        <w:tab/>
      </w:r>
      <w:r w:rsidRPr="008746A1">
        <w:rPr>
          <w:b w:val="0"/>
          <w:noProof/>
          <w:sz w:val="18"/>
        </w:rPr>
        <w:fldChar w:fldCharType="begin"/>
      </w:r>
      <w:r w:rsidRPr="008746A1">
        <w:rPr>
          <w:b w:val="0"/>
          <w:noProof/>
          <w:sz w:val="18"/>
        </w:rPr>
        <w:instrText xml:space="preserve"> PAGEREF _Toc466984009 \h </w:instrText>
      </w:r>
      <w:r w:rsidRPr="008746A1">
        <w:rPr>
          <w:b w:val="0"/>
          <w:noProof/>
          <w:sz w:val="18"/>
        </w:rPr>
      </w:r>
      <w:r w:rsidRPr="008746A1">
        <w:rPr>
          <w:b w:val="0"/>
          <w:noProof/>
          <w:sz w:val="18"/>
        </w:rPr>
        <w:fldChar w:fldCharType="separate"/>
      </w:r>
      <w:r w:rsidRPr="008746A1">
        <w:rPr>
          <w:b w:val="0"/>
          <w:noProof/>
          <w:sz w:val="18"/>
        </w:rPr>
        <w:t>28</w:t>
      </w:r>
      <w:r w:rsidRPr="008746A1">
        <w:rPr>
          <w:b w:val="0"/>
          <w:noProof/>
          <w:sz w:val="18"/>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42</w:t>
      </w:r>
      <w:r>
        <w:rPr>
          <w:noProof/>
        </w:rPr>
        <w:tab/>
        <w:t>Healthcare provider organisation may apply for registration</w:t>
      </w:r>
      <w:r w:rsidRPr="008746A1">
        <w:rPr>
          <w:noProof/>
        </w:rPr>
        <w:tab/>
      </w:r>
      <w:r w:rsidRPr="008746A1">
        <w:rPr>
          <w:noProof/>
        </w:rPr>
        <w:fldChar w:fldCharType="begin"/>
      </w:r>
      <w:r w:rsidRPr="008746A1">
        <w:rPr>
          <w:noProof/>
        </w:rPr>
        <w:instrText xml:space="preserve"> PAGEREF _Toc466984010 \h </w:instrText>
      </w:r>
      <w:r w:rsidRPr="008746A1">
        <w:rPr>
          <w:noProof/>
        </w:rPr>
      </w:r>
      <w:r w:rsidRPr="008746A1">
        <w:rPr>
          <w:noProof/>
        </w:rPr>
        <w:fldChar w:fldCharType="separate"/>
      </w:r>
      <w:r w:rsidRPr="008746A1">
        <w:rPr>
          <w:noProof/>
        </w:rPr>
        <w:t>28</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43</w:t>
      </w:r>
      <w:r>
        <w:rPr>
          <w:noProof/>
        </w:rPr>
        <w:tab/>
        <w:t>When a healthcare provider organisation is eligible for registration</w:t>
      </w:r>
      <w:r w:rsidRPr="008746A1">
        <w:rPr>
          <w:noProof/>
        </w:rPr>
        <w:tab/>
      </w:r>
      <w:r w:rsidRPr="008746A1">
        <w:rPr>
          <w:noProof/>
        </w:rPr>
        <w:fldChar w:fldCharType="begin"/>
      </w:r>
      <w:r w:rsidRPr="008746A1">
        <w:rPr>
          <w:noProof/>
        </w:rPr>
        <w:instrText xml:space="preserve"> PAGEREF _Toc466984011 \h </w:instrText>
      </w:r>
      <w:r w:rsidRPr="008746A1">
        <w:rPr>
          <w:noProof/>
        </w:rPr>
      </w:r>
      <w:r w:rsidRPr="008746A1">
        <w:rPr>
          <w:noProof/>
        </w:rPr>
        <w:fldChar w:fldCharType="separate"/>
      </w:r>
      <w:r w:rsidRPr="008746A1">
        <w:rPr>
          <w:noProof/>
        </w:rPr>
        <w:t>28</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44</w:t>
      </w:r>
      <w:r>
        <w:rPr>
          <w:noProof/>
        </w:rPr>
        <w:tab/>
        <w:t>Registration of a healthcare provider organisation</w:t>
      </w:r>
      <w:r w:rsidRPr="008746A1">
        <w:rPr>
          <w:noProof/>
        </w:rPr>
        <w:tab/>
      </w:r>
      <w:r w:rsidRPr="008746A1">
        <w:rPr>
          <w:noProof/>
        </w:rPr>
        <w:fldChar w:fldCharType="begin"/>
      </w:r>
      <w:r w:rsidRPr="008746A1">
        <w:rPr>
          <w:noProof/>
        </w:rPr>
        <w:instrText xml:space="preserve"> PAGEREF _Toc466984012 \h </w:instrText>
      </w:r>
      <w:r w:rsidRPr="008746A1">
        <w:rPr>
          <w:noProof/>
        </w:rPr>
      </w:r>
      <w:r w:rsidRPr="008746A1">
        <w:rPr>
          <w:noProof/>
        </w:rPr>
        <w:fldChar w:fldCharType="separate"/>
      </w:r>
      <w:r w:rsidRPr="008746A1">
        <w:rPr>
          <w:noProof/>
        </w:rPr>
        <w:t>28</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45</w:t>
      </w:r>
      <w:r>
        <w:rPr>
          <w:noProof/>
        </w:rPr>
        <w:tab/>
        <w:t>Condition of registration—uploading of records, etc.</w:t>
      </w:r>
      <w:r w:rsidRPr="008746A1">
        <w:rPr>
          <w:noProof/>
        </w:rPr>
        <w:tab/>
      </w:r>
      <w:r w:rsidRPr="008746A1">
        <w:rPr>
          <w:noProof/>
        </w:rPr>
        <w:fldChar w:fldCharType="begin"/>
      </w:r>
      <w:r w:rsidRPr="008746A1">
        <w:rPr>
          <w:noProof/>
        </w:rPr>
        <w:instrText xml:space="preserve"> PAGEREF _Toc466984013 \h </w:instrText>
      </w:r>
      <w:r w:rsidRPr="008746A1">
        <w:rPr>
          <w:noProof/>
        </w:rPr>
      </w:r>
      <w:r w:rsidRPr="008746A1">
        <w:rPr>
          <w:noProof/>
        </w:rPr>
        <w:fldChar w:fldCharType="separate"/>
      </w:r>
      <w:r w:rsidRPr="008746A1">
        <w:rPr>
          <w:noProof/>
        </w:rPr>
        <w:t>29</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45A</w:t>
      </w:r>
      <w:r>
        <w:rPr>
          <w:noProof/>
        </w:rPr>
        <w:tab/>
        <w:t>Condition of registration—handling old records that are works subject to copyright</w:t>
      </w:r>
      <w:r w:rsidRPr="008746A1">
        <w:rPr>
          <w:noProof/>
        </w:rPr>
        <w:tab/>
      </w:r>
      <w:r w:rsidRPr="008746A1">
        <w:rPr>
          <w:noProof/>
        </w:rPr>
        <w:fldChar w:fldCharType="begin"/>
      </w:r>
      <w:r w:rsidRPr="008746A1">
        <w:rPr>
          <w:noProof/>
        </w:rPr>
        <w:instrText xml:space="preserve"> PAGEREF _Toc466984014 \h </w:instrText>
      </w:r>
      <w:r w:rsidRPr="008746A1">
        <w:rPr>
          <w:noProof/>
        </w:rPr>
      </w:r>
      <w:r w:rsidRPr="008746A1">
        <w:rPr>
          <w:noProof/>
        </w:rPr>
        <w:fldChar w:fldCharType="separate"/>
      </w:r>
      <w:r w:rsidRPr="008746A1">
        <w:rPr>
          <w:noProof/>
        </w:rPr>
        <w:t>30</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45B</w:t>
      </w:r>
      <w:r>
        <w:rPr>
          <w:noProof/>
        </w:rPr>
        <w:tab/>
        <w:t>Condition of registration—handling old sound recordings and cinematograph films that are subject to copyright</w:t>
      </w:r>
      <w:r w:rsidRPr="008746A1">
        <w:rPr>
          <w:noProof/>
        </w:rPr>
        <w:tab/>
      </w:r>
      <w:r w:rsidRPr="008746A1">
        <w:rPr>
          <w:noProof/>
        </w:rPr>
        <w:fldChar w:fldCharType="begin"/>
      </w:r>
      <w:r w:rsidRPr="008746A1">
        <w:rPr>
          <w:noProof/>
        </w:rPr>
        <w:instrText xml:space="preserve"> PAGEREF _Toc466984015 \h </w:instrText>
      </w:r>
      <w:r w:rsidRPr="008746A1">
        <w:rPr>
          <w:noProof/>
        </w:rPr>
      </w:r>
      <w:r w:rsidRPr="008746A1">
        <w:rPr>
          <w:noProof/>
        </w:rPr>
        <w:fldChar w:fldCharType="separate"/>
      </w:r>
      <w:r w:rsidRPr="008746A1">
        <w:rPr>
          <w:noProof/>
        </w:rPr>
        <w:t>31</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45C</w:t>
      </w:r>
      <w:r>
        <w:rPr>
          <w:noProof/>
        </w:rPr>
        <w:tab/>
        <w:t>Liability where work uploaded in breach of section 45A or 45B</w:t>
      </w:r>
      <w:r w:rsidRPr="008746A1">
        <w:rPr>
          <w:noProof/>
        </w:rPr>
        <w:tab/>
      </w:r>
      <w:r w:rsidRPr="008746A1">
        <w:rPr>
          <w:noProof/>
        </w:rPr>
        <w:fldChar w:fldCharType="begin"/>
      </w:r>
      <w:r w:rsidRPr="008746A1">
        <w:rPr>
          <w:noProof/>
        </w:rPr>
        <w:instrText xml:space="preserve"> PAGEREF _Toc466984016 \h </w:instrText>
      </w:r>
      <w:r w:rsidRPr="008746A1">
        <w:rPr>
          <w:noProof/>
        </w:rPr>
      </w:r>
      <w:r w:rsidRPr="008746A1">
        <w:rPr>
          <w:noProof/>
        </w:rPr>
        <w:fldChar w:fldCharType="separate"/>
      </w:r>
      <w:r w:rsidRPr="008746A1">
        <w:rPr>
          <w:noProof/>
        </w:rPr>
        <w:t>32</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46</w:t>
      </w:r>
      <w:r>
        <w:rPr>
          <w:noProof/>
        </w:rPr>
        <w:tab/>
        <w:t>Condition of registration—non</w:t>
      </w:r>
      <w:r>
        <w:rPr>
          <w:noProof/>
        </w:rPr>
        <w:noBreakHyphen/>
        <w:t>discrimination in providing healthcare to a healthcare recipient who does not have a My Health Record etc.</w:t>
      </w:r>
      <w:r w:rsidRPr="008746A1">
        <w:rPr>
          <w:noProof/>
        </w:rPr>
        <w:tab/>
      </w:r>
      <w:r w:rsidRPr="008746A1">
        <w:rPr>
          <w:noProof/>
        </w:rPr>
        <w:fldChar w:fldCharType="begin"/>
      </w:r>
      <w:r w:rsidRPr="008746A1">
        <w:rPr>
          <w:noProof/>
        </w:rPr>
        <w:instrText xml:space="preserve"> PAGEREF _Toc466984017 \h </w:instrText>
      </w:r>
      <w:r w:rsidRPr="008746A1">
        <w:rPr>
          <w:noProof/>
        </w:rPr>
      </w:r>
      <w:r w:rsidRPr="008746A1">
        <w:rPr>
          <w:noProof/>
        </w:rPr>
        <w:fldChar w:fldCharType="separate"/>
      </w:r>
      <w:r w:rsidRPr="008746A1">
        <w:rPr>
          <w:noProof/>
        </w:rPr>
        <w:t>33</w:t>
      </w:r>
      <w:r w:rsidRPr="008746A1">
        <w:rPr>
          <w:noProof/>
        </w:rPr>
        <w:fldChar w:fldCharType="end"/>
      </w:r>
    </w:p>
    <w:p w:rsidR="008746A1" w:rsidRDefault="008746A1">
      <w:pPr>
        <w:pStyle w:val="TOC3"/>
        <w:rPr>
          <w:rFonts w:asciiTheme="minorHAnsi" w:eastAsiaTheme="minorEastAsia" w:hAnsiTheme="minorHAnsi" w:cstheme="minorBidi"/>
          <w:b w:val="0"/>
          <w:noProof/>
          <w:kern w:val="0"/>
          <w:szCs w:val="22"/>
        </w:rPr>
      </w:pPr>
      <w:r>
        <w:rPr>
          <w:noProof/>
        </w:rPr>
        <w:t>Division 3—Registering repository operators, portal operators and contracted service providers</w:t>
      </w:r>
      <w:r w:rsidRPr="008746A1">
        <w:rPr>
          <w:b w:val="0"/>
          <w:noProof/>
          <w:sz w:val="18"/>
        </w:rPr>
        <w:tab/>
      </w:r>
      <w:r w:rsidRPr="008746A1">
        <w:rPr>
          <w:b w:val="0"/>
          <w:noProof/>
          <w:sz w:val="18"/>
        </w:rPr>
        <w:fldChar w:fldCharType="begin"/>
      </w:r>
      <w:r w:rsidRPr="008746A1">
        <w:rPr>
          <w:b w:val="0"/>
          <w:noProof/>
          <w:sz w:val="18"/>
        </w:rPr>
        <w:instrText xml:space="preserve"> PAGEREF _Toc466984018 \h </w:instrText>
      </w:r>
      <w:r w:rsidRPr="008746A1">
        <w:rPr>
          <w:b w:val="0"/>
          <w:noProof/>
          <w:sz w:val="18"/>
        </w:rPr>
      </w:r>
      <w:r w:rsidRPr="008746A1">
        <w:rPr>
          <w:b w:val="0"/>
          <w:noProof/>
          <w:sz w:val="18"/>
        </w:rPr>
        <w:fldChar w:fldCharType="separate"/>
      </w:r>
      <w:r w:rsidRPr="008746A1">
        <w:rPr>
          <w:b w:val="0"/>
          <w:noProof/>
          <w:sz w:val="18"/>
        </w:rPr>
        <w:t>34</w:t>
      </w:r>
      <w:r w:rsidRPr="008746A1">
        <w:rPr>
          <w:b w:val="0"/>
          <w:noProof/>
          <w:sz w:val="18"/>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47</w:t>
      </w:r>
      <w:r>
        <w:rPr>
          <w:noProof/>
        </w:rPr>
        <w:tab/>
        <w:t>Persons may apply for registration as a repository operator, a portal operator or a contracted service provider</w:t>
      </w:r>
      <w:r w:rsidRPr="008746A1">
        <w:rPr>
          <w:noProof/>
        </w:rPr>
        <w:tab/>
      </w:r>
      <w:r w:rsidRPr="008746A1">
        <w:rPr>
          <w:noProof/>
        </w:rPr>
        <w:fldChar w:fldCharType="begin"/>
      </w:r>
      <w:r w:rsidRPr="008746A1">
        <w:rPr>
          <w:noProof/>
        </w:rPr>
        <w:instrText xml:space="preserve"> PAGEREF _Toc466984019 \h </w:instrText>
      </w:r>
      <w:r w:rsidRPr="008746A1">
        <w:rPr>
          <w:noProof/>
        </w:rPr>
      </w:r>
      <w:r w:rsidRPr="008746A1">
        <w:rPr>
          <w:noProof/>
        </w:rPr>
        <w:fldChar w:fldCharType="separate"/>
      </w:r>
      <w:r w:rsidRPr="008746A1">
        <w:rPr>
          <w:noProof/>
        </w:rPr>
        <w:t>34</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48</w:t>
      </w:r>
      <w:r>
        <w:rPr>
          <w:noProof/>
        </w:rPr>
        <w:tab/>
        <w:t>When a person is eligible for registration as a repository operator, a portal operator or a contracted service provider</w:t>
      </w:r>
      <w:r w:rsidRPr="008746A1">
        <w:rPr>
          <w:noProof/>
        </w:rPr>
        <w:tab/>
      </w:r>
      <w:r w:rsidRPr="008746A1">
        <w:rPr>
          <w:noProof/>
        </w:rPr>
        <w:fldChar w:fldCharType="begin"/>
      </w:r>
      <w:r w:rsidRPr="008746A1">
        <w:rPr>
          <w:noProof/>
        </w:rPr>
        <w:instrText xml:space="preserve"> PAGEREF _Toc466984020 \h </w:instrText>
      </w:r>
      <w:r w:rsidRPr="008746A1">
        <w:rPr>
          <w:noProof/>
        </w:rPr>
      </w:r>
      <w:r w:rsidRPr="008746A1">
        <w:rPr>
          <w:noProof/>
        </w:rPr>
        <w:fldChar w:fldCharType="separate"/>
      </w:r>
      <w:r w:rsidRPr="008746A1">
        <w:rPr>
          <w:noProof/>
        </w:rPr>
        <w:t>34</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49</w:t>
      </w:r>
      <w:r>
        <w:rPr>
          <w:noProof/>
        </w:rPr>
        <w:tab/>
        <w:t>Registration of a repository operator, a portal operator or a contracted service provider</w:t>
      </w:r>
      <w:r w:rsidRPr="008746A1">
        <w:rPr>
          <w:noProof/>
        </w:rPr>
        <w:tab/>
      </w:r>
      <w:r w:rsidRPr="008746A1">
        <w:rPr>
          <w:noProof/>
        </w:rPr>
        <w:fldChar w:fldCharType="begin"/>
      </w:r>
      <w:r w:rsidRPr="008746A1">
        <w:rPr>
          <w:noProof/>
        </w:rPr>
        <w:instrText xml:space="preserve"> PAGEREF _Toc466984021 \h </w:instrText>
      </w:r>
      <w:r w:rsidRPr="008746A1">
        <w:rPr>
          <w:noProof/>
        </w:rPr>
      </w:r>
      <w:r w:rsidRPr="008746A1">
        <w:rPr>
          <w:noProof/>
        </w:rPr>
        <w:fldChar w:fldCharType="separate"/>
      </w:r>
      <w:r w:rsidRPr="008746A1">
        <w:rPr>
          <w:noProof/>
        </w:rPr>
        <w:t>35</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50</w:t>
      </w:r>
      <w:r>
        <w:rPr>
          <w:noProof/>
        </w:rPr>
        <w:tab/>
        <w:t>Condition about provision of information to System Operator</w:t>
      </w:r>
      <w:r w:rsidRPr="008746A1">
        <w:rPr>
          <w:noProof/>
        </w:rPr>
        <w:tab/>
      </w:r>
      <w:r w:rsidRPr="008746A1">
        <w:rPr>
          <w:noProof/>
        </w:rPr>
        <w:fldChar w:fldCharType="begin"/>
      </w:r>
      <w:r w:rsidRPr="008746A1">
        <w:rPr>
          <w:noProof/>
        </w:rPr>
        <w:instrText xml:space="preserve"> PAGEREF _Toc466984022 \h </w:instrText>
      </w:r>
      <w:r w:rsidRPr="008746A1">
        <w:rPr>
          <w:noProof/>
        </w:rPr>
      </w:r>
      <w:r w:rsidRPr="008746A1">
        <w:rPr>
          <w:noProof/>
        </w:rPr>
        <w:fldChar w:fldCharType="separate"/>
      </w:r>
      <w:r w:rsidRPr="008746A1">
        <w:rPr>
          <w:noProof/>
        </w:rPr>
        <w:t>35</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50A</w:t>
      </w:r>
      <w:r>
        <w:rPr>
          <w:noProof/>
        </w:rPr>
        <w:tab/>
        <w:t>Condition of registration—handling old records that are works subject to copyright</w:t>
      </w:r>
      <w:r w:rsidRPr="008746A1">
        <w:rPr>
          <w:noProof/>
        </w:rPr>
        <w:tab/>
      </w:r>
      <w:r w:rsidRPr="008746A1">
        <w:rPr>
          <w:noProof/>
        </w:rPr>
        <w:fldChar w:fldCharType="begin"/>
      </w:r>
      <w:r w:rsidRPr="008746A1">
        <w:rPr>
          <w:noProof/>
        </w:rPr>
        <w:instrText xml:space="preserve"> PAGEREF _Toc466984023 \h </w:instrText>
      </w:r>
      <w:r w:rsidRPr="008746A1">
        <w:rPr>
          <w:noProof/>
        </w:rPr>
      </w:r>
      <w:r w:rsidRPr="008746A1">
        <w:rPr>
          <w:noProof/>
        </w:rPr>
        <w:fldChar w:fldCharType="separate"/>
      </w:r>
      <w:r w:rsidRPr="008746A1">
        <w:rPr>
          <w:noProof/>
        </w:rPr>
        <w:t>36</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50B</w:t>
      </w:r>
      <w:r>
        <w:rPr>
          <w:noProof/>
        </w:rPr>
        <w:tab/>
        <w:t>Condition of registration—handling old sound recordings and cinematograph films that are subject to copyright</w:t>
      </w:r>
      <w:r w:rsidRPr="008746A1">
        <w:rPr>
          <w:noProof/>
        </w:rPr>
        <w:tab/>
      </w:r>
      <w:r w:rsidRPr="008746A1">
        <w:rPr>
          <w:noProof/>
        </w:rPr>
        <w:fldChar w:fldCharType="begin"/>
      </w:r>
      <w:r w:rsidRPr="008746A1">
        <w:rPr>
          <w:noProof/>
        </w:rPr>
        <w:instrText xml:space="preserve"> PAGEREF _Toc466984024 \h </w:instrText>
      </w:r>
      <w:r w:rsidRPr="008746A1">
        <w:rPr>
          <w:noProof/>
        </w:rPr>
      </w:r>
      <w:r w:rsidRPr="008746A1">
        <w:rPr>
          <w:noProof/>
        </w:rPr>
        <w:fldChar w:fldCharType="separate"/>
      </w:r>
      <w:r w:rsidRPr="008746A1">
        <w:rPr>
          <w:noProof/>
        </w:rPr>
        <w:t>37</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50C</w:t>
      </w:r>
      <w:r>
        <w:rPr>
          <w:noProof/>
        </w:rPr>
        <w:tab/>
        <w:t>Liability where work uploaded in breach of section 50A or 50B</w:t>
      </w:r>
      <w:r w:rsidRPr="008746A1">
        <w:rPr>
          <w:noProof/>
        </w:rPr>
        <w:tab/>
      </w:r>
      <w:r w:rsidRPr="008746A1">
        <w:rPr>
          <w:noProof/>
        </w:rPr>
        <w:fldChar w:fldCharType="begin"/>
      </w:r>
      <w:r w:rsidRPr="008746A1">
        <w:rPr>
          <w:noProof/>
        </w:rPr>
        <w:instrText xml:space="preserve"> PAGEREF _Toc466984025 \h </w:instrText>
      </w:r>
      <w:r w:rsidRPr="008746A1">
        <w:rPr>
          <w:noProof/>
        </w:rPr>
      </w:r>
      <w:r w:rsidRPr="008746A1">
        <w:rPr>
          <w:noProof/>
        </w:rPr>
        <w:fldChar w:fldCharType="separate"/>
      </w:r>
      <w:r w:rsidRPr="008746A1">
        <w:rPr>
          <w:noProof/>
        </w:rPr>
        <w:t>38</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50D</w:t>
      </w:r>
      <w:r>
        <w:rPr>
          <w:noProof/>
        </w:rPr>
        <w:tab/>
        <w:t>Authorisation to make health information available to the System Operator</w:t>
      </w:r>
      <w:r w:rsidRPr="008746A1">
        <w:rPr>
          <w:noProof/>
        </w:rPr>
        <w:tab/>
      </w:r>
      <w:r w:rsidRPr="008746A1">
        <w:rPr>
          <w:noProof/>
        </w:rPr>
        <w:fldChar w:fldCharType="begin"/>
      </w:r>
      <w:r w:rsidRPr="008746A1">
        <w:rPr>
          <w:noProof/>
        </w:rPr>
        <w:instrText xml:space="preserve"> PAGEREF _Toc466984026 \h </w:instrText>
      </w:r>
      <w:r w:rsidRPr="008746A1">
        <w:rPr>
          <w:noProof/>
        </w:rPr>
      </w:r>
      <w:r w:rsidRPr="008746A1">
        <w:rPr>
          <w:noProof/>
        </w:rPr>
        <w:fldChar w:fldCharType="separate"/>
      </w:r>
      <w:r w:rsidRPr="008746A1">
        <w:rPr>
          <w:noProof/>
        </w:rPr>
        <w:t>38</w:t>
      </w:r>
      <w:r w:rsidRPr="008746A1">
        <w:rPr>
          <w:noProof/>
        </w:rPr>
        <w:fldChar w:fldCharType="end"/>
      </w:r>
    </w:p>
    <w:p w:rsidR="008746A1" w:rsidRDefault="008746A1">
      <w:pPr>
        <w:pStyle w:val="TOC3"/>
        <w:rPr>
          <w:rFonts w:asciiTheme="minorHAnsi" w:eastAsiaTheme="minorEastAsia" w:hAnsiTheme="minorHAnsi" w:cstheme="minorBidi"/>
          <w:b w:val="0"/>
          <w:noProof/>
          <w:kern w:val="0"/>
          <w:szCs w:val="22"/>
        </w:rPr>
      </w:pPr>
      <w:r>
        <w:rPr>
          <w:noProof/>
        </w:rPr>
        <w:t>Division 4—Cancellation, suspension and variation of registration</w:t>
      </w:r>
      <w:r w:rsidRPr="008746A1">
        <w:rPr>
          <w:b w:val="0"/>
          <w:noProof/>
          <w:sz w:val="18"/>
        </w:rPr>
        <w:tab/>
      </w:r>
      <w:r w:rsidRPr="008746A1">
        <w:rPr>
          <w:b w:val="0"/>
          <w:noProof/>
          <w:sz w:val="18"/>
        </w:rPr>
        <w:fldChar w:fldCharType="begin"/>
      </w:r>
      <w:r w:rsidRPr="008746A1">
        <w:rPr>
          <w:b w:val="0"/>
          <w:noProof/>
          <w:sz w:val="18"/>
        </w:rPr>
        <w:instrText xml:space="preserve"> PAGEREF _Toc466984027 \h </w:instrText>
      </w:r>
      <w:r w:rsidRPr="008746A1">
        <w:rPr>
          <w:b w:val="0"/>
          <w:noProof/>
          <w:sz w:val="18"/>
        </w:rPr>
      </w:r>
      <w:r w:rsidRPr="008746A1">
        <w:rPr>
          <w:b w:val="0"/>
          <w:noProof/>
          <w:sz w:val="18"/>
        </w:rPr>
        <w:fldChar w:fldCharType="separate"/>
      </w:r>
      <w:r w:rsidRPr="008746A1">
        <w:rPr>
          <w:b w:val="0"/>
          <w:noProof/>
          <w:sz w:val="18"/>
        </w:rPr>
        <w:t>39</w:t>
      </w:r>
      <w:r w:rsidRPr="008746A1">
        <w:rPr>
          <w:b w:val="0"/>
          <w:noProof/>
          <w:sz w:val="18"/>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51</w:t>
      </w:r>
      <w:r>
        <w:rPr>
          <w:noProof/>
        </w:rPr>
        <w:tab/>
        <w:t>Cancellation or suspension of registration</w:t>
      </w:r>
      <w:r w:rsidRPr="008746A1">
        <w:rPr>
          <w:noProof/>
        </w:rPr>
        <w:tab/>
      </w:r>
      <w:r w:rsidRPr="008746A1">
        <w:rPr>
          <w:noProof/>
        </w:rPr>
        <w:fldChar w:fldCharType="begin"/>
      </w:r>
      <w:r w:rsidRPr="008746A1">
        <w:rPr>
          <w:noProof/>
        </w:rPr>
        <w:instrText xml:space="preserve"> PAGEREF _Toc466984028 \h </w:instrText>
      </w:r>
      <w:r w:rsidRPr="008746A1">
        <w:rPr>
          <w:noProof/>
        </w:rPr>
      </w:r>
      <w:r w:rsidRPr="008746A1">
        <w:rPr>
          <w:noProof/>
        </w:rPr>
        <w:fldChar w:fldCharType="separate"/>
      </w:r>
      <w:r w:rsidRPr="008746A1">
        <w:rPr>
          <w:noProof/>
        </w:rPr>
        <w:t>39</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52</w:t>
      </w:r>
      <w:r>
        <w:rPr>
          <w:noProof/>
        </w:rPr>
        <w:tab/>
        <w:t>Variation of registration</w:t>
      </w:r>
      <w:r w:rsidRPr="008746A1">
        <w:rPr>
          <w:noProof/>
        </w:rPr>
        <w:tab/>
      </w:r>
      <w:r w:rsidRPr="008746A1">
        <w:rPr>
          <w:noProof/>
        </w:rPr>
        <w:fldChar w:fldCharType="begin"/>
      </w:r>
      <w:r w:rsidRPr="008746A1">
        <w:rPr>
          <w:noProof/>
        </w:rPr>
        <w:instrText xml:space="preserve"> PAGEREF _Toc466984029 \h </w:instrText>
      </w:r>
      <w:r w:rsidRPr="008746A1">
        <w:rPr>
          <w:noProof/>
        </w:rPr>
      </w:r>
      <w:r w:rsidRPr="008746A1">
        <w:rPr>
          <w:noProof/>
        </w:rPr>
        <w:fldChar w:fldCharType="separate"/>
      </w:r>
      <w:r w:rsidRPr="008746A1">
        <w:rPr>
          <w:noProof/>
        </w:rPr>
        <w:t>41</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53</w:t>
      </w:r>
      <w:r>
        <w:rPr>
          <w:noProof/>
        </w:rPr>
        <w:tab/>
        <w:t>Notice of cancellation, suspension or variation of registration etc.</w:t>
      </w:r>
      <w:r w:rsidRPr="008746A1">
        <w:rPr>
          <w:noProof/>
        </w:rPr>
        <w:tab/>
      </w:r>
      <w:r w:rsidRPr="008746A1">
        <w:rPr>
          <w:noProof/>
        </w:rPr>
        <w:fldChar w:fldCharType="begin"/>
      </w:r>
      <w:r w:rsidRPr="008746A1">
        <w:rPr>
          <w:noProof/>
        </w:rPr>
        <w:instrText xml:space="preserve"> PAGEREF _Toc466984030 \h </w:instrText>
      </w:r>
      <w:r w:rsidRPr="008746A1">
        <w:rPr>
          <w:noProof/>
        </w:rPr>
      </w:r>
      <w:r w:rsidRPr="008746A1">
        <w:rPr>
          <w:noProof/>
        </w:rPr>
        <w:fldChar w:fldCharType="separate"/>
      </w:r>
      <w:r w:rsidRPr="008746A1">
        <w:rPr>
          <w:noProof/>
        </w:rPr>
        <w:t>42</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54</w:t>
      </w:r>
      <w:r>
        <w:rPr>
          <w:noProof/>
        </w:rPr>
        <w:tab/>
        <w:t>Effect of suspension</w:t>
      </w:r>
      <w:r w:rsidRPr="008746A1">
        <w:rPr>
          <w:noProof/>
        </w:rPr>
        <w:tab/>
      </w:r>
      <w:r w:rsidRPr="008746A1">
        <w:rPr>
          <w:noProof/>
        </w:rPr>
        <w:fldChar w:fldCharType="begin"/>
      </w:r>
      <w:r w:rsidRPr="008746A1">
        <w:rPr>
          <w:noProof/>
        </w:rPr>
        <w:instrText xml:space="preserve"> PAGEREF _Toc466984031 \h </w:instrText>
      </w:r>
      <w:r w:rsidRPr="008746A1">
        <w:rPr>
          <w:noProof/>
        </w:rPr>
      </w:r>
      <w:r w:rsidRPr="008746A1">
        <w:rPr>
          <w:noProof/>
        </w:rPr>
        <w:fldChar w:fldCharType="separate"/>
      </w:r>
      <w:r w:rsidRPr="008746A1">
        <w:rPr>
          <w:noProof/>
        </w:rPr>
        <w:t>43</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55</w:t>
      </w:r>
      <w:r>
        <w:rPr>
          <w:noProof/>
        </w:rPr>
        <w:tab/>
        <w:t>My Health Records Rules may specify requirements after registration is cancelled or suspended</w:t>
      </w:r>
      <w:r w:rsidRPr="008746A1">
        <w:rPr>
          <w:noProof/>
        </w:rPr>
        <w:tab/>
      </w:r>
      <w:r w:rsidRPr="008746A1">
        <w:rPr>
          <w:noProof/>
        </w:rPr>
        <w:fldChar w:fldCharType="begin"/>
      </w:r>
      <w:r w:rsidRPr="008746A1">
        <w:rPr>
          <w:noProof/>
        </w:rPr>
        <w:instrText xml:space="preserve"> PAGEREF _Toc466984032 \h </w:instrText>
      </w:r>
      <w:r w:rsidRPr="008746A1">
        <w:rPr>
          <w:noProof/>
        </w:rPr>
      </w:r>
      <w:r w:rsidRPr="008746A1">
        <w:rPr>
          <w:noProof/>
        </w:rPr>
        <w:fldChar w:fldCharType="separate"/>
      </w:r>
      <w:r w:rsidRPr="008746A1">
        <w:rPr>
          <w:noProof/>
        </w:rPr>
        <w:t>44</w:t>
      </w:r>
      <w:r w:rsidRPr="008746A1">
        <w:rPr>
          <w:noProof/>
        </w:rPr>
        <w:fldChar w:fldCharType="end"/>
      </w:r>
    </w:p>
    <w:p w:rsidR="008746A1" w:rsidRDefault="008746A1">
      <w:pPr>
        <w:pStyle w:val="TOC3"/>
        <w:rPr>
          <w:rFonts w:asciiTheme="minorHAnsi" w:eastAsiaTheme="minorEastAsia" w:hAnsiTheme="minorHAnsi" w:cstheme="minorBidi"/>
          <w:b w:val="0"/>
          <w:noProof/>
          <w:kern w:val="0"/>
          <w:szCs w:val="22"/>
        </w:rPr>
      </w:pPr>
      <w:r>
        <w:rPr>
          <w:noProof/>
        </w:rPr>
        <w:t>Division 5—The Register</w:t>
      </w:r>
      <w:r w:rsidRPr="008746A1">
        <w:rPr>
          <w:b w:val="0"/>
          <w:noProof/>
          <w:sz w:val="18"/>
        </w:rPr>
        <w:tab/>
      </w:r>
      <w:r w:rsidRPr="008746A1">
        <w:rPr>
          <w:b w:val="0"/>
          <w:noProof/>
          <w:sz w:val="18"/>
        </w:rPr>
        <w:fldChar w:fldCharType="begin"/>
      </w:r>
      <w:r w:rsidRPr="008746A1">
        <w:rPr>
          <w:b w:val="0"/>
          <w:noProof/>
          <w:sz w:val="18"/>
        </w:rPr>
        <w:instrText xml:space="preserve"> PAGEREF _Toc466984033 \h </w:instrText>
      </w:r>
      <w:r w:rsidRPr="008746A1">
        <w:rPr>
          <w:b w:val="0"/>
          <w:noProof/>
          <w:sz w:val="18"/>
        </w:rPr>
      </w:r>
      <w:r w:rsidRPr="008746A1">
        <w:rPr>
          <w:b w:val="0"/>
          <w:noProof/>
          <w:sz w:val="18"/>
        </w:rPr>
        <w:fldChar w:fldCharType="separate"/>
      </w:r>
      <w:r w:rsidRPr="008746A1">
        <w:rPr>
          <w:b w:val="0"/>
          <w:noProof/>
          <w:sz w:val="18"/>
        </w:rPr>
        <w:t>45</w:t>
      </w:r>
      <w:r w:rsidRPr="008746A1">
        <w:rPr>
          <w:b w:val="0"/>
          <w:noProof/>
          <w:sz w:val="18"/>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56</w:t>
      </w:r>
      <w:r>
        <w:rPr>
          <w:noProof/>
        </w:rPr>
        <w:tab/>
        <w:t>The Register</w:t>
      </w:r>
      <w:r w:rsidRPr="008746A1">
        <w:rPr>
          <w:noProof/>
        </w:rPr>
        <w:tab/>
      </w:r>
      <w:r w:rsidRPr="008746A1">
        <w:rPr>
          <w:noProof/>
        </w:rPr>
        <w:fldChar w:fldCharType="begin"/>
      </w:r>
      <w:r w:rsidRPr="008746A1">
        <w:rPr>
          <w:noProof/>
        </w:rPr>
        <w:instrText xml:space="preserve"> PAGEREF _Toc466984034 \h </w:instrText>
      </w:r>
      <w:r w:rsidRPr="008746A1">
        <w:rPr>
          <w:noProof/>
        </w:rPr>
      </w:r>
      <w:r w:rsidRPr="008746A1">
        <w:rPr>
          <w:noProof/>
        </w:rPr>
        <w:fldChar w:fldCharType="separate"/>
      </w:r>
      <w:r w:rsidRPr="008746A1">
        <w:rPr>
          <w:noProof/>
        </w:rPr>
        <w:t>45</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57</w:t>
      </w:r>
      <w:r>
        <w:rPr>
          <w:noProof/>
        </w:rPr>
        <w:tab/>
        <w:t>Entries to be made in Register</w:t>
      </w:r>
      <w:r w:rsidRPr="008746A1">
        <w:rPr>
          <w:noProof/>
        </w:rPr>
        <w:tab/>
      </w:r>
      <w:r w:rsidRPr="008746A1">
        <w:rPr>
          <w:noProof/>
        </w:rPr>
        <w:fldChar w:fldCharType="begin"/>
      </w:r>
      <w:r w:rsidRPr="008746A1">
        <w:rPr>
          <w:noProof/>
        </w:rPr>
        <w:instrText xml:space="preserve"> PAGEREF _Toc466984035 \h </w:instrText>
      </w:r>
      <w:r w:rsidRPr="008746A1">
        <w:rPr>
          <w:noProof/>
        </w:rPr>
      </w:r>
      <w:r w:rsidRPr="008746A1">
        <w:rPr>
          <w:noProof/>
        </w:rPr>
        <w:fldChar w:fldCharType="separate"/>
      </w:r>
      <w:r w:rsidRPr="008746A1">
        <w:rPr>
          <w:noProof/>
        </w:rPr>
        <w:t>45</w:t>
      </w:r>
      <w:r w:rsidRPr="008746A1">
        <w:rPr>
          <w:noProof/>
        </w:rPr>
        <w:fldChar w:fldCharType="end"/>
      </w:r>
    </w:p>
    <w:p w:rsidR="008746A1" w:rsidRDefault="008746A1">
      <w:pPr>
        <w:pStyle w:val="TOC3"/>
        <w:rPr>
          <w:rFonts w:asciiTheme="minorHAnsi" w:eastAsiaTheme="minorEastAsia" w:hAnsiTheme="minorHAnsi" w:cstheme="minorBidi"/>
          <w:b w:val="0"/>
          <w:noProof/>
          <w:kern w:val="0"/>
          <w:szCs w:val="22"/>
        </w:rPr>
      </w:pPr>
      <w:r>
        <w:rPr>
          <w:noProof/>
        </w:rPr>
        <w:t>Division 6—Collection, use and disclosure of information for the purposes of the My Health Record System</w:t>
      </w:r>
      <w:r w:rsidRPr="008746A1">
        <w:rPr>
          <w:b w:val="0"/>
          <w:noProof/>
          <w:sz w:val="18"/>
        </w:rPr>
        <w:tab/>
      </w:r>
      <w:r w:rsidRPr="008746A1">
        <w:rPr>
          <w:b w:val="0"/>
          <w:noProof/>
          <w:sz w:val="18"/>
        </w:rPr>
        <w:fldChar w:fldCharType="begin"/>
      </w:r>
      <w:r w:rsidRPr="008746A1">
        <w:rPr>
          <w:b w:val="0"/>
          <w:noProof/>
          <w:sz w:val="18"/>
        </w:rPr>
        <w:instrText xml:space="preserve"> PAGEREF _Toc466984036 \h </w:instrText>
      </w:r>
      <w:r w:rsidRPr="008746A1">
        <w:rPr>
          <w:b w:val="0"/>
          <w:noProof/>
          <w:sz w:val="18"/>
        </w:rPr>
      </w:r>
      <w:r w:rsidRPr="008746A1">
        <w:rPr>
          <w:b w:val="0"/>
          <w:noProof/>
          <w:sz w:val="18"/>
        </w:rPr>
        <w:fldChar w:fldCharType="separate"/>
      </w:r>
      <w:r w:rsidRPr="008746A1">
        <w:rPr>
          <w:b w:val="0"/>
          <w:noProof/>
          <w:sz w:val="18"/>
        </w:rPr>
        <w:t>46</w:t>
      </w:r>
      <w:r w:rsidRPr="008746A1">
        <w:rPr>
          <w:b w:val="0"/>
          <w:noProof/>
          <w:sz w:val="18"/>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58</w:t>
      </w:r>
      <w:r>
        <w:rPr>
          <w:noProof/>
        </w:rPr>
        <w:tab/>
        <w:t>Collection, use and disclosure of health information by the System Operator</w:t>
      </w:r>
      <w:r w:rsidRPr="008746A1">
        <w:rPr>
          <w:noProof/>
        </w:rPr>
        <w:tab/>
      </w:r>
      <w:r w:rsidRPr="008746A1">
        <w:rPr>
          <w:noProof/>
        </w:rPr>
        <w:fldChar w:fldCharType="begin"/>
      </w:r>
      <w:r w:rsidRPr="008746A1">
        <w:rPr>
          <w:noProof/>
        </w:rPr>
        <w:instrText xml:space="preserve"> PAGEREF _Toc466984037 \h </w:instrText>
      </w:r>
      <w:r w:rsidRPr="008746A1">
        <w:rPr>
          <w:noProof/>
        </w:rPr>
      </w:r>
      <w:r w:rsidRPr="008746A1">
        <w:rPr>
          <w:noProof/>
        </w:rPr>
        <w:fldChar w:fldCharType="separate"/>
      </w:r>
      <w:r w:rsidRPr="008746A1">
        <w:rPr>
          <w:noProof/>
        </w:rPr>
        <w:t>46</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58A</w:t>
      </w:r>
      <w:r>
        <w:rPr>
          <w:noProof/>
        </w:rPr>
        <w:tab/>
        <w:t>Collection, use and disclosure of healthcare identifiers, identifying information and information identifying authorised representatives and nominated representatives</w:t>
      </w:r>
      <w:r w:rsidRPr="008746A1">
        <w:rPr>
          <w:noProof/>
        </w:rPr>
        <w:tab/>
      </w:r>
      <w:r w:rsidRPr="008746A1">
        <w:rPr>
          <w:noProof/>
        </w:rPr>
        <w:fldChar w:fldCharType="begin"/>
      </w:r>
      <w:r w:rsidRPr="008746A1">
        <w:rPr>
          <w:noProof/>
        </w:rPr>
        <w:instrText xml:space="preserve"> PAGEREF _Toc466984038 \h </w:instrText>
      </w:r>
      <w:r w:rsidRPr="008746A1">
        <w:rPr>
          <w:noProof/>
        </w:rPr>
      </w:r>
      <w:r w:rsidRPr="008746A1">
        <w:rPr>
          <w:noProof/>
        </w:rPr>
        <w:fldChar w:fldCharType="separate"/>
      </w:r>
      <w:r w:rsidRPr="008746A1">
        <w:rPr>
          <w:noProof/>
        </w:rPr>
        <w:t>46</w:t>
      </w:r>
      <w:r w:rsidRPr="008746A1">
        <w:rPr>
          <w:noProof/>
        </w:rPr>
        <w:fldChar w:fldCharType="end"/>
      </w:r>
    </w:p>
    <w:p w:rsidR="008746A1" w:rsidRDefault="008746A1">
      <w:pPr>
        <w:pStyle w:val="TOC2"/>
        <w:rPr>
          <w:rFonts w:asciiTheme="minorHAnsi" w:eastAsiaTheme="minorEastAsia" w:hAnsiTheme="minorHAnsi" w:cstheme="minorBidi"/>
          <w:b w:val="0"/>
          <w:noProof/>
          <w:kern w:val="0"/>
          <w:sz w:val="22"/>
          <w:szCs w:val="22"/>
        </w:rPr>
      </w:pPr>
      <w:r>
        <w:rPr>
          <w:noProof/>
        </w:rPr>
        <w:t>Part 4—Collection, use and disclosure of health information included in a healthcare recipient’s My Health Record</w:t>
      </w:r>
      <w:r w:rsidRPr="008746A1">
        <w:rPr>
          <w:b w:val="0"/>
          <w:noProof/>
          <w:sz w:val="18"/>
        </w:rPr>
        <w:tab/>
      </w:r>
      <w:r w:rsidRPr="008746A1">
        <w:rPr>
          <w:b w:val="0"/>
          <w:noProof/>
          <w:sz w:val="18"/>
        </w:rPr>
        <w:fldChar w:fldCharType="begin"/>
      </w:r>
      <w:r w:rsidRPr="008746A1">
        <w:rPr>
          <w:b w:val="0"/>
          <w:noProof/>
          <w:sz w:val="18"/>
        </w:rPr>
        <w:instrText xml:space="preserve"> PAGEREF _Toc466984039 \h </w:instrText>
      </w:r>
      <w:r w:rsidRPr="008746A1">
        <w:rPr>
          <w:b w:val="0"/>
          <w:noProof/>
          <w:sz w:val="18"/>
        </w:rPr>
      </w:r>
      <w:r w:rsidRPr="008746A1">
        <w:rPr>
          <w:b w:val="0"/>
          <w:noProof/>
          <w:sz w:val="18"/>
        </w:rPr>
        <w:fldChar w:fldCharType="separate"/>
      </w:r>
      <w:r w:rsidRPr="008746A1">
        <w:rPr>
          <w:b w:val="0"/>
          <w:noProof/>
          <w:sz w:val="18"/>
        </w:rPr>
        <w:t>53</w:t>
      </w:r>
      <w:r w:rsidRPr="008746A1">
        <w:rPr>
          <w:b w:val="0"/>
          <w:noProof/>
          <w:sz w:val="18"/>
        </w:rPr>
        <w:fldChar w:fldCharType="end"/>
      </w:r>
    </w:p>
    <w:p w:rsidR="008746A1" w:rsidRDefault="008746A1">
      <w:pPr>
        <w:pStyle w:val="TOC3"/>
        <w:rPr>
          <w:rFonts w:asciiTheme="minorHAnsi" w:eastAsiaTheme="minorEastAsia" w:hAnsiTheme="minorHAnsi" w:cstheme="minorBidi"/>
          <w:b w:val="0"/>
          <w:noProof/>
          <w:kern w:val="0"/>
          <w:szCs w:val="22"/>
        </w:rPr>
      </w:pPr>
      <w:r>
        <w:rPr>
          <w:noProof/>
        </w:rPr>
        <w:t>Division 1—Unauthorised collection, use and disclosure of health information included in a healthcare recipient’s My Health Record</w:t>
      </w:r>
      <w:r w:rsidRPr="008746A1">
        <w:rPr>
          <w:b w:val="0"/>
          <w:noProof/>
          <w:sz w:val="18"/>
        </w:rPr>
        <w:tab/>
      </w:r>
      <w:r w:rsidRPr="008746A1">
        <w:rPr>
          <w:b w:val="0"/>
          <w:noProof/>
          <w:sz w:val="18"/>
        </w:rPr>
        <w:fldChar w:fldCharType="begin"/>
      </w:r>
      <w:r w:rsidRPr="008746A1">
        <w:rPr>
          <w:b w:val="0"/>
          <w:noProof/>
          <w:sz w:val="18"/>
        </w:rPr>
        <w:instrText xml:space="preserve"> PAGEREF _Toc466984040 \h </w:instrText>
      </w:r>
      <w:r w:rsidRPr="008746A1">
        <w:rPr>
          <w:b w:val="0"/>
          <w:noProof/>
          <w:sz w:val="18"/>
        </w:rPr>
      </w:r>
      <w:r w:rsidRPr="008746A1">
        <w:rPr>
          <w:b w:val="0"/>
          <w:noProof/>
          <w:sz w:val="18"/>
        </w:rPr>
        <w:fldChar w:fldCharType="separate"/>
      </w:r>
      <w:r w:rsidRPr="008746A1">
        <w:rPr>
          <w:b w:val="0"/>
          <w:noProof/>
          <w:sz w:val="18"/>
        </w:rPr>
        <w:t>53</w:t>
      </w:r>
      <w:r w:rsidRPr="008746A1">
        <w:rPr>
          <w:b w:val="0"/>
          <w:noProof/>
          <w:sz w:val="18"/>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59</w:t>
      </w:r>
      <w:r>
        <w:rPr>
          <w:noProof/>
        </w:rPr>
        <w:tab/>
        <w:t>Unauthorised collection, use and disclosure of health information included in a healthcare recipient’s My Health Record</w:t>
      </w:r>
      <w:r w:rsidRPr="008746A1">
        <w:rPr>
          <w:noProof/>
        </w:rPr>
        <w:tab/>
      </w:r>
      <w:r w:rsidRPr="008746A1">
        <w:rPr>
          <w:noProof/>
        </w:rPr>
        <w:fldChar w:fldCharType="begin"/>
      </w:r>
      <w:r w:rsidRPr="008746A1">
        <w:rPr>
          <w:noProof/>
        </w:rPr>
        <w:instrText xml:space="preserve"> PAGEREF _Toc466984041 \h </w:instrText>
      </w:r>
      <w:r w:rsidRPr="008746A1">
        <w:rPr>
          <w:noProof/>
        </w:rPr>
      </w:r>
      <w:r w:rsidRPr="008746A1">
        <w:rPr>
          <w:noProof/>
        </w:rPr>
        <w:fldChar w:fldCharType="separate"/>
      </w:r>
      <w:r w:rsidRPr="008746A1">
        <w:rPr>
          <w:noProof/>
        </w:rPr>
        <w:t>53</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60</w:t>
      </w:r>
      <w:r>
        <w:rPr>
          <w:noProof/>
        </w:rPr>
        <w:tab/>
        <w:t>Secondary disclosure</w:t>
      </w:r>
      <w:r w:rsidRPr="008746A1">
        <w:rPr>
          <w:noProof/>
        </w:rPr>
        <w:tab/>
      </w:r>
      <w:r w:rsidRPr="008746A1">
        <w:rPr>
          <w:noProof/>
        </w:rPr>
        <w:fldChar w:fldCharType="begin"/>
      </w:r>
      <w:r w:rsidRPr="008746A1">
        <w:rPr>
          <w:noProof/>
        </w:rPr>
        <w:instrText xml:space="preserve"> PAGEREF _Toc466984042 \h </w:instrText>
      </w:r>
      <w:r w:rsidRPr="008746A1">
        <w:rPr>
          <w:noProof/>
        </w:rPr>
      </w:r>
      <w:r w:rsidRPr="008746A1">
        <w:rPr>
          <w:noProof/>
        </w:rPr>
        <w:fldChar w:fldCharType="separate"/>
      </w:r>
      <w:r w:rsidRPr="008746A1">
        <w:rPr>
          <w:noProof/>
        </w:rPr>
        <w:t>54</w:t>
      </w:r>
      <w:r w:rsidRPr="008746A1">
        <w:rPr>
          <w:noProof/>
        </w:rPr>
        <w:fldChar w:fldCharType="end"/>
      </w:r>
    </w:p>
    <w:p w:rsidR="008746A1" w:rsidRDefault="008746A1">
      <w:pPr>
        <w:pStyle w:val="TOC3"/>
        <w:rPr>
          <w:rFonts w:asciiTheme="minorHAnsi" w:eastAsiaTheme="minorEastAsia" w:hAnsiTheme="minorHAnsi" w:cstheme="minorBidi"/>
          <w:b w:val="0"/>
          <w:noProof/>
          <w:kern w:val="0"/>
          <w:szCs w:val="22"/>
        </w:rPr>
      </w:pPr>
      <w:r>
        <w:rPr>
          <w:noProof/>
        </w:rPr>
        <w:t>Division 2—Authorised collection, use and disclosure</w:t>
      </w:r>
      <w:r w:rsidRPr="008746A1">
        <w:rPr>
          <w:b w:val="0"/>
          <w:noProof/>
          <w:sz w:val="18"/>
        </w:rPr>
        <w:tab/>
      </w:r>
      <w:r w:rsidRPr="008746A1">
        <w:rPr>
          <w:b w:val="0"/>
          <w:noProof/>
          <w:sz w:val="18"/>
        </w:rPr>
        <w:fldChar w:fldCharType="begin"/>
      </w:r>
      <w:r w:rsidRPr="008746A1">
        <w:rPr>
          <w:b w:val="0"/>
          <w:noProof/>
          <w:sz w:val="18"/>
        </w:rPr>
        <w:instrText xml:space="preserve"> PAGEREF _Toc466984043 \h </w:instrText>
      </w:r>
      <w:r w:rsidRPr="008746A1">
        <w:rPr>
          <w:b w:val="0"/>
          <w:noProof/>
          <w:sz w:val="18"/>
        </w:rPr>
      </w:r>
      <w:r w:rsidRPr="008746A1">
        <w:rPr>
          <w:b w:val="0"/>
          <w:noProof/>
          <w:sz w:val="18"/>
        </w:rPr>
        <w:fldChar w:fldCharType="separate"/>
      </w:r>
      <w:r w:rsidRPr="008746A1">
        <w:rPr>
          <w:b w:val="0"/>
          <w:noProof/>
          <w:sz w:val="18"/>
        </w:rPr>
        <w:t>55</w:t>
      </w:r>
      <w:r w:rsidRPr="008746A1">
        <w:rPr>
          <w:b w:val="0"/>
          <w:noProof/>
          <w:sz w:val="18"/>
        </w:rPr>
        <w:fldChar w:fldCharType="end"/>
      </w:r>
    </w:p>
    <w:p w:rsidR="008746A1" w:rsidRDefault="008746A1">
      <w:pPr>
        <w:pStyle w:val="TOC4"/>
        <w:rPr>
          <w:rFonts w:asciiTheme="minorHAnsi" w:eastAsiaTheme="minorEastAsia" w:hAnsiTheme="minorHAnsi" w:cstheme="minorBidi"/>
          <w:b w:val="0"/>
          <w:noProof/>
          <w:kern w:val="0"/>
          <w:sz w:val="22"/>
          <w:szCs w:val="22"/>
        </w:rPr>
      </w:pPr>
      <w:r>
        <w:rPr>
          <w:noProof/>
        </w:rPr>
        <w:t>Subdivision A—Collection, use and disclosure in accordance with access controls</w:t>
      </w:r>
      <w:r w:rsidRPr="008746A1">
        <w:rPr>
          <w:b w:val="0"/>
          <w:noProof/>
          <w:sz w:val="18"/>
        </w:rPr>
        <w:tab/>
      </w:r>
      <w:r w:rsidRPr="008746A1">
        <w:rPr>
          <w:b w:val="0"/>
          <w:noProof/>
          <w:sz w:val="18"/>
        </w:rPr>
        <w:fldChar w:fldCharType="begin"/>
      </w:r>
      <w:r w:rsidRPr="008746A1">
        <w:rPr>
          <w:b w:val="0"/>
          <w:noProof/>
          <w:sz w:val="18"/>
        </w:rPr>
        <w:instrText xml:space="preserve"> PAGEREF _Toc466984044 \h </w:instrText>
      </w:r>
      <w:r w:rsidRPr="008746A1">
        <w:rPr>
          <w:b w:val="0"/>
          <w:noProof/>
          <w:sz w:val="18"/>
        </w:rPr>
      </w:r>
      <w:r w:rsidRPr="008746A1">
        <w:rPr>
          <w:b w:val="0"/>
          <w:noProof/>
          <w:sz w:val="18"/>
        </w:rPr>
        <w:fldChar w:fldCharType="separate"/>
      </w:r>
      <w:r w:rsidRPr="008746A1">
        <w:rPr>
          <w:b w:val="0"/>
          <w:noProof/>
          <w:sz w:val="18"/>
        </w:rPr>
        <w:t>55</w:t>
      </w:r>
      <w:r w:rsidRPr="008746A1">
        <w:rPr>
          <w:b w:val="0"/>
          <w:noProof/>
          <w:sz w:val="18"/>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61</w:t>
      </w:r>
      <w:r>
        <w:rPr>
          <w:noProof/>
        </w:rPr>
        <w:tab/>
        <w:t>Collection, use and disclosure for providing healthcare</w:t>
      </w:r>
      <w:r w:rsidRPr="008746A1">
        <w:rPr>
          <w:noProof/>
        </w:rPr>
        <w:tab/>
      </w:r>
      <w:r w:rsidRPr="008746A1">
        <w:rPr>
          <w:noProof/>
        </w:rPr>
        <w:fldChar w:fldCharType="begin"/>
      </w:r>
      <w:r w:rsidRPr="008746A1">
        <w:rPr>
          <w:noProof/>
        </w:rPr>
        <w:instrText xml:space="preserve"> PAGEREF _Toc466984045 \h </w:instrText>
      </w:r>
      <w:r w:rsidRPr="008746A1">
        <w:rPr>
          <w:noProof/>
        </w:rPr>
      </w:r>
      <w:r w:rsidRPr="008746A1">
        <w:rPr>
          <w:noProof/>
        </w:rPr>
        <w:fldChar w:fldCharType="separate"/>
      </w:r>
      <w:r w:rsidRPr="008746A1">
        <w:rPr>
          <w:noProof/>
        </w:rPr>
        <w:t>55</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62</w:t>
      </w:r>
      <w:r>
        <w:rPr>
          <w:noProof/>
        </w:rPr>
        <w:tab/>
        <w:t>Collection, use and disclosure to nominated representative</w:t>
      </w:r>
      <w:r w:rsidRPr="008746A1">
        <w:rPr>
          <w:noProof/>
        </w:rPr>
        <w:tab/>
      </w:r>
      <w:r w:rsidRPr="008746A1">
        <w:rPr>
          <w:noProof/>
        </w:rPr>
        <w:fldChar w:fldCharType="begin"/>
      </w:r>
      <w:r w:rsidRPr="008746A1">
        <w:rPr>
          <w:noProof/>
        </w:rPr>
        <w:instrText xml:space="preserve"> PAGEREF _Toc466984046 \h </w:instrText>
      </w:r>
      <w:r w:rsidRPr="008746A1">
        <w:rPr>
          <w:noProof/>
        </w:rPr>
      </w:r>
      <w:r w:rsidRPr="008746A1">
        <w:rPr>
          <w:noProof/>
        </w:rPr>
        <w:fldChar w:fldCharType="separate"/>
      </w:r>
      <w:r w:rsidRPr="008746A1">
        <w:rPr>
          <w:noProof/>
        </w:rPr>
        <w:t>55</w:t>
      </w:r>
      <w:r w:rsidRPr="008746A1">
        <w:rPr>
          <w:noProof/>
        </w:rPr>
        <w:fldChar w:fldCharType="end"/>
      </w:r>
    </w:p>
    <w:p w:rsidR="008746A1" w:rsidRDefault="008746A1">
      <w:pPr>
        <w:pStyle w:val="TOC4"/>
        <w:rPr>
          <w:rFonts w:asciiTheme="minorHAnsi" w:eastAsiaTheme="minorEastAsia" w:hAnsiTheme="minorHAnsi" w:cstheme="minorBidi"/>
          <w:b w:val="0"/>
          <w:noProof/>
          <w:kern w:val="0"/>
          <w:sz w:val="22"/>
          <w:szCs w:val="22"/>
        </w:rPr>
      </w:pPr>
      <w:r>
        <w:rPr>
          <w:noProof/>
        </w:rPr>
        <w:t>Subdivision B—Collection, use and disclosure other than in accordance with access controls</w:t>
      </w:r>
      <w:r w:rsidRPr="008746A1">
        <w:rPr>
          <w:b w:val="0"/>
          <w:noProof/>
          <w:sz w:val="18"/>
        </w:rPr>
        <w:tab/>
      </w:r>
      <w:r w:rsidRPr="008746A1">
        <w:rPr>
          <w:b w:val="0"/>
          <w:noProof/>
          <w:sz w:val="18"/>
        </w:rPr>
        <w:fldChar w:fldCharType="begin"/>
      </w:r>
      <w:r w:rsidRPr="008746A1">
        <w:rPr>
          <w:b w:val="0"/>
          <w:noProof/>
          <w:sz w:val="18"/>
        </w:rPr>
        <w:instrText xml:space="preserve"> PAGEREF _Toc466984047 \h </w:instrText>
      </w:r>
      <w:r w:rsidRPr="008746A1">
        <w:rPr>
          <w:b w:val="0"/>
          <w:noProof/>
          <w:sz w:val="18"/>
        </w:rPr>
      </w:r>
      <w:r w:rsidRPr="008746A1">
        <w:rPr>
          <w:b w:val="0"/>
          <w:noProof/>
          <w:sz w:val="18"/>
        </w:rPr>
        <w:fldChar w:fldCharType="separate"/>
      </w:r>
      <w:r w:rsidRPr="008746A1">
        <w:rPr>
          <w:b w:val="0"/>
          <w:noProof/>
          <w:sz w:val="18"/>
        </w:rPr>
        <w:t>56</w:t>
      </w:r>
      <w:r w:rsidRPr="008746A1">
        <w:rPr>
          <w:b w:val="0"/>
          <w:noProof/>
          <w:sz w:val="18"/>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63</w:t>
      </w:r>
      <w:r>
        <w:rPr>
          <w:noProof/>
        </w:rPr>
        <w:tab/>
        <w:t>Collection, use and disclosure for management of My Health Record system</w:t>
      </w:r>
      <w:r w:rsidRPr="008746A1">
        <w:rPr>
          <w:noProof/>
        </w:rPr>
        <w:tab/>
      </w:r>
      <w:r w:rsidRPr="008746A1">
        <w:rPr>
          <w:noProof/>
        </w:rPr>
        <w:fldChar w:fldCharType="begin"/>
      </w:r>
      <w:r w:rsidRPr="008746A1">
        <w:rPr>
          <w:noProof/>
        </w:rPr>
        <w:instrText xml:space="preserve"> PAGEREF _Toc466984048 \h </w:instrText>
      </w:r>
      <w:r w:rsidRPr="008746A1">
        <w:rPr>
          <w:noProof/>
        </w:rPr>
      </w:r>
      <w:r w:rsidRPr="008746A1">
        <w:rPr>
          <w:noProof/>
        </w:rPr>
        <w:fldChar w:fldCharType="separate"/>
      </w:r>
      <w:r w:rsidRPr="008746A1">
        <w:rPr>
          <w:noProof/>
        </w:rPr>
        <w:t>56</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64</w:t>
      </w:r>
      <w:r>
        <w:rPr>
          <w:noProof/>
        </w:rPr>
        <w:tab/>
        <w:t>Collection, use and disclosure in the case of a serious threat</w:t>
      </w:r>
      <w:r w:rsidRPr="008746A1">
        <w:rPr>
          <w:noProof/>
        </w:rPr>
        <w:tab/>
      </w:r>
      <w:r w:rsidRPr="008746A1">
        <w:rPr>
          <w:noProof/>
        </w:rPr>
        <w:fldChar w:fldCharType="begin"/>
      </w:r>
      <w:r w:rsidRPr="008746A1">
        <w:rPr>
          <w:noProof/>
        </w:rPr>
        <w:instrText xml:space="preserve"> PAGEREF _Toc466984049 \h </w:instrText>
      </w:r>
      <w:r w:rsidRPr="008746A1">
        <w:rPr>
          <w:noProof/>
        </w:rPr>
      </w:r>
      <w:r w:rsidRPr="008746A1">
        <w:rPr>
          <w:noProof/>
        </w:rPr>
        <w:fldChar w:fldCharType="separate"/>
      </w:r>
      <w:r w:rsidRPr="008746A1">
        <w:rPr>
          <w:noProof/>
        </w:rPr>
        <w:t>56</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65</w:t>
      </w:r>
      <w:r>
        <w:rPr>
          <w:noProof/>
        </w:rPr>
        <w:tab/>
        <w:t>Collection, use and disclosure authorised by law</w:t>
      </w:r>
      <w:r w:rsidRPr="008746A1">
        <w:rPr>
          <w:noProof/>
        </w:rPr>
        <w:tab/>
      </w:r>
      <w:r w:rsidRPr="008746A1">
        <w:rPr>
          <w:noProof/>
        </w:rPr>
        <w:fldChar w:fldCharType="begin"/>
      </w:r>
      <w:r w:rsidRPr="008746A1">
        <w:rPr>
          <w:noProof/>
        </w:rPr>
        <w:instrText xml:space="preserve"> PAGEREF _Toc466984050 \h </w:instrText>
      </w:r>
      <w:r w:rsidRPr="008746A1">
        <w:rPr>
          <w:noProof/>
        </w:rPr>
      </w:r>
      <w:r w:rsidRPr="008746A1">
        <w:rPr>
          <w:noProof/>
        </w:rPr>
        <w:fldChar w:fldCharType="separate"/>
      </w:r>
      <w:r w:rsidRPr="008746A1">
        <w:rPr>
          <w:noProof/>
        </w:rPr>
        <w:t>57</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66</w:t>
      </w:r>
      <w:r>
        <w:rPr>
          <w:noProof/>
        </w:rPr>
        <w:tab/>
        <w:t>Collection, use and disclosure with healthcare recipient’s consent</w:t>
      </w:r>
      <w:r w:rsidRPr="008746A1">
        <w:rPr>
          <w:noProof/>
        </w:rPr>
        <w:tab/>
      </w:r>
      <w:r w:rsidRPr="008746A1">
        <w:rPr>
          <w:noProof/>
        </w:rPr>
        <w:fldChar w:fldCharType="begin"/>
      </w:r>
      <w:r w:rsidRPr="008746A1">
        <w:rPr>
          <w:noProof/>
        </w:rPr>
        <w:instrText xml:space="preserve"> PAGEREF _Toc466984051 \h </w:instrText>
      </w:r>
      <w:r w:rsidRPr="008746A1">
        <w:rPr>
          <w:noProof/>
        </w:rPr>
      </w:r>
      <w:r w:rsidRPr="008746A1">
        <w:rPr>
          <w:noProof/>
        </w:rPr>
        <w:fldChar w:fldCharType="separate"/>
      </w:r>
      <w:r w:rsidRPr="008746A1">
        <w:rPr>
          <w:noProof/>
        </w:rPr>
        <w:t>58</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67</w:t>
      </w:r>
      <w:r>
        <w:rPr>
          <w:noProof/>
        </w:rPr>
        <w:tab/>
        <w:t>Collection, use and disclosure by a healthcare recipient</w:t>
      </w:r>
      <w:r w:rsidRPr="008746A1">
        <w:rPr>
          <w:noProof/>
        </w:rPr>
        <w:tab/>
      </w:r>
      <w:r w:rsidRPr="008746A1">
        <w:rPr>
          <w:noProof/>
        </w:rPr>
        <w:fldChar w:fldCharType="begin"/>
      </w:r>
      <w:r w:rsidRPr="008746A1">
        <w:rPr>
          <w:noProof/>
        </w:rPr>
        <w:instrText xml:space="preserve"> PAGEREF _Toc466984052 \h </w:instrText>
      </w:r>
      <w:r w:rsidRPr="008746A1">
        <w:rPr>
          <w:noProof/>
        </w:rPr>
      </w:r>
      <w:r w:rsidRPr="008746A1">
        <w:rPr>
          <w:noProof/>
        </w:rPr>
        <w:fldChar w:fldCharType="separate"/>
      </w:r>
      <w:r w:rsidRPr="008746A1">
        <w:rPr>
          <w:noProof/>
        </w:rPr>
        <w:t>58</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68</w:t>
      </w:r>
      <w:r>
        <w:rPr>
          <w:noProof/>
        </w:rPr>
        <w:tab/>
        <w:t>Collection, use and disclosure for indemnity cover</w:t>
      </w:r>
      <w:r w:rsidRPr="008746A1">
        <w:rPr>
          <w:noProof/>
        </w:rPr>
        <w:tab/>
      </w:r>
      <w:r w:rsidRPr="008746A1">
        <w:rPr>
          <w:noProof/>
        </w:rPr>
        <w:fldChar w:fldCharType="begin"/>
      </w:r>
      <w:r w:rsidRPr="008746A1">
        <w:rPr>
          <w:noProof/>
        </w:rPr>
        <w:instrText xml:space="preserve"> PAGEREF _Toc466984053 \h </w:instrText>
      </w:r>
      <w:r w:rsidRPr="008746A1">
        <w:rPr>
          <w:noProof/>
        </w:rPr>
      </w:r>
      <w:r w:rsidRPr="008746A1">
        <w:rPr>
          <w:noProof/>
        </w:rPr>
        <w:fldChar w:fldCharType="separate"/>
      </w:r>
      <w:r w:rsidRPr="008746A1">
        <w:rPr>
          <w:noProof/>
        </w:rPr>
        <w:t>58</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69</w:t>
      </w:r>
      <w:r>
        <w:rPr>
          <w:noProof/>
        </w:rPr>
        <w:tab/>
        <w:t>Disclosure to courts and tribunals</w:t>
      </w:r>
      <w:r w:rsidRPr="008746A1">
        <w:rPr>
          <w:noProof/>
        </w:rPr>
        <w:tab/>
      </w:r>
      <w:r w:rsidRPr="008746A1">
        <w:rPr>
          <w:noProof/>
        </w:rPr>
        <w:fldChar w:fldCharType="begin"/>
      </w:r>
      <w:r w:rsidRPr="008746A1">
        <w:rPr>
          <w:noProof/>
        </w:rPr>
        <w:instrText xml:space="preserve"> PAGEREF _Toc466984054 \h </w:instrText>
      </w:r>
      <w:r w:rsidRPr="008746A1">
        <w:rPr>
          <w:noProof/>
        </w:rPr>
      </w:r>
      <w:r w:rsidRPr="008746A1">
        <w:rPr>
          <w:noProof/>
        </w:rPr>
        <w:fldChar w:fldCharType="separate"/>
      </w:r>
      <w:r w:rsidRPr="008746A1">
        <w:rPr>
          <w:noProof/>
        </w:rPr>
        <w:t>58</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70</w:t>
      </w:r>
      <w:r>
        <w:rPr>
          <w:noProof/>
        </w:rPr>
        <w:tab/>
        <w:t>Disclosure for law enforcement purposes, etc.</w:t>
      </w:r>
      <w:r w:rsidRPr="008746A1">
        <w:rPr>
          <w:noProof/>
        </w:rPr>
        <w:tab/>
      </w:r>
      <w:r w:rsidRPr="008746A1">
        <w:rPr>
          <w:noProof/>
        </w:rPr>
        <w:fldChar w:fldCharType="begin"/>
      </w:r>
      <w:r w:rsidRPr="008746A1">
        <w:rPr>
          <w:noProof/>
        </w:rPr>
        <w:instrText xml:space="preserve"> PAGEREF _Toc466984055 \h </w:instrText>
      </w:r>
      <w:r w:rsidRPr="008746A1">
        <w:rPr>
          <w:noProof/>
        </w:rPr>
      </w:r>
      <w:r w:rsidRPr="008746A1">
        <w:rPr>
          <w:noProof/>
        </w:rPr>
        <w:fldChar w:fldCharType="separate"/>
      </w:r>
      <w:r w:rsidRPr="008746A1">
        <w:rPr>
          <w:noProof/>
        </w:rPr>
        <w:t>59</w:t>
      </w:r>
      <w:r w:rsidRPr="008746A1">
        <w:rPr>
          <w:noProof/>
        </w:rPr>
        <w:fldChar w:fldCharType="end"/>
      </w:r>
    </w:p>
    <w:p w:rsidR="008746A1" w:rsidRDefault="008746A1">
      <w:pPr>
        <w:pStyle w:val="TOC3"/>
        <w:rPr>
          <w:rFonts w:asciiTheme="minorHAnsi" w:eastAsiaTheme="minorEastAsia" w:hAnsiTheme="minorHAnsi" w:cstheme="minorBidi"/>
          <w:b w:val="0"/>
          <w:noProof/>
          <w:kern w:val="0"/>
          <w:szCs w:val="22"/>
        </w:rPr>
      </w:pPr>
      <w:r>
        <w:rPr>
          <w:noProof/>
        </w:rPr>
        <w:t>Division 3—Prohibitions and authorisations limited to My Health Record system</w:t>
      </w:r>
      <w:r w:rsidRPr="008746A1">
        <w:rPr>
          <w:b w:val="0"/>
          <w:noProof/>
          <w:sz w:val="18"/>
        </w:rPr>
        <w:tab/>
      </w:r>
      <w:r w:rsidRPr="008746A1">
        <w:rPr>
          <w:b w:val="0"/>
          <w:noProof/>
          <w:sz w:val="18"/>
        </w:rPr>
        <w:fldChar w:fldCharType="begin"/>
      </w:r>
      <w:r w:rsidRPr="008746A1">
        <w:rPr>
          <w:b w:val="0"/>
          <w:noProof/>
          <w:sz w:val="18"/>
        </w:rPr>
        <w:instrText xml:space="preserve"> PAGEREF _Toc466984056 \h </w:instrText>
      </w:r>
      <w:r w:rsidRPr="008746A1">
        <w:rPr>
          <w:b w:val="0"/>
          <w:noProof/>
          <w:sz w:val="18"/>
        </w:rPr>
      </w:r>
      <w:r w:rsidRPr="008746A1">
        <w:rPr>
          <w:b w:val="0"/>
          <w:noProof/>
          <w:sz w:val="18"/>
        </w:rPr>
        <w:fldChar w:fldCharType="separate"/>
      </w:r>
      <w:r w:rsidRPr="008746A1">
        <w:rPr>
          <w:b w:val="0"/>
          <w:noProof/>
          <w:sz w:val="18"/>
        </w:rPr>
        <w:t>61</w:t>
      </w:r>
      <w:r w:rsidRPr="008746A1">
        <w:rPr>
          <w:b w:val="0"/>
          <w:noProof/>
          <w:sz w:val="18"/>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71</w:t>
      </w:r>
      <w:r>
        <w:rPr>
          <w:noProof/>
        </w:rPr>
        <w:tab/>
        <w:t>Prohibitions and authorisations limited to health information collected by using the My Health Record system</w:t>
      </w:r>
      <w:r w:rsidRPr="008746A1">
        <w:rPr>
          <w:noProof/>
        </w:rPr>
        <w:tab/>
      </w:r>
      <w:r w:rsidRPr="008746A1">
        <w:rPr>
          <w:noProof/>
        </w:rPr>
        <w:fldChar w:fldCharType="begin"/>
      </w:r>
      <w:r w:rsidRPr="008746A1">
        <w:rPr>
          <w:noProof/>
        </w:rPr>
        <w:instrText xml:space="preserve"> PAGEREF _Toc466984057 \h </w:instrText>
      </w:r>
      <w:r w:rsidRPr="008746A1">
        <w:rPr>
          <w:noProof/>
        </w:rPr>
      </w:r>
      <w:r w:rsidRPr="008746A1">
        <w:rPr>
          <w:noProof/>
        </w:rPr>
        <w:fldChar w:fldCharType="separate"/>
      </w:r>
      <w:r w:rsidRPr="008746A1">
        <w:rPr>
          <w:noProof/>
        </w:rPr>
        <w:t>61</w:t>
      </w:r>
      <w:r w:rsidRPr="008746A1">
        <w:rPr>
          <w:noProof/>
        </w:rPr>
        <w:fldChar w:fldCharType="end"/>
      </w:r>
    </w:p>
    <w:p w:rsidR="008746A1" w:rsidRDefault="008746A1">
      <w:pPr>
        <w:pStyle w:val="TOC3"/>
        <w:rPr>
          <w:rFonts w:asciiTheme="minorHAnsi" w:eastAsiaTheme="minorEastAsia" w:hAnsiTheme="minorHAnsi" w:cstheme="minorBidi"/>
          <w:b w:val="0"/>
          <w:noProof/>
          <w:kern w:val="0"/>
          <w:szCs w:val="22"/>
        </w:rPr>
      </w:pPr>
      <w:r>
        <w:rPr>
          <w:noProof/>
        </w:rPr>
        <w:t>Division 4—Interaction with the Privacy Act 1988</w:t>
      </w:r>
      <w:r w:rsidRPr="008746A1">
        <w:rPr>
          <w:b w:val="0"/>
          <w:noProof/>
          <w:sz w:val="18"/>
        </w:rPr>
        <w:tab/>
      </w:r>
      <w:r w:rsidRPr="008746A1">
        <w:rPr>
          <w:b w:val="0"/>
          <w:noProof/>
          <w:sz w:val="18"/>
        </w:rPr>
        <w:fldChar w:fldCharType="begin"/>
      </w:r>
      <w:r w:rsidRPr="008746A1">
        <w:rPr>
          <w:b w:val="0"/>
          <w:noProof/>
          <w:sz w:val="18"/>
        </w:rPr>
        <w:instrText xml:space="preserve"> PAGEREF _Toc466984058 \h </w:instrText>
      </w:r>
      <w:r w:rsidRPr="008746A1">
        <w:rPr>
          <w:b w:val="0"/>
          <w:noProof/>
          <w:sz w:val="18"/>
        </w:rPr>
      </w:r>
      <w:r w:rsidRPr="008746A1">
        <w:rPr>
          <w:b w:val="0"/>
          <w:noProof/>
          <w:sz w:val="18"/>
        </w:rPr>
        <w:fldChar w:fldCharType="separate"/>
      </w:r>
      <w:r w:rsidRPr="008746A1">
        <w:rPr>
          <w:b w:val="0"/>
          <w:noProof/>
          <w:sz w:val="18"/>
        </w:rPr>
        <w:t>63</w:t>
      </w:r>
      <w:r w:rsidRPr="008746A1">
        <w:rPr>
          <w:b w:val="0"/>
          <w:noProof/>
          <w:sz w:val="18"/>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72</w:t>
      </w:r>
      <w:r>
        <w:rPr>
          <w:noProof/>
        </w:rPr>
        <w:tab/>
        <w:t xml:space="preserve">Interaction with the </w:t>
      </w:r>
      <w:r w:rsidRPr="00EF2F69">
        <w:rPr>
          <w:i/>
          <w:noProof/>
        </w:rPr>
        <w:t>Privacy Act 1988</w:t>
      </w:r>
      <w:r w:rsidRPr="008746A1">
        <w:rPr>
          <w:noProof/>
        </w:rPr>
        <w:tab/>
      </w:r>
      <w:r w:rsidRPr="008746A1">
        <w:rPr>
          <w:noProof/>
        </w:rPr>
        <w:fldChar w:fldCharType="begin"/>
      </w:r>
      <w:r w:rsidRPr="008746A1">
        <w:rPr>
          <w:noProof/>
        </w:rPr>
        <w:instrText xml:space="preserve"> PAGEREF _Toc466984059 \h </w:instrText>
      </w:r>
      <w:r w:rsidRPr="008746A1">
        <w:rPr>
          <w:noProof/>
        </w:rPr>
      </w:r>
      <w:r w:rsidRPr="008746A1">
        <w:rPr>
          <w:noProof/>
        </w:rPr>
        <w:fldChar w:fldCharType="separate"/>
      </w:r>
      <w:r w:rsidRPr="008746A1">
        <w:rPr>
          <w:noProof/>
        </w:rPr>
        <w:t>63</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73</w:t>
      </w:r>
      <w:r>
        <w:rPr>
          <w:noProof/>
        </w:rPr>
        <w:tab/>
        <w:t>Contravention of this Act is an interference with privacy</w:t>
      </w:r>
      <w:r w:rsidRPr="008746A1">
        <w:rPr>
          <w:noProof/>
        </w:rPr>
        <w:tab/>
      </w:r>
      <w:r w:rsidRPr="008746A1">
        <w:rPr>
          <w:noProof/>
        </w:rPr>
        <w:fldChar w:fldCharType="begin"/>
      </w:r>
      <w:r w:rsidRPr="008746A1">
        <w:rPr>
          <w:noProof/>
        </w:rPr>
        <w:instrText xml:space="preserve"> PAGEREF _Toc466984060 \h </w:instrText>
      </w:r>
      <w:r w:rsidRPr="008746A1">
        <w:rPr>
          <w:noProof/>
        </w:rPr>
      </w:r>
      <w:r w:rsidRPr="008746A1">
        <w:rPr>
          <w:noProof/>
        </w:rPr>
        <w:fldChar w:fldCharType="separate"/>
      </w:r>
      <w:r w:rsidRPr="008746A1">
        <w:rPr>
          <w:noProof/>
        </w:rPr>
        <w:t>63</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73A</w:t>
      </w:r>
      <w:r>
        <w:rPr>
          <w:noProof/>
        </w:rPr>
        <w:tab/>
        <w:t>Information Commissioner may disclose details of investigations to System Operator</w:t>
      </w:r>
      <w:r w:rsidRPr="008746A1">
        <w:rPr>
          <w:noProof/>
        </w:rPr>
        <w:tab/>
      </w:r>
      <w:r w:rsidRPr="008746A1">
        <w:rPr>
          <w:noProof/>
        </w:rPr>
        <w:fldChar w:fldCharType="begin"/>
      </w:r>
      <w:r w:rsidRPr="008746A1">
        <w:rPr>
          <w:noProof/>
        </w:rPr>
        <w:instrText xml:space="preserve"> PAGEREF _Toc466984061 \h </w:instrText>
      </w:r>
      <w:r w:rsidRPr="008746A1">
        <w:rPr>
          <w:noProof/>
        </w:rPr>
      </w:r>
      <w:r w:rsidRPr="008746A1">
        <w:rPr>
          <w:noProof/>
        </w:rPr>
        <w:fldChar w:fldCharType="separate"/>
      </w:r>
      <w:r w:rsidRPr="008746A1">
        <w:rPr>
          <w:noProof/>
        </w:rPr>
        <w:t>64</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73B</w:t>
      </w:r>
      <w:r>
        <w:rPr>
          <w:noProof/>
        </w:rPr>
        <w:tab/>
        <w:t>Obligations of System Operator in relation to correction, etc.</w:t>
      </w:r>
      <w:r w:rsidRPr="008746A1">
        <w:rPr>
          <w:noProof/>
        </w:rPr>
        <w:tab/>
      </w:r>
      <w:r w:rsidRPr="008746A1">
        <w:rPr>
          <w:noProof/>
        </w:rPr>
        <w:fldChar w:fldCharType="begin"/>
      </w:r>
      <w:r w:rsidRPr="008746A1">
        <w:rPr>
          <w:noProof/>
        </w:rPr>
        <w:instrText xml:space="preserve"> PAGEREF _Toc466984062 \h </w:instrText>
      </w:r>
      <w:r w:rsidRPr="008746A1">
        <w:rPr>
          <w:noProof/>
        </w:rPr>
      </w:r>
      <w:r w:rsidRPr="008746A1">
        <w:rPr>
          <w:noProof/>
        </w:rPr>
        <w:fldChar w:fldCharType="separate"/>
      </w:r>
      <w:r w:rsidRPr="008746A1">
        <w:rPr>
          <w:noProof/>
        </w:rPr>
        <w:t>64</w:t>
      </w:r>
      <w:r w:rsidRPr="008746A1">
        <w:rPr>
          <w:noProof/>
        </w:rPr>
        <w:fldChar w:fldCharType="end"/>
      </w:r>
    </w:p>
    <w:p w:rsidR="008746A1" w:rsidRDefault="008746A1">
      <w:pPr>
        <w:pStyle w:val="TOC2"/>
        <w:rPr>
          <w:rFonts w:asciiTheme="minorHAnsi" w:eastAsiaTheme="minorEastAsia" w:hAnsiTheme="minorHAnsi" w:cstheme="minorBidi"/>
          <w:b w:val="0"/>
          <w:noProof/>
          <w:kern w:val="0"/>
          <w:sz w:val="22"/>
          <w:szCs w:val="22"/>
        </w:rPr>
      </w:pPr>
      <w:r>
        <w:rPr>
          <w:noProof/>
        </w:rPr>
        <w:t>Part 5—Other civil penalty provisions</w:t>
      </w:r>
      <w:r w:rsidRPr="008746A1">
        <w:rPr>
          <w:b w:val="0"/>
          <w:noProof/>
          <w:sz w:val="18"/>
        </w:rPr>
        <w:tab/>
      </w:r>
      <w:r w:rsidRPr="008746A1">
        <w:rPr>
          <w:b w:val="0"/>
          <w:noProof/>
          <w:sz w:val="18"/>
        </w:rPr>
        <w:fldChar w:fldCharType="begin"/>
      </w:r>
      <w:r w:rsidRPr="008746A1">
        <w:rPr>
          <w:b w:val="0"/>
          <w:noProof/>
          <w:sz w:val="18"/>
        </w:rPr>
        <w:instrText xml:space="preserve"> PAGEREF _Toc466984063 \h </w:instrText>
      </w:r>
      <w:r w:rsidRPr="008746A1">
        <w:rPr>
          <w:b w:val="0"/>
          <w:noProof/>
          <w:sz w:val="18"/>
        </w:rPr>
      </w:r>
      <w:r w:rsidRPr="008746A1">
        <w:rPr>
          <w:b w:val="0"/>
          <w:noProof/>
          <w:sz w:val="18"/>
        </w:rPr>
        <w:fldChar w:fldCharType="separate"/>
      </w:r>
      <w:r w:rsidRPr="008746A1">
        <w:rPr>
          <w:b w:val="0"/>
          <w:noProof/>
          <w:sz w:val="18"/>
        </w:rPr>
        <w:t>65</w:t>
      </w:r>
      <w:r w:rsidRPr="008746A1">
        <w:rPr>
          <w:b w:val="0"/>
          <w:noProof/>
          <w:sz w:val="18"/>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74</w:t>
      </w:r>
      <w:r>
        <w:rPr>
          <w:noProof/>
        </w:rPr>
        <w:tab/>
        <w:t>Registered healthcare provider organisations must ensure certain information is given to System Operator</w:t>
      </w:r>
      <w:r w:rsidRPr="008746A1">
        <w:rPr>
          <w:noProof/>
        </w:rPr>
        <w:tab/>
      </w:r>
      <w:r w:rsidRPr="008746A1">
        <w:rPr>
          <w:noProof/>
        </w:rPr>
        <w:fldChar w:fldCharType="begin"/>
      </w:r>
      <w:r w:rsidRPr="008746A1">
        <w:rPr>
          <w:noProof/>
        </w:rPr>
        <w:instrText xml:space="preserve"> PAGEREF _Toc466984064 \h </w:instrText>
      </w:r>
      <w:r w:rsidRPr="008746A1">
        <w:rPr>
          <w:noProof/>
        </w:rPr>
      </w:r>
      <w:r w:rsidRPr="008746A1">
        <w:rPr>
          <w:noProof/>
        </w:rPr>
        <w:fldChar w:fldCharType="separate"/>
      </w:r>
      <w:r w:rsidRPr="008746A1">
        <w:rPr>
          <w:noProof/>
        </w:rPr>
        <w:t>65</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75</w:t>
      </w:r>
      <w:r>
        <w:rPr>
          <w:noProof/>
        </w:rPr>
        <w:tab/>
        <w:t>Data breaches</w:t>
      </w:r>
      <w:r w:rsidRPr="008746A1">
        <w:rPr>
          <w:noProof/>
        </w:rPr>
        <w:tab/>
      </w:r>
      <w:r w:rsidRPr="008746A1">
        <w:rPr>
          <w:noProof/>
        </w:rPr>
        <w:fldChar w:fldCharType="begin"/>
      </w:r>
      <w:r w:rsidRPr="008746A1">
        <w:rPr>
          <w:noProof/>
        </w:rPr>
        <w:instrText xml:space="preserve"> PAGEREF _Toc466984065 \h </w:instrText>
      </w:r>
      <w:r w:rsidRPr="008746A1">
        <w:rPr>
          <w:noProof/>
        </w:rPr>
      </w:r>
      <w:r w:rsidRPr="008746A1">
        <w:rPr>
          <w:noProof/>
        </w:rPr>
        <w:fldChar w:fldCharType="separate"/>
      </w:r>
      <w:r w:rsidRPr="008746A1">
        <w:rPr>
          <w:noProof/>
        </w:rPr>
        <w:t>65</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76</w:t>
      </w:r>
      <w:r>
        <w:rPr>
          <w:noProof/>
        </w:rPr>
        <w:tab/>
        <w:t>Requirement to notify if cease to be eligible to be registered</w:t>
      </w:r>
      <w:r w:rsidRPr="008746A1">
        <w:rPr>
          <w:noProof/>
        </w:rPr>
        <w:tab/>
      </w:r>
      <w:r w:rsidRPr="008746A1">
        <w:rPr>
          <w:noProof/>
        </w:rPr>
        <w:fldChar w:fldCharType="begin"/>
      </w:r>
      <w:r w:rsidRPr="008746A1">
        <w:rPr>
          <w:noProof/>
        </w:rPr>
        <w:instrText xml:space="preserve"> PAGEREF _Toc466984066 \h </w:instrText>
      </w:r>
      <w:r w:rsidRPr="008746A1">
        <w:rPr>
          <w:noProof/>
        </w:rPr>
      </w:r>
      <w:r w:rsidRPr="008746A1">
        <w:rPr>
          <w:noProof/>
        </w:rPr>
        <w:fldChar w:fldCharType="separate"/>
      </w:r>
      <w:r w:rsidRPr="008746A1">
        <w:rPr>
          <w:noProof/>
        </w:rPr>
        <w:t>69</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77</w:t>
      </w:r>
      <w:r>
        <w:rPr>
          <w:noProof/>
        </w:rPr>
        <w:tab/>
        <w:t>Requirement not to hold or take records outside Australia</w:t>
      </w:r>
      <w:r w:rsidRPr="008746A1">
        <w:rPr>
          <w:noProof/>
        </w:rPr>
        <w:tab/>
      </w:r>
      <w:r w:rsidRPr="008746A1">
        <w:rPr>
          <w:noProof/>
        </w:rPr>
        <w:fldChar w:fldCharType="begin"/>
      </w:r>
      <w:r w:rsidRPr="008746A1">
        <w:rPr>
          <w:noProof/>
        </w:rPr>
        <w:instrText xml:space="preserve"> PAGEREF _Toc466984067 \h </w:instrText>
      </w:r>
      <w:r w:rsidRPr="008746A1">
        <w:rPr>
          <w:noProof/>
        </w:rPr>
      </w:r>
      <w:r w:rsidRPr="008746A1">
        <w:rPr>
          <w:noProof/>
        </w:rPr>
        <w:fldChar w:fldCharType="separate"/>
      </w:r>
      <w:r w:rsidRPr="008746A1">
        <w:rPr>
          <w:noProof/>
        </w:rPr>
        <w:t>69</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78</w:t>
      </w:r>
      <w:r>
        <w:rPr>
          <w:noProof/>
        </w:rPr>
        <w:tab/>
        <w:t>My Health Records Rules must not be contravened</w:t>
      </w:r>
      <w:r w:rsidRPr="008746A1">
        <w:rPr>
          <w:noProof/>
        </w:rPr>
        <w:tab/>
      </w:r>
      <w:r w:rsidRPr="008746A1">
        <w:rPr>
          <w:noProof/>
        </w:rPr>
        <w:fldChar w:fldCharType="begin"/>
      </w:r>
      <w:r w:rsidRPr="008746A1">
        <w:rPr>
          <w:noProof/>
        </w:rPr>
        <w:instrText xml:space="preserve"> PAGEREF _Toc466984068 \h </w:instrText>
      </w:r>
      <w:r w:rsidRPr="008746A1">
        <w:rPr>
          <w:noProof/>
        </w:rPr>
      </w:r>
      <w:r w:rsidRPr="008746A1">
        <w:rPr>
          <w:noProof/>
        </w:rPr>
        <w:fldChar w:fldCharType="separate"/>
      </w:r>
      <w:r w:rsidRPr="008746A1">
        <w:rPr>
          <w:noProof/>
        </w:rPr>
        <w:t>70</w:t>
      </w:r>
      <w:r w:rsidRPr="008746A1">
        <w:rPr>
          <w:noProof/>
        </w:rPr>
        <w:fldChar w:fldCharType="end"/>
      </w:r>
    </w:p>
    <w:p w:rsidR="008746A1" w:rsidRDefault="008746A1">
      <w:pPr>
        <w:pStyle w:val="TOC2"/>
        <w:rPr>
          <w:rFonts w:asciiTheme="minorHAnsi" w:eastAsiaTheme="minorEastAsia" w:hAnsiTheme="minorHAnsi" w:cstheme="minorBidi"/>
          <w:b w:val="0"/>
          <w:noProof/>
          <w:kern w:val="0"/>
          <w:sz w:val="22"/>
          <w:szCs w:val="22"/>
        </w:rPr>
      </w:pPr>
      <w:r>
        <w:rPr>
          <w:noProof/>
        </w:rPr>
        <w:t>Part 6—Enforcement</w:t>
      </w:r>
      <w:r w:rsidRPr="008746A1">
        <w:rPr>
          <w:b w:val="0"/>
          <w:noProof/>
          <w:sz w:val="18"/>
        </w:rPr>
        <w:tab/>
      </w:r>
      <w:r w:rsidRPr="008746A1">
        <w:rPr>
          <w:b w:val="0"/>
          <w:noProof/>
          <w:sz w:val="18"/>
        </w:rPr>
        <w:fldChar w:fldCharType="begin"/>
      </w:r>
      <w:r w:rsidRPr="008746A1">
        <w:rPr>
          <w:b w:val="0"/>
          <w:noProof/>
          <w:sz w:val="18"/>
        </w:rPr>
        <w:instrText xml:space="preserve"> PAGEREF _Toc466984069 \h </w:instrText>
      </w:r>
      <w:r w:rsidRPr="008746A1">
        <w:rPr>
          <w:b w:val="0"/>
          <w:noProof/>
          <w:sz w:val="18"/>
        </w:rPr>
      </w:r>
      <w:r w:rsidRPr="008746A1">
        <w:rPr>
          <w:b w:val="0"/>
          <w:noProof/>
          <w:sz w:val="18"/>
        </w:rPr>
        <w:fldChar w:fldCharType="separate"/>
      </w:r>
      <w:r w:rsidRPr="008746A1">
        <w:rPr>
          <w:b w:val="0"/>
          <w:noProof/>
          <w:sz w:val="18"/>
        </w:rPr>
        <w:t>71</w:t>
      </w:r>
      <w:r w:rsidRPr="008746A1">
        <w:rPr>
          <w:b w:val="0"/>
          <w:noProof/>
          <w:sz w:val="18"/>
        </w:rPr>
        <w:fldChar w:fldCharType="end"/>
      </w:r>
    </w:p>
    <w:p w:rsidR="008746A1" w:rsidRDefault="008746A1">
      <w:pPr>
        <w:pStyle w:val="TOC3"/>
        <w:rPr>
          <w:rFonts w:asciiTheme="minorHAnsi" w:eastAsiaTheme="minorEastAsia" w:hAnsiTheme="minorHAnsi" w:cstheme="minorBidi"/>
          <w:b w:val="0"/>
          <w:noProof/>
          <w:kern w:val="0"/>
          <w:szCs w:val="22"/>
        </w:rPr>
      </w:pPr>
      <w:r>
        <w:rPr>
          <w:noProof/>
        </w:rPr>
        <w:t>Division 1—Civil penalties</w:t>
      </w:r>
      <w:r w:rsidRPr="008746A1">
        <w:rPr>
          <w:b w:val="0"/>
          <w:noProof/>
          <w:sz w:val="18"/>
        </w:rPr>
        <w:tab/>
      </w:r>
      <w:r w:rsidRPr="008746A1">
        <w:rPr>
          <w:b w:val="0"/>
          <w:noProof/>
          <w:sz w:val="18"/>
        </w:rPr>
        <w:fldChar w:fldCharType="begin"/>
      </w:r>
      <w:r w:rsidRPr="008746A1">
        <w:rPr>
          <w:b w:val="0"/>
          <w:noProof/>
          <w:sz w:val="18"/>
        </w:rPr>
        <w:instrText xml:space="preserve"> PAGEREF _Toc466984070 \h </w:instrText>
      </w:r>
      <w:r w:rsidRPr="008746A1">
        <w:rPr>
          <w:b w:val="0"/>
          <w:noProof/>
          <w:sz w:val="18"/>
        </w:rPr>
      </w:r>
      <w:r w:rsidRPr="008746A1">
        <w:rPr>
          <w:b w:val="0"/>
          <w:noProof/>
          <w:sz w:val="18"/>
        </w:rPr>
        <w:fldChar w:fldCharType="separate"/>
      </w:r>
      <w:r w:rsidRPr="008746A1">
        <w:rPr>
          <w:b w:val="0"/>
          <w:noProof/>
          <w:sz w:val="18"/>
        </w:rPr>
        <w:t>71</w:t>
      </w:r>
      <w:r w:rsidRPr="008746A1">
        <w:rPr>
          <w:b w:val="0"/>
          <w:noProof/>
          <w:sz w:val="18"/>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79</w:t>
      </w:r>
      <w:r>
        <w:rPr>
          <w:noProof/>
        </w:rPr>
        <w:tab/>
        <w:t>Civil penalty provisions</w:t>
      </w:r>
      <w:r w:rsidRPr="008746A1">
        <w:rPr>
          <w:noProof/>
        </w:rPr>
        <w:tab/>
      </w:r>
      <w:r w:rsidRPr="008746A1">
        <w:rPr>
          <w:noProof/>
        </w:rPr>
        <w:fldChar w:fldCharType="begin"/>
      </w:r>
      <w:r w:rsidRPr="008746A1">
        <w:rPr>
          <w:noProof/>
        </w:rPr>
        <w:instrText xml:space="preserve"> PAGEREF _Toc466984071 \h </w:instrText>
      </w:r>
      <w:r w:rsidRPr="008746A1">
        <w:rPr>
          <w:noProof/>
        </w:rPr>
      </w:r>
      <w:r w:rsidRPr="008746A1">
        <w:rPr>
          <w:noProof/>
        </w:rPr>
        <w:fldChar w:fldCharType="separate"/>
      </w:r>
      <w:r w:rsidRPr="008746A1">
        <w:rPr>
          <w:noProof/>
        </w:rPr>
        <w:t>71</w:t>
      </w:r>
      <w:r w:rsidRPr="008746A1">
        <w:rPr>
          <w:noProof/>
        </w:rPr>
        <w:fldChar w:fldCharType="end"/>
      </w:r>
    </w:p>
    <w:p w:rsidR="008746A1" w:rsidRDefault="008746A1">
      <w:pPr>
        <w:pStyle w:val="TOC3"/>
        <w:rPr>
          <w:rFonts w:asciiTheme="minorHAnsi" w:eastAsiaTheme="minorEastAsia" w:hAnsiTheme="minorHAnsi" w:cstheme="minorBidi"/>
          <w:b w:val="0"/>
          <w:noProof/>
          <w:kern w:val="0"/>
          <w:szCs w:val="22"/>
        </w:rPr>
      </w:pPr>
      <w:r>
        <w:rPr>
          <w:noProof/>
        </w:rPr>
        <w:t>Division 2—Enforceable undertakings</w:t>
      </w:r>
      <w:r w:rsidRPr="008746A1">
        <w:rPr>
          <w:b w:val="0"/>
          <w:noProof/>
          <w:sz w:val="18"/>
        </w:rPr>
        <w:tab/>
      </w:r>
      <w:r w:rsidRPr="008746A1">
        <w:rPr>
          <w:b w:val="0"/>
          <w:noProof/>
          <w:sz w:val="18"/>
        </w:rPr>
        <w:fldChar w:fldCharType="begin"/>
      </w:r>
      <w:r w:rsidRPr="008746A1">
        <w:rPr>
          <w:b w:val="0"/>
          <w:noProof/>
          <w:sz w:val="18"/>
        </w:rPr>
        <w:instrText xml:space="preserve"> PAGEREF _Toc466984072 \h </w:instrText>
      </w:r>
      <w:r w:rsidRPr="008746A1">
        <w:rPr>
          <w:b w:val="0"/>
          <w:noProof/>
          <w:sz w:val="18"/>
        </w:rPr>
      </w:r>
      <w:r w:rsidRPr="008746A1">
        <w:rPr>
          <w:b w:val="0"/>
          <w:noProof/>
          <w:sz w:val="18"/>
        </w:rPr>
        <w:fldChar w:fldCharType="separate"/>
      </w:r>
      <w:r w:rsidRPr="008746A1">
        <w:rPr>
          <w:b w:val="0"/>
          <w:noProof/>
          <w:sz w:val="18"/>
        </w:rPr>
        <w:t>73</w:t>
      </w:r>
      <w:r w:rsidRPr="008746A1">
        <w:rPr>
          <w:b w:val="0"/>
          <w:noProof/>
          <w:sz w:val="18"/>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80</w:t>
      </w:r>
      <w:r>
        <w:rPr>
          <w:noProof/>
        </w:rPr>
        <w:tab/>
        <w:t>Enforceable undertakings</w:t>
      </w:r>
      <w:r w:rsidRPr="008746A1">
        <w:rPr>
          <w:noProof/>
        </w:rPr>
        <w:tab/>
      </w:r>
      <w:r w:rsidRPr="008746A1">
        <w:rPr>
          <w:noProof/>
        </w:rPr>
        <w:fldChar w:fldCharType="begin"/>
      </w:r>
      <w:r w:rsidRPr="008746A1">
        <w:rPr>
          <w:noProof/>
        </w:rPr>
        <w:instrText xml:space="preserve"> PAGEREF _Toc466984073 \h </w:instrText>
      </w:r>
      <w:r w:rsidRPr="008746A1">
        <w:rPr>
          <w:noProof/>
        </w:rPr>
      </w:r>
      <w:r w:rsidRPr="008746A1">
        <w:rPr>
          <w:noProof/>
        </w:rPr>
        <w:fldChar w:fldCharType="separate"/>
      </w:r>
      <w:r w:rsidRPr="008746A1">
        <w:rPr>
          <w:noProof/>
        </w:rPr>
        <w:t>73</w:t>
      </w:r>
      <w:r w:rsidRPr="008746A1">
        <w:rPr>
          <w:noProof/>
        </w:rPr>
        <w:fldChar w:fldCharType="end"/>
      </w:r>
    </w:p>
    <w:p w:rsidR="008746A1" w:rsidRDefault="008746A1">
      <w:pPr>
        <w:pStyle w:val="TOC3"/>
        <w:rPr>
          <w:rFonts w:asciiTheme="minorHAnsi" w:eastAsiaTheme="minorEastAsia" w:hAnsiTheme="minorHAnsi" w:cstheme="minorBidi"/>
          <w:b w:val="0"/>
          <w:noProof/>
          <w:kern w:val="0"/>
          <w:szCs w:val="22"/>
        </w:rPr>
      </w:pPr>
      <w:r>
        <w:rPr>
          <w:noProof/>
        </w:rPr>
        <w:t>Division 3—Injunctions</w:t>
      </w:r>
      <w:r w:rsidRPr="008746A1">
        <w:rPr>
          <w:b w:val="0"/>
          <w:noProof/>
          <w:sz w:val="18"/>
        </w:rPr>
        <w:tab/>
      </w:r>
      <w:r w:rsidRPr="008746A1">
        <w:rPr>
          <w:b w:val="0"/>
          <w:noProof/>
          <w:sz w:val="18"/>
        </w:rPr>
        <w:fldChar w:fldCharType="begin"/>
      </w:r>
      <w:r w:rsidRPr="008746A1">
        <w:rPr>
          <w:b w:val="0"/>
          <w:noProof/>
          <w:sz w:val="18"/>
        </w:rPr>
        <w:instrText xml:space="preserve"> PAGEREF _Toc466984074 \h </w:instrText>
      </w:r>
      <w:r w:rsidRPr="008746A1">
        <w:rPr>
          <w:b w:val="0"/>
          <w:noProof/>
          <w:sz w:val="18"/>
        </w:rPr>
      </w:r>
      <w:r w:rsidRPr="008746A1">
        <w:rPr>
          <w:b w:val="0"/>
          <w:noProof/>
          <w:sz w:val="18"/>
        </w:rPr>
        <w:fldChar w:fldCharType="separate"/>
      </w:r>
      <w:r w:rsidRPr="008746A1">
        <w:rPr>
          <w:b w:val="0"/>
          <w:noProof/>
          <w:sz w:val="18"/>
        </w:rPr>
        <w:t>75</w:t>
      </w:r>
      <w:r w:rsidRPr="008746A1">
        <w:rPr>
          <w:b w:val="0"/>
          <w:noProof/>
          <w:sz w:val="18"/>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81</w:t>
      </w:r>
      <w:r>
        <w:rPr>
          <w:noProof/>
        </w:rPr>
        <w:tab/>
        <w:t>Injunctions</w:t>
      </w:r>
      <w:r w:rsidRPr="008746A1">
        <w:rPr>
          <w:noProof/>
        </w:rPr>
        <w:tab/>
      </w:r>
      <w:r w:rsidRPr="008746A1">
        <w:rPr>
          <w:noProof/>
        </w:rPr>
        <w:fldChar w:fldCharType="begin"/>
      </w:r>
      <w:r w:rsidRPr="008746A1">
        <w:rPr>
          <w:noProof/>
        </w:rPr>
        <w:instrText xml:space="preserve"> PAGEREF _Toc466984075 \h </w:instrText>
      </w:r>
      <w:r w:rsidRPr="008746A1">
        <w:rPr>
          <w:noProof/>
        </w:rPr>
      </w:r>
      <w:r w:rsidRPr="008746A1">
        <w:rPr>
          <w:noProof/>
        </w:rPr>
        <w:fldChar w:fldCharType="separate"/>
      </w:r>
      <w:r w:rsidRPr="008746A1">
        <w:rPr>
          <w:noProof/>
        </w:rPr>
        <w:t>75</w:t>
      </w:r>
      <w:r w:rsidRPr="008746A1">
        <w:rPr>
          <w:noProof/>
        </w:rPr>
        <w:fldChar w:fldCharType="end"/>
      </w:r>
    </w:p>
    <w:p w:rsidR="008746A1" w:rsidRDefault="008746A1">
      <w:pPr>
        <w:pStyle w:val="TOC2"/>
        <w:rPr>
          <w:rFonts w:asciiTheme="minorHAnsi" w:eastAsiaTheme="minorEastAsia" w:hAnsiTheme="minorHAnsi" w:cstheme="minorBidi"/>
          <w:b w:val="0"/>
          <w:noProof/>
          <w:kern w:val="0"/>
          <w:sz w:val="22"/>
          <w:szCs w:val="22"/>
        </w:rPr>
      </w:pPr>
      <w:r>
        <w:rPr>
          <w:noProof/>
        </w:rPr>
        <w:t>Part 8—Other matters</w:t>
      </w:r>
      <w:r w:rsidRPr="008746A1">
        <w:rPr>
          <w:b w:val="0"/>
          <w:noProof/>
          <w:sz w:val="18"/>
        </w:rPr>
        <w:tab/>
      </w:r>
      <w:r w:rsidRPr="008746A1">
        <w:rPr>
          <w:b w:val="0"/>
          <w:noProof/>
          <w:sz w:val="18"/>
        </w:rPr>
        <w:fldChar w:fldCharType="begin"/>
      </w:r>
      <w:r w:rsidRPr="008746A1">
        <w:rPr>
          <w:b w:val="0"/>
          <w:noProof/>
          <w:sz w:val="18"/>
        </w:rPr>
        <w:instrText xml:space="preserve"> PAGEREF _Toc466984076 \h </w:instrText>
      </w:r>
      <w:r w:rsidRPr="008746A1">
        <w:rPr>
          <w:b w:val="0"/>
          <w:noProof/>
          <w:sz w:val="18"/>
        </w:rPr>
      </w:r>
      <w:r w:rsidRPr="008746A1">
        <w:rPr>
          <w:b w:val="0"/>
          <w:noProof/>
          <w:sz w:val="18"/>
        </w:rPr>
        <w:fldChar w:fldCharType="separate"/>
      </w:r>
      <w:r w:rsidRPr="008746A1">
        <w:rPr>
          <w:b w:val="0"/>
          <w:noProof/>
          <w:sz w:val="18"/>
        </w:rPr>
        <w:t>76</w:t>
      </w:r>
      <w:r w:rsidRPr="008746A1">
        <w:rPr>
          <w:b w:val="0"/>
          <w:noProof/>
          <w:sz w:val="18"/>
        </w:rPr>
        <w:fldChar w:fldCharType="end"/>
      </w:r>
    </w:p>
    <w:p w:rsidR="008746A1" w:rsidRDefault="008746A1">
      <w:pPr>
        <w:pStyle w:val="TOC3"/>
        <w:rPr>
          <w:rFonts w:asciiTheme="minorHAnsi" w:eastAsiaTheme="minorEastAsia" w:hAnsiTheme="minorHAnsi" w:cstheme="minorBidi"/>
          <w:b w:val="0"/>
          <w:noProof/>
          <w:kern w:val="0"/>
          <w:szCs w:val="22"/>
        </w:rPr>
      </w:pPr>
      <w:r>
        <w:rPr>
          <w:noProof/>
        </w:rPr>
        <w:t>Division 1—Review of decisions</w:t>
      </w:r>
      <w:r w:rsidRPr="008746A1">
        <w:rPr>
          <w:b w:val="0"/>
          <w:noProof/>
          <w:sz w:val="18"/>
        </w:rPr>
        <w:tab/>
      </w:r>
      <w:r w:rsidRPr="008746A1">
        <w:rPr>
          <w:b w:val="0"/>
          <w:noProof/>
          <w:sz w:val="18"/>
        </w:rPr>
        <w:fldChar w:fldCharType="begin"/>
      </w:r>
      <w:r w:rsidRPr="008746A1">
        <w:rPr>
          <w:b w:val="0"/>
          <w:noProof/>
          <w:sz w:val="18"/>
        </w:rPr>
        <w:instrText xml:space="preserve"> PAGEREF _Toc466984077 \h </w:instrText>
      </w:r>
      <w:r w:rsidRPr="008746A1">
        <w:rPr>
          <w:b w:val="0"/>
          <w:noProof/>
          <w:sz w:val="18"/>
        </w:rPr>
      </w:r>
      <w:r w:rsidRPr="008746A1">
        <w:rPr>
          <w:b w:val="0"/>
          <w:noProof/>
          <w:sz w:val="18"/>
        </w:rPr>
        <w:fldChar w:fldCharType="separate"/>
      </w:r>
      <w:r w:rsidRPr="008746A1">
        <w:rPr>
          <w:b w:val="0"/>
          <w:noProof/>
          <w:sz w:val="18"/>
        </w:rPr>
        <w:t>76</w:t>
      </w:r>
      <w:r w:rsidRPr="008746A1">
        <w:rPr>
          <w:b w:val="0"/>
          <w:noProof/>
          <w:sz w:val="18"/>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97</w:t>
      </w:r>
      <w:r>
        <w:rPr>
          <w:noProof/>
        </w:rPr>
        <w:tab/>
        <w:t>Review of decisions</w:t>
      </w:r>
      <w:r w:rsidRPr="008746A1">
        <w:rPr>
          <w:noProof/>
        </w:rPr>
        <w:tab/>
      </w:r>
      <w:r w:rsidRPr="008746A1">
        <w:rPr>
          <w:noProof/>
        </w:rPr>
        <w:fldChar w:fldCharType="begin"/>
      </w:r>
      <w:r w:rsidRPr="008746A1">
        <w:rPr>
          <w:noProof/>
        </w:rPr>
        <w:instrText xml:space="preserve"> PAGEREF _Toc466984078 \h </w:instrText>
      </w:r>
      <w:r w:rsidRPr="008746A1">
        <w:rPr>
          <w:noProof/>
        </w:rPr>
      </w:r>
      <w:r w:rsidRPr="008746A1">
        <w:rPr>
          <w:noProof/>
        </w:rPr>
        <w:fldChar w:fldCharType="separate"/>
      </w:r>
      <w:r w:rsidRPr="008746A1">
        <w:rPr>
          <w:noProof/>
        </w:rPr>
        <w:t>76</w:t>
      </w:r>
      <w:r w:rsidRPr="008746A1">
        <w:rPr>
          <w:noProof/>
        </w:rPr>
        <w:fldChar w:fldCharType="end"/>
      </w:r>
    </w:p>
    <w:p w:rsidR="008746A1" w:rsidRDefault="008746A1">
      <w:pPr>
        <w:pStyle w:val="TOC3"/>
        <w:rPr>
          <w:rFonts w:asciiTheme="minorHAnsi" w:eastAsiaTheme="minorEastAsia" w:hAnsiTheme="minorHAnsi" w:cstheme="minorBidi"/>
          <w:b w:val="0"/>
          <w:noProof/>
          <w:kern w:val="0"/>
          <w:szCs w:val="22"/>
        </w:rPr>
      </w:pPr>
      <w:r>
        <w:rPr>
          <w:noProof/>
        </w:rPr>
        <w:t>Division 2—Delegations</w:t>
      </w:r>
      <w:r w:rsidRPr="008746A1">
        <w:rPr>
          <w:b w:val="0"/>
          <w:noProof/>
          <w:sz w:val="18"/>
        </w:rPr>
        <w:tab/>
      </w:r>
      <w:r w:rsidRPr="008746A1">
        <w:rPr>
          <w:b w:val="0"/>
          <w:noProof/>
          <w:sz w:val="18"/>
        </w:rPr>
        <w:fldChar w:fldCharType="begin"/>
      </w:r>
      <w:r w:rsidRPr="008746A1">
        <w:rPr>
          <w:b w:val="0"/>
          <w:noProof/>
          <w:sz w:val="18"/>
        </w:rPr>
        <w:instrText xml:space="preserve"> PAGEREF _Toc466984079 \h </w:instrText>
      </w:r>
      <w:r w:rsidRPr="008746A1">
        <w:rPr>
          <w:b w:val="0"/>
          <w:noProof/>
          <w:sz w:val="18"/>
        </w:rPr>
      </w:r>
      <w:r w:rsidRPr="008746A1">
        <w:rPr>
          <w:b w:val="0"/>
          <w:noProof/>
          <w:sz w:val="18"/>
        </w:rPr>
        <w:fldChar w:fldCharType="separate"/>
      </w:r>
      <w:r w:rsidRPr="008746A1">
        <w:rPr>
          <w:b w:val="0"/>
          <w:noProof/>
          <w:sz w:val="18"/>
        </w:rPr>
        <w:t>78</w:t>
      </w:r>
      <w:r w:rsidRPr="008746A1">
        <w:rPr>
          <w:b w:val="0"/>
          <w:noProof/>
          <w:sz w:val="18"/>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98</w:t>
      </w:r>
      <w:r>
        <w:rPr>
          <w:noProof/>
        </w:rPr>
        <w:tab/>
        <w:t>Delegations by the System Operator</w:t>
      </w:r>
      <w:r w:rsidRPr="008746A1">
        <w:rPr>
          <w:noProof/>
        </w:rPr>
        <w:tab/>
      </w:r>
      <w:r w:rsidRPr="008746A1">
        <w:rPr>
          <w:noProof/>
        </w:rPr>
        <w:fldChar w:fldCharType="begin"/>
      </w:r>
      <w:r w:rsidRPr="008746A1">
        <w:rPr>
          <w:noProof/>
        </w:rPr>
        <w:instrText xml:space="preserve"> PAGEREF _Toc466984080 \h </w:instrText>
      </w:r>
      <w:r w:rsidRPr="008746A1">
        <w:rPr>
          <w:noProof/>
        </w:rPr>
      </w:r>
      <w:r w:rsidRPr="008746A1">
        <w:rPr>
          <w:noProof/>
        </w:rPr>
        <w:fldChar w:fldCharType="separate"/>
      </w:r>
      <w:r w:rsidRPr="008746A1">
        <w:rPr>
          <w:noProof/>
        </w:rPr>
        <w:t>78</w:t>
      </w:r>
      <w:r w:rsidRPr="008746A1">
        <w:rPr>
          <w:noProof/>
        </w:rPr>
        <w:fldChar w:fldCharType="end"/>
      </w:r>
    </w:p>
    <w:p w:rsidR="008746A1" w:rsidRDefault="008746A1">
      <w:pPr>
        <w:pStyle w:val="TOC3"/>
        <w:rPr>
          <w:rFonts w:asciiTheme="minorHAnsi" w:eastAsiaTheme="minorEastAsia" w:hAnsiTheme="minorHAnsi" w:cstheme="minorBidi"/>
          <w:b w:val="0"/>
          <w:noProof/>
          <w:kern w:val="0"/>
          <w:szCs w:val="22"/>
        </w:rPr>
      </w:pPr>
      <w:r>
        <w:rPr>
          <w:noProof/>
        </w:rPr>
        <w:t>Division 3—Authorisations of entities also cover employees</w:t>
      </w:r>
      <w:r w:rsidRPr="008746A1">
        <w:rPr>
          <w:b w:val="0"/>
          <w:noProof/>
          <w:sz w:val="18"/>
        </w:rPr>
        <w:tab/>
      </w:r>
      <w:r w:rsidRPr="008746A1">
        <w:rPr>
          <w:b w:val="0"/>
          <w:noProof/>
          <w:sz w:val="18"/>
        </w:rPr>
        <w:fldChar w:fldCharType="begin"/>
      </w:r>
      <w:r w:rsidRPr="008746A1">
        <w:rPr>
          <w:b w:val="0"/>
          <w:noProof/>
          <w:sz w:val="18"/>
        </w:rPr>
        <w:instrText xml:space="preserve"> PAGEREF _Toc466984081 \h </w:instrText>
      </w:r>
      <w:r w:rsidRPr="008746A1">
        <w:rPr>
          <w:b w:val="0"/>
          <w:noProof/>
          <w:sz w:val="18"/>
        </w:rPr>
      </w:r>
      <w:r w:rsidRPr="008746A1">
        <w:rPr>
          <w:b w:val="0"/>
          <w:noProof/>
          <w:sz w:val="18"/>
        </w:rPr>
        <w:fldChar w:fldCharType="separate"/>
      </w:r>
      <w:r w:rsidRPr="008746A1">
        <w:rPr>
          <w:b w:val="0"/>
          <w:noProof/>
          <w:sz w:val="18"/>
        </w:rPr>
        <w:t>79</w:t>
      </w:r>
      <w:r w:rsidRPr="008746A1">
        <w:rPr>
          <w:b w:val="0"/>
          <w:noProof/>
          <w:sz w:val="18"/>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99</w:t>
      </w:r>
      <w:r>
        <w:rPr>
          <w:noProof/>
        </w:rPr>
        <w:tab/>
        <w:t>Authorisations extend to employees etc.</w:t>
      </w:r>
      <w:r w:rsidRPr="008746A1">
        <w:rPr>
          <w:noProof/>
        </w:rPr>
        <w:tab/>
      </w:r>
      <w:r w:rsidRPr="008746A1">
        <w:rPr>
          <w:noProof/>
        </w:rPr>
        <w:fldChar w:fldCharType="begin"/>
      </w:r>
      <w:r w:rsidRPr="008746A1">
        <w:rPr>
          <w:noProof/>
        </w:rPr>
        <w:instrText xml:space="preserve"> PAGEREF _Toc466984082 \h </w:instrText>
      </w:r>
      <w:r w:rsidRPr="008746A1">
        <w:rPr>
          <w:noProof/>
        </w:rPr>
      </w:r>
      <w:r w:rsidRPr="008746A1">
        <w:rPr>
          <w:noProof/>
        </w:rPr>
        <w:fldChar w:fldCharType="separate"/>
      </w:r>
      <w:r w:rsidRPr="008746A1">
        <w:rPr>
          <w:noProof/>
        </w:rPr>
        <w:t>79</w:t>
      </w:r>
      <w:r w:rsidRPr="008746A1">
        <w:rPr>
          <w:noProof/>
        </w:rPr>
        <w:fldChar w:fldCharType="end"/>
      </w:r>
    </w:p>
    <w:p w:rsidR="008746A1" w:rsidRDefault="008746A1">
      <w:pPr>
        <w:pStyle w:val="TOC3"/>
        <w:rPr>
          <w:rFonts w:asciiTheme="minorHAnsi" w:eastAsiaTheme="minorEastAsia" w:hAnsiTheme="minorHAnsi" w:cstheme="minorBidi"/>
          <w:b w:val="0"/>
          <w:noProof/>
          <w:kern w:val="0"/>
          <w:szCs w:val="22"/>
        </w:rPr>
      </w:pPr>
      <w:r>
        <w:rPr>
          <w:noProof/>
        </w:rPr>
        <w:t>Division 4—Treatment of certain entities</w:t>
      </w:r>
      <w:r w:rsidRPr="008746A1">
        <w:rPr>
          <w:b w:val="0"/>
          <w:noProof/>
          <w:sz w:val="18"/>
        </w:rPr>
        <w:tab/>
      </w:r>
      <w:r w:rsidRPr="008746A1">
        <w:rPr>
          <w:b w:val="0"/>
          <w:noProof/>
          <w:sz w:val="18"/>
        </w:rPr>
        <w:fldChar w:fldCharType="begin"/>
      </w:r>
      <w:r w:rsidRPr="008746A1">
        <w:rPr>
          <w:b w:val="0"/>
          <w:noProof/>
          <w:sz w:val="18"/>
        </w:rPr>
        <w:instrText xml:space="preserve"> PAGEREF _Toc466984083 \h </w:instrText>
      </w:r>
      <w:r w:rsidRPr="008746A1">
        <w:rPr>
          <w:b w:val="0"/>
          <w:noProof/>
          <w:sz w:val="18"/>
        </w:rPr>
      </w:r>
      <w:r w:rsidRPr="008746A1">
        <w:rPr>
          <w:b w:val="0"/>
          <w:noProof/>
          <w:sz w:val="18"/>
        </w:rPr>
        <w:fldChar w:fldCharType="separate"/>
      </w:r>
      <w:r w:rsidRPr="008746A1">
        <w:rPr>
          <w:b w:val="0"/>
          <w:noProof/>
          <w:sz w:val="18"/>
        </w:rPr>
        <w:t>80</w:t>
      </w:r>
      <w:r w:rsidRPr="008746A1">
        <w:rPr>
          <w:b w:val="0"/>
          <w:noProof/>
          <w:sz w:val="18"/>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100</w:t>
      </w:r>
      <w:r>
        <w:rPr>
          <w:noProof/>
        </w:rPr>
        <w:tab/>
        <w:t>Treatment of partnerships</w:t>
      </w:r>
      <w:r w:rsidRPr="008746A1">
        <w:rPr>
          <w:noProof/>
        </w:rPr>
        <w:tab/>
      </w:r>
      <w:r w:rsidRPr="008746A1">
        <w:rPr>
          <w:noProof/>
        </w:rPr>
        <w:fldChar w:fldCharType="begin"/>
      </w:r>
      <w:r w:rsidRPr="008746A1">
        <w:rPr>
          <w:noProof/>
        </w:rPr>
        <w:instrText xml:space="preserve"> PAGEREF _Toc466984084 \h </w:instrText>
      </w:r>
      <w:r w:rsidRPr="008746A1">
        <w:rPr>
          <w:noProof/>
        </w:rPr>
      </w:r>
      <w:r w:rsidRPr="008746A1">
        <w:rPr>
          <w:noProof/>
        </w:rPr>
        <w:fldChar w:fldCharType="separate"/>
      </w:r>
      <w:r w:rsidRPr="008746A1">
        <w:rPr>
          <w:noProof/>
        </w:rPr>
        <w:t>80</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101</w:t>
      </w:r>
      <w:r>
        <w:rPr>
          <w:noProof/>
        </w:rPr>
        <w:tab/>
        <w:t>Treatment of unincorporated associations</w:t>
      </w:r>
      <w:r w:rsidRPr="008746A1">
        <w:rPr>
          <w:noProof/>
        </w:rPr>
        <w:tab/>
      </w:r>
      <w:r w:rsidRPr="008746A1">
        <w:rPr>
          <w:noProof/>
        </w:rPr>
        <w:fldChar w:fldCharType="begin"/>
      </w:r>
      <w:r w:rsidRPr="008746A1">
        <w:rPr>
          <w:noProof/>
        </w:rPr>
        <w:instrText xml:space="preserve"> PAGEREF _Toc466984085 \h </w:instrText>
      </w:r>
      <w:r w:rsidRPr="008746A1">
        <w:rPr>
          <w:noProof/>
        </w:rPr>
      </w:r>
      <w:r w:rsidRPr="008746A1">
        <w:rPr>
          <w:noProof/>
        </w:rPr>
        <w:fldChar w:fldCharType="separate"/>
      </w:r>
      <w:r w:rsidRPr="008746A1">
        <w:rPr>
          <w:noProof/>
        </w:rPr>
        <w:t>80</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102</w:t>
      </w:r>
      <w:r>
        <w:rPr>
          <w:noProof/>
        </w:rPr>
        <w:tab/>
        <w:t>Treatment of trusts with multiple trustees</w:t>
      </w:r>
      <w:r w:rsidRPr="008746A1">
        <w:rPr>
          <w:noProof/>
        </w:rPr>
        <w:tab/>
      </w:r>
      <w:r w:rsidRPr="008746A1">
        <w:rPr>
          <w:noProof/>
        </w:rPr>
        <w:fldChar w:fldCharType="begin"/>
      </w:r>
      <w:r w:rsidRPr="008746A1">
        <w:rPr>
          <w:noProof/>
        </w:rPr>
        <w:instrText xml:space="preserve"> PAGEREF _Toc466984086 \h </w:instrText>
      </w:r>
      <w:r w:rsidRPr="008746A1">
        <w:rPr>
          <w:noProof/>
        </w:rPr>
      </w:r>
      <w:r w:rsidRPr="008746A1">
        <w:rPr>
          <w:noProof/>
        </w:rPr>
        <w:fldChar w:fldCharType="separate"/>
      </w:r>
      <w:r w:rsidRPr="008746A1">
        <w:rPr>
          <w:noProof/>
        </w:rPr>
        <w:t>81</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104</w:t>
      </w:r>
      <w:r>
        <w:rPr>
          <w:noProof/>
        </w:rPr>
        <w:tab/>
        <w:t>Division does not apply to Division 3 of Part 3</w:t>
      </w:r>
      <w:r w:rsidRPr="008746A1">
        <w:rPr>
          <w:noProof/>
        </w:rPr>
        <w:tab/>
      </w:r>
      <w:r w:rsidRPr="008746A1">
        <w:rPr>
          <w:noProof/>
        </w:rPr>
        <w:fldChar w:fldCharType="begin"/>
      </w:r>
      <w:r w:rsidRPr="008746A1">
        <w:rPr>
          <w:noProof/>
        </w:rPr>
        <w:instrText xml:space="preserve"> PAGEREF _Toc466984087 \h </w:instrText>
      </w:r>
      <w:r w:rsidRPr="008746A1">
        <w:rPr>
          <w:noProof/>
        </w:rPr>
      </w:r>
      <w:r w:rsidRPr="008746A1">
        <w:rPr>
          <w:noProof/>
        </w:rPr>
        <w:fldChar w:fldCharType="separate"/>
      </w:r>
      <w:r w:rsidRPr="008746A1">
        <w:rPr>
          <w:noProof/>
        </w:rPr>
        <w:t>82</w:t>
      </w:r>
      <w:r w:rsidRPr="008746A1">
        <w:rPr>
          <w:noProof/>
        </w:rPr>
        <w:fldChar w:fldCharType="end"/>
      </w:r>
    </w:p>
    <w:p w:rsidR="008746A1" w:rsidRDefault="008746A1">
      <w:pPr>
        <w:pStyle w:val="TOC3"/>
        <w:rPr>
          <w:rFonts w:asciiTheme="minorHAnsi" w:eastAsiaTheme="minorEastAsia" w:hAnsiTheme="minorHAnsi" w:cstheme="minorBidi"/>
          <w:b w:val="0"/>
          <w:noProof/>
          <w:kern w:val="0"/>
          <w:szCs w:val="22"/>
        </w:rPr>
      </w:pPr>
      <w:r>
        <w:rPr>
          <w:noProof/>
        </w:rPr>
        <w:t>Division 5—Alternative constitutional bases</w:t>
      </w:r>
      <w:r w:rsidRPr="008746A1">
        <w:rPr>
          <w:b w:val="0"/>
          <w:noProof/>
          <w:sz w:val="18"/>
        </w:rPr>
        <w:tab/>
      </w:r>
      <w:r w:rsidRPr="008746A1">
        <w:rPr>
          <w:b w:val="0"/>
          <w:noProof/>
          <w:sz w:val="18"/>
        </w:rPr>
        <w:fldChar w:fldCharType="begin"/>
      </w:r>
      <w:r w:rsidRPr="008746A1">
        <w:rPr>
          <w:b w:val="0"/>
          <w:noProof/>
          <w:sz w:val="18"/>
        </w:rPr>
        <w:instrText xml:space="preserve"> PAGEREF _Toc466984088 \h </w:instrText>
      </w:r>
      <w:r w:rsidRPr="008746A1">
        <w:rPr>
          <w:b w:val="0"/>
          <w:noProof/>
          <w:sz w:val="18"/>
        </w:rPr>
      </w:r>
      <w:r w:rsidRPr="008746A1">
        <w:rPr>
          <w:b w:val="0"/>
          <w:noProof/>
          <w:sz w:val="18"/>
        </w:rPr>
        <w:fldChar w:fldCharType="separate"/>
      </w:r>
      <w:r w:rsidRPr="008746A1">
        <w:rPr>
          <w:b w:val="0"/>
          <w:noProof/>
          <w:sz w:val="18"/>
        </w:rPr>
        <w:t>83</w:t>
      </w:r>
      <w:r w:rsidRPr="008746A1">
        <w:rPr>
          <w:b w:val="0"/>
          <w:noProof/>
          <w:sz w:val="18"/>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105</w:t>
      </w:r>
      <w:r>
        <w:rPr>
          <w:noProof/>
        </w:rPr>
        <w:tab/>
        <w:t>Alternative constitutional bases</w:t>
      </w:r>
      <w:r w:rsidRPr="008746A1">
        <w:rPr>
          <w:noProof/>
        </w:rPr>
        <w:tab/>
      </w:r>
      <w:r w:rsidRPr="008746A1">
        <w:rPr>
          <w:noProof/>
        </w:rPr>
        <w:fldChar w:fldCharType="begin"/>
      </w:r>
      <w:r w:rsidRPr="008746A1">
        <w:rPr>
          <w:noProof/>
        </w:rPr>
        <w:instrText xml:space="preserve"> PAGEREF _Toc466984089 \h </w:instrText>
      </w:r>
      <w:r w:rsidRPr="008746A1">
        <w:rPr>
          <w:noProof/>
        </w:rPr>
      </w:r>
      <w:r w:rsidRPr="008746A1">
        <w:rPr>
          <w:noProof/>
        </w:rPr>
        <w:fldChar w:fldCharType="separate"/>
      </w:r>
      <w:r w:rsidRPr="008746A1">
        <w:rPr>
          <w:noProof/>
        </w:rPr>
        <w:t>83</w:t>
      </w:r>
      <w:r w:rsidRPr="008746A1">
        <w:rPr>
          <w:noProof/>
        </w:rPr>
        <w:fldChar w:fldCharType="end"/>
      </w:r>
    </w:p>
    <w:p w:rsidR="008746A1" w:rsidRDefault="008746A1">
      <w:pPr>
        <w:pStyle w:val="TOC3"/>
        <w:rPr>
          <w:rFonts w:asciiTheme="minorHAnsi" w:eastAsiaTheme="minorEastAsia" w:hAnsiTheme="minorHAnsi" w:cstheme="minorBidi"/>
          <w:b w:val="0"/>
          <w:noProof/>
          <w:kern w:val="0"/>
          <w:szCs w:val="22"/>
        </w:rPr>
      </w:pPr>
      <w:r>
        <w:rPr>
          <w:noProof/>
        </w:rPr>
        <w:t>Division 6—Annual reports and review of Act</w:t>
      </w:r>
      <w:r w:rsidRPr="008746A1">
        <w:rPr>
          <w:b w:val="0"/>
          <w:noProof/>
          <w:sz w:val="18"/>
        </w:rPr>
        <w:tab/>
      </w:r>
      <w:r w:rsidRPr="008746A1">
        <w:rPr>
          <w:b w:val="0"/>
          <w:noProof/>
          <w:sz w:val="18"/>
        </w:rPr>
        <w:fldChar w:fldCharType="begin"/>
      </w:r>
      <w:r w:rsidRPr="008746A1">
        <w:rPr>
          <w:b w:val="0"/>
          <w:noProof/>
          <w:sz w:val="18"/>
        </w:rPr>
        <w:instrText xml:space="preserve"> PAGEREF _Toc466984090 \h </w:instrText>
      </w:r>
      <w:r w:rsidRPr="008746A1">
        <w:rPr>
          <w:b w:val="0"/>
          <w:noProof/>
          <w:sz w:val="18"/>
        </w:rPr>
      </w:r>
      <w:r w:rsidRPr="008746A1">
        <w:rPr>
          <w:b w:val="0"/>
          <w:noProof/>
          <w:sz w:val="18"/>
        </w:rPr>
        <w:fldChar w:fldCharType="separate"/>
      </w:r>
      <w:r w:rsidRPr="008746A1">
        <w:rPr>
          <w:b w:val="0"/>
          <w:noProof/>
          <w:sz w:val="18"/>
        </w:rPr>
        <w:t>86</w:t>
      </w:r>
      <w:r w:rsidRPr="008746A1">
        <w:rPr>
          <w:b w:val="0"/>
          <w:noProof/>
          <w:sz w:val="18"/>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106</w:t>
      </w:r>
      <w:r>
        <w:rPr>
          <w:noProof/>
        </w:rPr>
        <w:tab/>
        <w:t>Annual reports by Information Commissioner</w:t>
      </w:r>
      <w:r w:rsidRPr="008746A1">
        <w:rPr>
          <w:noProof/>
        </w:rPr>
        <w:tab/>
      </w:r>
      <w:r w:rsidRPr="008746A1">
        <w:rPr>
          <w:noProof/>
        </w:rPr>
        <w:fldChar w:fldCharType="begin"/>
      </w:r>
      <w:r w:rsidRPr="008746A1">
        <w:rPr>
          <w:noProof/>
        </w:rPr>
        <w:instrText xml:space="preserve"> PAGEREF _Toc466984091 \h </w:instrText>
      </w:r>
      <w:r w:rsidRPr="008746A1">
        <w:rPr>
          <w:noProof/>
        </w:rPr>
      </w:r>
      <w:r w:rsidRPr="008746A1">
        <w:rPr>
          <w:noProof/>
        </w:rPr>
        <w:fldChar w:fldCharType="separate"/>
      </w:r>
      <w:r w:rsidRPr="008746A1">
        <w:rPr>
          <w:noProof/>
        </w:rPr>
        <w:t>86</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107</w:t>
      </w:r>
      <w:r>
        <w:rPr>
          <w:noProof/>
        </w:rPr>
        <w:tab/>
        <w:t>Annual reports by the System Operator</w:t>
      </w:r>
      <w:r w:rsidRPr="008746A1">
        <w:rPr>
          <w:noProof/>
        </w:rPr>
        <w:tab/>
      </w:r>
      <w:r w:rsidRPr="008746A1">
        <w:rPr>
          <w:noProof/>
        </w:rPr>
        <w:fldChar w:fldCharType="begin"/>
      </w:r>
      <w:r w:rsidRPr="008746A1">
        <w:rPr>
          <w:noProof/>
        </w:rPr>
        <w:instrText xml:space="preserve"> PAGEREF _Toc466984092 \h </w:instrText>
      </w:r>
      <w:r w:rsidRPr="008746A1">
        <w:rPr>
          <w:noProof/>
        </w:rPr>
      </w:r>
      <w:r w:rsidRPr="008746A1">
        <w:rPr>
          <w:noProof/>
        </w:rPr>
        <w:fldChar w:fldCharType="separate"/>
      </w:r>
      <w:r w:rsidRPr="008746A1">
        <w:rPr>
          <w:noProof/>
        </w:rPr>
        <w:t>86</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108</w:t>
      </w:r>
      <w:r>
        <w:rPr>
          <w:noProof/>
        </w:rPr>
        <w:tab/>
        <w:t>Review of the operation of the Act</w:t>
      </w:r>
      <w:r w:rsidRPr="008746A1">
        <w:rPr>
          <w:noProof/>
        </w:rPr>
        <w:tab/>
      </w:r>
      <w:r w:rsidRPr="008746A1">
        <w:rPr>
          <w:noProof/>
        </w:rPr>
        <w:fldChar w:fldCharType="begin"/>
      </w:r>
      <w:r w:rsidRPr="008746A1">
        <w:rPr>
          <w:noProof/>
        </w:rPr>
        <w:instrText xml:space="preserve"> PAGEREF _Toc466984093 \h </w:instrText>
      </w:r>
      <w:r w:rsidRPr="008746A1">
        <w:rPr>
          <w:noProof/>
        </w:rPr>
      </w:r>
      <w:r w:rsidRPr="008746A1">
        <w:rPr>
          <w:noProof/>
        </w:rPr>
        <w:fldChar w:fldCharType="separate"/>
      </w:r>
      <w:r w:rsidRPr="008746A1">
        <w:rPr>
          <w:noProof/>
        </w:rPr>
        <w:t>87</w:t>
      </w:r>
      <w:r w:rsidRPr="008746A1">
        <w:rPr>
          <w:noProof/>
        </w:rPr>
        <w:fldChar w:fldCharType="end"/>
      </w:r>
    </w:p>
    <w:p w:rsidR="008746A1" w:rsidRDefault="008746A1">
      <w:pPr>
        <w:pStyle w:val="TOC3"/>
        <w:rPr>
          <w:rFonts w:asciiTheme="minorHAnsi" w:eastAsiaTheme="minorEastAsia" w:hAnsiTheme="minorHAnsi" w:cstheme="minorBidi"/>
          <w:b w:val="0"/>
          <w:noProof/>
          <w:kern w:val="0"/>
          <w:szCs w:val="22"/>
        </w:rPr>
      </w:pPr>
      <w:r>
        <w:rPr>
          <w:noProof/>
        </w:rPr>
        <w:t>Division 7—My Health Records Rules, regulations and other instruments</w:t>
      </w:r>
      <w:r w:rsidRPr="008746A1">
        <w:rPr>
          <w:b w:val="0"/>
          <w:noProof/>
          <w:sz w:val="18"/>
        </w:rPr>
        <w:tab/>
      </w:r>
      <w:r w:rsidRPr="008746A1">
        <w:rPr>
          <w:b w:val="0"/>
          <w:noProof/>
          <w:sz w:val="18"/>
        </w:rPr>
        <w:fldChar w:fldCharType="begin"/>
      </w:r>
      <w:r w:rsidRPr="008746A1">
        <w:rPr>
          <w:b w:val="0"/>
          <w:noProof/>
          <w:sz w:val="18"/>
        </w:rPr>
        <w:instrText xml:space="preserve"> PAGEREF _Toc466984094 \h </w:instrText>
      </w:r>
      <w:r w:rsidRPr="008746A1">
        <w:rPr>
          <w:b w:val="0"/>
          <w:noProof/>
          <w:sz w:val="18"/>
        </w:rPr>
      </w:r>
      <w:r w:rsidRPr="008746A1">
        <w:rPr>
          <w:b w:val="0"/>
          <w:noProof/>
          <w:sz w:val="18"/>
        </w:rPr>
        <w:fldChar w:fldCharType="separate"/>
      </w:r>
      <w:r w:rsidRPr="008746A1">
        <w:rPr>
          <w:b w:val="0"/>
          <w:noProof/>
          <w:sz w:val="18"/>
        </w:rPr>
        <w:t>88</w:t>
      </w:r>
      <w:r w:rsidRPr="008746A1">
        <w:rPr>
          <w:b w:val="0"/>
          <w:noProof/>
          <w:sz w:val="18"/>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109</w:t>
      </w:r>
      <w:r>
        <w:rPr>
          <w:noProof/>
        </w:rPr>
        <w:tab/>
        <w:t>Minister may make My Health Records Rules</w:t>
      </w:r>
      <w:r w:rsidRPr="008746A1">
        <w:rPr>
          <w:noProof/>
        </w:rPr>
        <w:tab/>
      </w:r>
      <w:r w:rsidRPr="008746A1">
        <w:rPr>
          <w:noProof/>
        </w:rPr>
        <w:fldChar w:fldCharType="begin"/>
      </w:r>
      <w:r w:rsidRPr="008746A1">
        <w:rPr>
          <w:noProof/>
        </w:rPr>
        <w:instrText xml:space="preserve"> PAGEREF _Toc466984095 \h </w:instrText>
      </w:r>
      <w:r w:rsidRPr="008746A1">
        <w:rPr>
          <w:noProof/>
        </w:rPr>
      </w:r>
      <w:r w:rsidRPr="008746A1">
        <w:rPr>
          <w:noProof/>
        </w:rPr>
        <w:fldChar w:fldCharType="separate"/>
      </w:r>
      <w:r w:rsidRPr="008746A1">
        <w:rPr>
          <w:noProof/>
        </w:rPr>
        <w:t>88</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110</w:t>
      </w:r>
      <w:r>
        <w:rPr>
          <w:noProof/>
        </w:rPr>
        <w:tab/>
        <w:t>Minister may determine a law of a State or Territory to be a designated privacy law</w:t>
      </w:r>
      <w:r w:rsidRPr="008746A1">
        <w:rPr>
          <w:noProof/>
        </w:rPr>
        <w:tab/>
      </w:r>
      <w:r w:rsidRPr="008746A1">
        <w:rPr>
          <w:noProof/>
        </w:rPr>
        <w:fldChar w:fldCharType="begin"/>
      </w:r>
      <w:r w:rsidRPr="008746A1">
        <w:rPr>
          <w:noProof/>
        </w:rPr>
        <w:instrText xml:space="preserve"> PAGEREF _Toc466984096 \h </w:instrText>
      </w:r>
      <w:r w:rsidRPr="008746A1">
        <w:rPr>
          <w:noProof/>
        </w:rPr>
      </w:r>
      <w:r w:rsidRPr="008746A1">
        <w:rPr>
          <w:noProof/>
        </w:rPr>
        <w:fldChar w:fldCharType="separate"/>
      </w:r>
      <w:r w:rsidRPr="008746A1">
        <w:rPr>
          <w:noProof/>
        </w:rPr>
        <w:t>91</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111</w:t>
      </w:r>
      <w:r>
        <w:rPr>
          <w:noProof/>
        </w:rPr>
        <w:tab/>
        <w:t>Guidelines relating to the Information Commissioner’s enforcement powers etc.</w:t>
      </w:r>
      <w:r w:rsidRPr="008746A1">
        <w:rPr>
          <w:noProof/>
        </w:rPr>
        <w:tab/>
      </w:r>
      <w:r w:rsidRPr="008746A1">
        <w:rPr>
          <w:noProof/>
        </w:rPr>
        <w:fldChar w:fldCharType="begin"/>
      </w:r>
      <w:r w:rsidRPr="008746A1">
        <w:rPr>
          <w:noProof/>
        </w:rPr>
        <w:instrText xml:space="preserve"> PAGEREF _Toc466984097 \h </w:instrText>
      </w:r>
      <w:r w:rsidRPr="008746A1">
        <w:rPr>
          <w:noProof/>
        </w:rPr>
      </w:r>
      <w:r w:rsidRPr="008746A1">
        <w:rPr>
          <w:noProof/>
        </w:rPr>
        <w:fldChar w:fldCharType="separate"/>
      </w:r>
      <w:r w:rsidRPr="008746A1">
        <w:rPr>
          <w:noProof/>
        </w:rPr>
        <w:t>91</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112</w:t>
      </w:r>
      <w:r>
        <w:rPr>
          <w:noProof/>
        </w:rPr>
        <w:tab/>
        <w:t>Regulations</w:t>
      </w:r>
      <w:r w:rsidRPr="008746A1">
        <w:rPr>
          <w:noProof/>
        </w:rPr>
        <w:tab/>
      </w:r>
      <w:r w:rsidRPr="008746A1">
        <w:rPr>
          <w:noProof/>
        </w:rPr>
        <w:fldChar w:fldCharType="begin"/>
      </w:r>
      <w:r w:rsidRPr="008746A1">
        <w:rPr>
          <w:noProof/>
        </w:rPr>
        <w:instrText xml:space="preserve"> PAGEREF _Toc466984098 \h </w:instrText>
      </w:r>
      <w:r w:rsidRPr="008746A1">
        <w:rPr>
          <w:noProof/>
        </w:rPr>
      </w:r>
      <w:r w:rsidRPr="008746A1">
        <w:rPr>
          <w:noProof/>
        </w:rPr>
        <w:fldChar w:fldCharType="separate"/>
      </w:r>
      <w:r w:rsidRPr="008746A1">
        <w:rPr>
          <w:noProof/>
        </w:rPr>
        <w:t>92</w:t>
      </w:r>
      <w:r w:rsidRPr="008746A1">
        <w:rPr>
          <w:noProof/>
        </w:rPr>
        <w:fldChar w:fldCharType="end"/>
      </w:r>
    </w:p>
    <w:p w:rsidR="008746A1" w:rsidRDefault="008746A1">
      <w:pPr>
        <w:pStyle w:val="TOC1"/>
        <w:rPr>
          <w:rFonts w:asciiTheme="minorHAnsi" w:eastAsiaTheme="minorEastAsia" w:hAnsiTheme="minorHAnsi" w:cstheme="minorBidi"/>
          <w:b w:val="0"/>
          <w:noProof/>
          <w:kern w:val="0"/>
          <w:sz w:val="22"/>
          <w:szCs w:val="22"/>
        </w:rPr>
      </w:pPr>
      <w:r>
        <w:rPr>
          <w:noProof/>
        </w:rPr>
        <w:t>Schedule 1—My Health Records for all healthcare recipients</w:t>
      </w:r>
      <w:r w:rsidRPr="008746A1">
        <w:rPr>
          <w:b w:val="0"/>
          <w:noProof/>
          <w:sz w:val="18"/>
        </w:rPr>
        <w:tab/>
      </w:r>
      <w:r w:rsidRPr="008746A1">
        <w:rPr>
          <w:b w:val="0"/>
          <w:noProof/>
          <w:sz w:val="18"/>
        </w:rPr>
        <w:fldChar w:fldCharType="begin"/>
      </w:r>
      <w:r w:rsidRPr="008746A1">
        <w:rPr>
          <w:b w:val="0"/>
          <w:noProof/>
          <w:sz w:val="18"/>
        </w:rPr>
        <w:instrText xml:space="preserve"> PAGEREF _Toc466984099 \h </w:instrText>
      </w:r>
      <w:r w:rsidRPr="008746A1">
        <w:rPr>
          <w:b w:val="0"/>
          <w:noProof/>
          <w:sz w:val="18"/>
        </w:rPr>
      </w:r>
      <w:r w:rsidRPr="008746A1">
        <w:rPr>
          <w:b w:val="0"/>
          <w:noProof/>
          <w:sz w:val="18"/>
        </w:rPr>
        <w:fldChar w:fldCharType="separate"/>
      </w:r>
      <w:r w:rsidRPr="008746A1">
        <w:rPr>
          <w:b w:val="0"/>
          <w:noProof/>
          <w:sz w:val="18"/>
        </w:rPr>
        <w:t>93</w:t>
      </w:r>
      <w:r w:rsidRPr="008746A1">
        <w:rPr>
          <w:b w:val="0"/>
          <w:noProof/>
          <w:sz w:val="18"/>
        </w:rPr>
        <w:fldChar w:fldCharType="end"/>
      </w:r>
    </w:p>
    <w:p w:rsidR="008746A1" w:rsidRDefault="008746A1">
      <w:pPr>
        <w:pStyle w:val="TOC2"/>
        <w:rPr>
          <w:rFonts w:asciiTheme="minorHAnsi" w:eastAsiaTheme="minorEastAsia" w:hAnsiTheme="minorHAnsi" w:cstheme="minorBidi"/>
          <w:b w:val="0"/>
          <w:noProof/>
          <w:kern w:val="0"/>
          <w:sz w:val="22"/>
          <w:szCs w:val="22"/>
        </w:rPr>
      </w:pPr>
      <w:r>
        <w:rPr>
          <w:noProof/>
        </w:rPr>
        <w:t>Part 1—Opt</w:t>
      </w:r>
      <w:r>
        <w:rPr>
          <w:noProof/>
        </w:rPr>
        <w:noBreakHyphen/>
        <w:t>out model for the participation of healthcare recipients in the My Health Record system</w:t>
      </w:r>
      <w:r w:rsidRPr="008746A1">
        <w:rPr>
          <w:b w:val="0"/>
          <w:noProof/>
          <w:sz w:val="18"/>
        </w:rPr>
        <w:tab/>
      </w:r>
      <w:r w:rsidRPr="008746A1">
        <w:rPr>
          <w:b w:val="0"/>
          <w:noProof/>
          <w:sz w:val="18"/>
        </w:rPr>
        <w:fldChar w:fldCharType="begin"/>
      </w:r>
      <w:r w:rsidRPr="008746A1">
        <w:rPr>
          <w:b w:val="0"/>
          <w:noProof/>
          <w:sz w:val="18"/>
        </w:rPr>
        <w:instrText xml:space="preserve"> PAGEREF _Toc466984100 \h </w:instrText>
      </w:r>
      <w:r w:rsidRPr="008746A1">
        <w:rPr>
          <w:b w:val="0"/>
          <w:noProof/>
          <w:sz w:val="18"/>
        </w:rPr>
      </w:r>
      <w:r w:rsidRPr="008746A1">
        <w:rPr>
          <w:b w:val="0"/>
          <w:noProof/>
          <w:sz w:val="18"/>
        </w:rPr>
        <w:fldChar w:fldCharType="separate"/>
      </w:r>
      <w:r w:rsidRPr="008746A1">
        <w:rPr>
          <w:b w:val="0"/>
          <w:noProof/>
          <w:sz w:val="18"/>
        </w:rPr>
        <w:t>93</w:t>
      </w:r>
      <w:r w:rsidRPr="008746A1">
        <w:rPr>
          <w:b w:val="0"/>
          <w:noProof/>
          <w:sz w:val="18"/>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1</w:t>
      </w:r>
      <w:r>
        <w:rPr>
          <w:noProof/>
        </w:rPr>
        <w:tab/>
        <w:t>Trial of opt</w:t>
      </w:r>
      <w:r>
        <w:rPr>
          <w:noProof/>
        </w:rPr>
        <w:noBreakHyphen/>
        <w:t>out model</w:t>
      </w:r>
      <w:r w:rsidRPr="008746A1">
        <w:rPr>
          <w:noProof/>
        </w:rPr>
        <w:tab/>
      </w:r>
      <w:r w:rsidRPr="008746A1">
        <w:rPr>
          <w:noProof/>
        </w:rPr>
        <w:fldChar w:fldCharType="begin"/>
      </w:r>
      <w:r w:rsidRPr="008746A1">
        <w:rPr>
          <w:noProof/>
        </w:rPr>
        <w:instrText xml:space="preserve"> PAGEREF _Toc466984101 \h </w:instrText>
      </w:r>
      <w:r w:rsidRPr="008746A1">
        <w:rPr>
          <w:noProof/>
        </w:rPr>
      </w:r>
      <w:r w:rsidRPr="008746A1">
        <w:rPr>
          <w:noProof/>
        </w:rPr>
        <w:fldChar w:fldCharType="separate"/>
      </w:r>
      <w:r w:rsidRPr="008746A1">
        <w:rPr>
          <w:noProof/>
        </w:rPr>
        <w:t>93</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2</w:t>
      </w:r>
      <w:r>
        <w:rPr>
          <w:noProof/>
        </w:rPr>
        <w:tab/>
        <w:t>Minister may apply the opt</w:t>
      </w:r>
      <w:r>
        <w:rPr>
          <w:noProof/>
        </w:rPr>
        <w:noBreakHyphen/>
        <w:t>out model to all healthcare recipients after trial</w:t>
      </w:r>
      <w:r w:rsidRPr="008746A1">
        <w:rPr>
          <w:noProof/>
        </w:rPr>
        <w:tab/>
      </w:r>
      <w:r w:rsidRPr="008746A1">
        <w:rPr>
          <w:noProof/>
        </w:rPr>
        <w:fldChar w:fldCharType="begin"/>
      </w:r>
      <w:r w:rsidRPr="008746A1">
        <w:rPr>
          <w:noProof/>
        </w:rPr>
        <w:instrText xml:space="preserve"> PAGEREF _Toc466984102 \h </w:instrText>
      </w:r>
      <w:r w:rsidRPr="008746A1">
        <w:rPr>
          <w:noProof/>
        </w:rPr>
      </w:r>
      <w:r w:rsidRPr="008746A1">
        <w:rPr>
          <w:noProof/>
        </w:rPr>
        <w:fldChar w:fldCharType="separate"/>
      </w:r>
      <w:r w:rsidRPr="008746A1">
        <w:rPr>
          <w:noProof/>
        </w:rPr>
        <w:t>93</w:t>
      </w:r>
      <w:r w:rsidRPr="008746A1">
        <w:rPr>
          <w:noProof/>
        </w:rPr>
        <w:fldChar w:fldCharType="end"/>
      </w:r>
    </w:p>
    <w:p w:rsidR="008746A1" w:rsidRDefault="008746A1">
      <w:pPr>
        <w:pStyle w:val="TOC2"/>
        <w:rPr>
          <w:rFonts w:asciiTheme="minorHAnsi" w:eastAsiaTheme="minorEastAsia" w:hAnsiTheme="minorHAnsi" w:cstheme="minorBidi"/>
          <w:b w:val="0"/>
          <w:noProof/>
          <w:kern w:val="0"/>
          <w:sz w:val="22"/>
          <w:szCs w:val="22"/>
        </w:rPr>
      </w:pPr>
      <w:r>
        <w:rPr>
          <w:noProof/>
        </w:rPr>
        <w:t>Part 2—Registering all healthcare recipients</w:t>
      </w:r>
      <w:r w:rsidRPr="008746A1">
        <w:rPr>
          <w:b w:val="0"/>
          <w:noProof/>
          <w:sz w:val="18"/>
        </w:rPr>
        <w:tab/>
      </w:r>
      <w:r w:rsidRPr="008746A1">
        <w:rPr>
          <w:b w:val="0"/>
          <w:noProof/>
          <w:sz w:val="18"/>
        </w:rPr>
        <w:fldChar w:fldCharType="begin"/>
      </w:r>
      <w:r w:rsidRPr="008746A1">
        <w:rPr>
          <w:b w:val="0"/>
          <w:noProof/>
          <w:sz w:val="18"/>
        </w:rPr>
        <w:instrText xml:space="preserve"> PAGEREF _Toc466984103 \h </w:instrText>
      </w:r>
      <w:r w:rsidRPr="008746A1">
        <w:rPr>
          <w:b w:val="0"/>
          <w:noProof/>
          <w:sz w:val="18"/>
        </w:rPr>
      </w:r>
      <w:r w:rsidRPr="008746A1">
        <w:rPr>
          <w:b w:val="0"/>
          <w:noProof/>
          <w:sz w:val="18"/>
        </w:rPr>
        <w:fldChar w:fldCharType="separate"/>
      </w:r>
      <w:r w:rsidRPr="008746A1">
        <w:rPr>
          <w:b w:val="0"/>
          <w:noProof/>
          <w:sz w:val="18"/>
        </w:rPr>
        <w:t>95</w:t>
      </w:r>
      <w:r w:rsidRPr="008746A1">
        <w:rPr>
          <w:b w:val="0"/>
          <w:noProof/>
          <w:sz w:val="18"/>
        </w:rPr>
        <w:fldChar w:fldCharType="end"/>
      </w:r>
    </w:p>
    <w:p w:rsidR="008746A1" w:rsidRDefault="008746A1">
      <w:pPr>
        <w:pStyle w:val="TOC3"/>
        <w:rPr>
          <w:rFonts w:asciiTheme="minorHAnsi" w:eastAsiaTheme="minorEastAsia" w:hAnsiTheme="minorHAnsi" w:cstheme="minorBidi"/>
          <w:b w:val="0"/>
          <w:noProof/>
          <w:kern w:val="0"/>
          <w:szCs w:val="22"/>
        </w:rPr>
      </w:pPr>
      <w:r>
        <w:rPr>
          <w:noProof/>
        </w:rPr>
        <w:t>Division 1—Registering healthcare recipients</w:t>
      </w:r>
      <w:r w:rsidRPr="008746A1">
        <w:rPr>
          <w:b w:val="0"/>
          <w:noProof/>
          <w:sz w:val="18"/>
        </w:rPr>
        <w:tab/>
      </w:r>
      <w:r w:rsidRPr="008746A1">
        <w:rPr>
          <w:b w:val="0"/>
          <w:noProof/>
          <w:sz w:val="18"/>
        </w:rPr>
        <w:fldChar w:fldCharType="begin"/>
      </w:r>
      <w:r w:rsidRPr="008746A1">
        <w:rPr>
          <w:b w:val="0"/>
          <w:noProof/>
          <w:sz w:val="18"/>
        </w:rPr>
        <w:instrText xml:space="preserve"> PAGEREF _Toc466984104 \h </w:instrText>
      </w:r>
      <w:r w:rsidRPr="008746A1">
        <w:rPr>
          <w:b w:val="0"/>
          <w:noProof/>
          <w:sz w:val="18"/>
        </w:rPr>
      </w:r>
      <w:r w:rsidRPr="008746A1">
        <w:rPr>
          <w:b w:val="0"/>
          <w:noProof/>
          <w:sz w:val="18"/>
        </w:rPr>
        <w:fldChar w:fldCharType="separate"/>
      </w:r>
      <w:r w:rsidRPr="008746A1">
        <w:rPr>
          <w:b w:val="0"/>
          <w:noProof/>
          <w:sz w:val="18"/>
        </w:rPr>
        <w:t>95</w:t>
      </w:r>
      <w:r w:rsidRPr="008746A1">
        <w:rPr>
          <w:b w:val="0"/>
          <w:noProof/>
          <w:sz w:val="18"/>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3</w:t>
      </w:r>
      <w:r>
        <w:rPr>
          <w:noProof/>
        </w:rPr>
        <w:tab/>
        <w:t>Registration of a healthcare recipient by the System Operator</w:t>
      </w:r>
      <w:r w:rsidRPr="008746A1">
        <w:rPr>
          <w:noProof/>
        </w:rPr>
        <w:tab/>
      </w:r>
      <w:r w:rsidRPr="008746A1">
        <w:rPr>
          <w:noProof/>
        </w:rPr>
        <w:fldChar w:fldCharType="begin"/>
      </w:r>
      <w:r w:rsidRPr="008746A1">
        <w:rPr>
          <w:noProof/>
        </w:rPr>
        <w:instrText xml:space="preserve"> PAGEREF _Toc466984105 \h </w:instrText>
      </w:r>
      <w:r w:rsidRPr="008746A1">
        <w:rPr>
          <w:noProof/>
        </w:rPr>
      </w:r>
      <w:r w:rsidRPr="008746A1">
        <w:rPr>
          <w:noProof/>
        </w:rPr>
        <w:fldChar w:fldCharType="separate"/>
      </w:r>
      <w:r w:rsidRPr="008746A1">
        <w:rPr>
          <w:noProof/>
        </w:rPr>
        <w:t>95</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4</w:t>
      </w:r>
      <w:r>
        <w:rPr>
          <w:noProof/>
        </w:rPr>
        <w:tab/>
        <w:t>When a healthcare recipient is eligible for registration</w:t>
      </w:r>
      <w:r w:rsidRPr="008746A1">
        <w:rPr>
          <w:noProof/>
        </w:rPr>
        <w:tab/>
      </w:r>
      <w:r w:rsidRPr="008746A1">
        <w:rPr>
          <w:noProof/>
        </w:rPr>
        <w:fldChar w:fldCharType="begin"/>
      </w:r>
      <w:r w:rsidRPr="008746A1">
        <w:rPr>
          <w:noProof/>
        </w:rPr>
        <w:instrText xml:space="preserve"> PAGEREF _Toc466984106 \h </w:instrText>
      </w:r>
      <w:r w:rsidRPr="008746A1">
        <w:rPr>
          <w:noProof/>
        </w:rPr>
      </w:r>
      <w:r w:rsidRPr="008746A1">
        <w:rPr>
          <w:noProof/>
        </w:rPr>
        <w:fldChar w:fldCharType="separate"/>
      </w:r>
      <w:r w:rsidRPr="008746A1">
        <w:rPr>
          <w:noProof/>
        </w:rPr>
        <w:t>95</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5</w:t>
      </w:r>
      <w:r>
        <w:rPr>
          <w:noProof/>
        </w:rPr>
        <w:tab/>
        <w:t>Healthcare recipient elects not to be registered</w:t>
      </w:r>
      <w:r w:rsidRPr="008746A1">
        <w:rPr>
          <w:noProof/>
        </w:rPr>
        <w:tab/>
      </w:r>
      <w:r w:rsidRPr="008746A1">
        <w:rPr>
          <w:noProof/>
        </w:rPr>
        <w:fldChar w:fldCharType="begin"/>
      </w:r>
      <w:r w:rsidRPr="008746A1">
        <w:rPr>
          <w:noProof/>
        </w:rPr>
        <w:instrText xml:space="preserve"> PAGEREF _Toc466984107 \h </w:instrText>
      </w:r>
      <w:r w:rsidRPr="008746A1">
        <w:rPr>
          <w:noProof/>
        </w:rPr>
      </w:r>
      <w:r w:rsidRPr="008746A1">
        <w:rPr>
          <w:noProof/>
        </w:rPr>
        <w:fldChar w:fldCharType="separate"/>
      </w:r>
      <w:r w:rsidRPr="008746A1">
        <w:rPr>
          <w:noProof/>
        </w:rPr>
        <w:t>96</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6</w:t>
      </w:r>
      <w:r>
        <w:rPr>
          <w:noProof/>
        </w:rPr>
        <w:tab/>
        <w:t>Healthcare recipients may apply for registration</w:t>
      </w:r>
      <w:r w:rsidRPr="008746A1">
        <w:rPr>
          <w:noProof/>
        </w:rPr>
        <w:tab/>
      </w:r>
      <w:r w:rsidRPr="008746A1">
        <w:rPr>
          <w:noProof/>
        </w:rPr>
        <w:fldChar w:fldCharType="begin"/>
      </w:r>
      <w:r w:rsidRPr="008746A1">
        <w:rPr>
          <w:noProof/>
        </w:rPr>
        <w:instrText xml:space="preserve"> PAGEREF _Toc466984108 \h </w:instrText>
      </w:r>
      <w:r w:rsidRPr="008746A1">
        <w:rPr>
          <w:noProof/>
        </w:rPr>
      </w:r>
      <w:r w:rsidRPr="008746A1">
        <w:rPr>
          <w:noProof/>
        </w:rPr>
        <w:fldChar w:fldCharType="separate"/>
      </w:r>
      <w:r w:rsidRPr="008746A1">
        <w:rPr>
          <w:noProof/>
        </w:rPr>
        <w:t>97</w:t>
      </w:r>
      <w:r w:rsidRPr="008746A1">
        <w:rPr>
          <w:noProof/>
        </w:rPr>
        <w:fldChar w:fldCharType="end"/>
      </w:r>
    </w:p>
    <w:p w:rsidR="008746A1" w:rsidRDefault="008746A1">
      <w:pPr>
        <w:pStyle w:val="TOC3"/>
        <w:rPr>
          <w:rFonts w:asciiTheme="minorHAnsi" w:eastAsiaTheme="minorEastAsia" w:hAnsiTheme="minorHAnsi" w:cstheme="minorBidi"/>
          <w:b w:val="0"/>
          <w:noProof/>
          <w:kern w:val="0"/>
          <w:szCs w:val="22"/>
        </w:rPr>
      </w:pPr>
      <w:r>
        <w:rPr>
          <w:noProof/>
        </w:rPr>
        <w:t>Division 2—Information sharing for the purposes of the opt</w:t>
      </w:r>
      <w:r>
        <w:rPr>
          <w:noProof/>
        </w:rPr>
        <w:noBreakHyphen/>
        <w:t>out system</w:t>
      </w:r>
      <w:r w:rsidRPr="008746A1">
        <w:rPr>
          <w:b w:val="0"/>
          <w:noProof/>
          <w:sz w:val="18"/>
        </w:rPr>
        <w:tab/>
      </w:r>
      <w:r w:rsidRPr="008746A1">
        <w:rPr>
          <w:b w:val="0"/>
          <w:noProof/>
          <w:sz w:val="18"/>
        </w:rPr>
        <w:fldChar w:fldCharType="begin"/>
      </w:r>
      <w:r w:rsidRPr="008746A1">
        <w:rPr>
          <w:b w:val="0"/>
          <w:noProof/>
          <w:sz w:val="18"/>
        </w:rPr>
        <w:instrText xml:space="preserve"> PAGEREF _Toc466984109 \h </w:instrText>
      </w:r>
      <w:r w:rsidRPr="008746A1">
        <w:rPr>
          <w:b w:val="0"/>
          <w:noProof/>
          <w:sz w:val="18"/>
        </w:rPr>
      </w:r>
      <w:r w:rsidRPr="008746A1">
        <w:rPr>
          <w:b w:val="0"/>
          <w:noProof/>
          <w:sz w:val="18"/>
        </w:rPr>
        <w:fldChar w:fldCharType="separate"/>
      </w:r>
      <w:r w:rsidRPr="008746A1">
        <w:rPr>
          <w:b w:val="0"/>
          <w:noProof/>
          <w:sz w:val="18"/>
        </w:rPr>
        <w:t>98</w:t>
      </w:r>
      <w:r w:rsidRPr="008746A1">
        <w:rPr>
          <w:b w:val="0"/>
          <w:noProof/>
          <w:sz w:val="18"/>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7</w:t>
      </w:r>
      <w:r>
        <w:rPr>
          <w:noProof/>
        </w:rPr>
        <w:tab/>
        <w:t>Collection, use and disclosure of health information by the System Operator</w:t>
      </w:r>
      <w:r w:rsidRPr="008746A1">
        <w:rPr>
          <w:noProof/>
        </w:rPr>
        <w:tab/>
      </w:r>
      <w:r w:rsidRPr="008746A1">
        <w:rPr>
          <w:noProof/>
        </w:rPr>
        <w:fldChar w:fldCharType="begin"/>
      </w:r>
      <w:r w:rsidRPr="008746A1">
        <w:rPr>
          <w:noProof/>
        </w:rPr>
        <w:instrText xml:space="preserve"> PAGEREF _Toc466984110 \h </w:instrText>
      </w:r>
      <w:r w:rsidRPr="008746A1">
        <w:rPr>
          <w:noProof/>
        </w:rPr>
      </w:r>
      <w:r w:rsidRPr="008746A1">
        <w:rPr>
          <w:noProof/>
        </w:rPr>
        <w:fldChar w:fldCharType="separate"/>
      </w:r>
      <w:r w:rsidRPr="008746A1">
        <w:rPr>
          <w:noProof/>
        </w:rPr>
        <w:t>98</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8</w:t>
      </w:r>
      <w:r>
        <w:rPr>
          <w:noProof/>
        </w:rPr>
        <w:tab/>
        <w:t>Collection, use and disclosure of healthcare identifiers, identifying information and information identifying authorised representatives and nominated representatives</w:t>
      </w:r>
      <w:r w:rsidRPr="008746A1">
        <w:rPr>
          <w:noProof/>
        </w:rPr>
        <w:tab/>
      </w:r>
      <w:r w:rsidRPr="008746A1">
        <w:rPr>
          <w:noProof/>
        </w:rPr>
        <w:fldChar w:fldCharType="begin"/>
      </w:r>
      <w:r w:rsidRPr="008746A1">
        <w:rPr>
          <w:noProof/>
        </w:rPr>
        <w:instrText xml:space="preserve"> PAGEREF _Toc466984111 \h </w:instrText>
      </w:r>
      <w:r w:rsidRPr="008746A1">
        <w:rPr>
          <w:noProof/>
        </w:rPr>
      </w:r>
      <w:r w:rsidRPr="008746A1">
        <w:rPr>
          <w:noProof/>
        </w:rPr>
        <w:fldChar w:fldCharType="separate"/>
      </w:r>
      <w:r w:rsidRPr="008746A1">
        <w:rPr>
          <w:noProof/>
        </w:rPr>
        <w:t>98</w:t>
      </w:r>
      <w:r w:rsidRPr="008746A1">
        <w:rPr>
          <w:noProof/>
        </w:rPr>
        <w:fldChar w:fldCharType="end"/>
      </w:r>
    </w:p>
    <w:p w:rsidR="008746A1" w:rsidRDefault="008746A1">
      <w:pPr>
        <w:pStyle w:val="TOC3"/>
        <w:rPr>
          <w:rFonts w:asciiTheme="minorHAnsi" w:eastAsiaTheme="minorEastAsia" w:hAnsiTheme="minorHAnsi" w:cstheme="minorBidi"/>
          <w:b w:val="0"/>
          <w:noProof/>
          <w:kern w:val="0"/>
          <w:szCs w:val="22"/>
        </w:rPr>
      </w:pPr>
      <w:r>
        <w:rPr>
          <w:noProof/>
        </w:rPr>
        <w:t>Division 3—Handling health information for the purposes of a healthcare recipient’s My Health Record</w:t>
      </w:r>
      <w:r w:rsidRPr="008746A1">
        <w:rPr>
          <w:b w:val="0"/>
          <w:noProof/>
          <w:sz w:val="18"/>
        </w:rPr>
        <w:tab/>
      </w:r>
      <w:r w:rsidRPr="008746A1">
        <w:rPr>
          <w:b w:val="0"/>
          <w:noProof/>
          <w:sz w:val="18"/>
        </w:rPr>
        <w:fldChar w:fldCharType="begin"/>
      </w:r>
      <w:r w:rsidRPr="008746A1">
        <w:rPr>
          <w:b w:val="0"/>
          <w:noProof/>
          <w:sz w:val="18"/>
        </w:rPr>
        <w:instrText xml:space="preserve"> PAGEREF _Toc466984112 \h </w:instrText>
      </w:r>
      <w:r w:rsidRPr="008746A1">
        <w:rPr>
          <w:b w:val="0"/>
          <w:noProof/>
          <w:sz w:val="18"/>
        </w:rPr>
      </w:r>
      <w:r w:rsidRPr="008746A1">
        <w:rPr>
          <w:b w:val="0"/>
          <w:noProof/>
          <w:sz w:val="18"/>
        </w:rPr>
        <w:fldChar w:fldCharType="separate"/>
      </w:r>
      <w:r w:rsidRPr="008746A1">
        <w:rPr>
          <w:b w:val="0"/>
          <w:noProof/>
          <w:sz w:val="18"/>
        </w:rPr>
        <w:t>105</w:t>
      </w:r>
      <w:r w:rsidRPr="008746A1">
        <w:rPr>
          <w:b w:val="0"/>
          <w:noProof/>
          <w:sz w:val="18"/>
        </w:rPr>
        <w:fldChar w:fldCharType="end"/>
      </w:r>
    </w:p>
    <w:p w:rsidR="008746A1" w:rsidRDefault="008746A1">
      <w:pPr>
        <w:pStyle w:val="TOC4"/>
        <w:rPr>
          <w:rFonts w:asciiTheme="minorHAnsi" w:eastAsiaTheme="minorEastAsia" w:hAnsiTheme="minorHAnsi" w:cstheme="minorBidi"/>
          <w:b w:val="0"/>
          <w:noProof/>
          <w:kern w:val="0"/>
          <w:sz w:val="22"/>
          <w:szCs w:val="22"/>
        </w:rPr>
      </w:pPr>
      <w:r>
        <w:rPr>
          <w:noProof/>
        </w:rPr>
        <w:t>Subdivision A—Healthcare provider to upload health information</w:t>
      </w:r>
      <w:r w:rsidRPr="008746A1">
        <w:rPr>
          <w:b w:val="0"/>
          <w:noProof/>
          <w:sz w:val="18"/>
        </w:rPr>
        <w:tab/>
      </w:r>
      <w:r w:rsidRPr="008746A1">
        <w:rPr>
          <w:b w:val="0"/>
          <w:noProof/>
          <w:sz w:val="18"/>
        </w:rPr>
        <w:fldChar w:fldCharType="begin"/>
      </w:r>
      <w:r w:rsidRPr="008746A1">
        <w:rPr>
          <w:b w:val="0"/>
          <w:noProof/>
          <w:sz w:val="18"/>
        </w:rPr>
        <w:instrText xml:space="preserve"> PAGEREF _Toc466984113 \h </w:instrText>
      </w:r>
      <w:r w:rsidRPr="008746A1">
        <w:rPr>
          <w:b w:val="0"/>
          <w:noProof/>
          <w:sz w:val="18"/>
        </w:rPr>
      </w:r>
      <w:r w:rsidRPr="008746A1">
        <w:rPr>
          <w:b w:val="0"/>
          <w:noProof/>
          <w:sz w:val="18"/>
        </w:rPr>
        <w:fldChar w:fldCharType="separate"/>
      </w:r>
      <w:r w:rsidRPr="008746A1">
        <w:rPr>
          <w:b w:val="0"/>
          <w:noProof/>
          <w:sz w:val="18"/>
        </w:rPr>
        <w:t>105</w:t>
      </w:r>
      <w:r w:rsidRPr="008746A1">
        <w:rPr>
          <w:b w:val="0"/>
          <w:noProof/>
          <w:sz w:val="18"/>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9</w:t>
      </w:r>
      <w:r>
        <w:rPr>
          <w:noProof/>
        </w:rPr>
        <w:tab/>
        <w:t>Authorisation for healthcare provider to upload health information</w:t>
      </w:r>
      <w:r w:rsidRPr="008746A1">
        <w:rPr>
          <w:noProof/>
        </w:rPr>
        <w:tab/>
      </w:r>
      <w:r w:rsidRPr="008746A1">
        <w:rPr>
          <w:noProof/>
        </w:rPr>
        <w:fldChar w:fldCharType="begin"/>
      </w:r>
      <w:r w:rsidRPr="008746A1">
        <w:rPr>
          <w:noProof/>
        </w:rPr>
        <w:instrText xml:space="preserve"> PAGEREF _Toc466984114 \h </w:instrText>
      </w:r>
      <w:r w:rsidRPr="008746A1">
        <w:rPr>
          <w:noProof/>
        </w:rPr>
      </w:r>
      <w:r w:rsidRPr="008746A1">
        <w:rPr>
          <w:noProof/>
        </w:rPr>
        <w:fldChar w:fldCharType="separate"/>
      </w:r>
      <w:r w:rsidRPr="008746A1">
        <w:rPr>
          <w:noProof/>
        </w:rPr>
        <w:t>105</w:t>
      </w:r>
      <w:r w:rsidRPr="008746A1">
        <w:rPr>
          <w:noProof/>
        </w:rPr>
        <w:fldChar w:fldCharType="end"/>
      </w:r>
    </w:p>
    <w:p w:rsidR="008746A1" w:rsidRDefault="008746A1">
      <w:pPr>
        <w:pStyle w:val="TOC4"/>
        <w:rPr>
          <w:rFonts w:asciiTheme="minorHAnsi" w:eastAsiaTheme="minorEastAsia" w:hAnsiTheme="minorHAnsi" w:cstheme="minorBidi"/>
          <w:b w:val="0"/>
          <w:noProof/>
          <w:kern w:val="0"/>
          <w:sz w:val="22"/>
          <w:szCs w:val="22"/>
        </w:rPr>
      </w:pPr>
      <w:r>
        <w:rPr>
          <w:noProof/>
        </w:rPr>
        <w:t>Subdivision B—Functions of the Chief Executive Medicare</w:t>
      </w:r>
      <w:r w:rsidRPr="008746A1">
        <w:rPr>
          <w:b w:val="0"/>
          <w:noProof/>
          <w:sz w:val="18"/>
        </w:rPr>
        <w:tab/>
      </w:r>
      <w:r w:rsidRPr="008746A1">
        <w:rPr>
          <w:b w:val="0"/>
          <w:noProof/>
          <w:sz w:val="18"/>
        </w:rPr>
        <w:fldChar w:fldCharType="begin"/>
      </w:r>
      <w:r w:rsidRPr="008746A1">
        <w:rPr>
          <w:b w:val="0"/>
          <w:noProof/>
          <w:sz w:val="18"/>
        </w:rPr>
        <w:instrText xml:space="preserve"> PAGEREF _Toc466984115 \h </w:instrText>
      </w:r>
      <w:r w:rsidRPr="008746A1">
        <w:rPr>
          <w:b w:val="0"/>
          <w:noProof/>
          <w:sz w:val="18"/>
        </w:rPr>
      </w:r>
      <w:r w:rsidRPr="008746A1">
        <w:rPr>
          <w:b w:val="0"/>
          <w:noProof/>
          <w:sz w:val="18"/>
        </w:rPr>
        <w:fldChar w:fldCharType="separate"/>
      </w:r>
      <w:r w:rsidRPr="008746A1">
        <w:rPr>
          <w:b w:val="0"/>
          <w:noProof/>
          <w:sz w:val="18"/>
        </w:rPr>
        <w:t>106</w:t>
      </w:r>
      <w:r w:rsidRPr="008746A1">
        <w:rPr>
          <w:b w:val="0"/>
          <w:noProof/>
          <w:sz w:val="18"/>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10</w:t>
      </w:r>
      <w:r>
        <w:rPr>
          <w:noProof/>
        </w:rPr>
        <w:tab/>
        <w:t>Registered repository operator</w:t>
      </w:r>
      <w:r w:rsidRPr="008746A1">
        <w:rPr>
          <w:noProof/>
        </w:rPr>
        <w:tab/>
      </w:r>
      <w:r w:rsidRPr="008746A1">
        <w:rPr>
          <w:noProof/>
        </w:rPr>
        <w:fldChar w:fldCharType="begin"/>
      </w:r>
      <w:r w:rsidRPr="008746A1">
        <w:rPr>
          <w:noProof/>
        </w:rPr>
        <w:instrText xml:space="preserve"> PAGEREF _Toc466984116 \h </w:instrText>
      </w:r>
      <w:r w:rsidRPr="008746A1">
        <w:rPr>
          <w:noProof/>
        </w:rPr>
      </w:r>
      <w:r w:rsidRPr="008746A1">
        <w:rPr>
          <w:noProof/>
        </w:rPr>
        <w:fldChar w:fldCharType="separate"/>
      </w:r>
      <w:r w:rsidRPr="008746A1">
        <w:rPr>
          <w:noProof/>
        </w:rPr>
        <w:t>106</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11</w:t>
      </w:r>
      <w:r>
        <w:rPr>
          <w:noProof/>
        </w:rPr>
        <w:tab/>
        <w:t>Uploading health information to the repository</w:t>
      </w:r>
      <w:r w:rsidRPr="008746A1">
        <w:rPr>
          <w:noProof/>
        </w:rPr>
        <w:tab/>
      </w:r>
      <w:r w:rsidRPr="008746A1">
        <w:rPr>
          <w:noProof/>
        </w:rPr>
        <w:fldChar w:fldCharType="begin"/>
      </w:r>
      <w:r w:rsidRPr="008746A1">
        <w:rPr>
          <w:noProof/>
        </w:rPr>
        <w:instrText xml:space="preserve"> PAGEREF _Toc466984117 \h </w:instrText>
      </w:r>
      <w:r w:rsidRPr="008746A1">
        <w:rPr>
          <w:noProof/>
        </w:rPr>
      </w:r>
      <w:r w:rsidRPr="008746A1">
        <w:rPr>
          <w:noProof/>
        </w:rPr>
        <w:fldChar w:fldCharType="separate"/>
      </w:r>
      <w:r w:rsidRPr="008746A1">
        <w:rPr>
          <w:noProof/>
        </w:rPr>
        <w:t>106</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12</w:t>
      </w:r>
      <w:r>
        <w:rPr>
          <w:noProof/>
        </w:rPr>
        <w:tab/>
        <w:t>Making health information available to the System Operator</w:t>
      </w:r>
      <w:r w:rsidRPr="008746A1">
        <w:rPr>
          <w:noProof/>
        </w:rPr>
        <w:tab/>
      </w:r>
      <w:r w:rsidRPr="008746A1">
        <w:rPr>
          <w:noProof/>
        </w:rPr>
        <w:fldChar w:fldCharType="begin"/>
      </w:r>
      <w:r w:rsidRPr="008746A1">
        <w:rPr>
          <w:noProof/>
        </w:rPr>
        <w:instrText xml:space="preserve"> PAGEREF _Toc466984118 \h </w:instrText>
      </w:r>
      <w:r w:rsidRPr="008746A1">
        <w:rPr>
          <w:noProof/>
        </w:rPr>
      </w:r>
      <w:r w:rsidRPr="008746A1">
        <w:rPr>
          <w:noProof/>
        </w:rPr>
        <w:fldChar w:fldCharType="separate"/>
      </w:r>
      <w:r w:rsidRPr="008746A1">
        <w:rPr>
          <w:noProof/>
        </w:rPr>
        <w:t>106</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13</w:t>
      </w:r>
      <w:r>
        <w:rPr>
          <w:noProof/>
        </w:rPr>
        <w:tab/>
        <w:t>Healthcare recipient may elect not to have health information disclosed to the System Operator</w:t>
      </w:r>
      <w:r w:rsidRPr="008746A1">
        <w:rPr>
          <w:noProof/>
        </w:rPr>
        <w:tab/>
      </w:r>
      <w:r w:rsidRPr="008746A1">
        <w:rPr>
          <w:noProof/>
        </w:rPr>
        <w:fldChar w:fldCharType="begin"/>
      </w:r>
      <w:r w:rsidRPr="008746A1">
        <w:rPr>
          <w:noProof/>
        </w:rPr>
        <w:instrText xml:space="preserve"> PAGEREF _Toc466984119 \h </w:instrText>
      </w:r>
      <w:r w:rsidRPr="008746A1">
        <w:rPr>
          <w:noProof/>
        </w:rPr>
      </w:r>
      <w:r w:rsidRPr="008746A1">
        <w:rPr>
          <w:noProof/>
        </w:rPr>
        <w:fldChar w:fldCharType="separate"/>
      </w:r>
      <w:r w:rsidRPr="008746A1">
        <w:rPr>
          <w:noProof/>
        </w:rPr>
        <w:t>106</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14</w:t>
      </w:r>
      <w:r>
        <w:rPr>
          <w:noProof/>
        </w:rPr>
        <w:tab/>
        <w:t>Health information uploaded or made available may include details of healthcare providers</w:t>
      </w:r>
      <w:r w:rsidRPr="008746A1">
        <w:rPr>
          <w:noProof/>
        </w:rPr>
        <w:tab/>
      </w:r>
      <w:r w:rsidRPr="008746A1">
        <w:rPr>
          <w:noProof/>
        </w:rPr>
        <w:fldChar w:fldCharType="begin"/>
      </w:r>
      <w:r w:rsidRPr="008746A1">
        <w:rPr>
          <w:noProof/>
        </w:rPr>
        <w:instrText xml:space="preserve"> PAGEREF _Toc466984120 \h </w:instrText>
      </w:r>
      <w:r w:rsidRPr="008746A1">
        <w:rPr>
          <w:noProof/>
        </w:rPr>
      </w:r>
      <w:r w:rsidRPr="008746A1">
        <w:rPr>
          <w:noProof/>
        </w:rPr>
        <w:fldChar w:fldCharType="separate"/>
      </w:r>
      <w:r w:rsidRPr="008746A1">
        <w:rPr>
          <w:noProof/>
        </w:rPr>
        <w:t>107</w:t>
      </w:r>
      <w:r w:rsidRPr="008746A1">
        <w:rPr>
          <w:noProof/>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15</w:t>
      </w:r>
      <w:r>
        <w:rPr>
          <w:noProof/>
        </w:rPr>
        <w:tab/>
        <w:t>Way in which repository operated not limited by this Division</w:t>
      </w:r>
      <w:r w:rsidRPr="008746A1">
        <w:rPr>
          <w:noProof/>
        </w:rPr>
        <w:tab/>
      </w:r>
      <w:r w:rsidRPr="008746A1">
        <w:rPr>
          <w:noProof/>
        </w:rPr>
        <w:fldChar w:fldCharType="begin"/>
      </w:r>
      <w:r w:rsidRPr="008746A1">
        <w:rPr>
          <w:noProof/>
        </w:rPr>
        <w:instrText xml:space="preserve"> PAGEREF _Toc466984121 \h </w:instrText>
      </w:r>
      <w:r w:rsidRPr="008746A1">
        <w:rPr>
          <w:noProof/>
        </w:rPr>
      </w:r>
      <w:r w:rsidRPr="008746A1">
        <w:rPr>
          <w:noProof/>
        </w:rPr>
        <w:fldChar w:fldCharType="separate"/>
      </w:r>
      <w:r w:rsidRPr="008746A1">
        <w:rPr>
          <w:noProof/>
        </w:rPr>
        <w:t>108</w:t>
      </w:r>
      <w:r w:rsidRPr="008746A1">
        <w:rPr>
          <w:noProof/>
        </w:rPr>
        <w:fldChar w:fldCharType="end"/>
      </w:r>
    </w:p>
    <w:p w:rsidR="008746A1" w:rsidRDefault="008746A1">
      <w:pPr>
        <w:pStyle w:val="TOC4"/>
        <w:rPr>
          <w:rFonts w:asciiTheme="minorHAnsi" w:eastAsiaTheme="minorEastAsia" w:hAnsiTheme="minorHAnsi" w:cstheme="minorBidi"/>
          <w:b w:val="0"/>
          <w:noProof/>
          <w:kern w:val="0"/>
          <w:sz w:val="22"/>
          <w:szCs w:val="22"/>
        </w:rPr>
      </w:pPr>
      <w:r>
        <w:rPr>
          <w:noProof/>
        </w:rPr>
        <w:t>Subdivision C—Other registered repository operators</w:t>
      </w:r>
      <w:r w:rsidRPr="008746A1">
        <w:rPr>
          <w:b w:val="0"/>
          <w:noProof/>
          <w:sz w:val="18"/>
        </w:rPr>
        <w:tab/>
      </w:r>
      <w:r w:rsidRPr="008746A1">
        <w:rPr>
          <w:b w:val="0"/>
          <w:noProof/>
          <w:sz w:val="18"/>
        </w:rPr>
        <w:fldChar w:fldCharType="begin"/>
      </w:r>
      <w:r w:rsidRPr="008746A1">
        <w:rPr>
          <w:b w:val="0"/>
          <w:noProof/>
          <w:sz w:val="18"/>
        </w:rPr>
        <w:instrText xml:space="preserve"> PAGEREF _Toc466984122 \h </w:instrText>
      </w:r>
      <w:r w:rsidRPr="008746A1">
        <w:rPr>
          <w:b w:val="0"/>
          <w:noProof/>
          <w:sz w:val="18"/>
        </w:rPr>
      </w:r>
      <w:r w:rsidRPr="008746A1">
        <w:rPr>
          <w:b w:val="0"/>
          <w:noProof/>
          <w:sz w:val="18"/>
        </w:rPr>
        <w:fldChar w:fldCharType="separate"/>
      </w:r>
      <w:r w:rsidRPr="008746A1">
        <w:rPr>
          <w:b w:val="0"/>
          <w:noProof/>
          <w:sz w:val="18"/>
        </w:rPr>
        <w:t>108</w:t>
      </w:r>
      <w:r w:rsidRPr="008746A1">
        <w:rPr>
          <w:b w:val="0"/>
          <w:noProof/>
          <w:sz w:val="18"/>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16</w:t>
      </w:r>
      <w:r>
        <w:rPr>
          <w:noProof/>
        </w:rPr>
        <w:tab/>
        <w:t>Making health information available to the System Operator</w:t>
      </w:r>
      <w:r w:rsidRPr="008746A1">
        <w:rPr>
          <w:noProof/>
        </w:rPr>
        <w:tab/>
      </w:r>
      <w:r w:rsidRPr="008746A1">
        <w:rPr>
          <w:noProof/>
        </w:rPr>
        <w:fldChar w:fldCharType="begin"/>
      </w:r>
      <w:r w:rsidRPr="008746A1">
        <w:rPr>
          <w:noProof/>
        </w:rPr>
        <w:instrText xml:space="preserve"> PAGEREF _Toc466984123 \h </w:instrText>
      </w:r>
      <w:r w:rsidRPr="008746A1">
        <w:rPr>
          <w:noProof/>
        </w:rPr>
      </w:r>
      <w:r w:rsidRPr="008746A1">
        <w:rPr>
          <w:noProof/>
        </w:rPr>
        <w:fldChar w:fldCharType="separate"/>
      </w:r>
      <w:r w:rsidRPr="008746A1">
        <w:rPr>
          <w:noProof/>
        </w:rPr>
        <w:t>108</w:t>
      </w:r>
      <w:r w:rsidRPr="008746A1">
        <w:rPr>
          <w:noProof/>
        </w:rPr>
        <w:fldChar w:fldCharType="end"/>
      </w:r>
    </w:p>
    <w:p w:rsidR="008746A1" w:rsidRDefault="008746A1">
      <w:pPr>
        <w:pStyle w:val="TOC2"/>
        <w:rPr>
          <w:rFonts w:asciiTheme="minorHAnsi" w:eastAsiaTheme="minorEastAsia" w:hAnsiTheme="minorHAnsi" w:cstheme="minorBidi"/>
          <w:b w:val="0"/>
          <w:noProof/>
          <w:kern w:val="0"/>
          <w:sz w:val="22"/>
          <w:szCs w:val="22"/>
        </w:rPr>
      </w:pPr>
      <w:r>
        <w:rPr>
          <w:noProof/>
        </w:rPr>
        <w:t>Part 3—Other consequences of applying the opt</w:t>
      </w:r>
      <w:r>
        <w:rPr>
          <w:noProof/>
        </w:rPr>
        <w:noBreakHyphen/>
        <w:t>out rules</w:t>
      </w:r>
      <w:r w:rsidRPr="008746A1">
        <w:rPr>
          <w:b w:val="0"/>
          <w:noProof/>
          <w:sz w:val="18"/>
        </w:rPr>
        <w:tab/>
      </w:r>
      <w:r w:rsidRPr="008746A1">
        <w:rPr>
          <w:b w:val="0"/>
          <w:noProof/>
          <w:sz w:val="18"/>
        </w:rPr>
        <w:fldChar w:fldCharType="begin"/>
      </w:r>
      <w:r w:rsidRPr="008746A1">
        <w:rPr>
          <w:b w:val="0"/>
          <w:noProof/>
          <w:sz w:val="18"/>
        </w:rPr>
        <w:instrText xml:space="preserve"> PAGEREF _Toc466984124 \h </w:instrText>
      </w:r>
      <w:r w:rsidRPr="008746A1">
        <w:rPr>
          <w:b w:val="0"/>
          <w:noProof/>
          <w:sz w:val="18"/>
        </w:rPr>
      </w:r>
      <w:r w:rsidRPr="008746A1">
        <w:rPr>
          <w:b w:val="0"/>
          <w:noProof/>
          <w:sz w:val="18"/>
        </w:rPr>
        <w:fldChar w:fldCharType="separate"/>
      </w:r>
      <w:r w:rsidRPr="008746A1">
        <w:rPr>
          <w:b w:val="0"/>
          <w:noProof/>
          <w:sz w:val="18"/>
        </w:rPr>
        <w:t>109</w:t>
      </w:r>
      <w:r w:rsidRPr="008746A1">
        <w:rPr>
          <w:b w:val="0"/>
          <w:noProof/>
          <w:sz w:val="18"/>
        </w:rPr>
        <w:fldChar w:fldCharType="end"/>
      </w:r>
    </w:p>
    <w:p w:rsidR="008746A1" w:rsidRDefault="008746A1">
      <w:pPr>
        <w:pStyle w:val="TOC5"/>
        <w:rPr>
          <w:rFonts w:asciiTheme="minorHAnsi" w:eastAsiaTheme="minorEastAsia" w:hAnsiTheme="minorHAnsi" w:cstheme="minorBidi"/>
          <w:noProof/>
          <w:kern w:val="0"/>
          <w:sz w:val="22"/>
          <w:szCs w:val="22"/>
        </w:rPr>
      </w:pPr>
      <w:r>
        <w:rPr>
          <w:noProof/>
        </w:rPr>
        <w:t>17</w:t>
      </w:r>
      <w:r>
        <w:rPr>
          <w:noProof/>
        </w:rPr>
        <w:tab/>
        <w:t>References to other provisions of this Act</w:t>
      </w:r>
      <w:r w:rsidRPr="008746A1">
        <w:rPr>
          <w:noProof/>
        </w:rPr>
        <w:tab/>
      </w:r>
      <w:r w:rsidRPr="008746A1">
        <w:rPr>
          <w:noProof/>
        </w:rPr>
        <w:fldChar w:fldCharType="begin"/>
      </w:r>
      <w:r w:rsidRPr="008746A1">
        <w:rPr>
          <w:noProof/>
        </w:rPr>
        <w:instrText xml:space="preserve"> PAGEREF _Toc466984125 \h </w:instrText>
      </w:r>
      <w:r w:rsidRPr="008746A1">
        <w:rPr>
          <w:noProof/>
        </w:rPr>
      </w:r>
      <w:r w:rsidRPr="008746A1">
        <w:rPr>
          <w:noProof/>
        </w:rPr>
        <w:fldChar w:fldCharType="separate"/>
      </w:r>
      <w:r w:rsidRPr="008746A1">
        <w:rPr>
          <w:noProof/>
        </w:rPr>
        <w:t>109</w:t>
      </w:r>
      <w:r w:rsidRPr="008746A1">
        <w:rPr>
          <w:noProof/>
        </w:rPr>
        <w:fldChar w:fldCharType="end"/>
      </w:r>
    </w:p>
    <w:p w:rsidR="008746A1" w:rsidRDefault="008746A1" w:rsidP="008746A1">
      <w:pPr>
        <w:pStyle w:val="TOC2"/>
        <w:rPr>
          <w:rFonts w:asciiTheme="minorHAnsi" w:eastAsiaTheme="minorEastAsia" w:hAnsiTheme="minorHAnsi" w:cstheme="minorBidi"/>
          <w:b w:val="0"/>
          <w:noProof/>
          <w:kern w:val="0"/>
          <w:sz w:val="22"/>
          <w:szCs w:val="22"/>
        </w:rPr>
      </w:pPr>
      <w:r>
        <w:rPr>
          <w:noProof/>
        </w:rPr>
        <w:t>Endnotes</w:t>
      </w:r>
      <w:r w:rsidRPr="008746A1">
        <w:rPr>
          <w:b w:val="0"/>
          <w:noProof/>
          <w:sz w:val="18"/>
        </w:rPr>
        <w:tab/>
      </w:r>
      <w:r w:rsidRPr="008746A1">
        <w:rPr>
          <w:b w:val="0"/>
          <w:noProof/>
          <w:sz w:val="18"/>
        </w:rPr>
        <w:fldChar w:fldCharType="begin"/>
      </w:r>
      <w:r w:rsidRPr="008746A1">
        <w:rPr>
          <w:b w:val="0"/>
          <w:noProof/>
          <w:sz w:val="18"/>
        </w:rPr>
        <w:instrText xml:space="preserve"> PAGEREF _Toc466984126 \h </w:instrText>
      </w:r>
      <w:r w:rsidRPr="008746A1">
        <w:rPr>
          <w:b w:val="0"/>
          <w:noProof/>
          <w:sz w:val="18"/>
        </w:rPr>
      </w:r>
      <w:r w:rsidRPr="008746A1">
        <w:rPr>
          <w:b w:val="0"/>
          <w:noProof/>
          <w:sz w:val="18"/>
        </w:rPr>
        <w:fldChar w:fldCharType="separate"/>
      </w:r>
      <w:r w:rsidRPr="008746A1">
        <w:rPr>
          <w:b w:val="0"/>
          <w:noProof/>
          <w:sz w:val="18"/>
        </w:rPr>
        <w:t>110</w:t>
      </w:r>
      <w:r w:rsidRPr="008746A1">
        <w:rPr>
          <w:b w:val="0"/>
          <w:noProof/>
          <w:sz w:val="18"/>
        </w:rPr>
        <w:fldChar w:fldCharType="end"/>
      </w:r>
    </w:p>
    <w:p w:rsidR="008746A1" w:rsidRDefault="008746A1">
      <w:pPr>
        <w:pStyle w:val="TOC3"/>
        <w:rPr>
          <w:rFonts w:asciiTheme="minorHAnsi" w:eastAsiaTheme="minorEastAsia" w:hAnsiTheme="minorHAnsi" w:cstheme="minorBidi"/>
          <w:b w:val="0"/>
          <w:noProof/>
          <w:kern w:val="0"/>
          <w:szCs w:val="22"/>
        </w:rPr>
      </w:pPr>
      <w:r>
        <w:rPr>
          <w:noProof/>
        </w:rPr>
        <w:t>Endnote 1—About the endnotes</w:t>
      </w:r>
      <w:r w:rsidRPr="008746A1">
        <w:rPr>
          <w:b w:val="0"/>
          <w:noProof/>
          <w:sz w:val="18"/>
        </w:rPr>
        <w:tab/>
      </w:r>
      <w:r w:rsidRPr="008746A1">
        <w:rPr>
          <w:b w:val="0"/>
          <w:noProof/>
          <w:sz w:val="18"/>
        </w:rPr>
        <w:fldChar w:fldCharType="begin"/>
      </w:r>
      <w:r w:rsidRPr="008746A1">
        <w:rPr>
          <w:b w:val="0"/>
          <w:noProof/>
          <w:sz w:val="18"/>
        </w:rPr>
        <w:instrText xml:space="preserve"> PAGEREF _Toc466984127 \h </w:instrText>
      </w:r>
      <w:r w:rsidRPr="008746A1">
        <w:rPr>
          <w:b w:val="0"/>
          <w:noProof/>
          <w:sz w:val="18"/>
        </w:rPr>
      </w:r>
      <w:r w:rsidRPr="008746A1">
        <w:rPr>
          <w:b w:val="0"/>
          <w:noProof/>
          <w:sz w:val="18"/>
        </w:rPr>
        <w:fldChar w:fldCharType="separate"/>
      </w:r>
      <w:r w:rsidRPr="008746A1">
        <w:rPr>
          <w:b w:val="0"/>
          <w:noProof/>
          <w:sz w:val="18"/>
        </w:rPr>
        <w:t>110</w:t>
      </w:r>
      <w:r w:rsidRPr="008746A1">
        <w:rPr>
          <w:b w:val="0"/>
          <w:noProof/>
          <w:sz w:val="18"/>
        </w:rPr>
        <w:fldChar w:fldCharType="end"/>
      </w:r>
    </w:p>
    <w:p w:rsidR="008746A1" w:rsidRDefault="008746A1">
      <w:pPr>
        <w:pStyle w:val="TOC3"/>
        <w:rPr>
          <w:rFonts w:asciiTheme="minorHAnsi" w:eastAsiaTheme="minorEastAsia" w:hAnsiTheme="minorHAnsi" w:cstheme="minorBidi"/>
          <w:b w:val="0"/>
          <w:noProof/>
          <w:kern w:val="0"/>
          <w:szCs w:val="22"/>
        </w:rPr>
      </w:pPr>
      <w:r>
        <w:rPr>
          <w:noProof/>
        </w:rPr>
        <w:t>Endnote 2—Abbreviation key</w:t>
      </w:r>
      <w:r w:rsidRPr="008746A1">
        <w:rPr>
          <w:b w:val="0"/>
          <w:noProof/>
          <w:sz w:val="18"/>
        </w:rPr>
        <w:tab/>
      </w:r>
      <w:r w:rsidRPr="008746A1">
        <w:rPr>
          <w:b w:val="0"/>
          <w:noProof/>
          <w:sz w:val="18"/>
        </w:rPr>
        <w:fldChar w:fldCharType="begin"/>
      </w:r>
      <w:r w:rsidRPr="008746A1">
        <w:rPr>
          <w:b w:val="0"/>
          <w:noProof/>
          <w:sz w:val="18"/>
        </w:rPr>
        <w:instrText xml:space="preserve"> PAGEREF _Toc466984128 \h </w:instrText>
      </w:r>
      <w:r w:rsidRPr="008746A1">
        <w:rPr>
          <w:b w:val="0"/>
          <w:noProof/>
          <w:sz w:val="18"/>
        </w:rPr>
      </w:r>
      <w:r w:rsidRPr="008746A1">
        <w:rPr>
          <w:b w:val="0"/>
          <w:noProof/>
          <w:sz w:val="18"/>
        </w:rPr>
        <w:fldChar w:fldCharType="separate"/>
      </w:r>
      <w:r w:rsidRPr="008746A1">
        <w:rPr>
          <w:b w:val="0"/>
          <w:noProof/>
          <w:sz w:val="18"/>
        </w:rPr>
        <w:t>112</w:t>
      </w:r>
      <w:r w:rsidRPr="008746A1">
        <w:rPr>
          <w:b w:val="0"/>
          <w:noProof/>
          <w:sz w:val="18"/>
        </w:rPr>
        <w:fldChar w:fldCharType="end"/>
      </w:r>
    </w:p>
    <w:p w:rsidR="008746A1" w:rsidRDefault="008746A1">
      <w:pPr>
        <w:pStyle w:val="TOC3"/>
        <w:rPr>
          <w:rFonts w:asciiTheme="minorHAnsi" w:eastAsiaTheme="minorEastAsia" w:hAnsiTheme="minorHAnsi" w:cstheme="minorBidi"/>
          <w:b w:val="0"/>
          <w:noProof/>
          <w:kern w:val="0"/>
          <w:szCs w:val="22"/>
        </w:rPr>
      </w:pPr>
      <w:r>
        <w:rPr>
          <w:noProof/>
        </w:rPr>
        <w:t>Endnote 3—Legislation history</w:t>
      </w:r>
      <w:r w:rsidRPr="008746A1">
        <w:rPr>
          <w:b w:val="0"/>
          <w:noProof/>
          <w:sz w:val="18"/>
        </w:rPr>
        <w:tab/>
      </w:r>
      <w:r w:rsidRPr="008746A1">
        <w:rPr>
          <w:b w:val="0"/>
          <w:noProof/>
          <w:sz w:val="18"/>
        </w:rPr>
        <w:fldChar w:fldCharType="begin"/>
      </w:r>
      <w:r w:rsidRPr="008746A1">
        <w:rPr>
          <w:b w:val="0"/>
          <w:noProof/>
          <w:sz w:val="18"/>
        </w:rPr>
        <w:instrText xml:space="preserve"> PAGEREF _Toc466984129 \h </w:instrText>
      </w:r>
      <w:r w:rsidRPr="008746A1">
        <w:rPr>
          <w:b w:val="0"/>
          <w:noProof/>
          <w:sz w:val="18"/>
        </w:rPr>
      </w:r>
      <w:r w:rsidRPr="008746A1">
        <w:rPr>
          <w:b w:val="0"/>
          <w:noProof/>
          <w:sz w:val="18"/>
        </w:rPr>
        <w:fldChar w:fldCharType="separate"/>
      </w:r>
      <w:r w:rsidRPr="008746A1">
        <w:rPr>
          <w:b w:val="0"/>
          <w:noProof/>
          <w:sz w:val="18"/>
        </w:rPr>
        <w:t>113</w:t>
      </w:r>
      <w:r w:rsidRPr="008746A1">
        <w:rPr>
          <w:b w:val="0"/>
          <w:noProof/>
          <w:sz w:val="18"/>
        </w:rPr>
        <w:fldChar w:fldCharType="end"/>
      </w:r>
    </w:p>
    <w:p w:rsidR="008746A1" w:rsidRDefault="008746A1">
      <w:pPr>
        <w:pStyle w:val="TOC3"/>
        <w:rPr>
          <w:rFonts w:asciiTheme="minorHAnsi" w:eastAsiaTheme="minorEastAsia" w:hAnsiTheme="minorHAnsi" w:cstheme="minorBidi"/>
          <w:b w:val="0"/>
          <w:noProof/>
          <w:kern w:val="0"/>
          <w:szCs w:val="22"/>
        </w:rPr>
      </w:pPr>
      <w:r>
        <w:rPr>
          <w:noProof/>
        </w:rPr>
        <w:t>Endnote 4—Amendment history</w:t>
      </w:r>
      <w:r w:rsidRPr="008746A1">
        <w:rPr>
          <w:b w:val="0"/>
          <w:noProof/>
          <w:sz w:val="18"/>
        </w:rPr>
        <w:tab/>
      </w:r>
      <w:r w:rsidRPr="008746A1">
        <w:rPr>
          <w:b w:val="0"/>
          <w:noProof/>
          <w:sz w:val="18"/>
        </w:rPr>
        <w:fldChar w:fldCharType="begin"/>
      </w:r>
      <w:r w:rsidRPr="008746A1">
        <w:rPr>
          <w:b w:val="0"/>
          <w:noProof/>
          <w:sz w:val="18"/>
        </w:rPr>
        <w:instrText xml:space="preserve"> PAGEREF _Toc466984130 \h </w:instrText>
      </w:r>
      <w:r w:rsidRPr="008746A1">
        <w:rPr>
          <w:b w:val="0"/>
          <w:noProof/>
          <w:sz w:val="18"/>
        </w:rPr>
      </w:r>
      <w:r w:rsidRPr="008746A1">
        <w:rPr>
          <w:b w:val="0"/>
          <w:noProof/>
          <w:sz w:val="18"/>
        </w:rPr>
        <w:fldChar w:fldCharType="separate"/>
      </w:r>
      <w:r w:rsidRPr="008746A1">
        <w:rPr>
          <w:b w:val="0"/>
          <w:noProof/>
          <w:sz w:val="18"/>
        </w:rPr>
        <w:t>114</w:t>
      </w:r>
      <w:r w:rsidRPr="008746A1">
        <w:rPr>
          <w:b w:val="0"/>
          <w:noProof/>
          <w:sz w:val="18"/>
        </w:rPr>
        <w:fldChar w:fldCharType="end"/>
      </w:r>
    </w:p>
    <w:p w:rsidR="002B73B3" w:rsidRPr="008B3A14" w:rsidRDefault="00906C54" w:rsidP="002B73B3">
      <w:pPr>
        <w:sectPr w:rsidR="002B73B3" w:rsidRPr="008B3A14" w:rsidSect="00AA3587">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8B3A14">
        <w:fldChar w:fldCharType="end"/>
      </w:r>
    </w:p>
    <w:p w:rsidR="00715914" w:rsidRPr="008B3A14" w:rsidRDefault="003313CC" w:rsidP="00234101">
      <w:pPr>
        <w:pStyle w:val="LongT"/>
      </w:pPr>
      <w:r w:rsidRPr="008B3A14">
        <w:lastRenderedPageBreak/>
        <w:t>An Act</w:t>
      </w:r>
      <w:r w:rsidR="000E3067" w:rsidRPr="008B3A14">
        <w:t xml:space="preserve"> to provide for a system of access to electronic health records, and for related purposes</w:t>
      </w:r>
    </w:p>
    <w:p w:rsidR="00715914" w:rsidRPr="008B3A14" w:rsidRDefault="00715914" w:rsidP="000E3067">
      <w:pPr>
        <w:pStyle w:val="ActHead2"/>
      </w:pPr>
      <w:bookmarkStart w:id="1" w:name="_Toc466983979"/>
      <w:r w:rsidRPr="008B3A14">
        <w:rPr>
          <w:rStyle w:val="CharPartNo"/>
        </w:rPr>
        <w:t>Part</w:t>
      </w:r>
      <w:r w:rsidR="008B3A14" w:rsidRPr="008B3A14">
        <w:rPr>
          <w:rStyle w:val="CharPartNo"/>
        </w:rPr>
        <w:t> </w:t>
      </w:r>
      <w:r w:rsidRPr="008B3A14">
        <w:rPr>
          <w:rStyle w:val="CharPartNo"/>
        </w:rPr>
        <w:t>1</w:t>
      </w:r>
      <w:r w:rsidRPr="008B3A14">
        <w:t>—</w:t>
      </w:r>
      <w:r w:rsidRPr="008B3A14">
        <w:rPr>
          <w:rStyle w:val="CharPartText"/>
        </w:rPr>
        <w:t>Preliminary</w:t>
      </w:r>
      <w:bookmarkEnd w:id="1"/>
    </w:p>
    <w:p w:rsidR="00715914" w:rsidRPr="008B3A14" w:rsidRDefault="00715914" w:rsidP="000E3067">
      <w:pPr>
        <w:pStyle w:val="Header"/>
      </w:pPr>
      <w:r w:rsidRPr="008B3A14">
        <w:rPr>
          <w:rStyle w:val="CharDivNo"/>
        </w:rPr>
        <w:t xml:space="preserve"> </w:t>
      </w:r>
      <w:r w:rsidRPr="008B3A14">
        <w:rPr>
          <w:rStyle w:val="CharDivText"/>
        </w:rPr>
        <w:t xml:space="preserve"> </w:t>
      </w:r>
    </w:p>
    <w:p w:rsidR="00715914" w:rsidRPr="008B3A14" w:rsidRDefault="009C7816" w:rsidP="000E3067">
      <w:pPr>
        <w:pStyle w:val="ActHead5"/>
      </w:pPr>
      <w:bookmarkStart w:id="2" w:name="_Toc466983980"/>
      <w:r w:rsidRPr="008B3A14">
        <w:rPr>
          <w:rStyle w:val="CharSectno"/>
        </w:rPr>
        <w:t>1</w:t>
      </w:r>
      <w:r w:rsidR="00715914" w:rsidRPr="008B3A14">
        <w:t xml:space="preserve">  Short title</w:t>
      </w:r>
      <w:bookmarkEnd w:id="2"/>
    </w:p>
    <w:p w:rsidR="006079AC" w:rsidRPr="008B3A14" w:rsidRDefault="00715914" w:rsidP="000E3067">
      <w:pPr>
        <w:pStyle w:val="subsection"/>
      </w:pPr>
      <w:r w:rsidRPr="008B3A14">
        <w:tab/>
      </w:r>
      <w:r w:rsidRPr="008B3A14">
        <w:tab/>
        <w:t xml:space="preserve">This Act may be cited as the </w:t>
      </w:r>
      <w:r w:rsidR="00043521" w:rsidRPr="008B3A14">
        <w:rPr>
          <w:i/>
        </w:rPr>
        <w:t>My Health Records Act 2012</w:t>
      </w:r>
      <w:r w:rsidR="00775110" w:rsidRPr="008B3A14">
        <w:t>.</w:t>
      </w:r>
    </w:p>
    <w:p w:rsidR="00715914" w:rsidRPr="008B3A14" w:rsidRDefault="009C7816" w:rsidP="000E3067">
      <w:pPr>
        <w:pStyle w:val="ActHead5"/>
      </w:pPr>
      <w:bookmarkStart w:id="3" w:name="_Toc466983981"/>
      <w:r w:rsidRPr="008B3A14">
        <w:rPr>
          <w:rStyle w:val="CharSectno"/>
        </w:rPr>
        <w:t>2</w:t>
      </w:r>
      <w:r w:rsidR="00715914" w:rsidRPr="008B3A14">
        <w:t xml:space="preserve">  Commencement</w:t>
      </w:r>
      <w:bookmarkEnd w:id="3"/>
    </w:p>
    <w:p w:rsidR="00715914" w:rsidRPr="008B3A14" w:rsidRDefault="00715914" w:rsidP="000E3067">
      <w:pPr>
        <w:pStyle w:val="subsection"/>
      </w:pPr>
      <w:r w:rsidRPr="008B3A14">
        <w:tab/>
        <w:t>(1)</w:t>
      </w:r>
      <w:r w:rsidRPr="008B3A14">
        <w:tab/>
        <w:t>Each provision of this Act specified in column 1 of the table commences, or is taken to have commenced, in accordance with column 2 of the table. Any other statement in column 2 has effect according to its terms.</w:t>
      </w:r>
    </w:p>
    <w:p w:rsidR="00715914" w:rsidRPr="008B3A14" w:rsidRDefault="00715914" w:rsidP="000E3067">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15914" w:rsidRPr="008B3A14" w:rsidTr="00AD1875">
        <w:trPr>
          <w:tblHeader/>
        </w:trPr>
        <w:tc>
          <w:tcPr>
            <w:tcW w:w="7111" w:type="dxa"/>
            <w:gridSpan w:val="3"/>
            <w:tcBorders>
              <w:top w:val="single" w:sz="12" w:space="0" w:color="auto"/>
              <w:bottom w:val="single" w:sz="6" w:space="0" w:color="auto"/>
            </w:tcBorders>
            <w:shd w:val="clear" w:color="auto" w:fill="auto"/>
          </w:tcPr>
          <w:p w:rsidR="00715914" w:rsidRPr="008B3A14" w:rsidRDefault="00715914" w:rsidP="000E3067">
            <w:pPr>
              <w:pStyle w:val="Tabletext"/>
              <w:keepNext/>
            </w:pPr>
            <w:r w:rsidRPr="008B3A14">
              <w:rPr>
                <w:b/>
              </w:rPr>
              <w:t>Commencement information</w:t>
            </w:r>
          </w:p>
        </w:tc>
      </w:tr>
      <w:tr w:rsidR="00715914" w:rsidRPr="008B3A14" w:rsidTr="00AD1875">
        <w:trPr>
          <w:tblHeader/>
        </w:trPr>
        <w:tc>
          <w:tcPr>
            <w:tcW w:w="1701" w:type="dxa"/>
            <w:tcBorders>
              <w:top w:val="single" w:sz="6" w:space="0" w:color="auto"/>
              <w:bottom w:val="single" w:sz="6" w:space="0" w:color="auto"/>
            </w:tcBorders>
            <w:shd w:val="clear" w:color="auto" w:fill="auto"/>
          </w:tcPr>
          <w:p w:rsidR="00715914" w:rsidRPr="008B3A14" w:rsidRDefault="00715914" w:rsidP="000E3067">
            <w:pPr>
              <w:pStyle w:val="Tabletext"/>
              <w:keepNext/>
            </w:pPr>
            <w:r w:rsidRPr="008B3A14">
              <w:rPr>
                <w:b/>
              </w:rPr>
              <w:t>Column 1</w:t>
            </w:r>
          </w:p>
        </w:tc>
        <w:tc>
          <w:tcPr>
            <w:tcW w:w="3828" w:type="dxa"/>
            <w:tcBorders>
              <w:top w:val="single" w:sz="6" w:space="0" w:color="auto"/>
              <w:bottom w:val="single" w:sz="6" w:space="0" w:color="auto"/>
            </w:tcBorders>
            <w:shd w:val="clear" w:color="auto" w:fill="auto"/>
          </w:tcPr>
          <w:p w:rsidR="00715914" w:rsidRPr="008B3A14" w:rsidRDefault="00715914" w:rsidP="000E3067">
            <w:pPr>
              <w:pStyle w:val="Tabletext"/>
              <w:keepNext/>
            </w:pPr>
            <w:r w:rsidRPr="008B3A14">
              <w:rPr>
                <w:b/>
              </w:rPr>
              <w:t>Column 2</w:t>
            </w:r>
          </w:p>
        </w:tc>
        <w:tc>
          <w:tcPr>
            <w:tcW w:w="1582" w:type="dxa"/>
            <w:tcBorders>
              <w:top w:val="single" w:sz="6" w:space="0" w:color="auto"/>
              <w:bottom w:val="single" w:sz="6" w:space="0" w:color="auto"/>
            </w:tcBorders>
            <w:shd w:val="clear" w:color="auto" w:fill="auto"/>
          </w:tcPr>
          <w:p w:rsidR="00715914" w:rsidRPr="008B3A14" w:rsidRDefault="00715914" w:rsidP="000E3067">
            <w:pPr>
              <w:pStyle w:val="Tabletext"/>
              <w:keepNext/>
            </w:pPr>
            <w:r w:rsidRPr="008B3A14">
              <w:rPr>
                <w:b/>
              </w:rPr>
              <w:t>Column 3</w:t>
            </w:r>
          </w:p>
        </w:tc>
      </w:tr>
      <w:tr w:rsidR="00715914" w:rsidRPr="008B3A14" w:rsidTr="00AD1875">
        <w:trPr>
          <w:tblHeader/>
        </w:trPr>
        <w:tc>
          <w:tcPr>
            <w:tcW w:w="1701" w:type="dxa"/>
            <w:tcBorders>
              <w:top w:val="single" w:sz="6" w:space="0" w:color="auto"/>
              <w:bottom w:val="single" w:sz="12" w:space="0" w:color="auto"/>
            </w:tcBorders>
            <w:shd w:val="clear" w:color="auto" w:fill="auto"/>
          </w:tcPr>
          <w:p w:rsidR="00715914" w:rsidRPr="008B3A14" w:rsidRDefault="00715914" w:rsidP="000E3067">
            <w:pPr>
              <w:pStyle w:val="Tabletext"/>
              <w:keepNext/>
            </w:pPr>
            <w:r w:rsidRPr="008B3A14">
              <w:rPr>
                <w:b/>
              </w:rPr>
              <w:t>Provision(s)</w:t>
            </w:r>
          </w:p>
        </w:tc>
        <w:tc>
          <w:tcPr>
            <w:tcW w:w="3828" w:type="dxa"/>
            <w:tcBorders>
              <w:top w:val="single" w:sz="6" w:space="0" w:color="auto"/>
              <w:bottom w:val="single" w:sz="12" w:space="0" w:color="auto"/>
            </w:tcBorders>
            <w:shd w:val="clear" w:color="auto" w:fill="auto"/>
          </w:tcPr>
          <w:p w:rsidR="00715914" w:rsidRPr="008B3A14" w:rsidRDefault="00715914" w:rsidP="000E3067">
            <w:pPr>
              <w:pStyle w:val="Tabletext"/>
              <w:keepNext/>
            </w:pPr>
            <w:r w:rsidRPr="008B3A14">
              <w:rPr>
                <w:b/>
              </w:rPr>
              <w:t>Commencement</w:t>
            </w:r>
          </w:p>
        </w:tc>
        <w:tc>
          <w:tcPr>
            <w:tcW w:w="1582" w:type="dxa"/>
            <w:tcBorders>
              <w:top w:val="single" w:sz="6" w:space="0" w:color="auto"/>
              <w:bottom w:val="single" w:sz="12" w:space="0" w:color="auto"/>
            </w:tcBorders>
            <w:shd w:val="clear" w:color="auto" w:fill="auto"/>
          </w:tcPr>
          <w:p w:rsidR="00715914" w:rsidRPr="008B3A14" w:rsidRDefault="00715914" w:rsidP="000E3067">
            <w:pPr>
              <w:pStyle w:val="Tabletext"/>
              <w:keepNext/>
            </w:pPr>
            <w:r w:rsidRPr="008B3A14">
              <w:rPr>
                <w:b/>
              </w:rPr>
              <w:t>Date/Details</w:t>
            </w:r>
          </w:p>
        </w:tc>
      </w:tr>
      <w:tr w:rsidR="00715914" w:rsidRPr="008B3A14" w:rsidTr="00AD1875">
        <w:tc>
          <w:tcPr>
            <w:tcW w:w="1701" w:type="dxa"/>
            <w:tcBorders>
              <w:top w:val="single" w:sz="12" w:space="0" w:color="auto"/>
              <w:bottom w:val="single" w:sz="4" w:space="0" w:color="auto"/>
            </w:tcBorders>
            <w:shd w:val="clear" w:color="auto" w:fill="auto"/>
          </w:tcPr>
          <w:p w:rsidR="00715914" w:rsidRPr="008B3A14" w:rsidRDefault="00715914" w:rsidP="000E3067">
            <w:pPr>
              <w:pStyle w:val="Tabletext"/>
            </w:pPr>
            <w:r w:rsidRPr="008B3A14">
              <w:t>1.  Sections</w:t>
            </w:r>
            <w:r w:rsidR="008B3A14">
              <w:t> </w:t>
            </w:r>
            <w:r w:rsidR="009C7816" w:rsidRPr="008B3A14">
              <w:t>1</w:t>
            </w:r>
            <w:r w:rsidRPr="008B3A14">
              <w:t xml:space="preserve"> and </w:t>
            </w:r>
            <w:r w:rsidR="009C7816" w:rsidRPr="008B3A14">
              <w:t>2</w:t>
            </w:r>
            <w:r w:rsidRPr="008B3A14">
              <w:t xml:space="preserve"> and anything in this Act not elsewhere covered by this table</w:t>
            </w:r>
          </w:p>
        </w:tc>
        <w:tc>
          <w:tcPr>
            <w:tcW w:w="3828" w:type="dxa"/>
            <w:tcBorders>
              <w:top w:val="single" w:sz="12" w:space="0" w:color="auto"/>
              <w:bottom w:val="single" w:sz="4" w:space="0" w:color="auto"/>
            </w:tcBorders>
            <w:shd w:val="clear" w:color="auto" w:fill="auto"/>
          </w:tcPr>
          <w:p w:rsidR="00715914" w:rsidRPr="008B3A14" w:rsidRDefault="00715914" w:rsidP="000E3067">
            <w:pPr>
              <w:pStyle w:val="Tabletext"/>
            </w:pPr>
            <w:r w:rsidRPr="008B3A14">
              <w:t>The day this Act receives the Royal Assent.</w:t>
            </w:r>
          </w:p>
        </w:tc>
        <w:tc>
          <w:tcPr>
            <w:tcW w:w="1582" w:type="dxa"/>
            <w:tcBorders>
              <w:top w:val="single" w:sz="12" w:space="0" w:color="auto"/>
              <w:bottom w:val="single" w:sz="4" w:space="0" w:color="auto"/>
            </w:tcBorders>
            <w:shd w:val="clear" w:color="auto" w:fill="auto"/>
          </w:tcPr>
          <w:p w:rsidR="00715914" w:rsidRPr="008B3A14" w:rsidRDefault="00E25B8D" w:rsidP="000E3067">
            <w:pPr>
              <w:pStyle w:val="Tabletext"/>
            </w:pPr>
            <w:r w:rsidRPr="008B3A14">
              <w:t>26</w:t>
            </w:r>
            <w:r w:rsidR="008B3A14">
              <w:t> </w:t>
            </w:r>
            <w:r w:rsidRPr="008B3A14">
              <w:t>June 2012</w:t>
            </w:r>
          </w:p>
        </w:tc>
      </w:tr>
      <w:tr w:rsidR="00715914" w:rsidRPr="008B3A14" w:rsidTr="00AD1875">
        <w:tc>
          <w:tcPr>
            <w:tcW w:w="1701" w:type="dxa"/>
            <w:tcBorders>
              <w:bottom w:val="single" w:sz="12" w:space="0" w:color="auto"/>
            </w:tcBorders>
            <w:shd w:val="clear" w:color="auto" w:fill="auto"/>
          </w:tcPr>
          <w:p w:rsidR="00715914" w:rsidRPr="008B3A14" w:rsidRDefault="00715914" w:rsidP="000E3067">
            <w:pPr>
              <w:pStyle w:val="Tabletext"/>
            </w:pPr>
            <w:r w:rsidRPr="008B3A14">
              <w:t xml:space="preserve">2.  </w:t>
            </w:r>
            <w:r w:rsidR="00010A55" w:rsidRPr="008B3A14">
              <w:t>Sections</w:t>
            </w:r>
            <w:r w:rsidR="008B3A14">
              <w:t> </w:t>
            </w:r>
            <w:r w:rsidR="009C7816" w:rsidRPr="008B3A14">
              <w:t>3</w:t>
            </w:r>
            <w:r w:rsidR="00010A55" w:rsidRPr="008B3A14">
              <w:t xml:space="preserve"> to </w:t>
            </w:r>
            <w:r w:rsidR="009C7816" w:rsidRPr="008B3A14">
              <w:t>112</w:t>
            </w:r>
          </w:p>
        </w:tc>
        <w:tc>
          <w:tcPr>
            <w:tcW w:w="3828" w:type="dxa"/>
            <w:tcBorders>
              <w:bottom w:val="single" w:sz="12" w:space="0" w:color="auto"/>
            </w:tcBorders>
            <w:shd w:val="clear" w:color="auto" w:fill="auto"/>
          </w:tcPr>
          <w:p w:rsidR="007C50AA" w:rsidRPr="008B3A14" w:rsidRDefault="00835ED3" w:rsidP="000E3067">
            <w:pPr>
              <w:pStyle w:val="Tabletext"/>
            </w:pPr>
            <w:r w:rsidRPr="008B3A14">
              <w:t>A</w:t>
            </w:r>
            <w:r w:rsidR="007C50AA" w:rsidRPr="008B3A14">
              <w:t xml:space="preserve"> day or day</w:t>
            </w:r>
            <w:r w:rsidRPr="008B3A14">
              <w:t>s</w:t>
            </w:r>
            <w:r w:rsidR="007C50AA" w:rsidRPr="008B3A14">
              <w:t xml:space="preserve"> to be fixed by Proclamat</w:t>
            </w:r>
            <w:r w:rsidR="007126B0" w:rsidRPr="008B3A14">
              <w:t>ion</w:t>
            </w:r>
            <w:r w:rsidRPr="008B3A14">
              <w:t>.</w:t>
            </w:r>
          </w:p>
          <w:p w:rsidR="00835ED3" w:rsidRPr="008B3A14" w:rsidRDefault="007126B0" w:rsidP="000E3067">
            <w:pPr>
              <w:pStyle w:val="Tabletext"/>
            </w:pPr>
            <w:r w:rsidRPr="008B3A14">
              <w:t xml:space="preserve">However, if any of the provision(s) do not </w:t>
            </w:r>
            <w:r w:rsidRPr="008B3A14">
              <w:lastRenderedPageBreak/>
              <w:t xml:space="preserve">commence </w:t>
            </w:r>
            <w:r w:rsidR="00835ED3" w:rsidRPr="008B3A14">
              <w:t>by the later of:</w:t>
            </w:r>
          </w:p>
          <w:p w:rsidR="00835ED3" w:rsidRPr="008B3A14" w:rsidRDefault="00A12C27" w:rsidP="000E3067">
            <w:pPr>
              <w:pStyle w:val="Tablea"/>
            </w:pPr>
            <w:r w:rsidRPr="008B3A14">
              <w:t xml:space="preserve">(a) </w:t>
            </w:r>
            <w:r w:rsidR="00835ED3" w:rsidRPr="008B3A14">
              <w:t>1</w:t>
            </w:r>
            <w:r w:rsidR="008B3A14">
              <w:t> </w:t>
            </w:r>
            <w:r w:rsidR="00835ED3" w:rsidRPr="008B3A14">
              <w:t>July 2012; and</w:t>
            </w:r>
          </w:p>
          <w:p w:rsidR="00835ED3" w:rsidRPr="008B3A14" w:rsidRDefault="00A12C27" w:rsidP="000E3067">
            <w:pPr>
              <w:pStyle w:val="Tablea"/>
            </w:pPr>
            <w:r w:rsidRPr="008B3A14">
              <w:t xml:space="preserve">(b) </w:t>
            </w:r>
            <w:r w:rsidR="007126B0" w:rsidRPr="008B3A14">
              <w:t>the day thi</w:t>
            </w:r>
            <w:r w:rsidR="002A7563" w:rsidRPr="008B3A14">
              <w:t>s Act receives the Royal Assent;</w:t>
            </w:r>
          </w:p>
          <w:p w:rsidR="00715914" w:rsidRPr="008B3A14" w:rsidRDefault="007126B0" w:rsidP="000E3067">
            <w:pPr>
              <w:pStyle w:val="Tabletext"/>
            </w:pPr>
            <w:r w:rsidRPr="008B3A14">
              <w:t xml:space="preserve">they commence on the day after </w:t>
            </w:r>
            <w:r w:rsidR="002A7563" w:rsidRPr="008B3A14">
              <w:t>the later of those days</w:t>
            </w:r>
            <w:r w:rsidRPr="008B3A14">
              <w:t>.</w:t>
            </w:r>
          </w:p>
        </w:tc>
        <w:tc>
          <w:tcPr>
            <w:tcW w:w="1582" w:type="dxa"/>
            <w:tcBorders>
              <w:bottom w:val="single" w:sz="12" w:space="0" w:color="auto"/>
            </w:tcBorders>
            <w:shd w:val="clear" w:color="auto" w:fill="auto"/>
          </w:tcPr>
          <w:p w:rsidR="00715914" w:rsidRPr="008B3A14" w:rsidRDefault="00E56188" w:rsidP="000E3067">
            <w:pPr>
              <w:pStyle w:val="Tabletext"/>
            </w:pPr>
            <w:r w:rsidRPr="008B3A14">
              <w:lastRenderedPageBreak/>
              <w:t>29</w:t>
            </w:r>
            <w:r w:rsidR="008B3A14">
              <w:t> </w:t>
            </w:r>
            <w:r w:rsidRPr="008B3A14">
              <w:t>June 2012</w:t>
            </w:r>
          </w:p>
          <w:p w:rsidR="00E56188" w:rsidRPr="008B3A14" w:rsidRDefault="00E56188" w:rsidP="000E3067">
            <w:pPr>
              <w:pStyle w:val="Tabletext"/>
            </w:pPr>
            <w:r w:rsidRPr="008B3A14">
              <w:t>(</w:t>
            </w:r>
            <w:r w:rsidRPr="008B3A14">
              <w:rPr>
                <w:i/>
              </w:rPr>
              <w:t>see</w:t>
            </w:r>
            <w:r w:rsidRPr="008B3A14">
              <w:t xml:space="preserve"> </w:t>
            </w:r>
            <w:r w:rsidRPr="008B3A14">
              <w:lastRenderedPageBreak/>
              <w:t>F2012L01395)</w:t>
            </w:r>
          </w:p>
        </w:tc>
      </w:tr>
    </w:tbl>
    <w:p w:rsidR="00715914" w:rsidRPr="008B3A14" w:rsidRDefault="00545A71" w:rsidP="000E3067">
      <w:pPr>
        <w:pStyle w:val="notetext"/>
      </w:pPr>
      <w:r w:rsidRPr="008B3A14">
        <w:rPr>
          <w:snapToGrid w:val="0"/>
          <w:lang w:eastAsia="en-US"/>
        </w:rPr>
        <w:lastRenderedPageBreak/>
        <w:t>Note:</w:t>
      </w:r>
      <w:r w:rsidR="00B80199" w:rsidRPr="008B3A14">
        <w:rPr>
          <w:snapToGrid w:val="0"/>
          <w:lang w:eastAsia="en-US"/>
        </w:rPr>
        <w:tab/>
        <w:t>This table relates only to the provisions of this Act as originally enacted. It will not be amended to deal with any later amendments of this Act.</w:t>
      </w:r>
    </w:p>
    <w:p w:rsidR="007F362D" w:rsidRPr="008B3A14" w:rsidRDefault="00715914" w:rsidP="000E3067">
      <w:pPr>
        <w:pStyle w:val="subsection"/>
      </w:pPr>
      <w:r w:rsidRPr="008B3A14">
        <w:tab/>
        <w:t>(2)</w:t>
      </w:r>
      <w:r w:rsidRPr="008B3A14">
        <w:tab/>
      </w:r>
      <w:r w:rsidR="00B80199" w:rsidRPr="008B3A14">
        <w:t xml:space="preserve">Any information in </w:t>
      </w:r>
      <w:r w:rsidR="009532A5" w:rsidRPr="008B3A14">
        <w:t>c</w:t>
      </w:r>
      <w:r w:rsidR="00B80199" w:rsidRPr="008B3A14">
        <w:t>olumn 3 of the table is not part of this Act. Information may be inserted in this column, or information in it may be edited, in any published version of this Act.</w:t>
      </w:r>
    </w:p>
    <w:p w:rsidR="009A1F70" w:rsidRPr="008B3A14" w:rsidRDefault="009C7816" w:rsidP="000E3067">
      <w:pPr>
        <w:pStyle w:val="ActHead5"/>
      </w:pPr>
      <w:bookmarkStart w:id="4" w:name="_Toc466983982"/>
      <w:r w:rsidRPr="008B3A14">
        <w:rPr>
          <w:rStyle w:val="CharSectno"/>
        </w:rPr>
        <w:t>3</w:t>
      </w:r>
      <w:r w:rsidR="009A1F70" w:rsidRPr="008B3A14">
        <w:t xml:space="preserve">  Object of Act</w:t>
      </w:r>
      <w:bookmarkEnd w:id="4"/>
    </w:p>
    <w:p w:rsidR="009A1F70" w:rsidRPr="008B3A14" w:rsidRDefault="009A1F70" w:rsidP="000E3067">
      <w:pPr>
        <w:pStyle w:val="subsection"/>
      </w:pPr>
      <w:r w:rsidRPr="008B3A14">
        <w:tab/>
      </w:r>
      <w:r w:rsidRPr="008B3A14">
        <w:tab/>
        <w:t xml:space="preserve">The object of this Act is to enable the establishment </w:t>
      </w:r>
      <w:r w:rsidR="00231300" w:rsidRPr="008B3A14">
        <w:t xml:space="preserve">and operation </w:t>
      </w:r>
      <w:r w:rsidRPr="008B3A14">
        <w:t xml:space="preserve">of a voluntary national system </w:t>
      </w:r>
      <w:r w:rsidR="00DC35EC" w:rsidRPr="008B3A14">
        <w:t xml:space="preserve">for the provision </w:t>
      </w:r>
      <w:r w:rsidRPr="008B3A14">
        <w:t>of access to health information</w:t>
      </w:r>
      <w:r w:rsidR="00DC35EC" w:rsidRPr="008B3A14">
        <w:t xml:space="preserve"> </w:t>
      </w:r>
      <w:r w:rsidRPr="008B3A14">
        <w:t xml:space="preserve">relating to </w:t>
      </w:r>
      <w:r w:rsidR="008F6C7E" w:rsidRPr="008B3A14">
        <w:t>recipients of healthcare</w:t>
      </w:r>
      <w:r w:rsidRPr="008B3A14">
        <w:t>, to:</w:t>
      </w:r>
    </w:p>
    <w:p w:rsidR="009A1F70" w:rsidRPr="008B3A14" w:rsidRDefault="009A1F70" w:rsidP="000E3067">
      <w:pPr>
        <w:pStyle w:val="paragraph"/>
      </w:pPr>
      <w:r w:rsidRPr="008B3A14">
        <w:tab/>
        <w:t>(a)</w:t>
      </w:r>
      <w:r w:rsidRPr="008B3A14">
        <w:tab/>
        <w:t>help overcome the fragmentation of health information; and</w:t>
      </w:r>
    </w:p>
    <w:p w:rsidR="009A1F70" w:rsidRPr="008B3A14" w:rsidRDefault="009A1F70" w:rsidP="000E3067">
      <w:pPr>
        <w:pStyle w:val="paragraph"/>
      </w:pPr>
      <w:r w:rsidRPr="008B3A14">
        <w:tab/>
        <w:t>(b)</w:t>
      </w:r>
      <w:r w:rsidRPr="008B3A14">
        <w:tab/>
        <w:t>improve the availability and quality of health information; and</w:t>
      </w:r>
    </w:p>
    <w:p w:rsidR="009A1F70" w:rsidRPr="008B3A14" w:rsidRDefault="009A1F70" w:rsidP="000E3067">
      <w:pPr>
        <w:pStyle w:val="paragraph"/>
      </w:pPr>
      <w:r w:rsidRPr="008B3A14">
        <w:tab/>
        <w:t>(c)</w:t>
      </w:r>
      <w:r w:rsidRPr="008B3A14">
        <w:tab/>
        <w:t>reduce the occurrence of adverse medical events and the duplication of treatment; and</w:t>
      </w:r>
    </w:p>
    <w:p w:rsidR="00AE0DC0" w:rsidRPr="008B3A14" w:rsidRDefault="009A1F70" w:rsidP="000E3067">
      <w:pPr>
        <w:pStyle w:val="paragraph"/>
      </w:pPr>
      <w:r w:rsidRPr="008B3A14">
        <w:tab/>
        <w:t>(d)</w:t>
      </w:r>
      <w:r w:rsidRPr="008B3A14">
        <w:tab/>
        <w:t xml:space="preserve">improve the coordination and quality of healthcare provided to </w:t>
      </w:r>
      <w:r w:rsidR="001F1106" w:rsidRPr="008B3A14">
        <w:t>healthcare recipients</w:t>
      </w:r>
      <w:r w:rsidRPr="008B3A14">
        <w:t xml:space="preserve"> by different healthcare providers.</w:t>
      </w:r>
    </w:p>
    <w:p w:rsidR="00503CC1" w:rsidRPr="008B3A14" w:rsidRDefault="00503CC1" w:rsidP="00503CC1">
      <w:pPr>
        <w:pStyle w:val="ActHead5"/>
      </w:pPr>
      <w:bookmarkStart w:id="5" w:name="_Toc466983983"/>
      <w:r w:rsidRPr="008B3A14">
        <w:rPr>
          <w:rStyle w:val="CharSectno"/>
        </w:rPr>
        <w:t>4</w:t>
      </w:r>
      <w:r w:rsidRPr="008B3A14">
        <w:t xml:space="preserve">  Simplified outline of this Act</w:t>
      </w:r>
      <w:bookmarkEnd w:id="5"/>
    </w:p>
    <w:p w:rsidR="00503CC1" w:rsidRPr="008B3A14" w:rsidRDefault="00503CC1" w:rsidP="00503CC1">
      <w:pPr>
        <w:pStyle w:val="SOText"/>
      </w:pPr>
      <w:r w:rsidRPr="008B3A14">
        <w:t>The My Health Record system is a system for making health information about a healthcare recipient available for the purposes of providing healthcare to the recipient.</w:t>
      </w:r>
    </w:p>
    <w:p w:rsidR="00503CC1" w:rsidRPr="008B3A14" w:rsidRDefault="00503CC1" w:rsidP="00503CC1">
      <w:pPr>
        <w:pStyle w:val="SOText"/>
      </w:pPr>
      <w:r w:rsidRPr="008B3A14">
        <w:t>A healthcare recipient will have a My Health Record if the recipient registers in the My Health Record system. The Minister may, however, provide that the opt</w:t>
      </w:r>
      <w:r w:rsidR="008B3A14">
        <w:noBreakHyphen/>
      </w:r>
      <w:r w:rsidRPr="008B3A14">
        <w:t>out model is to apply under My Health Records Rules made under Schedule</w:t>
      </w:r>
      <w:r w:rsidR="008B3A14">
        <w:t> </w:t>
      </w:r>
      <w:r w:rsidRPr="008B3A14">
        <w:t>1. A healthcare recipient covered by those Rules will be registered in the My Health Record system, and have a My Health Record, unless the recipient elects to opt</w:t>
      </w:r>
      <w:r w:rsidR="008B3A14">
        <w:noBreakHyphen/>
      </w:r>
      <w:r w:rsidRPr="008B3A14">
        <w:t>out of the system.</w:t>
      </w:r>
    </w:p>
    <w:p w:rsidR="00503CC1" w:rsidRPr="008B3A14" w:rsidRDefault="00503CC1" w:rsidP="00503CC1">
      <w:pPr>
        <w:pStyle w:val="SOText"/>
      </w:pPr>
      <w:r w:rsidRPr="008B3A14">
        <w:t>The My Health Record system is operated by the System Operator. The System Operator operates the National Repositories Service, that stores key records that form part of a healthcare recipient’s My Health Record. Other records are stored by registered repository operators. Together these records make up a healthcare recipient’s My Health Record.</w:t>
      </w:r>
    </w:p>
    <w:p w:rsidR="00503CC1" w:rsidRPr="008B3A14" w:rsidRDefault="00503CC1" w:rsidP="00503CC1">
      <w:pPr>
        <w:pStyle w:val="SOText"/>
      </w:pPr>
      <w:r w:rsidRPr="008B3A14">
        <w:t>If a healthcare recipient is registered in the My Health Record system, a healthcare provider may upload health information about the recipient to the My Health Record system, unless the record is one which the healthcare recipient has advised the healthcare provider not to upload or the record is not to be uploaded under prescribed laws of a State or Territory.</w:t>
      </w:r>
    </w:p>
    <w:p w:rsidR="00503CC1" w:rsidRPr="008B3A14" w:rsidRDefault="00503CC1" w:rsidP="00503CC1">
      <w:pPr>
        <w:pStyle w:val="SOText"/>
      </w:pPr>
      <w:r w:rsidRPr="008B3A14">
        <w:t>Health information may be collected, used and disclosed from a healthcare recipient’s My Health Record for the purpose of providing healthcare to the recipient, subject to any access controls set by the recipient (or if none are set, default access controls). There are other limited circumstances in which health information may be collected, used or disclosed from a My Health Record. Criminal and civil penalties apply if a person collects, uses or discloses information from a My Health Record without authorisation. Enforceable undertakings and injunctions are also available to enforce the provisions of this Act.</w:t>
      </w:r>
    </w:p>
    <w:p w:rsidR="00503CC1" w:rsidRPr="008B3A14" w:rsidRDefault="00503CC1" w:rsidP="00503CC1">
      <w:pPr>
        <w:pStyle w:val="SOText"/>
      </w:pPr>
      <w:r w:rsidRPr="008B3A14">
        <w:t xml:space="preserve">An authorisation to collect, use or disclose information under this Act is also an authorisation to do so for the purposes of the </w:t>
      </w:r>
      <w:r w:rsidRPr="008B3A14">
        <w:rPr>
          <w:i/>
        </w:rPr>
        <w:t>Privacy Act 1988</w:t>
      </w:r>
      <w:r w:rsidRPr="008B3A14">
        <w:t xml:space="preserve">. A contravention of this Act is also an interference with privacy for the purposes of the </w:t>
      </w:r>
      <w:r w:rsidRPr="008B3A14">
        <w:rPr>
          <w:i/>
        </w:rPr>
        <w:t>Privacy Act 1988</w:t>
      </w:r>
      <w:r w:rsidRPr="008B3A14">
        <w:t>, and so can be investigated under that Act.</w:t>
      </w:r>
    </w:p>
    <w:p w:rsidR="00503CC1" w:rsidRPr="008B3A14" w:rsidRDefault="00503CC1" w:rsidP="00503CC1">
      <w:pPr>
        <w:pStyle w:val="ActHead5"/>
      </w:pPr>
      <w:bookmarkStart w:id="6" w:name="_Toc466983984"/>
      <w:r w:rsidRPr="008B3A14">
        <w:rPr>
          <w:rStyle w:val="CharSectno"/>
        </w:rPr>
        <w:t>4A</w:t>
      </w:r>
      <w:r w:rsidRPr="008B3A14">
        <w:t xml:space="preserve">  Schedule</w:t>
      </w:r>
      <w:r w:rsidR="008B3A14">
        <w:t> </w:t>
      </w:r>
      <w:r w:rsidRPr="008B3A14">
        <w:t>1</w:t>
      </w:r>
      <w:bookmarkEnd w:id="6"/>
    </w:p>
    <w:p w:rsidR="00503CC1" w:rsidRPr="008B3A14" w:rsidRDefault="00503CC1" w:rsidP="00503CC1">
      <w:pPr>
        <w:pStyle w:val="subsection"/>
      </w:pPr>
      <w:r w:rsidRPr="008B3A14">
        <w:tab/>
      </w:r>
      <w:r w:rsidRPr="008B3A14">
        <w:tab/>
        <w:t>Schedule</w:t>
      </w:r>
      <w:r w:rsidR="008B3A14">
        <w:t> </w:t>
      </w:r>
      <w:r w:rsidRPr="008B3A14">
        <w:t>1 has effect.</w:t>
      </w:r>
    </w:p>
    <w:p w:rsidR="00503CC1" w:rsidRPr="008B3A14" w:rsidRDefault="00503CC1" w:rsidP="00503CC1">
      <w:pPr>
        <w:pStyle w:val="notetext"/>
      </w:pPr>
      <w:r w:rsidRPr="008B3A14">
        <w:t>Note:</w:t>
      </w:r>
      <w:r w:rsidRPr="008B3A14">
        <w:tab/>
        <w:t>Schedule</w:t>
      </w:r>
      <w:r w:rsidR="008B3A14">
        <w:t> </w:t>
      </w:r>
      <w:r w:rsidRPr="008B3A14">
        <w:t>1 deals with the opt</w:t>
      </w:r>
      <w:r w:rsidR="008B3A14">
        <w:noBreakHyphen/>
      </w:r>
      <w:r w:rsidRPr="008B3A14">
        <w:t>out model for registering healthcare recipients in the My Health Record system.</w:t>
      </w:r>
    </w:p>
    <w:p w:rsidR="00BC4E2C" w:rsidRPr="008B3A14" w:rsidRDefault="009C7816" w:rsidP="000E3067">
      <w:pPr>
        <w:pStyle w:val="ActHead5"/>
      </w:pPr>
      <w:bookmarkStart w:id="7" w:name="_Toc466983985"/>
      <w:r w:rsidRPr="008B3A14">
        <w:rPr>
          <w:rStyle w:val="CharSectno"/>
        </w:rPr>
        <w:t>5</w:t>
      </w:r>
      <w:r w:rsidR="00BC4E2C" w:rsidRPr="008B3A14">
        <w:t xml:space="preserve">  Definitions</w:t>
      </w:r>
      <w:bookmarkEnd w:id="7"/>
    </w:p>
    <w:p w:rsidR="00EA2AD5" w:rsidRPr="008B3A14" w:rsidRDefault="00EA2AD5" w:rsidP="000E3067">
      <w:pPr>
        <w:pStyle w:val="subsection"/>
      </w:pPr>
      <w:r w:rsidRPr="008B3A14">
        <w:tab/>
      </w:r>
      <w:r w:rsidRPr="008B3A14">
        <w:tab/>
        <w:t>In this Act:</w:t>
      </w:r>
    </w:p>
    <w:p w:rsidR="005A470E" w:rsidRPr="008B3A14" w:rsidRDefault="005A470E" w:rsidP="000E3067">
      <w:pPr>
        <w:pStyle w:val="Definition"/>
      </w:pPr>
      <w:r w:rsidRPr="008B3A14">
        <w:rPr>
          <w:b/>
          <w:i/>
        </w:rPr>
        <w:t xml:space="preserve">approved form </w:t>
      </w:r>
      <w:r w:rsidRPr="008B3A14">
        <w:t>means a form approved by the System Operato</w:t>
      </w:r>
      <w:r w:rsidR="003B2F80" w:rsidRPr="008B3A14">
        <w:t>r, in writing,</w:t>
      </w:r>
      <w:r w:rsidRPr="008B3A14">
        <w:t xml:space="preserve"> for the purposes of the provision in which the expression occurs.</w:t>
      </w:r>
    </w:p>
    <w:p w:rsidR="00533902" w:rsidRPr="008B3A14" w:rsidRDefault="00533902" w:rsidP="000E3067">
      <w:pPr>
        <w:pStyle w:val="Definition"/>
      </w:pPr>
      <w:r w:rsidRPr="008B3A14">
        <w:rPr>
          <w:b/>
          <w:i/>
        </w:rPr>
        <w:t>Australia</w:t>
      </w:r>
      <w:r w:rsidR="000B02E3" w:rsidRPr="008B3A14">
        <w:t>,</w:t>
      </w:r>
      <w:r w:rsidRPr="008B3A14">
        <w:t xml:space="preserve"> </w:t>
      </w:r>
      <w:r w:rsidR="000B02E3" w:rsidRPr="008B3A14">
        <w:t>when used in a geographical sense,</w:t>
      </w:r>
      <w:r w:rsidR="000B02E3" w:rsidRPr="008B3A14">
        <w:rPr>
          <w:b/>
          <w:i/>
        </w:rPr>
        <w:t xml:space="preserve"> </w:t>
      </w:r>
      <w:r w:rsidR="000B02E3" w:rsidRPr="008B3A14">
        <w:t>i</w:t>
      </w:r>
      <w:r w:rsidRPr="008B3A14">
        <w:t>nc</w:t>
      </w:r>
      <w:r w:rsidR="00855B69" w:rsidRPr="008B3A14">
        <w:t>ludes the external Territories.</w:t>
      </w:r>
    </w:p>
    <w:p w:rsidR="00510D8E" w:rsidRPr="008B3A14" w:rsidRDefault="009474CB" w:rsidP="000E3067">
      <w:pPr>
        <w:pStyle w:val="Definition"/>
        <w:rPr>
          <w:b/>
          <w:i/>
        </w:rPr>
      </w:pPr>
      <w:r w:rsidRPr="008B3A14">
        <w:rPr>
          <w:b/>
          <w:i/>
        </w:rPr>
        <w:t xml:space="preserve">authorised representative </w:t>
      </w:r>
      <w:r w:rsidRPr="008B3A14">
        <w:t xml:space="preserve">of a </w:t>
      </w:r>
      <w:r w:rsidR="00574C62" w:rsidRPr="008B3A14">
        <w:t xml:space="preserve">healthcare recipient </w:t>
      </w:r>
      <w:r w:rsidR="00EA4D03" w:rsidRPr="008B3A14">
        <w:t xml:space="preserve">has the meaning given by </w:t>
      </w:r>
      <w:r w:rsidR="000B2C2B" w:rsidRPr="008B3A14">
        <w:t>section</w:t>
      </w:r>
      <w:r w:rsidR="008B3A14">
        <w:t> </w:t>
      </w:r>
      <w:r w:rsidR="009C7816" w:rsidRPr="008B3A14">
        <w:t>6</w:t>
      </w:r>
      <w:r w:rsidR="00DA12BE" w:rsidRPr="008B3A14">
        <w:t>.</w:t>
      </w:r>
    </w:p>
    <w:p w:rsidR="006B280E" w:rsidRPr="008B3A14" w:rsidRDefault="006B280E" w:rsidP="000E3067">
      <w:pPr>
        <w:pStyle w:val="Definition"/>
        <w:rPr>
          <w:b/>
          <w:i/>
        </w:rPr>
      </w:pPr>
      <w:r w:rsidRPr="008B3A14">
        <w:rPr>
          <w:b/>
          <w:i/>
        </w:rPr>
        <w:t xml:space="preserve">Chief Executive Medicare </w:t>
      </w:r>
      <w:r w:rsidRPr="008B3A14">
        <w:t xml:space="preserve">has the same meaning as in the </w:t>
      </w:r>
      <w:r w:rsidRPr="008B3A14">
        <w:rPr>
          <w:i/>
        </w:rPr>
        <w:t>Human Services (Medicare) Act 1973</w:t>
      </w:r>
      <w:r w:rsidRPr="008B3A14">
        <w:rPr>
          <w:b/>
          <w:i/>
        </w:rPr>
        <w:t>.</w:t>
      </w:r>
    </w:p>
    <w:p w:rsidR="00AF38D7" w:rsidRPr="008B3A14" w:rsidRDefault="00AF38D7" w:rsidP="00AF38D7">
      <w:pPr>
        <w:pStyle w:val="Definition"/>
      </w:pPr>
      <w:r w:rsidRPr="008B3A14">
        <w:rPr>
          <w:b/>
          <w:i/>
        </w:rPr>
        <w:t xml:space="preserve">cinematograph film </w:t>
      </w:r>
      <w:r w:rsidRPr="008B3A14">
        <w:t xml:space="preserve">has the same meaning as in the </w:t>
      </w:r>
      <w:r w:rsidRPr="008B3A14">
        <w:rPr>
          <w:i/>
        </w:rPr>
        <w:t>Copyright Act 1968</w:t>
      </w:r>
      <w:r w:rsidRPr="008B3A14">
        <w:t>.</w:t>
      </w:r>
    </w:p>
    <w:p w:rsidR="00AF38D7" w:rsidRPr="008B3A14" w:rsidRDefault="00AF38D7" w:rsidP="00AF38D7">
      <w:pPr>
        <w:pStyle w:val="Definition"/>
      </w:pPr>
      <w:r w:rsidRPr="008B3A14">
        <w:rPr>
          <w:b/>
          <w:i/>
        </w:rPr>
        <w:t>civil penalty provision</w:t>
      </w:r>
      <w:r w:rsidRPr="008B3A14">
        <w:t xml:space="preserve"> has the same meaning as in the Regulatory Powers Act.</w:t>
      </w:r>
    </w:p>
    <w:p w:rsidR="003E7D60" w:rsidRPr="008B3A14" w:rsidRDefault="003E7D60" w:rsidP="000E3067">
      <w:pPr>
        <w:pStyle w:val="Definition"/>
      </w:pPr>
      <w:r w:rsidRPr="008B3A14">
        <w:rPr>
          <w:b/>
          <w:i/>
        </w:rPr>
        <w:t>contracted service provider</w:t>
      </w:r>
      <w:r w:rsidRPr="008B3A14">
        <w:t xml:space="preserve"> of a healthcare provider organisation means an entity that provides:</w:t>
      </w:r>
    </w:p>
    <w:p w:rsidR="003E7D60" w:rsidRPr="008B3A14" w:rsidRDefault="003E7D60" w:rsidP="000E3067">
      <w:pPr>
        <w:pStyle w:val="paragraph"/>
      </w:pPr>
      <w:r w:rsidRPr="008B3A14">
        <w:tab/>
        <w:t>(a)</w:t>
      </w:r>
      <w:r w:rsidRPr="008B3A14">
        <w:tab/>
        <w:t xml:space="preserve">information technology services relating to the </w:t>
      </w:r>
      <w:r w:rsidR="00A37B90" w:rsidRPr="008B3A14">
        <w:t>My Health Record</w:t>
      </w:r>
      <w:r w:rsidRPr="008B3A14">
        <w:t xml:space="preserve"> system; or</w:t>
      </w:r>
    </w:p>
    <w:p w:rsidR="003E7D60" w:rsidRPr="008B3A14" w:rsidRDefault="003E7D60" w:rsidP="000E3067">
      <w:pPr>
        <w:pStyle w:val="paragraph"/>
      </w:pPr>
      <w:r w:rsidRPr="008B3A14">
        <w:tab/>
        <w:t>(b)</w:t>
      </w:r>
      <w:r w:rsidRPr="008B3A14">
        <w:tab/>
        <w:t xml:space="preserve">health information management services relating to the </w:t>
      </w:r>
      <w:r w:rsidR="00A37B90" w:rsidRPr="008B3A14">
        <w:t>My Health Record</w:t>
      </w:r>
      <w:r w:rsidRPr="008B3A14">
        <w:t xml:space="preserve"> system;</w:t>
      </w:r>
    </w:p>
    <w:p w:rsidR="00F819B6" w:rsidRPr="008B3A14" w:rsidRDefault="003E7D60" w:rsidP="000E3067">
      <w:pPr>
        <w:pStyle w:val="subsection2"/>
      </w:pPr>
      <w:r w:rsidRPr="008B3A14">
        <w:t>to the healthcare provider</w:t>
      </w:r>
      <w:r w:rsidR="00A01CF6" w:rsidRPr="008B3A14">
        <w:t xml:space="preserve"> organisation</w:t>
      </w:r>
      <w:r w:rsidRPr="008B3A14">
        <w:t xml:space="preserve"> under a contract with the healthcare provider</w:t>
      </w:r>
      <w:r w:rsidR="006053D3" w:rsidRPr="008B3A14">
        <w:t xml:space="preserve"> </w:t>
      </w:r>
      <w:r w:rsidR="0095323B" w:rsidRPr="008B3A14">
        <w:t>organisation</w:t>
      </w:r>
      <w:r w:rsidR="00FA6B27" w:rsidRPr="008B3A14">
        <w:t>.</w:t>
      </w:r>
    </w:p>
    <w:p w:rsidR="00195747" w:rsidRPr="008B3A14" w:rsidRDefault="00195747" w:rsidP="000E3067">
      <w:pPr>
        <w:pStyle w:val="Definition"/>
      </w:pPr>
      <w:r w:rsidRPr="008B3A14">
        <w:rPr>
          <w:b/>
          <w:i/>
        </w:rPr>
        <w:t xml:space="preserve">date of birth accuracy indicator </w:t>
      </w:r>
      <w:r w:rsidRPr="008B3A14">
        <w:t>means a data element that is used to indicate how accurate a recorded date of birth is.</w:t>
      </w:r>
    </w:p>
    <w:p w:rsidR="00195747" w:rsidRPr="008B3A14" w:rsidRDefault="00195747" w:rsidP="000E3067">
      <w:pPr>
        <w:pStyle w:val="Definition"/>
        <w:rPr>
          <w:b/>
          <w:i/>
        </w:rPr>
      </w:pPr>
      <w:r w:rsidRPr="008B3A14">
        <w:rPr>
          <w:b/>
          <w:i/>
        </w:rPr>
        <w:t>date of death accuracy indicator</w:t>
      </w:r>
      <w:r w:rsidRPr="008B3A14">
        <w:t xml:space="preserve"> means a data element that is used to indicate how accurate a recorded date of death is.</w:t>
      </w:r>
    </w:p>
    <w:p w:rsidR="00787347" w:rsidRPr="008B3A14" w:rsidRDefault="00787347" w:rsidP="000E3067">
      <w:pPr>
        <w:pStyle w:val="Definition"/>
        <w:rPr>
          <w:b/>
          <w:i/>
        </w:rPr>
      </w:pPr>
      <w:r w:rsidRPr="008B3A14">
        <w:rPr>
          <w:b/>
          <w:i/>
        </w:rPr>
        <w:t xml:space="preserve">Defence Department </w:t>
      </w:r>
      <w:r w:rsidRPr="008B3A14">
        <w:t>means the Department that</w:t>
      </w:r>
      <w:r w:rsidRPr="008B3A14">
        <w:rPr>
          <w:b/>
          <w:i/>
        </w:rPr>
        <w:t>:</w:t>
      </w:r>
    </w:p>
    <w:p w:rsidR="00787347" w:rsidRPr="008B3A14" w:rsidRDefault="00787347" w:rsidP="000E3067">
      <w:pPr>
        <w:pStyle w:val="paragraph"/>
      </w:pPr>
      <w:r w:rsidRPr="008B3A14">
        <w:tab/>
        <w:t>(a)</w:t>
      </w:r>
      <w:r w:rsidRPr="008B3A14">
        <w:tab/>
        <w:t>deals with matters arising under section</w:t>
      </w:r>
      <w:r w:rsidR="008B3A14">
        <w:t> </w:t>
      </w:r>
      <w:r w:rsidRPr="008B3A14">
        <w:t xml:space="preserve">1 of the </w:t>
      </w:r>
      <w:r w:rsidRPr="008B3A14">
        <w:rPr>
          <w:i/>
        </w:rPr>
        <w:t>Defence Act 1903</w:t>
      </w:r>
      <w:r w:rsidRPr="008B3A14">
        <w:t>; and</w:t>
      </w:r>
    </w:p>
    <w:p w:rsidR="00982C6E" w:rsidRPr="008B3A14" w:rsidRDefault="00787347" w:rsidP="000E3067">
      <w:pPr>
        <w:pStyle w:val="paragraph"/>
      </w:pPr>
      <w:r w:rsidRPr="008B3A14">
        <w:tab/>
        <w:t>(b)</w:t>
      </w:r>
      <w:r w:rsidRPr="008B3A14">
        <w:tab/>
        <w:t>is administered by the Ministe</w:t>
      </w:r>
      <w:r w:rsidR="00C26F12" w:rsidRPr="008B3A14">
        <w:t>r who administers that section.</w:t>
      </w:r>
    </w:p>
    <w:p w:rsidR="005D2D9F" w:rsidRPr="008B3A14" w:rsidRDefault="005D2D9F" w:rsidP="000E3067">
      <w:pPr>
        <w:pStyle w:val="Definition"/>
      </w:pPr>
      <w:r w:rsidRPr="008B3A14">
        <w:rPr>
          <w:b/>
          <w:i/>
        </w:rPr>
        <w:t>designated privacy law</w:t>
      </w:r>
      <w:r w:rsidRPr="008B3A14">
        <w:t xml:space="preserve"> </w:t>
      </w:r>
      <w:r w:rsidR="000B4ACA" w:rsidRPr="008B3A14">
        <w:t>means a law determined under</w:t>
      </w:r>
      <w:r w:rsidRPr="008B3A14">
        <w:t xml:space="preserve"> section</w:t>
      </w:r>
      <w:r w:rsidR="008B3A14">
        <w:t> </w:t>
      </w:r>
      <w:r w:rsidR="009C7816" w:rsidRPr="008B3A14">
        <w:t>110</w:t>
      </w:r>
      <w:r w:rsidR="000B4ACA" w:rsidRPr="008B3A14">
        <w:t xml:space="preserve"> to be a designated privacy law</w:t>
      </w:r>
      <w:r w:rsidRPr="008B3A14">
        <w:t>.</w:t>
      </w:r>
    </w:p>
    <w:p w:rsidR="00910486" w:rsidRPr="008B3A14" w:rsidRDefault="002019F8" w:rsidP="000E3067">
      <w:pPr>
        <w:pStyle w:val="Definition"/>
      </w:pPr>
      <w:r w:rsidRPr="008B3A14">
        <w:rPr>
          <w:b/>
          <w:i/>
        </w:rPr>
        <w:t>e</w:t>
      </w:r>
      <w:r w:rsidR="00910486" w:rsidRPr="008B3A14">
        <w:rPr>
          <w:b/>
          <w:i/>
        </w:rPr>
        <w:t>mployee</w:t>
      </w:r>
      <w:r w:rsidRPr="008B3A14">
        <w:t xml:space="preserve"> of an entity</w:t>
      </w:r>
      <w:r w:rsidR="00910486" w:rsidRPr="008B3A14">
        <w:t xml:space="preserve"> includes</w:t>
      </w:r>
      <w:r w:rsidR="00B834A4" w:rsidRPr="008B3A14">
        <w:t xml:space="preserve"> </w:t>
      </w:r>
      <w:r w:rsidR="00C46E65" w:rsidRPr="008B3A14">
        <w:t>the following</w:t>
      </w:r>
      <w:r w:rsidR="00910486" w:rsidRPr="008B3A14">
        <w:t>:</w:t>
      </w:r>
    </w:p>
    <w:p w:rsidR="00910486" w:rsidRPr="008B3A14" w:rsidRDefault="00910486" w:rsidP="000E3067">
      <w:pPr>
        <w:pStyle w:val="paragraph"/>
      </w:pPr>
      <w:r w:rsidRPr="008B3A14">
        <w:tab/>
        <w:t>(a)</w:t>
      </w:r>
      <w:r w:rsidRPr="008B3A14">
        <w:tab/>
        <w:t>an individual who provides services for the entity u</w:t>
      </w:r>
      <w:r w:rsidR="00C46E65" w:rsidRPr="008B3A14">
        <w:t>nder a contract for services;</w:t>
      </w:r>
    </w:p>
    <w:p w:rsidR="00910486" w:rsidRPr="008B3A14" w:rsidRDefault="00910486" w:rsidP="000E3067">
      <w:pPr>
        <w:pStyle w:val="paragraph"/>
      </w:pPr>
      <w:r w:rsidRPr="008B3A14">
        <w:tab/>
        <w:t>(b)</w:t>
      </w:r>
      <w:r w:rsidRPr="008B3A14">
        <w:tab/>
        <w:t>an individual whose services are made available to the entity (including services made available free of charge).</w:t>
      </w:r>
    </w:p>
    <w:p w:rsidR="00485360" w:rsidRPr="008B3A14" w:rsidRDefault="00485360" w:rsidP="000E3067">
      <w:pPr>
        <w:pStyle w:val="Definition"/>
      </w:pPr>
      <w:r w:rsidRPr="008B3A14">
        <w:rPr>
          <w:b/>
          <w:i/>
        </w:rPr>
        <w:t>enforcement body</w:t>
      </w:r>
      <w:r w:rsidRPr="008B3A14">
        <w:t xml:space="preserve"> has the same meaning as in the </w:t>
      </w:r>
      <w:r w:rsidRPr="008B3A14">
        <w:rPr>
          <w:i/>
        </w:rPr>
        <w:t>Privacy Act 1988</w:t>
      </w:r>
      <w:r w:rsidRPr="008B3A14">
        <w:t>.</w:t>
      </w:r>
    </w:p>
    <w:p w:rsidR="00B73C7E" w:rsidRPr="008B3A14" w:rsidRDefault="00B73C7E" w:rsidP="000E3067">
      <w:pPr>
        <w:pStyle w:val="Definition"/>
      </w:pPr>
      <w:r w:rsidRPr="008B3A14">
        <w:rPr>
          <w:b/>
          <w:i/>
        </w:rPr>
        <w:t>entity</w:t>
      </w:r>
      <w:r w:rsidRPr="008B3A14">
        <w:t xml:space="preserve"> means:</w:t>
      </w:r>
    </w:p>
    <w:p w:rsidR="00B73C7E" w:rsidRPr="008B3A14" w:rsidRDefault="00B73C7E" w:rsidP="000E3067">
      <w:pPr>
        <w:pStyle w:val="paragraph"/>
      </w:pPr>
      <w:r w:rsidRPr="008B3A14">
        <w:tab/>
        <w:t>(a)</w:t>
      </w:r>
      <w:r w:rsidRPr="008B3A14">
        <w:tab/>
        <w:t>a person;</w:t>
      </w:r>
      <w:r w:rsidR="00180F33" w:rsidRPr="008B3A14">
        <w:t xml:space="preserve"> or</w:t>
      </w:r>
    </w:p>
    <w:p w:rsidR="00B73C7E" w:rsidRPr="008B3A14" w:rsidRDefault="00B73C7E" w:rsidP="000E3067">
      <w:pPr>
        <w:pStyle w:val="paragraph"/>
      </w:pPr>
      <w:r w:rsidRPr="008B3A14">
        <w:tab/>
        <w:t>(b)</w:t>
      </w:r>
      <w:r w:rsidRPr="008B3A14">
        <w:tab/>
        <w:t>a partnership;</w:t>
      </w:r>
      <w:r w:rsidR="00180F33" w:rsidRPr="008B3A14">
        <w:t xml:space="preserve"> or</w:t>
      </w:r>
    </w:p>
    <w:p w:rsidR="00B73C7E" w:rsidRPr="008B3A14" w:rsidRDefault="00B73C7E" w:rsidP="000E3067">
      <w:pPr>
        <w:pStyle w:val="paragraph"/>
      </w:pPr>
      <w:r w:rsidRPr="008B3A14">
        <w:tab/>
        <w:t>(c)</w:t>
      </w:r>
      <w:r w:rsidRPr="008B3A14">
        <w:tab/>
        <w:t>any other unincorporated association or body;</w:t>
      </w:r>
      <w:r w:rsidR="00180F33" w:rsidRPr="008B3A14">
        <w:t xml:space="preserve"> or</w:t>
      </w:r>
    </w:p>
    <w:p w:rsidR="00B73C7E" w:rsidRPr="008B3A14" w:rsidRDefault="00B73C7E" w:rsidP="000E3067">
      <w:pPr>
        <w:pStyle w:val="paragraph"/>
      </w:pPr>
      <w:r w:rsidRPr="008B3A14">
        <w:tab/>
        <w:t>(d)</w:t>
      </w:r>
      <w:r w:rsidRPr="008B3A14">
        <w:tab/>
        <w:t>a trust;</w:t>
      </w:r>
      <w:r w:rsidR="00180F33" w:rsidRPr="008B3A14">
        <w:t xml:space="preserve"> or</w:t>
      </w:r>
    </w:p>
    <w:p w:rsidR="00B73C7E" w:rsidRPr="008B3A14" w:rsidRDefault="00B73C7E" w:rsidP="000E3067">
      <w:pPr>
        <w:pStyle w:val="paragraph"/>
      </w:pPr>
      <w:r w:rsidRPr="008B3A14">
        <w:tab/>
        <w:t>(e)</w:t>
      </w:r>
      <w:r w:rsidRPr="008B3A14">
        <w:tab/>
        <w:t>a part of an entity (under a previous application of this definition).</w:t>
      </w:r>
    </w:p>
    <w:p w:rsidR="00A01CF6" w:rsidRPr="008B3A14" w:rsidRDefault="006C1411" w:rsidP="000E3067">
      <w:pPr>
        <w:pStyle w:val="Definition"/>
      </w:pPr>
      <w:r w:rsidRPr="008B3A14">
        <w:rPr>
          <w:b/>
          <w:i/>
        </w:rPr>
        <w:t xml:space="preserve">genetic </w:t>
      </w:r>
      <w:r w:rsidR="00B8150A" w:rsidRPr="008B3A14">
        <w:rPr>
          <w:b/>
          <w:i/>
        </w:rPr>
        <w:t xml:space="preserve">relative </w:t>
      </w:r>
      <w:r w:rsidR="00B8150A" w:rsidRPr="008B3A14">
        <w:t>of an individual</w:t>
      </w:r>
      <w:r w:rsidR="00B8150A" w:rsidRPr="008B3A14">
        <w:rPr>
          <w:b/>
          <w:i/>
        </w:rPr>
        <w:t xml:space="preserve"> </w:t>
      </w:r>
      <w:r w:rsidR="00B8150A" w:rsidRPr="008B3A14">
        <w:t xml:space="preserve">(the </w:t>
      </w:r>
      <w:r w:rsidR="00B8150A" w:rsidRPr="008B3A14">
        <w:rPr>
          <w:b/>
          <w:i/>
        </w:rPr>
        <w:t>first individual</w:t>
      </w:r>
      <w:r w:rsidR="00B8150A" w:rsidRPr="008B3A14">
        <w:t>) means another individual who is related to the first individual by blood, including</w:t>
      </w:r>
      <w:r w:rsidR="00C36DB1" w:rsidRPr="008B3A14">
        <w:t xml:space="preserve"> </w:t>
      </w:r>
      <w:r w:rsidR="00B8150A" w:rsidRPr="008B3A14">
        <w:t>a sibling, a parent or a descendant of the first individual.</w:t>
      </w:r>
    </w:p>
    <w:p w:rsidR="00AF38D7" w:rsidRPr="008B3A14" w:rsidRDefault="00AF38D7" w:rsidP="00AF38D7">
      <w:pPr>
        <w:pStyle w:val="Definition"/>
      </w:pPr>
      <w:r w:rsidRPr="008B3A14">
        <w:rPr>
          <w:b/>
          <w:i/>
        </w:rPr>
        <w:t xml:space="preserve">healthcare </w:t>
      </w:r>
      <w:r w:rsidRPr="008B3A14">
        <w:t>means health service within the meaning of subsection</w:t>
      </w:r>
      <w:r w:rsidR="008B3A14">
        <w:t> </w:t>
      </w:r>
      <w:r w:rsidRPr="008B3A14">
        <w:t xml:space="preserve">6(1) of the </w:t>
      </w:r>
      <w:r w:rsidRPr="008B3A14">
        <w:rPr>
          <w:i/>
        </w:rPr>
        <w:t>Privacy Act 1988</w:t>
      </w:r>
      <w:r w:rsidRPr="008B3A14">
        <w:t>.</w:t>
      </w:r>
    </w:p>
    <w:p w:rsidR="00F72017" w:rsidRPr="008B3A14" w:rsidRDefault="00F72017" w:rsidP="000E3067">
      <w:pPr>
        <w:pStyle w:val="Definition"/>
      </w:pPr>
      <w:r w:rsidRPr="008B3A14">
        <w:rPr>
          <w:b/>
          <w:i/>
        </w:rPr>
        <w:t xml:space="preserve">healthcare provider </w:t>
      </w:r>
      <w:r w:rsidR="006C1411" w:rsidRPr="008B3A14">
        <w:t>means:</w:t>
      </w:r>
    </w:p>
    <w:p w:rsidR="00F72017" w:rsidRPr="008B3A14" w:rsidRDefault="00F72017" w:rsidP="000E3067">
      <w:pPr>
        <w:pStyle w:val="paragraph"/>
      </w:pPr>
      <w:r w:rsidRPr="008B3A14">
        <w:tab/>
        <w:t>(a)</w:t>
      </w:r>
      <w:r w:rsidRPr="008B3A14">
        <w:tab/>
        <w:t>an individu</w:t>
      </w:r>
      <w:r w:rsidR="006C1411" w:rsidRPr="008B3A14">
        <w:t>al healthcare provider</w:t>
      </w:r>
      <w:r w:rsidRPr="008B3A14">
        <w:t>; or</w:t>
      </w:r>
    </w:p>
    <w:p w:rsidR="00F72017" w:rsidRPr="008B3A14" w:rsidRDefault="00F72017" w:rsidP="000E3067">
      <w:pPr>
        <w:pStyle w:val="paragraph"/>
      </w:pPr>
      <w:r w:rsidRPr="008B3A14">
        <w:tab/>
        <w:t>(b)</w:t>
      </w:r>
      <w:r w:rsidRPr="008B3A14">
        <w:tab/>
        <w:t>a healthcare</w:t>
      </w:r>
      <w:r w:rsidR="006C1411" w:rsidRPr="008B3A14">
        <w:t xml:space="preserve"> provider organisation</w:t>
      </w:r>
      <w:r w:rsidRPr="008B3A14">
        <w:t>.</w:t>
      </w:r>
    </w:p>
    <w:p w:rsidR="005250BB" w:rsidRPr="008B3A14" w:rsidRDefault="005250BB" w:rsidP="000E3067">
      <w:pPr>
        <w:pStyle w:val="Definition"/>
      </w:pPr>
      <w:r w:rsidRPr="008B3A14">
        <w:rPr>
          <w:b/>
          <w:i/>
        </w:rPr>
        <w:t xml:space="preserve">healthcare provider organisation </w:t>
      </w:r>
      <w:r w:rsidR="006C1411" w:rsidRPr="008B3A14">
        <w:t xml:space="preserve">means </w:t>
      </w:r>
      <w:r w:rsidRPr="008B3A14">
        <w:t>an entity that has conducted, conducts, or will conduct, an enterprise that provides healthcare (including healthcare provided free of charge).</w:t>
      </w:r>
    </w:p>
    <w:p w:rsidR="00855B69" w:rsidRPr="008B3A14" w:rsidRDefault="00545A71" w:rsidP="000E3067">
      <w:pPr>
        <w:pStyle w:val="notetext"/>
      </w:pPr>
      <w:r w:rsidRPr="008B3A14">
        <w:t>Note:</w:t>
      </w:r>
      <w:r w:rsidR="00855B69" w:rsidRPr="008B3A14">
        <w:tab/>
        <w:t xml:space="preserve">Because of </w:t>
      </w:r>
      <w:r w:rsidR="008B3A14">
        <w:t>paragraph (</w:t>
      </w:r>
      <w:r w:rsidR="00855B69" w:rsidRPr="008B3A14">
        <w:t>e) of the definition of</w:t>
      </w:r>
      <w:r w:rsidR="00855B69" w:rsidRPr="008B3A14">
        <w:rPr>
          <w:b/>
          <w:i/>
        </w:rPr>
        <w:t xml:space="preserve"> entity</w:t>
      </w:r>
      <w:r w:rsidR="00855B69" w:rsidRPr="008B3A14">
        <w:t>, a healthcare provider organisation could be a part of an entity.</w:t>
      </w:r>
    </w:p>
    <w:p w:rsidR="005D1515" w:rsidRPr="008B3A14" w:rsidRDefault="005D1515" w:rsidP="005D1515">
      <w:pPr>
        <w:pStyle w:val="Definition"/>
      </w:pPr>
      <w:r w:rsidRPr="008B3A14">
        <w:rPr>
          <w:b/>
          <w:i/>
        </w:rPr>
        <w:t>healthcare recipient</w:t>
      </w:r>
      <w:r w:rsidRPr="008B3A14">
        <w:t xml:space="preserve"> means an individual who has received, receives, or may receive, healthcare.</w:t>
      </w:r>
    </w:p>
    <w:p w:rsidR="005D1515" w:rsidRPr="008B3A14" w:rsidRDefault="005D1515" w:rsidP="005D1515">
      <w:pPr>
        <w:pStyle w:val="Definition"/>
      </w:pPr>
      <w:r w:rsidRPr="008B3A14">
        <w:rPr>
          <w:b/>
          <w:i/>
        </w:rPr>
        <w:t>healthcare recipient</w:t>
      </w:r>
      <w:r w:rsidR="008B3A14">
        <w:rPr>
          <w:b/>
          <w:i/>
        </w:rPr>
        <w:noBreakHyphen/>
      </w:r>
      <w:r w:rsidRPr="008B3A14">
        <w:rPr>
          <w:b/>
          <w:i/>
        </w:rPr>
        <w:t>only notes</w:t>
      </w:r>
      <w:r w:rsidRPr="008B3A14">
        <w:t>, in relation to a healthcare recipient, means health information included by the healthcare recipient in his or her My Health Record and described in the My Health Record system as healthcare recipient</w:t>
      </w:r>
      <w:r w:rsidR="008B3A14">
        <w:noBreakHyphen/>
      </w:r>
      <w:r w:rsidRPr="008B3A14">
        <w:t>only notes (whether using that expression or an equivalent expression).</w:t>
      </w:r>
    </w:p>
    <w:p w:rsidR="00C206A4" w:rsidRPr="008B3A14" w:rsidRDefault="00C206A4" w:rsidP="000E3067">
      <w:pPr>
        <w:pStyle w:val="Definition"/>
      </w:pPr>
      <w:r w:rsidRPr="008B3A14">
        <w:rPr>
          <w:b/>
          <w:i/>
        </w:rPr>
        <w:t>Health Department</w:t>
      </w:r>
      <w:r w:rsidRPr="008B3A14">
        <w:t xml:space="preserve"> of a State or Territory me</w:t>
      </w:r>
      <w:r w:rsidR="00203EF3" w:rsidRPr="008B3A14">
        <w:t>ans a Department of s</w:t>
      </w:r>
      <w:r w:rsidRPr="008B3A14">
        <w:t>tate that:</w:t>
      </w:r>
    </w:p>
    <w:p w:rsidR="00C206A4" w:rsidRPr="008B3A14" w:rsidRDefault="00C206A4" w:rsidP="000E3067">
      <w:pPr>
        <w:pStyle w:val="paragraph"/>
      </w:pPr>
      <w:r w:rsidRPr="008B3A14">
        <w:tab/>
        <w:t>(a)</w:t>
      </w:r>
      <w:r w:rsidRPr="008B3A14">
        <w:tab/>
        <w:t>deals with matters relating to health; and</w:t>
      </w:r>
    </w:p>
    <w:p w:rsidR="00C206A4" w:rsidRPr="008B3A14" w:rsidRDefault="00C206A4" w:rsidP="000E3067">
      <w:pPr>
        <w:pStyle w:val="paragraph"/>
      </w:pPr>
      <w:r w:rsidRPr="008B3A14">
        <w:tab/>
        <w:t>(b)</w:t>
      </w:r>
      <w:r w:rsidRPr="008B3A14">
        <w:tab/>
        <w:t>is administered by the State/Territory Health Minister of the State or Territory.</w:t>
      </w:r>
    </w:p>
    <w:p w:rsidR="00AF38D7" w:rsidRPr="008B3A14" w:rsidRDefault="00AF38D7" w:rsidP="00AF38D7">
      <w:pPr>
        <w:pStyle w:val="Definition"/>
      </w:pPr>
      <w:r w:rsidRPr="008B3A14">
        <w:rPr>
          <w:b/>
          <w:i/>
        </w:rPr>
        <w:t xml:space="preserve">health information </w:t>
      </w:r>
      <w:r w:rsidRPr="008B3A14">
        <w:t>has the meaning given by subsection</w:t>
      </w:r>
      <w:r w:rsidR="008B3A14">
        <w:t> </w:t>
      </w:r>
      <w:r w:rsidRPr="008B3A14">
        <w:t xml:space="preserve">6(1) of the </w:t>
      </w:r>
      <w:r w:rsidRPr="008B3A14">
        <w:rPr>
          <w:i/>
        </w:rPr>
        <w:t>Privacy Act 1988</w:t>
      </w:r>
      <w:r w:rsidRPr="008B3A14">
        <w:t>.</w:t>
      </w:r>
    </w:p>
    <w:p w:rsidR="00787347" w:rsidRPr="008B3A14" w:rsidRDefault="00787347" w:rsidP="000E3067">
      <w:pPr>
        <w:pStyle w:val="Definition"/>
      </w:pPr>
      <w:r w:rsidRPr="008B3A14">
        <w:rPr>
          <w:b/>
          <w:i/>
        </w:rPr>
        <w:t>Human Services Department</w:t>
      </w:r>
      <w:r w:rsidRPr="008B3A14">
        <w:t xml:space="preserve"> means the Department administered by the Minister administering the </w:t>
      </w:r>
      <w:r w:rsidRPr="008B3A14">
        <w:rPr>
          <w:i/>
        </w:rPr>
        <w:t>Human Services (Medicare) Act 1973</w:t>
      </w:r>
      <w:r w:rsidRPr="008B3A14">
        <w:t>.</w:t>
      </w:r>
    </w:p>
    <w:p w:rsidR="00DD34DF" w:rsidRPr="008B3A14" w:rsidRDefault="00DD34DF" w:rsidP="000E3067">
      <w:pPr>
        <w:pStyle w:val="Definition"/>
      </w:pPr>
      <w:r w:rsidRPr="008B3A14">
        <w:rPr>
          <w:b/>
          <w:i/>
        </w:rPr>
        <w:t xml:space="preserve">identifying information </w:t>
      </w:r>
      <w:r w:rsidRPr="008B3A14">
        <w:t>has the meaning given by section</w:t>
      </w:r>
      <w:r w:rsidR="008B3A14">
        <w:t> </w:t>
      </w:r>
      <w:r w:rsidR="009C7816" w:rsidRPr="008B3A14">
        <w:t>9</w:t>
      </w:r>
      <w:r w:rsidRPr="008B3A14">
        <w:t>.</w:t>
      </w:r>
    </w:p>
    <w:p w:rsidR="00B73C7E" w:rsidRPr="008B3A14" w:rsidRDefault="00B73C7E" w:rsidP="000E3067">
      <w:pPr>
        <w:pStyle w:val="Definition"/>
      </w:pPr>
      <w:r w:rsidRPr="008B3A14">
        <w:rPr>
          <w:b/>
          <w:i/>
        </w:rPr>
        <w:t>index service</w:t>
      </w:r>
      <w:r w:rsidRPr="008B3A14">
        <w:t xml:space="preserve"> means the index service </w:t>
      </w:r>
      <w:r w:rsidR="00847BE1" w:rsidRPr="008B3A14">
        <w:t>maintained</w:t>
      </w:r>
      <w:r w:rsidRPr="008B3A14">
        <w:t xml:space="preserve"> by the System Operator for the purposes of the </w:t>
      </w:r>
      <w:r w:rsidR="00A37B90" w:rsidRPr="008B3A14">
        <w:t>My Health Record</w:t>
      </w:r>
      <w:r w:rsidRPr="008B3A14">
        <w:t xml:space="preserve"> system</w:t>
      </w:r>
      <w:r w:rsidR="00A01CF6" w:rsidRPr="008B3A14">
        <w:t>,</w:t>
      </w:r>
      <w:r w:rsidRPr="008B3A14">
        <w:t xml:space="preserve"> as mentioned in paragraph</w:t>
      </w:r>
      <w:r w:rsidR="008B3A14">
        <w:t> </w:t>
      </w:r>
      <w:r w:rsidR="009C7816" w:rsidRPr="008B3A14">
        <w:t>15</w:t>
      </w:r>
      <w:r w:rsidRPr="008B3A14">
        <w:t>(a).</w:t>
      </w:r>
    </w:p>
    <w:p w:rsidR="004D0B11" w:rsidRPr="008B3A14" w:rsidRDefault="004D0B11" w:rsidP="000E3067">
      <w:pPr>
        <w:pStyle w:val="Definition"/>
        <w:rPr>
          <w:b/>
          <w:i/>
        </w:rPr>
      </w:pPr>
      <w:r w:rsidRPr="008B3A14">
        <w:rPr>
          <w:b/>
          <w:i/>
        </w:rPr>
        <w:t xml:space="preserve">individual healthcare provider </w:t>
      </w:r>
      <w:r w:rsidRPr="008B3A14">
        <w:t>means an individual who:</w:t>
      </w:r>
    </w:p>
    <w:p w:rsidR="004D0B11" w:rsidRPr="008B3A14" w:rsidRDefault="004D0B11" w:rsidP="000E3067">
      <w:pPr>
        <w:pStyle w:val="paragraph"/>
      </w:pPr>
      <w:r w:rsidRPr="008B3A14">
        <w:tab/>
        <w:t>(a)</w:t>
      </w:r>
      <w:r w:rsidRPr="008B3A14">
        <w:tab/>
        <w:t>has provided, provides, or is to provide, healthcare; or</w:t>
      </w:r>
    </w:p>
    <w:p w:rsidR="006C1411" w:rsidRPr="008B3A14" w:rsidRDefault="004D0B11" w:rsidP="000E3067">
      <w:pPr>
        <w:pStyle w:val="paragraph"/>
      </w:pPr>
      <w:r w:rsidRPr="008B3A14">
        <w:tab/>
        <w:t>(b)</w:t>
      </w:r>
      <w:r w:rsidRPr="008B3A14">
        <w:tab/>
        <w:t>is registered by a registration authority as a member of a particular health profession.</w:t>
      </w:r>
    </w:p>
    <w:p w:rsidR="00AF38D7" w:rsidRPr="008B3A14" w:rsidRDefault="00AF38D7" w:rsidP="00AF38D7">
      <w:pPr>
        <w:pStyle w:val="Definition"/>
      </w:pPr>
      <w:r w:rsidRPr="008B3A14">
        <w:rPr>
          <w:b/>
          <w:i/>
        </w:rPr>
        <w:t xml:space="preserve">Ministerial Council </w:t>
      </w:r>
      <w:r w:rsidRPr="008B3A14">
        <w:t>means the council (however described) established by the Council of Australian Governments that has responsibility for health matters.</w:t>
      </w:r>
    </w:p>
    <w:p w:rsidR="00A37B90" w:rsidRPr="008B3A14" w:rsidRDefault="00A37B90" w:rsidP="00A37B90">
      <w:pPr>
        <w:pStyle w:val="Definition"/>
      </w:pPr>
      <w:r w:rsidRPr="008B3A14">
        <w:rPr>
          <w:b/>
          <w:i/>
        </w:rPr>
        <w:t>My Health Record</w:t>
      </w:r>
      <w:r w:rsidRPr="008B3A14">
        <w:t xml:space="preserve"> of a healthcare recipient means the record of information that is created and maintained by the System Operator in relation to the healthcare recipient, and information that can be obtained by means of that record, including the following:</w:t>
      </w:r>
    </w:p>
    <w:p w:rsidR="00A37B90" w:rsidRPr="008B3A14" w:rsidRDefault="00A37B90" w:rsidP="00A37B90">
      <w:pPr>
        <w:pStyle w:val="paragraph"/>
      </w:pPr>
      <w:r w:rsidRPr="008B3A14">
        <w:tab/>
        <w:t>(a)</w:t>
      </w:r>
      <w:r w:rsidRPr="008B3A14">
        <w:tab/>
        <w:t>information included in the entry in the Register that relates to the healthcare recipient;</w:t>
      </w:r>
    </w:p>
    <w:p w:rsidR="00A37B90" w:rsidRPr="008B3A14" w:rsidRDefault="00A37B90" w:rsidP="00A37B90">
      <w:pPr>
        <w:pStyle w:val="paragraph"/>
      </w:pPr>
      <w:r w:rsidRPr="008B3A14">
        <w:tab/>
        <w:t>(b)</w:t>
      </w:r>
      <w:r w:rsidRPr="008B3A14">
        <w:tab/>
        <w:t>health information connected in the My Health Record system to the healthcare recipient (including information included in a record accessible through the index service);</w:t>
      </w:r>
    </w:p>
    <w:p w:rsidR="00A37B90" w:rsidRPr="008B3A14" w:rsidRDefault="00A37B90" w:rsidP="00A37B90">
      <w:pPr>
        <w:pStyle w:val="paragraph"/>
      </w:pPr>
      <w:r w:rsidRPr="008B3A14">
        <w:tab/>
        <w:t>(c)</w:t>
      </w:r>
      <w:r w:rsidRPr="008B3A14">
        <w:tab/>
        <w:t>other information connected in the My Health Record system to the healthcare recipient, such as information relating to auditing access to the record;</w:t>
      </w:r>
    </w:p>
    <w:p w:rsidR="00A37B90" w:rsidRPr="008B3A14" w:rsidRDefault="00A37B90" w:rsidP="00A37B90">
      <w:pPr>
        <w:pStyle w:val="paragraph"/>
      </w:pPr>
      <w:r w:rsidRPr="008B3A14">
        <w:tab/>
        <w:t>(d)</w:t>
      </w:r>
      <w:r w:rsidRPr="008B3A14">
        <w:tab/>
        <w:t>back</w:t>
      </w:r>
      <w:r w:rsidR="008B3A14">
        <w:noBreakHyphen/>
      </w:r>
      <w:r w:rsidRPr="008B3A14">
        <w:t>up records of such information.</w:t>
      </w:r>
    </w:p>
    <w:p w:rsidR="00A37B90" w:rsidRPr="008B3A14" w:rsidRDefault="00A37B90" w:rsidP="00A37B90">
      <w:pPr>
        <w:pStyle w:val="Definition"/>
      </w:pPr>
      <w:r w:rsidRPr="008B3A14">
        <w:rPr>
          <w:b/>
          <w:i/>
        </w:rPr>
        <w:t>My Health Records Rules</w:t>
      </w:r>
      <w:r w:rsidRPr="008B3A14">
        <w:t xml:space="preserve"> has the meaning given by section</w:t>
      </w:r>
      <w:r w:rsidR="008B3A14">
        <w:t> </w:t>
      </w:r>
      <w:r w:rsidRPr="008B3A14">
        <w:t>109.</w:t>
      </w:r>
    </w:p>
    <w:p w:rsidR="00A37B90" w:rsidRPr="008B3A14" w:rsidRDefault="00A37B90" w:rsidP="00A37B90">
      <w:pPr>
        <w:pStyle w:val="Definition"/>
      </w:pPr>
      <w:r w:rsidRPr="008B3A14">
        <w:rPr>
          <w:b/>
          <w:i/>
        </w:rPr>
        <w:t>My Health Record system</w:t>
      </w:r>
      <w:r w:rsidRPr="008B3A14">
        <w:t xml:space="preserve"> means a system:</w:t>
      </w:r>
    </w:p>
    <w:p w:rsidR="00A37B90" w:rsidRPr="008B3A14" w:rsidRDefault="00A37B90" w:rsidP="00A37B90">
      <w:pPr>
        <w:pStyle w:val="paragraph"/>
      </w:pPr>
      <w:r w:rsidRPr="008B3A14">
        <w:tab/>
        <w:t>(a)</w:t>
      </w:r>
      <w:r w:rsidRPr="008B3A14">
        <w:tab/>
        <w:t>that is for:</w:t>
      </w:r>
    </w:p>
    <w:p w:rsidR="00A37B90" w:rsidRPr="008B3A14" w:rsidRDefault="00A37B90" w:rsidP="00A37B90">
      <w:pPr>
        <w:pStyle w:val="paragraphsub"/>
      </w:pPr>
      <w:r w:rsidRPr="008B3A14">
        <w:tab/>
        <w:t>(i)</w:t>
      </w:r>
      <w:r w:rsidRPr="008B3A14">
        <w:tab/>
        <w:t>the collection, use and disclosure of information from many sources using telecommunications services and by other means, and the holding of that information, in accordance with the healthcare recipient’s wishes or in circumstances specified in this Act; and</w:t>
      </w:r>
    </w:p>
    <w:p w:rsidR="00A37B90" w:rsidRPr="008B3A14" w:rsidRDefault="00A37B90" w:rsidP="00A37B90">
      <w:pPr>
        <w:pStyle w:val="paragraphsub"/>
      </w:pPr>
      <w:r w:rsidRPr="008B3A14">
        <w:tab/>
        <w:t>(ii)</w:t>
      </w:r>
      <w:r w:rsidRPr="008B3A14">
        <w:tab/>
        <w:t>the assembly of that information using telecommunications services and by other means so far is it is relevant to a particular healthcare recipient, so that it can be made available, in accordance with the healthcare recipient’s wishes or in circumstances specified in this Act, to facilitate the provision of healthcare to the healthcare recipient or for purposes specified in this Act; and</w:t>
      </w:r>
    </w:p>
    <w:p w:rsidR="00A37B90" w:rsidRPr="008B3A14" w:rsidRDefault="00A37B90" w:rsidP="00A37B90">
      <w:pPr>
        <w:pStyle w:val="paragraph"/>
      </w:pPr>
      <w:r w:rsidRPr="008B3A14">
        <w:tab/>
        <w:t>(b)</w:t>
      </w:r>
      <w:r w:rsidRPr="008B3A14">
        <w:tab/>
        <w:t>that involves the performance of functions under this Act by the System Operator.</w:t>
      </w:r>
    </w:p>
    <w:p w:rsidR="004D374C" w:rsidRPr="008B3A14" w:rsidRDefault="004D374C" w:rsidP="000E3067">
      <w:pPr>
        <w:pStyle w:val="Definition"/>
      </w:pPr>
      <w:r w:rsidRPr="008B3A14">
        <w:rPr>
          <w:b/>
          <w:i/>
        </w:rPr>
        <w:t xml:space="preserve">National Law </w:t>
      </w:r>
      <w:r w:rsidRPr="008B3A14">
        <w:t>means:</w:t>
      </w:r>
    </w:p>
    <w:p w:rsidR="004D374C" w:rsidRPr="008B3A14" w:rsidRDefault="004D374C" w:rsidP="000E3067">
      <w:pPr>
        <w:pStyle w:val="paragraph"/>
      </w:pPr>
      <w:r w:rsidRPr="008B3A14">
        <w:tab/>
        <w:t>(a)</w:t>
      </w:r>
      <w:r w:rsidRPr="008B3A14">
        <w:tab/>
        <w:t>for a State or Territory other than Western Australia</w:t>
      </w:r>
      <w:r w:rsidR="00956154" w:rsidRPr="008B3A14">
        <w:t>—</w:t>
      </w:r>
      <w:r w:rsidRPr="008B3A14">
        <w:t>the Health Practitioner Regulation National Law set out in the Schedule to the</w:t>
      </w:r>
      <w:r w:rsidRPr="008B3A14">
        <w:rPr>
          <w:i/>
        </w:rPr>
        <w:t xml:space="preserve"> Health Practitioner Regulation National Law Act 2009</w:t>
      </w:r>
      <w:r w:rsidRPr="008B3A14">
        <w:t xml:space="preserve"> </w:t>
      </w:r>
      <w:r w:rsidR="00956154" w:rsidRPr="008B3A14">
        <w:t>of Queensland</w:t>
      </w:r>
      <w:r w:rsidR="005B5AC0" w:rsidRPr="008B3A14">
        <w:t>,</w:t>
      </w:r>
      <w:r w:rsidR="00956154" w:rsidRPr="008B3A14">
        <w:t xml:space="preserve"> </w:t>
      </w:r>
      <w:r w:rsidRPr="008B3A14">
        <w:t>as it applies (with or without modification) as a law of the State or Territory; or</w:t>
      </w:r>
    </w:p>
    <w:p w:rsidR="002B38D7" w:rsidRPr="008B3A14" w:rsidRDefault="004D374C" w:rsidP="000E3067">
      <w:pPr>
        <w:pStyle w:val="paragraph"/>
      </w:pPr>
      <w:r w:rsidRPr="008B3A14">
        <w:tab/>
        <w:t>(b)</w:t>
      </w:r>
      <w:r w:rsidRPr="008B3A14">
        <w:tab/>
      </w:r>
      <w:r w:rsidR="00956154" w:rsidRPr="008B3A14">
        <w:t>for Western Australia—</w:t>
      </w:r>
      <w:r w:rsidRPr="008B3A14">
        <w:t xml:space="preserve">the </w:t>
      </w:r>
      <w:r w:rsidRPr="008B3A14">
        <w:rPr>
          <w:i/>
        </w:rPr>
        <w:t>Health Practitioner Regulation National Law (WA) Act</w:t>
      </w:r>
      <w:r w:rsidR="0003452B" w:rsidRPr="008B3A14">
        <w:rPr>
          <w:i/>
        </w:rPr>
        <w:t xml:space="preserve"> </w:t>
      </w:r>
      <w:r w:rsidRPr="008B3A14">
        <w:rPr>
          <w:i/>
        </w:rPr>
        <w:t>2010</w:t>
      </w:r>
      <w:r w:rsidR="00E813CE" w:rsidRPr="008B3A14">
        <w:t xml:space="preserve"> </w:t>
      </w:r>
      <w:r w:rsidR="00956154" w:rsidRPr="008B3A14">
        <w:t xml:space="preserve">of Western Australia, </w:t>
      </w:r>
      <w:r w:rsidR="00E813CE" w:rsidRPr="008B3A14">
        <w:t>so far as that Act</w:t>
      </w:r>
      <w:r w:rsidR="00956154" w:rsidRPr="008B3A14">
        <w:t xml:space="preserve"> corresponds </w:t>
      </w:r>
      <w:r w:rsidRPr="008B3A14">
        <w:t>to the Health Pract</w:t>
      </w:r>
      <w:r w:rsidR="00956154" w:rsidRPr="008B3A14">
        <w:t>itioner Regulation National Law set out in the Schedule to the</w:t>
      </w:r>
      <w:r w:rsidR="00956154" w:rsidRPr="008B3A14">
        <w:rPr>
          <w:i/>
        </w:rPr>
        <w:t xml:space="preserve"> Health Practitioner Regulation National Law Act 2009</w:t>
      </w:r>
      <w:r w:rsidR="00956154" w:rsidRPr="008B3A14">
        <w:t xml:space="preserve"> of Queensland.</w:t>
      </w:r>
    </w:p>
    <w:p w:rsidR="00B834A4" w:rsidRPr="008B3A14" w:rsidRDefault="00B834A4" w:rsidP="000E3067">
      <w:pPr>
        <w:pStyle w:val="Definition"/>
      </w:pPr>
      <w:r w:rsidRPr="008B3A14">
        <w:rPr>
          <w:b/>
          <w:i/>
        </w:rPr>
        <w:t xml:space="preserve">National Repositories Service </w:t>
      </w:r>
      <w:r w:rsidRPr="008B3A14">
        <w:t xml:space="preserve">means the </w:t>
      </w:r>
      <w:r w:rsidR="00537ED0" w:rsidRPr="008B3A14">
        <w:t>service</w:t>
      </w:r>
      <w:r w:rsidRPr="008B3A14">
        <w:t xml:space="preserve"> referred to in </w:t>
      </w:r>
      <w:r w:rsidR="00D85749" w:rsidRPr="008B3A14">
        <w:t>paragraph</w:t>
      </w:r>
      <w:r w:rsidR="008B3A14">
        <w:t> </w:t>
      </w:r>
      <w:r w:rsidR="003D5CB1" w:rsidRPr="008B3A14">
        <w:t>15</w:t>
      </w:r>
      <w:r w:rsidR="00D85749" w:rsidRPr="008B3A14">
        <w:t>(</w:t>
      </w:r>
      <w:r w:rsidR="00694B79" w:rsidRPr="008B3A14">
        <w:t>i</w:t>
      </w:r>
      <w:r w:rsidRPr="008B3A14">
        <w:t>).</w:t>
      </w:r>
    </w:p>
    <w:p w:rsidR="00B73C7E" w:rsidRPr="008B3A14" w:rsidRDefault="006C1411" w:rsidP="000E3067">
      <w:pPr>
        <w:pStyle w:val="Definition"/>
      </w:pPr>
      <w:r w:rsidRPr="008B3A14">
        <w:rPr>
          <w:b/>
          <w:i/>
        </w:rPr>
        <w:t>nominated healthcare provider</w:t>
      </w:r>
      <w:r w:rsidR="003A6A29" w:rsidRPr="008B3A14">
        <w:t xml:space="preserve">: a healthcare provider is the </w:t>
      </w:r>
      <w:r w:rsidR="003A6A29" w:rsidRPr="008B3A14">
        <w:rPr>
          <w:b/>
          <w:i/>
        </w:rPr>
        <w:t xml:space="preserve">nominated healthcare provider </w:t>
      </w:r>
      <w:r w:rsidR="003A6A29" w:rsidRPr="008B3A14">
        <w:t xml:space="preserve">of a </w:t>
      </w:r>
      <w:r w:rsidR="00574C62" w:rsidRPr="008B3A14">
        <w:t>healthcare recipient</w:t>
      </w:r>
      <w:r w:rsidR="003A6A29" w:rsidRPr="008B3A14">
        <w:t xml:space="preserve"> if</w:t>
      </w:r>
      <w:r w:rsidR="00B73C7E" w:rsidRPr="008B3A14">
        <w:t>:</w:t>
      </w:r>
    </w:p>
    <w:p w:rsidR="006C1411" w:rsidRPr="008B3A14" w:rsidRDefault="00B73C7E" w:rsidP="000E3067">
      <w:pPr>
        <w:pStyle w:val="paragraph"/>
      </w:pPr>
      <w:r w:rsidRPr="008B3A14">
        <w:tab/>
        <w:t>(a)</w:t>
      </w:r>
      <w:r w:rsidR="000A3119" w:rsidRPr="008B3A14">
        <w:tab/>
      </w:r>
      <w:r w:rsidR="003A6A29" w:rsidRPr="008B3A14">
        <w:t xml:space="preserve">an agreement is in force between the </w:t>
      </w:r>
      <w:r w:rsidR="000A3119" w:rsidRPr="008B3A14">
        <w:t>healthcare provider</w:t>
      </w:r>
      <w:r w:rsidR="003A6A29" w:rsidRPr="008B3A14">
        <w:t xml:space="preserve"> and the </w:t>
      </w:r>
      <w:r w:rsidR="00574C62" w:rsidRPr="008B3A14">
        <w:t>healthcare recipient</w:t>
      </w:r>
      <w:r w:rsidR="003A6A29" w:rsidRPr="008B3A14">
        <w:t xml:space="preserve"> that the </w:t>
      </w:r>
      <w:r w:rsidR="000A3119" w:rsidRPr="008B3A14">
        <w:t xml:space="preserve">healthcare provider </w:t>
      </w:r>
      <w:r w:rsidR="003A6A29" w:rsidRPr="008B3A14">
        <w:t xml:space="preserve">is the </w:t>
      </w:r>
      <w:r w:rsidR="00574C62" w:rsidRPr="008B3A14">
        <w:t>healthcare recipient’s</w:t>
      </w:r>
      <w:r w:rsidR="003A6A29" w:rsidRPr="008B3A14">
        <w:t xml:space="preserve"> nominated</w:t>
      </w:r>
      <w:r w:rsidR="000A3119" w:rsidRPr="008B3A14">
        <w:rPr>
          <w:b/>
          <w:i/>
        </w:rPr>
        <w:t xml:space="preserve"> </w:t>
      </w:r>
      <w:r w:rsidR="000A3119" w:rsidRPr="008B3A14">
        <w:t>healthcare provider</w:t>
      </w:r>
      <w:r w:rsidR="003A6A29" w:rsidRPr="008B3A14">
        <w:t xml:space="preserve"> for the purposes of this Ac</w:t>
      </w:r>
      <w:r w:rsidR="000A3119" w:rsidRPr="008B3A14">
        <w:t>t</w:t>
      </w:r>
      <w:r w:rsidRPr="008B3A14">
        <w:t>; and</w:t>
      </w:r>
    </w:p>
    <w:p w:rsidR="00F14C4B" w:rsidRPr="008B3A14" w:rsidRDefault="00835ED3" w:rsidP="000E3067">
      <w:pPr>
        <w:pStyle w:val="paragraph"/>
      </w:pPr>
      <w:r w:rsidRPr="008B3A14">
        <w:tab/>
        <w:t>(b)</w:t>
      </w:r>
      <w:r w:rsidR="00F14C4B" w:rsidRPr="008B3A14">
        <w:tab/>
        <w:t>a healthcare identifier has been assigned</w:t>
      </w:r>
      <w:r w:rsidR="000A3119" w:rsidRPr="008B3A14">
        <w:t xml:space="preserve"> to the healthcare provider</w:t>
      </w:r>
      <w:r w:rsidR="00F14C4B" w:rsidRPr="008B3A14">
        <w:t xml:space="preserve"> </w:t>
      </w:r>
      <w:r w:rsidR="00383022" w:rsidRPr="008B3A14">
        <w:t>under paragraph</w:t>
      </w:r>
      <w:r w:rsidR="008B3A14">
        <w:t> </w:t>
      </w:r>
      <w:r w:rsidR="00383022" w:rsidRPr="008B3A14">
        <w:t>9(1)(a</w:t>
      </w:r>
      <w:r w:rsidR="00F14C4B" w:rsidRPr="008B3A14">
        <w:t xml:space="preserve">) of the </w:t>
      </w:r>
      <w:r w:rsidR="00F14C4B" w:rsidRPr="008B3A14">
        <w:rPr>
          <w:i/>
        </w:rPr>
        <w:t>Healthcare Identifiers Act 2010</w:t>
      </w:r>
      <w:r w:rsidR="00F14C4B" w:rsidRPr="008B3A14">
        <w:t>; and</w:t>
      </w:r>
    </w:p>
    <w:p w:rsidR="00B73C7E" w:rsidRPr="008B3A14" w:rsidRDefault="00F14C4B" w:rsidP="000E3067">
      <w:pPr>
        <w:pStyle w:val="paragraph"/>
      </w:pPr>
      <w:r w:rsidRPr="008B3A14">
        <w:tab/>
        <w:t>(c)</w:t>
      </w:r>
      <w:r w:rsidR="00B73C7E" w:rsidRPr="008B3A14">
        <w:tab/>
      </w:r>
      <w:r w:rsidR="000A3119" w:rsidRPr="008B3A14">
        <w:t>the healthcare provider</w:t>
      </w:r>
      <w:r w:rsidR="006E3BA6" w:rsidRPr="008B3A14">
        <w:t xml:space="preserve"> </w:t>
      </w:r>
      <w:r w:rsidR="00B73C7E" w:rsidRPr="008B3A14">
        <w:t>is</w:t>
      </w:r>
      <w:r w:rsidR="00522885" w:rsidRPr="008B3A14">
        <w:t xml:space="preserve"> an individual</w:t>
      </w:r>
      <w:r w:rsidR="00B73C7E" w:rsidRPr="008B3A14">
        <w:t xml:space="preserve"> </w:t>
      </w:r>
      <w:r w:rsidR="00435053" w:rsidRPr="008B3A14">
        <w:t xml:space="preserve">registered by a registration authority as </w:t>
      </w:r>
      <w:r w:rsidR="00B73C7E" w:rsidRPr="008B3A14">
        <w:t>one of the following:</w:t>
      </w:r>
    </w:p>
    <w:p w:rsidR="00B73C7E" w:rsidRPr="008B3A14" w:rsidRDefault="00B73C7E" w:rsidP="000E3067">
      <w:pPr>
        <w:pStyle w:val="paragraphsub"/>
      </w:pPr>
      <w:r w:rsidRPr="008B3A14">
        <w:tab/>
        <w:t>(i)</w:t>
      </w:r>
      <w:r w:rsidRPr="008B3A14">
        <w:tab/>
        <w:t>a medical practitioner</w:t>
      </w:r>
      <w:r w:rsidR="00C63265" w:rsidRPr="008B3A14">
        <w:t xml:space="preserve"> within the meaning of the National Law</w:t>
      </w:r>
      <w:r w:rsidRPr="008B3A14">
        <w:t>;</w:t>
      </w:r>
    </w:p>
    <w:p w:rsidR="00B73C7E" w:rsidRPr="008B3A14" w:rsidRDefault="00B73C7E" w:rsidP="000E3067">
      <w:pPr>
        <w:pStyle w:val="paragraphsub"/>
      </w:pPr>
      <w:r w:rsidRPr="008B3A14">
        <w:tab/>
        <w:t>(ii)</w:t>
      </w:r>
      <w:r w:rsidRPr="008B3A14">
        <w:tab/>
        <w:t>a registered nurse</w:t>
      </w:r>
      <w:r w:rsidR="00C63265" w:rsidRPr="008B3A14">
        <w:t xml:space="preserve"> within the meaning of the National Law</w:t>
      </w:r>
      <w:r w:rsidRPr="008B3A14">
        <w:t>;</w:t>
      </w:r>
    </w:p>
    <w:p w:rsidR="00B73C7E" w:rsidRPr="008B3A14" w:rsidRDefault="00B73C7E" w:rsidP="000E3067">
      <w:pPr>
        <w:pStyle w:val="paragraphsub"/>
      </w:pPr>
      <w:r w:rsidRPr="008B3A14">
        <w:tab/>
        <w:t>(iii)</w:t>
      </w:r>
      <w:r w:rsidRPr="008B3A14">
        <w:tab/>
        <w:t xml:space="preserve">an Aboriginal </w:t>
      </w:r>
      <w:r w:rsidR="00C63265" w:rsidRPr="008B3A14">
        <w:t>health practitioner, a Torres Strait Islander health practitioner or an Aboriginal and Torres Strait Islander health practitioner within the meaning of the National Law</w:t>
      </w:r>
      <w:r w:rsidR="006A589E" w:rsidRPr="008B3A14">
        <w:t xml:space="preserve"> who is included in a class prescribed by the regulations for the purposes of this subparagraph</w:t>
      </w:r>
      <w:r w:rsidR="00C63265" w:rsidRPr="008B3A14">
        <w:t>;</w:t>
      </w:r>
    </w:p>
    <w:p w:rsidR="00B73C7E" w:rsidRPr="008B3A14" w:rsidRDefault="00B73C7E" w:rsidP="000E3067">
      <w:pPr>
        <w:pStyle w:val="paragraphsub"/>
      </w:pPr>
      <w:r w:rsidRPr="008B3A14">
        <w:tab/>
        <w:t>(iv)</w:t>
      </w:r>
      <w:r w:rsidRPr="008B3A14">
        <w:tab/>
      </w:r>
      <w:r w:rsidR="00DA72BD" w:rsidRPr="008B3A14">
        <w:t>an individual</w:t>
      </w:r>
      <w:r w:rsidR="006A589E" w:rsidRPr="008B3A14">
        <w:t>, or an individual included in a class,</w:t>
      </w:r>
      <w:r w:rsidR="00DA72BD" w:rsidRPr="008B3A14">
        <w:t xml:space="preserve"> </w:t>
      </w:r>
      <w:r w:rsidRPr="008B3A14">
        <w:t>prescribed by the regulation</w:t>
      </w:r>
      <w:r w:rsidR="0028549A" w:rsidRPr="008B3A14">
        <w:t>s</w:t>
      </w:r>
      <w:r w:rsidRPr="008B3A14">
        <w:t xml:space="preserve"> for the purposes of this </w:t>
      </w:r>
      <w:r w:rsidR="00B834A4" w:rsidRPr="008B3A14">
        <w:t>sub</w:t>
      </w:r>
      <w:r w:rsidRPr="008B3A14">
        <w:t>paragraph.</w:t>
      </w:r>
    </w:p>
    <w:p w:rsidR="00234139" w:rsidRPr="008B3A14" w:rsidRDefault="00546863" w:rsidP="000E3067">
      <w:pPr>
        <w:pStyle w:val="Definition"/>
      </w:pPr>
      <w:r w:rsidRPr="008B3A14">
        <w:rPr>
          <w:b/>
          <w:i/>
        </w:rPr>
        <w:t xml:space="preserve">nominated representative </w:t>
      </w:r>
      <w:r w:rsidRPr="008B3A14">
        <w:t>of</w:t>
      </w:r>
      <w:r w:rsidR="006A589E" w:rsidRPr="008B3A14">
        <w:t xml:space="preserve"> a </w:t>
      </w:r>
      <w:r w:rsidR="00574C62" w:rsidRPr="008B3A14">
        <w:t>healthcare recipient</w:t>
      </w:r>
      <w:r w:rsidR="00B42DB1" w:rsidRPr="008B3A14">
        <w:t xml:space="preserve"> </w:t>
      </w:r>
      <w:r w:rsidR="00234139" w:rsidRPr="008B3A14">
        <w:t>has the meaning given by section</w:t>
      </w:r>
      <w:r w:rsidR="008B3A14">
        <w:t> </w:t>
      </w:r>
      <w:r w:rsidR="009C7816" w:rsidRPr="008B3A14">
        <w:t>7</w:t>
      </w:r>
      <w:r w:rsidR="00234139" w:rsidRPr="008B3A14">
        <w:t>.</w:t>
      </w:r>
    </w:p>
    <w:p w:rsidR="009F7BC0" w:rsidRPr="008B3A14" w:rsidRDefault="009F7BC0" w:rsidP="000E3067">
      <w:pPr>
        <w:pStyle w:val="Definition"/>
      </w:pPr>
      <w:r w:rsidRPr="008B3A14">
        <w:rPr>
          <w:b/>
          <w:i/>
        </w:rPr>
        <w:t>parental responsibility</w:t>
      </w:r>
      <w:r w:rsidRPr="008B3A14">
        <w:t>:</w:t>
      </w:r>
      <w:r w:rsidRPr="008B3A14">
        <w:rPr>
          <w:b/>
        </w:rPr>
        <w:t xml:space="preserve"> </w:t>
      </w:r>
      <w:r w:rsidRPr="008B3A14">
        <w:t xml:space="preserve">a person has </w:t>
      </w:r>
      <w:r w:rsidRPr="008B3A14">
        <w:rPr>
          <w:b/>
          <w:i/>
        </w:rPr>
        <w:t xml:space="preserve">parental responsibility </w:t>
      </w:r>
      <w:r w:rsidRPr="008B3A14">
        <w:t xml:space="preserve">for a </w:t>
      </w:r>
      <w:r w:rsidR="00574C62" w:rsidRPr="008B3A14">
        <w:t>healthcare recipient</w:t>
      </w:r>
      <w:r w:rsidR="00546863" w:rsidRPr="008B3A14">
        <w:t xml:space="preserve"> </w:t>
      </w:r>
      <w:r w:rsidR="00537ED0" w:rsidRPr="008B3A14">
        <w:t xml:space="preserve">(the </w:t>
      </w:r>
      <w:r w:rsidRPr="008B3A14">
        <w:rPr>
          <w:b/>
          <w:i/>
        </w:rPr>
        <w:t>child</w:t>
      </w:r>
      <w:r w:rsidR="00537ED0" w:rsidRPr="008B3A14">
        <w:t>)</w:t>
      </w:r>
      <w:r w:rsidRPr="008B3A14">
        <w:t xml:space="preserve"> if, and only if:</w:t>
      </w:r>
    </w:p>
    <w:p w:rsidR="009F7BC0" w:rsidRPr="008B3A14" w:rsidRDefault="009F7BC0" w:rsidP="000E3067">
      <w:pPr>
        <w:pStyle w:val="paragraph"/>
      </w:pPr>
      <w:r w:rsidRPr="008B3A14">
        <w:tab/>
        <w:t>(a)</w:t>
      </w:r>
      <w:r w:rsidRPr="008B3A14">
        <w:tab/>
        <w:t>the person:</w:t>
      </w:r>
    </w:p>
    <w:p w:rsidR="009F7BC0" w:rsidRPr="008B3A14" w:rsidRDefault="009F7BC0" w:rsidP="000E3067">
      <w:pPr>
        <w:pStyle w:val="paragraphsub"/>
      </w:pPr>
      <w:r w:rsidRPr="008B3A14">
        <w:tab/>
        <w:t>(i)</w:t>
      </w:r>
      <w:r w:rsidRPr="008B3A14">
        <w:tab/>
        <w:t>is the child’s parent (including a person who is presumed to be the child’s parent because of a presumption (other than in section</w:t>
      </w:r>
      <w:r w:rsidR="008B3A14">
        <w:t> </w:t>
      </w:r>
      <w:r w:rsidRPr="008B3A14">
        <w:t>69Q) in Subdivision D of Division</w:t>
      </w:r>
      <w:r w:rsidR="008B3A14">
        <w:t> </w:t>
      </w:r>
      <w:r w:rsidRPr="008B3A14">
        <w:t>12 of Part</w:t>
      </w:r>
      <w:r w:rsidR="000E3067" w:rsidRPr="008B3A14">
        <w:t> </w:t>
      </w:r>
      <w:r w:rsidRPr="008B3A14">
        <w:t xml:space="preserve">VII of the </w:t>
      </w:r>
      <w:r w:rsidRPr="008B3A14">
        <w:rPr>
          <w:i/>
        </w:rPr>
        <w:t>Family Law Act 1975</w:t>
      </w:r>
      <w:r w:rsidRPr="008B3A14">
        <w:t>); and</w:t>
      </w:r>
    </w:p>
    <w:p w:rsidR="009F7BC0" w:rsidRPr="008B3A14" w:rsidRDefault="009F7BC0" w:rsidP="000E3067">
      <w:pPr>
        <w:pStyle w:val="paragraphsub"/>
      </w:pPr>
      <w:r w:rsidRPr="008B3A14">
        <w:tab/>
        <w:t>(ii)</w:t>
      </w:r>
      <w:r w:rsidRPr="008B3A14">
        <w:tab/>
        <w:t xml:space="preserve">has not ceased to have parental responsibility for the child because of an order made under the </w:t>
      </w:r>
      <w:r w:rsidRPr="008B3A14">
        <w:rPr>
          <w:i/>
        </w:rPr>
        <w:t>Family Law Act 1975</w:t>
      </w:r>
      <w:r w:rsidR="005B5AC0" w:rsidRPr="008B3A14">
        <w:t xml:space="preserve"> or a law of a State or Territory</w:t>
      </w:r>
      <w:r w:rsidRPr="008B3A14">
        <w:t>; or</w:t>
      </w:r>
    </w:p>
    <w:p w:rsidR="009F7BC0" w:rsidRPr="008B3A14" w:rsidRDefault="009F7BC0" w:rsidP="000E3067">
      <w:pPr>
        <w:pStyle w:val="paragraph"/>
      </w:pPr>
      <w:r w:rsidRPr="008B3A14">
        <w:tab/>
        <w:t>(b)</w:t>
      </w:r>
      <w:r w:rsidRPr="008B3A14">
        <w:tab/>
        <w:t xml:space="preserve">under a parenting order (within the meaning of the </w:t>
      </w:r>
      <w:r w:rsidRPr="008B3A14">
        <w:rPr>
          <w:i/>
        </w:rPr>
        <w:t>Family Law Act 1975</w:t>
      </w:r>
      <w:r w:rsidRPr="008B3A14">
        <w:t>):</w:t>
      </w:r>
    </w:p>
    <w:p w:rsidR="009F7BC0" w:rsidRPr="008B3A14" w:rsidRDefault="009F7BC0" w:rsidP="000E3067">
      <w:pPr>
        <w:pStyle w:val="paragraphsub"/>
      </w:pPr>
      <w:r w:rsidRPr="008B3A14">
        <w:tab/>
        <w:t>(i)</w:t>
      </w:r>
      <w:r w:rsidRPr="008B3A14">
        <w:tab/>
        <w:t>the child is to live with the person; or</w:t>
      </w:r>
    </w:p>
    <w:p w:rsidR="009F7BC0" w:rsidRPr="008B3A14" w:rsidRDefault="009F7BC0" w:rsidP="000E3067">
      <w:pPr>
        <w:pStyle w:val="paragraphsub"/>
      </w:pPr>
      <w:r w:rsidRPr="008B3A14">
        <w:tab/>
        <w:t>(ii)</w:t>
      </w:r>
      <w:r w:rsidRPr="008B3A14">
        <w:tab/>
        <w:t>the child is to spend time with the person; or</w:t>
      </w:r>
    </w:p>
    <w:p w:rsidR="009F7BC0" w:rsidRPr="008B3A14" w:rsidRDefault="009F7BC0" w:rsidP="000E3067">
      <w:pPr>
        <w:pStyle w:val="paragraphsub"/>
      </w:pPr>
      <w:r w:rsidRPr="008B3A14">
        <w:tab/>
        <w:t>(iii)</w:t>
      </w:r>
      <w:r w:rsidRPr="008B3A14">
        <w:tab/>
        <w:t>the person is responsible for the child’s long</w:t>
      </w:r>
      <w:r w:rsidR="008B3A14">
        <w:noBreakHyphen/>
      </w:r>
      <w:r w:rsidRPr="008B3A14">
        <w:t>term or day</w:t>
      </w:r>
      <w:r w:rsidR="008B3A14">
        <w:noBreakHyphen/>
      </w:r>
      <w:r w:rsidRPr="008B3A14">
        <w:t>to</w:t>
      </w:r>
      <w:r w:rsidR="008B3A14">
        <w:noBreakHyphen/>
      </w:r>
      <w:r w:rsidRPr="008B3A14">
        <w:t>day care, welfare and development; or</w:t>
      </w:r>
    </w:p>
    <w:p w:rsidR="009F7BC0" w:rsidRPr="008B3A14" w:rsidRDefault="009F7BC0" w:rsidP="000E3067">
      <w:pPr>
        <w:pStyle w:val="paragraph"/>
      </w:pPr>
      <w:r w:rsidRPr="008B3A14">
        <w:tab/>
        <w:t>(c)</w:t>
      </w:r>
      <w:r w:rsidRPr="008B3A14">
        <w:tab/>
        <w:t>the person is entitled to guardianship or custody of, or access to, the child under a law of the Commonwealth, a State or a Territory.</w:t>
      </w:r>
    </w:p>
    <w:p w:rsidR="009F7BC0" w:rsidRPr="008B3A14" w:rsidRDefault="009F7BC0" w:rsidP="000E3067">
      <w:pPr>
        <w:pStyle w:val="notetext"/>
      </w:pPr>
      <w:r w:rsidRPr="008B3A14">
        <w:t>Note:</w:t>
      </w:r>
      <w:r w:rsidRPr="008B3A14">
        <w:tab/>
        <w:t xml:space="preserve">The presumptions in the </w:t>
      </w:r>
      <w:r w:rsidRPr="008B3A14">
        <w:rPr>
          <w:i/>
        </w:rPr>
        <w:t>Family Law Act 1975</w:t>
      </w:r>
      <w:r w:rsidRPr="008B3A14">
        <w:t xml:space="preserve"> include a presumption arising from a court finding that a person is the child’s parent, and a presumption arising from a man executing an instrument under law acknowledging that he is the father of the child.</w:t>
      </w:r>
    </w:p>
    <w:p w:rsidR="00A37B90" w:rsidRPr="008B3A14" w:rsidRDefault="00A37B90" w:rsidP="00A37B90">
      <w:pPr>
        <w:pStyle w:val="Definition"/>
      </w:pPr>
      <w:r w:rsidRPr="008B3A14">
        <w:rPr>
          <w:b/>
          <w:i/>
        </w:rPr>
        <w:t>participant in the My Health Record</w:t>
      </w:r>
      <w:r w:rsidRPr="008B3A14">
        <w:t xml:space="preserve"> </w:t>
      </w:r>
      <w:r w:rsidRPr="008B3A14">
        <w:rPr>
          <w:b/>
          <w:i/>
        </w:rPr>
        <w:t>system</w:t>
      </w:r>
      <w:r w:rsidRPr="008B3A14">
        <w:t xml:space="preserve"> means any of the following:</w:t>
      </w:r>
    </w:p>
    <w:p w:rsidR="00A37B90" w:rsidRPr="008B3A14" w:rsidRDefault="00A37B90" w:rsidP="00A37B90">
      <w:pPr>
        <w:pStyle w:val="paragraph"/>
      </w:pPr>
      <w:r w:rsidRPr="008B3A14">
        <w:tab/>
        <w:t>(a)</w:t>
      </w:r>
      <w:r w:rsidRPr="008B3A14">
        <w:tab/>
        <w:t>the System Operator;</w:t>
      </w:r>
    </w:p>
    <w:p w:rsidR="00A37B90" w:rsidRPr="008B3A14" w:rsidRDefault="00A37B90" w:rsidP="00A37B90">
      <w:pPr>
        <w:pStyle w:val="paragraph"/>
      </w:pPr>
      <w:r w:rsidRPr="008B3A14">
        <w:tab/>
        <w:t>(b)</w:t>
      </w:r>
      <w:r w:rsidRPr="008B3A14">
        <w:tab/>
        <w:t>a registered healthcare provider organisation;</w:t>
      </w:r>
    </w:p>
    <w:p w:rsidR="00A37B90" w:rsidRPr="008B3A14" w:rsidRDefault="00A37B90" w:rsidP="00A37B90">
      <w:pPr>
        <w:pStyle w:val="paragraph"/>
      </w:pPr>
      <w:r w:rsidRPr="008B3A14">
        <w:tab/>
        <w:t>(c)</w:t>
      </w:r>
      <w:r w:rsidRPr="008B3A14">
        <w:tab/>
        <w:t>the operator of the National Repositories Service;</w:t>
      </w:r>
    </w:p>
    <w:p w:rsidR="00A37B90" w:rsidRPr="008B3A14" w:rsidRDefault="00A37B90" w:rsidP="00A37B90">
      <w:pPr>
        <w:pStyle w:val="paragraph"/>
      </w:pPr>
      <w:r w:rsidRPr="008B3A14">
        <w:tab/>
        <w:t>(d)</w:t>
      </w:r>
      <w:r w:rsidRPr="008B3A14">
        <w:tab/>
        <w:t>a registered repository operator;</w:t>
      </w:r>
    </w:p>
    <w:p w:rsidR="00A37B90" w:rsidRPr="008B3A14" w:rsidRDefault="00A37B90" w:rsidP="00A37B90">
      <w:pPr>
        <w:pStyle w:val="paragraph"/>
      </w:pPr>
      <w:r w:rsidRPr="008B3A14">
        <w:tab/>
        <w:t>(e)</w:t>
      </w:r>
      <w:r w:rsidRPr="008B3A14">
        <w:tab/>
        <w:t>a registered portal operator;</w:t>
      </w:r>
    </w:p>
    <w:p w:rsidR="00A37B90" w:rsidRPr="008B3A14" w:rsidRDefault="00A37B90" w:rsidP="00A37B90">
      <w:pPr>
        <w:pStyle w:val="paragraph"/>
      </w:pPr>
      <w:r w:rsidRPr="008B3A14">
        <w:tab/>
        <w:t>(f)</w:t>
      </w:r>
      <w:r w:rsidRPr="008B3A14">
        <w:tab/>
        <w:t>a registered contracted service provider, so far as the contracted service provider provides services to a registered healthcare provider.</w:t>
      </w:r>
    </w:p>
    <w:p w:rsidR="00764FC0" w:rsidRPr="008B3A14" w:rsidRDefault="00764FC0" w:rsidP="000E3067">
      <w:pPr>
        <w:pStyle w:val="Definition"/>
      </w:pPr>
      <w:r w:rsidRPr="008B3A14">
        <w:rPr>
          <w:b/>
          <w:i/>
        </w:rPr>
        <w:t>personal information</w:t>
      </w:r>
      <w:r w:rsidRPr="008B3A14">
        <w:t xml:space="preserve"> has the same meaning as in the </w:t>
      </w:r>
      <w:r w:rsidRPr="008B3A14">
        <w:rPr>
          <w:i/>
        </w:rPr>
        <w:t>Privacy Act 1988</w:t>
      </w:r>
      <w:r w:rsidRPr="008B3A14">
        <w:t>.</w:t>
      </w:r>
    </w:p>
    <w:p w:rsidR="00F41124" w:rsidRPr="008B3A14" w:rsidRDefault="00F41124" w:rsidP="000E3067">
      <w:pPr>
        <w:pStyle w:val="Definition"/>
      </w:pPr>
      <w:r w:rsidRPr="008B3A14">
        <w:rPr>
          <w:b/>
          <w:i/>
        </w:rPr>
        <w:t xml:space="preserve">record </w:t>
      </w:r>
      <w:r w:rsidRPr="008B3A14">
        <w:t xml:space="preserve">includes a database, register, file or </w:t>
      </w:r>
      <w:r w:rsidR="005A7CE3" w:rsidRPr="008B3A14">
        <w:t>document</w:t>
      </w:r>
      <w:r w:rsidRPr="008B3A14">
        <w:t xml:space="preserve"> that contains information in any form (including in electronic form).</w:t>
      </w:r>
    </w:p>
    <w:p w:rsidR="00DA12BE" w:rsidRPr="008B3A14" w:rsidRDefault="00DA12BE" w:rsidP="000E3067">
      <w:pPr>
        <w:pStyle w:val="Definition"/>
      </w:pPr>
      <w:r w:rsidRPr="008B3A14">
        <w:rPr>
          <w:b/>
          <w:i/>
        </w:rPr>
        <w:t>Register</w:t>
      </w:r>
      <w:r w:rsidR="00B0183B" w:rsidRPr="008B3A14">
        <w:t xml:space="preserve"> has the meaning given by section</w:t>
      </w:r>
      <w:r w:rsidR="008B3A14">
        <w:t> </w:t>
      </w:r>
      <w:r w:rsidR="009C7816" w:rsidRPr="008B3A14">
        <w:t>56</w:t>
      </w:r>
      <w:r w:rsidRPr="008B3A14">
        <w:t>.</w:t>
      </w:r>
    </w:p>
    <w:p w:rsidR="00CB1A51" w:rsidRPr="008B3A14" w:rsidRDefault="00CB1A51" w:rsidP="000E3067">
      <w:pPr>
        <w:pStyle w:val="Definition"/>
      </w:pPr>
      <w:r w:rsidRPr="008B3A14">
        <w:rPr>
          <w:b/>
          <w:i/>
        </w:rPr>
        <w:t xml:space="preserve">registered </w:t>
      </w:r>
      <w:r w:rsidR="00314723" w:rsidRPr="008B3A14">
        <w:rPr>
          <w:b/>
          <w:i/>
        </w:rPr>
        <w:t xml:space="preserve">contracted service provider </w:t>
      </w:r>
      <w:r w:rsidRPr="008B3A14">
        <w:t xml:space="preserve">means a </w:t>
      </w:r>
      <w:r w:rsidR="00314723" w:rsidRPr="008B3A14">
        <w:t>contracted service provider</w:t>
      </w:r>
      <w:r w:rsidRPr="008B3A14">
        <w:t xml:space="preserve"> that is registered under section</w:t>
      </w:r>
      <w:r w:rsidR="008B3A14">
        <w:t> </w:t>
      </w:r>
      <w:r w:rsidR="009C7816" w:rsidRPr="008B3A14">
        <w:t>49</w:t>
      </w:r>
      <w:r w:rsidRPr="008B3A14">
        <w:t>.</w:t>
      </w:r>
    </w:p>
    <w:p w:rsidR="00C60D4D" w:rsidRPr="008B3A14" w:rsidRDefault="00C60D4D" w:rsidP="000E3067">
      <w:pPr>
        <w:pStyle w:val="Definition"/>
      </w:pPr>
      <w:r w:rsidRPr="008B3A14">
        <w:rPr>
          <w:b/>
          <w:i/>
        </w:rPr>
        <w:t>registered healthcare provider organisation</w:t>
      </w:r>
      <w:r w:rsidRPr="008B3A14">
        <w:t xml:space="preserve"> means a healthcare provider organisation that is registered under section</w:t>
      </w:r>
      <w:r w:rsidR="008B3A14">
        <w:t> </w:t>
      </w:r>
      <w:r w:rsidR="009C7816" w:rsidRPr="008B3A14">
        <w:t>44</w:t>
      </w:r>
      <w:r w:rsidRPr="008B3A14">
        <w:t>.</w:t>
      </w:r>
    </w:p>
    <w:p w:rsidR="00D77917" w:rsidRPr="008B3A14" w:rsidRDefault="00D77917" w:rsidP="00D77917">
      <w:pPr>
        <w:pStyle w:val="Definition"/>
      </w:pPr>
      <w:r w:rsidRPr="008B3A14">
        <w:rPr>
          <w:b/>
          <w:i/>
        </w:rPr>
        <w:t>registered healthcare recipient</w:t>
      </w:r>
      <w:r w:rsidRPr="008B3A14">
        <w:t xml:space="preserve"> means a healthcare recipient who is registered under section</w:t>
      </w:r>
      <w:r w:rsidR="008B3A14">
        <w:t> </w:t>
      </w:r>
      <w:r w:rsidRPr="008B3A14">
        <w:t>41.</w:t>
      </w:r>
    </w:p>
    <w:p w:rsidR="00C96D19" w:rsidRPr="008B3A14" w:rsidRDefault="00BC37C9" w:rsidP="000E3067">
      <w:pPr>
        <w:pStyle w:val="Definition"/>
      </w:pPr>
      <w:r w:rsidRPr="008B3A14">
        <w:rPr>
          <w:b/>
          <w:i/>
        </w:rPr>
        <w:t>registered portal</w:t>
      </w:r>
      <w:r w:rsidR="00F41124" w:rsidRPr="008B3A14">
        <w:t xml:space="preserve"> </w:t>
      </w:r>
      <w:r w:rsidR="00F41124" w:rsidRPr="008B3A14">
        <w:rPr>
          <w:b/>
          <w:i/>
        </w:rPr>
        <w:t>operator</w:t>
      </w:r>
      <w:r w:rsidR="00F41124" w:rsidRPr="008B3A14">
        <w:t xml:space="preserve"> </w:t>
      </w:r>
      <w:r w:rsidRPr="008B3A14">
        <w:t xml:space="preserve">means </w:t>
      </w:r>
      <w:r w:rsidR="00E85CD5" w:rsidRPr="008B3A14">
        <w:t>a person</w:t>
      </w:r>
      <w:r w:rsidR="00C96D19" w:rsidRPr="008B3A14">
        <w:t xml:space="preserve"> that:</w:t>
      </w:r>
    </w:p>
    <w:p w:rsidR="00C96D19" w:rsidRPr="008B3A14" w:rsidRDefault="00C96D19" w:rsidP="000E3067">
      <w:pPr>
        <w:pStyle w:val="paragraph"/>
      </w:pPr>
      <w:r w:rsidRPr="008B3A14">
        <w:tab/>
        <w:t>(a)</w:t>
      </w:r>
      <w:r w:rsidRPr="008B3A14">
        <w:tab/>
        <w:t xml:space="preserve">is </w:t>
      </w:r>
      <w:r w:rsidR="00F41124" w:rsidRPr="008B3A14">
        <w:t>the operator</w:t>
      </w:r>
      <w:r w:rsidR="00DA193B" w:rsidRPr="008B3A14">
        <w:t xml:space="preserve"> </w:t>
      </w:r>
      <w:r w:rsidR="00F41124" w:rsidRPr="008B3A14">
        <w:t xml:space="preserve">of </w:t>
      </w:r>
      <w:r w:rsidR="00BC37C9" w:rsidRPr="008B3A14">
        <w:t xml:space="preserve">an electronic interface that facilitates access </w:t>
      </w:r>
      <w:r w:rsidR="00773CB7" w:rsidRPr="008B3A14">
        <w:t xml:space="preserve">to </w:t>
      </w:r>
      <w:r w:rsidR="00BC37C9" w:rsidRPr="008B3A14">
        <w:t xml:space="preserve">the </w:t>
      </w:r>
      <w:r w:rsidR="00331783" w:rsidRPr="008B3A14">
        <w:t xml:space="preserve">My Health Record </w:t>
      </w:r>
      <w:r w:rsidR="00BC37C9" w:rsidRPr="008B3A14">
        <w:t>system</w:t>
      </w:r>
      <w:r w:rsidRPr="008B3A14">
        <w:t>; and</w:t>
      </w:r>
    </w:p>
    <w:p w:rsidR="00CB1A51" w:rsidRPr="008B3A14" w:rsidRDefault="00C96D19" w:rsidP="000E3067">
      <w:pPr>
        <w:pStyle w:val="paragraph"/>
      </w:pPr>
      <w:r w:rsidRPr="008B3A14">
        <w:tab/>
        <w:t>(b)</w:t>
      </w:r>
      <w:r w:rsidRPr="008B3A14">
        <w:tab/>
      </w:r>
      <w:r w:rsidR="00BC37C9" w:rsidRPr="008B3A14">
        <w:t xml:space="preserve">is registered </w:t>
      </w:r>
      <w:r w:rsidR="00F41124" w:rsidRPr="008B3A14">
        <w:t xml:space="preserve">as a portal </w:t>
      </w:r>
      <w:r w:rsidR="005A7CE3" w:rsidRPr="008B3A14">
        <w:t>operator</w:t>
      </w:r>
      <w:r w:rsidR="00F41124" w:rsidRPr="008B3A14">
        <w:t xml:space="preserve"> </w:t>
      </w:r>
      <w:r w:rsidR="00BC37C9" w:rsidRPr="008B3A14">
        <w:t>under section</w:t>
      </w:r>
      <w:r w:rsidR="008B3A14">
        <w:t> </w:t>
      </w:r>
      <w:r w:rsidR="009C7816" w:rsidRPr="008B3A14">
        <w:t>49</w:t>
      </w:r>
      <w:r w:rsidR="00F41124" w:rsidRPr="008B3A14">
        <w:t>.</w:t>
      </w:r>
    </w:p>
    <w:p w:rsidR="00DA12BE" w:rsidRPr="008B3A14" w:rsidRDefault="00415365" w:rsidP="000E3067">
      <w:pPr>
        <w:pStyle w:val="Definition"/>
      </w:pPr>
      <w:r w:rsidRPr="008B3A14">
        <w:rPr>
          <w:b/>
          <w:i/>
        </w:rPr>
        <w:t xml:space="preserve">registered repository </w:t>
      </w:r>
      <w:r w:rsidR="005A7CE3" w:rsidRPr="008B3A14">
        <w:rPr>
          <w:b/>
          <w:i/>
        </w:rPr>
        <w:t>operator</w:t>
      </w:r>
      <w:r w:rsidR="002E5309" w:rsidRPr="008B3A14">
        <w:t xml:space="preserve"> </w:t>
      </w:r>
      <w:r w:rsidRPr="008B3A14">
        <w:t>means</w:t>
      </w:r>
      <w:r w:rsidR="00E85CD5" w:rsidRPr="008B3A14">
        <w:t xml:space="preserve"> a person </w:t>
      </w:r>
      <w:r w:rsidRPr="008B3A14">
        <w:t>that</w:t>
      </w:r>
      <w:r w:rsidR="00B90124" w:rsidRPr="008B3A14">
        <w:t>:</w:t>
      </w:r>
    </w:p>
    <w:p w:rsidR="00DA12BE" w:rsidRPr="008B3A14" w:rsidRDefault="00DA12BE" w:rsidP="000E3067">
      <w:pPr>
        <w:pStyle w:val="paragraph"/>
      </w:pPr>
      <w:r w:rsidRPr="008B3A14">
        <w:tab/>
        <w:t>(a)</w:t>
      </w:r>
      <w:r w:rsidRPr="008B3A14">
        <w:tab/>
      </w:r>
      <w:r w:rsidR="00B90124" w:rsidRPr="008B3A14">
        <w:t xml:space="preserve">holds, or </w:t>
      </w:r>
      <w:r w:rsidR="00AB4089" w:rsidRPr="008B3A14">
        <w:t>can</w:t>
      </w:r>
      <w:r w:rsidR="00B90124" w:rsidRPr="008B3A14">
        <w:t xml:space="preserve"> hold,</w:t>
      </w:r>
      <w:r w:rsidR="00537ED0" w:rsidRPr="008B3A14">
        <w:t xml:space="preserve"> records of information included in</w:t>
      </w:r>
      <w:r w:rsidR="00431CFB" w:rsidRPr="008B3A14">
        <w:t xml:space="preserve"> </w:t>
      </w:r>
      <w:r w:rsidR="00DB34B1" w:rsidRPr="008B3A14">
        <w:t>My Health Records</w:t>
      </w:r>
      <w:r w:rsidR="00431CFB" w:rsidRPr="008B3A14">
        <w:t xml:space="preserve"> </w:t>
      </w:r>
      <w:r w:rsidR="00B90124" w:rsidRPr="008B3A14">
        <w:t>for the purposes of</w:t>
      </w:r>
      <w:r w:rsidR="00415365" w:rsidRPr="008B3A14">
        <w:t xml:space="preserve"> the </w:t>
      </w:r>
      <w:r w:rsidR="00DB34B1" w:rsidRPr="008B3A14">
        <w:t>My Health Record</w:t>
      </w:r>
      <w:r w:rsidR="00415365" w:rsidRPr="008B3A14">
        <w:t xml:space="preserve"> system</w:t>
      </w:r>
      <w:r w:rsidRPr="008B3A14">
        <w:t>;</w:t>
      </w:r>
      <w:r w:rsidR="00415365" w:rsidRPr="008B3A14">
        <w:t xml:space="preserve"> and</w:t>
      </w:r>
    </w:p>
    <w:p w:rsidR="00415365" w:rsidRPr="008B3A14" w:rsidRDefault="00DA12BE" w:rsidP="000E3067">
      <w:pPr>
        <w:pStyle w:val="paragraph"/>
      </w:pPr>
      <w:r w:rsidRPr="008B3A14">
        <w:tab/>
        <w:t>(b)</w:t>
      </w:r>
      <w:r w:rsidRPr="008B3A14">
        <w:tab/>
      </w:r>
      <w:r w:rsidR="00415365" w:rsidRPr="008B3A14">
        <w:t>is registered</w:t>
      </w:r>
      <w:r w:rsidR="006F35B5" w:rsidRPr="008B3A14">
        <w:t xml:space="preserve"> as a repository operator</w:t>
      </w:r>
      <w:r w:rsidR="00415365" w:rsidRPr="008B3A14">
        <w:t xml:space="preserve"> under section</w:t>
      </w:r>
      <w:r w:rsidR="008B3A14">
        <w:t> </w:t>
      </w:r>
      <w:r w:rsidR="009C7816" w:rsidRPr="008B3A14">
        <w:t>49</w:t>
      </w:r>
      <w:r w:rsidR="00415365" w:rsidRPr="008B3A14">
        <w:t>.</w:t>
      </w:r>
    </w:p>
    <w:p w:rsidR="00742A45" w:rsidRPr="008B3A14" w:rsidRDefault="00742A45" w:rsidP="000E3067">
      <w:pPr>
        <w:pStyle w:val="Definition"/>
      </w:pPr>
      <w:r w:rsidRPr="008B3A14">
        <w:rPr>
          <w:b/>
          <w:i/>
        </w:rPr>
        <w:t>registration authority</w:t>
      </w:r>
      <w:r w:rsidRPr="008B3A14">
        <w:t xml:space="preserve"> means an entity that is responsible under a law for registering members of a particular health profession.</w:t>
      </w:r>
    </w:p>
    <w:p w:rsidR="00AF38D7" w:rsidRPr="008B3A14" w:rsidRDefault="00AF38D7" w:rsidP="00AF38D7">
      <w:pPr>
        <w:pStyle w:val="Definition"/>
      </w:pPr>
      <w:r w:rsidRPr="008B3A14">
        <w:rPr>
          <w:b/>
          <w:i/>
        </w:rPr>
        <w:t>Regulatory Powers Act</w:t>
      </w:r>
      <w:r w:rsidRPr="008B3A14">
        <w:t xml:space="preserve"> means the </w:t>
      </w:r>
      <w:r w:rsidRPr="008B3A14">
        <w:rPr>
          <w:i/>
        </w:rPr>
        <w:t>Regulatory Powers (Standard Provisions) Act 2014</w:t>
      </w:r>
      <w:r w:rsidRPr="008B3A14">
        <w:t>.</w:t>
      </w:r>
    </w:p>
    <w:p w:rsidR="000D5FD9" w:rsidRPr="008B3A14" w:rsidRDefault="009474CB" w:rsidP="000E3067">
      <w:pPr>
        <w:pStyle w:val="Definition"/>
      </w:pPr>
      <w:r w:rsidRPr="008B3A14">
        <w:rPr>
          <w:b/>
          <w:i/>
        </w:rPr>
        <w:t>shared health summary</w:t>
      </w:r>
      <w:r w:rsidRPr="008B3A14">
        <w:t xml:space="preserve"> </w:t>
      </w:r>
      <w:r w:rsidR="000D5FD9" w:rsidRPr="008B3A14">
        <w:t>has</w:t>
      </w:r>
      <w:r w:rsidR="005358D1" w:rsidRPr="008B3A14">
        <w:t xml:space="preserve"> the meaning given by section</w:t>
      </w:r>
      <w:r w:rsidR="008B3A14">
        <w:t> </w:t>
      </w:r>
      <w:r w:rsidR="009C7816" w:rsidRPr="008B3A14">
        <w:t>10</w:t>
      </w:r>
      <w:r w:rsidR="005358D1" w:rsidRPr="008B3A14">
        <w:t>.</w:t>
      </w:r>
    </w:p>
    <w:p w:rsidR="0063082F" w:rsidRPr="008B3A14" w:rsidRDefault="0063082F" w:rsidP="0063082F">
      <w:pPr>
        <w:pStyle w:val="Definition"/>
      </w:pPr>
      <w:r w:rsidRPr="008B3A14">
        <w:rPr>
          <w:b/>
          <w:i/>
        </w:rPr>
        <w:t xml:space="preserve">sound recording </w:t>
      </w:r>
      <w:r w:rsidRPr="008B3A14">
        <w:t xml:space="preserve">has the same meaning as in the </w:t>
      </w:r>
      <w:r w:rsidRPr="008B3A14">
        <w:rPr>
          <w:i/>
        </w:rPr>
        <w:t>Copyright Act 1968</w:t>
      </w:r>
      <w:r w:rsidRPr="008B3A14">
        <w:t>.</w:t>
      </w:r>
    </w:p>
    <w:p w:rsidR="006E2BA1" w:rsidRPr="008B3A14" w:rsidRDefault="006E2BA1" w:rsidP="000E3067">
      <w:pPr>
        <w:pStyle w:val="Definition"/>
      </w:pPr>
      <w:r w:rsidRPr="008B3A14">
        <w:rPr>
          <w:b/>
          <w:i/>
        </w:rPr>
        <w:t xml:space="preserve">State or Territory authority </w:t>
      </w:r>
      <w:r w:rsidRPr="008B3A14">
        <w:t xml:space="preserve">has the same meaning as in the </w:t>
      </w:r>
      <w:r w:rsidRPr="008B3A14">
        <w:rPr>
          <w:i/>
        </w:rPr>
        <w:t>Privacy Act 1988</w:t>
      </w:r>
      <w:r w:rsidRPr="008B3A14">
        <w:t>.</w:t>
      </w:r>
    </w:p>
    <w:p w:rsidR="00C206A4" w:rsidRPr="008B3A14" w:rsidRDefault="00C206A4" w:rsidP="000E3067">
      <w:pPr>
        <w:pStyle w:val="Definition"/>
        <w:rPr>
          <w:b/>
          <w:i/>
        </w:rPr>
      </w:pPr>
      <w:r w:rsidRPr="008B3A14">
        <w:rPr>
          <w:b/>
          <w:i/>
        </w:rPr>
        <w:t xml:space="preserve">State/Territory Health Minister </w:t>
      </w:r>
      <w:r w:rsidRPr="008B3A14">
        <w:t>means:</w:t>
      </w:r>
    </w:p>
    <w:p w:rsidR="00C206A4" w:rsidRPr="008B3A14" w:rsidRDefault="00C206A4" w:rsidP="000E3067">
      <w:pPr>
        <w:pStyle w:val="paragraph"/>
      </w:pPr>
      <w:r w:rsidRPr="008B3A14">
        <w:tab/>
        <w:t>(a)</w:t>
      </w:r>
      <w:r w:rsidRPr="008B3A14">
        <w:tab/>
        <w:t>the Minister of a State;</w:t>
      </w:r>
      <w:r w:rsidR="00BC7282" w:rsidRPr="008B3A14">
        <w:t xml:space="preserve"> or</w:t>
      </w:r>
    </w:p>
    <w:p w:rsidR="00C206A4" w:rsidRPr="008B3A14" w:rsidRDefault="00C206A4" w:rsidP="000E3067">
      <w:pPr>
        <w:pStyle w:val="paragraph"/>
      </w:pPr>
      <w:r w:rsidRPr="008B3A14">
        <w:tab/>
        <w:t>(b)</w:t>
      </w:r>
      <w:r w:rsidRPr="008B3A14">
        <w:tab/>
        <w:t>the Minister of the Australian Capital Territory; or</w:t>
      </w:r>
    </w:p>
    <w:p w:rsidR="00C206A4" w:rsidRPr="008B3A14" w:rsidRDefault="00C206A4" w:rsidP="000E3067">
      <w:pPr>
        <w:pStyle w:val="paragraph"/>
      </w:pPr>
      <w:r w:rsidRPr="008B3A14">
        <w:tab/>
        <w:t>(c)</w:t>
      </w:r>
      <w:r w:rsidRPr="008B3A14">
        <w:tab/>
        <w:t>the Minister of the Northern Territory;</w:t>
      </w:r>
    </w:p>
    <w:p w:rsidR="00C206A4" w:rsidRPr="008B3A14" w:rsidRDefault="00C206A4" w:rsidP="000E3067">
      <w:pPr>
        <w:pStyle w:val="subsection2"/>
      </w:pPr>
      <w:r w:rsidRPr="008B3A14">
        <w:t>who is responsible, or principally responsible, for the administration of matters relating to health in the State</w:t>
      </w:r>
      <w:r w:rsidR="00D55957" w:rsidRPr="008B3A14">
        <w:t xml:space="preserve"> or</w:t>
      </w:r>
      <w:r w:rsidRPr="008B3A14">
        <w:t xml:space="preserve"> Territory, as the case may be.</w:t>
      </w:r>
    </w:p>
    <w:p w:rsidR="000830A0" w:rsidRPr="008B3A14" w:rsidRDefault="00B75078" w:rsidP="000E3067">
      <w:pPr>
        <w:pStyle w:val="Definition"/>
      </w:pPr>
      <w:r w:rsidRPr="008B3A14">
        <w:rPr>
          <w:b/>
          <w:i/>
        </w:rPr>
        <w:t>System Operator</w:t>
      </w:r>
      <w:r w:rsidR="00690DBE" w:rsidRPr="008B3A14">
        <w:t xml:space="preserve"> has the meaning given by section</w:t>
      </w:r>
      <w:r w:rsidR="008B3A14">
        <w:t> </w:t>
      </w:r>
      <w:r w:rsidR="009C7816" w:rsidRPr="008B3A14">
        <w:t>14</w:t>
      </w:r>
      <w:r w:rsidR="006B1557" w:rsidRPr="008B3A14">
        <w:t>.</w:t>
      </w:r>
    </w:p>
    <w:p w:rsidR="00E37E51" w:rsidRPr="008B3A14" w:rsidRDefault="005438E4" w:rsidP="000E3067">
      <w:pPr>
        <w:pStyle w:val="Definition"/>
      </w:pPr>
      <w:r w:rsidRPr="008B3A14">
        <w:rPr>
          <w:b/>
          <w:i/>
        </w:rPr>
        <w:t xml:space="preserve">this Act </w:t>
      </w:r>
      <w:r w:rsidRPr="008B3A14">
        <w:t>includes</w:t>
      </w:r>
      <w:r w:rsidR="00E37E51" w:rsidRPr="008B3A14">
        <w:t>:</w:t>
      </w:r>
    </w:p>
    <w:p w:rsidR="00E37E51" w:rsidRPr="008B3A14" w:rsidRDefault="00E37E51" w:rsidP="000E3067">
      <w:pPr>
        <w:pStyle w:val="paragraph"/>
      </w:pPr>
      <w:r w:rsidRPr="008B3A14">
        <w:tab/>
        <w:t>(a)</w:t>
      </w:r>
      <w:r w:rsidRPr="008B3A14">
        <w:tab/>
      </w:r>
      <w:r w:rsidR="005438E4" w:rsidRPr="008B3A14">
        <w:t>regulations made under this Act</w:t>
      </w:r>
      <w:r w:rsidRPr="008B3A14">
        <w:t>;</w:t>
      </w:r>
      <w:r w:rsidR="005438E4" w:rsidRPr="008B3A14">
        <w:t xml:space="preserve"> and</w:t>
      </w:r>
    </w:p>
    <w:p w:rsidR="005438E4" w:rsidRPr="008B3A14" w:rsidRDefault="00E37E51" w:rsidP="000E3067">
      <w:pPr>
        <w:pStyle w:val="paragraph"/>
      </w:pPr>
      <w:r w:rsidRPr="008B3A14">
        <w:tab/>
        <w:t>(b)</w:t>
      </w:r>
      <w:r w:rsidRPr="008B3A14">
        <w:tab/>
      </w:r>
      <w:r w:rsidR="005438E4" w:rsidRPr="008B3A14">
        <w:t xml:space="preserve">the </w:t>
      </w:r>
      <w:r w:rsidR="00DB34B1" w:rsidRPr="008B3A14">
        <w:t xml:space="preserve">My Health </w:t>
      </w:r>
      <w:r w:rsidR="004A6AF4" w:rsidRPr="008B3A14">
        <w:t>Records</w:t>
      </w:r>
      <w:r w:rsidR="005438E4" w:rsidRPr="008B3A14">
        <w:t xml:space="preserve"> Rules.</w:t>
      </w:r>
    </w:p>
    <w:p w:rsidR="00FE458A" w:rsidRPr="008B3A14" w:rsidRDefault="00B834A4" w:rsidP="000E3067">
      <w:pPr>
        <w:pStyle w:val="Definition"/>
      </w:pPr>
      <w:r w:rsidRPr="008B3A14">
        <w:rPr>
          <w:b/>
          <w:i/>
        </w:rPr>
        <w:t>u</w:t>
      </w:r>
      <w:r w:rsidR="001C5171" w:rsidRPr="008B3A14">
        <w:rPr>
          <w:b/>
          <w:i/>
        </w:rPr>
        <w:t>se</w:t>
      </w:r>
      <w:r w:rsidR="003631A1" w:rsidRPr="008B3A14">
        <w:t xml:space="preserve"> </w:t>
      </w:r>
      <w:r w:rsidR="00241C0D" w:rsidRPr="008B3A14">
        <w:t xml:space="preserve">health information included in a </w:t>
      </w:r>
      <w:r w:rsidR="00574C62" w:rsidRPr="008B3A14">
        <w:t>healthcare recipient’s</w:t>
      </w:r>
      <w:r w:rsidR="003631A1" w:rsidRPr="008B3A14">
        <w:t xml:space="preserve"> </w:t>
      </w:r>
      <w:r w:rsidR="00DB34B1" w:rsidRPr="008B3A14">
        <w:t>My Health Record</w:t>
      </w:r>
      <w:r w:rsidR="00C36DB1" w:rsidRPr="008B3A14">
        <w:t xml:space="preserve"> includes</w:t>
      </w:r>
      <w:r w:rsidR="003631A1" w:rsidRPr="008B3A14">
        <w:t xml:space="preserve"> </w:t>
      </w:r>
      <w:r w:rsidR="00FE458A" w:rsidRPr="008B3A14">
        <w:t>the following:</w:t>
      </w:r>
    </w:p>
    <w:p w:rsidR="00FE458A" w:rsidRPr="008B3A14" w:rsidRDefault="00FE458A" w:rsidP="000E3067">
      <w:pPr>
        <w:pStyle w:val="paragraph"/>
      </w:pPr>
      <w:r w:rsidRPr="008B3A14">
        <w:tab/>
        <w:t>(a)</w:t>
      </w:r>
      <w:r w:rsidRPr="008B3A14">
        <w:tab/>
      </w:r>
      <w:r w:rsidR="00676B84" w:rsidRPr="008B3A14">
        <w:t xml:space="preserve">access </w:t>
      </w:r>
      <w:r w:rsidRPr="008B3A14">
        <w:t>the information;</w:t>
      </w:r>
    </w:p>
    <w:p w:rsidR="00FE458A" w:rsidRPr="008B3A14" w:rsidRDefault="00FE458A" w:rsidP="000E3067">
      <w:pPr>
        <w:pStyle w:val="paragraph"/>
      </w:pPr>
      <w:r w:rsidRPr="008B3A14">
        <w:tab/>
        <w:t>(b)</w:t>
      </w:r>
      <w:r w:rsidRPr="008B3A14">
        <w:tab/>
      </w:r>
      <w:r w:rsidR="00241C0D" w:rsidRPr="008B3A14">
        <w:t>view</w:t>
      </w:r>
      <w:r w:rsidR="009841CA" w:rsidRPr="008B3A14">
        <w:t xml:space="preserve"> the information</w:t>
      </w:r>
      <w:r w:rsidRPr="008B3A14">
        <w:t>;</w:t>
      </w:r>
    </w:p>
    <w:p w:rsidR="00FE458A" w:rsidRPr="008B3A14" w:rsidRDefault="00FE458A" w:rsidP="000E3067">
      <w:pPr>
        <w:pStyle w:val="paragraph"/>
      </w:pPr>
      <w:r w:rsidRPr="008B3A14">
        <w:tab/>
        <w:t>(c)</w:t>
      </w:r>
      <w:r w:rsidRPr="008B3A14">
        <w:tab/>
      </w:r>
      <w:r w:rsidR="00241C0D" w:rsidRPr="008B3A14">
        <w:t>modify the information</w:t>
      </w:r>
      <w:r w:rsidRPr="008B3A14">
        <w:t>;</w:t>
      </w:r>
    </w:p>
    <w:p w:rsidR="00787347" w:rsidRPr="008B3A14" w:rsidRDefault="00FE458A" w:rsidP="000E3067">
      <w:pPr>
        <w:pStyle w:val="paragraph"/>
      </w:pPr>
      <w:r w:rsidRPr="008B3A14">
        <w:tab/>
        <w:t>(d)</w:t>
      </w:r>
      <w:r w:rsidRPr="008B3A14">
        <w:tab/>
      </w:r>
      <w:r w:rsidR="009841CA" w:rsidRPr="008B3A14">
        <w:t>delete the information.</w:t>
      </w:r>
    </w:p>
    <w:p w:rsidR="00787347" w:rsidRPr="008B3A14" w:rsidRDefault="00787347" w:rsidP="000E3067">
      <w:pPr>
        <w:pStyle w:val="Definition"/>
      </w:pPr>
      <w:r w:rsidRPr="008B3A14">
        <w:rPr>
          <w:b/>
          <w:i/>
        </w:rPr>
        <w:t xml:space="preserve">Veterans’ Affairs Department </w:t>
      </w:r>
      <w:r w:rsidRPr="008B3A14">
        <w:t>means</w:t>
      </w:r>
      <w:r w:rsidRPr="008B3A14">
        <w:rPr>
          <w:b/>
          <w:i/>
        </w:rPr>
        <w:t xml:space="preserve"> </w:t>
      </w:r>
      <w:r w:rsidRPr="008B3A14">
        <w:t>the Department that:</w:t>
      </w:r>
    </w:p>
    <w:p w:rsidR="00787347" w:rsidRPr="008B3A14" w:rsidRDefault="00787347" w:rsidP="000E3067">
      <w:pPr>
        <w:pStyle w:val="paragraph"/>
      </w:pPr>
      <w:r w:rsidRPr="008B3A14">
        <w:tab/>
        <w:t>(a)</w:t>
      </w:r>
      <w:r w:rsidRPr="008B3A14">
        <w:tab/>
        <w:t>deals with matters arising under</w:t>
      </w:r>
      <w:r w:rsidR="00EB5850" w:rsidRPr="008B3A14">
        <w:t xml:space="preserve"> </w:t>
      </w:r>
      <w:r w:rsidRPr="008B3A14">
        <w:t>section</w:t>
      </w:r>
      <w:r w:rsidR="008B3A14">
        <w:t> </w:t>
      </w:r>
      <w:r w:rsidRPr="008B3A14">
        <w:t xml:space="preserve">1 of the </w:t>
      </w:r>
      <w:r w:rsidRPr="008B3A14">
        <w:rPr>
          <w:i/>
        </w:rPr>
        <w:t>Veterans’ Entitlements Act 1986</w:t>
      </w:r>
      <w:r w:rsidRPr="008B3A14">
        <w:t>; and</w:t>
      </w:r>
    </w:p>
    <w:p w:rsidR="00787347" w:rsidRPr="008B3A14" w:rsidRDefault="00787347" w:rsidP="000E3067">
      <w:pPr>
        <w:pStyle w:val="paragraph"/>
      </w:pPr>
      <w:r w:rsidRPr="008B3A14">
        <w:tab/>
        <w:t>(b)</w:t>
      </w:r>
      <w:r w:rsidRPr="008B3A14">
        <w:tab/>
        <w:t>is administered by the Minister who administers that section.</w:t>
      </w:r>
    </w:p>
    <w:p w:rsidR="00C26F12" w:rsidRPr="008B3A14" w:rsidRDefault="00C26F12" w:rsidP="000E3067">
      <w:pPr>
        <w:pStyle w:val="Definition"/>
      </w:pPr>
      <w:r w:rsidRPr="008B3A14">
        <w:rPr>
          <w:b/>
          <w:i/>
        </w:rPr>
        <w:t xml:space="preserve">Veterans’ Affairs Department file number </w:t>
      </w:r>
      <w:r w:rsidRPr="008B3A14">
        <w:t xml:space="preserve">means a number allocated to </w:t>
      </w:r>
      <w:r w:rsidR="007C1BC1" w:rsidRPr="008B3A14">
        <w:t>a</w:t>
      </w:r>
      <w:r w:rsidRPr="008B3A14">
        <w:t xml:space="preserve"> </w:t>
      </w:r>
      <w:r w:rsidR="00EC388F" w:rsidRPr="008B3A14">
        <w:t>healthcare recipient</w:t>
      </w:r>
      <w:r w:rsidRPr="008B3A14">
        <w:t xml:space="preserve"> by the Veterans’ Affairs Department.</w:t>
      </w:r>
    </w:p>
    <w:p w:rsidR="0063082F" w:rsidRPr="008B3A14" w:rsidRDefault="0063082F" w:rsidP="0063082F">
      <w:pPr>
        <w:pStyle w:val="Definition"/>
      </w:pPr>
      <w:r w:rsidRPr="008B3A14">
        <w:rPr>
          <w:b/>
          <w:i/>
        </w:rPr>
        <w:t xml:space="preserve">work </w:t>
      </w:r>
      <w:r w:rsidRPr="008B3A14">
        <w:t xml:space="preserve">has the same meaning as in the </w:t>
      </w:r>
      <w:r w:rsidRPr="008B3A14">
        <w:rPr>
          <w:i/>
        </w:rPr>
        <w:t>Copyright Act 1968</w:t>
      </w:r>
      <w:r w:rsidRPr="008B3A14">
        <w:t>.</w:t>
      </w:r>
    </w:p>
    <w:p w:rsidR="00E745C4" w:rsidRPr="008B3A14" w:rsidRDefault="009C7816" w:rsidP="000E3067">
      <w:pPr>
        <w:pStyle w:val="ActHead5"/>
      </w:pPr>
      <w:bookmarkStart w:id="8" w:name="_Toc466983986"/>
      <w:r w:rsidRPr="008B3A14">
        <w:rPr>
          <w:rStyle w:val="CharSectno"/>
        </w:rPr>
        <w:t>6</w:t>
      </w:r>
      <w:r w:rsidR="00E745C4" w:rsidRPr="008B3A14">
        <w:t xml:space="preserve">  </w:t>
      </w:r>
      <w:r w:rsidR="007E1A77" w:rsidRPr="008B3A14">
        <w:t xml:space="preserve">Definition </w:t>
      </w:r>
      <w:r w:rsidR="00E745C4" w:rsidRPr="008B3A14">
        <w:t xml:space="preserve">of </w:t>
      </w:r>
      <w:r w:rsidR="00E745C4" w:rsidRPr="008B3A14">
        <w:rPr>
          <w:i/>
        </w:rPr>
        <w:t xml:space="preserve">authorised representative </w:t>
      </w:r>
      <w:r w:rsidR="00E745C4" w:rsidRPr="008B3A14">
        <w:t xml:space="preserve">of a </w:t>
      </w:r>
      <w:r w:rsidR="00EC388F" w:rsidRPr="008B3A14">
        <w:t>healthcare recipient</w:t>
      </w:r>
      <w:bookmarkEnd w:id="8"/>
    </w:p>
    <w:p w:rsidR="00CF7953" w:rsidRPr="008B3A14" w:rsidRDefault="00EC388F" w:rsidP="000E3067">
      <w:pPr>
        <w:pStyle w:val="SubsectionHead"/>
      </w:pPr>
      <w:r w:rsidRPr="008B3A14">
        <w:t>Healthcare recipients</w:t>
      </w:r>
      <w:r w:rsidR="00CF7953" w:rsidRPr="008B3A14">
        <w:t xml:space="preserve"> </w:t>
      </w:r>
      <w:r w:rsidR="000527DA" w:rsidRPr="008B3A14">
        <w:t xml:space="preserve">aged </w:t>
      </w:r>
      <w:r w:rsidR="00CF7953" w:rsidRPr="008B3A14">
        <w:t>under 18</w:t>
      </w:r>
    </w:p>
    <w:p w:rsidR="00A83134" w:rsidRPr="008B3A14" w:rsidRDefault="00E745C4" w:rsidP="000E3067">
      <w:pPr>
        <w:pStyle w:val="subsection"/>
      </w:pPr>
      <w:r w:rsidRPr="008B3A14">
        <w:tab/>
        <w:t>(1)</w:t>
      </w:r>
      <w:r w:rsidRPr="008B3A14">
        <w:tab/>
        <w:t>For the purposes of this Act</w:t>
      </w:r>
      <w:r w:rsidR="005A7CE3" w:rsidRPr="008B3A14">
        <w:t xml:space="preserve">, </w:t>
      </w:r>
      <w:r w:rsidR="00CF7953" w:rsidRPr="008B3A14">
        <w:t>each</w:t>
      </w:r>
      <w:r w:rsidR="005A7CE3" w:rsidRPr="008B3A14">
        <w:t xml:space="preserve"> pe</w:t>
      </w:r>
      <w:r w:rsidR="000F0C88" w:rsidRPr="008B3A14">
        <w:t xml:space="preserve">rson </w:t>
      </w:r>
      <w:r w:rsidR="00072B04" w:rsidRPr="008B3A14">
        <w:t xml:space="preserve">who </w:t>
      </w:r>
      <w:r w:rsidR="005A7CE3" w:rsidRPr="008B3A14">
        <w:t xml:space="preserve">the System Operator is satisfied has parental responsibility for </w:t>
      </w:r>
      <w:r w:rsidR="003631A1" w:rsidRPr="008B3A14">
        <w:t xml:space="preserve">a </w:t>
      </w:r>
      <w:r w:rsidR="00EC388F" w:rsidRPr="008B3A14">
        <w:t>healthcare recipient</w:t>
      </w:r>
      <w:r w:rsidR="003631A1" w:rsidRPr="008B3A14">
        <w:t xml:space="preserve"> aged under 18 </w:t>
      </w:r>
      <w:r w:rsidR="00A83134" w:rsidRPr="008B3A14">
        <w:t xml:space="preserve">is the </w:t>
      </w:r>
      <w:r w:rsidR="00A83134" w:rsidRPr="008B3A14">
        <w:rPr>
          <w:b/>
          <w:i/>
        </w:rPr>
        <w:t>authorised representative</w:t>
      </w:r>
      <w:r w:rsidR="00A83134" w:rsidRPr="008B3A14">
        <w:t xml:space="preserve"> of the </w:t>
      </w:r>
      <w:r w:rsidR="00570635" w:rsidRPr="008B3A14">
        <w:t>healthcare recipient</w:t>
      </w:r>
      <w:r w:rsidR="001F7192" w:rsidRPr="008B3A14">
        <w:t>.</w:t>
      </w:r>
    </w:p>
    <w:p w:rsidR="00A83134" w:rsidRPr="008B3A14" w:rsidRDefault="00A83134" w:rsidP="000E3067">
      <w:pPr>
        <w:pStyle w:val="subsection"/>
      </w:pPr>
      <w:r w:rsidRPr="008B3A14">
        <w:tab/>
        <w:t>(2)</w:t>
      </w:r>
      <w:r w:rsidRPr="008B3A14">
        <w:tab/>
        <w:t xml:space="preserve">If there is no person </w:t>
      </w:r>
      <w:r w:rsidR="00072B04" w:rsidRPr="008B3A14">
        <w:t xml:space="preserve">who </w:t>
      </w:r>
      <w:r w:rsidRPr="008B3A14">
        <w:t>the System Operator is satisfied has parental responsibility fo</w:t>
      </w:r>
      <w:r w:rsidR="003631A1" w:rsidRPr="008B3A14">
        <w:t xml:space="preserve">r a </w:t>
      </w:r>
      <w:r w:rsidR="00EC388F" w:rsidRPr="008B3A14">
        <w:t>healthcare recipient</w:t>
      </w:r>
      <w:r w:rsidR="003631A1" w:rsidRPr="008B3A14">
        <w:t xml:space="preserve"> aged under 18</w:t>
      </w:r>
      <w:r w:rsidRPr="008B3A14">
        <w:t xml:space="preserve">, the authorised representative of the </w:t>
      </w:r>
      <w:r w:rsidR="00EC388F" w:rsidRPr="008B3A14">
        <w:t>healthcare recipient</w:t>
      </w:r>
      <w:r w:rsidRPr="008B3A14">
        <w:t xml:space="preserve"> is:</w:t>
      </w:r>
    </w:p>
    <w:p w:rsidR="00A83134" w:rsidRPr="008B3A14" w:rsidRDefault="00A83134" w:rsidP="000E3067">
      <w:pPr>
        <w:pStyle w:val="paragraph"/>
      </w:pPr>
      <w:r w:rsidRPr="008B3A14">
        <w:tab/>
        <w:t>(a)</w:t>
      </w:r>
      <w:r w:rsidRPr="008B3A14">
        <w:tab/>
      </w:r>
      <w:r w:rsidR="003631A1" w:rsidRPr="008B3A14">
        <w:t xml:space="preserve">a person </w:t>
      </w:r>
      <w:r w:rsidR="00072B04" w:rsidRPr="008B3A14">
        <w:t>who</w:t>
      </w:r>
      <w:r w:rsidR="00F47741" w:rsidRPr="008B3A14">
        <w:t xml:space="preserve"> the System Operator is satisfied </w:t>
      </w:r>
      <w:r w:rsidR="001E0A6F" w:rsidRPr="008B3A14">
        <w:t xml:space="preserve">is authorised to act on behalf of the </w:t>
      </w:r>
      <w:r w:rsidR="00EC388F" w:rsidRPr="008B3A14">
        <w:t xml:space="preserve">healthcare recipient </w:t>
      </w:r>
      <w:r w:rsidR="001E0A6F" w:rsidRPr="008B3A14">
        <w:t xml:space="preserve">for </w:t>
      </w:r>
      <w:r w:rsidR="00862707" w:rsidRPr="008B3A14">
        <w:t xml:space="preserve">the </w:t>
      </w:r>
      <w:r w:rsidR="001E0A6F" w:rsidRPr="008B3A14">
        <w:t>purposes of this Act</w:t>
      </w:r>
      <w:r w:rsidR="00351509" w:rsidRPr="008B3A14">
        <w:t xml:space="preserve"> </w:t>
      </w:r>
      <w:r w:rsidR="0083451E" w:rsidRPr="008B3A14">
        <w:t xml:space="preserve">under the law </w:t>
      </w:r>
      <w:r w:rsidR="00BE4EAF" w:rsidRPr="008B3A14">
        <w:t>of the Commonwealth</w:t>
      </w:r>
      <w:r w:rsidR="00BB4E69" w:rsidRPr="008B3A14">
        <w:t xml:space="preserve"> or </w:t>
      </w:r>
      <w:r w:rsidR="0083451E" w:rsidRPr="008B3A14">
        <w:t>a State or Territory</w:t>
      </w:r>
      <w:r w:rsidR="00BE4EAF" w:rsidRPr="008B3A14">
        <w:t>,</w:t>
      </w:r>
      <w:r w:rsidR="0083451E" w:rsidRPr="008B3A14">
        <w:t xml:space="preserve"> or a decision of an Australian court</w:t>
      </w:r>
      <w:r w:rsidR="00676B84" w:rsidRPr="008B3A14">
        <w:t xml:space="preserve"> or tribunal</w:t>
      </w:r>
      <w:r w:rsidRPr="008B3A14">
        <w:t>;</w:t>
      </w:r>
      <w:r w:rsidR="0083451E" w:rsidRPr="008B3A14">
        <w:t xml:space="preserve"> or</w:t>
      </w:r>
    </w:p>
    <w:p w:rsidR="00F47741" w:rsidRPr="008B3A14" w:rsidRDefault="00A83134" w:rsidP="000E3067">
      <w:pPr>
        <w:pStyle w:val="paragraph"/>
      </w:pPr>
      <w:r w:rsidRPr="008B3A14">
        <w:tab/>
        <w:t>(b)</w:t>
      </w:r>
      <w:r w:rsidRPr="008B3A14">
        <w:tab/>
      </w:r>
      <w:r w:rsidR="00F47741" w:rsidRPr="008B3A14">
        <w:t>if there is no such person</w:t>
      </w:r>
      <w:r w:rsidR="005C7BF5" w:rsidRPr="008B3A14">
        <w:t>—a person</w:t>
      </w:r>
      <w:r w:rsidR="00F47741" w:rsidRPr="008B3A14">
        <w:t>:</w:t>
      </w:r>
    </w:p>
    <w:p w:rsidR="0083451E" w:rsidRPr="008B3A14" w:rsidRDefault="00072B04" w:rsidP="000E3067">
      <w:pPr>
        <w:pStyle w:val="paragraphsub"/>
      </w:pPr>
      <w:r w:rsidRPr="008B3A14">
        <w:tab/>
        <w:t>(i)</w:t>
      </w:r>
      <w:r w:rsidRPr="008B3A14">
        <w:tab/>
        <w:t>who</w:t>
      </w:r>
      <w:r w:rsidR="00F47741" w:rsidRPr="008B3A14">
        <w:t xml:space="preserve"> the System Operator is satisfied </w:t>
      </w:r>
      <w:r w:rsidR="0083451E" w:rsidRPr="008B3A14">
        <w:t xml:space="preserve">is otherwise an appropriate person to be the authorised </w:t>
      </w:r>
      <w:r w:rsidR="00484DA6" w:rsidRPr="008B3A14">
        <w:t xml:space="preserve">representative of the </w:t>
      </w:r>
      <w:r w:rsidR="00EC388F" w:rsidRPr="008B3A14">
        <w:t>healthcare recipient</w:t>
      </w:r>
      <w:r w:rsidR="00484DA6" w:rsidRPr="008B3A14">
        <w:t>; or</w:t>
      </w:r>
    </w:p>
    <w:p w:rsidR="00484DA6" w:rsidRPr="008B3A14" w:rsidRDefault="00484DA6" w:rsidP="000E3067">
      <w:pPr>
        <w:pStyle w:val="paragraphsub"/>
      </w:pPr>
      <w:r w:rsidRPr="008B3A14">
        <w:tab/>
        <w:t>(</w:t>
      </w:r>
      <w:r w:rsidR="00F47741" w:rsidRPr="008B3A14">
        <w:t>ii</w:t>
      </w:r>
      <w:r w:rsidRPr="008B3A14">
        <w:t>)</w:t>
      </w:r>
      <w:r w:rsidRPr="008B3A14">
        <w:tab/>
      </w:r>
      <w:r w:rsidR="00072B04" w:rsidRPr="008B3A14">
        <w:t xml:space="preserve">who </w:t>
      </w:r>
      <w:r w:rsidRPr="008B3A14">
        <w:t>is prescribed by the regulations for the purposes of this paragraph.</w:t>
      </w:r>
    </w:p>
    <w:p w:rsidR="00484DA6" w:rsidRPr="008B3A14" w:rsidRDefault="00B0555D" w:rsidP="000E3067">
      <w:pPr>
        <w:pStyle w:val="subsection"/>
      </w:pPr>
      <w:r w:rsidRPr="008B3A14">
        <w:tab/>
        <w:t>(3</w:t>
      </w:r>
      <w:r w:rsidR="00ED77F4" w:rsidRPr="008B3A14">
        <w:t>)</w:t>
      </w:r>
      <w:r w:rsidR="00ED77F4" w:rsidRPr="008B3A14">
        <w:tab/>
        <w:t xml:space="preserve">Despite </w:t>
      </w:r>
      <w:r w:rsidR="008B3A14">
        <w:t>subsections (</w:t>
      </w:r>
      <w:r w:rsidR="00ED77F4" w:rsidRPr="008B3A14">
        <w:t>1)</w:t>
      </w:r>
      <w:r w:rsidR="00484DA6" w:rsidRPr="008B3A14">
        <w:t xml:space="preserve"> and (2)</w:t>
      </w:r>
      <w:r w:rsidR="00ED77F4" w:rsidRPr="008B3A14">
        <w:t xml:space="preserve">, a person is not the authorised representative of a </w:t>
      </w:r>
      <w:r w:rsidR="00EC388F" w:rsidRPr="008B3A14">
        <w:t>healthcare recipient</w:t>
      </w:r>
      <w:r w:rsidR="00B644F6" w:rsidRPr="008B3A14">
        <w:t xml:space="preserve"> </w:t>
      </w:r>
      <w:r w:rsidR="00451AB3" w:rsidRPr="008B3A14">
        <w:t>aged</w:t>
      </w:r>
      <w:r w:rsidR="00ED77F4" w:rsidRPr="008B3A14">
        <w:t xml:space="preserve"> under 18</w:t>
      </w:r>
      <w:r w:rsidR="00291244" w:rsidRPr="008B3A14">
        <w:t xml:space="preserve"> years</w:t>
      </w:r>
      <w:r w:rsidR="000E3E33" w:rsidRPr="008B3A14">
        <w:t xml:space="preserve"> if </w:t>
      </w:r>
      <w:r w:rsidR="00ED77F4" w:rsidRPr="008B3A14">
        <w:t>the System Operator is satisfied that</w:t>
      </w:r>
      <w:r w:rsidR="00072B04" w:rsidRPr="008B3A14">
        <w:t xml:space="preserve"> the </w:t>
      </w:r>
      <w:r w:rsidR="00EC388F" w:rsidRPr="008B3A14">
        <w:t>healthcare recipient</w:t>
      </w:r>
      <w:r w:rsidR="00484DA6" w:rsidRPr="008B3A14">
        <w:t>:</w:t>
      </w:r>
    </w:p>
    <w:p w:rsidR="00484DA6" w:rsidRPr="008B3A14" w:rsidRDefault="00484DA6" w:rsidP="000E3067">
      <w:pPr>
        <w:pStyle w:val="paragraph"/>
      </w:pPr>
      <w:r w:rsidRPr="008B3A14">
        <w:tab/>
        <w:t>(a)</w:t>
      </w:r>
      <w:r w:rsidRPr="008B3A14">
        <w:tab/>
      </w:r>
      <w:r w:rsidR="00AC1E3E" w:rsidRPr="008B3A14">
        <w:t>wants</w:t>
      </w:r>
      <w:r w:rsidR="00764A07" w:rsidRPr="008B3A14">
        <w:t xml:space="preserve"> to manage his or her own </w:t>
      </w:r>
      <w:r w:rsidR="00DB34B1" w:rsidRPr="008B3A14">
        <w:t>My Health Record</w:t>
      </w:r>
      <w:r w:rsidRPr="008B3A14">
        <w:t>;</w:t>
      </w:r>
      <w:r w:rsidR="00AC1E3E" w:rsidRPr="008B3A14">
        <w:t xml:space="preserve"> and</w:t>
      </w:r>
    </w:p>
    <w:p w:rsidR="00451AB3" w:rsidRPr="008B3A14" w:rsidRDefault="00484DA6" w:rsidP="000E3067">
      <w:pPr>
        <w:pStyle w:val="paragraph"/>
      </w:pPr>
      <w:r w:rsidRPr="008B3A14">
        <w:tab/>
        <w:t>(b)</w:t>
      </w:r>
      <w:r w:rsidRPr="008B3A14">
        <w:tab/>
      </w:r>
      <w:r w:rsidR="00AC1E3E" w:rsidRPr="008B3A14">
        <w:t xml:space="preserve">is capable of making decisions </w:t>
      </w:r>
      <w:r w:rsidR="003631A1" w:rsidRPr="008B3A14">
        <w:t>for</w:t>
      </w:r>
      <w:r w:rsidR="00AC1E3E" w:rsidRPr="008B3A14">
        <w:t xml:space="preserve"> hi</w:t>
      </w:r>
      <w:r w:rsidR="003631A1" w:rsidRPr="008B3A14">
        <w:t>mself or herse</w:t>
      </w:r>
      <w:r w:rsidR="00AC1E3E" w:rsidRPr="008B3A14">
        <w:t>lf.</w:t>
      </w:r>
    </w:p>
    <w:p w:rsidR="00CF7953" w:rsidRPr="008B3A14" w:rsidRDefault="00EC388F" w:rsidP="000E3067">
      <w:pPr>
        <w:pStyle w:val="SubsectionHead"/>
      </w:pPr>
      <w:r w:rsidRPr="008B3A14">
        <w:t>Healthcare recipients</w:t>
      </w:r>
      <w:r w:rsidR="000527DA" w:rsidRPr="008B3A14">
        <w:t xml:space="preserve"> aged at least 18</w:t>
      </w:r>
    </w:p>
    <w:p w:rsidR="0037372B" w:rsidRPr="008B3A14" w:rsidRDefault="00CF7953" w:rsidP="000E3067">
      <w:pPr>
        <w:pStyle w:val="subsection"/>
      </w:pPr>
      <w:r w:rsidRPr="008B3A14">
        <w:tab/>
      </w:r>
      <w:r w:rsidR="00B82F0F" w:rsidRPr="008B3A14">
        <w:t>(</w:t>
      </w:r>
      <w:r w:rsidR="00B0555D" w:rsidRPr="008B3A14">
        <w:t>4</w:t>
      </w:r>
      <w:r w:rsidRPr="008B3A14">
        <w:t>)</w:t>
      </w:r>
      <w:r w:rsidRPr="008B3A14">
        <w:tab/>
        <w:t xml:space="preserve">For the purposes of this Act, </w:t>
      </w:r>
      <w:r w:rsidR="00764B26" w:rsidRPr="008B3A14">
        <w:t xml:space="preserve">if the System Operator is satisfied that a </w:t>
      </w:r>
      <w:r w:rsidR="00EC388F" w:rsidRPr="008B3A14">
        <w:t>healthcare recipient</w:t>
      </w:r>
      <w:r w:rsidR="00764B26" w:rsidRPr="008B3A14">
        <w:t xml:space="preserve"> aged at least 18 is not capable of making d</w:t>
      </w:r>
      <w:r w:rsidR="0037372B" w:rsidRPr="008B3A14">
        <w:t>ecisions for himself or herself, the</w:t>
      </w:r>
      <w:r w:rsidRPr="008B3A14">
        <w:t xml:space="preserve"> </w:t>
      </w:r>
      <w:r w:rsidRPr="008B3A14">
        <w:rPr>
          <w:b/>
          <w:i/>
        </w:rPr>
        <w:t>authorised representative</w:t>
      </w:r>
      <w:r w:rsidR="00764B26" w:rsidRPr="008B3A14">
        <w:t xml:space="preserve"> of the</w:t>
      </w:r>
      <w:r w:rsidRPr="008B3A14">
        <w:t xml:space="preserve"> </w:t>
      </w:r>
      <w:r w:rsidR="00A90F01" w:rsidRPr="008B3A14">
        <w:t>healthcare recipient</w:t>
      </w:r>
      <w:r w:rsidR="0037372B" w:rsidRPr="008B3A14">
        <w:t xml:space="preserve"> is:</w:t>
      </w:r>
    </w:p>
    <w:p w:rsidR="0037372B" w:rsidRPr="008B3A14" w:rsidRDefault="0037372B" w:rsidP="000E3067">
      <w:pPr>
        <w:pStyle w:val="paragraph"/>
      </w:pPr>
      <w:r w:rsidRPr="008B3A14">
        <w:tab/>
        <w:t>(a)</w:t>
      </w:r>
      <w:r w:rsidRPr="008B3A14">
        <w:tab/>
      </w:r>
      <w:r w:rsidR="00072B04" w:rsidRPr="008B3A14">
        <w:t>a person</w:t>
      </w:r>
      <w:r w:rsidR="00764B26" w:rsidRPr="008B3A14">
        <w:t xml:space="preserve"> who the System Operator is satisfied is authorised to act on behalf of the </w:t>
      </w:r>
      <w:r w:rsidR="00A90F01" w:rsidRPr="008B3A14">
        <w:t>healthcare recipient</w:t>
      </w:r>
      <w:r w:rsidR="00AA1551" w:rsidRPr="008B3A14">
        <w:t xml:space="preserve"> </w:t>
      </w:r>
      <w:r w:rsidRPr="008B3A14">
        <w:t xml:space="preserve">under </w:t>
      </w:r>
      <w:r w:rsidR="00BB4E69" w:rsidRPr="008B3A14">
        <w:t xml:space="preserve">the law of the Commonwealth or </w:t>
      </w:r>
      <w:r w:rsidR="00B82F0F" w:rsidRPr="008B3A14">
        <w:t>a State or Territory</w:t>
      </w:r>
      <w:r w:rsidR="00764B26" w:rsidRPr="008B3A14">
        <w:t xml:space="preserve"> or</w:t>
      </w:r>
      <w:r w:rsidRPr="008B3A14">
        <w:t xml:space="preserve"> </w:t>
      </w:r>
      <w:r w:rsidR="00AB6337" w:rsidRPr="008B3A14">
        <w:t>a decision of an Australian cour</w:t>
      </w:r>
      <w:r w:rsidR="00B82F0F" w:rsidRPr="008B3A14">
        <w:t>t</w:t>
      </w:r>
      <w:r w:rsidR="00676B84" w:rsidRPr="008B3A14">
        <w:t xml:space="preserve"> or tribunal</w:t>
      </w:r>
      <w:r w:rsidRPr="008B3A14">
        <w:t>; or</w:t>
      </w:r>
    </w:p>
    <w:p w:rsidR="0037372B" w:rsidRPr="008B3A14" w:rsidRDefault="0037372B" w:rsidP="000E3067">
      <w:pPr>
        <w:pStyle w:val="paragraph"/>
      </w:pPr>
      <w:r w:rsidRPr="008B3A14">
        <w:tab/>
        <w:t>(b)</w:t>
      </w:r>
      <w:r w:rsidRPr="008B3A14">
        <w:tab/>
        <w:t>if there is no such person—a person:</w:t>
      </w:r>
    </w:p>
    <w:p w:rsidR="0037372B" w:rsidRPr="008B3A14" w:rsidRDefault="0037372B" w:rsidP="000E3067">
      <w:pPr>
        <w:pStyle w:val="paragraphsub"/>
      </w:pPr>
      <w:r w:rsidRPr="008B3A14">
        <w:tab/>
        <w:t>(i)</w:t>
      </w:r>
      <w:r w:rsidRPr="008B3A14">
        <w:tab/>
        <w:t xml:space="preserve">who the System Operator is satisfied is otherwise an appropriate person to be the authorised representative of the </w:t>
      </w:r>
      <w:r w:rsidR="00A90F01" w:rsidRPr="008B3A14">
        <w:t>healthcare recipient</w:t>
      </w:r>
      <w:r w:rsidRPr="008B3A14">
        <w:t>; or</w:t>
      </w:r>
    </w:p>
    <w:p w:rsidR="0037372B" w:rsidRPr="008B3A14" w:rsidRDefault="0037372B" w:rsidP="000E3067">
      <w:pPr>
        <w:pStyle w:val="paragraphsub"/>
      </w:pPr>
      <w:r w:rsidRPr="008B3A14">
        <w:tab/>
        <w:t>(ii)</w:t>
      </w:r>
      <w:r w:rsidRPr="008B3A14">
        <w:tab/>
        <w:t>who is prescribed by the regulations for the purposes of this paragraph.</w:t>
      </w:r>
    </w:p>
    <w:p w:rsidR="00AB6337" w:rsidRPr="008B3A14" w:rsidRDefault="00B82F0F" w:rsidP="000E3067">
      <w:pPr>
        <w:pStyle w:val="subsection"/>
      </w:pPr>
      <w:r w:rsidRPr="008B3A14">
        <w:tab/>
      </w:r>
      <w:r w:rsidR="00297DFA" w:rsidRPr="008B3A14">
        <w:t>(</w:t>
      </w:r>
      <w:r w:rsidR="00422E8B" w:rsidRPr="008B3A14">
        <w:t>5</w:t>
      </w:r>
      <w:r w:rsidRPr="008B3A14">
        <w:t>)</w:t>
      </w:r>
      <w:r w:rsidRPr="008B3A14">
        <w:tab/>
        <w:t>An</w:t>
      </w:r>
      <w:r w:rsidR="00BD60C7" w:rsidRPr="008B3A14">
        <w:t xml:space="preserve"> authorisation</w:t>
      </w:r>
      <w:r w:rsidR="00AB6337" w:rsidRPr="008B3A14">
        <w:t xml:space="preserve"> </w:t>
      </w:r>
      <w:r w:rsidR="00657027" w:rsidRPr="008B3A14">
        <w:t xml:space="preserve">referred to in </w:t>
      </w:r>
      <w:r w:rsidR="008B3A14">
        <w:t>paragraph (</w:t>
      </w:r>
      <w:r w:rsidR="005C7BF5" w:rsidRPr="008B3A14">
        <w:t>2)(a</w:t>
      </w:r>
      <w:r w:rsidR="00764B26" w:rsidRPr="008B3A14">
        <w:t>)</w:t>
      </w:r>
      <w:r w:rsidR="000527DA" w:rsidRPr="008B3A14">
        <w:t xml:space="preserve"> or </w:t>
      </w:r>
      <w:r w:rsidR="00234EBF" w:rsidRPr="008B3A14">
        <w:t>(</w:t>
      </w:r>
      <w:r w:rsidR="000527DA" w:rsidRPr="008B3A14">
        <w:t>4)</w:t>
      </w:r>
      <w:r w:rsidR="00AE53C6" w:rsidRPr="008B3A14">
        <w:t>(a)</w:t>
      </w:r>
      <w:r w:rsidRPr="008B3A14">
        <w:t xml:space="preserve"> may be</w:t>
      </w:r>
      <w:r w:rsidR="00AB6337" w:rsidRPr="008B3A14">
        <w:t xml:space="preserve"> conferr</w:t>
      </w:r>
      <w:r w:rsidRPr="008B3A14">
        <w:t xml:space="preserve">ed by specific reference to the </w:t>
      </w:r>
      <w:r w:rsidR="00AB6337" w:rsidRPr="008B3A14">
        <w:t>purpose</w:t>
      </w:r>
      <w:r w:rsidRPr="008B3A14">
        <w:t xml:space="preserve">s of this Act, or </w:t>
      </w:r>
      <w:r w:rsidR="00AB6337" w:rsidRPr="008B3A14">
        <w:t>conferred by words of general authorisation that are bro</w:t>
      </w:r>
      <w:r w:rsidRPr="008B3A14">
        <w:t>ad enough to cover that purpose</w:t>
      </w:r>
      <w:r w:rsidR="00AB6337" w:rsidRPr="008B3A14">
        <w:t>.</w:t>
      </w:r>
    </w:p>
    <w:p w:rsidR="00BC2896" w:rsidRPr="008B3A14" w:rsidRDefault="00754B99" w:rsidP="000E3067">
      <w:pPr>
        <w:pStyle w:val="subsection"/>
      </w:pPr>
      <w:r w:rsidRPr="008B3A14">
        <w:tab/>
        <w:t>(6</w:t>
      </w:r>
      <w:r w:rsidR="00236446" w:rsidRPr="008B3A14">
        <w:t>)</w:t>
      </w:r>
      <w:r w:rsidR="00236446" w:rsidRPr="008B3A14">
        <w:tab/>
        <w:t xml:space="preserve">A person cannot be the authorised representative of a </w:t>
      </w:r>
      <w:r w:rsidR="00A90F01" w:rsidRPr="008B3A14">
        <w:t>healthcare recipient</w:t>
      </w:r>
      <w:r w:rsidR="00236446" w:rsidRPr="008B3A14">
        <w:t xml:space="preserve"> unless</w:t>
      </w:r>
      <w:r w:rsidR="00BC2896" w:rsidRPr="008B3A14">
        <w:t>:</w:t>
      </w:r>
    </w:p>
    <w:p w:rsidR="00BC2896" w:rsidRPr="008B3A14" w:rsidRDefault="00BC2896" w:rsidP="000E3067">
      <w:pPr>
        <w:pStyle w:val="paragraph"/>
      </w:pPr>
      <w:r w:rsidRPr="008B3A14">
        <w:tab/>
        <w:t>(a)</w:t>
      </w:r>
      <w:r w:rsidRPr="008B3A14">
        <w:tab/>
      </w:r>
      <w:r w:rsidR="00236446" w:rsidRPr="008B3A14">
        <w:t>a healthcare identifier has been assigned to the person under paragraph</w:t>
      </w:r>
      <w:r w:rsidR="008B3A14">
        <w:t> </w:t>
      </w:r>
      <w:r w:rsidR="00236446" w:rsidRPr="008B3A14">
        <w:t xml:space="preserve">9(1)(b) of the </w:t>
      </w:r>
      <w:r w:rsidR="00236446" w:rsidRPr="008B3A14">
        <w:rPr>
          <w:i/>
        </w:rPr>
        <w:t>Healthcare Identifiers Act 2010</w:t>
      </w:r>
      <w:r w:rsidRPr="008B3A14">
        <w:t>; or</w:t>
      </w:r>
    </w:p>
    <w:p w:rsidR="00BC2896" w:rsidRPr="008B3A14" w:rsidRDefault="00BC2896" w:rsidP="000E3067">
      <w:pPr>
        <w:pStyle w:val="paragraph"/>
        <w:rPr>
          <w:i/>
        </w:rPr>
      </w:pPr>
      <w:r w:rsidRPr="008B3A14">
        <w:tab/>
        <w:t>(b)</w:t>
      </w:r>
      <w:r w:rsidRPr="008B3A14">
        <w:rPr>
          <w:i/>
        </w:rPr>
        <w:tab/>
      </w:r>
      <w:r w:rsidRPr="008B3A14">
        <w:t xml:space="preserve">the </w:t>
      </w:r>
      <w:r w:rsidR="00DB34B1" w:rsidRPr="008B3A14">
        <w:t xml:space="preserve">My Health </w:t>
      </w:r>
      <w:r w:rsidR="004A6AF4" w:rsidRPr="008B3A14">
        <w:t>Records</w:t>
      </w:r>
      <w:r w:rsidRPr="008B3A14">
        <w:t xml:space="preserve"> Rules provide that a healthcare i</w:t>
      </w:r>
      <w:r w:rsidR="000C43DC" w:rsidRPr="008B3A14">
        <w:t xml:space="preserve">dentifier is not required to have been </w:t>
      </w:r>
      <w:r w:rsidRPr="008B3A14">
        <w:t>so assigned.</w:t>
      </w:r>
    </w:p>
    <w:p w:rsidR="00231300" w:rsidRPr="008B3A14" w:rsidRDefault="00231300" w:rsidP="000E3067">
      <w:pPr>
        <w:pStyle w:val="SubsectionHead"/>
      </w:pPr>
      <w:r w:rsidRPr="008B3A14">
        <w:t>Effect of being an authorised representative</w:t>
      </w:r>
    </w:p>
    <w:p w:rsidR="00223A40" w:rsidRPr="008B3A14" w:rsidRDefault="00297DFA" w:rsidP="000E3067">
      <w:pPr>
        <w:pStyle w:val="subsection"/>
      </w:pPr>
      <w:r w:rsidRPr="008B3A14">
        <w:tab/>
        <w:t>(</w:t>
      </w:r>
      <w:r w:rsidR="00754B99" w:rsidRPr="008B3A14">
        <w:t>7</w:t>
      </w:r>
      <w:r w:rsidR="00E745C4" w:rsidRPr="008B3A14">
        <w:t>)</w:t>
      </w:r>
      <w:r w:rsidR="00E745C4" w:rsidRPr="008B3A14">
        <w:tab/>
      </w:r>
      <w:r w:rsidR="00223A40" w:rsidRPr="008B3A14">
        <w:t xml:space="preserve">At a time when a </w:t>
      </w:r>
      <w:r w:rsidR="00A90F01" w:rsidRPr="008B3A14">
        <w:t>healthcare recipient</w:t>
      </w:r>
      <w:r w:rsidR="00223A40" w:rsidRPr="008B3A14">
        <w:t xml:space="preserve"> has a</w:t>
      </w:r>
      <w:r w:rsidR="00B82F0F" w:rsidRPr="008B3A14">
        <w:t xml:space="preserve">n </w:t>
      </w:r>
      <w:r w:rsidR="00E745C4" w:rsidRPr="008B3A14">
        <w:t>authoris</w:t>
      </w:r>
      <w:r w:rsidR="00223A40" w:rsidRPr="008B3A14">
        <w:t>ed representative:</w:t>
      </w:r>
    </w:p>
    <w:p w:rsidR="00223A40" w:rsidRPr="008B3A14" w:rsidRDefault="00223A40" w:rsidP="000E3067">
      <w:pPr>
        <w:pStyle w:val="paragraph"/>
      </w:pPr>
      <w:r w:rsidRPr="008B3A14">
        <w:tab/>
        <w:t>(a)</w:t>
      </w:r>
      <w:r w:rsidRPr="008B3A14">
        <w:tab/>
        <w:t xml:space="preserve">the authorised representative is entitled to </w:t>
      </w:r>
      <w:r w:rsidR="005D6C88" w:rsidRPr="008B3A14">
        <w:t>do a</w:t>
      </w:r>
      <w:r w:rsidR="00BD60C7" w:rsidRPr="008B3A14">
        <w:t>ny</w:t>
      </w:r>
      <w:r w:rsidR="00422E8B" w:rsidRPr="008B3A14">
        <w:t xml:space="preserve"> </w:t>
      </w:r>
      <w:r w:rsidR="005D6C88" w:rsidRPr="008B3A14">
        <w:t xml:space="preserve">thing </w:t>
      </w:r>
      <w:r w:rsidR="009A4B70" w:rsidRPr="008B3A14">
        <w:t xml:space="preserve">that this Act </w:t>
      </w:r>
      <w:r w:rsidR="00E745C4" w:rsidRPr="008B3A14">
        <w:t>authori</w:t>
      </w:r>
      <w:r w:rsidRPr="008B3A14">
        <w:t xml:space="preserve">ses or requires the </w:t>
      </w:r>
      <w:r w:rsidR="00A90F01" w:rsidRPr="008B3A14">
        <w:t>healthcare recipient</w:t>
      </w:r>
      <w:r w:rsidRPr="008B3A14">
        <w:t xml:space="preserve"> to do; and</w:t>
      </w:r>
    </w:p>
    <w:p w:rsidR="00223A40" w:rsidRPr="008B3A14" w:rsidRDefault="00223A40" w:rsidP="000E3067">
      <w:pPr>
        <w:pStyle w:val="paragraph"/>
      </w:pPr>
      <w:r w:rsidRPr="008B3A14">
        <w:tab/>
        <w:t>(b</w:t>
      </w:r>
      <w:r w:rsidR="00AA1551" w:rsidRPr="008B3A14">
        <w:t>)</w:t>
      </w:r>
      <w:r w:rsidR="00AA1551" w:rsidRPr="008B3A14">
        <w:tab/>
        <w:t xml:space="preserve">the </w:t>
      </w:r>
      <w:r w:rsidR="00570635" w:rsidRPr="008B3A14">
        <w:t>healthcare recipient</w:t>
      </w:r>
      <w:r w:rsidR="00AA1551" w:rsidRPr="008B3A14">
        <w:t xml:space="preserve"> is not entitled </w:t>
      </w:r>
      <w:r w:rsidR="009A4B70" w:rsidRPr="008B3A14">
        <w:t xml:space="preserve">to do any thing that this Act </w:t>
      </w:r>
      <w:r w:rsidRPr="008B3A14">
        <w:t>would</w:t>
      </w:r>
      <w:r w:rsidR="000527DA" w:rsidRPr="008B3A14">
        <w:t>,</w:t>
      </w:r>
      <w:r w:rsidRPr="008B3A14">
        <w:t xml:space="preserve"> apart from</w:t>
      </w:r>
      <w:r w:rsidR="003A6A29" w:rsidRPr="008B3A14">
        <w:t xml:space="preserve"> this subsection</w:t>
      </w:r>
      <w:r w:rsidRPr="008B3A14">
        <w:t xml:space="preserve">, authorise or require the </w:t>
      </w:r>
      <w:r w:rsidR="00A90F01" w:rsidRPr="008B3A14">
        <w:t>healthcare recipient</w:t>
      </w:r>
      <w:r w:rsidRPr="008B3A14">
        <w:t xml:space="preserve"> to do; and</w:t>
      </w:r>
    </w:p>
    <w:p w:rsidR="00422E8B" w:rsidRPr="008B3A14" w:rsidRDefault="00223A40" w:rsidP="000E3067">
      <w:pPr>
        <w:pStyle w:val="paragraph"/>
      </w:pPr>
      <w:r w:rsidRPr="008B3A14">
        <w:tab/>
        <w:t>(c)</w:t>
      </w:r>
      <w:r w:rsidRPr="008B3A14">
        <w:tab/>
        <w:t>t</w:t>
      </w:r>
      <w:r w:rsidR="00422E8B" w:rsidRPr="008B3A14">
        <w:t>his Act</w:t>
      </w:r>
      <w:r w:rsidR="009A4B70" w:rsidRPr="008B3A14">
        <w:t xml:space="preserve"> </w:t>
      </w:r>
      <w:r w:rsidR="00422E8B" w:rsidRPr="008B3A14">
        <w:t>has effect</w:t>
      </w:r>
      <w:r w:rsidR="000527DA" w:rsidRPr="008B3A14">
        <w:t xml:space="preserve"> for all purposes,</w:t>
      </w:r>
      <w:r w:rsidR="00422E8B" w:rsidRPr="008B3A14">
        <w:t xml:space="preserve"> </w:t>
      </w:r>
      <w:r w:rsidR="000527DA" w:rsidRPr="008B3A14">
        <w:t>in relation to a thing done by an authorised representative,</w:t>
      </w:r>
      <w:r w:rsidR="00422E8B" w:rsidRPr="008B3A14">
        <w:t xml:space="preserve"> as if the </w:t>
      </w:r>
      <w:r w:rsidR="00A90F01" w:rsidRPr="008B3A14">
        <w:t>healthcare recipient</w:t>
      </w:r>
      <w:r w:rsidR="00422E8B" w:rsidRPr="008B3A14">
        <w:t xml:space="preserve"> had done the thing.</w:t>
      </w:r>
    </w:p>
    <w:p w:rsidR="00422E8B" w:rsidRPr="008B3A14" w:rsidRDefault="00754B99" w:rsidP="000E3067">
      <w:pPr>
        <w:pStyle w:val="subsection"/>
      </w:pPr>
      <w:r w:rsidRPr="008B3A14">
        <w:tab/>
        <w:t>(8</w:t>
      </w:r>
      <w:r w:rsidR="00422E8B" w:rsidRPr="008B3A14">
        <w:t>)</w:t>
      </w:r>
      <w:r w:rsidR="00422E8B" w:rsidRPr="008B3A14">
        <w:tab/>
      </w:r>
      <w:r w:rsidR="000C0713" w:rsidRPr="008B3A14">
        <w:t xml:space="preserve">At a time when a </w:t>
      </w:r>
      <w:r w:rsidR="00A90F01" w:rsidRPr="008B3A14">
        <w:t xml:space="preserve">healthcare recipient </w:t>
      </w:r>
      <w:r w:rsidR="000C0713" w:rsidRPr="008B3A14">
        <w:t>has one or more</w:t>
      </w:r>
      <w:r w:rsidR="00223A40" w:rsidRPr="008B3A14">
        <w:t xml:space="preserve"> authorised representative</w:t>
      </w:r>
      <w:r w:rsidR="000C0713" w:rsidRPr="008B3A14">
        <w:t>s</w:t>
      </w:r>
      <w:r w:rsidR="00223A40" w:rsidRPr="008B3A14">
        <w:t>, a</w:t>
      </w:r>
      <w:r w:rsidR="00BD60C7" w:rsidRPr="008B3A14">
        <w:t>ny</w:t>
      </w:r>
      <w:r w:rsidR="005D6C88" w:rsidRPr="008B3A14">
        <w:t xml:space="preserve"> thing</w:t>
      </w:r>
      <w:r w:rsidR="009A4B70" w:rsidRPr="008B3A14">
        <w:t xml:space="preserve"> that this Act </w:t>
      </w:r>
      <w:r w:rsidR="005D6C88" w:rsidRPr="008B3A14">
        <w:t xml:space="preserve">authorises or requires to be done in relation to </w:t>
      </w:r>
      <w:r w:rsidR="004D5BB8" w:rsidRPr="008B3A14">
        <w:t>the</w:t>
      </w:r>
      <w:r w:rsidR="00422E8B" w:rsidRPr="008B3A14">
        <w:t xml:space="preserve"> </w:t>
      </w:r>
      <w:r w:rsidR="00A90F01" w:rsidRPr="008B3A14">
        <w:t>healthcare recipient</w:t>
      </w:r>
      <w:r w:rsidR="005D6C88" w:rsidRPr="008B3A14">
        <w:t xml:space="preserve"> </w:t>
      </w:r>
      <w:r w:rsidR="00361ED5" w:rsidRPr="008B3A14">
        <w:t>is to</w:t>
      </w:r>
      <w:r w:rsidR="005D6C88" w:rsidRPr="008B3A14">
        <w:t xml:space="preserve"> be done in relation to </w:t>
      </w:r>
      <w:r w:rsidR="000C0713" w:rsidRPr="008B3A14">
        <w:t xml:space="preserve">at least one of </w:t>
      </w:r>
      <w:r w:rsidR="005D6C88" w:rsidRPr="008B3A14">
        <w:t xml:space="preserve">the </w:t>
      </w:r>
      <w:r w:rsidR="00A90F01" w:rsidRPr="008B3A14">
        <w:t>healthcare recipient’s</w:t>
      </w:r>
      <w:r w:rsidR="00223A40" w:rsidRPr="008B3A14">
        <w:t xml:space="preserve"> </w:t>
      </w:r>
      <w:r w:rsidR="005D6C88" w:rsidRPr="008B3A14">
        <w:t>authorised representative</w:t>
      </w:r>
      <w:r w:rsidR="000C0713" w:rsidRPr="008B3A14">
        <w:t>s</w:t>
      </w:r>
      <w:r w:rsidR="00C70046" w:rsidRPr="008B3A14">
        <w:t>. T</w:t>
      </w:r>
      <w:r w:rsidR="009A4B70" w:rsidRPr="008B3A14">
        <w:t xml:space="preserve">his Act </w:t>
      </w:r>
      <w:r w:rsidR="00422E8B" w:rsidRPr="008B3A14">
        <w:t>has effect for all purposes as if the thing had been d</w:t>
      </w:r>
      <w:r w:rsidR="004D5BB8" w:rsidRPr="008B3A14">
        <w:t xml:space="preserve">one in relation to the </w:t>
      </w:r>
      <w:r w:rsidR="00A90F01" w:rsidRPr="008B3A14">
        <w:t>healthcare recipient</w:t>
      </w:r>
      <w:r w:rsidR="004D5BB8" w:rsidRPr="008B3A14">
        <w:t>.</w:t>
      </w:r>
    </w:p>
    <w:p w:rsidR="00234139" w:rsidRPr="008B3A14" w:rsidRDefault="009C7816" w:rsidP="000E3067">
      <w:pPr>
        <w:pStyle w:val="ActHead5"/>
      </w:pPr>
      <w:bookmarkStart w:id="9" w:name="_Toc466983987"/>
      <w:r w:rsidRPr="008B3A14">
        <w:rPr>
          <w:rStyle w:val="CharSectno"/>
        </w:rPr>
        <w:t>7</w:t>
      </w:r>
      <w:r w:rsidR="00234139" w:rsidRPr="008B3A14">
        <w:t xml:space="preserve">  Definition of </w:t>
      </w:r>
      <w:r w:rsidR="00CE69B8" w:rsidRPr="008B3A14">
        <w:rPr>
          <w:i/>
        </w:rPr>
        <w:t>nominate</w:t>
      </w:r>
      <w:r w:rsidR="00234139" w:rsidRPr="008B3A14">
        <w:rPr>
          <w:i/>
        </w:rPr>
        <w:t xml:space="preserve">d representative </w:t>
      </w:r>
      <w:r w:rsidR="00234139" w:rsidRPr="008B3A14">
        <w:t xml:space="preserve">of a </w:t>
      </w:r>
      <w:r w:rsidR="00A90F01" w:rsidRPr="008B3A14">
        <w:t>healthcare recipient</w:t>
      </w:r>
      <w:bookmarkEnd w:id="9"/>
    </w:p>
    <w:p w:rsidR="00234139" w:rsidRPr="008B3A14" w:rsidRDefault="00234139" w:rsidP="000E3067">
      <w:pPr>
        <w:pStyle w:val="subsection"/>
      </w:pPr>
      <w:r w:rsidRPr="008B3A14">
        <w:tab/>
        <w:t>(1)</w:t>
      </w:r>
      <w:r w:rsidRPr="008B3A14">
        <w:tab/>
        <w:t>For the purposes of this Act, a</w:t>
      </w:r>
      <w:r w:rsidR="003A6A29" w:rsidRPr="008B3A14">
        <w:t>n individual is the</w:t>
      </w:r>
      <w:r w:rsidRPr="008B3A14">
        <w:t xml:space="preserve"> </w:t>
      </w:r>
      <w:r w:rsidRPr="008B3A14">
        <w:rPr>
          <w:b/>
          <w:i/>
        </w:rPr>
        <w:t xml:space="preserve">nominated representative </w:t>
      </w:r>
      <w:r w:rsidRPr="008B3A14">
        <w:t>of</w:t>
      </w:r>
      <w:r w:rsidR="00D35938" w:rsidRPr="008B3A14">
        <w:t xml:space="preserve"> a </w:t>
      </w:r>
      <w:r w:rsidR="00335D43" w:rsidRPr="008B3A14">
        <w:t>healthcare recipient</w:t>
      </w:r>
      <w:r w:rsidR="00D35938" w:rsidRPr="008B3A14">
        <w:t xml:space="preserve"> </w:t>
      </w:r>
      <w:r w:rsidR="003A6A29" w:rsidRPr="008B3A14">
        <w:t>if</w:t>
      </w:r>
      <w:r w:rsidRPr="008B3A14">
        <w:t>:</w:t>
      </w:r>
    </w:p>
    <w:p w:rsidR="00234139" w:rsidRPr="008B3A14" w:rsidRDefault="00234139" w:rsidP="000E3067">
      <w:pPr>
        <w:pStyle w:val="paragraph"/>
      </w:pPr>
      <w:r w:rsidRPr="008B3A14">
        <w:tab/>
        <w:t>(a)</w:t>
      </w:r>
      <w:r w:rsidRPr="008B3A14">
        <w:tab/>
      </w:r>
      <w:r w:rsidR="003A6A29" w:rsidRPr="008B3A14">
        <w:t>an agreement is in force between the individual and</w:t>
      </w:r>
      <w:r w:rsidRPr="008B3A14">
        <w:t xml:space="preserve"> the </w:t>
      </w:r>
      <w:r w:rsidR="00335D43" w:rsidRPr="008B3A14">
        <w:t>healthcare recipient</w:t>
      </w:r>
      <w:r w:rsidRPr="008B3A14">
        <w:t xml:space="preserve"> </w:t>
      </w:r>
      <w:r w:rsidR="003A6A29" w:rsidRPr="008B3A14">
        <w:t>that the individual is the</w:t>
      </w:r>
      <w:r w:rsidRPr="008B3A14">
        <w:t xml:space="preserve"> </w:t>
      </w:r>
      <w:r w:rsidR="00335D43" w:rsidRPr="008B3A14">
        <w:t>healthcare recipient’s</w:t>
      </w:r>
      <w:r w:rsidRPr="008B3A14">
        <w:t xml:space="preserve"> nominated representative for the purposes of this Act; and</w:t>
      </w:r>
    </w:p>
    <w:p w:rsidR="00CE69B8" w:rsidRPr="008B3A14" w:rsidRDefault="00234139" w:rsidP="000E3067">
      <w:pPr>
        <w:pStyle w:val="paragraph"/>
      </w:pPr>
      <w:r w:rsidRPr="008B3A14">
        <w:tab/>
        <w:t>(b)</w:t>
      </w:r>
      <w:r w:rsidRPr="008B3A14">
        <w:tab/>
      </w:r>
      <w:r w:rsidR="00CE69B8" w:rsidRPr="008B3A14">
        <w:t xml:space="preserve">the </w:t>
      </w:r>
      <w:r w:rsidR="00335D43" w:rsidRPr="008B3A14">
        <w:t>healthcare recipient</w:t>
      </w:r>
      <w:r w:rsidR="00CE69B8" w:rsidRPr="008B3A14">
        <w:t xml:space="preserve"> has notified </w:t>
      </w:r>
      <w:r w:rsidRPr="008B3A14">
        <w:t xml:space="preserve">the System Operator </w:t>
      </w:r>
      <w:r w:rsidR="003A6A29" w:rsidRPr="008B3A14">
        <w:t xml:space="preserve">that the individual </w:t>
      </w:r>
      <w:r w:rsidR="00CE69B8" w:rsidRPr="008B3A14">
        <w:t>is</w:t>
      </w:r>
      <w:r w:rsidRPr="008B3A14">
        <w:t xml:space="preserve"> his or her nominated representative.</w:t>
      </w:r>
    </w:p>
    <w:p w:rsidR="00234139" w:rsidRPr="008B3A14" w:rsidRDefault="00234139" w:rsidP="000E3067">
      <w:pPr>
        <w:pStyle w:val="SubsectionHead"/>
      </w:pPr>
      <w:r w:rsidRPr="008B3A14">
        <w:t>Effect of being a nominated representative</w:t>
      </w:r>
    </w:p>
    <w:p w:rsidR="00234139" w:rsidRPr="008B3A14" w:rsidRDefault="002F1973" w:rsidP="000E3067">
      <w:pPr>
        <w:pStyle w:val="subsection"/>
      </w:pPr>
      <w:r w:rsidRPr="008B3A14">
        <w:tab/>
        <w:t>(2</w:t>
      </w:r>
      <w:r w:rsidR="00234139" w:rsidRPr="008B3A14">
        <w:t>)</w:t>
      </w:r>
      <w:r w:rsidR="00234139" w:rsidRPr="008B3A14">
        <w:tab/>
      </w:r>
      <w:r w:rsidR="00D35938" w:rsidRPr="008B3A14">
        <w:t xml:space="preserve">At a time when a </w:t>
      </w:r>
      <w:r w:rsidR="00335D43" w:rsidRPr="008B3A14">
        <w:t>healthcare recipient</w:t>
      </w:r>
      <w:r w:rsidR="00D35938" w:rsidRPr="008B3A14">
        <w:t xml:space="preserve"> has a</w:t>
      </w:r>
      <w:r w:rsidR="00CE69B8" w:rsidRPr="008B3A14">
        <w:t xml:space="preserve"> nominat</w:t>
      </w:r>
      <w:r w:rsidR="00234139" w:rsidRPr="008B3A14">
        <w:t>ed representative:</w:t>
      </w:r>
    </w:p>
    <w:p w:rsidR="00CE69B8" w:rsidRPr="008B3A14" w:rsidRDefault="00234139" w:rsidP="000E3067">
      <w:pPr>
        <w:pStyle w:val="paragraph"/>
      </w:pPr>
      <w:r w:rsidRPr="008B3A14">
        <w:tab/>
        <w:t>(a)</w:t>
      </w:r>
      <w:r w:rsidRPr="008B3A14">
        <w:tab/>
      </w:r>
      <w:r w:rsidR="00D35938" w:rsidRPr="008B3A14">
        <w:t xml:space="preserve">the </w:t>
      </w:r>
      <w:r w:rsidR="00CE69B8" w:rsidRPr="008B3A14">
        <w:t>nominat</w:t>
      </w:r>
      <w:r w:rsidRPr="008B3A14">
        <w:t xml:space="preserve">ed representative is entitled to do any thing that this Act authorises or requires the </w:t>
      </w:r>
      <w:r w:rsidR="00570635" w:rsidRPr="008B3A14">
        <w:t>healthcare recipient</w:t>
      </w:r>
      <w:r w:rsidRPr="008B3A14">
        <w:t xml:space="preserve"> to do</w:t>
      </w:r>
      <w:r w:rsidR="00505015" w:rsidRPr="008B3A14">
        <w:t>,</w:t>
      </w:r>
      <w:r w:rsidR="002F1973" w:rsidRPr="008B3A14">
        <w:t xml:space="preserve"> </w:t>
      </w:r>
      <w:r w:rsidRPr="008B3A14">
        <w:t>subject to any limitations</w:t>
      </w:r>
      <w:r w:rsidR="00CE69B8" w:rsidRPr="008B3A14">
        <w:t>:</w:t>
      </w:r>
    </w:p>
    <w:p w:rsidR="00CE69B8" w:rsidRPr="008B3A14" w:rsidRDefault="00CE69B8" w:rsidP="000E3067">
      <w:pPr>
        <w:pStyle w:val="paragraphsub"/>
      </w:pPr>
      <w:r w:rsidRPr="008B3A14">
        <w:tab/>
        <w:t>(i)</w:t>
      </w:r>
      <w:r w:rsidRPr="008B3A14">
        <w:tab/>
        <w:t xml:space="preserve">to which the </w:t>
      </w:r>
      <w:r w:rsidR="00335D43" w:rsidRPr="008B3A14">
        <w:t>healthcare recipient’s</w:t>
      </w:r>
      <w:r w:rsidRPr="008B3A14">
        <w:t xml:space="preserve"> agreement is subject; and</w:t>
      </w:r>
    </w:p>
    <w:p w:rsidR="00234139" w:rsidRPr="008B3A14" w:rsidRDefault="00563222" w:rsidP="000E3067">
      <w:pPr>
        <w:pStyle w:val="paragraphsub"/>
      </w:pPr>
      <w:r w:rsidRPr="008B3A14">
        <w:tab/>
        <w:t>(ii)</w:t>
      </w:r>
      <w:r w:rsidRPr="008B3A14">
        <w:tab/>
        <w:t>that have</w:t>
      </w:r>
      <w:r w:rsidR="00CE69B8" w:rsidRPr="008B3A14">
        <w:t xml:space="preserve"> been </w:t>
      </w:r>
      <w:r w:rsidR="00234139" w:rsidRPr="008B3A14">
        <w:t xml:space="preserve">notified to the System Operator by the </w:t>
      </w:r>
      <w:r w:rsidR="00335D43" w:rsidRPr="008B3A14">
        <w:t>healthcare recipient</w:t>
      </w:r>
      <w:r w:rsidR="00234139" w:rsidRPr="008B3A14">
        <w:t>; and</w:t>
      </w:r>
    </w:p>
    <w:p w:rsidR="007516B7" w:rsidRPr="008B3A14" w:rsidRDefault="00615352" w:rsidP="000E3067">
      <w:pPr>
        <w:pStyle w:val="paragraph"/>
      </w:pPr>
      <w:r w:rsidRPr="008B3A14">
        <w:tab/>
        <w:t>(b</w:t>
      </w:r>
      <w:r w:rsidR="00234139" w:rsidRPr="008B3A14">
        <w:t>)</w:t>
      </w:r>
      <w:r w:rsidR="00234139" w:rsidRPr="008B3A14">
        <w:tab/>
        <w:t>this Act has effect for all purposes, in relation to a thing done by</w:t>
      </w:r>
      <w:r w:rsidR="003A6A29" w:rsidRPr="008B3A14">
        <w:t xml:space="preserve"> </w:t>
      </w:r>
      <w:r w:rsidR="00234139" w:rsidRPr="008B3A14">
        <w:t xml:space="preserve">a nominated representative, as if the </w:t>
      </w:r>
      <w:r w:rsidR="00335D43" w:rsidRPr="008B3A14">
        <w:t>healthcare recipient</w:t>
      </w:r>
      <w:r w:rsidR="00234139" w:rsidRPr="008B3A14">
        <w:t xml:space="preserve"> had done </w:t>
      </w:r>
      <w:r w:rsidR="004D5BB8" w:rsidRPr="008B3A14">
        <w:t>the thing, subject to any modifications prescribed by the regulations.</w:t>
      </w:r>
    </w:p>
    <w:p w:rsidR="004F6327" w:rsidRPr="008B3A14" w:rsidRDefault="00754B99" w:rsidP="000E3067">
      <w:pPr>
        <w:pStyle w:val="subsection"/>
      </w:pPr>
      <w:r w:rsidRPr="008B3A14">
        <w:tab/>
        <w:t>(3</w:t>
      </w:r>
      <w:r w:rsidR="00F138BD" w:rsidRPr="008B3A14">
        <w:t>)</w:t>
      </w:r>
      <w:r w:rsidR="00F138BD" w:rsidRPr="008B3A14">
        <w:tab/>
        <w:t xml:space="preserve">Despite </w:t>
      </w:r>
      <w:r w:rsidR="008B3A14">
        <w:t>subsection (</w:t>
      </w:r>
      <w:r w:rsidR="00F138BD" w:rsidRPr="008B3A14">
        <w:t xml:space="preserve">2), the System Operator must not permit a nominated representative of a </w:t>
      </w:r>
      <w:r w:rsidR="00335D43" w:rsidRPr="008B3A14">
        <w:t>healthcare recipient</w:t>
      </w:r>
      <w:r w:rsidR="00EB4166" w:rsidRPr="008B3A14">
        <w:t xml:space="preserve"> to set access controls in relation to</w:t>
      </w:r>
      <w:r w:rsidR="00F138BD" w:rsidRPr="008B3A14">
        <w:t xml:space="preserve"> the </w:t>
      </w:r>
      <w:r w:rsidR="00335D43" w:rsidRPr="008B3A14">
        <w:t xml:space="preserve">healthcare recipient’s </w:t>
      </w:r>
      <w:r w:rsidR="00927035" w:rsidRPr="008B3A14">
        <w:t>My Health Record</w:t>
      </w:r>
      <w:r w:rsidR="00F138BD" w:rsidRPr="008B3A14">
        <w:t xml:space="preserve"> unless</w:t>
      </w:r>
      <w:r w:rsidR="004F6327" w:rsidRPr="008B3A14">
        <w:t>:</w:t>
      </w:r>
    </w:p>
    <w:p w:rsidR="004F6327" w:rsidRPr="008B3A14" w:rsidRDefault="004F6327" w:rsidP="000E3067">
      <w:pPr>
        <w:pStyle w:val="paragraph"/>
      </w:pPr>
      <w:r w:rsidRPr="008B3A14">
        <w:tab/>
        <w:t>(a)</w:t>
      </w:r>
      <w:r w:rsidRPr="008B3A14">
        <w:tab/>
      </w:r>
      <w:r w:rsidR="00F138BD" w:rsidRPr="008B3A14">
        <w:t xml:space="preserve">a healthcare identifier has been assigned to the </w:t>
      </w:r>
      <w:r w:rsidR="000C43DC" w:rsidRPr="008B3A14">
        <w:t>nominated representative</w:t>
      </w:r>
      <w:r w:rsidR="00F138BD" w:rsidRPr="008B3A14">
        <w:t xml:space="preserve"> under paragraph</w:t>
      </w:r>
      <w:r w:rsidR="008B3A14">
        <w:t> </w:t>
      </w:r>
      <w:r w:rsidR="00F138BD" w:rsidRPr="008B3A14">
        <w:t xml:space="preserve">9(1)(b) of the </w:t>
      </w:r>
      <w:r w:rsidR="00F138BD" w:rsidRPr="008B3A14">
        <w:rPr>
          <w:i/>
        </w:rPr>
        <w:t>Healthcare Identifiers Act 2010</w:t>
      </w:r>
      <w:r w:rsidRPr="008B3A14">
        <w:t>;</w:t>
      </w:r>
      <w:r w:rsidR="000B1B0F" w:rsidRPr="008B3A14">
        <w:rPr>
          <w:i/>
        </w:rPr>
        <w:t xml:space="preserve"> </w:t>
      </w:r>
      <w:r w:rsidR="000B1B0F" w:rsidRPr="008B3A14">
        <w:t>or</w:t>
      </w:r>
    </w:p>
    <w:p w:rsidR="00F138BD" w:rsidRPr="008B3A14" w:rsidRDefault="004F6327" w:rsidP="000E3067">
      <w:pPr>
        <w:pStyle w:val="paragraph"/>
        <w:rPr>
          <w:i/>
        </w:rPr>
      </w:pPr>
      <w:r w:rsidRPr="008B3A14">
        <w:rPr>
          <w:i/>
        </w:rPr>
        <w:tab/>
      </w:r>
      <w:r w:rsidRPr="008B3A14">
        <w:t>(b)</w:t>
      </w:r>
      <w:r w:rsidRPr="008B3A14">
        <w:rPr>
          <w:i/>
        </w:rPr>
        <w:tab/>
      </w:r>
      <w:r w:rsidR="00F138BD" w:rsidRPr="008B3A14">
        <w:t xml:space="preserve">the </w:t>
      </w:r>
      <w:r w:rsidR="00927035" w:rsidRPr="008B3A14">
        <w:t xml:space="preserve">My Health </w:t>
      </w:r>
      <w:r w:rsidR="004A6AF4" w:rsidRPr="008B3A14">
        <w:t>Records</w:t>
      </w:r>
      <w:r w:rsidR="00F138BD" w:rsidRPr="008B3A14">
        <w:t xml:space="preserve"> Rules</w:t>
      </w:r>
      <w:r w:rsidRPr="008B3A14">
        <w:t xml:space="preserve"> provide that a healthcare</w:t>
      </w:r>
      <w:r w:rsidR="000C43DC" w:rsidRPr="008B3A14">
        <w:t xml:space="preserve"> identifier is not required to have been</w:t>
      </w:r>
      <w:r w:rsidRPr="008B3A14">
        <w:t xml:space="preserve"> so assigned.</w:t>
      </w:r>
    </w:p>
    <w:p w:rsidR="003A6A29" w:rsidRPr="008B3A14" w:rsidRDefault="00754B99" w:rsidP="000E3067">
      <w:pPr>
        <w:pStyle w:val="subsection"/>
      </w:pPr>
      <w:r w:rsidRPr="008B3A14">
        <w:tab/>
        <w:t>(4</w:t>
      </w:r>
      <w:r w:rsidR="003A6A29" w:rsidRPr="008B3A14">
        <w:t>)</w:t>
      </w:r>
      <w:r w:rsidR="003A6A29" w:rsidRPr="008B3A14">
        <w:tab/>
        <w:t xml:space="preserve">The fact that a </w:t>
      </w:r>
      <w:r w:rsidR="00335D43" w:rsidRPr="008B3A14">
        <w:t>healthcare recipient</w:t>
      </w:r>
      <w:r w:rsidR="00615352" w:rsidRPr="008B3A14">
        <w:t xml:space="preserve"> has a nominated representative</w:t>
      </w:r>
      <w:r w:rsidR="003A6A29" w:rsidRPr="008B3A14">
        <w:t xml:space="preserve"> does not prevent the </w:t>
      </w:r>
      <w:r w:rsidR="00335D43" w:rsidRPr="008B3A14">
        <w:t>healthcare recipient</w:t>
      </w:r>
      <w:r w:rsidR="003A6A29" w:rsidRPr="008B3A14">
        <w:t xml:space="preserve"> doing any thing that this Act authorises or requires the </w:t>
      </w:r>
      <w:r w:rsidR="00335D43" w:rsidRPr="008B3A14">
        <w:t>healthcare recipient</w:t>
      </w:r>
      <w:r w:rsidR="003A6A29" w:rsidRPr="008B3A14">
        <w:t xml:space="preserve"> to do.</w:t>
      </w:r>
    </w:p>
    <w:p w:rsidR="00BA4967" w:rsidRPr="008B3A14" w:rsidRDefault="00BA4967" w:rsidP="000E3067">
      <w:pPr>
        <w:pStyle w:val="subsection"/>
      </w:pPr>
      <w:r w:rsidRPr="008B3A14">
        <w:tab/>
      </w:r>
      <w:r w:rsidR="00754B99" w:rsidRPr="008B3A14">
        <w:t>(5</w:t>
      </w:r>
      <w:r w:rsidRPr="008B3A14">
        <w:t>)</w:t>
      </w:r>
      <w:r w:rsidRPr="008B3A14">
        <w:tab/>
        <w:t xml:space="preserve">At a time when a </w:t>
      </w:r>
      <w:r w:rsidR="00335D43" w:rsidRPr="008B3A14">
        <w:t>healthcare recipient</w:t>
      </w:r>
      <w:r w:rsidRPr="008B3A14">
        <w:t xml:space="preserve"> has one or more </w:t>
      </w:r>
      <w:r w:rsidR="00927257" w:rsidRPr="008B3A14">
        <w:t>nominat</w:t>
      </w:r>
      <w:r w:rsidRPr="008B3A14">
        <w:t xml:space="preserve">ed representatives, any thing that this Act authorises or requires to be done in relation to the </w:t>
      </w:r>
      <w:r w:rsidR="00335D43" w:rsidRPr="008B3A14">
        <w:t>healthcare recipient</w:t>
      </w:r>
      <w:r w:rsidRPr="008B3A14">
        <w:t xml:space="preserve"> may be done in relation to one of the </w:t>
      </w:r>
      <w:r w:rsidR="00335D43" w:rsidRPr="008B3A14">
        <w:t>healthcare recipient’s</w:t>
      </w:r>
      <w:r w:rsidRPr="008B3A14">
        <w:t xml:space="preserve"> </w:t>
      </w:r>
      <w:r w:rsidR="00B5536D" w:rsidRPr="008B3A14">
        <w:t>nominat</w:t>
      </w:r>
      <w:r w:rsidRPr="008B3A14">
        <w:t xml:space="preserve">ed representatives and not in relation to the </w:t>
      </w:r>
      <w:r w:rsidR="00335D43" w:rsidRPr="008B3A14">
        <w:t>healthcare recipient</w:t>
      </w:r>
      <w:r w:rsidR="00D327AC" w:rsidRPr="008B3A14">
        <w:t xml:space="preserve"> </w:t>
      </w:r>
      <w:r w:rsidR="00885283" w:rsidRPr="008B3A14">
        <w:t>to the extent</w:t>
      </w:r>
      <w:r w:rsidRPr="008B3A14">
        <w:t>:</w:t>
      </w:r>
    </w:p>
    <w:p w:rsidR="00BA4967" w:rsidRPr="008B3A14" w:rsidRDefault="000316C7" w:rsidP="000E3067">
      <w:pPr>
        <w:pStyle w:val="paragraph"/>
      </w:pPr>
      <w:r w:rsidRPr="008B3A14">
        <w:tab/>
        <w:t>(a</w:t>
      </w:r>
      <w:r w:rsidR="00BA4967" w:rsidRPr="008B3A14">
        <w:t>)</w:t>
      </w:r>
      <w:r w:rsidR="00BA4967" w:rsidRPr="008B3A14">
        <w:tab/>
        <w:t xml:space="preserve">agreed between the </w:t>
      </w:r>
      <w:r w:rsidR="00335D43" w:rsidRPr="008B3A14">
        <w:t>healthcare recipient</w:t>
      </w:r>
      <w:r w:rsidR="00BA4967" w:rsidRPr="008B3A14">
        <w:t xml:space="preserve"> and </w:t>
      </w:r>
      <w:r w:rsidR="00927257" w:rsidRPr="008B3A14">
        <w:t>the</w:t>
      </w:r>
      <w:r w:rsidR="00BA4967" w:rsidRPr="008B3A14">
        <w:t xml:space="preserve"> nominated re</w:t>
      </w:r>
      <w:r w:rsidR="00472D53" w:rsidRPr="008B3A14">
        <w:t>presentative</w:t>
      </w:r>
      <w:r w:rsidR="00BA4967" w:rsidRPr="008B3A14">
        <w:t>; and</w:t>
      </w:r>
    </w:p>
    <w:p w:rsidR="00BA4967" w:rsidRPr="008B3A14" w:rsidRDefault="000316C7" w:rsidP="000E3067">
      <w:pPr>
        <w:pStyle w:val="paragraph"/>
      </w:pPr>
      <w:r w:rsidRPr="008B3A14">
        <w:tab/>
        <w:t>(b</w:t>
      </w:r>
      <w:r w:rsidR="00BA4967" w:rsidRPr="008B3A14">
        <w:t>)</w:t>
      </w:r>
      <w:r w:rsidR="00BA4967" w:rsidRPr="008B3A14">
        <w:tab/>
        <w:t xml:space="preserve">notified to the System Operator by the </w:t>
      </w:r>
      <w:r w:rsidR="00335D43" w:rsidRPr="008B3A14">
        <w:t>healthcare recipient</w:t>
      </w:r>
      <w:r w:rsidR="00BA4967" w:rsidRPr="008B3A14">
        <w:t>.</w:t>
      </w:r>
    </w:p>
    <w:p w:rsidR="00BA4967" w:rsidRPr="008B3A14" w:rsidRDefault="00BA4967" w:rsidP="000E3067">
      <w:pPr>
        <w:pStyle w:val="subsection2"/>
      </w:pPr>
      <w:r w:rsidRPr="008B3A14">
        <w:t xml:space="preserve">This Act has effect for all purposes as if the thing had been done in relation to the </w:t>
      </w:r>
      <w:r w:rsidR="00335D43" w:rsidRPr="008B3A14">
        <w:t>healthcare recipient</w:t>
      </w:r>
      <w:r w:rsidRPr="008B3A14">
        <w:t>.</w:t>
      </w:r>
    </w:p>
    <w:p w:rsidR="003A0AA2" w:rsidRPr="008B3A14" w:rsidRDefault="003A0AA2" w:rsidP="003A0AA2">
      <w:pPr>
        <w:pStyle w:val="ActHead5"/>
      </w:pPr>
      <w:bookmarkStart w:id="10" w:name="_Toc466983988"/>
      <w:r w:rsidRPr="008B3A14">
        <w:rPr>
          <w:rStyle w:val="CharSectno"/>
        </w:rPr>
        <w:t>7A</w:t>
      </w:r>
      <w:r w:rsidRPr="008B3A14">
        <w:t xml:space="preserve">  Duties of authorised representative or nominated representative</w:t>
      </w:r>
      <w:bookmarkEnd w:id="10"/>
    </w:p>
    <w:p w:rsidR="003A0AA2" w:rsidRPr="008B3A14" w:rsidRDefault="003A0AA2" w:rsidP="003A0AA2">
      <w:pPr>
        <w:pStyle w:val="SubsectionHead"/>
      </w:pPr>
      <w:r w:rsidRPr="008B3A14">
        <w:t>Duty to ascertain will and preferences</w:t>
      </w:r>
    </w:p>
    <w:p w:rsidR="003A0AA2" w:rsidRPr="008B3A14" w:rsidRDefault="003A0AA2" w:rsidP="003A0AA2">
      <w:pPr>
        <w:pStyle w:val="subsection"/>
      </w:pPr>
      <w:r w:rsidRPr="008B3A14">
        <w:tab/>
        <w:t>(1)</w:t>
      </w:r>
      <w:r w:rsidRPr="008B3A14">
        <w:tab/>
        <w:t xml:space="preserve">An authorised representative or a nominated representative (a </w:t>
      </w:r>
      <w:r w:rsidRPr="008B3A14">
        <w:rPr>
          <w:b/>
          <w:i/>
        </w:rPr>
        <w:t>representative</w:t>
      </w:r>
      <w:r w:rsidRPr="008B3A14">
        <w:t>) of a healthcare recipient must make reasonable efforts to ascertain the recipient’s will and preferences in relation to the recipient’s My Health Record.</w:t>
      </w:r>
    </w:p>
    <w:p w:rsidR="003A0AA2" w:rsidRPr="008B3A14" w:rsidRDefault="003A0AA2" w:rsidP="003A0AA2">
      <w:pPr>
        <w:pStyle w:val="subsection"/>
      </w:pPr>
      <w:r w:rsidRPr="008B3A14">
        <w:tab/>
        <w:t>(2)</w:t>
      </w:r>
      <w:r w:rsidRPr="008B3A14">
        <w:tab/>
        <w:t>If it is not possible to ascertain the healthcare recipient’s will and preferences, the representative must make reasonable efforts to ascertain the recipient’s likely will and preferences in relation to the recipient’s My Health Record.</w:t>
      </w:r>
    </w:p>
    <w:p w:rsidR="003A0AA2" w:rsidRPr="008B3A14" w:rsidRDefault="003A0AA2" w:rsidP="003A0AA2">
      <w:pPr>
        <w:pStyle w:val="subsection"/>
      </w:pPr>
      <w:r w:rsidRPr="008B3A14">
        <w:tab/>
        <w:t>(3)</w:t>
      </w:r>
      <w:r w:rsidRPr="008B3A14">
        <w:tab/>
        <w:t>The healthcare recipient’s likely will and preferences may be ascertained from sources including the following:</w:t>
      </w:r>
    </w:p>
    <w:p w:rsidR="003A0AA2" w:rsidRPr="008B3A14" w:rsidRDefault="003A0AA2" w:rsidP="003A0AA2">
      <w:pPr>
        <w:pStyle w:val="paragraph"/>
      </w:pPr>
      <w:r w:rsidRPr="008B3A14">
        <w:tab/>
        <w:t>(a)</w:t>
      </w:r>
      <w:r w:rsidRPr="008B3A14">
        <w:tab/>
        <w:t>if the representative is a nominated representative—the agreement appointing the representative;</w:t>
      </w:r>
    </w:p>
    <w:p w:rsidR="003A0AA2" w:rsidRPr="008B3A14" w:rsidRDefault="003A0AA2" w:rsidP="003A0AA2">
      <w:pPr>
        <w:pStyle w:val="paragraph"/>
      </w:pPr>
      <w:r w:rsidRPr="008B3A14">
        <w:tab/>
        <w:t>(b)</w:t>
      </w:r>
      <w:r w:rsidRPr="008B3A14">
        <w:tab/>
        <w:t>to the extent legally possible, from consultation with people who may be expected to be aware of the recipient’s will and preferences.</w:t>
      </w:r>
    </w:p>
    <w:p w:rsidR="003A0AA2" w:rsidRPr="008B3A14" w:rsidRDefault="003A0AA2" w:rsidP="003A0AA2">
      <w:pPr>
        <w:pStyle w:val="SubsectionHead"/>
      </w:pPr>
      <w:r w:rsidRPr="008B3A14">
        <w:t>Duty to give effect to will and preferences</w:t>
      </w:r>
    </w:p>
    <w:p w:rsidR="003A0AA2" w:rsidRPr="008B3A14" w:rsidRDefault="003A0AA2" w:rsidP="003A0AA2">
      <w:pPr>
        <w:pStyle w:val="subsection"/>
      </w:pPr>
      <w:r w:rsidRPr="008B3A14">
        <w:tab/>
        <w:t>(4)</w:t>
      </w:r>
      <w:r w:rsidRPr="008B3A14">
        <w:tab/>
        <w:t xml:space="preserve">The representative must give effect to the healthcare recipient’s will and preferences, or likely will and preferences, ascertained in accordance with </w:t>
      </w:r>
      <w:r w:rsidR="008B3A14">
        <w:t>subsection (</w:t>
      </w:r>
      <w:r w:rsidRPr="008B3A14">
        <w:t>1) or (2).</w:t>
      </w:r>
    </w:p>
    <w:p w:rsidR="003A0AA2" w:rsidRPr="008B3A14" w:rsidRDefault="003A0AA2" w:rsidP="003A0AA2">
      <w:pPr>
        <w:pStyle w:val="subsection"/>
      </w:pPr>
      <w:r w:rsidRPr="008B3A14">
        <w:tab/>
        <w:t>(5)</w:t>
      </w:r>
      <w:r w:rsidRPr="008B3A14">
        <w:tab/>
        <w:t>However, if to do so would pose a serious risk to the healthcare recipient’s personal and social wellbeing, the representative must instead act in a manner that promotes the personal and social wellbeing of the healthcare recipient.</w:t>
      </w:r>
    </w:p>
    <w:p w:rsidR="003A0AA2" w:rsidRPr="008B3A14" w:rsidRDefault="003A0AA2" w:rsidP="003A0AA2">
      <w:pPr>
        <w:pStyle w:val="SubsectionHead"/>
      </w:pPr>
      <w:r w:rsidRPr="008B3A14">
        <w:t>Duty if will and preferences cannot be ascertained</w:t>
      </w:r>
    </w:p>
    <w:p w:rsidR="003A0AA2" w:rsidRPr="008B3A14" w:rsidRDefault="003A0AA2" w:rsidP="003A0AA2">
      <w:pPr>
        <w:pStyle w:val="subsection"/>
      </w:pPr>
      <w:r w:rsidRPr="008B3A14">
        <w:tab/>
        <w:t>(6)</w:t>
      </w:r>
      <w:r w:rsidRPr="008B3A14">
        <w:tab/>
        <w:t>If the healthcare recipient’s will and preferences, or likely will and preferences, cannot be ascertained, the representative must act in a manner that promotes the personal and social wellbeing of the healthcare recipient.</w:t>
      </w:r>
    </w:p>
    <w:p w:rsidR="00A52ABF" w:rsidRPr="008B3A14" w:rsidRDefault="009C7816" w:rsidP="000E3067">
      <w:pPr>
        <w:pStyle w:val="ActHead5"/>
      </w:pPr>
      <w:bookmarkStart w:id="11" w:name="_Toc466983989"/>
      <w:r w:rsidRPr="008B3A14">
        <w:rPr>
          <w:rStyle w:val="CharSectno"/>
        </w:rPr>
        <w:t>8</w:t>
      </w:r>
      <w:r w:rsidR="00A52ABF" w:rsidRPr="008B3A14">
        <w:t xml:space="preserve">  </w:t>
      </w:r>
      <w:r w:rsidR="00584B1B" w:rsidRPr="008B3A14">
        <w:t>Things done etc. under provisions of other Acts</w:t>
      </w:r>
      <w:bookmarkEnd w:id="11"/>
    </w:p>
    <w:p w:rsidR="00A52ABF" w:rsidRPr="008B3A14" w:rsidRDefault="00A52ABF" w:rsidP="000E3067">
      <w:pPr>
        <w:pStyle w:val="subsection"/>
      </w:pPr>
      <w:r w:rsidRPr="008B3A14">
        <w:tab/>
        <w:t>(1)</w:t>
      </w:r>
      <w:r w:rsidRPr="008B3A14">
        <w:tab/>
        <w:t>A reference in section</w:t>
      </w:r>
      <w:r w:rsidR="008B3A14">
        <w:t> </w:t>
      </w:r>
      <w:r w:rsidR="009C7816" w:rsidRPr="008B3A14">
        <w:t>6</w:t>
      </w:r>
      <w:r w:rsidRPr="008B3A14">
        <w:t xml:space="preserve"> or </w:t>
      </w:r>
      <w:r w:rsidR="009C7816" w:rsidRPr="008B3A14">
        <w:t>7</w:t>
      </w:r>
      <w:r w:rsidRPr="008B3A14">
        <w:t xml:space="preserve"> to any thing that this Act authorises or requires a </w:t>
      </w:r>
      <w:r w:rsidR="0023170F" w:rsidRPr="008B3A14">
        <w:t>healthcare recipient</w:t>
      </w:r>
      <w:r w:rsidRPr="008B3A14">
        <w:t xml:space="preserve"> to do is taken to include a ref</w:t>
      </w:r>
      <w:r w:rsidR="00B5536D" w:rsidRPr="008B3A14">
        <w:t>erenc</w:t>
      </w:r>
      <w:r w:rsidR="0093572D" w:rsidRPr="008B3A14">
        <w:t xml:space="preserve">e to any thing that </w:t>
      </w:r>
      <w:r w:rsidR="007C1BC1" w:rsidRPr="008B3A14">
        <w:t>a prescribed provision of an</w:t>
      </w:r>
      <w:r w:rsidR="0093572D" w:rsidRPr="008B3A14">
        <w:t>other</w:t>
      </w:r>
      <w:r w:rsidR="008F7B30" w:rsidRPr="008B3A14">
        <w:t xml:space="preserve"> Act</w:t>
      </w:r>
      <w:r w:rsidRPr="008B3A14">
        <w:t xml:space="preserve"> authorises or requires a </w:t>
      </w:r>
      <w:r w:rsidR="0023170F" w:rsidRPr="008B3A14">
        <w:t>healthcare recipient</w:t>
      </w:r>
      <w:r w:rsidR="0093572D" w:rsidRPr="008B3A14">
        <w:t xml:space="preserve"> to do</w:t>
      </w:r>
      <w:r w:rsidRPr="008B3A14">
        <w:t>.</w:t>
      </w:r>
    </w:p>
    <w:p w:rsidR="00A52ABF" w:rsidRPr="008B3A14" w:rsidRDefault="00A52ABF" w:rsidP="000E3067">
      <w:pPr>
        <w:pStyle w:val="subsection"/>
      </w:pPr>
      <w:r w:rsidRPr="008B3A14">
        <w:tab/>
        <w:t>(2)</w:t>
      </w:r>
      <w:r w:rsidRPr="008B3A14">
        <w:tab/>
        <w:t>A reference in section</w:t>
      </w:r>
      <w:r w:rsidR="008B3A14">
        <w:t> </w:t>
      </w:r>
      <w:r w:rsidR="009C7816" w:rsidRPr="008B3A14">
        <w:t>6</w:t>
      </w:r>
      <w:r w:rsidRPr="008B3A14">
        <w:t xml:space="preserve"> or </w:t>
      </w:r>
      <w:r w:rsidR="009C7816" w:rsidRPr="008B3A14">
        <w:t>7</w:t>
      </w:r>
      <w:r w:rsidRPr="008B3A14">
        <w:t xml:space="preserve"> to any thing that this Act authorises or requires to be</w:t>
      </w:r>
      <w:r w:rsidR="00332D97" w:rsidRPr="008B3A14">
        <w:t xml:space="preserve"> done in relation to a </w:t>
      </w:r>
      <w:r w:rsidR="0023170F" w:rsidRPr="008B3A14">
        <w:t>healthcare recipient</w:t>
      </w:r>
      <w:r w:rsidR="00332D97" w:rsidRPr="008B3A14">
        <w:t xml:space="preserve"> </w:t>
      </w:r>
      <w:r w:rsidRPr="008B3A14">
        <w:t>is taken to include</w:t>
      </w:r>
      <w:r w:rsidR="0093572D" w:rsidRPr="008B3A14">
        <w:t xml:space="preserve"> a reference to any thing that </w:t>
      </w:r>
      <w:r w:rsidR="007C1BC1" w:rsidRPr="008B3A14">
        <w:t>a pres</w:t>
      </w:r>
      <w:r w:rsidR="0093572D" w:rsidRPr="008B3A14">
        <w:t>cribed provision of another Act</w:t>
      </w:r>
      <w:r w:rsidRPr="008B3A14">
        <w:t xml:space="preserve"> authorises or requires to be</w:t>
      </w:r>
      <w:r w:rsidR="00332D97" w:rsidRPr="008B3A14">
        <w:t xml:space="preserve"> done in relation to a </w:t>
      </w:r>
      <w:r w:rsidR="0023170F" w:rsidRPr="008B3A14">
        <w:t>healthcare recipient</w:t>
      </w:r>
      <w:r w:rsidR="00332D97" w:rsidRPr="008B3A14">
        <w:t>.</w:t>
      </w:r>
    </w:p>
    <w:p w:rsidR="00E55423" w:rsidRPr="008B3A14" w:rsidRDefault="009C7816" w:rsidP="000E3067">
      <w:pPr>
        <w:pStyle w:val="ActHead5"/>
      </w:pPr>
      <w:bookmarkStart w:id="12" w:name="_Toc466983990"/>
      <w:r w:rsidRPr="008B3A14">
        <w:rPr>
          <w:rStyle w:val="CharSectno"/>
        </w:rPr>
        <w:t>9</w:t>
      </w:r>
      <w:r w:rsidR="00E55423" w:rsidRPr="008B3A14">
        <w:t xml:space="preserve">  </w:t>
      </w:r>
      <w:r w:rsidR="000A7189" w:rsidRPr="008B3A14">
        <w:t xml:space="preserve">Definition </w:t>
      </w:r>
      <w:r w:rsidR="00E55423" w:rsidRPr="008B3A14">
        <w:t xml:space="preserve">of </w:t>
      </w:r>
      <w:r w:rsidR="00E55423" w:rsidRPr="008B3A14">
        <w:rPr>
          <w:i/>
        </w:rPr>
        <w:t>identifying information</w:t>
      </w:r>
      <w:bookmarkEnd w:id="12"/>
    </w:p>
    <w:p w:rsidR="00E55423" w:rsidRPr="008B3A14" w:rsidRDefault="00E55423" w:rsidP="000E3067">
      <w:pPr>
        <w:pStyle w:val="subsection"/>
      </w:pPr>
      <w:r w:rsidRPr="008B3A14">
        <w:tab/>
        <w:t>(1)</w:t>
      </w:r>
      <w:r w:rsidRPr="008B3A14">
        <w:tab/>
        <w:t>Each of the following is</w:t>
      </w:r>
      <w:r w:rsidRPr="008B3A14">
        <w:rPr>
          <w:b/>
          <w:i/>
        </w:rPr>
        <w:t xml:space="preserve"> identifying information</w:t>
      </w:r>
      <w:r w:rsidRPr="008B3A14">
        <w:t xml:space="preserve"> of a healthcare provider who is an individual:</w:t>
      </w:r>
    </w:p>
    <w:p w:rsidR="00E55423" w:rsidRPr="008B3A14" w:rsidRDefault="00E55423" w:rsidP="000E3067">
      <w:pPr>
        <w:pStyle w:val="paragraph"/>
      </w:pPr>
      <w:r w:rsidRPr="008B3A14">
        <w:tab/>
        <w:t>(a)</w:t>
      </w:r>
      <w:r w:rsidRPr="008B3A14">
        <w:tab/>
        <w:t>the name of the healthcare provider;</w:t>
      </w:r>
    </w:p>
    <w:p w:rsidR="008115FD" w:rsidRPr="008B3A14" w:rsidRDefault="008115FD" w:rsidP="000E3067">
      <w:pPr>
        <w:pStyle w:val="paragraph"/>
      </w:pPr>
      <w:r w:rsidRPr="008B3A14">
        <w:tab/>
        <w:t>(b)</w:t>
      </w:r>
      <w:r w:rsidRPr="008B3A14">
        <w:tab/>
        <w:t>the address o</w:t>
      </w:r>
      <w:r w:rsidR="00E55423" w:rsidRPr="008B3A14">
        <w:t>f the healthcare provider;</w:t>
      </w:r>
    </w:p>
    <w:p w:rsidR="008115FD" w:rsidRPr="008B3A14" w:rsidRDefault="00754B99" w:rsidP="000E3067">
      <w:pPr>
        <w:pStyle w:val="paragraph"/>
      </w:pPr>
      <w:r w:rsidRPr="008B3A14">
        <w:tab/>
        <w:t>(c</w:t>
      </w:r>
      <w:r w:rsidR="008F7B30" w:rsidRPr="008B3A14">
        <w:t>)</w:t>
      </w:r>
      <w:r w:rsidR="008F7B30" w:rsidRPr="008B3A14">
        <w:tab/>
      </w:r>
      <w:r w:rsidR="008115FD" w:rsidRPr="008B3A14">
        <w:t>the email address, telephone number and fax number of the healthcare provider;</w:t>
      </w:r>
    </w:p>
    <w:p w:rsidR="00E55423" w:rsidRPr="008B3A14" w:rsidRDefault="00754B99" w:rsidP="000E3067">
      <w:pPr>
        <w:pStyle w:val="paragraph"/>
      </w:pPr>
      <w:r w:rsidRPr="008B3A14">
        <w:tab/>
        <w:t>(d</w:t>
      </w:r>
      <w:r w:rsidR="00E55423" w:rsidRPr="008B3A14">
        <w:t>)</w:t>
      </w:r>
      <w:r w:rsidR="00E55423" w:rsidRPr="008B3A14">
        <w:tab/>
        <w:t>the date of birth, and the date of birth accuracy indicator, of the healthcare provider;</w:t>
      </w:r>
    </w:p>
    <w:p w:rsidR="00E55423" w:rsidRPr="008B3A14" w:rsidRDefault="00754B99" w:rsidP="000E3067">
      <w:pPr>
        <w:pStyle w:val="paragraph"/>
      </w:pPr>
      <w:r w:rsidRPr="008B3A14">
        <w:tab/>
        <w:t>(e</w:t>
      </w:r>
      <w:r w:rsidR="00E55423" w:rsidRPr="008B3A14">
        <w:t>)</w:t>
      </w:r>
      <w:r w:rsidR="00E55423" w:rsidRPr="008B3A14">
        <w:tab/>
        <w:t>the sex of the healthcare provider;</w:t>
      </w:r>
    </w:p>
    <w:p w:rsidR="00E55423" w:rsidRPr="008B3A14" w:rsidRDefault="00754B99" w:rsidP="000E3067">
      <w:pPr>
        <w:pStyle w:val="paragraph"/>
      </w:pPr>
      <w:r w:rsidRPr="008B3A14">
        <w:tab/>
        <w:t>(f</w:t>
      </w:r>
      <w:r w:rsidR="00E55423" w:rsidRPr="008B3A14">
        <w:t>)</w:t>
      </w:r>
      <w:r w:rsidR="00E55423" w:rsidRPr="008B3A14">
        <w:tab/>
        <w:t>the type of healthcare provider that the individual is;</w:t>
      </w:r>
    </w:p>
    <w:p w:rsidR="00E55423" w:rsidRPr="008B3A14" w:rsidRDefault="00754B99" w:rsidP="000E3067">
      <w:pPr>
        <w:pStyle w:val="paragraph"/>
      </w:pPr>
      <w:r w:rsidRPr="008B3A14">
        <w:tab/>
        <w:t>(g</w:t>
      </w:r>
      <w:r w:rsidR="00E55423" w:rsidRPr="008B3A14">
        <w:t>)</w:t>
      </w:r>
      <w:r w:rsidR="00E55423" w:rsidRPr="008B3A14">
        <w:tab/>
        <w:t>if the healthcare provider is registered by a registration authority—the registration authority’s identifier for the healthcare provider and the status of the registration (such as conditional, suspended or cancelled);</w:t>
      </w:r>
    </w:p>
    <w:p w:rsidR="00E55423" w:rsidRPr="008B3A14" w:rsidRDefault="00754B99" w:rsidP="000E3067">
      <w:pPr>
        <w:pStyle w:val="paragraph"/>
      </w:pPr>
      <w:r w:rsidRPr="008B3A14">
        <w:tab/>
        <w:t>(h</w:t>
      </w:r>
      <w:r w:rsidR="00E55423" w:rsidRPr="008B3A14">
        <w:t>)</w:t>
      </w:r>
      <w:r w:rsidR="00E55423" w:rsidRPr="008B3A14">
        <w:tab/>
        <w:t>other information that is prescribed by the regulations for the purpose of this paragraph.</w:t>
      </w:r>
    </w:p>
    <w:p w:rsidR="00E55423" w:rsidRPr="008B3A14" w:rsidRDefault="00E55423" w:rsidP="000E3067">
      <w:pPr>
        <w:pStyle w:val="subsection"/>
      </w:pPr>
      <w:r w:rsidRPr="008B3A14">
        <w:tab/>
        <w:t>(2)</w:t>
      </w:r>
      <w:r w:rsidRPr="008B3A14">
        <w:tab/>
        <w:t>Each of the following is</w:t>
      </w:r>
      <w:r w:rsidRPr="008B3A14">
        <w:rPr>
          <w:b/>
          <w:i/>
        </w:rPr>
        <w:t xml:space="preserve"> identifying information</w:t>
      </w:r>
      <w:r w:rsidRPr="008B3A14">
        <w:t xml:space="preserve"> of a healthcare provider that is not an individua</w:t>
      </w:r>
      <w:r w:rsidR="001E3CA5" w:rsidRPr="008B3A14">
        <w:t>l</w:t>
      </w:r>
      <w:r w:rsidRPr="008B3A14">
        <w:t>:</w:t>
      </w:r>
    </w:p>
    <w:p w:rsidR="00E55423" w:rsidRPr="008B3A14" w:rsidRDefault="00E55423" w:rsidP="000E3067">
      <w:pPr>
        <w:pStyle w:val="paragraph"/>
      </w:pPr>
      <w:r w:rsidRPr="008B3A14">
        <w:tab/>
        <w:t>(a)</w:t>
      </w:r>
      <w:r w:rsidRPr="008B3A14">
        <w:tab/>
        <w:t>the name of the healthcare provider;</w:t>
      </w:r>
    </w:p>
    <w:p w:rsidR="00E55423" w:rsidRPr="008B3A14" w:rsidRDefault="00E55423" w:rsidP="000E3067">
      <w:pPr>
        <w:pStyle w:val="paragraph"/>
      </w:pPr>
      <w:r w:rsidRPr="008B3A14">
        <w:tab/>
        <w:t>(b)</w:t>
      </w:r>
      <w:r w:rsidRPr="008B3A14">
        <w:tab/>
        <w:t>the address of the healthcare provider;</w:t>
      </w:r>
    </w:p>
    <w:p w:rsidR="008115FD" w:rsidRPr="008B3A14" w:rsidRDefault="00754B99" w:rsidP="000E3067">
      <w:pPr>
        <w:pStyle w:val="paragraph"/>
      </w:pPr>
      <w:r w:rsidRPr="008B3A14">
        <w:tab/>
        <w:t>(c</w:t>
      </w:r>
      <w:r w:rsidR="008F7B30" w:rsidRPr="008B3A14">
        <w:t>)</w:t>
      </w:r>
      <w:r w:rsidR="008F7B30" w:rsidRPr="008B3A14">
        <w:tab/>
      </w:r>
      <w:r w:rsidR="008115FD" w:rsidRPr="008B3A14">
        <w:t>the email address, telephone number and fax number of the healthcare provider;</w:t>
      </w:r>
    </w:p>
    <w:p w:rsidR="00E55423" w:rsidRPr="008B3A14" w:rsidRDefault="00754B99" w:rsidP="000E3067">
      <w:pPr>
        <w:pStyle w:val="paragraph"/>
      </w:pPr>
      <w:r w:rsidRPr="008B3A14">
        <w:tab/>
        <w:t>(d</w:t>
      </w:r>
      <w:r w:rsidR="00E55423" w:rsidRPr="008B3A14">
        <w:t>)</w:t>
      </w:r>
      <w:r w:rsidR="00E55423" w:rsidRPr="008B3A14">
        <w:tab/>
        <w:t xml:space="preserve">if applicable, the ABN (within the meaning of the </w:t>
      </w:r>
      <w:r w:rsidR="00E55423" w:rsidRPr="008B3A14">
        <w:rPr>
          <w:i/>
        </w:rPr>
        <w:t>A New Tax System (Australian Business Number) Act 1999</w:t>
      </w:r>
      <w:r w:rsidR="00E55423" w:rsidRPr="008B3A14">
        <w:t>) of the healthcare provider;</w:t>
      </w:r>
    </w:p>
    <w:p w:rsidR="00E55423" w:rsidRPr="008B3A14" w:rsidRDefault="00754B99" w:rsidP="000E3067">
      <w:pPr>
        <w:pStyle w:val="paragraph"/>
      </w:pPr>
      <w:r w:rsidRPr="008B3A14">
        <w:tab/>
        <w:t>(e</w:t>
      </w:r>
      <w:r w:rsidR="00E55423" w:rsidRPr="008B3A14">
        <w:t>)</w:t>
      </w:r>
      <w:r w:rsidR="00E55423" w:rsidRPr="008B3A14">
        <w:tab/>
        <w:t xml:space="preserve">if applicable, the ACN (within the meaning of the </w:t>
      </w:r>
      <w:r w:rsidR="00E55423" w:rsidRPr="008B3A14">
        <w:rPr>
          <w:i/>
        </w:rPr>
        <w:t>Corporations Act 2001</w:t>
      </w:r>
      <w:r w:rsidR="00E55423" w:rsidRPr="008B3A14">
        <w:t>) of the healthcare provider;</w:t>
      </w:r>
    </w:p>
    <w:p w:rsidR="00E55423" w:rsidRPr="008B3A14" w:rsidRDefault="00754B99" w:rsidP="000E3067">
      <w:pPr>
        <w:pStyle w:val="paragraph"/>
      </w:pPr>
      <w:r w:rsidRPr="008B3A14">
        <w:tab/>
        <w:t>(f</w:t>
      </w:r>
      <w:r w:rsidR="00E55423" w:rsidRPr="008B3A14">
        <w:t>)</w:t>
      </w:r>
      <w:r w:rsidR="00E55423" w:rsidRPr="008B3A14">
        <w:tab/>
        <w:t>other information that is prescribed by the regulations for the purpose of this paragraph.</w:t>
      </w:r>
    </w:p>
    <w:p w:rsidR="00796F1F" w:rsidRPr="008B3A14" w:rsidRDefault="00796F1F" w:rsidP="00796F1F">
      <w:pPr>
        <w:pStyle w:val="subsection"/>
      </w:pPr>
      <w:r w:rsidRPr="008B3A14">
        <w:tab/>
        <w:t>(3)</w:t>
      </w:r>
      <w:r w:rsidRPr="008B3A14">
        <w:tab/>
        <w:t xml:space="preserve">Each of the following is </w:t>
      </w:r>
      <w:r w:rsidRPr="008B3A14">
        <w:rPr>
          <w:b/>
          <w:i/>
        </w:rPr>
        <w:t>identifying information</w:t>
      </w:r>
      <w:r w:rsidRPr="008B3A14">
        <w:t xml:space="preserve"> of an individual, other than an individual in the capacity of a healthcare provider:</w:t>
      </w:r>
    </w:p>
    <w:p w:rsidR="00796F1F" w:rsidRPr="008B3A14" w:rsidRDefault="00796F1F" w:rsidP="00796F1F">
      <w:pPr>
        <w:pStyle w:val="paragraph"/>
      </w:pPr>
      <w:r w:rsidRPr="008B3A14">
        <w:tab/>
        <w:t>(a)</w:t>
      </w:r>
      <w:r w:rsidRPr="008B3A14">
        <w:tab/>
        <w:t>if applicable, the Medicare number of the individual;</w:t>
      </w:r>
    </w:p>
    <w:p w:rsidR="00796F1F" w:rsidRPr="008B3A14" w:rsidRDefault="00796F1F" w:rsidP="00796F1F">
      <w:pPr>
        <w:pStyle w:val="paragraph"/>
      </w:pPr>
      <w:r w:rsidRPr="008B3A14">
        <w:tab/>
        <w:t>(b)</w:t>
      </w:r>
      <w:r w:rsidRPr="008B3A14">
        <w:tab/>
        <w:t>if applicable, the Veterans’ Affairs Department file number of the individual;</w:t>
      </w:r>
    </w:p>
    <w:p w:rsidR="00796F1F" w:rsidRPr="008B3A14" w:rsidRDefault="00796F1F" w:rsidP="00796F1F">
      <w:pPr>
        <w:pStyle w:val="paragraph"/>
      </w:pPr>
      <w:r w:rsidRPr="008B3A14">
        <w:tab/>
        <w:t>(c)</w:t>
      </w:r>
      <w:r w:rsidRPr="008B3A14">
        <w:tab/>
        <w:t>the name of the individual;</w:t>
      </w:r>
    </w:p>
    <w:p w:rsidR="00796F1F" w:rsidRPr="008B3A14" w:rsidRDefault="00796F1F" w:rsidP="00796F1F">
      <w:pPr>
        <w:pStyle w:val="paragraph"/>
      </w:pPr>
      <w:r w:rsidRPr="008B3A14">
        <w:tab/>
        <w:t>(d)</w:t>
      </w:r>
      <w:r w:rsidRPr="008B3A14">
        <w:tab/>
        <w:t>the address of the individual;</w:t>
      </w:r>
    </w:p>
    <w:p w:rsidR="00796F1F" w:rsidRPr="008B3A14" w:rsidRDefault="00796F1F" w:rsidP="00796F1F">
      <w:pPr>
        <w:pStyle w:val="paragraph"/>
      </w:pPr>
      <w:r w:rsidRPr="008B3A14">
        <w:tab/>
        <w:t>(e)</w:t>
      </w:r>
      <w:r w:rsidRPr="008B3A14">
        <w:tab/>
        <w:t>the date of birth, and the date of birth accuracy indicator, of the individual;</w:t>
      </w:r>
    </w:p>
    <w:p w:rsidR="00796F1F" w:rsidRPr="008B3A14" w:rsidRDefault="00796F1F" w:rsidP="00796F1F">
      <w:pPr>
        <w:pStyle w:val="paragraph"/>
      </w:pPr>
      <w:r w:rsidRPr="008B3A14">
        <w:tab/>
        <w:t>(f)</w:t>
      </w:r>
      <w:r w:rsidRPr="008B3A14">
        <w:tab/>
        <w:t>the sex of the individual;</w:t>
      </w:r>
    </w:p>
    <w:p w:rsidR="00796F1F" w:rsidRPr="008B3A14" w:rsidRDefault="00796F1F" w:rsidP="00796F1F">
      <w:pPr>
        <w:pStyle w:val="paragraph"/>
      </w:pPr>
      <w:r w:rsidRPr="008B3A14">
        <w:tab/>
        <w:t>(g)</w:t>
      </w:r>
      <w:r w:rsidRPr="008B3A14">
        <w:tab/>
        <w:t>if the individual was part of a multiple birth—the order in which the individual was born;</w:t>
      </w:r>
    </w:p>
    <w:p w:rsidR="00796F1F" w:rsidRPr="008B3A14" w:rsidRDefault="00796F1F" w:rsidP="00796F1F">
      <w:pPr>
        <w:pStyle w:val="noteToPara"/>
      </w:pPr>
      <w:r w:rsidRPr="008B3A14">
        <w:t>Example:</w:t>
      </w:r>
      <w:r w:rsidRPr="008B3A14">
        <w:tab/>
        <w:t>The second of twins.</w:t>
      </w:r>
    </w:p>
    <w:p w:rsidR="00796F1F" w:rsidRPr="008B3A14" w:rsidRDefault="00796F1F" w:rsidP="00796F1F">
      <w:pPr>
        <w:pStyle w:val="paragraph"/>
      </w:pPr>
      <w:r w:rsidRPr="008B3A14">
        <w:tab/>
        <w:t>(h)</w:t>
      </w:r>
      <w:r w:rsidRPr="008B3A14">
        <w:tab/>
        <w:t>if applicable, the date of death, and the date of death accuracy indicator, of the individual</w:t>
      </w:r>
      <w:r w:rsidR="003A0AA2" w:rsidRPr="008B3A14">
        <w:t xml:space="preserve">; </w:t>
      </w:r>
    </w:p>
    <w:p w:rsidR="003A0AA2" w:rsidRPr="008B3A14" w:rsidRDefault="003A0AA2" w:rsidP="003A0AA2">
      <w:pPr>
        <w:pStyle w:val="paragraph"/>
      </w:pPr>
      <w:r w:rsidRPr="008B3A14">
        <w:tab/>
        <w:t>(i)</w:t>
      </w:r>
      <w:r w:rsidRPr="008B3A14">
        <w:tab/>
        <w:t>other information that is prescribed by the regulations for the purpose of this paragraph.</w:t>
      </w:r>
    </w:p>
    <w:p w:rsidR="000D5FD9" w:rsidRPr="008B3A14" w:rsidRDefault="009C7816" w:rsidP="000E3067">
      <w:pPr>
        <w:pStyle w:val="ActHead5"/>
        <w:rPr>
          <w:i/>
        </w:rPr>
      </w:pPr>
      <w:bookmarkStart w:id="13" w:name="_Toc466983991"/>
      <w:r w:rsidRPr="008B3A14">
        <w:rPr>
          <w:rStyle w:val="CharSectno"/>
        </w:rPr>
        <w:t>10</w:t>
      </w:r>
      <w:r w:rsidR="000D5FD9" w:rsidRPr="008B3A14">
        <w:t xml:space="preserve">  </w:t>
      </w:r>
      <w:r w:rsidR="000A7189" w:rsidRPr="008B3A14">
        <w:t>Definition</w:t>
      </w:r>
      <w:r w:rsidR="000D5FD9" w:rsidRPr="008B3A14">
        <w:t xml:space="preserve"> of </w:t>
      </w:r>
      <w:r w:rsidR="000D5FD9" w:rsidRPr="008B3A14">
        <w:rPr>
          <w:i/>
        </w:rPr>
        <w:t>shared health summary</w:t>
      </w:r>
      <w:bookmarkEnd w:id="13"/>
    </w:p>
    <w:p w:rsidR="000D5FD9" w:rsidRPr="008B3A14" w:rsidRDefault="000D5FD9" w:rsidP="000E3067">
      <w:pPr>
        <w:pStyle w:val="subsection"/>
        <w:rPr>
          <w:i/>
        </w:rPr>
      </w:pPr>
      <w:r w:rsidRPr="008B3A14">
        <w:tab/>
      </w:r>
      <w:r w:rsidRPr="008B3A14">
        <w:tab/>
        <w:t xml:space="preserve">The </w:t>
      </w:r>
      <w:r w:rsidRPr="008B3A14">
        <w:rPr>
          <w:b/>
          <w:i/>
        </w:rPr>
        <w:t>shared health summary</w:t>
      </w:r>
      <w:r w:rsidRPr="008B3A14">
        <w:t xml:space="preserve"> of a registered </w:t>
      </w:r>
      <w:r w:rsidR="0023170F" w:rsidRPr="008B3A14">
        <w:t>healthcare recipient</w:t>
      </w:r>
      <w:r w:rsidR="00615352" w:rsidRPr="008B3A14">
        <w:t>,</w:t>
      </w:r>
      <w:r w:rsidR="00406E41" w:rsidRPr="008B3A14">
        <w:t xml:space="preserve"> </w:t>
      </w:r>
      <w:r w:rsidR="00B629C0" w:rsidRPr="008B3A14">
        <w:t xml:space="preserve">at a particular </w:t>
      </w:r>
      <w:r w:rsidR="00406E41" w:rsidRPr="008B3A14">
        <w:t>time</w:t>
      </w:r>
      <w:r w:rsidR="00615352" w:rsidRPr="008B3A14">
        <w:t>,</w:t>
      </w:r>
      <w:r w:rsidR="00406E41" w:rsidRPr="008B3A14">
        <w:t xml:space="preserve"> </w:t>
      </w:r>
      <w:r w:rsidR="00AA79A5" w:rsidRPr="008B3A14">
        <w:t>is</w:t>
      </w:r>
      <w:r w:rsidR="00B629C0" w:rsidRPr="008B3A14">
        <w:t xml:space="preserve"> a record</w:t>
      </w:r>
      <w:r w:rsidR="000A7189" w:rsidRPr="008B3A14">
        <w:t xml:space="preserve"> that</w:t>
      </w:r>
      <w:r w:rsidRPr="008B3A14">
        <w:t>:</w:t>
      </w:r>
    </w:p>
    <w:p w:rsidR="000D5FD9" w:rsidRPr="008B3A14" w:rsidRDefault="000D5FD9" w:rsidP="000E3067">
      <w:pPr>
        <w:pStyle w:val="paragraph"/>
      </w:pPr>
      <w:r w:rsidRPr="008B3A14">
        <w:tab/>
        <w:t>(a)</w:t>
      </w:r>
      <w:r w:rsidRPr="008B3A14">
        <w:tab/>
      </w:r>
      <w:r w:rsidR="00615352" w:rsidRPr="008B3A14">
        <w:t xml:space="preserve">was </w:t>
      </w:r>
      <w:r w:rsidRPr="008B3A14">
        <w:t xml:space="preserve">prepared by </w:t>
      </w:r>
      <w:r w:rsidR="00615352" w:rsidRPr="008B3A14">
        <w:t xml:space="preserve">the </w:t>
      </w:r>
      <w:r w:rsidR="0023170F" w:rsidRPr="008B3A14">
        <w:t>healthcare recipient’s</w:t>
      </w:r>
      <w:r w:rsidR="00615352" w:rsidRPr="008B3A14">
        <w:t xml:space="preserve"> </w:t>
      </w:r>
      <w:r w:rsidRPr="008B3A14">
        <w:t>nominated healthcare provider</w:t>
      </w:r>
      <w:r w:rsidR="00615352" w:rsidRPr="008B3A14">
        <w:t xml:space="preserve"> and </w:t>
      </w:r>
      <w:r w:rsidRPr="008B3A14">
        <w:t xml:space="preserve">described by </w:t>
      </w:r>
      <w:r w:rsidR="00615352" w:rsidRPr="008B3A14">
        <w:t>him or her</w:t>
      </w:r>
      <w:r w:rsidRPr="008B3A14">
        <w:t xml:space="preserve"> as the </w:t>
      </w:r>
      <w:r w:rsidR="0023170F" w:rsidRPr="008B3A14">
        <w:t>healthcare recipient’s</w:t>
      </w:r>
      <w:r w:rsidRPr="008B3A14">
        <w:t xml:space="preserve"> shared health summary; and</w:t>
      </w:r>
    </w:p>
    <w:p w:rsidR="00390C1B" w:rsidRPr="008B3A14" w:rsidRDefault="00615352" w:rsidP="000E3067">
      <w:pPr>
        <w:pStyle w:val="paragraph"/>
      </w:pPr>
      <w:r w:rsidRPr="008B3A14">
        <w:tab/>
        <w:t>(b</w:t>
      </w:r>
      <w:r w:rsidR="000D5FD9" w:rsidRPr="008B3A14">
        <w:t>)</w:t>
      </w:r>
      <w:r w:rsidR="000D5FD9" w:rsidRPr="008B3A14">
        <w:tab/>
      </w:r>
      <w:r w:rsidR="00B629C0" w:rsidRPr="008B3A14">
        <w:t>has been</w:t>
      </w:r>
      <w:r w:rsidR="000D5FD9" w:rsidRPr="008B3A14">
        <w:t xml:space="preserve"> uploaded to </w:t>
      </w:r>
      <w:r w:rsidR="00C26F12" w:rsidRPr="008B3A14">
        <w:t>the National Repositories Service</w:t>
      </w:r>
      <w:r w:rsidR="00390C1B" w:rsidRPr="008B3A14">
        <w:t>; and</w:t>
      </w:r>
    </w:p>
    <w:p w:rsidR="00390C1B" w:rsidRPr="008B3A14" w:rsidRDefault="00563222" w:rsidP="000E3067">
      <w:pPr>
        <w:pStyle w:val="paragraph"/>
      </w:pPr>
      <w:r w:rsidRPr="008B3A14">
        <w:tab/>
        <w:t>(c</w:t>
      </w:r>
      <w:r w:rsidR="00390C1B" w:rsidRPr="008B3A14">
        <w:t>)</w:t>
      </w:r>
      <w:r w:rsidR="00390C1B" w:rsidRPr="008B3A14">
        <w:tab/>
      </w:r>
      <w:r w:rsidR="00B629C0" w:rsidRPr="008B3A14">
        <w:t xml:space="preserve">at that time, </w:t>
      </w:r>
      <w:r w:rsidR="00390C1B" w:rsidRPr="008B3A14">
        <w:t>is the most recent such record to have been uploaded to</w:t>
      </w:r>
      <w:r w:rsidR="00C26F12" w:rsidRPr="008B3A14">
        <w:t xml:space="preserve"> the National Repositories Service</w:t>
      </w:r>
      <w:r w:rsidR="00390C1B" w:rsidRPr="008B3A14">
        <w:t>.</w:t>
      </w:r>
    </w:p>
    <w:p w:rsidR="00B629C0" w:rsidRPr="008B3A14" w:rsidRDefault="00615352" w:rsidP="000E3067">
      <w:pPr>
        <w:pStyle w:val="notetext"/>
      </w:pPr>
      <w:r w:rsidRPr="008B3A14">
        <w:t>Note:</w:t>
      </w:r>
      <w:r w:rsidRPr="008B3A14">
        <w:tab/>
        <w:t>This means that</w:t>
      </w:r>
      <w:r w:rsidR="00B629C0" w:rsidRPr="008B3A14">
        <w:t xml:space="preserve"> there is only one share</w:t>
      </w:r>
      <w:r w:rsidRPr="008B3A14">
        <w:t xml:space="preserve">d health summary for a </w:t>
      </w:r>
      <w:r w:rsidR="0023170F" w:rsidRPr="008B3A14">
        <w:t>healthcare recipient</w:t>
      </w:r>
      <w:r w:rsidRPr="008B3A14">
        <w:t xml:space="preserve"> at a particular time.</w:t>
      </w:r>
    </w:p>
    <w:p w:rsidR="009A2181" w:rsidRPr="008B3A14" w:rsidRDefault="009C7816" w:rsidP="000E3067">
      <w:pPr>
        <w:pStyle w:val="ActHead5"/>
      </w:pPr>
      <w:bookmarkStart w:id="14" w:name="_Toc466983992"/>
      <w:r w:rsidRPr="008B3A14">
        <w:rPr>
          <w:rStyle w:val="CharSectno"/>
        </w:rPr>
        <w:t>11</w:t>
      </w:r>
      <w:r w:rsidR="009A2181" w:rsidRPr="008B3A14">
        <w:t xml:space="preserve">  Act to bind the Crown</w:t>
      </w:r>
      <w:bookmarkEnd w:id="14"/>
    </w:p>
    <w:p w:rsidR="009A2181" w:rsidRPr="008B3A14" w:rsidRDefault="009A2181" w:rsidP="000E3067">
      <w:pPr>
        <w:pStyle w:val="subsection"/>
      </w:pPr>
      <w:r w:rsidRPr="008B3A14">
        <w:tab/>
        <w:t>(1)</w:t>
      </w:r>
      <w:r w:rsidRPr="008B3A14">
        <w:tab/>
      </w:r>
      <w:r w:rsidR="00B6505E" w:rsidRPr="008B3A14">
        <w:t>This Act binds the Crown in each of its capacities.</w:t>
      </w:r>
    </w:p>
    <w:p w:rsidR="00043E8A" w:rsidRPr="008B3A14" w:rsidRDefault="009A2181" w:rsidP="000E3067">
      <w:pPr>
        <w:pStyle w:val="subsection"/>
      </w:pPr>
      <w:r w:rsidRPr="008B3A14">
        <w:tab/>
      </w:r>
      <w:r w:rsidR="00043E8A" w:rsidRPr="008B3A14">
        <w:t>(</w:t>
      </w:r>
      <w:r w:rsidRPr="008B3A14">
        <w:t>2)</w:t>
      </w:r>
      <w:r w:rsidRPr="008B3A14">
        <w:tab/>
        <w:t>Th</w:t>
      </w:r>
      <w:r w:rsidR="00BD0179" w:rsidRPr="008B3A14">
        <w:t xml:space="preserve">is Act does not make the Crown </w:t>
      </w:r>
      <w:r w:rsidR="00043E8A" w:rsidRPr="008B3A14">
        <w:t>l</w:t>
      </w:r>
      <w:r w:rsidRPr="008B3A14">
        <w:t>iable to be prosecuted for an offence.</w:t>
      </w:r>
    </w:p>
    <w:p w:rsidR="00A445C6" w:rsidRPr="008B3A14" w:rsidRDefault="00A445C6" w:rsidP="000E3067">
      <w:pPr>
        <w:pStyle w:val="notetext"/>
      </w:pPr>
      <w:r w:rsidRPr="008B3A14">
        <w:t>Note:</w:t>
      </w:r>
      <w:r w:rsidRPr="008B3A14">
        <w:tab/>
      </w:r>
      <w:r w:rsidR="008B3A14">
        <w:t>Subsection (</w:t>
      </w:r>
      <w:r w:rsidRPr="008B3A14">
        <w:t>2) does not</w:t>
      </w:r>
      <w:r w:rsidR="00BF12B0" w:rsidRPr="008B3A14">
        <w:t xml:space="preserve"> limit other rights and remedies.</w:t>
      </w:r>
    </w:p>
    <w:p w:rsidR="00A72B73" w:rsidRPr="008B3A14" w:rsidRDefault="009C7816" w:rsidP="000E3067">
      <w:pPr>
        <w:pStyle w:val="ActHead5"/>
      </w:pPr>
      <w:bookmarkStart w:id="15" w:name="_Toc466983993"/>
      <w:r w:rsidRPr="008B3A14">
        <w:rPr>
          <w:rStyle w:val="CharSectno"/>
        </w:rPr>
        <w:t>12</w:t>
      </w:r>
      <w:r w:rsidR="00A72B73" w:rsidRPr="008B3A14">
        <w:t xml:space="preserve">  Concurrent operation of State laws</w:t>
      </w:r>
      <w:bookmarkEnd w:id="15"/>
    </w:p>
    <w:p w:rsidR="00A72B73" w:rsidRPr="008B3A14" w:rsidRDefault="00A72B73" w:rsidP="000E3067">
      <w:pPr>
        <w:pStyle w:val="subsection"/>
      </w:pPr>
      <w:r w:rsidRPr="008B3A14">
        <w:tab/>
      </w:r>
      <w:r w:rsidRPr="008B3A14">
        <w:tab/>
        <w:t xml:space="preserve">It is the intention of the Parliament that this Act is not to apply to the exclusion of a law of a State </w:t>
      </w:r>
      <w:r w:rsidR="00DC35EC" w:rsidRPr="008B3A14">
        <w:t xml:space="preserve">or Territory </w:t>
      </w:r>
      <w:r w:rsidRPr="008B3A14">
        <w:t>to the extent that that law is capable of operating concurrently with this Act.</w:t>
      </w:r>
    </w:p>
    <w:p w:rsidR="009A2181" w:rsidRPr="008B3A14" w:rsidRDefault="009C7816" w:rsidP="000E3067">
      <w:pPr>
        <w:pStyle w:val="ActHead5"/>
      </w:pPr>
      <w:bookmarkStart w:id="16" w:name="_Toc466983994"/>
      <w:r w:rsidRPr="008B3A14">
        <w:rPr>
          <w:rStyle w:val="CharSectno"/>
        </w:rPr>
        <w:t>13</w:t>
      </w:r>
      <w:r w:rsidR="009A2181" w:rsidRPr="008B3A14">
        <w:t xml:space="preserve">  External Territories</w:t>
      </w:r>
      <w:bookmarkEnd w:id="16"/>
    </w:p>
    <w:p w:rsidR="00091BCF" w:rsidRPr="008B3A14" w:rsidRDefault="009A2181" w:rsidP="000E3067">
      <w:pPr>
        <w:pStyle w:val="subsection"/>
      </w:pPr>
      <w:r w:rsidRPr="008B3A14">
        <w:tab/>
      </w:r>
      <w:r w:rsidRPr="008B3A14">
        <w:tab/>
        <w:t>This Act extends to every external Territory.</w:t>
      </w:r>
    </w:p>
    <w:p w:rsidR="00F479A0" w:rsidRPr="008B3A14" w:rsidRDefault="00F479A0" w:rsidP="00F479A0">
      <w:pPr>
        <w:pStyle w:val="ActHead5"/>
      </w:pPr>
      <w:bookmarkStart w:id="17" w:name="_Toc466983995"/>
      <w:r w:rsidRPr="008B3A14">
        <w:rPr>
          <w:rStyle w:val="CharSectno"/>
        </w:rPr>
        <w:t>13A</w:t>
      </w:r>
      <w:r w:rsidRPr="008B3A14">
        <w:t xml:space="preserve">  System Operator may arrange for use of computer programs to make decisions</w:t>
      </w:r>
      <w:bookmarkEnd w:id="17"/>
    </w:p>
    <w:p w:rsidR="00F479A0" w:rsidRPr="008B3A14" w:rsidRDefault="00F479A0" w:rsidP="00F479A0">
      <w:pPr>
        <w:pStyle w:val="subsection"/>
      </w:pPr>
      <w:r w:rsidRPr="008B3A14">
        <w:tab/>
        <w:t>(1)</w:t>
      </w:r>
      <w:r w:rsidRPr="008B3A14">
        <w:tab/>
        <w:t>The System Operator may arrange for the use, under the System Operator’s control, of computer programs for any purposes for which the System Operator may make decisions under this Act.</w:t>
      </w:r>
    </w:p>
    <w:p w:rsidR="00F479A0" w:rsidRPr="008B3A14" w:rsidRDefault="00F479A0" w:rsidP="00F479A0">
      <w:pPr>
        <w:pStyle w:val="subsection"/>
      </w:pPr>
      <w:r w:rsidRPr="008B3A14">
        <w:tab/>
        <w:t>(2)</w:t>
      </w:r>
      <w:r w:rsidRPr="008B3A14">
        <w:tab/>
        <w:t xml:space="preserve">A decision made by the operation of a computer program under an arrangement made under </w:t>
      </w:r>
      <w:r w:rsidR="008B3A14">
        <w:t>subsection (</w:t>
      </w:r>
      <w:r w:rsidRPr="008B3A14">
        <w:t>1) is taken to be a decision made by the System Operator.</w:t>
      </w:r>
    </w:p>
    <w:p w:rsidR="00871898" w:rsidRPr="008B3A14" w:rsidRDefault="00871898" w:rsidP="00871898">
      <w:pPr>
        <w:pStyle w:val="ActHead5"/>
      </w:pPr>
      <w:bookmarkStart w:id="18" w:name="_Toc466983996"/>
      <w:r w:rsidRPr="008B3A14">
        <w:rPr>
          <w:rStyle w:val="CharSectno"/>
        </w:rPr>
        <w:t>13B</w:t>
      </w:r>
      <w:r w:rsidRPr="008B3A14">
        <w:t xml:space="preserve">  System Operator may use electronic communications</w:t>
      </w:r>
      <w:bookmarkEnd w:id="18"/>
    </w:p>
    <w:p w:rsidR="00871898" w:rsidRPr="008B3A14" w:rsidRDefault="00871898" w:rsidP="00871898">
      <w:pPr>
        <w:pStyle w:val="subsection"/>
      </w:pPr>
      <w:r w:rsidRPr="008B3A14">
        <w:tab/>
        <w:t>(1)</w:t>
      </w:r>
      <w:r w:rsidRPr="008B3A14">
        <w:tab/>
        <w:t xml:space="preserve">If under this Act the System Operator is required to give information in writing, that requirement is taken to have been met if the System Operator gives the information by means of an electronic communication, as defined in the </w:t>
      </w:r>
      <w:r w:rsidRPr="008B3A14">
        <w:rPr>
          <w:i/>
        </w:rPr>
        <w:t>Electronic Transactions Act 1999</w:t>
      </w:r>
      <w:r w:rsidRPr="008B3A14">
        <w:t>.</w:t>
      </w:r>
    </w:p>
    <w:p w:rsidR="00871898" w:rsidRPr="008B3A14" w:rsidRDefault="00871898" w:rsidP="00871898">
      <w:pPr>
        <w:pStyle w:val="subsection"/>
      </w:pPr>
      <w:r w:rsidRPr="008B3A14">
        <w:tab/>
        <w:t>(2)</w:t>
      </w:r>
      <w:r w:rsidRPr="008B3A14">
        <w:tab/>
        <w:t xml:space="preserve">If under this Act the System Operator is permitted to give information in writing, the System Operator is permitted to give the information by means of an electronic communication, as defined in the </w:t>
      </w:r>
      <w:r w:rsidRPr="008B3A14">
        <w:rPr>
          <w:i/>
        </w:rPr>
        <w:t>Electronic Transactions Act 1999</w:t>
      </w:r>
      <w:r w:rsidRPr="008B3A14">
        <w:t>.</w:t>
      </w:r>
    </w:p>
    <w:p w:rsidR="00C1780B" w:rsidRPr="008B3A14" w:rsidRDefault="00C1780B" w:rsidP="00523B4A">
      <w:pPr>
        <w:pStyle w:val="ActHead2"/>
        <w:pageBreakBefore/>
      </w:pPr>
      <w:bookmarkStart w:id="19" w:name="_Toc466983997"/>
      <w:r w:rsidRPr="008B3A14">
        <w:rPr>
          <w:rStyle w:val="CharPartNo"/>
        </w:rPr>
        <w:t>Part</w:t>
      </w:r>
      <w:r w:rsidR="008B3A14" w:rsidRPr="008B3A14">
        <w:rPr>
          <w:rStyle w:val="CharPartNo"/>
        </w:rPr>
        <w:t> </w:t>
      </w:r>
      <w:r w:rsidRPr="008B3A14">
        <w:rPr>
          <w:rStyle w:val="CharPartNo"/>
        </w:rPr>
        <w:t>2</w:t>
      </w:r>
      <w:r w:rsidRPr="008B3A14">
        <w:t>—</w:t>
      </w:r>
      <w:r w:rsidRPr="008B3A14">
        <w:rPr>
          <w:rStyle w:val="CharPartText"/>
        </w:rPr>
        <w:t>The System Operator and the functions of the Chief Executive Medicare</w:t>
      </w:r>
      <w:bookmarkEnd w:id="19"/>
    </w:p>
    <w:p w:rsidR="00903D95" w:rsidRPr="008B3A14" w:rsidRDefault="00903D95" w:rsidP="000E3067">
      <w:pPr>
        <w:pStyle w:val="ActHead3"/>
      </w:pPr>
      <w:bookmarkStart w:id="20" w:name="_Toc466983998"/>
      <w:r w:rsidRPr="008B3A14">
        <w:rPr>
          <w:rStyle w:val="CharDivNo"/>
        </w:rPr>
        <w:t>Division</w:t>
      </w:r>
      <w:r w:rsidR="008B3A14" w:rsidRPr="008B3A14">
        <w:rPr>
          <w:rStyle w:val="CharDivNo"/>
        </w:rPr>
        <w:t> </w:t>
      </w:r>
      <w:r w:rsidRPr="008B3A14">
        <w:rPr>
          <w:rStyle w:val="CharDivNo"/>
        </w:rPr>
        <w:t>1</w:t>
      </w:r>
      <w:r w:rsidRPr="008B3A14">
        <w:t>—</w:t>
      </w:r>
      <w:r w:rsidRPr="008B3A14">
        <w:rPr>
          <w:rStyle w:val="CharDivText"/>
        </w:rPr>
        <w:t xml:space="preserve">System </w:t>
      </w:r>
      <w:r w:rsidR="007766CB" w:rsidRPr="008B3A14">
        <w:rPr>
          <w:rStyle w:val="CharDivText"/>
        </w:rPr>
        <w:t>O</w:t>
      </w:r>
      <w:r w:rsidRPr="008B3A14">
        <w:rPr>
          <w:rStyle w:val="CharDivText"/>
        </w:rPr>
        <w:t>perator</w:t>
      </w:r>
      <w:bookmarkEnd w:id="20"/>
    </w:p>
    <w:p w:rsidR="00903D95" w:rsidRPr="008B3A14" w:rsidRDefault="009C7816" w:rsidP="000E3067">
      <w:pPr>
        <w:pStyle w:val="ActHead5"/>
      </w:pPr>
      <w:bookmarkStart w:id="21" w:name="_Toc466983999"/>
      <w:r w:rsidRPr="008B3A14">
        <w:rPr>
          <w:rStyle w:val="CharSectno"/>
        </w:rPr>
        <w:t>14</w:t>
      </w:r>
      <w:r w:rsidR="00903D95" w:rsidRPr="008B3A14">
        <w:t xml:space="preserve">  Identity of the System Operator</w:t>
      </w:r>
      <w:bookmarkEnd w:id="21"/>
    </w:p>
    <w:p w:rsidR="00903D95" w:rsidRPr="008B3A14" w:rsidRDefault="00903D95" w:rsidP="000E3067">
      <w:pPr>
        <w:pStyle w:val="subsection"/>
      </w:pPr>
      <w:r w:rsidRPr="008B3A14">
        <w:tab/>
        <w:t>(1)</w:t>
      </w:r>
      <w:r w:rsidRPr="008B3A14">
        <w:tab/>
        <w:t>The System Operator is:</w:t>
      </w:r>
    </w:p>
    <w:p w:rsidR="00903D95" w:rsidRPr="008B3A14" w:rsidRDefault="00903D95" w:rsidP="000E3067">
      <w:pPr>
        <w:pStyle w:val="paragraph"/>
      </w:pPr>
      <w:r w:rsidRPr="008B3A14">
        <w:tab/>
        <w:t>(a)</w:t>
      </w:r>
      <w:r w:rsidRPr="008B3A14">
        <w:tab/>
        <w:t>the Secretary of the Department; or</w:t>
      </w:r>
    </w:p>
    <w:p w:rsidR="00903D95" w:rsidRPr="008B3A14" w:rsidRDefault="00903D95" w:rsidP="000E3067">
      <w:pPr>
        <w:pStyle w:val="paragraph"/>
      </w:pPr>
      <w:r w:rsidRPr="008B3A14">
        <w:tab/>
        <w:t>(b)</w:t>
      </w:r>
      <w:r w:rsidRPr="008B3A14">
        <w:tab/>
        <w:t>if a body established by a law of the Commonwealth is prescribed by the regulations to be the System Operator—that body.</w:t>
      </w:r>
    </w:p>
    <w:p w:rsidR="00903D95" w:rsidRPr="008B3A14" w:rsidRDefault="00903D95" w:rsidP="000E3067">
      <w:pPr>
        <w:pStyle w:val="subsection"/>
      </w:pPr>
      <w:r w:rsidRPr="008B3A14">
        <w:tab/>
        <w:t>(2)</w:t>
      </w:r>
      <w:r w:rsidRPr="008B3A14">
        <w:tab/>
        <w:t xml:space="preserve">Before regulations are made for the purposes of </w:t>
      </w:r>
      <w:r w:rsidR="008B3A14">
        <w:t>paragraph (</w:t>
      </w:r>
      <w:r w:rsidRPr="008B3A14">
        <w:t>1)(b), the Minister must be satisf</w:t>
      </w:r>
      <w:r w:rsidR="00763EE5" w:rsidRPr="008B3A14">
        <w:t xml:space="preserve">ied that the </w:t>
      </w:r>
      <w:r w:rsidR="00BF12B0" w:rsidRPr="008B3A14">
        <w:t>Ministerial Council has</w:t>
      </w:r>
      <w:r w:rsidRPr="008B3A14">
        <w:t xml:space="preserve"> been consulted in relation to the proposed regulations.</w:t>
      </w:r>
    </w:p>
    <w:p w:rsidR="00903D95" w:rsidRPr="008B3A14" w:rsidRDefault="009C7816" w:rsidP="000E3067">
      <w:pPr>
        <w:pStyle w:val="ActHead5"/>
      </w:pPr>
      <w:bookmarkStart w:id="22" w:name="_Toc466984000"/>
      <w:r w:rsidRPr="008B3A14">
        <w:rPr>
          <w:rStyle w:val="CharSectno"/>
        </w:rPr>
        <w:t>15</w:t>
      </w:r>
      <w:r w:rsidR="00903D95" w:rsidRPr="008B3A14">
        <w:t xml:space="preserve">  Functions of the System Operator</w:t>
      </w:r>
      <w:bookmarkEnd w:id="22"/>
    </w:p>
    <w:p w:rsidR="00903D95" w:rsidRPr="008B3A14" w:rsidRDefault="00903D95" w:rsidP="000E3067">
      <w:pPr>
        <w:pStyle w:val="subsection"/>
      </w:pPr>
      <w:r w:rsidRPr="008B3A14">
        <w:tab/>
      </w:r>
      <w:r w:rsidR="00D501EE" w:rsidRPr="008B3A14">
        <w:tab/>
      </w:r>
      <w:r w:rsidRPr="008B3A14">
        <w:t>The System Operator has the following functions:</w:t>
      </w:r>
    </w:p>
    <w:p w:rsidR="00903D95" w:rsidRPr="008B3A14" w:rsidRDefault="00903D95" w:rsidP="000E3067">
      <w:pPr>
        <w:pStyle w:val="paragraph"/>
      </w:pPr>
      <w:r w:rsidRPr="008B3A14">
        <w:tab/>
        <w:t>(a)</w:t>
      </w:r>
      <w:r w:rsidRPr="008B3A14">
        <w:tab/>
        <w:t xml:space="preserve">to establish and maintain an index service, for the purposes of the </w:t>
      </w:r>
      <w:r w:rsidR="00F64D37" w:rsidRPr="008B3A14">
        <w:t>My Health Record</w:t>
      </w:r>
      <w:r w:rsidRPr="008B3A14">
        <w:t xml:space="preserve"> system, that:</w:t>
      </w:r>
    </w:p>
    <w:p w:rsidR="00903D95" w:rsidRPr="008B3A14" w:rsidRDefault="00903D95" w:rsidP="000E3067">
      <w:pPr>
        <w:pStyle w:val="paragraphsub"/>
      </w:pPr>
      <w:r w:rsidRPr="008B3A14">
        <w:tab/>
        <w:t>(i)</w:t>
      </w:r>
      <w:r w:rsidRPr="008B3A14">
        <w:tab/>
        <w:t xml:space="preserve">allows information in different repositories to be connected to registered </w:t>
      </w:r>
      <w:r w:rsidR="0023170F" w:rsidRPr="008B3A14">
        <w:t>healthcare recipients</w:t>
      </w:r>
      <w:r w:rsidRPr="008B3A14">
        <w:t>; and</w:t>
      </w:r>
    </w:p>
    <w:p w:rsidR="00903D95" w:rsidRPr="008B3A14" w:rsidRDefault="00903D95" w:rsidP="000E3067">
      <w:pPr>
        <w:pStyle w:val="paragraphsub"/>
      </w:pPr>
      <w:r w:rsidRPr="008B3A14">
        <w:tab/>
        <w:t>(ii)</w:t>
      </w:r>
      <w:r w:rsidRPr="008B3A14">
        <w:tab/>
        <w:t xml:space="preserve">facilitates the retrieval of such information when required, and ensures that registered </w:t>
      </w:r>
      <w:r w:rsidR="0023170F" w:rsidRPr="008B3A14">
        <w:t>healthcare recipients</w:t>
      </w:r>
      <w:r w:rsidRPr="008B3A14">
        <w:t xml:space="preserve">, and participants in the </w:t>
      </w:r>
      <w:r w:rsidR="00F64D37" w:rsidRPr="008B3A14">
        <w:t>My Health Record</w:t>
      </w:r>
      <w:r w:rsidRPr="008B3A14">
        <w:t xml:space="preserve"> system who are authorised to collect, use and disclose information, are able to do so readily;</w:t>
      </w:r>
    </w:p>
    <w:p w:rsidR="00903D95" w:rsidRPr="008B3A14" w:rsidRDefault="00903D95" w:rsidP="000E3067">
      <w:pPr>
        <w:pStyle w:val="paragraph"/>
      </w:pPr>
      <w:r w:rsidRPr="008B3A14">
        <w:tab/>
        <w:t>(b)</w:t>
      </w:r>
      <w:r w:rsidRPr="008B3A14">
        <w:tab/>
        <w:t>to establish and maintain mechanisms (</w:t>
      </w:r>
      <w:r w:rsidRPr="008B3A14">
        <w:rPr>
          <w:b/>
          <w:i/>
        </w:rPr>
        <w:t>access control mechanisms</w:t>
      </w:r>
      <w:r w:rsidRPr="008B3A14">
        <w:t>)</w:t>
      </w:r>
      <w:r w:rsidR="008F7B30" w:rsidRPr="008B3A14">
        <w:t xml:space="preserve"> that, subject to any requirements specified in the </w:t>
      </w:r>
      <w:r w:rsidR="00F64D37" w:rsidRPr="008B3A14">
        <w:t xml:space="preserve">My Health </w:t>
      </w:r>
      <w:r w:rsidR="004A6AF4" w:rsidRPr="008B3A14">
        <w:t>Records</w:t>
      </w:r>
      <w:r w:rsidR="008F7B30" w:rsidRPr="008B3A14">
        <w:t xml:space="preserve"> Rules</w:t>
      </w:r>
      <w:r w:rsidRPr="008B3A14">
        <w:t>:</w:t>
      </w:r>
    </w:p>
    <w:p w:rsidR="00903D95" w:rsidRPr="008B3A14" w:rsidRDefault="008F7B30" w:rsidP="000E3067">
      <w:pPr>
        <w:pStyle w:val="paragraphsub"/>
      </w:pPr>
      <w:r w:rsidRPr="008B3A14">
        <w:tab/>
        <w:t>(i)</w:t>
      </w:r>
      <w:r w:rsidRPr="008B3A14">
        <w:tab/>
      </w:r>
      <w:r w:rsidR="00903D95" w:rsidRPr="008B3A14">
        <w:t xml:space="preserve">enable each registered </w:t>
      </w:r>
      <w:r w:rsidR="0023170F" w:rsidRPr="008B3A14">
        <w:t>healthcare recipient</w:t>
      </w:r>
      <w:r w:rsidR="00903D95" w:rsidRPr="008B3A14">
        <w:t xml:space="preserve"> to set controls on </w:t>
      </w:r>
      <w:r w:rsidR="00236446" w:rsidRPr="008B3A14">
        <w:t>the healthcare provider organisations</w:t>
      </w:r>
      <w:r w:rsidR="00773CB7" w:rsidRPr="008B3A14">
        <w:t xml:space="preserve"> and nominated repres</w:t>
      </w:r>
      <w:r w:rsidR="00FC2B30" w:rsidRPr="008B3A14">
        <w:t xml:space="preserve">entatives </w:t>
      </w:r>
      <w:r w:rsidR="00160B34" w:rsidRPr="008B3A14">
        <w:t>who</w:t>
      </w:r>
      <w:r w:rsidR="002F1973" w:rsidRPr="008B3A14">
        <w:t xml:space="preserve"> </w:t>
      </w:r>
      <w:r w:rsidR="00903D95" w:rsidRPr="008B3A14">
        <w:t>may</w:t>
      </w:r>
      <w:r w:rsidR="004C536E" w:rsidRPr="008B3A14">
        <w:t xml:space="preserve"> obtain access to</w:t>
      </w:r>
      <w:r w:rsidR="00903D95" w:rsidRPr="008B3A14">
        <w:t xml:space="preserve"> the </w:t>
      </w:r>
      <w:r w:rsidR="0023170F" w:rsidRPr="008B3A14">
        <w:t>healthcare recipient’s</w:t>
      </w:r>
      <w:r w:rsidR="00903D95" w:rsidRPr="008B3A14">
        <w:t xml:space="preserve"> </w:t>
      </w:r>
      <w:r w:rsidR="00F64D37" w:rsidRPr="008B3A14">
        <w:t>My Health Record</w:t>
      </w:r>
      <w:r w:rsidR="00903D95" w:rsidRPr="008B3A14">
        <w:t>; and</w:t>
      </w:r>
    </w:p>
    <w:p w:rsidR="00903D95" w:rsidRPr="008B3A14" w:rsidRDefault="00903D95" w:rsidP="000E3067">
      <w:pPr>
        <w:pStyle w:val="paragraphsub"/>
      </w:pPr>
      <w:r w:rsidRPr="008B3A14">
        <w:tab/>
        <w:t>(ii)</w:t>
      </w:r>
      <w:r w:rsidRPr="008B3A14">
        <w:tab/>
        <w:t xml:space="preserve">specify default access controls that apply if a registered </w:t>
      </w:r>
      <w:r w:rsidR="0023170F" w:rsidRPr="008B3A14">
        <w:t>healthcare recipient</w:t>
      </w:r>
      <w:r w:rsidRPr="008B3A14">
        <w:t xml:space="preserve"> has not set such controls;</w:t>
      </w:r>
      <w:r w:rsidR="00563222" w:rsidRPr="008B3A14">
        <w:t xml:space="preserve"> and</w:t>
      </w:r>
    </w:p>
    <w:p w:rsidR="00082A80" w:rsidRPr="008B3A14" w:rsidRDefault="008418FA" w:rsidP="000E3067">
      <w:pPr>
        <w:pStyle w:val="paragraphsub"/>
      </w:pPr>
      <w:r w:rsidRPr="008B3A14">
        <w:tab/>
        <w:t>(iii)</w:t>
      </w:r>
      <w:r w:rsidRPr="008B3A14">
        <w:tab/>
      </w:r>
      <w:r w:rsidR="00082A80" w:rsidRPr="008B3A14">
        <w:t xml:space="preserve">specify circumstances in which access to a </w:t>
      </w:r>
      <w:r w:rsidR="00194154" w:rsidRPr="008B3A14">
        <w:t>healthcare recipient’s</w:t>
      </w:r>
      <w:r w:rsidR="00082A80" w:rsidRPr="008B3A14">
        <w:t xml:space="preserve"> </w:t>
      </w:r>
      <w:r w:rsidR="00F64D37" w:rsidRPr="008B3A14">
        <w:t>My Health Record</w:t>
      </w:r>
      <w:r w:rsidR="00082A80" w:rsidRPr="008B3A14">
        <w:t xml:space="preserve"> is to be automatically suspended</w:t>
      </w:r>
      <w:r w:rsidR="00C26F12" w:rsidRPr="008B3A14">
        <w:t xml:space="preserve"> or cancelled</w:t>
      </w:r>
      <w:r w:rsidR="00082A80" w:rsidRPr="008B3A14">
        <w:t>;</w:t>
      </w:r>
    </w:p>
    <w:p w:rsidR="008A1C1F" w:rsidRPr="008B3A14" w:rsidRDefault="00903D95" w:rsidP="000E3067">
      <w:pPr>
        <w:pStyle w:val="paragraph"/>
      </w:pPr>
      <w:r w:rsidRPr="008B3A14">
        <w:tab/>
        <w:t>(c)</w:t>
      </w:r>
      <w:r w:rsidRPr="008B3A14">
        <w:tab/>
        <w:t xml:space="preserve">without limiting </w:t>
      </w:r>
      <w:r w:rsidR="008B3A14">
        <w:t>paragraph (</w:t>
      </w:r>
      <w:r w:rsidRPr="008B3A14">
        <w:t xml:space="preserve">b), to ensure that the access control mechanisms enable each </w:t>
      </w:r>
      <w:r w:rsidR="008A1C1F" w:rsidRPr="008B3A14">
        <w:t xml:space="preserve">registered </w:t>
      </w:r>
      <w:r w:rsidR="0023170F" w:rsidRPr="008B3A14">
        <w:t>healthcare recipient</w:t>
      </w:r>
      <w:r w:rsidR="008A1C1F" w:rsidRPr="008B3A14">
        <w:t xml:space="preserve"> to specify </w:t>
      </w:r>
      <w:r w:rsidRPr="008B3A14">
        <w:t xml:space="preserve">that </w:t>
      </w:r>
      <w:r w:rsidR="00160B34" w:rsidRPr="008B3A14">
        <w:t xml:space="preserve">access to a </w:t>
      </w:r>
      <w:r w:rsidR="0023170F" w:rsidRPr="008B3A14">
        <w:t>healthcare recipient’s</w:t>
      </w:r>
      <w:r w:rsidR="00160B34" w:rsidRPr="008B3A14">
        <w:t xml:space="preserve"> </w:t>
      </w:r>
      <w:r w:rsidR="00F64D37" w:rsidRPr="008B3A14">
        <w:t>My Health Record</w:t>
      </w:r>
      <w:r w:rsidR="00160B34" w:rsidRPr="008B3A14">
        <w:t xml:space="preserve"> is only to be</w:t>
      </w:r>
      <w:r w:rsidR="008A1C1F" w:rsidRPr="008B3A14">
        <w:t>:</w:t>
      </w:r>
    </w:p>
    <w:p w:rsidR="00903D95" w:rsidRPr="008B3A14" w:rsidRDefault="008A1C1F" w:rsidP="000E3067">
      <w:pPr>
        <w:pStyle w:val="paragraphsub"/>
      </w:pPr>
      <w:r w:rsidRPr="008B3A14">
        <w:tab/>
        <w:t>(i)</w:t>
      </w:r>
      <w:r w:rsidRPr="008B3A14">
        <w:tab/>
      </w:r>
      <w:r w:rsidR="005D2D9F" w:rsidRPr="008B3A14">
        <w:t>by</w:t>
      </w:r>
      <w:r w:rsidR="00236446" w:rsidRPr="008B3A14">
        <w:t xml:space="preserve"> healthcare provider organisations</w:t>
      </w:r>
      <w:r w:rsidR="00773CB7" w:rsidRPr="008B3A14">
        <w:t xml:space="preserve"> and nominated representatives</w:t>
      </w:r>
      <w:r w:rsidR="00903D95" w:rsidRPr="008B3A14">
        <w:t xml:space="preserve"> specified by the </w:t>
      </w:r>
      <w:r w:rsidR="0023170F" w:rsidRPr="008B3A14">
        <w:t>healthcare recipient</w:t>
      </w:r>
      <w:r w:rsidR="00903D95" w:rsidRPr="008B3A14">
        <w:t>;</w:t>
      </w:r>
      <w:r w:rsidR="00BD566F" w:rsidRPr="008B3A14">
        <w:t xml:space="preserve"> and</w:t>
      </w:r>
    </w:p>
    <w:p w:rsidR="00903D95" w:rsidRPr="008B3A14" w:rsidRDefault="00903D95" w:rsidP="000E3067">
      <w:pPr>
        <w:pStyle w:val="paragraphsub"/>
      </w:pPr>
      <w:r w:rsidRPr="008B3A14">
        <w:tab/>
        <w:t>(ii)</w:t>
      </w:r>
      <w:r w:rsidRPr="008B3A14">
        <w:tab/>
      </w:r>
      <w:r w:rsidR="00563222" w:rsidRPr="008B3A14">
        <w:t>in accordance with any limitations</w:t>
      </w:r>
      <w:r w:rsidR="008A1C1F" w:rsidRPr="008B3A14">
        <w:t xml:space="preserve"> specified by</w:t>
      </w:r>
      <w:r w:rsidR="00563222" w:rsidRPr="008B3A14">
        <w:t xml:space="preserve"> the </w:t>
      </w:r>
      <w:r w:rsidR="0023170F" w:rsidRPr="008B3A14">
        <w:t>healthcare recipient</w:t>
      </w:r>
      <w:r w:rsidR="00563222" w:rsidRPr="008B3A14">
        <w:t xml:space="preserve">, including limitations </w:t>
      </w:r>
      <w:r w:rsidR="008A1C1F" w:rsidRPr="008B3A14">
        <w:t>on the kind of</w:t>
      </w:r>
      <w:r w:rsidRPr="008B3A14">
        <w:t xml:space="preserve"> health information</w:t>
      </w:r>
      <w:r w:rsidR="008A1C1F" w:rsidRPr="008B3A14">
        <w:t xml:space="preserve"> to be collected</w:t>
      </w:r>
      <w:r w:rsidR="00BD566F" w:rsidRPr="008B3A14">
        <w:t>,</w:t>
      </w:r>
      <w:r w:rsidR="008A1C1F" w:rsidRPr="008B3A14">
        <w:t xml:space="preserve"> used or disclosed</w:t>
      </w:r>
      <w:r w:rsidR="00BD566F" w:rsidRPr="008B3A14">
        <w:t xml:space="preserve"> by such healthcare provider organisations and nominated representatives</w:t>
      </w:r>
      <w:r w:rsidRPr="008B3A14">
        <w:t>;</w:t>
      </w:r>
    </w:p>
    <w:p w:rsidR="00903D95" w:rsidRPr="008B3A14" w:rsidRDefault="00903D95" w:rsidP="000E3067">
      <w:pPr>
        <w:pStyle w:val="paragraph"/>
      </w:pPr>
      <w:r w:rsidRPr="008B3A14">
        <w:tab/>
        <w:t>(d)</w:t>
      </w:r>
      <w:r w:rsidRPr="008B3A14">
        <w:tab/>
        <w:t>to establish and maintain a reporting service that allows assessment of the performance of the system against performance indicators;</w:t>
      </w:r>
    </w:p>
    <w:p w:rsidR="00903D95" w:rsidRPr="008B3A14" w:rsidRDefault="00903D95" w:rsidP="000E3067">
      <w:pPr>
        <w:pStyle w:val="paragraph"/>
      </w:pPr>
      <w:r w:rsidRPr="008B3A14">
        <w:tab/>
        <w:t>(e)</w:t>
      </w:r>
      <w:r w:rsidRPr="008B3A14">
        <w:tab/>
        <w:t>to establish and maintain the Register (see section</w:t>
      </w:r>
      <w:r w:rsidR="008B3A14">
        <w:t> </w:t>
      </w:r>
      <w:r w:rsidR="009C7816" w:rsidRPr="008B3A14">
        <w:t>56</w:t>
      </w:r>
      <w:r w:rsidRPr="008B3A14">
        <w:t>);</w:t>
      </w:r>
    </w:p>
    <w:p w:rsidR="00903D95" w:rsidRPr="008B3A14" w:rsidRDefault="00903D95" w:rsidP="000E3067">
      <w:pPr>
        <w:pStyle w:val="paragraph"/>
      </w:pPr>
      <w:r w:rsidRPr="008B3A14">
        <w:tab/>
        <w:t>(f)</w:t>
      </w:r>
      <w:r w:rsidRPr="008B3A14">
        <w:tab/>
        <w:t xml:space="preserve">to register </w:t>
      </w:r>
      <w:r w:rsidR="0023170F" w:rsidRPr="008B3A14">
        <w:t>healthcare recipients</w:t>
      </w:r>
      <w:r w:rsidR="00223A40" w:rsidRPr="008B3A14">
        <w:t xml:space="preserve"> and </w:t>
      </w:r>
      <w:r w:rsidRPr="008B3A14">
        <w:t xml:space="preserve">participants in the </w:t>
      </w:r>
      <w:r w:rsidR="00F64D37" w:rsidRPr="008B3A14">
        <w:t>My Health Record</w:t>
      </w:r>
      <w:r w:rsidRPr="008B3A14">
        <w:t xml:space="preserve"> system (see Part</w:t>
      </w:r>
      <w:r w:rsidR="008B3A14">
        <w:t> </w:t>
      </w:r>
      <w:r w:rsidRPr="008B3A14">
        <w:t>3)</w:t>
      </w:r>
      <w:r w:rsidR="00773CB7" w:rsidRPr="008B3A14">
        <w:t xml:space="preserve"> and to manage and monitor, on an ongoing basis, the system of registration</w:t>
      </w:r>
      <w:r w:rsidRPr="008B3A14">
        <w:t>;</w:t>
      </w:r>
    </w:p>
    <w:p w:rsidR="00903D95" w:rsidRPr="008B3A14" w:rsidRDefault="00903D95" w:rsidP="000E3067">
      <w:pPr>
        <w:pStyle w:val="paragraph"/>
      </w:pPr>
      <w:r w:rsidRPr="008B3A14">
        <w:tab/>
        <w:t>(g)</w:t>
      </w:r>
      <w:r w:rsidRPr="008B3A14">
        <w:tab/>
        <w:t xml:space="preserve">to establish and maintain an audit service </w:t>
      </w:r>
      <w:r w:rsidR="0016231F" w:rsidRPr="008B3A14">
        <w:t>that</w:t>
      </w:r>
      <w:r w:rsidRPr="008B3A14">
        <w:t xml:space="preserve"> </w:t>
      </w:r>
      <w:r w:rsidR="00773CB7" w:rsidRPr="008B3A14">
        <w:t xml:space="preserve">records activity in respect </w:t>
      </w:r>
      <w:r w:rsidRPr="008B3A14">
        <w:t xml:space="preserve">of information in relation to the </w:t>
      </w:r>
      <w:r w:rsidR="00F64D37" w:rsidRPr="008B3A14">
        <w:t>My Health Record</w:t>
      </w:r>
      <w:r w:rsidRPr="008B3A14">
        <w:t xml:space="preserve"> system;</w:t>
      </w:r>
    </w:p>
    <w:p w:rsidR="005F7BD7" w:rsidRPr="008B3A14" w:rsidRDefault="00694B79" w:rsidP="000E3067">
      <w:pPr>
        <w:pStyle w:val="paragraph"/>
      </w:pPr>
      <w:r w:rsidRPr="008B3A14">
        <w:tab/>
        <w:t>(h</w:t>
      </w:r>
      <w:r w:rsidR="005F7BD7" w:rsidRPr="008B3A14">
        <w:t>)</w:t>
      </w:r>
      <w:r w:rsidR="005F7BD7" w:rsidRPr="008B3A14">
        <w:tab/>
        <w:t xml:space="preserve">without limiting </w:t>
      </w:r>
      <w:r w:rsidR="008B3A14">
        <w:t>paragraph (</w:t>
      </w:r>
      <w:r w:rsidR="005F7BD7" w:rsidRPr="008B3A14">
        <w:t>g)—to establish and maintain mechanisms:</w:t>
      </w:r>
    </w:p>
    <w:p w:rsidR="005F7BD7" w:rsidRPr="008B3A14" w:rsidRDefault="005F7BD7" w:rsidP="000E3067">
      <w:pPr>
        <w:pStyle w:val="paragraphsub"/>
      </w:pPr>
      <w:r w:rsidRPr="008B3A14">
        <w:tab/>
        <w:t>(i)</w:t>
      </w:r>
      <w:r w:rsidRPr="008B3A14">
        <w:tab/>
        <w:t xml:space="preserve">that enable each registered </w:t>
      </w:r>
      <w:r w:rsidR="0023170F" w:rsidRPr="008B3A14">
        <w:t>healthcare recipient</w:t>
      </w:r>
      <w:r w:rsidR="00621D24" w:rsidRPr="008B3A14">
        <w:t xml:space="preserve"> to</w:t>
      </w:r>
      <w:r w:rsidRPr="008B3A14">
        <w:t xml:space="preserve"> obtain</w:t>
      </w:r>
      <w:r w:rsidR="00621D24" w:rsidRPr="008B3A14">
        <w:t xml:space="preserve"> electronic</w:t>
      </w:r>
      <w:r w:rsidRPr="008B3A14">
        <w:t xml:space="preserve"> access to a summary of the flows of information in relation to </w:t>
      </w:r>
      <w:r w:rsidR="00621D24" w:rsidRPr="008B3A14">
        <w:t xml:space="preserve">his or her </w:t>
      </w:r>
      <w:r w:rsidR="0027246B" w:rsidRPr="008B3A14">
        <w:t>My Health Record</w:t>
      </w:r>
      <w:r w:rsidRPr="008B3A14">
        <w:t>; and</w:t>
      </w:r>
    </w:p>
    <w:p w:rsidR="005F7BD7" w:rsidRPr="008B3A14" w:rsidRDefault="005F7BD7" w:rsidP="000E3067">
      <w:pPr>
        <w:pStyle w:val="paragraphsub"/>
      </w:pPr>
      <w:r w:rsidRPr="008B3A14">
        <w:tab/>
        <w:t>(ii)</w:t>
      </w:r>
      <w:r w:rsidRPr="008B3A14">
        <w:tab/>
      </w:r>
      <w:r w:rsidR="00621D24" w:rsidRPr="008B3A14">
        <w:t xml:space="preserve">that enable each registered </w:t>
      </w:r>
      <w:r w:rsidR="0023170F" w:rsidRPr="008B3A14">
        <w:t>healthcare recipient</w:t>
      </w:r>
      <w:r w:rsidR="00621D24" w:rsidRPr="008B3A14">
        <w:t xml:space="preserve"> to obtain a complete record of the flows of information in relation to his or her </w:t>
      </w:r>
      <w:r w:rsidR="00F64D37" w:rsidRPr="008B3A14">
        <w:t>My Health Record</w:t>
      </w:r>
      <w:r w:rsidR="00621D24" w:rsidRPr="008B3A14">
        <w:t>, on application to the System Operator</w:t>
      </w:r>
      <w:r w:rsidRPr="008B3A14">
        <w:t>;</w:t>
      </w:r>
    </w:p>
    <w:p w:rsidR="00903D95" w:rsidRPr="008B3A14" w:rsidRDefault="00694B79" w:rsidP="000E3067">
      <w:pPr>
        <w:pStyle w:val="paragraph"/>
      </w:pPr>
      <w:r w:rsidRPr="008B3A14">
        <w:tab/>
        <w:t>(i</w:t>
      </w:r>
      <w:r w:rsidR="00903D95" w:rsidRPr="008B3A14">
        <w:t>)</w:t>
      </w:r>
      <w:r w:rsidR="00903D95" w:rsidRPr="008B3A14">
        <w:tab/>
        <w:t>to operate a National Repositories Service</w:t>
      </w:r>
      <w:r w:rsidR="00C26F12" w:rsidRPr="008B3A14">
        <w:t xml:space="preserve"> that stores key</w:t>
      </w:r>
      <w:r w:rsidR="005C1446" w:rsidRPr="008B3A14">
        <w:t xml:space="preserve"> records that form part of a registered </w:t>
      </w:r>
      <w:r w:rsidR="0023170F" w:rsidRPr="008B3A14">
        <w:t>healthcare recipient’s</w:t>
      </w:r>
      <w:r w:rsidR="005C1446" w:rsidRPr="008B3A14">
        <w:t xml:space="preserve"> </w:t>
      </w:r>
      <w:r w:rsidR="00F64D37" w:rsidRPr="008B3A14">
        <w:t>My Health Record</w:t>
      </w:r>
      <w:r w:rsidR="005C1446" w:rsidRPr="008B3A14">
        <w:t xml:space="preserve"> (including the </w:t>
      </w:r>
      <w:r w:rsidR="0023170F" w:rsidRPr="008B3A14">
        <w:t>healthcare recipient’s</w:t>
      </w:r>
      <w:r w:rsidR="005C1446" w:rsidRPr="008B3A14">
        <w:t xml:space="preserve"> shared health summary)</w:t>
      </w:r>
      <w:r w:rsidR="00903D95" w:rsidRPr="008B3A14">
        <w:t>;</w:t>
      </w:r>
    </w:p>
    <w:p w:rsidR="00C1780B" w:rsidRPr="008B3A14" w:rsidRDefault="00C1780B" w:rsidP="00C1780B">
      <w:pPr>
        <w:pStyle w:val="paragraph"/>
      </w:pPr>
      <w:r w:rsidRPr="008B3A14">
        <w:tab/>
        <w:t>(ia)</w:t>
      </w:r>
      <w:r w:rsidRPr="008B3A14">
        <w:tab/>
        <w:t>to establish and operate a test environment for the My Health Record system, and other electronic systems that interact directly with the My Health Record system, in accordance with the requirements (if any) in the My Health Records Rules;</w:t>
      </w:r>
    </w:p>
    <w:p w:rsidR="00903D95" w:rsidRPr="008B3A14" w:rsidRDefault="00694B79" w:rsidP="000E3067">
      <w:pPr>
        <w:pStyle w:val="paragraph"/>
      </w:pPr>
      <w:r w:rsidRPr="008B3A14">
        <w:tab/>
        <w:t>(j</w:t>
      </w:r>
      <w:r w:rsidR="00903D95" w:rsidRPr="008B3A14">
        <w:t>)</w:t>
      </w:r>
      <w:r w:rsidR="00903D95" w:rsidRPr="008B3A14">
        <w:tab/>
        <w:t xml:space="preserve">to establish a mechanism for handling complaints about the operation of the </w:t>
      </w:r>
      <w:r w:rsidR="0027246B" w:rsidRPr="008B3A14">
        <w:t>My Health Record</w:t>
      </w:r>
      <w:r w:rsidR="00903D95" w:rsidRPr="008B3A14">
        <w:t xml:space="preserve"> system;</w:t>
      </w:r>
    </w:p>
    <w:p w:rsidR="00903D95" w:rsidRPr="008B3A14" w:rsidRDefault="00903D95" w:rsidP="000E3067">
      <w:pPr>
        <w:pStyle w:val="paragraph"/>
      </w:pPr>
      <w:r w:rsidRPr="008B3A14">
        <w:tab/>
        <w:t>(</w:t>
      </w:r>
      <w:r w:rsidR="00694B79" w:rsidRPr="008B3A14">
        <w:t>k</w:t>
      </w:r>
      <w:r w:rsidRPr="008B3A14">
        <w:t>)</w:t>
      </w:r>
      <w:r w:rsidRPr="008B3A14">
        <w:tab/>
        <w:t xml:space="preserve">to ensure that the </w:t>
      </w:r>
      <w:r w:rsidR="0027246B" w:rsidRPr="008B3A14">
        <w:t>My Health Record</w:t>
      </w:r>
      <w:r w:rsidRPr="008B3A14">
        <w:t xml:space="preserve"> system is administered so that problems relating to the administration of the system can be resolved;</w:t>
      </w:r>
    </w:p>
    <w:p w:rsidR="00903D95" w:rsidRPr="008B3A14" w:rsidRDefault="00694B79" w:rsidP="000E3067">
      <w:pPr>
        <w:pStyle w:val="paragraph"/>
      </w:pPr>
      <w:r w:rsidRPr="008B3A14">
        <w:tab/>
        <w:t>(l</w:t>
      </w:r>
      <w:r w:rsidR="00903D95" w:rsidRPr="008B3A14">
        <w:t>)</w:t>
      </w:r>
      <w:r w:rsidR="00903D95" w:rsidRPr="008B3A14">
        <w:tab/>
        <w:t xml:space="preserve">to advise the Minister on matters relating to the </w:t>
      </w:r>
      <w:r w:rsidR="0027246B" w:rsidRPr="008B3A14">
        <w:t>My Health Record</w:t>
      </w:r>
      <w:r w:rsidR="00903D95" w:rsidRPr="008B3A14">
        <w:t xml:space="preserve"> system, including in relation to the matters to be included in the </w:t>
      </w:r>
      <w:r w:rsidR="0027246B" w:rsidRPr="008B3A14">
        <w:t xml:space="preserve">My Health </w:t>
      </w:r>
      <w:r w:rsidR="004A6AF4" w:rsidRPr="008B3A14">
        <w:t>Records</w:t>
      </w:r>
      <w:r w:rsidR="00903D95" w:rsidRPr="008B3A14">
        <w:t xml:space="preserve"> Rules (see section</w:t>
      </w:r>
      <w:r w:rsidR="008B3A14">
        <w:t> </w:t>
      </w:r>
      <w:r w:rsidR="009C7816" w:rsidRPr="008B3A14">
        <w:t>109</w:t>
      </w:r>
      <w:r w:rsidR="00903D95" w:rsidRPr="008B3A14">
        <w:t>);</w:t>
      </w:r>
    </w:p>
    <w:p w:rsidR="00016B00" w:rsidRPr="008B3A14" w:rsidRDefault="00694B79" w:rsidP="000E3067">
      <w:pPr>
        <w:pStyle w:val="paragraph"/>
      </w:pPr>
      <w:r w:rsidRPr="008B3A14">
        <w:tab/>
        <w:t>(m</w:t>
      </w:r>
      <w:r w:rsidR="00016B00" w:rsidRPr="008B3A14">
        <w:t>)</w:t>
      </w:r>
      <w:r w:rsidR="00016B00" w:rsidRPr="008B3A14">
        <w:tab/>
        <w:t xml:space="preserve">to educate </w:t>
      </w:r>
      <w:r w:rsidR="0023170F" w:rsidRPr="008B3A14">
        <w:t>healthcare recipients</w:t>
      </w:r>
      <w:r w:rsidR="00016B00" w:rsidRPr="008B3A14">
        <w:t xml:space="preserve">, participants in the </w:t>
      </w:r>
      <w:r w:rsidR="0027246B" w:rsidRPr="008B3A14">
        <w:t>My Health Record</w:t>
      </w:r>
      <w:r w:rsidR="00016B00" w:rsidRPr="008B3A14">
        <w:t xml:space="preserve"> system and members of the public about the </w:t>
      </w:r>
      <w:r w:rsidR="0027246B" w:rsidRPr="008B3A14">
        <w:t>My Health Record</w:t>
      </w:r>
      <w:r w:rsidR="00016B00" w:rsidRPr="008B3A14">
        <w:t xml:space="preserve"> system;</w:t>
      </w:r>
    </w:p>
    <w:p w:rsidR="00051EF0" w:rsidRPr="008B3A14" w:rsidRDefault="00051EF0" w:rsidP="00051EF0">
      <w:pPr>
        <w:pStyle w:val="paragraph"/>
      </w:pPr>
      <w:r w:rsidRPr="008B3A14">
        <w:tab/>
        <w:t>(ma)</w:t>
      </w:r>
      <w:r w:rsidRPr="008B3A14">
        <w:tab/>
        <w:t>to prepare and provide de</w:t>
      </w:r>
      <w:r w:rsidR="008B3A14">
        <w:noBreakHyphen/>
      </w:r>
      <w:r w:rsidRPr="008B3A14">
        <w:t>identified data for research or public health purposes;</w:t>
      </w:r>
    </w:p>
    <w:p w:rsidR="00903D95" w:rsidRPr="008B3A14" w:rsidRDefault="00694B79" w:rsidP="000E3067">
      <w:pPr>
        <w:pStyle w:val="paragraph"/>
      </w:pPr>
      <w:r w:rsidRPr="008B3A14">
        <w:tab/>
        <w:t>(n</w:t>
      </w:r>
      <w:r w:rsidR="00903D95" w:rsidRPr="008B3A14">
        <w:t>)</w:t>
      </w:r>
      <w:r w:rsidR="00903D95" w:rsidRPr="008B3A14">
        <w:tab/>
        <w:t>such other functions as are conferred on the System Operator by this Act or any other Act;</w:t>
      </w:r>
    </w:p>
    <w:p w:rsidR="00903D95" w:rsidRPr="008B3A14" w:rsidRDefault="00694B79" w:rsidP="000E3067">
      <w:pPr>
        <w:pStyle w:val="paragraph"/>
      </w:pPr>
      <w:r w:rsidRPr="008B3A14">
        <w:tab/>
        <w:t>(o</w:t>
      </w:r>
      <w:r w:rsidR="00903D95" w:rsidRPr="008B3A14">
        <w:t>)</w:t>
      </w:r>
      <w:r w:rsidR="00903D95" w:rsidRPr="008B3A14">
        <w:tab/>
        <w:t>to do anything incidental to or conducive to the performance of any of the above functions.</w:t>
      </w:r>
    </w:p>
    <w:p w:rsidR="006A536C" w:rsidRPr="008B3A14" w:rsidRDefault="009C7816" w:rsidP="000E3067">
      <w:pPr>
        <w:pStyle w:val="ActHead5"/>
      </w:pPr>
      <w:bookmarkStart w:id="23" w:name="_Toc466984001"/>
      <w:r w:rsidRPr="008B3A14">
        <w:rPr>
          <w:rStyle w:val="CharSectno"/>
        </w:rPr>
        <w:t>17</w:t>
      </w:r>
      <w:r w:rsidR="006A536C" w:rsidRPr="008B3A14">
        <w:t xml:space="preserve">  Retention of records uploaded to National Repositories Service</w:t>
      </w:r>
      <w:bookmarkEnd w:id="23"/>
    </w:p>
    <w:p w:rsidR="00DD0BD1" w:rsidRPr="008B3A14" w:rsidRDefault="00DD0BD1" w:rsidP="000E3067">
      <w:pPr>
        <w:pStyle w:val="subsection"/>
      </w:pPr>
      <w:r w:rsidRPr="008B3A14">
        <w:tab/>
      </w:r>
      <w:r w:rsidR="00DB5E0A" w:rsidRPr="008B3A14">
        <w:t>(1)</w:t>
      </w:r>
      <w:r w:rsidR="006A536C" w:rsidRPr="008B3A14">
        <w:tab/>
        <w:t>Th</w:t>
      </w:r>
      <w:r w:rsidRPr="008B3A14">
        <w:t>is section applies to a record if:</w:t>
      </w:r>
    </w:p>
    <w:p w:rsidR="00DD0BD1" w:rsidRPr="008B3A14" w:rsidRDefault="00DD0BD1" w:rsidP="000E3067">
      <w:pPr>
        <w:pStyle w:val="paragraph"/>
      </w:pPr>
      <w:r w:rsidRPr="008B3A14">
        <w:tab/>
        <w:t>(a)</w:t>
      </w:r>
      <w:r w:rsidRPr="008B3A14">
        <w:tab/>
        <w:t>the record is uploaded to the National Repositories Service; and</w:t>
      </w:r>
    </w:p>
    <w:p w:rsidR="00DD0BD1" w:rsidRPr="008B3A14" w:rsidRDefault="00DD0BD1" w:rsidP="000E3067">
      <w:pPr>
        <w:pStyle w:val="paragraph"/>
      </w:pPr>
      <w:r w:rsidRPr="008B3A14">
        <w:tab/>
        <w:t>(b)</w:t>
      </w:r>
      <w:r w:rsidRPr="008B3A14">
        <w:tab/>
        <w:t xml:space="preserve">the record includes health information that is included in the </w:t>
      </w:r>
      <w:r w:rsidR="00766629" w:rsidRPr="008B3A14">
        <w:t>My Health Record</w:t>
      </w:r>
      <w:r w:rsidRPr="008B3A14">
        <w:t xml:space="preserve"> of a </w:t>
      </w:r>
      <w:r w:rsidR="0023170F" w:rsidRPr="008B3A14">
        <w:t>healthcare recipient</w:t>
      </w:r>
      <w:r w:rsidRPr="008B3A14">
        <w:t>.</w:t>
      </w:r>
    </w:p>
    <w:p w:rsidR="006A536C" w:rsidRPr="008B3A14" w:rsidRDefault="00DB5E0A" w:rsidP="000E3067">
      <w:pPr>
        <w:pStyle w:val="subsection"/>
      </w:pPr>
      <w:r w:rsidRPr="008B3A14">
        <w:tab/>
        <w:t>(2)</w:t>
      </w:r>
      <w:r w:rsidRPr="008B3A14">
        <w:tab/>
        <w:t>The System Operator must ensure that the record</w:t>
      </w:r>
      <w:r w:rsidR="00DD0BD1" w:rsidRPr="008B3A14">
        <w:t xml:space="preserve"> is</w:t>
      </w:r>
      <w:r w:rsidR="006A536C" w:rsidRPr="008B3A14">
        <w:t xml:space="preserve"> retained for </w:t>
      </w:r>
      <w:r w:rsidRPr="008B3A14">
        <w:t xml:space="preserve">the </w:t>
      </w:r>
      <w:r w:rsidR="006A536C" w:rsidRPr="008B3A14">
        <w:t>period:</w:t>
      </w:r>
    </w:p>
    <w:p w:rsidR="006A536C" w:rsidRPr="008B3A14" w:rsidRDefault="006A536C" w:rsidP="000E3067">
      <w:pPr>
        <w:pStyle w:val="paragraph"/>
      </w:pPr>
      <w:r w:rsidRPr="008B3A14">
        <w:tab/>
        <w:t>(a)</w:t>
      </w:r>
      <w:r w:rsidRPr="008B3A14">
        <w:tab/>
        <w:t xml:space="preserve">beginning when the record </w:t>
      </w:r>
      <w:r w:rsidR="00FC2B30" w:rsidRPr="008B3A14">
        <w:t>is</w:t>
      </w:r>
      <w:r w:rsidRPr="008B3A14">
        <w:t xml:space="preserve"> first uploaded to the National Repositories Service; and</w:t>
      </w:r>
    </w:p>
    <w:p w:rsidR="00DB5E0A" w:rsidRPr="008B3A14" w:rsidRDefault="00DB5E0A" w:rsidP="000E3067">
      <w:pPr>
        <w:pStyle w:val="paragraph"/>
      </w:pPr>
      <w:r w:rsidRPr="008B3A14">
        <w:tab/>
        <w:t>(b)</w:t>
      </w:r>
      <w:r w:rsidRPr="008B3A14">
        <w:tab/>
        <w:t>ending:</w:t>
      </w:r>
    </w:p>
    <w:p w:rsidR="006A536C" w:rsidRPr="008B3A14" w:rsidRDefault="00DB5E0A" w:rsidP="000E3067">
      <w:pPr>
        <w:pStyle w:val="paragraphsub"/>
      </w:pPr>
      <w:r w:rsidRPr="008B3A14">
        <w:tab/>
        <w:t>(</w:t>
      </w:r>
      <w:r w:rsidR="00D327AC" w:rsidRPr="008B3A14">
        <w:t>i</w:t>
      </w:r>
      <w:r w:rsidRPr="008B3A14">
        <w:t>)</w:t>
      </w:r>
      <w:r w:rsidRPr="008B3A14">
        <w:tab/>
      </w:r>
      <w:r w:rsidR="006A536C" w:rsidRPr="008B3A14">
        <w:t xml:space="preserve">30 years </w:t>
      </w:r>
      <w:r w:rsidRPr="008B3A14">
        <w:t xml:space="preserve">after the death of the </w:t>
      </w:r>
      <w:r w:rsidR="0023170F" w:rsidRPr="008B3A14">
        <w:t>healthcare recipient</w:t>
      </w:r>
      <w:r w:rsidRPr="008B3A14">
        <w:t>; or</w:t>
      </w:r>
    </w:p>
    <w:p w:rsidR="00DB5E0A" w:rsidRPr="008B3A14" w:rsidRDefault="00D327AC" w:rsidP="000E3067">
      <w:pPr>
        <w:pStyle w:val="paragraphsub"/>
      </w:pPr>
      <w:r w:rsidRPr="008B3A14">
        <w:tab/>
        <w:t>(ii</w:t>
      </w:r>
      <w:r w:rsidR="00DB5E0A" w:rsidRPr="008B3A14">
        <w:t>)</w:t>
      </w:r>
      <w:r w:rsidR="00DB5E0A" w:rsidRPr="008B3A14">
        <w:tab/>
        <w:t xml:space="preserve">if the System Operator does not know the date of death of the </w:t>
      </w:r>
      <w:r w:rsidR="0023170F" w:rsidRPr="008B3A14">
        <w:t>healthcare recipient</w:t>
      </w:r>
      <w:r w:rsidR="00DB5E0A" w:rsidRPr="008B3A14">
        <w:t xml:space="preserve">—130 years after </w:t>
      </w:r>
      <w:r w:rsidR="00C1780B" w:rsidRPr="008B3A14">
        <w:t>the date of birth of the healthcare recipient</w:t>
      </w:r>
      <w:r w:rsidR="00DB5E0A" w:rsidRPr="008B3A14">
        <w:t>.</w:t>
      </w:r>
    </w:p>
    <w:p w:rsidR="0055652B" w:rsidRPr="008B3A14" w:rsidRDefault="0055652B" w:rsidP="003B5F05">
      <w:pPr>
        <w:pStyle w:val="ActHead3"/>
        <w:pageBreakBefore/>
      </w:pPr>
      <w:bookmarkStart w:id="24" w:name="_Toc466984002"/>
      <w:r w:rsidRPr="008B3A14">
        <w:rPr>
          <w:rStyle w:val="CharDivNo"/>
        </w:rPr>
        <w:t>Division</w:t>
      </w:r>
      <w:r w:rsidR="008B3A14" w:rsidRPr="008B3A14">
        <w:rPr>
          <w:rStyle w:val="CharDivNo"/>
        </w:rPr>
        <w:t> </w:t>
      </w:r>
      <w:r w:rsidR="006B280E" w:rsidRPr="008B3A14">
        <w:rPr>
          <w:rStyle w:val="CharDivNo"/>
        </w:rPr>
        <w:t>4</w:t>
      </w:r>
      <w:r w:rsidRPr="008B3A14">
        <w:t>—</w:t>
      </w:r>
      <w:r w:rsidR="006B280E" w:rsidRPr="008B3A14">
        <w:rPr>
          <w:rStyle w:val="CharDivText"/>
        </w:rPr>
        <w:t>Functions of Chief Executive Medicare</w:t>
      </w:r>
      <w:bookmarkEnd w:id="24"/>
    </w:p>
    <w:p w:rsidR="008B3590" w:rsidRPr="008B3A14" w:rsidRDefault="009C7816" w:rsidP="000E3067">
      <w:pPr>
        <w:pStyle w:val="ActHead5"/>
      </w:pPr>
      <w:bookmarkStart w:id="25" w:name="_Toc466984003"/>
      <w:r w:rsidRPr="008B3A14">
        <w:rPr>
          <w:rStyle w:val="CharSectno"/>
        </w:rPr>
        <w:t>38</w:t>
      </w:r>
      <w:r w:rsidR="006B280E" w:rsidRPr="008B3A14">
        <w:t xml:space="preserve">  </w:t>
      </w:r>
      <w:r w:rsidR="008B3590" w:rsidRPr="008B3A14">
        <w:t>Registered repository operator</w:t>
      </w:r>
      <w:bookmarkEnd w:id="25"/>
    </w:p>
    <w:p w:rsidR="006B280E" w:rsidRPr="008B3A14" w:rsidRDefault="006B280E" w:rsidP="000E3067">
      <w:pPr>
        <w:pStyle w:val="subsection"/>
      </w:pPr>
      <w:r w:rsidRPr="008B3A14">
        <w:tab/>
      </w:r>
      <w:r w:rsidR="00D92816" w:rsidRPr="008B3A14">
        <w:t>(1)</w:t>
      </w:r>
      <w:r w:rsidRPr="008B3A14">
        <w:tab/>
        <w:t>It is a function of the Chief Executive Medicare to seek to become</w:t>
      </w:r>
      <w:r w:rsidR="00AE289E" w:rsidRPr="008B3A14">
        <w:t xml:space="preserve"> a</w:t>
      </w:r>
      <w:r w:rsidRPr="008B3A14">
        <w:t xml:space="preserve"> registere</w:t>
      </w:r>
      <w:r w:rsidR="000049DD" w:rsidRPr="008B3A14">
        <w:t xml:space="preserve">d repository operator and, if </w:t>
      </w:r>
      <w:r w:rsidRPr="008B3A14">
        <w:t>registered</w:t>
      </w:r>
      <w:r w:rsidR="006944C9" w:rsidRPr="008B3A14">
        <w:t>,</w:t>
      </w:r>
      <w:r w:rsidRPr="008B3A14">
        <w:t xml:space="preserve"> to operate a repository</w:t>
      </w:r>
      <w:r w:rsidR="004E5E40" w:rsidRPr="008B3A14">
        <w:t xml:space="preserve"> for the purposes of </w:t>
      </w:r>
      <w:r w:rsidR="000B1B0F" w:rsidRPr="008B3A14">
        <w:t xml:space="preserve">the </w:t>
      </w:r>
      <w:r w:rsidR="00664D0A" w:rsidRPr="008B3A14">
        <w:t>My Health Record</w:t>
      </w:r>
      <w:r w:rsidR="000B1B0F" w:rsidRPr="008B3A14">
        <w:t xml:space="preserve"> s</w:t>
      </w:r>
      <w:r w:rsidRPr="008B3A14">
        <w:t>ystem</w:t>
      </w:r>
      <w:r w:rsidR="007C1BC1" w:rsidRPr="008B3A14">
        <w:t xml:space="preserve"> in accordance with </w:t>
      </w:r>
      <w:r w:rsidR="008B3A14">
        <w:t>subsection (</w:t>
      </w:r>
      <w:r w:rsidR="007C1BC1" w:rsidRPr="008B3A14">
        <w:t>2)</w:t>
      </w:r>
      <w:r w:rsidRPr="008B3A14">
        <w:t>.</w:t>
      </w:r>
    </w:p>
    <w:p w:rsidR="00831A99" w:rsidRPr="008B3A14" w:rsidRDefault="007C1BC1" w:rsidP="000E3067">
      <w:pPr>
        <w:pStyle w:val="subsection"/>
      </w:pPr>
      <w:r w:rsidRPr="008B3A14">
        <w:tab/>
        <w:t>(2)</w:t>
      </w:r>
      <w:r w:rsidR="00D92816" w:rsidRPr="008B3A14">
        <w:tab/>
      </w:r>
      <w:r w:rsidRPr="008B3A14">
        <w:t>Without limiting the way in which the repository is to be operated, a</w:t>
      </w:r>
      <w:r w:rsidR="00F264BF" w:rsidRPr="008B3A14">
        <w:t>t</w:t>
      </w:r>
      <w:r w:rsidR="006944C9" w:rsidRPr="008B3A14">
        <w:t xml:space="preserve"> </w:t>
      </w:r>
      <w:r w:rsidR="00211283" w:rsidRPr="008B3A14">
        <w:t>any time when the Chief Executive Medicare is</w:t>
      </w:r>
      <w:r w:rsidR="00D92816" w:rsidRPr="008B3A14">
        <w:t xml:space="preserve"> a registered repository operator,</w:t>
      </w:r>
      <w:r w:rsidR="005D4F73" w:rsidRPr="008B3A14">
        <w:t xml:space="preserve"> </w:t>
      </w:r>
      <w:r w:rsidR="00F264BF" w:rsidRPr="008B3A14">
        <w:t>the Chief Executive Medicare</w:t>
      </w:r>
      <w:r w:rsidR="00831A99" w:rsidRPr="008B3A14">
        <w:t>:</w:t>
      </w:r>
    </w:p>
    <w:p w:rsidR="00D92816" w:rsidRPr="008B3A14" w:rsidRDefault="00831A99" w:rsidP="000E3067">
      <w:pPr>
        <w:pStyle w:val="paragraph"/>
      </w:pPr>
      <w:r w:rsidRPr="008B3A14">
        <w:tab/>
        <w:t>(a)</w:t>
      </w:r>
      <w:r w:rsidRPr="008B3A14">
        <w:tab/>
      </w:r>
      <w:r w:rsidR="00197818" w:rsidRPr="008B3A14">
        <w:t xml:space="preserve">may at his or her discretion </w:t>
      </w:r>
      <w:r w:rsidR="00D92816" w:rsidRPr="008B3A14">
        <w:t xml:space="preserve">upload health information held by the Chief Executive Medicare about a registered </w:t>
      </w:r>
      <w:r w:rsidR="00442DD8" w:rsidRPr="008B3A14">
        <w:t>healthcare recipient</w:t>
      </w:r>
      <w:r w:rsidRPr="008B3A14">
        <w:t xml:space="preserve"> to </w:t>
      </w:r>
      <w:r w:rsidR="00C26F12" w:rsidRPr="008B3A14">
        <w:t>the repository</w:t>
      </w:r>
      <w:r w:rsidRPr="008B3A14">
        <w:t xml:space="preserve"> operated by</w:t>
      </w:r>
      <w:r w:rsidR="00C26F12" w:rsidRPr="008B3A14">
        <w:t xml:space="preserve"> the Chief Executive Medicare</w:t>
      </w:r>
      <w:r w:rsidR="00FD1A36" w:rsidRPr="008B3A14">
        <w:t>;</w:t>
      </w:r>
      <w:r w:rsidR="008F7B30" w:rsidRPr="008B3A14">
        <w:t xml:space="preserve"> and</w:t>
      </w:r>
    </w:p>
    <w:p w:rsidR="00831A99" w:rsidRPr="008B3A14" w:rsidRDefault="00831A99" w:rsidP="000E3067">
      <w:pPr>
        <w:pStyle w:val="paragraph"/>
      </w:pPr>
      <w:r w:rsidRPr="008B3A14">
        <w:tab/>
        <w:t>(</w:t>
      </w:r>
      <w:r w:rsidR="001875DE" w:rsidRPr="008B3A14">
        <w:t>b)</w:t>
      </w:r>
      <w:r w:rsidR="001875DE" w:rsidRPr="008B3A14">
        <w:tab/>
      </w:r>
      <w:r w:rsidR="00197818" w:rsidRPr="008B3A14">
        <w:t xml:space="preserve">with the </w:t>
      </w:r>
      <w:r w:rsidR="00EF5085" w:rsidRPr="008B3A14">
        <w:t xml:space="preserve">consent of a registered </w:t>
      </w:r>
      <w:r w:rsidR="00442DD8" w:rsidRPr="008B3A14">
        <w:t>healthcare recipient</w:t>
      </w:r>
      <w:r w:rsidR="007C1BC1" w:rsidRPr="008B3A14">
        <w:t>—</w:t>
      </w:r>
      <w:r w:rsidR="00197818" w:rsidRPr="008B3A14">
        <w:t xml:space="preserve">may at his or her discretion </w:t>
      </w:r>
      <w:r w:rsidRPr="008B3A14">
        <w:t>make a</w:t>
      </w:r>
      <w:r w:rsidR="005D2D9F" w:rsidRPr="008B3A14">
        <w:t>vailable to the System Operator</w:t>
      </w:r>
      <w:r w:rsidRPr="008B3A14">
        <w:t xml:space="preserve"> health information held by the Chief Executive Medica</w:t>
      </w:r>
      <w:r w:rsidR="00EF5085" w:rsidRPr="008B3A14">
        <w:t>re about the</w:t>
      </w:r>
      <w:r w:rsidR="00197818" w:rsidRPr="008B3A14">
        <w:t xml:space="preserve"> </w:t>
      </w:r>
      <w:r w:rsidR="00442DD8" w:rsidRPr="008B3A14">
        <w:t>healthcare recipient</w:t>
      </w:r>
      <w:r w:rsidRPr="008B3A14">
        <w:t>.</w:t>
      </w:r>
    </w:p>
    <w:p w:rsidR="00B5438E" w:rsidRPr="008B3A14" w:rsidRDefault="005D4F73" w:rsidP="000E3067">
      <w:pPr>
        <w:pStyle w:val="notetext"/>
      </w:pPr>
      <w:r w:rsidRPr="008B3A14">
        <w:t>Note:</w:t>
      </w:r>
      <w:r w:rsidRPr="008B3A14">
        <w:tab/>
        <w:t>Section</w:t>
      </w:r>
      <w:r w:rsidR="008B3A14">
        <w:t> </w:t>
      </w:r>
      <w:r w:rsidR="009C7816" w:rsidRPr="008B3A14">
        <w:t>58</w:t>
      </w:r>
      <w:r w:rsidRPr="008B3A14">
        <w:t xml:space="preserve"> authorises the Chief Executive Medicare to disclose identifying information to the System Operator.</w:t>
      </w:r>
    </w:p>
    <w:p w:rsidR="00051EF0" w:rsidRPr="008B3A14" w:rsidRDefault="00051EF0" w:rsidP="00051EF0">
      <w:pPr>
        <w:pStyle w:val="subsection"/>
      </w:pPr>
      <w:r w:rsidRPr="008B3A14">
        <w:tab/>
        <w:t>(3)</w:t>
      </w:r>
      <w:r w:rsidRPr="008B3A14">
        <w:tab/>
        <w:t xml:space="preserve">The health information referred to in </w:t>
      </w:r>
      <w:r w:rsidR="008B3A14">
        <w:t>subsection (</w:t>
      </w:r>
      <w:r w:rsidRPr="008B3A14">
        <w:t xml:space="preserve">2) in relation to a </w:t>
      </w:r>
      <w:r w:rsidR="00442DD8" w:rsidRPr="008B3A14">
        <w:t>healthcare recipient</w:t>
      </w:r>
      <w:r w:rsidRPr="008B3A14">
        <w:t xml:space="preserve"> may include the name of one or more healthcare providers that have provided healthcare to the </w:t>
      </w:r>
      <w:r w:rsidR="00442DD8" w:rsidRPr="008B3A14">
        <w:t>healthcare recipient</w:t>
      </w:r>
      <w:r w:rsidRPr="008B3A14">
        <w:t>.</w:t>
      </w:r>
    </w:p>
    <w:p w:rsidR="007F362D" w:rsidRPr="008B3A14" w:rsidRDefault="00C9249E" w:rsidP="003B5F05">
      <w:pPr>
        <w:pStyle w:val="ActHead2"/>
        <w:pageBreakBefore/>
      </w:pPr>
      <w:bookmarkStart w:id="26" w:name="_Toc466984004"/>
      <w:r w:rsidRPr="008B3A14">
        <w:rPr>
          <w:rStyle w:val="CharPartNo"/>
        </w:rPr>
        <w:t>Part</w:t>
      </w:r>
      <w:r w:rsidR="008B3A14" w:rsidRPr="008B3A14">
        <w:rPr>
          <w:rStyle w:val="CharPartNo"/>
        </w:rPr>
        <w:t> </w:t>
      </w:r>
      <w:r w:rsidRPr="008B3A14">
        <w:rPr>
          <w:rStyle w:val="CharPartNo"/>
        </w:rPr>
        <w:t>3</w:t>
      </w:r>
      <w:r w:rsidRPr="008B3A14">
        <w:t>—</w:t>
      </w:r>
      <w:r w:rsidRPr="008B3A14">
        <w:rPr>
          <w:rStyle w:val="CharPartText"/>
        </w:rPr>
        <w:t>Registration</w:t>
      </w:r>
      <w:bookmarkEnd w:id="26"/>
    </w:p>
    <w:p w:rsidR="007F362D" w:rsidRPr="008B3A14" w:rsidRDefault="00C9249E" w:rsidP="000E3067">
      <w:pPr>
        <w:pStyle w:val="ActHead3"/>
      </w:pPr>
      <w:bookmarkStart w:id="27" w:name="_Toc466984005"/>
      <w:r w:rsidRPr="008B3A14">
        <w:rPr>
          <w:rStyle w:val="CharDivNo"/>
        </w:rPr>
        <w:t>Division</w:t>
      </w:r>
      <w:r w:rsidR="008B3A14" w:rsidRPr="008B3A14">
        <w:rPr>
          <w:rStyle w:val="CharDivNo"/>
        </w:rPr>
        <w:t> </w:t>
      </w:r>
      <w:r w:rsidRPr="008B3A14">
        <w:rPr>
          <w:rStyle w:val="CharDivNo"/>
        </w:rPr>
        <w:t>1</w:t>
      </w:r>
      <w:r w:rsidR="007F362D" w:rsidRPr="008B3A14">
        <w:t>—</w:t>
      </w:r>
      <w:r w:rsidR="0056512D" w:rsidRPr="008B3A14">
        <w:rPr>
          <w:rStyle w:val="CharDivText"/>
        </w:rPr>
        <w:t>Regis</w:t>
      </w:r>
      <w:r w:rsidR="007E1A77" w:rsidRPr="008B3A14">
        <w:rPr>
          <w:rStyle w:val="CharDivText"/>
        </w:rPr>
        <w:t>tering</w:t>
      </w:r>
      <w:r w:rsidR="0056512D" w:rsidRPr="008B3A14">
        <w:rPr>
          <w:rStyle w:val="CharDivText"/>
        </w:rPr>
        <w:t xml:space="preserve"> </w:t>
      </w:r>
      <w:r w:rsidR="00184B09" w:rsidRPr="008B3A14">
        <w:rPr>
          <w:rStyle w:val="CharDivText"/>
        </w:rPr>
        <w:t>healthcare recipients</w:t>
      </w:r>
      <w:bookmarkEnd w:id="27"/>
    </w:p>
    <w:p w:rsidR="009D1EC5" w:rsidRPr="008B3A14" w:rsidRDefault="009D1EC5" w:rsidP="009D1EC5">
      <w:pPr>
        <w:pStyle w:val="notemargin"/>
      </w:pPr>
      <w:r w:rsidRPr="008B3A14">
        <w:t>Note:</w:t>
      </w:r>
      <w:r w:rsidRPr="008B3A14">
        <w:tab/>
        <w:t>This Division does not apply to a healthcare recipient if the opt</w:t>
      </w:r>
      <w:r w:rsidR="008B3A14">
        <w:noBreakHyphen/>
      </w:r>
      <w:r w:rsidRPr="008B3A14">
        <w:t>out model applies to the healthcare recipient because of My Health Records Rules made under Schedule</w:t>
      </w:r>
      <w:r w:rsidR="008B3A14">
        <w:t> </w:t>
      </w:r>
      <w:r w:rsidRPr="008B3A14">
        <w:t>1 to this Act.</w:t>
      </w:r>
    </w:p>
    <w:p w:rsidR="00C26A04" w:rsidRPr="008B3A14" w:rsidRDefault="009C7816" w:rsidP="000E3067">
      <w:pPr>
        <w:pStyle w:val="ActHead5"/>
      </w:pPr>
      <w:bookmarkStart w:id="28" w:name="_Toc466984006"/>
      <w:r w:rsidRPr="008B3A14">
        <w:rPr>
          <w:rStyle w:val="CharSectno"/>
        </w:rPr>
        <w:t>39</w:t>
      </w:r>
      <w:r w:rsidR="00C26A04" w:rsidRPr="008B3A14">
        <w:t xml:space="preserve">  </w:t>
      </w:r>
      <w:r w:rsidR="00184B09" w:rsidRPr="008B3A14">
        <w:t>Healthcare recipients</w:t>
      </w:r>
      <w:r w:rsidR="00C26A04" w:rsidRPr="008B3A14">
        <w:t xml:space="preserve"> may apply for registration</w:t>
      </w:r>
      <w:bookmarkEnd w:id="28"/>
    </w:p>
    <w:p w:rsidR="003B084F" w:rsidRPr="008B3A14" w:rsidRDefault="00C26A04" w:rsidP="000E3067">
      <w:pPr>
        <w:pStyle w:val="subsection"/>
      </w:pPr>
      <w:r w:rsidRPr="008B3A14">
        <w:tab/>
      </w:r>
      <w:r w:rsidR="00150AFC" w:rsidRPr="008B3A14">
        <w:t>(1)</w:t>
      </w:r>
      <w:r w:rsidR="003B084F" w:rsidRPr="008B3A14">
        <w:tab/>
      </w:r>
      <w:r w:rsidR="00E97FCC" w:rsidRPr="008B3A14">
        <w:t xml:space="preserve">A </w:t>
      </w:r>
      <w:r w:rsidR="005B52F5" w:rsidRPr="008B3A14">
        <w:t>healthcare recipient</w:t>
      </w:r>
      <w:r w:rsidR="00E97FCC" w:rsidRPr="008B3A14">
        <w:t xml:space="preserve"> </w:t>
      </w:r>
      <w:r w:rsidR="00180F33" w:rsidRPr="008B3A14">
        <w:t xml:space="preserve">may </w:t>
      </w:r>
      <w:r w:rsidR="00307F0D" w:rsidRPr="008B3A14">
        <w:t>apply</w:t>
      </w:r>
      <w:r w:rsidR="00E97FCC" w:rsidRPr="008B3A14">
        <w:t xml:space="preserve"> to the System Operator for registration</w:t>
      </w:r>
      <w:r w:rsidR="00C108A0" w:rsidRPr="008B3A14">
        <w:t xml:space="preserve"> of the </w:t>
      </w:r>
      <w:r w:rsidR="005B52F5" w:rsidRPr="008B3A14">
        <w:t>healthcare recipient</w:t>
      </w:r>
      <w:r w:rsidR="00E97FCC" w:rsidRPr="008B3A14">
        <w:t>.</w:t>
      </w:r>
    </w:p>
    <w:p w:rsidR="00150AFC" w:rsidRPr="008B3A14" w:rsidRDefault="0016231F" w:rsidP="000E3067">
      <w:pPr>
        <w:pStyle w:val="subsection"/>
      </w:pPr>
      <w:r w:rsidRPr="008B3A14">
        <w:tab/>
        <w:t>(2</w:t>
      </w:r>
      <w:r w:rsidR="00150AFC" w:rsidRPr="008B3A14">
        <w:t>)</w:t>
      </w:r>
      <w:r w:rsidR="00150AFC" w:rsidRPr="008B3A14">
        <w:tab/>
        <w:t>The application must:</w:t>
      </w:r>
    </w:p>
    <w:p w:rsidR="00150AFC" w:rsidRPr="008B3A14" w:rsidRDefault="00150AFC" w:rsidP="000E3067">
      <w:pPr>
        <w:pStyle w:val="paragraph"/>
      </w:pPr>
      <w:r w:rsidRPr="008B3A14">
        <w:tab/>
        <w:t>(a)</w:t>
      </w:r>
      <w:r w:rsidRPr="008B3A14">
        <w:tab/>
        <w:t xml:space="preserve">be in the </w:t>
      </w:r>
      <w:r w:rsidR="001E0259" w:rsidRPr="008B3A14">
        <w:t xml:space="preserve">approved </w:t>
      </w:r>
      <w:r w:rsidRPr="008B3A14">
        <w:t>form; and</w:t>
      </w:r>
    </w:p>
    <w:p w:rsidR="00150AFC" w:rsidRPr="008B3A14" w:rsidRDefault="00150AFC" w:rsidP="000E3067">
      <w:pPr>
        <w:pStyle w:val="paragraph"/>
      </w:pPr>
      <w:r w:rsidRPr="008B3A14">
        <w:tab/>
        <w:t>(b)</w:t>
      </w:r>
      <w:r w:rsidRPr="008B3A14">
        <w:tab/>
        <w:t>include, or be accompanied by, the information and documents required by the form; and</w:t>
      </w:r>
    </w:p>
    <w:p w:rsidR="00150AFC" w:rsidRPr="008B3A14" w:rsidRDefault="00150AFC" w:rsidP="000E3067">
      <w:pPr>
        <w:pStyle w:val="paragraph"/>
      </w:pPr>
      <w:r w:rsidRPr="008B3A14">
        <w:tab/>
        <w:t>(c)</w:t>
      </w:r>
      <w:r w:rsidRPr="008B3A14">
        <w:tab/>
        <w:t>be lodged at a place, or by a means, specified in the form.</w:t>
      </w:r>
    </w:p>
    <w:p w:rsidR="00C26A04" w:rsidRPr="008B3A14" w:rsidRDefault="009C7816" w:rsidP="000E3067">
      <w:pPr>
        <w:pStyle w:val="ActHead5"/>
      </w:pPr>
      <w:bookmarkStart w:id="29" w:name="_Toc466984007"/>
      <w:r w:rsidRPr="008B3A14">
        <w:rPr>
          <w:rStyle w:val="CharSectno"/>
        </w:rPr>
        <w:t>40</w:t>
      </w:r>
      <w:r w:rsidR="00C26A04" w:rsidRPr="008B3A14">
        <w:t xml:space="preserve">  </w:t>
      </w:r>
      <w:r w:rsidR="00A36DBE" w:rsidRPr="008B3A14">
        <w:t xml:space="preserve">When a </w:t>
      </w:r>
      <w:r w:rsidR="005B52F5" w:rsidRPr="008B3A14">
        <w:t>healthcare recipient</w:t>
      </w:r>
      <w:r w:rsidR="00C26A04" w:rsidRPr="008B3A14">
        <w:t xml:space="preserve"> is eligible for registration</w:t>
      </w:r>
      <w:bookmarkEnd w:id="29"/>
    </w:p>
    <w:p w:rsidR="00E97FCC" w:rsidRPr="008B3A14" w:rsidRDefault="00C26A04" w:rsidP="000E3067">
      <w:pPr>
        <w:pStyle w:val="subsection"/>
      </w:pPr>
      <w:r w:rsidRPr="008B3A14">
        <w:tab/>
      </w:r>
      <w:r w:rsidRPr="008B3A14">
        <w:tab/>
      </w:r>
      <w:r w:rsidR="00E97FCC" w:rsidRPr="008B3A14">
        <w:t xml:space="preserve">A </w:t>
      </w:r>
      <w:r w:rsidR="005B52F5" w:rsidRPr="008B3A14">
        <w:t>healthcare recipient</w:t>
      </w:r>
      <w:r w:rsidR="00E97FCC" w:rsidRPr="008B3A14">
        <w:t xml:space="preserve"> is eligible</w:t>
      </w:r>
      <w:r w:rsidRPr="008B3A14">
        <w:t xml:space="preserve"> for registration</w:t>
      </w:r>
      <w:r w:rsidR="005660E7" w:rsidRPr="008B3A14">
        <w:t xml:space="preserve"> </w:t>
      </w:r>
      <w:r w:rsidR="00E97FCC" w:rsidRPr="008B3A14">
        <w:t>if:</w:t>
      </w:r>
    </w:p>
    <w:p w:rsidR="00E97FCC" w:rsidRPr="008B3A14" w:rsidRDefault="00C26A04" w:rsidP="000E3067">
      <w:pPr>
        <w:pStyle w:val="paragraph"/>
      </w:pPr>
      <w:r w:rsidRPr="008B3A14">
        <w:tab/>
      </w:r>
      <w:r w:rsidR="005660E7" w:rsidRPr="008B3A14">
        <w:t>(a)</w:t>
      </w:r>
      <w:r w:rsidR="0043799D" w:rsidRPr="008B3A14">
        <w:tab/>
        <w:t xml:space="preserve">a healthcare identifier has been assigned to the </w:t>
      </w:r>
      <w:r w:rsidR="005B52F5" w:rsidRPr="008B3A14">
        <w:t>healthcare recipient</w:t>
      </w:r>
      <w:r w:rsidR="0043799D" w:rsidRPr="008B3A14">
        <w:t xml:space="preserve"> under paragraph</w:t>
      </w:r>
      <w:r w:rsidR="008B3A14">
        <w:t> </w:t>
      </w:r>
      <w:r w:rsidR="0043799D" w:rsidRPr="008B3A14">
        <w:t xml:space="preserve">9(1)(b) of the </w:t>
      </w:r>
      <w:r w:rsidR="0043799D" w:rsidRPr="008B3A14">
        <w:rPr>
          <w:i/>
        </w:rPr>
        <w:t>Healthcare Identifiers Act 2010</w:t>
      </w:r>
      <w:r w:rsidR="00E97FCC" w:rsidRPr="008B3A14">
        <w:t>;</w:t>
      </w:r>
      <w:r w:rsidR="00180F33" w:rsidRPr="008B3A14">
        <w:t xml:space="preserve"> and</w:t>
      </w:r>
    </w:p>
    <w:p w:rsidR="00E97FCC" w:rsidRPr="008B3A14" w:rsidRDefault="00C26A04" w:rsidP="000E3067">
      <w:pPr>
        <w:pStyle w:val="paragraph"/>
      </w:pPr>
      <w:r w:rsidRPr="008B3A14">
        <w:tab/>
      </w:r>
      <w:r w:rsidR="00E97FCC" w:rsidRPr="008B3A14">
        <w:t>(b)</w:t>
      </w:r>
      <w:r w:rsidR="00E97FCC" w:rsidRPr="008B3A14">
        <w:tab/>
      </w:r>
      <w:r w:rsidR="00CF3CC1" w:rsidRPr="008B3A14">
        <w:t>the following information has been</w:t>
      </w:r>
      <w:r w:rsidR="00E97FCC" w:rsidRPr="008B3A14">
        <w:t xml:space="preserve"> provided to the System Operator in relation to the </w:t>
      </w:r>
      <w:r w:rsidR="005B52F5" w:rsidRPr="008B3A14">
        <w:t>healthcare recipient</w:t>
      </w:r>
      <w:r w:rsidR="00E97FCC" w:rsidRPr="008B3A14">
        <w:t>:</w:t>
      </w:r>
    </w:p>
    <w:p w:rsidR="00E97FCC" w:rsidRPr="008B3A14" w:rsidRDefault="00C26A04" w:rsidP="000E3067">
      <w:pPr>
        <w:pStyle w:val="paragraphsub"/>
      </w:pPr>
      <w:r w:rsidRPr="008B3A14">
        <w:tab/>
      </w:r>
      <w:r w:rsidR="00E97FCC" w:rsidRPr="008B3A14">
        <w:t>(i)</w:t>
      </w:r>
      <w:r w:rsidR="00E97FCC" w:rsidRPr="008B3A14">
        <w:tab/>
        <w:t>full name;</w:t>
      </w:r>
    </w:p>
    <w:p w:rsidR="008C5B6D" w:rsidRPr="008B3A14" w:rsidRDefault="008C5B6D" w:rsidP="000E3067">
      <w:pPr>
        <w:pStyle w:val="paragraphsub"/>
      </w:pPr>
      <w:r w:rsidRPr="008B3A14">
        <w:tab/>
        <w:t>(ii)</w:t>
      </w:r>
      <w:r w:rsidRPr="008B3A14">
        <w:tab/>
        <w:t>date of birth;</w:t>
      </w:r>
    </w:p>
    <w:p w:rsidR="00E97FCC" w:rsidRPr="008B3A14" w:rsidRDefault="00C26A04" w:rsidP="000E3067">
      <w:pPr>
        <w:pStyle w:val="paragraphsub"/>
      </w:pPr>
      <w:r w:rsidRPr="008B3A14">
        <w:tab/>
      </w:r>
      <w:r w:rsidR="00C9249E" w:rsidRPr="008B3A14">
        <w:t>(ii</w:t>
      </w:r>
      <w:r w:rsidR="008C5B6D" w:rsidRPr="008B3A14">
        <w:t>i</w:t>
      </w:r>
      <w:r w:rsidR="00C9249E" w:rsidRPr="008B3A14">
        <w:t>)</w:t>
      </w:r>
      <w:r w:rsidRPr="008B3A14">
        <w:tab/>
      </w:r>
      <w:r w:rsidR="00E97FCC" w:rsidRPr="008B3A14">
        <w:t>healthcare identifier, Medicare card number or D</w:t>
      </w:r>
      <w:r w:rsidR="00DA1B40" w:rsidRPr="008B3A14">
        <w:t xml:space="preserve">epartment of Veterans’ Affairs </w:t>
      </w:r>
      <w:r w:rsidR="00E97FCC" w:rsidRPr="008B3A14">
        <w:t>file number;</w:t>
      </w:r>
    </w:p>
    <w:p w:rsidR="00E97FCC" w:rsidRPr="008B3A14" w:rsidRDefault="00C26A04" w:rsidP="000E3067">
      <w:pPr>
        <w:pStyle w:val="paragraphsub"/>
      </w:pPr>
      <w:r w:rsidRPr="008B3A14">
        <w:tab/>
      </w:r>
      <w:r w:rsidR="008C5B6D" w:rsidRPr="008B3A14">
        <w:t>(</w:t>
      </w:r>
      <w:r w:rsidR="00E97FCC" w:rsidRPr="008B3A14">
        <w:t>i</w:t>
      </w:r>
      <w:r w:rsidR="008C5B6D" w:rsidRPr="008B3A14">
        <w:t>v</w:t>
      </w:r>
      <w:r w:rsidR="00C9249E" w:rsidRPr="008B3A14">
        <w:t>)</w:t>
      </w:r>
      <w:r w:rsidR="00E97FCC" w:rsidRPr="008B3A14">
        <w:tab/>
        <w:t>sex;</w:t>
      </w:r>
    </w:p>
    <w:p w:rsidR="00C9249E" w:rsidRPr="008B3A14" w:rsidRDefault="00C26A04" w:rsidP="000E3067">
      <w:pPr>
        <w:pStyle w:val="paragraphsub"/>
      </w:pPr>
      <w:r w:rsidRPr="008B3A14">
        <w:tab/>
      </w:r>
      <w:r w:rsidR="008C5B6D" w:rsidRPr="008B3A14">
        <w:t>(</w:t>
      </w:r>
      <w:r w:rsidR="00C9249E" w:rsidRPr="008B3A14">
        <w:t>v)</w:t>
      </w:r>
      <w:r w:rsidRPr="008B3A14">
        <w:tab/>
      </w:r>
      <w:r w:rsidR="008C5B6D" w:rsidRPr="008B3A14">
        <w:t>such other information as is prescribed by the regulations</w:t>
      </w:r>
      <w:r w:rsidR="00917A2D" w:rsidRPr="008B3A14">
        <w:t>.</w:t>
      </w:r>
    </w:p>
    <w:p w:rsidR="00AB36DA" w:rsidRPr="008B3A14" w:rsidRDefault="009C7816" w:rsidP="000E3067">
      <w:pPr>
        <w:pStyle w:val="ActHead5"/>
      </w:pPr>
      <w:bookmarkStart w:id="30" w:name="_Toc466984008"/>
      <w:r w:rsidRPr="008B3A14">
        <w:rPr>
          <w:rStyle w:val="CharSectno"/>
        </w:rPr>
        <w:t>41</w:t>
      </w:r>
      <w:r w:rsidR="00AB36DA" w:rsidRPr="008B3A14">
        <w:t xml:space="preserve">  </w:t>
      </w:r>
      <w:r w:rsidR="00B77BC3" w:rsidRPr="008B3A14">
        <w:t xml:space="preserve">Registration of a </w:t>
      </w:r>
      <w:r w:rsidR="005B52F5" w:rsidRPr="008B3A14">
        <w:t>healthcare recipient</w:t>
      </w:r>
      <w:r w:rsidR="002C0FCA" w:rsidRPr="008B3A14">
        <w:t xml:space="preserve"> by the System Operator</w:t>
      </w:r>
      <w:bookmarkEnd w:id="30"/>
    </w:p>
    <w:p w:rsidR="00E97FCC" w:rsidRPr="008B3A14" w:rsidRDefault="00DD4BB7" w:rsidP="000E3067">
      <w:pPr>
        <w:pStyle w:val="subsection"/>
      </w:pPr>
      <w:r w:rsidRPr="008B3A14">
        <w:tab/>
      </w:r>
      <w:r w:rsidR="00627664" w:rsidRPr="008B3A14">
        <w:t>(1)</w:t>
      </w:r>
      <w:r w:rsidRPr="008B3A14">
        <w:tab/>
      </w:r>
      <w:r w:rsidR="00E97FCC" w:rsidRPr="008B3A14">
        <w:t>The System Operator must</w:t>
      </w:r>
      <w:r w:rsidR="00AB7AA5" w:rsidRPr="008B3A14">
        <w:t xml:space="preserve"> decide to</w:t>
      </w:r>
      <w:r w:rsidR="00CF00B5" w:rsidRPr="008B3A14">
        <w:t xml:space="preserve"> register a </w:t>
      </w:r>
      <w:r w:rsidR="005B52F5" w:rsidRPr="008B3A14">
        <w:t>healthcare recipient</w:t>
      </w:r>
      <w:r w:rsidR="00CF00B5" w:rsidRPr="008B3A14">
        <w:t xml:space="preserve"> </w:t>
      </w:r>
      <w:r w:rsidR="00E97FCC" w:rsidRPr="008B3A14">
        <w:t>if:</w:t>
      </w:r>
    </w:p>
    <w:p w:rsidR="00E97FCC" w:rsidRPr="008B3A14" w:rsidRDefault="00DD4BB7" w:rsidP="000E3067">
      <w:pPr>
        <w:pStyle w:val="paragraph"/>
      </w:pPr>
      <w:r w:rsidRPr="008B3A14">
        <w:tab/>
      </w:r>
      <w:r w:rsidR="00E97FCC" w:rsidRPr="008B3A14">
        <w:t>(a)</w:t>
      </w:r>
      <w:r w:rsidRPr="008B3A14">
        <w:tab/>
      </w:r>
      <w:r w:rsidR="00E97FCC" w:rsidRPr="008B3A14">
        <w:t xml:space="preserve">an application </w:t>
      </w:r>
      <w:r w:rsidR="0075779E" w:rsidRPr="008B3A14">
        <w:t xml:space="preserve">has been made </w:t>
      </w:r>
      <w:r w:rsidR="00E97FCC" w:rsidRPr="008B3A14">
        <w:t xml:space="preserve">under </w:t>
      </w:r>
      <w:r w:rsidRPr="008B3A14">
        <w:t>section</w:t>
      </w:r>
      <w:r w:rsidR="008B3A14">
        <w:t> </w:t>
      </w:r>
      <w:r w:rsidR="009C7816" w:rsidRPr="008B3A14">
        <w:t>39</w:t>
      </w:r>
      <w:r w:rsidR="0075779E" w:rsidRPr="008B3A14">
        <w:t xml:space="preserve"> in relation to the </w:t>
      </w:r>
      <w:r w:rsidR="005B52F5" w:rsidRPr="008B3A14">
        <w:t>healthcare recipient</w:t>
      </w:r>
      <w:r w:rsidR="00E97FCC" w:rsidRPr="008B3A14">
        <w:t>; and</w:t>
      </w:r>
    </w:p>
    <w:p w:rsidR="00E97FCC" w:rsidRPr="008B3A14" w:rsidRDefault="00DD4BB7" w:rsidP="000E3067">
      <w:pPr>
        <w:pStyle w:val="paragraph"/>
      </w:pPr>
      <w:r w:rsidRPr="008B3A14">
        <w:tab/>
      </w:r>
      <w:r w:rsidR="00E97FCC" w:rsidRPr="008B3A14">
        <w:t>(b)</w:t>
      </w:r>
      <w:r w:rsidR="00E97FCC" w:rsidRPr="008B3A14">
        <w:tab/>
        <w:t xml:space="preserve">the </w:t>
      </w:r>
      <w:r w:rsidR="005B52F5" w:rsidRPr="008B3A14">
        <w:t>healthcare recipient</w:t>
      </w:r>
      <w:r w:rsidR="00E97FCC" w:rsidRPr="008B3A14">
        <w:t xml:space="preserve"> is eligible </w:t>
      </w:r>
      <w:r w:rsidRPr="008B3A14">
        <w:t>for registration under section</w:t>
      </w:r>
      <w:r w:rsidR="008B3A14">
        <w:t> </w:t>
      </w:r>
      <w:r w:rsidR="009C7816" w:rsidRPr="008B3A14">
        <w:t>40</w:t>
      </w:r>
      <w:r w:rsidR="00D8193F" w:rsidRPr="008B3A14">
        <w:t>; and</w:t>
      </w:r>
    </w:p>
    <w:p w:rsidR="00D8193F" w:rsidRPr="008B3A14" w:rsidRDefault="00D8193F" w:rsidP="000E3067">
      <w:pPr>
        <w:pStyle w:val="paragraph"/>
      </w:pPr>
      <w:r w:rsidRPr="008B3A14">
        <w:tab/>
        <w:t>(c)</w:t>
      </w:r>
      <w:r w:rsidRPr="008B3A14">
        <w:tab/>
      </w:r>
      <w:r w:rsidR="00B50E23" w:rsidRPr="008B3A14">
        <w:t xml:space="preserve">the </w:t>
      </w:r>
      <w:r w:rsidRPr="008B3A14">
        <w:t>System Operator is satisfied</w:t>
      </w:r>
      <w:r w:rsidR="00B50E23" w:rsidRPr="008B3A14">
        <w:t xml:space="preserve">, having regard to the matters (if any) specified in the </w:t>
      </w:r>
      <w:r w:rsidR="00664D0A" w:rsidRPr="008B3A14">
        <w:t xml:space="preserve">My Health </w:t>
      </w:r>
      <w:r w:rsidR="004A6AF4" w:rsidRPr="008B3A14">
        <w:t>Records</w:t>
      </w:r>
      <w:r w:rsidR="00B50E23" w:rsidRPr="008B3A14">
        <w:t xml:space="preserve"> Rules,</w:t>
      </w:r>
      <w:r w:rsidRPr="008B3A14">
        <w:t xml:space="preserve"> that the identity of the </w:t>
      </w:r>
      <w:r w:rsidR="005B52F5" w:rsidRPr="008B3A14">
        <w:t>healthcare recipient</w:t>
      </w:r>
      <w:r w:rsidRPr="008B3A14">
        <w:t xml:space="preserve"> has been appropriately verified.</w:t>
      </w:r>
    </w:p>
    <w:p w:rsidR="0016231F" w:rsidRPr="008B3A14" w:rsidRDefault="0016231F" w:rsidP="000E3067">
      <w:pPr>
        <w:pStyle w:val="notetext"/>
      </w:pPr>
      <w:r w:rsidRPr="008B3A14">
        <w:t>Note:</w:t>
      </w:r>
      <w:r w:rsidRPr="008B3A14">
        <w:tab/>
        <w:t xml:space="preserve">The System Operator is not permitted to register a </w:t>
      </w:r>
      <w:r w:rsidR="005B52F5" w:rsidRPr="008B3A14">
        <w:t>healthcare recipient</w:t>
      </w:r>
      <w:r w:rsidRPr="008B3A14">
        <w:t xml:space="preserve"> in any other circumstances.</w:t>
      </w:r>
    </w:p>
    <w:p w:rsidR="000B681A" w:rsidRPr="008B3A14" w:rsidRDefault="000B681A" w:rsidP="000E3067">
      <w:pPr>
        <w:pStyle w:val="subsection"/>
      </w:pPr>
      <w:r w:rsidRPr="008B3A14">
        <w:tab/>
        <w:t>(2)</w:t>
      </w:r>
      <w:r w:rsidRPr="008B3A14">
        <w:tab/>
      </w:r>
      <w:r w:rsidR="00A75C3F" w:rsidRPr="008B3A14">
        <w:t xml:space="preserve">Despite </w:t>
      </w:r>
      <w:r w:rsidR="008B3A14">
        <w:t>subsection (</w:t>
      </w:r>
      <w:r w:rsidR="00A75C3F" w:rsidRPr="008B3A14">
        <w:t>1)</w:t>
      </w:r>
      <w:r w:rsidRPr="008B3A14">
        <w:t xml:space="preserve">, the System Operator is not required to register a </w:t>
      </w:r>
      <w:r w:rsidR="005B52F5" w:rsidRPr="008B3A14">
        <w:t xml:space="preserve">healthcare recipient </w:t>
      </w:r>
      <w:r w:rsidRPr="008B3A14">
        <w:t>if the System Operator is satisfied that regist</w:t>
      </w:r>
      <w:r w:rsidR="000F7E59" w:rsidRPr="008B3A14">
        <w:t>ering</w:t>
      </w:r>
      <w:r w:rsidRPr="008B3A14">
        <w:t xml:space="preserve"> the </w:t>
      </w:r>
      <w:r w:rsidR="005B52F5" w:rsidRPr="008B3A14">
        <w:t>healthcare recipient</w:t>
      </w:r>
      <w:r w:rsidRPr="008B3A14">
        <w:t xml:space="preserve"> may compromise the security or integrity of the </w:t>
      </w:r>
      <w:r w:rsidR="00664D0A" w:rsidRPr="008B3A14">
        <w:t>My Health Record</w:t>
      </w:r>
      <w:r w:rsidRPr="008B3A14">
        <w:t xml:space="preserve"> system, having regard to the matters (if any) </w:t>
      </w:r>
      <w:r w:rsidR="00B50EC1" w:rsidRPr="008B3A14">
        <w:t>prescrib</w:t>
      </w:r>
      <w:r w:rsidRPr="008B3A14">
        <w:t>ed</w:t>
      </w:r>
      <w:r w:rsidR="00B50EC1" w:rsidRPr="008B3A14">
        <w:t xml:space="preserve"> by</w:t>
      </w:r>
      <w:r w:rsidRPr="008B3A14">
        <w:t xml:space="preserve"> the </w:t>
      </w:r>
      <w:r w:rsidR="00664D0A" w:rsidRPr="008B3A14">
        <w:t xml:space="preserve">My Health </w:t>
      </w:r>
      <w:r w:rsidR="004A6AF4" w:rsidRPr="008B3A14">
        <w:t>Records</w:t>
      </w:r>
      <w:r w:rsidR="0020383A" w:rsidRPr="008B3A14">
        <w:t xml:space="preserve"> Rules</w:t>
      </w:r>
      <w:r w:rsidRPr="008B3A14">
        <w:t>.</w:t>
      </w:r>
    </w:p>
    <w:p w:rsidR="00DF6781" w:rsidRPr="008B3A14" w:rsidRDefault="00943133" w:rsidP="000E3067">
      <w:pPr>
        <w:pStyle w:val="subsection"/>
      </w:pPr>
      <w:r w:rsidRPr="008B3A14">
        <w:tab/>
        <w:t>(3)</w:t>
      </w:r>
      <w:r w:rsidRPr="008B3A14">
        <w:tab/>
        <w:t xml:space="preserve">The System Operator is not required to register a </w:t>
      </w:r>
      <w:r w:rsidR="005B52F5" w:rsidRPr="008B3A14">
        <w:t>healthcare recipient</w:t>
      </w:r>
      <w:r w:rsidRPr="008B3A14">
        <w:t xml:space="preserve"> if the </w:t>
      </w:r>
      <w:r w:rsidR="005B52F5" w:rsidRPr="008B3A14">
        <w:t>healthcare recipient</w:t>
      </w:r>
      <w:r w:rsidRPr="008B3A14">
        <w:t xml:space="preserve"> does not consent to a </w:t>
      </w:r>
      <w:r w:rsidR="00A45D28" w:rsidRPr="008B3A14">
        <w:t xml:space="preserve">registered </w:t>
      </w:r>
      <w:r w:rsidRPr="008B3A14">
        <w:t xml:space="preserve">healthcare provider organisation uploading to the </w:t>
      </w:r>
      <w:r w:rsidR="00664D0A" w:rsidRPr="008B3A14">
        <w:t>My Health Record</w:t>
      </w:r>
      <w:r w:rsidRPr="008B3A14">
        <w:t xml:space="preserve"> system any record that includes health information about the </w:t>
      </w:r>
      <w:r w:rsidR="005B52F5" w:rsidRPr="008B3A14">
        <w:t>healthcare recipient</w:t>
      </w:r>
      <w:r w:rsidR="00DF6781" w:rsidRPr="008B3A14">
        <w:t>, subject to the following:</w:t>
      </w:r>
    </w:p>
    <w:p w:rsidR="00943133" w:rsidRPr="008B3A14" w:rsidRDefault="00DF6781" w:rsidP="000E3067">
      <w:pPr>
        <w:pStyle w:val="paragraph"/>
      </w:pPr>
      <w:r w:rsidRPr="008B3A14">
        <w:tab/>
        <w:t>(a)</w:t>
      </w:r>
      <w:r w:rsidRPr="008B3A14">
        <w:tab/>
        <w:t xml:space="preserve">express advice given by the </w:t>
      </w:r>
      <w:r w:rsidR="005B52F5" w:rsidRPr="008B3A14">
        <w:t>healthcare recipient</w:t>
      </w:r>
      <w:r w:rsidRPr="008B3A14">
        <w:t xml:space="preserve"> to</w:t>
      </w:r>
      <w:r w:rsidR="00943133" w:rsidRPr="008B3A14">
        <w:t xml:space="preserve"> the </w:t>
      </w:r>
      <w:r w:rsidR="00E533E5" w:rsidRPr="008B3A14">
        <w:t xml:space="preserve">registered </w:t>
      </w:r>
      <w:r w:rsidR="00943133" w:rsidRPr="008B3A14">
        <w:t xml:space="preserve">healthcare provider organisation that a particular record, all records or a specified class of records </w:t>
      </w:r>
      <w:r w:rsidR="001875DE" w:rsidRPr="008B3A14">
        <w:t>must not</w:t>
      </w:r>
      <w:r w:rsidR="00943133" w:rsidRPr="008B3A14">
        <w:t xml:space="preserve"> be uplo</w:t>
      </w:r>
      <w:r w:rsidRPr="008B3A14">
        <w:t>aded;</w:t>
      </w:r>
    </w:p>
    <w:p w:rsidR="00943133" w:rsidRPr="008B3A14" w:rsidRDefault="00DF6781" w:rsidP="000E3067">
      <w:pPr>
        <w:pStyle w:val="paragraph"/>
      </w:pPr>
      <w:r w:rsidRPr="008B3A14">
        <w:tab/>
        <w:t>(b)</w:t>
      </w:r>
      <w:r w:rsidRPr="008B3A14">
        <w:tab/>
      </w:r>
      <w:r w:rsidR="00D631E3" w:rsidRPr="008B3A14">
        <w:t>a</w:t>
      </w:r>
      <w:r w:rsidR="00943133" w:rsidRPr="008B3A14">
        <w:t xml:space="preserve"> la</w:t>
      </w:r>
      <w:r w:rsidR="008D4BEC" w:rsidRPr="008B3A14">
        <w:t>w</w:t>
      </w:r>
      <w:r w:rsidR="00927257" w:rsidRPr="008B3A14">
        <w:t xml:space="preserve"> </w:t>
      </w:r>
      <w:r w:rsidR="00277553" w:rsidRPr="008B3A14">
        <w:t>of a State or Territory</w:t>
      </w:r>
      <w:r w:rsidR="002825C9" w:rsidRPr="008B3A14">
        <w:t xml:space="preserve"> </w:t>
      </w:r>
      <w:r w:rsidR="008D4BEC" w:rsidRPr="008B3A14">
        <w:t xml:space="preserve">that is </w:t>
      </w:r>
      <w:r w:rsidR="0020383A" w:rsidRPr="008B3A14">
        <w:t xml:space="preserve">prescribed by the regulations for the purposes of </w:t>
      </w:r>
      <w:r w:rsidR="008B3A14">
        <w:t>subsection (</w:t>
      </w:r>
      <w:r w:rsidR="0020383A" w:rsidRPr="008B3A14">
        <w:t>4)</w:t>
      </w:r>
      <w:r w:rsidR="00943133" w:rsidRPr="008B3A14">
        <w:t>.</w:t>
      </w:r>
    </w:p>
    <w:p w:rsidR="00C71162" w:rsidRPr="008B3A14" w:rsidRDefault="00C71162" w:rsidP="00C71162">
      <w:pPr>
        <w:pStyle w:val="subsection"/>
      </w:pPr>
      <w:r w:rsidRPr="008B3A14">
        <w:tab/>
        <w:t>(3A)</w:t>
      </w:r>
      <w:r w:rsidRPr="008B3A14">
        <w:tab/>
        <w:t xml:space="preserve">A registered healthcare provider organisation is authorised to upload to the My Health Record system a record in relation to a healthcare recipient (the </w:t>
      </w:r>
      <w:r w:rsidRPr="008B3A14">
        <w:rPr>
          <w:b/>
          <w:i/>
        </w:rPr>
        <w:t>patient</w:t>
      </w:r>
      <w:r w:rsidRPr="008B3A14">
        <w:t xml:space="preserve">) that includes health information about another healthcare recipient (the </w:t>
      </w:r>
      <w:r w:rsidRPr="008B3A14">
        <w:rPr>
          <w:b/>
          <w:i/>
        </w:rPr>
        <w:t>third party</w:t>
      </w:r>
      <w:r w:rsidRPr="008B3A14">
        <w:t xml:space="preserve">), if the health information about the third party is directly relevant to the healthcare of the patient, subject to a law of a State or Territory that is prescribed by the regulations for the purposes of </w:t>
      </w:r>
      <w:r w:rsidR="008B3A14">
        <w:t>subsection (</w:t>
      </w:r>
      <w:r w:rsidRPr="008B3A14">
        <w:t>4).</w:t>
      </w:r>
    </w:p>
    <w:p w:rsidR="008D4BEC" w:rsidRPr="008B3A14" w:rsidRDefault="0020383A" w:rsidP="000E3067">
      <w:pPr>
        <w:pStyle w:val="subsection"/>
      </w:pPr>
      <w:r w:rsidRPr="008B3A14">
        <w:tab/>
        <w:t>(4</w:t>
      </w:r>
      <w:r w:rsidR="002825C9" w:rsidRPr="008B3A14">
        <w:t>)</w:t>
      </w:r>
      <w:r w:rsidR="002825C9" w:rsidRPr="008B3A14">
        <w:tab/>
      </w:r>
      <w:r w:rsidR="00C71162" w:rsidRPr="008B3A14">
        <w:t xml:space="preserve">A consent referred to in </w:t>
      </w:r>
      <w:r w:rsidR="008B3A14">
        <w:t>subsection (</w:t>
      </w:r>
      <w:r w:rsidR="00C71162" w:rsidRPr="008B3A14">
        <w:t xml:space="preserve">3), and an authorisation given under </w:t>
      </w:r>
      <w:r w:rsidR="008B3A14">
        <w:t>subsection (</w:t>
      </w:r>
      <w:r w:rsidR="00C71162" w:rsidRPr="008B3A14">
        <w:t>3A), have</w:t>
      </w:r>
      <w:r w:rsidR="002825C9" w:rsidRPr="008B3A14">
        <w:t xml:space="preserve"> effect despite a law of a State or Territory</w:t>
      </w:r>
      <w:r w:rsidRPr="008B3A14">
        <w:t xml:space="preserve"> that requires consent to the disclosure of particular health information</w:t>
      </w:r>
      <w:r w:rsidR="008D4BEC" w:rsidRPr="008B3A14">
        <w:t>:</w:t>
      </w:r>
    </w:p>
    <w:p w:rsidR="008D4BEC" w:rsidRPr="008B3A14" w:rsidRDefault="008D4BEC" w:rsidP="000E3067">
      <w:pPr>
        <w:pStyle w:val="paragraph"/>
      </w:pPr>
      <w:r w:rsidRPr="008B3A14">
        <w:tab/>
        <w:t>(a)</w:t>
      </w:r>
      <w:r w:rsidRPr="008B3A14">
        <w:tab/>
      </w:r>
      <w:r w:rsidR="0020383A" w:rsidRPr="008B3A14">
        <w:t>to be given expressly</w:t>
      </w:r>
      <w:r w:rsidRPr="008B3A14">
        <w:t>;</w:t>
      </w:r>
      <w:r w:rsidR="0020383A" w:rsidRPr="008B3A14">
        <w:t xml:space="preserve"> or</w:t>
      </w:r>
    </w:p>
    <w:p w:rsidR="008D4BEC" w:rsidRPr="008B3A14" w:rsidRDefault="008D4BEC" w:rsidP="000E3067">
      <w:pPr>
        <w:pStyle w:val="paragraph"/>
      </w:pPr>
      <w:r w:rsidRPr="008B3A14">
        <w:tab/>
        <w:t>(b)</w:t>
      </w:r>
      <w:r w:rsidRPr="008B3A14">
        <w:tab/>
      </w:r>
      <w:r w:rsidR="0020383A" w:rsidRPr="008B3A14">
        <w:t>to be given in a particul</w:t>
      </w:r>
      <w:r w:rsidRPr="008B3A14">
        <w:t>ar way;</w:t>
      </w:r>
    </w:p>
    <w:p w:rsidR="002825C9" w:rsidRPr="008B3A14" w:rsidRDefault="0020383A" w:rsidP="000E3067">
      <w:pPr>
        <w:pStyle w:val="subsection2"/>
      </w:pPr>
      <w:r w:rsidRPr="008B3A14">
        <w:t>other than a law</w:t>
      </w:r>
      <w:r w:rsidR="002825C9" w:rsidRPr="008B3A14">
        <w:t xml:space="preserve"> of a State or Territory prescribed by the regulations for the purposes of this subsection.</w:t>
      </w:r>
    </w:p>
    <w:p w:rsidR="00B50E23" w:rsidRPr="008B3A14" w:rsidRDefault="0020383A" w:rsidP="000E3067">
      <w:pPr>
        <w:pStyle w:val="subsection"/>
      </w:pPr>
      <w:r w:rsidRPr="008B3A14">
        <w:tab/>
        <w:t>(5</w:t>
      </w:r>
      <w:r w:rsidR="00AB7AA5" w:rsidRPr="008B3A14">
        <w:t>)</w:t>
      </w:r>
      <w:r w:rsidR="00AB7AA5" w:rsidRPr="008B3A14">
        <w:tab/>
        <w:t xml:space="preserve">A decision under </w:t>
      </w:r>
      <w:r w:rsidR="008B3A14">
        <w:t>subsection (</w:t>
      </w:r>
      <w:r w:rsidR="00AB7AA5" w:rsidRPr="008B3A14">
        <w:t>1) takes effect when it is made.</w:t>
      </w:r>
    </w:p>
    <w:p w:rsidR="00415365" w:rsidRPr="008B3A14" w:rsidRDefault="00C9249E" w:rsidP="003B5F05">
      <w:pPr>
        <w:pStyle w:val="ActHead3"/>
        <w:pageBreakBefore/>
      </w:pPr>
      <w:bookmarkStart w:id="31" w:name="_Toc466984009"/>
      <w:r w:rsidRPr="008B3A14">
        <w:rPr>
          <w:rStyle w:val="CharDivNo"/>
        </w:rPr>
        <w:t>Division</w:t>
      </w:r>
      <w:r w:rsidR="008B3A14" w:rsidRPr="008B3A14">
        <w:rPr>
          <w:rStyle w:val="CharDivNo"/>
        </w:rPr>
        <w:t> </w:t>
      </w:r>
      <w:r w:rsidR="00D93A49" w:rsidRPr="008B3A14">
        <w:rPr>
          <w:rStyle w:val="CharDivNo"/>
        </w:rPr>
        <w:t>2</w:t>
      </w:r>
      <w:r w:rsidR="007F362D" w:rsidRPr="008B3A14">
        <w:t>—</w:t>
      </w:r>
      <w:r w:rsidR="0056512D" w:rsidRPr="008B3A14">
        <w:rPr>
          <w:rStyle w:val="CharDivText"/>
        </w:rPr>
        <w:t>Regist</w:t>
      </w:r>
      <w:r w:rsidR="007E1A77" w:rsidRPr="008B3A14">
        <w:rPr>
          <w:rStyle w:val="CharDivText"/>
        </w:rPr>
        <w:t>ering</w:t>
      </w:r>
      <w:r w:rsidR="0056512D" w:rsidRPr="008B3A14">
        <w:rPr>
          <w:rStyle w:val="CharDivText"/>
        </w:rPr>
        <w:t xml:space="preserve"> healthcare provider o</w:t>
      </w:r>
      <w:r w:rsidR="007D3E21" w:rsidRPr="008B3A14">
        <w:rPr>
          <w:rStyle w:val="CharDivText"/>
        </w:rPr>
        <w:t>rganisations</w:t>
      </w:r>
      <w:bookmarkEnd w:id="31"/>
    </w:p>
    <w:p w:rsidR="00627664" w:rsidRPr="008B3A14" w:rsidRDefault="009C7816" w:rsidP="000E3067">
      <w:pPr>
        <w:pStyle w:val="ActHead5"/>
      </w:pPr>
      <w:bookmarkStart w:id="32" w:name="_Toc466984010"/>
      <w:r w:rsidRPr="008B3A14">
        <w:rPr>
          <w:rStyle w:val="CharSectno"/>
        </w:rPr>
        <w:t>42</w:t>
      </w:r>
      <w:r w:rsidR="00627664" w:rsidRPr="008B3A14">
        <w:t xml:space="preserve">  Healthcare provider organisation may apply for registration</w:t>
      </w:r>
      <w:bookmarkEnd w:id="32"/>
    </w:p>
    <w:p w:rsidR="00627664" w:rsidRPr="008B3A14" w:rsidRDefault="00C15D48" w:rsidP="000E3067">
      <w:pPr>
        <w:pStyle w:val="subsection"/>
      </w:pPr>
      <w:r w:rsidRPr="008B3A14">
        <w:tab/>
      </w:r>
      <w:r w:rsidR="001E0259" w:rsidRPr="008B3A14">
        <w:t>(1)</w:t>
      </w:r>
      <w:r w:rsidR="00627664" w:rsidRPr="008B3A14">
        <w:tab/>
        <w:t xml:space="preserve">A healthcare provider organisation may </w:t>
      </w:r>
      <w:r w:rsidR="00BE4EAF" w:rsidRPr="008B3A14">
        <w:t>apply</w:t>
      </w:r>
      <w:r w:rsidR="00627664" w:rsidRPr="008B3A14">
        <w:t xml:space="preserve"> to the System Operator for registration</w:t>
      </w:r>
      <w:r w:rsidR="00E44E74" w:rsidRPr="008B3A14">
        <w:t xml:space="preserve"> of the healthcare provider organisation</w:t>
      </w:r>
      <w:r w:rsidRPr="008B3A14">
        <w:t>.</w:t>
      </w:r>
    </w:p>
    <w:p w:rsidR="001E0259" w:rsidRPr="008B3A14" w:rsidRDefault="001E0259" w:rsidP="000E3067">
      <w:pPr>
        <w:pStyle w:val="subsection"/>
      </w:pPr>
      <w:r w:rsidRPr="008B3A14">
        <w:tab/>
        <w:t>(2)</w:t>
      </w:r>
      <w:r w:rsidRPr="008B3A14">
        <w:tab/>
        <w:t>The application must:</w:t>
      </w:r>
    </w:p>
    <w:p w:rsidR="001E0259" w:rsidRPr="008B3A14" w:rsidRDefault="001E0259" w:rsidP="000E3067">
      <w:pPr>
        <w:pStyle w:val="paragraph"/>
      </w:pPr>
      <w:r w:rsidRPr="008B3A14">
        <w:tab/>
        <w:t>(a)</w:t>
      </w:r>
      <w:r w:rsidRPr="008B3A14">
        <w:tab/>
        <w:t>be in the approved form; and</w:t>
      </w:r>
    </w:p>
    <w:p w:rsidR="001E0259" w:rsidRPr="008B3A14" w:rsidRDefault="001E0259" w:rsidP="000E3067">
      <w:pPr>
        <w:pStyle w:val="paragraph"/>
      </w:pPr>
      <w:r w:rsidRPr="008B3A14">
        <w:tab/>
        <w:t>(b)</w:t>
      </w:r>
      <w:r w:rsidRPr="008B3A14">
        <w:tab/>
        <w:t>include, or be accompanied by, the information and documents required by the form; and</w:t>
      </w:r>
    </w:p>
    <w:p w:rsidR="001E0259" w:rsidRPr="008B3A14" w:rsidRDefault="001E0259" w:rsidP="000E3067">
      <w:pPr>
        <w:pStyle w:val="paragraph"/>
      </w:pPr>
      <w:r w:rsidRPr="008B3A14">
        <w:tab/>
        <w:t>(c)</w:t>
      </w:r>
      <w:r w:rsidRPr="008B3A14">
        <w:tab/>
        <w:t>be lodged at a place, or by a means, specified in the form.</w:t>
      </w:r>
    </w:p>
    <w:p w:rsidR="00627664" w:rsidRPr="008B3A14" w:rsidRDefault="009C7816" w:rsidP="000E3067">
      <w:pPr>
        <w:pStyle w:val="ActHead5"/>
      </w:pPr>
      <w:bookmarkStart w:id="33" w:name="_Toc466984011"/>
      <w:r w:rsidRPr="008B3A14">
        <w:rPr>
          <w:rStyle w:val="CharSectno"/>
        </w:rPr>
        <w:t>43</w:t>
      </w:r>
      <w:r w:rsidR="00627664" w:rsidRPr="008B3A14">
        <w:t xml:space="preserve">  When a he</w:t>
      </w:r>
      <w:r w:rsidR="00E90104" w:rsidRPr="008B3A14">
        <w:t xml:space="preserve">althcare provider organisation </w:t>
      </w:r>
      <w:r w:rsidR="00627664" w:rsidRPr="008B3A14">
        <w:t>is eligible for registration</w:t>
      </w:r>
      <w:bookmarkEnd w:id="33"/>
    </w:p>
    <w:p w:rsidR="00627664" w:rsidRPr="008B3A14" w:rsidRDefault="002C0FCA" w:rsidP="000E3067">
      <w:pPr>
        <w:pStyle w:val="subsection"/>
      </w:pPr>
      <w:r w:rsidRPr="008B3A14">
        <w:tab/>
      </w:r>
      <w:r w:rsidR="00627664" w:rsidRPr="008B3A14">
        <w:tab/>
        <w:t xml:space="preserve">A </w:t>
      </w:r>
      <w:r w:rsidR="00C17563" w:rsidRPr="008B3A14">
        <w:t>healthcare provider organisation</w:t>
      </w:r>
      <w:r w:rsidR="00627664" w:rsidRPr="008B3A14">
        <w:t xml:space="preserve"> is eligible for registration if</w:t>
      </w:r>
      <w:r w:rsidR="00CF1400" w:rsidRPr="008B3A14">
        <w:t>:</w:t>
      </w:r>
    </w:p>
    <w:p w:rsidR="00627664" w:rsidRPr="008B3A14" w:rsidRDefault="00627664" w:rsidP="000E3067">
      <w:pPr>
        <w:pStyle w:val="paragraph"/>
      </w:pPr>
      <w:r w:rsidRPr="008B3A14">
        <w:tab/>
      </w:r>
      <w:r w:rsidR="00CF1400" w:rsidRPr="008B3A14">
        <w:t>(a)</w:t>
      </w:r>
      <w:r w:rsidR="00CF1400" w:rsidRPr="008B3A14">
        <w:tab/>
      </w:r>
      <w:r w:rsidRPr="008B3A14">
        <w:t>a healthcare i</w:t>
      </w:r>
      <w:r w:rsidR="001A068F" w:rsidRPr="008B3A14">
        <w:t>dentifier</w:t>
      </w:r>
      <w:r w:rsidR="00CA401C" w:rsidRPr="008B3A14">
        <w:t xml:space="preserve"> has been</w:t>
      </w:r>
      <w:r w:rsidR="001A068F" w:rsidRPr="008B3A14">
        <w:t xml:space="preserve"> </w:t>
      </w:r>
      <w:r w:rsidR="009D6192" w:rsidRPr="008B3A14">
        <w:t xml:space="preserve">assigned </w:t>
      </w:r>
      <w:r w:rsidR="001A068F" w:rsidRPr="008B3A14">
        <w:t>under paragraph</w:t>
      </w:r>
      <w:r w:rsidR="008B3A14">
        <w:t> </w:t>
      </w:r>
      <w:r w:rsidR="001A068F" w:rsidRPr="008B3A14">
        <w:t>9</w:t>
      </w:r>
      <w:r w:rsidR="002C0FCA" w:rsidRPr="008B3A14">
        <w:t>(1)(a</w:t>
      </w:r>
      <w:r w:rsidRPr="008B3A14">
        <w:t>)</w:t>
      </w:r>
      <w:r w:rsidR="00CF1400" w:rsidRPr="008B3A14">
        <w:t xml:space="preserve"> o</w:t>
      </w:r>
      <w:r w:rsidRPr="008B3A14">
        <w:t xml:space="preserve">f the </w:t>
      </w:r>
      <w:r w:rsidR="006053D3" w:rsidRPr="008B3A14">
        <w:rPr>
          <w:i/>
        </w:rPr>
        <w:t>H</w:t>
      </w:r>
      <w:r w:rsidR="00CF1400" w:rsidRPr="008B3A14">
        <w:rPr>
          <w:i/>
        </w:rPr>
        <w:t>ealthcare Identifiers Act 2010</w:t>
      </w:r>
      <w:r w:rsidR="00AC2D18" w:rsidRPr="008B3A14">
        <w:t xml:space="preserve"> </w:t>
      </w:r>
      <w:r w:rsidR="009D6192" w:rsidRPr="008B3A14">
        <w:t>to the healthcare provider organisation</w:t>
      </w:r>
      <w:r w:rsidR="00CF1400" w:rsidRPr="008B3A14">
        <w:t>; and</w:t>
      </w:r>
    </w:p>
    <w:p w:rsidR="005D5883" w:rsidRPr="008B3A14" w:rsidRDefault="00554A02" w:rsidP="000E3067">
      <w:pPr>
        <w:pStyle w:val="paragraph"/>
      </w:pPr>
      <w:r w:rsidRPr="008B3A14">
        <w:tab/>
        <w:t>(b</w:t>
      </w:r>
      <w:r w:rsidR="00CF1400" w:rsidRPr="008B3A14">
        <w:t>)</w:t>
      </w:r>
      <w:r w:rsidR="00CF1400" w:rsidRPr="008B3A14">
        <w:tab/>
      </w:r>
      <w:r w:rsidR="009D6192" w:rsidRPr="008B3A14">
        <w:t xml:space="preserve">the healthcare provider organisation </w:t>
      </w:r>
      <w:r w:rsidR="005D5883" w:rsidRPr="008B3A14">
        <w:t>co</w:t>
      </w:r>
      <w:r w:rsidR="00CF1400" w:rsidRPr="008B3A14">
        <w:t>mplies with</w:t>
      </w:r>
      <w:r w:rsidR="005D5883" w:rsidRPr="008B3A14">
        <w:t xml:space="preserve"> such requirements as are </w:t>
      </w:r>
      <w:r w:rsidR="001E0259" w:rsidRPr="008B3A14">
        <w:t xml:space="preserve">specified </w:t>
      </w:r>
      <w:r w:rsidR="00E06024" w:rsidRPr="008B3A14">
        <w:t xml:space="preserve">in the </w:t>
      </w:r>
      <w:r w:rsidR="00D9308A" w:rsidRPr="008B3A14">
        <w:t xml:space="preserve">My Health </w:t>
      </w:r>
      <w:r w:rsidR="004A6AF4" w:rsidRPr="008B3A14">
        <w:t>Records</w:t>
      </w:r>
      <w:r w:rsidR="00E06024" w:rsidRPr="008B3A14">
        <w:t xml:space="preserve"> Rules</w:t>
      </w:r>
      <w:r w:rsidR="005D5883" w:rsidRPr="008B3A14">
        <w:t>; and</w:t>
      </w:r>
    </w:p>
    <w:p w:rsidR="005D5883" w:rsidRPr="008B3A14" w:rsidRDefault="00554A02" w:rsidP="000E3067">
      <w:pPr>
        <w:pStyle w:val="paragraph"/>
      </w:pPr>
      <w:r w:rsidRPr="008B3A14">
        <w:tab/>
        <w:t>(c</w:t>
      </w:r>
      <w:r w:rsidR="00CF1400" w:rsidRPr="008B3A14">
        <w:t>)</w:t>
      </w:r>
      <w:r w:rsidR="00CF1400" w:rsidRPr="008B3A14">
        <w:tab/>
      </w:r>
      <w:r w:rsidR="009D6192" w:rsidRPr="008B3A14">
        <w:t xml:space="preserve">the healthcare provider organisation </w:t>
      </w:r>
      <w:r w:rsidR="00E44E74" w:rsidRPr="008B3A14">
        <w:t>has agreed</w:t>
      </w:r>
      <w:r w:rsidR="005D5883" w:rsidRPr="008B3A14">
        <w:t xml:space="preserve"> to </w:t>
      </w:r>
      <w:r w:rsidR="00AF32D0" w:rsidRPr="008B3A14">
        <w:t>be bound by the conditions imposed by the System Operator on the registration.</w:t>
      </w:r>
    </w:p>
    <w:p w:rsidR="00E90104" w:rsidRPr="008B3A14" w:rsidRDefault="009C7816" w:rsidP="000E3067">
      <w:pPr>
        <w:pStyle w:val="ActHead5"/>
      </w:pPr>
      <w:bookmarkStart w:id="34" w:name="_Toc466984012"/>
      <w:r w:rsidRPr="008B3A14">
        <w:rPr>
          <w:rStyle w:val="CharSectno"/>
        </w:rPr>
        <w:t>44</w:t>
      </w:r>
      <w:r w:rsidR="00627664" w:rsidRPr="008B3A14">
        <w:t xml:space="preserve">  Registration of a </w:t>
      </w:r>
      <w:r w:rsidR="00E90104" w:rsidRPr="008B3A14">
        <w:t>h</w:t>
      </w:r>
      <w:r w:rsidR="005D5883" w:rsidRPr="008B3A14">
        <w:t>ealthcare provider organisation</w:t>
      </w:r>
      <w:bookmarkEnd w:id="34"/>
    </w:p>
    <w:p w:rsidR="00627664" w:rsidRPr="008B3A14" w:rsidRDefault="00627664" w:rsidP="000E3067">
      <w:pPr>
        <w:pStyle w:val="subsection"/>
      </w:pPr>
      <w:r w:rsidRPr="008B3A14">
        <w:tab/>
        <w:t>(1)</w:t>
      </w:r>
      <w:r w:rsidRPr="008B3A14">
        <w:tab/>
        <w:t xml:space="preserve">The System Operator must </w:t>
      </w:r>
      <w:r w:rsidR="001F5006" w:rsidRPr="008B3A14">
        <w:t xml:space="preserve">decide to </w:t>
      </w:r>
      <w:r w:rsidRPr="008B3A14">
        <w:t>register a</w:t>
      </w:r>
      <w:r w:rsidR="001A068F" w:rsidRPr="008B3A14">
        <w:t xml:space="preserve"> h</w:t>
      </w:r>
      <w:r w:rsidR="005D5883" w:rsidRPr="008B3A14">
        <w:t>ealthcare provider organisation</w:t>
      </w:r>
      <w:r w:rsidRPr="008B3A14">
        <w:t xml:space="preserve"> if:</w:t>
      </w:r>
    </w:p>
    <w:p w:rsidR="00627664" w:rsidRPr="008B3A14" w:rsidRDefault="00627664" w:rsidP="000E3067">
      <w:pPr>
        <w:pStyle w:val="paragraph"/>
      </w:pPr>
      <w:r w:rsidRPr="008B3A14">
        <w:tab/>
        <w:t>(a)</w:t>
      </w:r>
      <w:r w:rsidRPr="008B3A14">
        <w:tab/>
        <w:t xml:space="preserve">the </w:t>
      </w:r>
      <w:r w:rsidR="001A068F" w:rsidRPr="008B3A14">
        <w:t>h</w:t>
      </w:r>
      <w:r w:rsidR="005D5883" w:rsidRPr="008B3A14">
        <w:t>ealthcare provider organisation</w:t>
      </w:r>
      <w:r w:rsidRPr="008B3A14">
        <w:t xml:space="preserve"> has made an application under </w:t>
      </w:r>
      <w:r w:rsidR="005D5883" w:rsidRPr="008B3A14">
        <w:t>section</w:t>
      </w:r>
      <w:r w:rsidR="008B3A14">
        <w:t> </w:t>
      </w:r>
      <w:r w:rsidR="009C7816" w:rsidRPr="008B3A14">
        <w:t>42</w:t>
      </w:r>
      <w:r w:rsidRPr="008B3A14">
        <w:t>; and</w:t>
      </w:r>
    </w:p>
    <w:p w:rsidR="00627664" w:rsidRPr="008B3A14" w:rsidRDefault="00627664" w:rsidP="000E3067">
      <w:pPr>
        <w:pStyle w:val="paragraph"/>
      </w:pPr>
      <w:r w:rsidRPr="008B3A14">
        <w:tab/>
        <w:t>(b)</w:t>
      </w:r>
      <w:r w:rsidRPr="008B3A14">
        <w:tab/>
        <w:t xml:space="preserve">the </w:t>
      </w:r>
      <w:r w:rsidR="001A068F" w:rsidRPr="008B3A14">
        <w:t>h</w:t>
      </w:r>
      <w:r w:rsidR="005D5883" w:rsidRPr="008B3A14">
        <w:t>ealthcare provider organisation</w:t>
      </w:r>
      <w:r w:rsidRPr="008B3A14">
        <w:t xml:space="preserve"> is eligible for registration </w:t>
      </w:r>
      <w:r w:rsidR="005D5883" w:rsidRPr="008B3A14">
        <w:t>under section</w:t>
      </w:r>
      <w:r w:rsidR="008B3A14">
        <w:t> </w:t>
      </w:r>
      <w:r w:rsidR="009C7816" w:rsidRPr="008B3A14">
        <w:t>43</w:t>
      </w:r>
      <w:r w:rsidR="00D12CCE" w:rsidRPr="008B3A14">
        <w:t>.</w:t>
      </w:r>
    </w:p>
    <w:p w:rsidR="00D12CCE" w:rsidRPr="008B3A14" w:rsidRDefault="00D12CCE" w:rsidP="000E3067">
      <w:pPr>
        <w:pStyle w:val="subsection"/>
      </w:pPr>
      <w:r w:rsidRPr="008B3A14">
        <w:tab/>
        <w:t>(2)</w:t>
      </w:r>
      <w:r w:rsidRPr="008B3A14">
        <w:tab/>
      </w:r>
      <w:r w:rsidR="00EF580E" w:rsidRPr="008B3A14">
        <w:t xml:space="preserve">Despite </w:t>
      </w:r>
      <w:r w:rsidR="008B3A14">
        <w:t>subsection (</w:t>
      </w:r>
      <w:r w:rsidR="00EF580E" w:rsidRPr="008B3A14">
        <w:t>1), the</w:t>
      </w:r>
      <w:r w:rsidRPr="008B3A14">
        <w:t xml:space="preserve"> System Operator is not required to </w:t>
      </w:r>
      <w:r w:rsidR="00F8525C" w:rsidRPr="008B3A14">
        <w:t>register a healthcare provider o</w:t>
      </w:r>
      <w:r w:rsidRPr="008B3A14">
        <w:t>rganisation if the System Operator is satisfied that regist</w:t>
      </w:r>
      <w:r w:rsidR="000F7E59" w:rsidRPr="008B3A14">
        <w:t>ering</w:t>
      </w:r>
      <w:r w:rsidRPr="008B3A14">
        <w:t xml:space="preserve"> the healthcare provider </w:t>
      </w:r>
      <w:r w:rsidR="00454A7A" w:rsidRPr="008B3A14">
        <w:t xml:space="preserve">organisation </w:t>
      </w:r>
      <w:r w:rsidRPr="008B3A14">
        <w:t xml:space="preserve">may compromise the </w:t>
      </w:r>
      <w:r w:rsidR="00EF580E" w:rsidRPr="008B3A14">
        <w:t xml:space="preserve">security or </w:t>
      </w:r>
      <w:r w:rsidRPr="008B3A14">
        <w:t xml:space="preserve">integrity of the </w:t>
      </w:r>
      <w:r w:rsidR="009D28DF" w:rsidRPr="008B3A14">
        <w:t>My Health Record</w:t>
      </w:r>
      <w:r w:rsidRPr="008B3A14">
        <w:t xml:space="preserve"> system, having regard</w:t>
      </w:r>
      <w:r w:rsidR="003C4CFE" w:rsidRPr="008B3A14">
        <w:t xml:space="preserve"> to </w:t>
      </w:r>
      <w:r w:rsidR="00A43957" w:rsidRPr="008B3A14">
        <w:t>the matters (if any)</w:t>
      </w:r>
      <w:r w:rsidRPr="008B3A14">
        <w:t xml:space="preserve"> </w:t>
      </w:r>
      <w:r w:rsidR="00777873" w:rsidRPr="008B3A14">
        <w:t xml:space="preserve">prescribed by the </w:t>
      </w:r>
      <w:r w:rsidR="009D28DF" w:rsidRPr="008B3A14">
        <w:t xml:space="preserve">My Health </w:t>
      </w:r>
      <w:r w:rsidR="004A6AF4" w:rsidRPr="008B3A14">
        <w:t>Records</w:t>
      </w:r>
      <w:r w:rsidR="00777873" w:rsidRPr="008B3A14">
        <w:t xml:space="preserve"> Rules.</w:t>
      </w:r>
    </w:p>
    <w:p w:rsidR="00BE4EAF" w:rsidRPr="008B3A14" w:rsidRDefault="00BE4EAF" w:rsidP="000E3067">
      <w:pPr>
        <w:pStyle w:val="subsection"/>
      </w:pPr>
      <w:r w:rsidRPr="008B3A14">
        <w:tab/>
        <w:t>(3)</w:t>
      </w:r>
      <w:r w:rsidRPr="008B3A14">
        <w:tab/>
        <w:t>The System Operator may impose conditions on the registration.</w:t>
      </w:r>
    </w:p>
    <w:p w:rsidR="008122A5" w:rsidRPr="008B3A14" w:rsidRDefault="00BE4EAF" w:rsidP="000E3067">
      <w:pPr>
        <w:pStyle w:val="subsection"/>
      </w:pPr>
      <w:r w:rsidRPr="008B3A14">
        <w:tab/>
        <w:t>(4</w:t>
      </w:r>
      <w:r w:rsidR="008122A5" w:rsidRPr="008B3A14">
        <w:t>)</w:t>
      </w:r>
      <w:r w:rsidR="008122A5" w:rsidRPr="008B3A14">
        <w:tab/>
        <w:t xml:space="preserve">A decision under </w:t>
      </w:r>
      <w:r w:rsidR="008B3A14">
        <w:t>subsection (</w:t>
      </w:r>
      <w:r w:rsidR="008122A5" w:rsidRPr="008B3A14">
        <w:t>1) takes effect when it is made.</w:t>
      </w:r>
    </w:p>
    <w:p w:rsidR="00F42D93" w:rsidRPr="008B3A14" w:rsidRDefault="009C7816" w:rsidP="000E3067">
      <w:pPr>
        <w:pStyle w:val="ActHead5"/>
      </w:pPr>
      <w:bookmarkStart w:id="35" w:name="_Toc466984013"/>
      <w:r w:rsidRPr="008B3A14">
        <w:rPr>
          <w:rStyle w:val="CharSectno"/>
        </w:rPr>
        <w:t>45</w:t>
      </w:r>
      <w:r w:rsidR="00F42D93" w:rsidRPr="008B3A14">
        <w:t xml:space="preserve"> </w:t>
      </w:r>
      <w:r w:rsidR="00415365" w:rsidRPr="008B3A14">
        <w:t xml:space="preserve"> </w:t>
      </w:r>
      <w:r w:rsidR="00E70942" w:rsidRPr="008B3A14">
        <w:t>Condition</w:t>
      </w:r>
      <w:r w:rsidR="00472B1B" w:rsidRPr="008B3A14">
        <w:t xml:space="preserve"> of registration</w:t>
      </w:r>
      <w:r w:rsidR="00E70942" w:rsidRPr="008B3A14">
        <w:t xml:space="preserve">—uploading of </w:t>
      </w:r>
      <w:r w:rsidR="00661F09" w:rsidRPr="008B3A14">
        <w:t>records</w:t>
      </w:r>
      <w:r w:rsidR="000369EE" w:rsidRPr="008B3A14">
        <w:t>,</w:t>
      </w:r>
      <w:r w:rsidR="00E70942" w:rsidRPr="008B3A14">
        <w:t xml:space="preserve"> etc.</w:t>
      </w:r>
      <w:bookmarkEnd w:id="35"/>
    </w:p>
    <w:p w:rsidR="00554A02" w:rsidRPr="008B3A14" w:rsidRDefault="002168D5" w:rsidP="000E3067">
      <w:pPr>
        <w:pStyle w:val="subsection"/>
      </w:pPr>
      <w:r w:rsidRPr="008B3A14">
        <w:tab/>
      </w:r>
      <w:r w:rsidR="00E44E74" w:rsidRPr="008B3A14">
        <w:tab/>
      </w:r>
      <w:r w:rsidR="00016ADA" w:rsidRPr="008B3A14">
        <w:t>It is a condition of registration of a healthcare provider organisation that the healthcare provider organisation</w:t>
      </w:r>
      <w:r w:rsidR="003B79CF" w:rsidRPr="008B3A14">
        <w:t xml:space="preserve"> does </w:t>
      </w:r>
      <w:r w:rsidR="00E06024" w:rsidRPr="008B3A14">
        <w:t>no</w:t>
      </w:r>
      <w:r w:rsidR="00BB5ADD" w:rsidRPr="008B3A14">
        <w:t>t</w:t>
      </w:r>
      <w:r w:rsidR="00BE4EAF" w:rsidRPr="008B3A14">
        <w:t>, for th</w:t>
      </w:r>
      <w:r w:rsidR="00554A02" w:rsidRPr="008B3A14">
        <w:t xml:space="preserve">e purposes of the </w:t>
      </w:r>
      <w:r w:rsidR="009D28DF" w:rsidRPr="008B3A14">
        <w:t>My Health Record</w:t>
      </w:r>
      <w:r w:rsidR="00554A02" w:rsidRPr="008B3A14">
        <w:t xml:space="preserve"> system:</w:t>
      </w:r>
    </w:p>
    <w:p w:rsidR="00554A02" w:rsidRPr="008B3A14" w:rsidRDefault="00554A02" w:rsidP="000E3067">
      <w:pPr>
        <w:pStyle w:val="paragraph"/>
      </w:pPr>
      <w:r w:rsidRPr="008B3A14">
        <w:tab/>
        <w:t>(a)</w:t>
      </w:r>
      <w:r w:rsidRPr="008B3A14">
        <w:tab/>
      </w:r>
      <w:r w:rsidR="00BE4EAF" w:rsidRPr="008B3A14">
        <w:t>upload a record</w:t>
      </w:r>
      <w:r w:rsidR="00442601" w:rsidRPr="008B3A14">
        <w:t xml:space="preserve"> </w:t>
      </w:r>
      <w:r w:rsidRPr="008B3A14">
        <w:t xml:space="preserve">that includes health information about a registered </w:t>
      </w:r>
      <w:r w:rsidR="005B52F5" w:rsidRPr="008B3A14">
        <w:t>healthcare recipient</w:t>
      </w:r>
      <w:r w:rsidRPr="008B3A14">
        <w:t xml:space="preserve"> </w:t>
      </w:r>
      <w:r w:rsidR="00BE4EAF" w:rsidRPr="008B3A14">
        <w:t>to a repository</w:t>
      </w:r>
      <w:r w:rsidRPr="008B3A14">
        <w:t xml:space="preserve"> other than:</w:t>
      </w:r>
    </w:p>
    <w:p w:rsidR="00E06024" w:rsidRPr="008B3A14" w:rsidRDefault="00554A02" w:rsidP="000E3067">
      <w:pPr>
        <w:pStyle w:val="paragraphsub"/>
      </w:pPr>
      <w:r w:rsidRPr="008B3A14">
        <w:tab/>
        <w:t>(i</w:t>
      </w:r>
      <w:r w:rsidR="00E06024" w:rsidRPr="008B3A14">
        <w:t>)</w:t>
      </w:r>
      <w:r w:rsidR="00E06024" w:rsidRPr="008B3A14">
        <w:tab/>
      </w:r>
      <w:r w:rsidR="003B79CF" w:rsidRPr="008B3A14">
        <w:t>a repository</w:t>
      </w:r>
      <w:r w:rsidR="00E56056" w:rsidRPr="008B3A14">
        <w:t xml:space="preserve"> that forms part of</w:t>
      </w:r>
      <w:r w:rsidR="00016ADA" w:rsidRPr="008B3A14">
        <w:t xml:space="preserve"> the </w:t>
      </w:r>
      <w:r w:rsidR="00997C92" w:rsidRPr="008B3A14">
        <w:t>National Repositories Service</w:t>
      </w:r>
      <w:r w:rsidR="00E06024" w:rsidRPr="008B3A14">
        <w:t xml:space="preserve">; </w:t>
      </w:r>
      <w:r w:rsidR="00016ADA" w:rsidRPr="008B3A14">
        <w:t>or</w:t>
      </w:r>
    </w:p>
    <w:p w:rsidR="00016ADA" w:rsidRPr="008B3A14" w:rsidRDefault="00554A02" w:rsidP="000E3067">
      <w:pPr>
        <w:pStyle w:val="paragraphsub"/>
      </w:pPr>
      <w:r w:rsidRPr="008B3A14">
        <w:tab/>
        <w:t>(ii</w:t>
      </w:r>
      <w:r w:rsidR="00E06024" w:rsidRPr="008B3A14">
        <w:t>)</w:t>
      </w:r>
      <w:r w:rsidR="00E06024" w:rsidRPr="008B3A14">
        <w:tab/>
      </w:r>
      <w:r w:rsidR="00016ADA" w:rsidRPr="008B3A14">
        <w:t>a repository</w:t>
      </w:r>
      <w:r w:rsidR="00545849" w:rsidRPr="008B3A14">
        <w:t xml:space="preserve"> </w:t>
      </w:r>
      <w:r w:rsidR="006C34DA" w:rsidRPr="008B3A14">
        <w:t>to which</w:t>
      </w:r>
      <w:r w:rsidR="00545849" w:rsidRPr="008B3A14">
        <w:t xml:space="preserve"> a </w:t>
      </w:r>
      <w:r w:rsidR="006C34DA" w:rsidRPr="008B3A14">
        <w:t xml:space="preserve">registered repository </w:t>
      </w:r>
      <w:r w:rsidRPr="008B3A14">
        <w:t>operator’s registration relates;</w:t>
      </w:r>
      <w:r w:rsidR="00704E3E" w:rsidRPr="008B3A14">
        <w:t xml:space="preserve"> or</w:t>
      </w:r>
    </w:p>
    <w:p w:rsidR="0062707A" w:rsidRPr="008B3A14" w:rsidRDefault="00554A02" w:rsidP="000E3067">
      <w:pPr>
        <w:pStyle w:val="paragraph"/>
      </w:pPr>
      <w:r w:rsidRPr="008B3A14">
        <w:tab/>
        <w:t>(b)</w:t>
      </w:r>
      <w:r w:rsidRPr="008B3A14">
        <w:tab/>
      </w:r>
      <w:r w:rsidR="009112C0" w:rsidRPr="008B3A14">
        <w:t>upload</w:t>
      </w:r>
      <w:r w:rsidR="00166B8F" w:rsidRPr="008B3A14">
        <w:t xml:space="preserve"> to a repository</w:t>
      </w:r>
      <w:r w:rsidR="001745C5" w:rsidRPr="008B3A14">
        <w:t xml:space="preserve"> a record</w:t>
      </w:r>
      <w:r w:rsidR="00777FEA" w:rsidRPr="008B3A14">
        <w:t>:</w:t>
      </w:r>
    </w:p>
    <w:p w:rsidR="00777FEA" w:rsidRPr="008B3A14" w:rsidRDefault="00777FEA" w:rsidP="000E3067">
      <w:pPr>
        <w:pStyle w:val="paragraphsub"/>
      </w:pPr>
      <w:r w:rsidRPr="008B3A14">
        <w:tab/>
      </w:r>
      <w:r w:rsidR="00554A02" w:rsidRPr="008B3A14">
        <w:t>(i</w:t>
      </w:r>
      <w:r w:rsidR="00777873" w:rsidRPr="008B3A14">
        <w:t>)</w:t>
      </w:r>
      <w:r w:rsidR="00777873" w:rsidRPr="008B3A14">
        <w:tab/>
        <w:t>that purports</w:t>
      </w:r>
      <w:r w:rsidRPr="008B3A14">
        <w:t xml:space="preserve"> to be the shared health summary of a registered </w:t>
      </w:r>
      <w:r w:rsidR="005B52F5" w:rsidRPr="008B3A14">
        <w:t>healthcare recipient</w:t>
      </w:r>
      <w:r w:rsidRPr="008B3A14">
        <w:t xml:space="preserve">, unless the </w:t>
      </w:r>
      <w:r w:rsidR="009A453D" w:rsidRPr="008B3A14">
        <w:t>record</w:t>
      </w:r>
      <w:r w:rsidRPr="008B3A14">
        <w:t xml:space="preserve"> </w:t>
      </w:r>
      <w:r w:rsidR="00832C3E" w:rsidRPr="008B3A14">
        <w:t>would, when uploaded, be the</w:t>
      </w:r>
      <w:r w:rsidRPr="008B3A14">
        <w:t xml:space="preserve"> shared health summary</w:t>
      </w:r>
      <w:r w:rsidR="009A453D" w:rsidRPr="008B3A14">
        <w:t xml:space="preserve"> of the registered </w:t>
      </w:r>
      <w:r w:rsidR="005B52F5" w:rsidRPr="008B3A14">
        <w:t>healthcare recipient</w:t>
      </w:r>
      <w:r w:rsidRPr="008B3A14">
        <w:t>;</w:t>
      </w:r>
      <w:r w:rsidR="00291244" w:rsidRPr="008B3A14">
        <w:t xml:space="preserve"> or</w:t>
      </w:r>
    </w:p>
    <w:p w:rsidR="00016ADA" w:rsidRPr="008B3A14" w:rsidRDefault="00554A02" w:rsidP="000E3067">
      <w:pPr>
        <w:pStyle w:val="paragraphsub"/>
      </w:pPr>
      <w:r w:rsidRPr="008B3A14">
        <w:tab/>
        <w:t>(ii</w:t>
      </w:r>
      <w:r w:rsidR="00016ADA" w:rsidRPr="008B3A14">
        <w:t>)</w:t>
      </w:r>
      <w:r w:rsidR="00016ADA" w:rsidRPr="008B3A14">
        <w:tab/>
      </w:r>
      <w:r w:rsidR="00777873" w:rsidRPr="008B3A14">
        <w:t xml:space="preserve">that is </w:t>
      </w:r>
      <w:r w:rsidR="009A453D" w:rsidRPr="008B3A14">
        <w:t xml:space="preserve">a record of a kind specified in the </w:t>
      </w:r>
      <w:r w:rsidR="009D28DF" w:rsidRPr="008B3A14">
        <w:t xml:space="preserve">My </w:t>
      </w:r>
      <w:r w:rsidR="004A6AF4" w:rsidRPr="008B3A14">
        <w:t>Health Records</w:t>
      </w:r>
      <w:r w:rsidR="009A453D" w:rsidRPr="008B3A14">
        <w:t xml:space="preserve"> Rules for the purposes of this paragraph</w:t>
      </w:r>
      <w:r w:rsidR="00E06024" w:rsidRPr="008B3A14">
        <w:t>,</w:t>
      </w:r>
      <w:r w:rsidR="009A453D" w:rsidRPr="008B3A14">
        <w:t xml:space="preserve"> </w:t>
      </w:r>
      <w:r w:rsidR="00291244" w:rsidRPr="008B3A14">
        <w:t>unless the record has been</w:t>
      </w:r>
      <w:r w:rsidR="009A453D" w:rsidRPr="008B3A14">
        <w:t xml:space="preserve"> </w:t>
      </w:r>
      <w:r w:rsidR="00016ADA" w:rsidRPr="008B3A14">
        <w:t>prepared by an individual healthcare provider to whom a healthcare identifier has been assigned under paragraph</w:t>
      </w:r>
      <w:r w:rsidR="008B3A14">
        <w:t> </w:t>
      </w:r>
      <w:r w:rsidR="00016ADA" w:rsidRPr="008B3A14">
        <w:t>9(1)(a) of the</w:t>
      </w:r>
      <w:r w:rsidR="00016ADA" w:rsidRPr="008B3A14">
        <w:rPr>
          <w:i/>
        </w:rPr>
        <w:t xml:space="preserve"> Healthcare Identifiers Act 2010</w:t>
      </w:r>
      <w:r w:rsidR="00704E3E" w:rsidRPr="008B3A14">
        <w:t>; or</w:t>
      </w:r>
    </w:p>
    <w:p w:rsidR="00045BE6" w:rsidRPr="008B3A14" w:rsidRDefault="00045BE6" w:rsidP="00045BE6">
      <w:pPr>
        <w:pStyle w:val="paragraph"/>
      </w:pPr>
      <w:r w:rsidRPr="008B3A14">
        <w:tab/>
        <w:t>(ba)</w:t>
      </w:r>
      <w:r w:rsidRPr="008B3A14">
        <w:tab/>
        <w:t xml:space="preserve">upload to a repository a record of a kind specified in the My Health Records Rules for the purposes of </w:t>
      </w:r>
      <w:r w:rsidR="008B3A14">
        <w:t>subparagraph (</w:t>
      </w:r>
      <w:r w:rsidRPr="008B3A14">
        <w:t>b)(ii) unless the record is prepared by a person who, at the time the record is prepared, is:</w:t>
      </w:r>
    </w:p>
    <w:p w:rsidR="00045BE6" w:rsidRPr="008B3A14" w:rsidRDefault="00045BE6" w:rsidP="00045BE6">
      <w:pPr>
        <w:pStyle w:val="paragraphsub"/>
      </w:pPr>
      <w:r w:rsidRPr="008B3A14">
        <w:tab/>
        <w:t>(i)</w:t>
      </w:r>
      <w:r w:rsidRPr="008B3A14">
        <w:tab/>
        <w:t xml:space="preserve">an individual who is registered by a registration authority within the meaning of the </w:t>
      </w:r>
      <w:r w:rsidRPr="008B3A14">
        <w:rPr>
          <w:i/>
        </w:rPr>
        <w:t>Healthcare Identifiers Act 2010</w:t>
      </w:r>
      <w:r w:rsidRPr="008B3A14">
        <w:t>, and whose registration is not conditional, suspended, cancelled or lapsed (other than in circumstances prescribed in the My Health Records Rules); or</w:t>
      </w:r>
    </w:p>
    <w:p w:rsidR="00045BE6" w:rsidRPr="008B3A14" w:rsidRDefault="00045BE6" w:rsidP="00045BE6">
      <w:pPr>
        <w:pStyle w:val="paragraphsub"/>
      </w:pPr>
      <w:r w:rsidRPr="008B3A14">
        <w:tab/>
        <w:t>(ii)</w:t>
      </w:r>
      <w:r w:rsidRPr="008B3A14">
        <w:tab/>
        <w:t>an individual who is a member of a professional association described in paragraph</w:t>
      </w:r>
      <w:r w:rsidR="008B3A14">
        <w:t> </w:t>
      </w:r>
      <w:r w:rsidRPr="008B3A14">
        <w:t xml:space="preserve">9A(1)(b) of the </w:t>
      </w:r>
      <w:r w:rsidRPr="008B3A14">
        <w:rPr>
          <w:i/>
        </w:rPr>
        <w:t>Healthcare Identifiers Act 2010</w:t>
      </w:r>
      <w:r w:rsidRPr="008B3A14">
        <w:t>, and whose membership is not conditional, suspended, cancelled or lapsed (other than in circumstances prescribed by the My Health Records Rules); or</w:t>
      </w:r>
    </w:p>
    <w:p w:rsidR="00045BE6" w:rsidRPr="008B3A14" w:rsidRDefault="00045BE6" w:rsidP="00045BE6">
      <w:pPr>
        <w:pStyle w:val="paragraph"/>
      </w:pPr>
      <w:r w:rsidRPr="008B3A14">
        <w:tab/>
        <w:t>(c)</w:t>
      </w:r>
      <w:r w:rsidRPr="008B3A14">
        <w:tab/>
        <w:t xml:space="preserve">upload a record to a repository if uploading the record would involve an infringement of a moral right of the author, within the meaning of the </w:t>
      </w:r>
      <w:r w:rsidRPr="008B3A14">
        <w:rPr>
          <w:i/>
        </w:rPr>
        <w:t>Copyright Act 1968</w:t>
      </w:r>
      <w:r w:rsidRPr="008B3A14">
        <w:t>; or</w:t>
      </w:r>
    </w:p>
    <w:p w:rsidR="00611B5D" w:rsidRPr="008B3A14" w:rsidRDefault="00611B5D" w:rsidP="00611B5D">
      <w:pPr>
        <w:pStyle w:val="paragraph"/>
      </w:pPr>
      <w:r w:rsidRPr="008B3A14">
        <w:tab/>
        <w:t>(d)</w:t>
      </w:r>
      <w:r w:rsidRPr="008B3A14">
        <w:tab/>
        <w:t>upload to a repository a record that includes health information about a registered consumer if the consumer has advised that the record is not to be uploaded.</w:t>
      </w:r>
    </w:p>
    <w:p w:rsidR="00FC72D5" w:rsidRPr="008B3A14" w:rsidRDefault="00FC72D5" w:rsidP="00FC72D5">
      <w:pPr>
        <w:pStyle w:val="ActHead5"/>
      </w:pPr>
      <w:bookmarkStart w:id="36" w:name="_Toc466984014"/>
      <w:r w:rsidRPr="008B3A14">
        <w:rPr>
          <w:rStyle w:val="CharSectno"/>
        </w:rPr>
        <w:t>45A</w:t>
      </w:r>
      <w:r w:rsidRPr="008B3A14">
        <w:t xml:space="preserve">  Condition of registration—handling old records that are works subject to copyright</w:t>
      </w:r>
      <w:bookmarkEnd w:id="36"/>
    </w:p>
    <w:p w:rsidR="00FC72D5" w:rsidRPr="008B3A14" w:rsidRDefault="00FC72D5" w:rsidP="00FC72D5">
      <w:pPr>
        <w:pStyle w:val="SubsectionHead"/>
      </w:pPr>
      <w:r w:rsidRPr="008B3A14">
        <w:t>Old works must not be uploaded if it would be an infringement of copyright to use the work for healthcare or related purposes</w:t>
      </w:r>
    </w:p>
    <w:p w:rsidR="00FC72D5" w:rsidRPr="008B3A14" w:rsidRDefault="00FC72D5" w:rsidP="00FC72D5">
      <w:pPr>
        <w:pStyle w:val="subsection"/>
      </w:pPr>
      <w:r w:rsidRPr="008B3A14">
        <w:tab/>
        <w:t>(1)</w:t>
      </w:r>
      <w:r w:rsidRPr="008B3A14">
        <w:tab/>
      </w:r>
      <w:r w:rsidR="008B3A14">
        <w:t>Subsection (</w:t>
      </w:r>
      <w:r w:rsidRPr="008B3A14">
        <w:t>2) applies to works made before section</w:t>
      </w:r>
      <w:r w:rsidR="008B3A14">
        <w:t> </w:t>
      </w:r>
      <w:r w:rsidRPr="008B3A14">
        <w:t xml:space="preserve">44BB of the </w:t>
      </w:r>
      <w:r w:rsidRPr="008B3A14">
        <w:rPr>
          <w:i/>
        </w:rPr>
        <w:t xml:space="preserve">Copyright Act 1968 </w:t>
      </w:r>
      <w:r w:rsidRPr="008B3A14">
        <w:t>commences.</w:t>
      </w:r>
    </w:p>
    <w:p w:rsidR="00FC72D5" w:rsidRPr="008B3A14" w:rsidRDefault="00FC72D5" w:rsidP="00FC72D5">
      <w:pPr>
        <w:pStyle w:val="notetext"/>
      </w:pPr>
      <w:r w:rsidRPr="008B3A14">
        <w:t>Note:</w:t>
      </w:r>
      <w:r w:rsidRPr="008B3A14">
        <w:tab/>
        <w:t>Section</w:t>
      </w:r>
      <w:r w:rsidR="008B3A14">
        <w:t> </w:t>
      </w:r>
      <w:r w:rsidRPr="008B3A14">
        <w:t xml:space="preserve">44BB of the </w:t>
      </w:r>
      <w:r w:rsidRPr="008B3A14">
        <w:rPr>
          <w:i/>
        </w:rPr>
        <w:t xml:space="preserve">Copyright Act 1968 </w:t>
      </w:r>
      <w:r w:rsidRPr="008B3A14">
        <w:t>provides that there is no infringement of copyright if an act comprised in the copyright of a work is done, or authorised to be done, for healthcare or related purposes.</w:t>
      </w:r>
    </w:p>
    <w:p w:rsidR="00FC72D5" w:rsidRPr="008B3A14" w:rsidRDefault="00FC72D5" w:rsidP="00FC72D5">
      <w:pPr>
        <w:pStyle w:val="subsection"/>
      </w:pPr>
      <w:r w:rsidRPr="008B3A14">
        <w:tab/>
        <w:t>(2)</w:t>
      </w:r>
      <w:r w:rsidRPr="008B3A14">
        <w:tab/>
        <w:t>A healthcare provider organisation must not, for the purposes of the My Health Record system, upload the work if it would be an infringement of the copyright in the work for the organisation or another person to do, or authorise to be done, an act comprised in the copyright of the work:</w:t>
      </w:r>
    </w:p>
    <w:p w:rsidR="00FC72D5" w:rsidRPr="008B3A14" w:rsidRDefault="00FC72D5" w:rsidP="00FC72D5">
      <w:pPr>
        <w:pStyle w:val="paragraph"/>
      </w:pPr>
      <w:r w:rsidRPr="008B3A14">
        <w:tab/>
        <w:t>(a)</w:t>
      </w:r>
      <w:r w:rsidRPr="008B3A14">
        <w:tab/>
        <w:t>for a purpose for which the collection, use or disclosure of health information is required or authorised under this Act; or</w:t>
      </w:r>
    </w:p>
    <w:p w:rsidR="00FC72D5" w:rsidRPr="008B3A14" w:rsidRDefault="00FC72D5" w:rsidP="00FC72D5">
      <w:pPr>
        <w:pStyle w:val="paragraph"/>
      </w:pPr>
      <w:r w:rsidRPr="008B3A14">
        <w:tab/>
        <w:t>(b)</w:t>
      </w:r>
      <w:r w:rsidRPr="008B3A14">
        <w:tab/>
        <w:t>in circumstances in which a permitted general situation exists under item</w:t>
      </w:r>
      <w:r w:rsidR="008B3A14">
        <w:t> </w:t>
      </w:r>
      <w:r w:rsidRPr="008B3A14">
        <w:t>1 of the table in subsection</w:t>
      </w:r>
      <w:r w:rsidR="008B3A14">
        <w:t> </w:t>
      </w:r>
      <w:r w:rsidRPr="008B3A14">
        <w:t xml:space="preserve">16A(1) of the </w:t>
      </w:r>
      <w:r w:rsidRPr="008B3A14">
        <w:rPr>
          <w:i/>
        </w:rPr>
        <w:t>Privacy Act 1988</w:t>
      </w:r>
      <w:r w:rsidRPr="008B3A14">
        <w:t xml:space="preserve"> (serious threat to life, health or safety), or would exist if the act were done, or authorised to be done, by an entity that is an APP entity for the purposes of that Act; or</w:t>
      </w:r>
    </w:p>
    <w:p w:rsidR="00FC72D5" w:rsidRPr="008B3A14" w:rsidRDefault="00FC72D5" w:rsidP="00FC72D5">
      <w:pPr>
        <w:pStyle w:val="paragraph"/>
      </w:pPr>
      <w:r w:rsidRPr="008B3A14">
        <w:tab/>
        <w:t>(c)</w:t>
      </w:r>
      <w:r w:rsidRPr="008B3A14">
        <w:tab/>
        <w:t>in circumstances in which a permitted health situation exists under section</w:t>
      </w:r>
      <w:r w:rsidR="008B3A14">
        <w:t> </w:t>
      </w:r>
      <w:r w:rsidRPr="008B3A14">
        <w:t xml:space="preserve">16B of the </w:t>
      </w:r>
      <w:r w:rsidRPr="008B3A14">
        <w:rPr>
          <w:i/>
        </w:rPr>
        <w:t>Privacy Act 1988</w:t>
      </w:r>
      <w:r w:rsidRPr="008B3A14">
        <w:t>, or would exist if the act were done, or authorised to be done, by an entity that is an organisation for the purposes of that Act; or</w:t>
      </w:r>
    </w:p>
    <w:p w:rsidR="00FC72D5" w:rsidRPr="008B3A14" w:rsidRDefault="00FC72D5" w:rsidP="00FC72D5">
      <w:pPr>
        <w:pStyle w:val="paragraph"/>
      </w:pPr>
      <w:r w:rsidRPr="008B3A14">
        <w:tab/>
        <w:t>(d)</w:t>
      </w:r>
      <w:r w:rsidRPr="008B3A14">
        <w:tab/>
        <w:t>for any other purpose relating to healthcare, or the communication or management of health information, prescribed by the regulations.</w:t>
      </w:r>
    </w:p>
    <w:p w:rsidR="00FC72D5" w:rsidRPr="008B3A14" w:rsidRDefault="00FC72D5" w:rsidP="00FC72D5">
      <w:pPr>
        <w:pStyle w:val="subsection"/>
      </w:pPr>
      <w:r w:rsidRPr="008B3A14">
        <w:tab/>
        <w:t>(3)</w:t>
      </w:r>
      <w:r w:rsidRPr="008B3A14">
        <w:tab/>
        <w:t xml:space="preserve">It is a condition of the registration of a healthcare provider organisation that the organisation complies with the obligation under </w:t>
      </w:r>
      <w:r w:rsidR="008B3A14">
        <w:t>subsection (</w:t>
      </w:r>
      <w:r w:rsidRPr="008B3A14">
        <w:t>2).</w:t>
      </w:r>
    </w:p>
    <w:p w:rsidR="00FC72D5" w:rsidRPr="008B3A14" w:rsidRDefault="00FC72D5" w:rsidP="00FC72D5">
      <w:pPr>
        <w:pStyle w:val="ActHead5"/>
      </w:pPr>
      <w:bookmarkStart w:id="37" w:name="_Toc466984015"/>
      <w:r w:rsidRPr="008B3A14">
        <w:rPr>
          <w:rStyle w:val="CharSectno"/>
        </w:rPr>
        <w:t>45B</w:t>
      </w:r>
      <w:r w:rsidRPr="008B3A14">
        <w:t xml:space="preserve">  Condition of registration—handling old sound recordings and cinematograph films that are subject to copyright</w:t>
      </w:r>
      <w:bookmarkEnd w:id="37"/>
    </w:p>
    <w:p w:rsidR="00FC72D5" w:rsidRPr="008B3A14" w:rsidRDefault="00FC72D5" w:rsidP="00FC72D5">
      <w:pPr>
        <w:pStyle w:val="subsection"/>
      </w:pPr>
      <w:r w:rsidRPr="008B3A14">
        <w:tab/>
        <w:t>(1)</w:t>
      </w:r>
      <w:r w:rsidRPr="008B3A14">
        <w:tab/>
      </w:r>
      <w:r w:rsidR="008B3A14">
        <w:t>Subsection (</w:t>
      </w:r>
      <w:r w:rsidRPr="008B3A14">
        <w:t>2) applies to sound recordings and cinematograph films made before section</w:t>
      </w:r>
      <w:r w:rsidR="008B3A14">
        <w:t> </w:t>
      </w:r>
      <w:r w:rsidRPr="008B3A14">
        <w:t xml:space="preserve">104C of the </w:t>
      </w:r>
      <w:r w:rsidRPr="008B3A14">
        <w:rPr>
          <w:i/>
        </w:rPr>
        <w:t xml:space="preserve">Copyright Act 1968 </w:t>
      </w:r>
      <w:r w:rsidRPr="008B3A14">
        <w:t>commences.</w:t>
      </w:r>
    </w:p>
    <w:p w:rsidR="00FC72D5" w:rsidRPr="008B3A14" w:rsidRDefault="00FC72D5" w:rsidP="00FC72D5">
      <w:pPr>
        <w:pStyle w:val="notetext"/>
      </w:pPr>
      <w:r w:rsidRPr="008B3A14">
        <w:t>Note:</w:t>
      </w:r>
      <w:r w:rsidRPr="008B3A14">
        <w:tab/>
        <w:t>Section</w:t>
      </w:r>
      <w:r w:rsidR="008B3A14">
        <w:t> </w:t>
      </w:r>
      <w:r w:rsidRPr="008B3A14">
        <w:t xml:space="preserve">104C of the </w:t>
      </w:r>
      <w:r w:rsidRPr="008B3A14">
        <w:rPr>
          <w:i/>
        </w:rPr>
        <w:t xml:space="preserve">Copyright Act 1968 </w:t>
      </w:r>
      <w:r w:rsidRPr="008B3A14">
        <w:t>provides that there is no infringement of the copyright if an act comprised in the copyright of a sound recording or cinematograph film is done, or authorised to be done, for healthcare or related purposes.</w:t>
      </w:r>
    </w:p>
    <w:p w:rsidR="00FC72D5" w:rsidRPr="008B3A14" w:rsidRDefault="00FC72D5" w:rsidP="00FC72D5">
      <w:pPr>
        <w:pStyle w:val="subsection"/>
      </w:pPr>
      <w:r w:rsidRPr="008B3A14">
        <w:tab/>
        <w:t>(2)</w:t>
      </w:r>
      <w:r w:rsidRPr="008B3A14">
        <w:tab/>
        <w:t>A healthcare provider organisation must not, for the purposes of the My Health Record system, upload the sound recording or cinematograph film if it would be an infringement of the copyright in the recording or film for the organisation or another person to do an act comprised in the copyright of the recording or film:</w:t>
      </w:r>
    </w:p>
    <w:p w:rsidR="00FC72D5" w:rsidRPr="008B3A14" w:rsidRDefault="00FC72D5" w:rsidP="00FC72D5">
      <w:pPr>
        <w:pStyle w:val="paragraph"/>
      </w:pPr>
      <w:r w:rsidRPr="008B3A14">
        <w:tab/>
        <w:t>(a)</w:t>
      </w:r>
      <w:r w:rsidRPr="008B3A14">
        <w:tab/>
        <w:t>for a purpose for which the collection, use or disclosure of health information is required or authorised under this Act; or</w:t>
      </w:r>
    </w:p>
    <w:p w:rsidR="00FC72D5" w:rsidRPr="008B3A14" w:rsidRDefault="00FC72D5" w:rsidP="00FC72D5">
      <w:pPr>
        <w:pStyle w:val="paragraph"/>
      </w:pPr>
      <w:r w:rsidRPr="008B3A14">
        <w:tab/>
        <w:t>(b)</w:t>
      </w:r>
      <w:r w:rsidRPr="008B3A14">
        <w:tab/>
        <w:t>in circumstances in which a permitted general situation exists under item</w:t>
      </w:r>
      <w:r w:rsidR="008B3A14">
        <w:t> </w:t>
      </w:r>
      <w:r w:rsidRPr="008B3A14">
        <w:t>1 of the table in subsection</w:t>
      </w:r>
      <w:r w:rsidR="008B3A14">
        <w:t> </w:t>
      </w:r>
      <w:r w:rsidRPr="008B3A14">
        <w:t xml:space="preserve">16A(1) of the </w:t>
      </w:r>
      <w:r w:rsidRPr="008B3A14">
        <w:rPr>
          <w:i/>
        </w:rPr>
        <w:t>Privacy Act 1988</w:t>
      </w:r>
      <w:r w:rsidRPr="008B3A14">
        <w:t xml:space="preserve"> (serious threat to life, health or safety), or would exist if the act were done by an entity that is an APP entity for the purposes of that Act; or</w:t>
      </w:r>
    </w:p>
    <w:p w:rsidR="00FC72D5" w:rsidRPr="008B3A14" w:rsidRDefault="00FC72D5" w:rsidP="00FC72D5">
      <w:pPr>
        <w:pStyle w:val="paragraph"/>
      </w:pPr>
      <w:r w:rsidRPr="008B3A14">
        <w:tab/>
        <w:t>(c)</w:t>
      </w:r>
      <w:r w:rsidRPr="008B3A14">
        <w:tab/>
        <w:t>in circumstances in which a permitted health situation exists under section</w:t>
      </w:r>
      <w:r w:rsidR="008B3A14">
        <w:t> </w:t>
      </w:r>
      <w:r w:rsidRPr="008B3A14">
        <w:t xml:space="preserve">16B of the </w:t>
      </w:r>
      <w:r w:rsidRPr="008B3A14">
        <w:rPr>
          <w:i/>
        </w:rPr>
        <w:t>Privacy Act 1988</w:t>
      </w:r>
      <w:r w:rsidRPr="008B3A14">
        <w:t>, or would exist if the act were done by an entity that is an organisation for the purposes of that Act; or</w:t>
      </w:r>
    </w:p>
    <w:p w:rsidR="00FC72D5" w:rsidRPr="008B3A14" w:rsidRDefault="00FC72D5" w:rsidP="00FC72D5">
      <w:pPr>
        <w:pStyle w:val="paragraph"/>
      </w:pPr>
      <w:r w:rsidRPr="008B3A14">
        <w:tab/>
        <w:t>(d)</w:t>
      </w:r>
      <w:r w:rsidRPr="008B3A14">
        <w:tab/>
        <w:t>for any other purpose relating to healthcare, or the communication or management of health information, prescribed by the regulations.</w:t>
      </w:r>
    </w:p>
    <w:p w:rsidR="00FC72D5" w:rsidRPr="008B3A14" w:rsidRDefault="00FC72D5" w:rsidP="00FC72D5">
      <w:pPr>
        <w:pStyle w:val="subsection"/>
      </w:pPr>
      <w:r w:rsidRPr="008B3A14">
        <w:tab/>
        <w:t>(3)</w:t>
      </w:r>
      <w:r w:rsidRPr="008B3A14">
        <w:tab/>
        <w:t xml:space="preserve">It is a condition of the registration of a healthcare provider organisation that the organisation complies with the obligation under </w:t>
      </w:r>
      <w:r w:rsidR="008B3A14">
        <w:t>subsection (</w:t>
      </w:r>
      <w:r w:rsidRPr="008B3A14">
        <w:t>2).</w:t>
      </w:r>
    </w:p>
    <w:p w:rsidR="00FC72D5" w:rsidRPr="008B3A14" w:rsidRDefault="00FC72D5" w:rsidP="00FC72D5">
      <w:pPr>
        <w:pStyle w:val="ActHead5"/>
      </w:pPr>
      <w:bookmarkStart w:id="38" w:name="_Toc466984016"/>
      <w:r w:rsidRPr="008B3A14">
        <w:rPr>
          <w:rStyle w:val="CharSectno"/>
        </w:rPr>
        <w:t>45C</w:t>
      </w:r>
      <w:r w:rsidRPr="008B3A14">
        <w:t xml:space="preserve">  Liability where work uploaded in breach of section</w:t>
      </w:r>
      <w:r w:rsidR="008B3A14">
        <w:t> </w:t>
      </w:r>
      <w:r w:rsidRPr="008B3A14">
        <w:t>45A or 45B</w:t>
      </w:r>
      <w:bookmarkEnd w:id="38"/>
    </w:p>
    <w:p w:rsidR="00FC72D5" w:rsidRPr="008B3A14" w:rsidRDefault="00FC72D5" w:rsidP="00FC72D5">
      <w:pPr>
        <w:pStyle w:val="subsection"/>
      </w:pPr>
      <w:r w:rsidRPr="008B3A14">
        <w:tab/>
        <w:t>(1)</w:t>
      </w:r>
      <w:r w:rsidRPr="008B3A14">
        <w:tab/>
        <w:t>If any person suffers loss or damage as a result of anything done by an entity that contravenes section</w:t>
      </w:r>
      <w:r w:rsidR="008B3A14">
        <w:t> </w:t>
      </w:r>
      <w:r w:rsidRPr="008B3A14">
        <w:t>45A or 45B, the person may bring an action for the amount of the loss or damage against the entity in:</w:t>
      </w:r>
    </w:p>
    <w:p w:rsidR="00FC72D5" w:rsidRPr="008B3A14" w:rsidRDefault="00FC72D5" w:rsidP="00FC72D5">
      <w:pPr>
        <w:pStyle w:val="paragraph"/>
      </w:pPr>
      <w:r w:rsidRPr="008B3A14">
        <w:tab/>
        <w:t>(a)</w:t>
      </w:r>
      <w:r w:rsidRPr="008B3A14">
        <w:tab/>
        <w:t>the Federal Court of Australia;</w:t>
      </w:r>
    </w:p>
    <w:p w:rsidR="00FC72D5" w:rsidRPr="008B3A14" w:rsidRDefault="00FC72D5" w:rsidP="00FC72D5">
      <w:pPr>
        <w:pStyle w:val="paragraph"/>
      </w:pPr>
      <w:r w:rsidRPr="008B3A14">
        <w:tab/>
        <w:t>(b)</w:t>
      </w:r>
      <w:r w:rsidRPr="008B3A14">
        <w:tab/>
        <w:t>the Federal Circuit Court of Australia;</w:t>
      </w:r>
    </w:p>
    <w:p w:rsidR="00FC72D5" w:rsidRPr="008B3A14" w:rsidRDefault="00FC72D5" w:rsidP="00FC72D5">
      <w:pPr>
        <w:pStyle w:val="paragraph"/>
      </w:pPr>
      <w:r w:rsidRPr="008B3A14">
        <w:tab/>
        <w:t>(c)</w:t>
      </w:r>
      <w:r w:rsidRPr="008B3A14">
        <w:tab/>
        <w:t>a court of a State or Territory that has jurisdiction in relation to the matter.</w:t>
      </w:r>
    </w:p>
    <w:p w:rsidR="00FC72D5" w:rsidRPr="008B3A14" w:rsidRDefault="00FC72D5" w:rsidP="00FC72D5">
      <w:pPr>
        <w:pStyle w:val="subsection"/>
      </w:pPr>
      <w:r w:rsidRPr="008B3A14">
        <w:tab/>
        <w:t>(2)</w:t>
      </w:r>
      <w:r w:rsidRPr="008B3A14">
        <w:tab/>
        <w:t>The action must be brought within 6 years after the loss or damage was suffered.</w:t>
      </w:r>
    </w:p>
    <w:p w:rsidR="00FC72D5" w:rsidRPr="008B3A14" w:rsidRDefault="00FC72D5" w:rsidP="00FC72D5">
      <w:pPr>
        <w:pStyle w:val="subsection"/>
      </w:pPr>
      <w:r w:rsidRPr="008B3A14">
        <w:tab/>
        <w:t>(3)</w:t>
      </w:r>
      <w:r w:rsidRPr="008B3A14">
        <w:tab/>
        <w:t>In determining the damage suffered by the person, the court may include costs incurred by the person as a result of legal action relating to infringement of copyright.</w:t>
      </w:r>
    </w:p>
    <w:p w:rsidR="009D28DF" w:rsidRPr="008B3A14" w:rsidRDefault="009D28DF" w:rsidP="009D28DF">
      <w:pPr>
        <w:pStyle w:val="ActHead5"/>
      </w:pPr>
      <w:bookmarkStart w:id="39" w:name="_Toc466984017"/>
      <w:r w:rsidRPr="008B3A14">
        <w:rPr>
          <w:rStyle w:val="CharSectno"/>
        </w:rPr>
        <w:t>46</w:t>
      </w:r>
      <w:r w:rsidRPr="008B3A14">
        <w:t xml:space="preserve">  Condition of registration—non</w:t>
      </w:r>
      <w:r w:rsidR="008B3A14">
        <w:noBreakHyphen/>
      </w:r>
      <w:r w:rsidRPr="008B3A14">
        <w:t>discrimination in providing healthcare to a healthcare recipient who does not have a My Health Record etc.</w:t>
      </w:r>
      <w:bookmarkEnd w:id="39"/>
    </w:p>
    <w:p w:rsidR="00B45C0C" w:rsidRPr="008B3A14" w:rsidRDefault="005B52F5" w:rsidP="000E3067">
      <w:pPr>
        <w:pStyle w:val="SubsectionHead"/>
      </w:pPr>
      <w:r w:rsidRPr="008B3A14">
        <w:t>Healthcare recipient</w:t>
      </w:r>
      <w:r w:rsidR="00B45C0C" w:rsidRPr="008B3A14">
        <w:t xml:space="preserve"> who </w:t>
      </w:r>
      <w:r w:rsidR="001E5027" w:rsidRPr="008B3A14">
        <w:t>is not registered</w:t>
      </w:r>
    </w:p>
    <w:p w:rsidR="00472B1B" w:rsidRPr="008B3A14" w:rsidRDefault="009C2774" w:rsidP="000E3067">
      <w:pPr>
        <w:pStyle w:val="subsection"/>
      </w:pPr>
      <w:r w:rsidRPr="008B3A14">
        <w:tab/>
      </w:r>
      <w:r w:rsidR="00B45C0C" w:rsidRPr="008B3A14">
        <w:t>(1)</w:t>
      </w:r>
      <w:r w:rsidRPr="008B3A14">
        <w:tab/>
        <w:t>It is a condition of registration of a healthcare provider organisation that the organisation does not</w:t>
      </w:r>
      <w:r w:rsidR="00472B1B" w:rsidRPr="008B3A14">
        <w:t>:</w:t>
      </w:r>
    </w:p>
    <w:p w:rsidR="00472B1B" w:rsidRPr="008B3A14" w:rsidRDefault="00472B1B" w:rsidP="000E3067">
      <w:pPr>
        <w:pStyle w:val="paragraph"/>
      </w:pPr>
      <w:r w:rsidRPr="008B3A14">
        <w:tab/>
        <w:t>(a)</w:t>
      </w:r>
      <w:r w:rsidRPr="008B3A14">
        <w:tab/>
      </w:r>
      <w:r w:rsidR="009C2774" w:rsidRPr="008B3A14">
        <w:t>refuse to provide healthcare to</w:t>
      </w:r>
      <w:r w:rsidRPr="008B3A14">
        <w:t xml:space="preserve"> a </w:t>
      </w:r>
      <w:r w:rsidR="0066167A" w:rsidRPr="008B3A14">
        <w:t>healthcare recipient</w:t>
      </w:r>
      <w:r w:rsidRPr="008B3A14">
        <w:t xml:space="preserve"> because the </w:t>
      </w:r>
      <w:r w:rsidR="0066167A" w:rsidRPr="008B3A14">
        <w:t>healthcare recipient</w:t>
      </w:r>
      <w:r w:rsidRPr="008B3A14">
        <w:t xml:space="preserve"> </w:t>
      </w:r>
      <w:r w:rsidR="0062323F" w:rsidRPr="008B3A14">
        <w:t xml:space="preserve">is </w:t>
      </w:r>
      <w:r w:rsidRPr="008B3A14">
        <w:t>not registered</w:t>
      </w:r>
      <w:r w:rsidR="007A0F3F" w:rsidRPr="008B3A14">
        <w:t xml:space="preserve"> under this Part</w:t>
      </w:r>
      <w:r w:rsidRPr="008B3A14">
        <w:t>;</w:t>
      </w:r>
      <w:r w:rsidR="00F20B46" w:rsidRPr="008B3A14">
        <w:t xml:space="preserve"> or</w:t>
      </w:r>
    </w:p>
    <w:p w:rsidR="00B45C0C" w:rsidRPr="008B3A14" w:rsidRDefault="00472B1B" w:rsidP="000E3067">
      <w:pPr>
        <w:pStyle w:val="paragraph"/>
      </w:pPr>
      <w:r w:rsidRPr="008B3A14">
        <w:tab/>
        <w:t>(b)</w:t>
      </w:r>
      <w:r w:rsidRPr="008B3A14">
        <w:tab/>
      </w:r>
      <w:r w:rsidR="00F20B46" w:rsidRPr="008B3A14">
        <w:t>otherwise discriminate against</w:t>
      </w:r>
      <w:r w:rsidRPr="008B3A14">
        <w:t xml:space="preserve"> a </w:t>
      </w:r>
      <w:r w:rsidR="0066167A" w:rsidRPr="008B3A14">
        <w:t>healthcare recipient</w:t>
      </w:r>
      <w:r w:rsidRPr="008B3A14">
        <w:t xml:space="preserve"> in relation to the provision of healthcare because the </w:t>
      </w:r>
      <w:r w:rsidR="0066167A" w:rsidRPr="008B3A14">
        <w:t>healthcare recipient</w:t>
      </w:r>
      <w:r w:rsidRPr="008B3A14">
        <w:t xml:space="preserve"> </w:t>
      </w:r>
      <w:r w:rsidR="0062323F" w:rsidRPr="008B3A14">
        <w:t xml:space="preserve">is </w:t>
      </w:r>
      <w:r w:rsidRPr="008B3A14">
        <w:t>not registered</w:t>
      </w:r>
      <w:r w:rsidR="007A0F3F" w:rsidRPr="008B3A14">
        <w:t xml:space="preserve"> under this Part</w:t>
      </w:r>
      <w:r w:rsidR="00B45C0C" w:rsidRPr="008B3A14">
        <w:t>.</w:t>
      </w:r>
    </w:p>
    <w:p w:rsidR="00B45C0C" w:rsidRPr="008B3A14" w:rsidRDefault="00B45C0C" w:rsidP="000E3067">
      <w:pPr>
        <w:pStyle w:val="SubsectionHead"/>
      </w:pPr>
      <w:r w:rsidRPr="008B3A14">
        <w:t xml:space="preserve">Registered </w:t>
      </w:r>
      <w:r w:rsidR="0066167A" w:rsidRPr="008B3A14">
        <w:t>healthcare recipient’s</w:t>
      </w:r>
      <w:r w:rsidRPr="008B3A14">
        <w:t xml:space="preserve"> access controls</w:t>
      </w:r>
    </w:p>
    <w:p w:rsidR="00B45C0C" w:rsidRPr="008B3A14" w:rsidRDefault="00B45C0C" w:rsidP="000E3067">
      <w:pPr>
        <w:pStyle w:val="subsection"/>
      </w:pPr>
      <w:r w:rsidRPr="008B3A14">
        <w:tab/>
        <w:t>(2)</w:t>
      </w:r>
      <w:r w:rsidRPr="008B3A14">
        <w:tab/>
        <w:t>It is a condition of registration of a healthcare provider organisation that the organisation does not:</w:t>
      </w:r>
    </w:p>
    <w:p w:rsidR="00B45C0C" w:rsidRPr="008B3A14" w:rsidRDefault="00B45C0C" w:rsidP="000E3067">
      <w:pPr>
        <w:pStyle w:val="paragraph"/>
      </w:pPr>
      <w:r w:rsidRPr="008B3A14">
        <w:tab/>
        <w:t>(a)</w:t>
      </w:r>
      <w:r w:rsidRPr="008B3A14">
        <w:tab/>
        <w:t xml:space="preserve">refuse to provide healthcare to a registered </w:t>
      </w:r>
      <w:r w:rsidR="0066167A" w:rsidRPr="008B3A14">
        <w:t>healthcare recipient</w:t>
      </w:r>
      <w:r w:rsidRPr="008B3A14">
        <w:t xml:space="preserve"> because the </w:t>
      </w:r>
      <w:r w:rsidR="0066167A" w:rsidRPr="008B3A14">
        <w:t>healthcare recipient</w:t>
      </w:r>
      <w:r w:rsidRPr="008B3A14">
        <w:t xml:space="preserve"> has set particular access controls on his or her </w:t>
      </w:r>
      <w:r w:rsidR="009D28DF" w:rsidRPr="008B3A14">
        <w:t>My Health Record</w:t>
      </w:r>
      <w:r w:rsidR="000442CB" w:rsidRPr="008B3A14">
        <w:t xml:space="preserve">; </w:t>
      </w:r>
      <w:r w:rsidRPr="008B3A14">
        <w:t>or</w:t>
      </w:r>
    </w:p>
    <w:p w:rsidR="00227C38" w:rsidRPr="008B3A14" w:rsidRDefault="00B45C0C" w:rsidP="000E3067">
      <w:pPr>
        <w:pStyle w:val="paragraph"/>
      </w:pPr>
      <w:r w:rsidRPr="008B3A14">
        <w:tab/>
        <w:t>(b)</w:t>
      </w:r>
      <w:r w:rsidRPr="008B3A14">
        <w:tab/>
        <w:t xml:space="preserve">otherwise discriminate against a </w:t>
      </w:r>
      <w:r w:rsidR="0066167A" w:rsidRPr="008B3A14">
        <w:t>healthcare recipient</w:t>
      </w:r>
      <w:r w:rsidRPr="008B3A14">
        <w:t xml:space="preserve"> in relation to the provision of healthcare because the </w:t>
      </w:r>
      <w:r w:rsidR="0066167A" w:rsidRPr="008B3A14">
        <w:t>healthcare recipient</w:t>
      </w:r>
      <w:r w:rsidR="008D260B" w:rsidRPr="008B3A14">
        <w:t xml:space="preserve"> has set particular access controls on his or her </w:t>
      </w:r>
      <w:r w:rsidR="009D28DF" w:rsidRPr="008B3A14">
        <w:t>My Health Record</w:t>
      </w:r>
      <w:r w:rsidRPr="008B3A14">
        <w:t>.</w:t>
      </w:r>
    </w:p>
    <w:p w:rsidR="001E0259" w:rsidRPr="008B3A14" w:rsidRDefault="007F362D" w:rsidP="003B5F05">
      <w:pPr>
        <w:pStyle w:val="ActHead3"/>
        <w:pageBreakBefore/>
      </w:pPr>
      <w:bookmarkStart w:id="40" w:name="_Toc466984018"/>
      <w:r w:rsidRPr="008B3A14">
        <w:rPr>
          <w:rStyle w:val="CharDivNo"/>
        </w:rPr>
        <w:t>Division</w:t>
      </w:r>
      <w:r w:rsidR="008B3A14" w:rsidRPr="008B3A14">
        <w:rPr>
          <w:rStyle w:val="CharDivNo"/>
        </w:rPr>
        <w:t> </w:t>
      </w:r>
      <w:r w:rsidR="001E0259" w:rsidRPr="008B3A14">
        <w:rPr>
          <w:rStyle w:val="CharDivNo"/>
        </w:rPr>
        <w:t>3</w:t>
      </w:r>
      <w:r w:rsidRPr="008B3A14">
        <w:t>—</w:t>
      </w:r>
      <w:r w:rsidR="00A075E3" w:rsidRPr="008B3A14">
        <w:rPr>
          <w:rStyle w:val="CharDivText"/>
        </w:rPr>
        <w:t>Regist</w:t>
      </w:r>
      <w:r w:rsidR="007F70E9" w:rsidRPr="008B3A14">
        <w:rPr>
          <w:rStyle w:val="CharDivText"/>
        </w:rPr>
        <w:t>ering</w:t>
      </w:r>
      <w:r w:rsidR="00A075E3" w:rsidRPr="008B3A14">
        <w:rPr>
          <w:rStyle w:val="CharDivText"/>
        </w:rPr>
        <w:t xml:space="preserve"> r</w:t>
      </w:r>
      <w:r w:rsidR="00A070E8" w:rsidRPr="008B3A14">
        <w:rPr>
          <w:rStyle w:val="CharDivText"/>
        </w:rPr>
        <w:t xml:space="preserve">epository </w:t>
      </w:r>
      <w:r w:rsidR="001E0259" w:rsidRPr="008B3A14">
        <w:rPr>
          <w:rStyle w:val="CharDivText"/>
        </w:rPr>
        <w:t xml:space="preserve">operators, </w:t>
      </w:r>
      <w:r w:rsidR="00F41124" w:rsidRPr="008B3A14">
        <w:rPr>
          <w:rStyle w:val="CharDivText"/>
        </w:rPr>
        <w:t>portal operator</w:t>
      </w:r>
      <w:r w:rsidR="001E0259" w:rsidRPr="008B3A14">
        <w:rPr>
          <w:rStyle w:val="CharDivText"/>
        </w:rPr>
        <w:t>s and contracted service providers</w:t>
      </w:r>
      <w:bookmarkEnd w:id="40"/>
    </w:p>
    <w:p w:rsidR="001E0259" w:rsidRPr="008B3A14" w:rsidRDefault="009C7816" w:rsidP="000E3067">
      <w:pPr>
        <w:pStyle w:val="ActHead5"/>
      </w:pPr>
      <w:bookmarkStart w:id="41" w:name="_Toc466984019"/>
      <w:r w:rsidRPr="008B3A14">
        <w:rPr>
          <w:rStyle w:val="CharSectno"/>
        </w:rPr>
        <w:t>47</w:t>
      </w:r>
      <w:r w:rsidR="001E0259" w:rsidRPr="008B3A14">
        <w:t xml:space="preserve">  Persons may apply for registration</w:t>
      </w:r>
      <w:r w:rsidR="00EE7D93" w:rsidRPr="008B3A14">
        <w:t xml:space="preserve"> as a repository operator, a </w:t>
      </w:r>
      <w:r w:rsidR="00F41124" w:rsidRPr="008B3A14">
        <w:t>portal operator</w:t>
      </w:r>
      <w:r w:rsidR="00EE7D93" w:rsidRPr="008B3A14">
        <w:t xml:space="preserve"> or a contracted service provider</w:t>
      </w:r>
      <w:bookmarkEnd w:id="41"/>
    </w:p>
    <w:p w:rsidR="001E0259" w:rsidRPr="008B3A14" w:rsidRDefault="00A85E72" w:rsidP="000E3067">
      <w:pPr>
        <w:pStyle w:val="subsection"/>
      </w:pPr>
      <w:r w:rsidRPr="008B3A14">
        <w:tab/>
      </w:r>
      <w:r w:rsidR="00545849" w:rsidRPr="008B3A14">
        <w:t>(1)</w:t>
      </w:r>
      <w:r w:rsidRPr="008B3A14">
        <w:tab/>
      </w:r>
      <w:r w:rsidR="001E0259" w:rsidRPr="008B3A14">
        <w:t xml:space="preserve">A person may </w:t>
      </w:r>
      <w:r w:rsidR="005C6486" w:rsidRPr="008B3A14">
        <w:t>apply</w:t>
      </w:r>
      <w:r w:rsidR="001E0259" w:rsidRPr="008B3A14">
        <w:t xml:space="preserve"> to the System Operator for registration</w:t>
      </w:r>
      <w:r w:rsidR="00143C88" w:rsidRPr="008B3A14">
        <w:t xml:space="preserve"> as</w:t>
      </w:r>
      <w:r w:rsidR="008179EA" w:rsidRPr="008B3A14">
        <w:t xml:space="preserve"> any of the following</w:t>
      </w:r>
      <w:r w:rsidR="00143C88" w:rsidRPr="008B3A14">
        <w:t>:</w:t>
      </w:r>
    </w:p>
    <w:p w:rsidR="00143C88" w:rsidRPr="008B3A14" w:rsidRDefault="00143C88" w:rsidP="000E3067">
      <w:pPr>
        <w:pStyle w:val="paragraph"/>
      </w:pPr>
      <w:r w:rsidRPr="008B3A14">
        <w:tab/>
        <w:t>(a)</w:t>
      </w:r>
      <w:r w:rsidRPr="008B3A14">
        <w:tab/>
        <w:t>a repository operator;</w:t>
      </w:r>
    </w:p>
    <w:p w:rsidR="00143C88" w:rsidRPr="008B3A14" w:rsidRDefault="00143C88" w:rsidP="000E3067">
      <w:pPr>
        <w:pStyle w:val="paragraph"/>
      </w:pPr>
      <w:r w:rsidRPr="008B3A14">
        <w:tab/>
        <w:t>(b)</w:t>
      </w:r>
      <w:r w:rsidRPr="008B3A14">
        <w:tab/>
        <w:t xml:space="preserve">a </w:t>
      </w:r>
      <w:r w:rsidR="00F41124" w:rsidRPr="008B3A14">
        <w:t>portal operator</w:t>
      </w:r>
      <w:r w:rsidRPr="008B3A14">
        <w:t>;</w:t>
      </w:r>
    </w:p>
    <w:p w:rsidR="00B22C4B" w:rsidRPr="008B3A14" w:rsidRDefault="00143C88" w:rsidP="000E3067">
      <w:pPr>
        <w:pStyle w:val="paragraph"/>
      </w:pPr>
      <w:r w:rsidRPr="008B3A14">
        <w:tab/>
        <w:t>(c)</w:t>
      </w:r>
      <w:r w:rsidRPr="008B3A14">
        <w:tab/>
        <w:t>a contracted service provider</w:t>
      </w:r>
      <w:r w:rsidR="008122A5" w:rsidRPr="008B3A14">
        <w:t>.</w:t>
      </w:r>
    </w:p>
    <w:p w:rsidR="00545849" w:rsidRPr="008B3A14" w:rsidRDefault="00545849" w:rsidP="000E3067">
      <w:pPr>
        <w:pStyle w:val="subsection"/>
      </w:pPr>
      <w:r w:rsidRPr="008B3A14">
        <w:tab/>
        <w:t>(2)</w:t>
      </w:r>
      <w:r w:rsidRPr="008B3A14">
        <w:tab/>
      </w:r>
      <w:r w:rsidR="00AB6C38" w:rsidRPr="008B3A14">
        <w:t>An application for registration</w:t>
      </w:r>
      <w:r w:rsidRPr="008B3A14">
        <w:t xml:space="preserve"> as a repository operator must specify each repository to which the registration is proposed to relate.</w:t>
      </w:r>
    </w:p>
    <w:p w:rsidR="001E0259" w:rsidRPr="008B3A14" w:rsidRDefault="009C7816" w:rsidP="000E3067">
      <w:pPr>
        <w:pStyle w:val="ActHead5"/>
      </w:pPr>
      <w:bookmarkStart w:id="42" w:name="_Toc466984020"/>
      <w:r w:rsidRPr="008B3A14">
        <w:rPr>
          <w:rStyle w:val="CharSectno"/>
        </w:rPr>
        <w:t>48</w:t>
      </w:r>
      <w:r w:rsidR="001E0259" w:rsidRPr="008B3A14">
        <w:t xml:space="preserve">  When a</w:t>
      </w:r>
      <w:r w:rsidR="00143C88" w:rsidRPr="008B3A14">
        <w:t xml:space="preserve"> person </w:t>
      </w:r>
      <w:r w:rsidR="001E0259" w:rsidRPr="008B3A14">
        <w:t>is eligible for registration</w:t>
      </w:r>
      <w:r w:rsidR="00C83E0B" w:rsidRPr="008B3A14">
        <w:t xml:space="preserve"> as a repository operator, a portal operator or a contracted service provider</w:t>
      </w:r>
      <w:bookmarkEnd w:id="42"/>
    </w:p>
    <w:p w:rsidR="00143C88" w:rsidRPr="008B3A14" w:rsidRDefault="001E0259" w:rsidP="000E3067">
      <w:pPr>
        <w:pStyle w:val="subsection"/>
      </w:pPr>
      <w:r w:rsidRPr="008B3A14">
        <w:tab/>
      </w:r>
      <w:r w:rsidRPr="008B3A14">
        <w:tab/>
        <w:t xml:space="preserve">A </w:t>
      </w:r>
      <w:r w:rsidR="00143C88" w:rsidRPr="008B3A14">
        <w:t>person</w:t>
      </w:r>
      <w:r w:rsidRPr="008B3A14">
        <w:t xml:space="preserve"> is eligible for registration</w:t>
      </w:r>
      <w:r w:rsidR="007B4AEE" w:rsidRPr="008B3A14">
        <w:t xml:space="preserve"> as a repository operator, a </w:t>
      </w:r>
      <w:r w:rsidR="00F41124" w:rsidRPr="008B3A14">
        <w:t>portal operator</w:t>
      </w:r>
      <w:r w:rsidR="007B4AEE" w:rsidRPr="008B3A14">
        <w:t xml:space="preserve"> or </w:t>
      </w:r>
      <w:r w:rsidR="00143C88" w:rsidRPr="008B3A14">
        <w:t>a contracted service provider</w:t>
      </w:r>
      <w:r w:rsidR="007B4AEE" w:rsidRPr="008B3A14">
        <w:t xml:space="preserve"> </w:t>
      </w:r>
      <w:r w:rsidR="00143C88" w:rsidRPr="008B3A14">
        <w:t xml:space="preserve">if the </w:t>
      </w:r>
      <w:r w:rsidR="00A85E72" w:rsidRPr="008B3A14">
        <w:t>System Operator is satisfied that</w:t>
      </w:r>
      <w:r w:rsidR="00143C88" w:rsidRPr="008B3A14">
        <w:t>:</w:t>
      </w:r>
    </w:p>
    <w:p w:rsidR="001E0259" w:rsidRPr="008B3A14" w:rsidRDefault="007B4AEE" w:rsidP="000E3067">
      <w:pPr>
        <w:pStyle w:val="paragraph"/>
      </w:pPr>
      <w:r w:rsidRPr="008B3A14">
        <w:tab/>
        <w:t>(a</w:t>
      </w:r>
      <w:r w:rsidR="001E0259" w:rsidRPr="008B3A14">
        <w:t>)</w:t>
      </w:r>
      <w:r w:rsidR="001E0259" w:rsidRPr="008B3A14">
        <w:tab/>
      </w:r>
      <w:r w:rsidR="00A85E72" w:rsidRPr="008B3A14">
        <w:t xml:space="preserve">the person </w:t>
      </w:r>
      <w:r w:rsidR="008179EA" w:rsidRPr="008B3A14">
        <w:t xml:space="preserve">complies with any </w:t>
      </w:r>
      <w:r w:rsidR="009D28DF" w:rsidRPr="008B3A14">
        <w:t xml:space="preserve">My Health </w:t>
      </w:r>
      <w:r w:rsidR="004A6AF4" w:rsidRPr="008B3A14">
        <w:t>Records</w:t>
      </w:r>
      <w:r w:rsidR="00DA72BD" w:rsidRPr="008B3A14">
        <w:t xml:space="preserve"> Rule</w:t>
      </w:r>
      <w:r w:rsidR="008179EA" w:rsidRPr="008B3A14">
        <w:t>s that apply</w:t>
      </w:r>
      <w:r w:rsidRPr="008B3A14">
        <w:t xml:space="preserve"> in relation to registration of the particular kind</w:t>
      </w:r>
      <w:r w:rsidR="001E0259" w:rsidRPr="008B3A14">
        <w:t>; and</w:t>
      </w:r>
    </w:p>
    <w:p w:rsidR="00244DF7" w:rsidRPr="008B3A14" w:rsidRDefault="00244DF7" w:rsidP="000E3067">
      <w:pPr>
        <w:pStyle w:val="paragraph"/>
      </w:pPr>
      <w:r w:rsidRPr="008B3A14">
        <w:tab/>
        <w:t>(b)</w:t>
      </w:r>
      <w:r w:rsidRPr="008B3A14">
        <w:tab/>
        <w:t>the person has agreed to be bound by the conditions imposed by the System Operator on the person’s registration; and</w:t>
      </w:r>
    </w:p>
    <w:p w:rsidR="00A85E72" w:rsidRPr="008B3A14" w:rsidRDefault="00244DF7" w:rsidP="000E3067">
      <w:pPr>
        <w:pStyle w:val="paragraph"/>
      </w:pPr>
      <w:r w:rsidRPr="008B3A14">
        <w:tab/>
        <w:t>(c</w:t>
      </w:r>
      <w:r w:rsidR="00A85E72" w:rsidRPr="008B3A14">
        <w:t>)</w:t>
      </w:r>
      <w:r w:rsidR="00A85E72" w:rsidRPr="008B3A14">
        <w:tab/>
      </w:r>
      <w:r w:rsidR="009C46E9" w:rsidRPr="008B3A14">
        <w:t>in the case of a repository operator or a portal operator—</w:t>
      </w:r>
      <w:r w:rsidR="00A85E72" w:rsidRPr="008B3A14">
        <w:t>the central management and con</w:t>
      </w:r>
      <w:r w:rsidR="009C46E9" w:rsidRPr="008B3A14">
        <w:t>trol of the repository operator or</w:t>
      </w:r>
      <w:r w:rsidR="00A85E72" w:rsidRPr="008B3A14">
        <w:t xml:space="preserve"> </w:t>
      </w:r>
      <w:r w:rsidR="00F41124" w:rsidRPr="008B3A14">
        <w:t>portal operator</w:t>
      </w:r>
      <w:r w:rsidR="00176AD7" w:rsidRPr="008B3A14">
        <w:t xml:space="preserve"> will be located in Australia at all times when the repository operator or </w:t>
      </w:r>
      <w:r w:rsidR="006A060F" w:rsidRPr="008B3A14">
        <w:t>portal operator</w:t>
      </w:r>
      <w:r w:rsidR="00176AD7" w:rsidRPr="008B3A14">
        <w:t xml:space="preserve"> is registered</w:t>
      </w:r>
      <w:r w:rsidR="00A85E72" w:rsidRPr="008B3A14">
        <w:t>; and</w:t>
      </w:r>
    </w:p>
    <w:p w:rsidR="00567707" w:rsidRPr="008B3A14" w:rsidRDefault="00F14C4B" w:rsidP="000E3067">
      <w:pPr>
        <w:pStyle w:val="paragraph"/>
      </w:pPr>
      <w:r w:rsidRPr="008B3A14">
        <w:tab/>
        <w:t>(</w:t>
      </w:r>
      <w:r w:rsidR="00244DF7" w:rsidRPr="008B3A14">
        <w:t>d</w:t>
      </w:r>
      <w:r w:rsidR="00567707" w:rsidRPr="008B3A14">
        <w:t>)</w:t>
      </w:r>
      <w:r w:rsidR="00567707" w:rsidRPr="008B3A14">
        <w:tab/>
      </w:r>
      <w:r w:rsidR="00101418" w:rsidRPr="008B3A14">
        <w:t>in the case of a repository operator</w:t>
      </w:r>
      <w:r w:rsidR="00772DA1" w:rsidRPr="008B3A14">
        <w:t xml:space="preserve"> </w:t>
      </w:r>
      <w:r w:rsidR="000049DD" w:rsidRPr="008B3A14">
        <w:t>or a portal operator that</w:t>
      </w:r>
      <w:r w:rsidR="00567707" w:rsidRPr="008B3A14">
        <w:t>:</w:t>
      </w:r>
    </w:p>
    <w:p w:rsidR="00567707" w:rsidRPr="008B3A14" w:rsidRDefault="00567707" w:rsidP="000E3067">
      <w:pPr>
        <w:pStyle w:val="paragraphsub"/>
      </w:pPr>
      <w:r w:rsidRPr="008B3A14">
        <w:tab/>
        <w:t>(i)</w:t>
      </w:r>
      <w:r w:rsidRPr="008B3A14">
        <w:tab/>
      </w:r>
      <w:r w:rsidR="00244DF7" w:rsidRPr="008B3A14">
        <w:t xml:space="preserve">is </w:t>
      </w:r>
      <w:r w:rsidR="003860AA" w:rsidRPr="008B3A14">
        <w:t>a</w:t>
      </w:r>
      <w:r w:rsidR="00F14C4B" w:rsidRPr="008B3A14">
        <w:t xml:space="preserve"> </w:t>
      </w:r>
      <w:r w:rsidR="003860AA" w:rsidRPr="008B3A14">
        <w:t xml:space="preserve">State or Territory </w:t>
      </w:r>
      <w:r w:rsidR="00F14C4B" w:rsidRPr="008B3A14">
        <w:t>authorit</w:t>
      </w:r>
      <w:r w:rsidR="003860AA" w:rsidRPr="008B3A14">
        <w:t>y,</w:t>
      </w:r>
      <w:r w:rsidR="00F14C4B" w:rsidRPr="008B3A14">
        <w:t xml:space="preserve"> or </w:t>
      </w:r>
      <w:r w:rsidR="003860AA" w:rsidRPr="008B3A14">
        <w:t xml:space="preserve">an </w:t>
      </w:r>
      <w:r w:rsidR="00F14C4B" w:rsidRPr="008B3A14">
        <w:t xml:space="preserve">instrumentality of a State </w:t>
      </w:r>
      <w:r w:rsidRPr="008B3A14">
        <w:t>or Territory; and</w:t>
      </w:r>
    </w:p>
    <w:p w:rsidR="00567707" w:rsidRPr="008B3A14" w:rsidRDefault="00567707" w:rsidP="000E3067">
      <w:pPr>
        <w:pStyle w:val="paragraphsub"/>
      </w:pPr>
      <w:r w:rsidRPr="008B3A14">
        <w:tab/>
        <w:t>(ii)</w:t>
      </w:r>
      <w:r w:rsidRPr="008B3A14">
        <w:tab/>
      </w:r>
      <w:r w:rsidR="00101418" w:rsidRPr="008B3A14">
        <w:t xml:space="preserve">is not bound by </w:t>
      </w:r>
      <w:r w:rsidR="00F14C4B" w:rsidRPr="008B3A14">
        <w:t>a designated privacy law</w:t>
      </w:r>
      <w:r w:rsidR="00101418" w:rsidRPr="008B3A14">
        <w:t xml:space="preserve"> of</w:t>
      </w:r>
      <w:r w:rsidRPr="008B3A14">
        <w:t xml:space="preserve"> the State or Territory;</w:t>
      </w:r>
    </w:p>
    <w:p w:rsidR="00F14C4B" w:rsidRPr="008B3A14" w:rsidRDefault="00567707" w:rsidP="000E3067">
      <w:pPr>
        <w:pStyle w:val="paragraph"/>
      </w:pPr>
      <w:r w:rsidRPr="008B3A14">
        <w:tab/>
      </w:r>
      <w:r w:rsidRPr="008B3A14">
        <w:tab/>
      </w:r>
      <w:r w:rsidR="00F14C4B" w:rsidRPr="008B3A14">
        <w:t xml:space="preserve">the repository operator </w:t>
      </w:r>
      <w:r w:rsidR="000049DD" w:rsidRPr="008B3A14">
        <w:t xml:space="preserve">or portal operator </w:t>
      </w:r>
      <w:r w:rsidR="00F14C4B" w:rsidRPr="008B3A14">
        <w:t xml:space="preserve">is prescribed under </w:t>
      </w:r>
      <w:r w:rsidR="00590A8C" w:rsidRPr="008B3A14">
        <w:t>section</w:t>
      </w:r>
      <w:r w:rsidR="008B3A14">
        <w:t> </w:t>
      </w:r>
      <w:r w:rsidR="00590A8C" w:rsidRPr="008B3A14">
        <w:t xml:space="preserve">6F of the </w:t>
      </w:r>
      <w:r w:rsidR="00590A8C" w:rsidRPr="008B3A14">
        <w:rPr>
          <w:i/>
        </w:rPr>
        <w:t>Privacy Act 1988</w:t>
      </w:r>
      <w:r w:rsidR="00590A8C" w:rsidRPr="008B3A14">
        <w:t>.</w:t>
      </w:r>
    </w:p>
    <w:p w:rsidR="001E0259" w:rsidRPr="008B3A14" w:rsidRDefault="009C7816" w:rsidP="000E3067">
      <w:pPr>
        <w:pStyle w:val="ActHead5"/>
      </w:pPr>
      <w:bookmarkStart w:id="43" w:name="_Toc466984021"/>
      <w:r w:rsidRPr="008B3A14">
        <w:rPr>
          <w:rStyle w:val="CharSectno"/>
        </w:rPr>
        <w:t>49</w:t>
      </w:r>
      <w:r w:rsidR="00E51166" w:rsidRPr="008B3A14">
        <w:t xml:space="preserve">  Registration of a</w:t>
      </w:r>
      <w:r w:rsidR="00F41124" w:rsidRPr="008B3A14">
        <w:t xml:space="preserve"> repository operator, a portal operator or a contracted service provider</w:t>
      </w:r>
      <w:bookmarkEnd w:id="43"/>
    </w:p>
    <w:p w:rsidR="001E0259" w:rsidRPr="008B3A14" w:rsidRDefault="001E0259" w:rsidP="000E3067">
      <w:pPr>
        <w:pStyle w:val="subsection"/>
      </w:pPr>
      <w:r w:rsidRPr="008B3A14">
        <w:tab/>
        <w:t>(1)</w:t>
      </w:r>
      <w:r w:rsidRPr="008B3A14">
        <w:tab/>
        <w:t xml:space="preserve">The System Operator must </w:t>
      </w:r>
      <w:r w:rsidR="00454FE7" w:rsidRPr="008B3A14">
        <w:t xml:space="preserve">decide to </w:t>
      </w:r>
      <w:r w:rsidRPr="008B3A14">
        <w:t>register a</w:t>
      </w:r>
      <w:r w:rsidR="00A85E72" w:rsidRPr="008B3A14">
        <w:t xml:space="preserve"> person as a repository operator, a </w:t>
      </w:r>
      <w:r w:rsidR="00F41124" w:rsidRPr="008B3A14">
        <w:t>portal operator</w:t>
      </w:r>
      <w:r w:rsidR="00A85E72" w:rsidRPr="008B3A14">
        <w:t xml:space="preserve"> or a contracted service provider </w:t>
      </w:r>
      <w:r w:rsidRPr="008B3A14">
        <w:t>if:</w:t>
      </w:r>
    </w:p>
    <w:p w:rsidR="001E0259" w:rsidRPr="008B3A14" w:rsidRDefault="001E0259" w:rsidP="000E3067">
      <w:pPr>
        <w:pStyle w:val="paragraph"/>
      </w:pPr>
      <w:r w:rsidRPr="008B3A14">
        <w:tab/>
        <w:t>(a)</w:t>
      </w:r>
      <w:r w:rsidRPr="008B3A14">
        <w:tab/>
        <w:t xml:space="preserve">the </w:t>
      </w:r>
      <w:r w:rsidR="0075371C" w:rsidRPr="008B3A14">
        <w:t>person</w:t>
      </w:r>
      <w:r w:rsidRPr="008B3A14">
        <w:t xml:space="preserve"> has made </w:t>
      </w:r>
      <w:r w:rsidR="0075371C" w:rsidRPr="008B3A14">
        <w:t>an application under section</w:t>
      </w:r>
      <w:r w:rsidR="008B3A14">
        <w:t> </w:t>
      </w:r>
      <w:r w:rsidR="009C7816" w:rsidRPr="008B3A14">
        <w:t>47</w:t>
      </w:r>
      <w:r w:rsidR="00A85E72" w:rsidRPr="008B3A14">
        <w:t xml:space="preserve"> for registration of that kind; </w:t>
      </w:r>
      <w:r w:rsidRPr="008B3A14">
        <w:t>and</w:t>
      </w:r>
    </w:p>
    <w:p w:rsidR="001E0259" w:rsidRPr="008B3A14" w:rsidRDefault="001E0259" w:rsidP="000E3067">
      <w:pPr>
        <w:pStyle w:val="paragraph"/>
      </w:pPr>
      <w:r w:rsidRPr="008B3A14">
        <w:tab/>
        <w:t>(b)</w:t>
      </w:r>
      <w:r w:rsidRPr="008B3A14">
        <w:tab/>
        <w:t xml:space="preserve">the </w:t>
      </w:r>
      <w:r w:rsidR="007B4AEE" w:rsidRPr="008B3A14">
        <w:t>person</w:t>
      </w:r>
      <w:r w:rsidRPr="008B3A14">
        <w:t xml:space="preserve"> is eligible fo</w:t>
      </w:r>
      <w:r w:rsidR="0075371C" w:rsidRPr="008B3A14">
        <w:t xml:space="preserve">r registration </w:t>
      </w:r>
      <w:r w:rsidR="00A85E72" w:rsidRPr="008B3A14">
        <w:t xml:space="preserve">of that kind </w:t>
      </w:r>
      <w:r w:rsidR="0075371C" w:rsidRPr="008B3A14">
        <w:t>under section</w:t>
      </w:r>
      <w:r w:rsidR="008B3A14">
        <w:t> </w:t>
      </w:r>
      <w:r w:rsidR="009C7816" w:rsidRPr="008B3A14">
        <w:t>48</w:t>
      </w:r>
      <w:r w:rsidRPr="008B3A14">
        <w:t>.</w:t>
      </w:r>
    </w:p>
    <w:p w:rsidR="00BC10F8" w:rsidRPr="008B3A14" w:rsidRDefault="00BC10F8" w:rsidP="000E3067">
      <w:pPr>
        <w:pStyle w:val="subsection"/>
      </w:pPr>
      <w:r w:rsidRPr="008B3A14">
        <w:tab/>
        <w:t>(2)</w:t>
      </w:r>
      <w:r w:rsidRPr="008B3A14">
        <w:tab/>
      </w:r>
      <w:r w:rsidR="00A75C3F" w:rsidRPr="008B3A14">
        <w:t xml:space="preserve">Despite </w:t>
      </w:r>
      <w:r w:rsidR="008B3A14">
        <w:t>subsection (</w:t>
      </w:r>
      <w:r w:rsidR="00A75C3F" w:rsidRPr="008B3A14">
        <w:t>1)</w:t>
      </w:r>
      <w:r w:rsidR="00F8525C" w:rsidRPr="008B3A14">
        <w:t xml:space="preserve">, the </w:t>
      </w:r>
      <w:r w:rsidRPr="008B3A14">
        <w:t xml:space="preserve">System Operator is not required to register </w:t>
      </w:r>
      <w:r w:rsidR="00A97E57" w:rsidRPr="008B3A14">
        <w:t>a person</w:t>
      </w:r>
      <w:r w:rsidRPr="008B3A14">
        <w:t xml:space="preserve"> as a repository operator, a portal operator or a contracted service provider if the System Operator is satisfied that regist</w:t>
      </w:r>
      <w:r w:rsidR="000F7E59" w:rsidRPr="008B3A14">
        <w:t>ering t</w:t>
      </w:r>
      <w:r w:rsidRPr="008B3A14">
        <w:t xml:space="preserve">he </w:t>
      </w:r>
      <w:r w:rsidR="00A97E57" w:rsidRPr="008B3A14">
        <w:t>person</w:t>
      </w:r>
      <w:r w:rsidRPr="008B3A14">
        <w:t xml:space="preserve"> may compromise the </w:t>
      </w:r>
      <w:r w:rsidR="00CA401C" w:rsidRPr="008B3A14">
        <w:t xml:space="preserve">security or </w:t>
      </w:r>
      <w:r w:rsidRPr="008B3A14">
        <w:t xml:space="preserve">integrity of the </w:t>
      </w:r>
      <w:r w:rsidR="002E0085" w:rsidRPr="008B3A14">
        <w:t>My Health Record</w:t>
      </w:r>
      <w:r w:rsidRPr="008B3A14">
        <w:t xml:space="preserve"> system, having regard</w:t>
      </w:r>
      <w:r w:rsidR="003C4CFE" w:rsidRPr="008B3A14">
        <w:t xml:space="preserve"> to</w:t>
      </w:r>
      <w:r w:rsidRPr="008B3A14">
        <w:t xml:space="preserve"> the matters (if any) </w:t>
      </w:r>
      <w:r w:rsidR="00B50EC1" w:rsidRPr="008B3A14">
        <w:t>prescribed by</w:t>
      </w:r>
      <w:r w:rsidRPr="008B3A14">
        <w:t xml:space="preserve"> the </w:t>
      </w:r>
      <w:r w:rsidR="002E0085" w:rsidRPr="008B3A14">
        <w:t xml:space="preserve">My Health </w:t>
      </w:r>
      <w:r w:rsidR="004A6AF4" w:rsidRPr="008B3A14">
        <w:t>Records</w:t>
      </w:r>
      <w:r w:rsidR="001C017E" w:rsidRPr="008B3A14">
        <w:t xml:space="preserve"> Rules</w:t>
      </w:r>
      <w:r w:rsidRPr="008B3A14">
        <w:t>.</w:t>
      </w:r>
    </w:p>
    <w:p w:rsidR="001616E1" w:rsidRPr="008B3A14" w:rsidRDefault="001616E1" w:rsidP="000E3067">
      <w:pPr>
        <w:pStyle w:val="subsection"/>
      </w:pPr>
      <w:r w:rsidRPr="008B3A14">
        <w:tab/>
        <w:t>(3)</w:t>
      </w:r>
      <w:r w:rsidRPr="008B3A14">
        <w:tab/>
        <w:t>The System Operator may impose conditions on the registration.</w:t>
      </w:r>
    </w:p>
    <w:p w:rsidR="00AB6C38" w:rsidRPr="008B3A14" w:rsidRDefault="00AB6C38" w:rsidP="000E3067">
      <w:pPr>
        <w:pStyle w:val="subsection"/>
      </w:pPr>
      <w:r w:rsidRPr="008B3A14">
        <w:tab/>
      </w:r>
      <w:r w:rsidR="001616E1" w:rsidRPr="008B3A14">
        <w:t>(4</w:t>
      </w:r>
      <w:r w:rsidRPr="008B3A14">
        <w:t>)</w:t>
      </w:r>
      <w:r w:rsidRPr="008B3A14">
        <w:tab/>
        <w:t>If the System Operator decides to register a person as a repository operator, the decision must specify the repositories to which the registration relates.</w:t>
      </w:r>
    </w:p>
    <w:p w:rsidR="00F40E5B" w:rsidRPr="008B3A14" w:rsidRDefault="001E0259" w:rsidP="000E3067">
      <w:pPr>
        <w:pStyle w:val="subsection"/>
      </w:pPr>
      <w:r w:rsidRPr="008B3A14">
        <w:tab/>
      </w:r>
      <w:r w:rsidR="00AB6C38" w:rsidRPr="008B3A14">
        <w:t>(</w:t>
      </w:r>
      <w:r w:rsidR="001616E1" w:rsidRPr="008B3A14">
        <w:t>5</w:t>
      </w:r>
      <w:r w:rsidR="001F5006" w:rsidRPr="008B3A14">
        <w:t>)</w:t>
      </w:r>
      <w:r w:rsidR="001F5006" w:rsidRPr="008B3A14">
        <w:tab/>
        <w:t xml:space="preserve">A decision under </w:t>
      </w:r>
      <w:r w:rsidR="008B3A14">
        <w:t>subsection (</w:t>
      </w:r>
      <w:r w:rsidR="001F5006" w:rsidRPr="008B3A14">
        <w:t>1) takes effect when it is made.</w:t>
      </w:r>
    </w:p>
    <w:p w:rsidR="0039426C" w:rsidRPr="008B3A14" w:rsidRDefault="009C7816" w:rsidP="000E3067">
      <w:pPr>
        <w:pStyle w:val="ActHead5"/>
      </w:pPr>
      <w:bookmarkStart w:id="44" w:name="_Toc466984022"/>
      <w:r w:rsidRPr="008B3A14">
        <w:rPr>
          <w:rStyle w:val="CharSectno"/>
        </w:rPr>
        <w:t>50</w:t>
      </w:r>
      <w:r w:rsidR="0039426C" w:rsidRPr="008B3A14">
        <w:t xml:space="preserve">  </w:t>
      </w:r>
      <w:r w:rsidR="00F71177" w:rsidRPr="008B3A14">
        <w:t>Condition about provision of information to System Operator</w:t>
      </w:r>
      <w:bookmarkEnd w:id="44"/>
    </w:p>
    <w:p w:rsidR="00C60D4D" w:rsidRPr="008B3A14" w:rsidRDefault="0039426C" w:rsidP="000E3067">
      <w:pPr>
        <w:pStyle w:val="subsection"/>
      </w:pPr>
      <w:r w:rsidRPr="008B3A14">
        <w:tab/>
      </w:r>
      <w:r w:rsidRPr="008B3A14">
        <w:tab/>
      </w:r>
      <w:r w:rsidR="00F71177" w:rsidRPr="008B3A14">
        <w:t xml:space="preserve">It is a condition of registration of a </w:t>
      </w:r>
      <w:r w:rsidRPr="008B3A14">
        <w:t xml:space="preserve">registered </w:t>
      </w:r>
      <w:r w:rsidR="00F92AD0" w:rsidRPr="008B3A14">
        <w:t xml:space="preserve">repository operator, a registered portal </w:t>
      </w:r>
      <w:r w:rsidR="00933002" w:rsidRPr="008B3A14">
        <w:t>operator</w:t>
      </w:r>
      <w:r w:rsidR="00F92AD0" w:rsidRPr="008B3A14">
        <w:t xml:space="preserve"> or a registered contracted service provider</w:t>
      </w:r>
      <w:r w:rsidRPr="008B3A14">
        <w:t xml:space="preserve"> </w:t>
      </w:r>
      <w:r w:rsidR="00F71177" w:rsidRPr="008B3A14">
        <w:t xml:space="preserve">that it </w:t>
      </w:r>
      <w:r w:rsidRPr="008B3A14">
        <w:t xml:space="preserve">must provide to the System Operator information included in the </w:t>
      </w:r>
      <w:r w:rsidR="002E0085" w:rsidRPr="008B3A14">
        <w:t>My Health Record</w:t>
      </w:r>
      <w:r w:rsidRPr="008B3A14">
        <w:t xml:space="preserve"> of a </w:t>
      </w:r>
      <w:r w:rsidR="0066167A" w:rsidRPr="008B3A14">
        <w:t>healthcare recipient</w:t>
      </w:r>
      <w:r w:rsidR="00CD7BA5" w:rsidRPr="008B3A14">
        <w:t xml:space="preserve"> if requested to do so by</w:t>
      </w:r>
      <w:r w:rsidR="00F92AD0" w:rsidRPr="008B3A14">
        <w:t xml:space="preserve"> </w:t>
      </w:r>
      <w:r w:rsidRPr="008B3A14">
        <w:t>the System Operator.</w:t>
      </w:r>
    </w:p>
    <w:p w:rsidR="00FC72D5" w:rsidRPr="008B3A14" w:rsidRDefault="00FC72D5" w:rsidP="00FC72D5">
      <w:pPr>
        <w:pStyle w:val="ActHead5"/>
      </w:pPr>
      <w:bookmarkStart w:id="45" w:name="_Toc466984023"/>
      <w:r w:rsidRPr="008B3A14">
        <w:rPr>
          <w:rStyle w:val="CharSectno"/>
        </w:rPr>
        <w:t>50A</w:t>
      </w:r>
      <w:r w:rsidRPr="008B3A14">
        <w:t xml:space="preserve">  Condition of registration—handling old records that are works subject to copyright</w:t>
      </w:r>
      <w:bookmarkEnd w:id="45"/>
    </w:p>
    <w:p w:rsidR="00FC72D5" w:rsidRPr="008B3A14" w:rsidRDefault="00FC72D5" w:rsidP="00FC72D5">
      <w:pPr>
        <w:pStyle w:val="subsection"/>
      </w:pPr>
      <w:r w:rsidRPr="008B3A14">
        <w:tab/>
        <w:t>(1)</w:t>
      </w:r>
      <w:r w:rsidRPr="008B3A14">
        <w:tab/>
      </w:r>
      <w:r w:rsidR="008B3A14">
        <w:t>Subsection (</w:t>
      </w:r>
      <w:r w:rsidRPr="008B3A14">
        <w:t>2) applies to works made before section</w:t>
      </w:r>
      <w:r w:rsidR="008B3A14">
        <w:t> </w:t>
      </w:r>
      <w:r w:rsidRPr="008B3A14">
        <w:t xml:space="preserve">44BB of the </w:t>
      </w:r>
      <w:r w:rsidRPr="008B3A14">
        <w:rPr>
          <w:i/>
        </w:rPr>
        <w:t xml:space="preserve">Copyright Act 1968 </w:t>
      </w:r>
      <w:r w:rsidRPr="008B3A14">
        <w:t>commences.</w:t>
      </w:r>
    </w:p>
    <w:p w:rsidR="00FC72D5" w:rsidRPr="008B3A14" w:rsidRDefault="00FC72D5" w:rsidP="00FC72D5">
      <w:pPr>
        <w:pStyle w:val="notetext"/>
      </w:pPr>
      <w:r w:rsidRPr="008B3A14">
        <w:t>Note:</w:t>
      </w:r>
      <w:r w:rsidRPr="008B3A14">
        <w:tab/>
        <w:t>Section</w:t>
      </w:r>
      <w:r w:rsidR="008B3A14">
        <w:t> </w:t>
      </w:r>
      <w:r w:rsidRPr="008B3A14">
        <w:t xml:space="preserve">44BB of the </w:t>
      </w:r>
      <w:r w:rsidRPr="008B3A14">
        <w:rPr>
          <w:i/>
        </w:rPr>
        <w:t xml:space="preserve">Copyright Act 1968 </w:t>
      </w:r>
      <w:r w:rsidRPr="008B3A14">
        <w:t>provides that there is no infringement of copyright if an act comprised in the copyright of a work is done, or authorised to be done, for healthcare or related purposes.</w:t>
      </w:r>
    </w:p>
    <w:p w:rsidR="00FC72D5" w:rsidRPr="008B3A14" w:rsidRDefault="00FC72D5" w:rsidP="00FC72D5">
      <w:pPr>
        <w:pStyle w:val="subsection"/>
      </w:pPr>
      <w:r w:rsidRPr="008B3A14">
        <w:tab/>
        <w:t>(2)</w:t>
      </w:r>
      <w:r w:rsidRPr="008B3A14">
        <w:tab/>
        <w:t>A registered repository operator must not make the work available for the purposes of the My Health Record system, if it would be an infringement of the copyright in the work for the operator or another person to do, or authorise to be done, an act comprised in the copyright of the work:</w:t>
      </w:r>
    </w:p>
    <w:p w:rsidR="00FC72D5" w:rsidRPr="008B3A14" w:rsidRDefault="00FC72D5" w:rsidP="00FC72D5">
      <w:pPr>
        <w:pStyle w:val="paragraph"/>
      </w:pPr>
      <w:r w:rsidRPr="008B3A14">
        <w:tab/>
        <w:t>(a)</w:t>
      </w:r>
      <w:r w:rsidRPr="008B3A14">
        <w:tab/>
        <w:t>for a purpose for which the collection, use or disclosure of health information is required or authorised under this Act; or</w:t>
      </w:r>
    </w:p>
    <w:p w:rsidR="00FC72D5" w:rsidRPr="008B3A14" w:rsidRDefault="00FC72D5" w:rsidP="00FC72D5">
      <w:pPr>
        <w:pStyle w:val="paragraph"/>
      </w:pPr>
      <w:r w:rsidRPr="008B3A14">
        <w:tab/>
        <w:t>(b)</w:t>
      </w:r>
      <w:r w:rsidRPr="008B3A14">
        <w:tab/>
        <w:t>in circumstances in which a permitted general situation exists under item</w:t>
      </w:r>
      <w:r w:rsidR="008B3A14">
        <w:t> </w:t>
      </w:r>
      <w:r w:rsidRPr="008B3A14">
        <w:t>1 of the table in subsection</w:t>
      </w:r>
      <w:r w:rsidR="008B3A14">
        <w:t> </w:t>
      </w:r>
      <w:r w:rsidRPr="008B3A14">
        <w:t xml:space="preserve">16A(1) of the </w:t>
      </w:r>
      <w:r w:rsidRPr="008B3A14">
        <w:rPr>
          <w:i/>
        </w:rPr>
        <w:t>Privacy Act 1988</w:t>
      </w:r>
      <w:r w:rsidRPr="008B3A14">
        <w:t xml:space="preserve"> (serious threat to life, health or safety), or would exist if the act were done, or authorised to be done, by an entity that is an APP entity for the purposes of that Act; or</w:t>
      </w:r>
    </w:p>
    <w:p w:rsidR="00FC72D5" w:rsidRPr="008B3A14" w:rsidRDefault="00FC72D5" w:rsidP="00FC72D5">
      <w:pPr>
        <w:pStyle w:val="paragraph"/>
      </w:pPr>
      <w:r w:rsidRPr="008B3A14">
        <w:tab/>
        <w:t>(c)</w:t>
      </w:r>
      <w:r w:rsidRPr="008B3A14">
        <w:tab/>
        <w:t>in circumstances in which a permitted health situation exists under section</w:t>
      </w:r>
      <w:r w:rsidR="008B3A14">
        <w:t> </w:t>
      </w:r>
      <w:r w:rsidRPr="008B3A14">
        <w:t xml:space="preserve">16B of the </w:t>
      </w:r>
      <w:r w:rsidRPr="008B3A14">
        <w:rPr>
          <w:i/>
        </w:rPr>
        <w:t>Privacy Act 1988</w:t>
      </w:r>
      <w:r w:rsidRPr="008B3A14">
        <w:t>, or would exist if the act were done, or authorised to be done, by an entity that is an organisation for the purposes of that Act; or</w:t>
      </w:r>
    </w:p>
    <w:p w:rsidR="00FC72D5" w:rsidRPr="008B3A14" w:rsidRDefault="00FC72D5" w:rsidP="00FC72D5">
      <w:pPr>
        <w:pStyle w:val="paragraph"/>
      </w:pPr>
      <w:r w:rsidRPr="008B3A14">
        <w:tab/>
        <w:t>(d)</w:t>
      </w:r>
      <w:r w:rsidRPr="008B3A14">
        <w:tab/>
        <w:t>for any other purpose relating to healthcare, or the communication or management of health information, prescribed by the regulations.</w:t>
      </w:r>
    </w:p>
    <w:p w:rsidR="00FC72D5" w:rsidRPr="008B3A14" w:rsidRDefault="00FC72D5" w:rsidP="00FC72D5">
      <w:pPr>
        <w:pStyle w:val="subsection"/>
        <w:rPr>
          <w:b/>
        </w:rPr>
      </w:pPr>
      <w:r w:rsidRPr="008B3A14">
        <w:tab/>
        <w:t>(3)</w:t>
      </w:r>
      <w:r w:rsidRPr="008B3A14">
        <w:tab/>
        <w:t xml:space="preserve">It is a condition of the registration of a registered repository operator that the operator complies with </w:t>
      </w:r>
      <w:r w:rsidR="008B3A14">
        <w:t>subsection (</w:t>
      </w:r>
      <w:r w:rsidRPr="008B3A14">
        <w:t>2).</w:t>
      </w:r>
    </w:p>
    <w:p w:rsidR="00FC72D5" w:rsidRPr="008B3A14" w:rsidRDefault="00FC72D5" w:rsidP="00FC72D5">
      <w:pPr>
        <w:pStyle w:val="ActHead5"/>
      </w:pPr>
      <w:bookmarkStart w:id="46" w:name="_Toc466984024"/>
      <w:r w:rsidRPr="008B3A14">
        <w:rPr>
          <w:rStyle w:val="CharSectno"/>
        </w:rPr>
        <w:t>50B</w:t>
      </w:r>
      <w:r w:rsidRPr="008B3A14">
        <w:t xml:space="preserve">  Condition of registration—handling old sound recordings and cinematograph films that are subject to copyright</w:t>
      </w:r>
      <w:bookmarkEnd w:id="46"/>
    </w:p>
    <w:p w:rsidR="00FC72D5" w:rsidRPr="008B3A14" w:rsidRDefault="00FC72D5" w:rsidP="00FC72D5">
      <w:pPr>
        <w:pStyle w:val="subsection"/>
      </w:pPr>
      <w:r w:rsidRPr="008B3A14">
        <w:tab/>
        <w:t>(1)</w:t>
      </w:r>
      <w:r w:rsidRPr="008B3A14">
        <w:tab/>
      </w:r>
      <w:r w:rsidR="008B3A14">
        <w:t>Subsection (</w:t>
      </w:r>
      <w:r w:rsidRPr="008B3A14">
        <w:t>2) applies to sound recordings and cinematograph films made before section</w:t>
      </w:r>
      <w:r w:rsidR="008B3A14">
        <w:t> </w:t>
      </w:r>
      <w:r w:rsidRPr="008B3A14">
        <w:t xml:space="preserve">104C of the </w:t>
      </w:r>
      <w:r w:rsidRPr="008B3A14">
        <w:rPr>
          <w:i/>
        </w:rPr>
        <w:t xml:space="preserve">Copyright Act 1968 </w:t>
      </w:r>
      <w:r w:rsidRPr="008B3A14">
        <w:t>commences.</w:t>
      </w:r>
    </w:p>
    <w:p w:rsidR="00FC72D5" w:rsidRPr="008B3A14" w:rsidRDefault="00FC72D5" w:rsidP="00FC72D5">
      <w:pPr>
        <w:pStyle w:val="notetext"/>
      </w:pPr>
      <w:r w:rsidRPr="008B3A14">
        <w:t>Note:</w:t>
      </w:r>
      <w:r w:rsidRPr="008B3A14">
        <w:tab/>
        <w:t>Section</w:t>
      </w:r>
      <w:r w:rsidR="008B3A14">
        <w:t> </w:t>
      </w:r>
      <w:r w:rsidRPr="008B3A14">
        <w:t xml:space="preserve">104C of the </w:t>
      </w:r>
      <w:r w:rsidRPr="008B3A14">
        <w:rPr>
          <w:i/>
        </w:rPr>
        <w:t xml:space="preserve">Copyright Act 1968 </w:t>
      </w:r>
      <w:r w:rsidRPr="008B3A14">
        <w:t>provides that there is no infringement of the copyright if an act comprised in the copyright of a sound recording or cinematograph film is done, or authorised to be done, for healthcare or related purposes.</w:t>
      </w:r>
    </w:p>
    <w:p w:rsidR="00FC72D5" w:rsidRPr="008B3A14" w:rsidRDefault="00FC72D5" w:rsidP="00FC72D5">
      <w:pPr>
        <w:pStyle w:val="subsection"/>
      </w:pPr>
      <w:r w:rsidRPr="008B3A14">
        <w:tab/>
        <w:t>(2)</w:t>
      </w:r>
      <w:r w:rsidRPr="008B3A14">
        <w:tab/>
        <w:t>A registered repository operator must not, for the purposes of the My Health Record system, make the sound recording or cinematograph film available if it would be an infringement of the copyright in the recording or film for the operator or another person to do any act comprised in the copyright in the recording or film:</w:t>
      </w:r>
    </w:p>
    <w:p w:rsidR="00FC72D5" w:rsidRPr="008B3A14" w:rsidRDefault="00FC72D5" w:rsidP="00FC72D5">
      <w:pPr>
        <w:pStyle w:val="paragraph"/>
      </w:pPr>
      <w:r w:rsidRPr="008B3A14">
        <w:tab/>
        <w:t>(a)</w:t>
      </w:r>
      <w:r w:rsidRPr="008B3A14">
        <w:tab/>
        <w:t>for a purpose for which the collection, use or disclosure of health information is required or authorised under this Act; or</w:t>
      </w:r>
    </w:p>
    <w:p w:rsidR="00FC72D5" w:rsidRPr="008B3A14" w:rsidRDefault="00FC72D5" w:rsidP="00FC72D5">
      <w:pPr>
        <w:pStyle w:val="paragraph"/>
      </w:pPr>
      <w:r w:rsidRPr="008B3A14">
        <w:tab/>
        <w:t>(b)</w:t>
      </w:r>
      <w:r w:rsidRPr="008B3A14">
        <w:tab/>
        <w:t>in circumstances in which a permitted general situation exists under item</w:t>
      </w:r>
      <w:r w:rsidR="008B3A14">
        <w:t> </w:t>
      </w:r>
      <w:r w:rsidRPr="008B3A14">
        <w:t>1 of the table in subsection</w:t>
      </w:r>
      <w:r w:rsidR="008B3A14">
        <w:t> </w:t>
      </w:r>
      <w:r w:rsidRPr="008B3A14">
        <w:t xml:space="preserve">16A(1) of the </w:t>
      </w:r>
      <w:r w:rsidRPr="008B3A14">
        <w:rPr>
          <w:i/>
        </w:rPr>
        <w:t>Privacy Act 1988</w:t>
      </w:r>
      <w:r w:rsidRPr="008B3A14">
        <w:t xml:space="preserve"> (serious threat to life, health or safety), or would exist if the act were done by an entity that is an APP entity for the purposes of that Act; or</w:t>
      </w:r>
    </w:p>
    <w:p w:rsidR="00FC72D5" w:rsidRPr="008B3A14" w:rsidRDefault="00FC72D5" w:rsidP="00FC72D5">
      <w:pPr>
        <w:pStyle w:val="paragraph"/>
      </w:pPr>
      <w:r w:rsidRPr="008B3A14">
        <w:tab/>
        <w:t>(c)</w:t>
      </w:r>
      <w:r w:rsidRPr="008B3A14">
        <w:tab/>
        <w:t>in circumstances in which a permitted health situation exists under section</w:t>
      </w:r>
      <w:r w:rsidR="008B3A14">
        <w:t> </w:t>
      </w:r>
      <w:r w:rsidRPr="008B3A14">
        <w:t xml:space="preserve">16B of the </w:t>
      </w:r>
      <w:r w:rsidRPr="008B3A14">
        <w:rPr>
          <w:i/>
        </w:rPr>
        <w:t>Privacy Act 1988</w:t>
      </w:r>
      <w:r w:rsidRPr="008B3A14">
        <w:t>, or would exist if the act were done by an entity that is an organisation for the purposes of that Act; or</w:t>
      </w:r>
    </w:p>
    <w:p w:rsidR="00FC72D5" w:rsidRPr="008B3A14" w:rsidRDefault="00FC72D5" w:rsidP="00FC72D5">
      <w:pPr>
        <w:pStyle w:val="paragraph"/>
      </w:pPr>
      <w:r w:rsidRPr="008B3A14">
        <w:tab/>
        <w:t>(d)</w:t>
      </w:r>
      <w:r w:rsidRPr="008B3A14">
        <w:tab/>
        <w:t>for any other purpose relating to healthcare, or the communication or management of health information, prescribed by the regulations.</w:t>
      </w:r>
    </w:p>
    <w:p w:rsidR="00FC72D5" w:rsidRPr="008B3A14" w:rsidRDefault="00FC72D5" w:rsidP="00FC72D5">
      <w:pPr>
        <w:pStyle w:val="subsection"/>
        <w:rPr>
          <w:b/>
        </w:rPr>
      </w:pPr>
      <w:r w:rsidRPr="008B3A14">
        <w:tab/>
        <w:t>(3)</w:t>
      </w:r>
      <w:r w:rsidRPr="008B3A14">
        <w:tab/>
        <w:t xml:space="preserve">It is a condition of the registration of a registered repository operator that the operator complies with </w:t>
      </w:r>
      <w:r w:rsidR="008B3A14">
        <w:t>subsection (</w:t>
      </w:r>
      <w:r w:rsidRPr="008B3A14">
        <w:t>2).</w:t>
      </w:r>
    </w:p>
    <w:p w:rsidR="00FC72D5" w:rsidRPr="008B3A14" w:rsidRDefault="00FC72D5" w:rsidP="00FC72D5">
      <w:pPr>
        <w:pStyle w:val="ActHead5"/>
      </w:pPr>
      <w:bookmarkStart w:id="47" w:name="_Toc466984025"/>
      <w:r w:rsidRPr="008B3A14">
        <w:rPr>
          <w:rStyle w:val="CharSectno"/>
        </w:rPr>
        <w:t>50C</w:t>
      </w:r>
      <w:r w:rsidRPr="008B3A14">
        <w:t xml:space="preserve">  Liability where work uploaded in breach of section</w:t>
      </w:r>
      <w:r w:rsidR="008B3A14">
        <w:t> </w:t>
      </w:r>
      <w:r w:rsidRPr="008B3A14">
        <w:t>50A or 50B</w:t>
      </w:r>
      <w:bookmarkEnd w:id="47"/>
    </w:p>
    <w:p w:rsidR="00FC72D5" w:rsidRPr="008B3A14" w:rsidRDefault="00FC72D5" w:rsidP="00FC72D5">
      <w:pPr>
        <w:pStyle w:val="subsection"/>
      </w:pPr>
      <w:r w:rsidRPr="008B3A14">
        <w:tab/>
        <w:t>(1)</w:t>
      </w:r>
      <w:r w:rsidRPr="008B3A14">
        <w:tab/>
        <w:t>If any person suffers loss or damage as a result of anything done by an entity that contravenes section</w:t>
      </w:r>
      <w:r w:rsidR="008B3A14">
        <w:t> </w:t>
      </w:r>
      <w:r w:rsidRPr="008B3A14">
        <w:t>50A or 50B, the person may bring an action for the amount of the loss or damage against the entity in:</w:t>
      </w:r>
    </w:p>
    <w:p w:rsidR="00FC72D5" w:rsidRPr="008B3A14" w:rsidRDefault="00FC72D5" w:rsidP="00FC72D5">
      <w:pPr>
        <w:pStyle w:val="paragraph"/>
      </w:pPr>
      <w:r w:rsidRPr="008B3A14">
        <w:tab/>
        <w:t>(a)</w:t>
      </w:r>
      <w:r w:rsidRPr="008B3A14">
        <w:tab/>
        <w:t>the Federal Court of Australia;</w:t>
      </w:r>
    </w:p>
    <w:p w:rsidR="00FC72D5" w:rsidRPr="008B3A14" w:rsidRDefault="00FC72D5" w:rsidP="00FC72D5">
      <w:pPr>
        <w:pStyle w:val="paragraph"/>
      </w:pPr>
      <w:r w:rsidRPr="008B3A14">
        <w:tab/>
        <w:t>(b)</w:t>
      </w:r>
      <w:r w:rsidRPr="008B3A14">
        <w:tab/>
        <w:t>the Federal Circuit Court of Australia;</w:t>
      </w:r>
    </w:p>
    <w:p w:rsidR="00FC72D5" w:rsidRPr="008B3A14" w:rsidRDefault="00FC72D5" w:rsidP="00FC72D5">
      <w:pPr>
        <w:pStyle w:val="paragraph"/>
      </w:pPr>
      <w:r w:rsidRPr="008B3A14">
        <w:tab/>
        <w:t>(c)</w:t>
      </w:r>
      <w:r w:rsidRPr="008B3A14">
        <w:tab/>
        <w:t>a court of a State or Territory that has jurisdiction in relation to the matter.</w:t>
      </w:r>
    </w:p>
    <w:p w:rsidR="00FC72D5" w:rsidRPr="008B3A14" w:rsidRDefault="00FC72D5" w:rsidP="00FC72D5">
      <w:pPr>
        <w:pStyle w:val="subsection"/>
      </w:pPr>
      <w:r w:rsidRPr="008B3A14">
        <w:tab/>
        <w:t>(2)</w:t>
      </w:r>
      <w:r w:rsidRPr="008B3A14">
        <w:tab/>
        <w:t>The action must be brought within 6 years after the loss or damage was suffered.</w:t>
      </w:r>
    </w:p>
    <w:p w:rsidR="00FC72D5" w:rsidRPr="008B3A14" w:rsidRDefault="00FC72D5" w:rsidP="00FC72D5">
      <w:pPr>
        <w:pStyle w:val="subsection"/>
      </w:pPr>
      <w:r w:rsidRPr="008B3A14">
        <w:tab/>
        <w:t>(3)</w:t>
      </w:r>
      <w:r w:rsidRPr="008B3A14">
        <w:tab/>
        <w:t>In determining the damage suffered by the person, the court may include costs incurred by the person as a result of legal action relating to infringement of copyright.</w:t>
      </w:r>
    </w:p>
    <w:p w:rsidR="00FC72D5" w:rsidRPr="008B3A14" w:rsidRDefault="00FC72D5" w:rsidP="00FC72D5">
      <w:pPr>
        <w:pStyle w:val="ActHead5"/>
      </w:pPr>
      <w:bookmarkStart w:id="48" w:name="_Toc466984026"/>
      <w:r w:rsidRPr="008B3A14">
        <w:rPr>
          <w:rStyle w:val="CharSectno"/>
        </w:rPr>
        <w:t>50D</w:t>
      </w:r>
      <w:r w:rsidRPr="008B3A14">
        <w:t xml:space="preserve">  Authorisation to make health information available to the System Operator</w:t>
      </w:r>
      <w:bookmarkEnd w:id="48"/>
    </w:p>
    <w:p w:rsidR="00FC72D5" w:rsidRPr="008B3A14" w:rsidRDefault="00FC72D5" w:rsidP="00FC72D5">
      <w:pPr>
        <w:pStyle w:val="subsection"/>
      </w:pPr>
      <w:r w:rsidRPr="008B3A14">
        <w:tab/>
      </w:r>
      <w:r w:rsidRPr="008B3A14">
        <w:tab/>
        <w:t>A registered repository operator (other than the Chief Executive Medicare) is authorised to make health information about a registered healthcare recipient that is held by the operator available to the System Operator.</w:t>
      </w:r>
    </w:p>
    <w:p w:rsidR="00F40E5B" w:rsidRPr="008B3A14" w:rsidRDefault="00F40E5B" w:rsidP="003B5F05">
      <w:pPr>
        <w:pStyle w:val="ActHead3"/>
        <w:pageBreakBefore/>
      </w:pPr>
      <w:bookmarkStart w:id="49" w:name="_Toc466984027"/>
      <w:r w:rsidRPr="008B3A14">
        <w:rPr>
          <w:rStyle w:val="CharDivNo"/>
        </w:rPr>
        <w:t>Division</w:t>
      </w:r>
      <w:r w:rsidR="008B3A14" w:rsidRPr="008B3A14">
        <w:rPr>
          <w:rStyle w:val="CharDivNo"/>
        </w:rPr>
        <w:t> </w:t>
      </w:r>
      <w:r w:rsidRPr="008B3A14">
        <w:rPr>
          <w:rStyle w:val="CharDivNo"/>
        </w:rPr>
        <w:t>4</w:t>
      </w:r>
      <w:r w:rsidRPr="008B3A14">
        <w:t>—</w:t>
      </w:r>
      <w:r w:rsidR="0001418D" w:rsidRPr="008B3A14">
        <w:rPr>
          <w:rStyle w:val="CharDivText"/>
        </w:rPr>
        <w:t>Cancellation, suspension and v</w:t>
      </w:r>
      <w:r w:rsidR="00BF0448" w:rsidRPr="008B3A14">
        <w:rPr>
          <w:rStyle w:val="CharDivText"/>
        </w:rPr>
        <w:t>ariation</w:t>
      </w:r>
      <w:r w:rsidRPr="008B3A14">
        <w:rPr>
          <w:rStyle w:val="CharDivText"/>
        </w:rPr>
        <w:t xml:space="preserve"> of registration</w:t>
      </w:r>
      <w:bookmarkEnd w:id="49"/>
    </w:p>
    <w:p w:rsidR="00F40E5B" w:rsidRPr="008B3A14" w:rsidRDefault="009C7816" w:rsidP="000E3067">
      <w:pPr>
        <w:pStyle w:val="ActHead5"/>
      </w:pPr>
      <w:bookmarkStart w:id="50" w:name="_Toc466984028"/>
      <w:r w:rsidRPr="008B3A14">
        <w:rPr>
          <w:rStyle w:val="CharSectno"/>
        </w:rPr>
        <w:t>51</w:t>
      </w:r>
      <w:r w:rsidR="00F40E5B" w:rsidRPr="008B3A14">
        <w:t xml:space="preserve">  Cancellation </w:t>
      </w:r>
      <w:r w:rsidR="00444A09" w:rsidRPr="008B3A14">
        <w:t xml:space="preserve">or suspension </w:t>
      </w:r>
      <w:r w:rsidR="00F40E5B" w:rsidRPr="008B3A14">
        <w:t>of registration</w:t>
      </w:r>
      <w:bookmarkEnd w:id="50"/>
    </w:p>
    <w:p w:rsidR="00F40E5B" w:rsidRPr="008B3A14" w:rsidRDefault="00F40E5B" w:rsidP="000E3067">
      <w:pPr>
        <w:pStyle w:val="SubsectionHead"/>
      </w:pPr>
      <w:r w:rsidRPr="008B3A14">
        <w:t xml:space="preserve">Cancellation </w:t>
      </w:r>
      <w:r w:rsidR="00444A09" w:rsidRPr="008B3A14">
        <w:t xml:space="preserve">or suspension </w:t>
      </w:r>
      <w:r w:rsidRPr="008B3A14">
        <w:t>on request</w:t>
      </w:r>
    </w:p>
    <w:p w:rsidR="00F40E5B" w:rsidRPr="008B3A14" w:rsidRDefault="00F40E5B" w:rsidP="000E3067">
      <w:pPr>
        <w:pStyle w:val="subsection"/>
      </w:pPr>
      <w:r w:rsidRPr="008B3A14">
        <w:tab/>
        <w:t>(1)</w:t>
      </w:r>
      <w:r w:rsidRPr="008B3A14">
        <w:tab/>
        <w:t xml:space="preserve">The System Operator must, in writing, decide to cancel </w:t>
      </w:r>
      <w:r w:rsidR="00444A09" w:rsidRPr="008B3A14">
        <w:t xml:space="preserve">or suspend </w:t>
      </w:r>
      <w:r w:rsidRPr="008B3A14">
        <w:t xml:space="preserve">the registration of a </w:t>
      </w:r>
      <w:r w:rsidR="0066167A" w:rsidRPr="008B3A14">
        <w:t>healthcare recipient</w:t>
      </w:r>
      <w:r w:rsidRPr="008B3A14">
        <w:t xml:space="preserve"> or other entity if the </w:t>
      </w:r>
      <w:r w:rsidR="0066167A" w:rsidRPr="008B3A14">
        <w:t>healthcare recipient</w:t>
      </w:r>
      <w:r w:rsidRPr="008B3A14">
        <w:t xml:space="preserve"> or other entity requests the </w:t>
      </w:r>
      <w:r w:rsidR="00B02537" w:rsidRPr="008B3A14">
        <w:t>System Operator</w:t>
      </w:r>
      <w:r w:rsidR="001875DE" w:rsidRPr="008B3A14">
        <w:t>,</w:t>
      </w:r>
      <w:r w:rsidRPr="008B3A14">
        <w:t xml:space="preserve"> in writing</w:t>
      </w:r>
      <w:r w:rsidR="001875DE" w:rsidRPr="008B3A14">
        <w:t>,</w:t>
      </w:r>
      <w:r w:rsidRPr="008B3A14">
        <w:t xml:space="preserve"> to cancel </w:t>
      </w:r>
      <w:r w:rsidR="00444A09" w:rsidRPr="008B3A14">
        <w:t xml:space="preserve">or suspend </w:t>
      </w:r>
      <w:r w:rsidRPr="008B3A14">
        <w:t>the registration.</w:t>
      </w:r>
    </w:p>
    <w:p w:rsidR="005E5FC1" w:rsidRPr="008B3A14" w:rsidRDefault="005E5FC1" w:rsidP="005E5FC1">
      <w:pPr>
        <w:pStyle w:val="SubsectionHead"/>
      </w:pPr>
      <w:r w:rsidRPr="008B3A14">
        <w:t xml:space="preserve">Cancellation or suspension if </w:t>
      </w:r>
      <w:r w:rsidR="0066167A" w:rsidRPr="008B3A14">
        <w:t>healthcare recipient</w:t>
      </w:r>
      <w:r w:rsidRPr="008B3A14">
        <w:t xml:space="preserve"> no longer eligible, etc.</w:t>
      </w:r>
    </w:p>
    <w:p w:rsidR="005E5FC1" w:rsidRPr="008B3A14" w:rsidRDefault="005E5FC1" w:rsidP="005E5FC1">
      <w:pPr>
        <w:pStyle w:val="subsection"/>
      </w:pPr>
      <w:r w:rsidRPr="008B3A14">
        <w:tab/>
        <w:t>(2)</w:t>
      </w:r>
      <w:r w:rsidRPr="008B3A14">
        <w:tab/>
        <w:t xml:space="preserve">The System Operator may, in writing, decide to cancel or suspend the registration of a </w:t>
      </w:r>
      <w:r w:rsidR="0066167A" w:rsidRPr="008B3A14">
        <w:t>healthcare recipient</w:t>
      </w:r>
      <w:r w:rsidRPr="008B3A14">
        <w:t xml:space="preserve"> if:</w:t>
      </w:r>
    </w:p>
    <w:p w:rsidR="005E5FC1" w:rsidRPr="008B3A14" w:rsidRDefault="005E5FC1" w:rsidP="005E5FC1">
      <w:pPr>
        <w:pStyle w:val="paragraph"/>
      </w:pPr>
      <w:r w:rsidRPr="008B3A14">
        <w:tab/>
        <w:t>(a)</w:t>
      </w:r>
      <w:r w:rsidRPr="008B3A14">
        <w:tab/>
        <w:t xml:space="preserve">the System Operator is no longer satisfied that the </w:t>
      </w:r>
      <w:r w:rsidR="0066167A" w:rsidRPr="008B3A14">
        <w:t>healthcare recipient</w:t>
      </w:r>
      <w:r w:rsidRPr="008B3A14">
        <w:t xml:space="preserve"> is eligible to be registered; or</w:t>
      </w:r>
    </w:p>
    <w:p w:rsidR="005E5FC1" w:rsidRPr="008B3A14" w:rsidRDefault="005E5FC1" w:rsidP="005E5FC1">
      <w:pPr>
        <w:pStyle w:val="paragraph"/>
      </w:pPr>
      <w:r w:rsidRPr="008B3A14">
        <w:tab/>
        <w:t>(b)</w:t>
      </w:r>
      <w:r w:rsidRPr="008B3A14">
        <w:tab/>
        <w:t xml:space="preserve">the System Operator is no longer satisfied, having regard to the matters (if any) specified in the </w:t>
      </w:r>
      <w:r w:rsidR="002E0085" w:rsidRPr="008B3A14">
        <w:t xml:space="preserve">My Health </w:t>
      </w:r>
      <w:r w:rsidR="004A6AF4" w:rsidRPr="008B3A14">
        <w:t>Records</w:t>
      </w:r>
      <w:r w:rsidRPr="008B3A14">
        <w:t xml:space="preserve"> Rules, that the identity of the </w:t>
      </w:r>
      <w:r w:rsidR="0066167A" w:rsidRPr="008B3A14">
        <w:t>healthcare recipient</w:t>
      </w:r>
      <w:r w:rsidRPr="008B3A14">
        <w:t xml:space="preserve"> has been appropriately verified; or</w:t>
      </w:r>
    </w:p>
    <w:p w:rsidR="005E5FC1" w:rsidRPr="008B3A14" w:rsidRDefault="005E5FC1" w:rsidP="005E5FC1">
      <w:pPr>
        <w:pStyle w:val="paragraph"/>
      </w:pPr>
      <w:r w:rsidRPr="008B3A14">
        <w:tab/>
        <w:t>(c)</w:t>
      </w:r>
      <w:r w:rsidRPr="008B3A14">
        <w:tab/>
        <w:t xml:space="preserve">the System Operator is satisfied that, unless the registration of the </w:t>
      </w:r>
      <w:r w:rsidR="0066167A" w:rsidRPr="008B3A14">
        <w:t>healthcare recipient</w:t>
      </w:r>
      <w:r w:rsidRPr="008B3A14">
        <w:t xml:space="preserve"> is cancelled, the security or integrity of the </w:t>
      </w:r>
      <w:r w:rsidR="002E0085" w:rsidRPr="008B3A14">
        <w:t>My Health Record</w:t>
      </w:r>
      <w:r w:rsidRPr="008B3A14">
        <w:t xml:space="preserve"> system may be compromised, having regard to the matters (if any) prescribed by the </w:t>
      </w:r>
      <w:r w:rsidR="002E0085" w:rsidRPr="008B3A14">
        <w:t xml:space="preserve">My Health </w:t>
      </w:r>
      <w:r w:rsidR="004A6AF4" w:rsidRPr="008B3A14">
        <w:t>Records</w:t>
      </w:r>
      <w:r w:rsidRPr="008B3A14">
        <w:t xml:space="preserve"> Rules; or</w:t>
      </w:r>
    </w:p>
    <w:p w:rsidR="005E5FC1" w:rsidRPr="008B3A14" w:rsidRDefault="005E5FC1" w:rsidP="005E5FC1">
      <w:pPr>
        <w:pStyle w:val="paragraph"/>
      </w:pPr>
      <w:r w:rsidRPr="008B3A14">
        <w:tab/>
        <w:t>(d)</w:t>
      </w:r>
      <w:r w:rsidRPr="008B3A14">
        <w:tab/>
        <w:t>the System Operator is satisfied that the consent referred to in subsection</w:t>
      </w:r>
      <w:r w:rsidR="008B3A14">
        <w:t> </w:t>
      </w:r>
      <w:r w:rsidRPr="008B3A14">
        <w:t xml:space="preserve">41(3) in relation to the </w:t>
      </w:r>
      <w:r w:rsidR="0066167A" w:rsidRPr="008B3A14">
        <w:t>healthcare recipient</w:t>
      </w:r>
      <w:r w:rsidRPr="008B3A14">
        <w:t xml:space="preserve"> has been withdrawn; or</w:t>
      </w:r>
    </w:p>
    <w:p w:rsidR="005E5FC1" w:rsidRPr="008B3A14" w:rsidRDefault="005E5FC1" w:rsidP="005E5FC1">
      <w:pPr>
        <w:pStyle w:val="paragraph"/>
      </w:pPr>
      <w:r w:rsidRPr="008B3A14">
        <w:tab/>
        <w:t>(e)</w:t>
      </w:r>
      <w:r w:rsidRPr="008B3A14">
        <w:tab/>
        <w:t>the System Operator is satisfied that the consent referred to in subsection</w:t>
      </w:r>
      <w:r w:rsidR="008B3A14">
        <w:t> </w:t>
      </w:r>
      <w:r w:rsidRPr="008B3A14">
        <w:t xml:space="preserve">41(3) in relation to the </w:t>
      </w:r>
      <w:r w:rsidR="0066167A" w:rsidRPr="008B3A14">
        <w:t>healthcare recipient</w:t>
      </w:r>
      <w:r w:rsidRPr="008B3A14">
        <w:t xml:space="preserve"> was given by an authorised representative or nominated representative of the </w:t>
      </w:r>
      <w:r w:rsidR="0066167A" w:rsidRPr="008B3A14">
        <w:t>healthcare recipient</w:t>
      </w:r>
      <w:r w:rsidRPr="008B3A14">
        <w:t>, and:</w:t>
      </w:r>
    </w:p>
    <w:p w:rsidR="005E5FC1" w:rsidRPr="008B3A14" w:rsidRDefault="005E5FC1" w:rsidP="005E5FC1">
      <w:pPr>
        <w:pStyle w:val="paragraphsub"/>
      </w:pPr>
      <w:r w:rsidRPr="008B3A14">
        <w:tab/>
        <w:t>(i)</w:t>
      </w:r>
      <w:r w:rsidRPr="008B3A14">
        <w:tab/>
        <w:t xml:space="preserve">the authorised representative or nominated representative who gave the consent ceases to be an authorised representative or nominated representative of the </w:t>
      </w:r>
      <w:r w:rsidR="0066167A" w:rsidRPr="008B3A14">
        <w:t>healthcare recipient</w:t>
      </w:r>
      <w:r w:rsidRPr="008B3A14">
        <w:t>; and</w:t>
      </w:r>
    </w:p>
    <w:p w:rsidR="005E5FC1" w:rsidRPr="008B3A14" w:rsidRDefault="005E5FC1" w:rsidP="005E5FC1">
      <w:pPr>
        <w:pStyle w:val="paragraphsub"/>
      </w:pPr>
      <w:r w:rsidRPr="008B3A14">
        <w:tab/>
        <w:t>(ii)</w:t>
      </w:r>
      <w:r w:rsidRPr="008B3A14">
        <w:tab/>
        <w:t xml:space="preserve">the System Operator requests the </w:t>
      </w:r>
      <w:r w:rsidR="0066167A" w:rsidRPr="008B3A14">
        <w:t>healthcare recipient</w:t>
      </w:r>
      <w:r w:rsidRPr="008B3A14">
        <w:t xml:space="preserve"> to give consent of the kind referred to in subsection</w:t>
      </w:r>
      <w:r w:rsidR="008B3A14">
        <w:t> </w:t>
      </w:r>
      <w:r w:rsidRPr="008B3A14">
        <w:t>41(3); and</w:t>
      </w:r>
    </w:p>
    <w:p w:rsidR="005E5FC1" w:rsidRPr="008B3A14" w:rsidRDefault="005E5FC1" w:rsidP="005E5FC1">
      <w:pPr>
        <w:pStyle w:val="paragraphsub"/>
      </w:pPr>
      <w:r w:rsidRPr="008B3A14">
        <w:tab/>
        <w:t>(iii)</w:t>
      </w:r>
      <w:r w:rsidRPr="008B3A14">
        <w:tab/>
        <w:t xml:space="preserve">the </w:t>
      </w:r>
      <w:r w:rsidR="0066167A" w:rsidRPr="008B3A14">
        <w:t xml:space="preserve">healthcare recipient </w:t>
      </w:r>
      <w:r w:rsidRPr="008B3A14">
        <w:t>does not, within a reasonable period, give the consent.</w:t>
      </w:r>
    </w:p>
    <w:p w:rsidR="00D9762D" w:rsidRPr="008B3A14" w:rsidRDefault="00444A09" w:rsidP="000E3067">
      <w:pPr>
        <w:pStyle w:val="SubsectionHead"/>
      </w:pPr>
      <w:r w:rsidRPr="008B3A14">
        <w:t xml:space="preserve">Cancellation or suspension </w:t>
      </w:r>
      <w:r w:rsidR="006E4DDA" w:rsidRPr="008B3A14">
        <w:t>i</w:t>
      </w:r>
      <w:r w:rsidR="005E090C" w:rsidRPr="008B3A14">
        <w:t xml:space="preserve">f </w:t>
      </w:r>
      <w:r w:rsidRPr="008B3A14">
        <w:t>other entity no longer eligible</w:t>
      </w:r>
      <w:r w:rsidR="005E090C" w:rsidRPr="008B3A14">
        <w:t>, etc.</w:t>
      </w:r>
    </w:p>
    <w:p w:rsidR="00444A09" w:rsidRPr="008B3A14" w:rsidRDefault="00444A09" w:rsidP="000E3067">
      <w:pPr>
        <w:pStyle w:val="subsection"/>
      </w:pPr>
      <w:r w:rsidRPr="008B3A14">
        <w:tab/>
      </w:r>
      <w:r w:rsidR="005E090C" w:rsidRPr="008B3A14">
        <w:t>(3</w:t>
      </w:r>
      <w:r w:rsidRPr="008B3A14">
        <w:t>)</w:t>
      </w:r>
      <w:r w:rsidRPr="008B3A14">
        <w:tab/>
        <w:t xml:space="preserve">The System Operator may, in writing, decide to cancel or suspend the registration of an entity other than a </w:t>
      </w:r>
      <w:r w:rsidR="0066167A" w:rsidRPr="008B3A14">
        <w:t>healthcare recipient</w:t>
      </w:r>
      <w:r w:rsidRPr="008B3A14">
        <w:t xml:space="preserve"> if:</w:t>
      </w:r>
    </w:p>
    <w:p w:rsidR="00444A09" w:rsidRPr="008B3A14" w:rsidRDefault="00444A09" w:rsidP="000E3067">
      <w:pPr>
        <w:pStyle w:val="paragraph"/>
      </w:pPr>
      <w:r w:rsidRPr="008B3A14">
        <w:tab/>
        <w:t>(a)</w:t>
      </w:r>
      <w:r w:rsidRPr="008B3A14">
        <w:tab/>
        <w:t xml:space="preserve">the </w:t>
      </w:r>
      <w:r w:rsidR="00BB350B" w:rsidRPr="008B3A14">
        <w:t>System Operator</w:t>
      </w:r>
      <w:r w:rsidRPr="008B3A14">
        <w:t xml:space="preserve"> is no longer satisfied that the entity is eligible to be registered; or</w:t>
      </w:r>
    </w:p>
    <w:p w:rsidR="00444A09" w:rsidRPr="008B3A14" w:rsidRDefault="00444A09" w:rsidP="000E3067">
      <w:pPr>
        <w:pStyle w:val="paragraph"/>
      </w:pPr>
      <w:r w:rsidRPr="008B3A14">
        <w:tab/>
        <w:t>(b)</w:t>
      </w:r>
      <w:r w:rsidRPr="008B3A14">
        <w:tab/>
        <w:t xml:space="preserve">the </w:t>
      </w:r>
      <w:r w:rsidR="00BB350B" w:rsidRPr="008B3A14">
        <w:t xml:space="preserve">System Operator </w:t>
      </w:r>
      <w:r w:rsidRPr="008B3A14">
        <w:t>is satisfied that:</w:t>
      </w:r>
    </w:p>
    <w:p w:rsidR="00444A09" w:rsidRPr="008B3A14" w:rsidRDefault="00444A09" w:rsidP="000E3067">
      <w:pPr>
        <w:pStyle w:val="paragraphsub"/>
      </w:pPr>
      <w:r w:rsidRPr="008B3A14">
        <w:tab/>
        <w:t>(i)</w:t>
      </w:r>
      <w:r w:rsidRPr="008B3A14">
        <w:tab/>
        <w:t>the entity has contravened this Act or a condition of the entity’s registration; or</w:t>
      </w:r>
    </w:p>
    <w:p w:rsidR="00444A09" w:rsidRPr="008B3A14" w:rsidRDefault="00444A09" w:rsidP="000E3067">
      <w:pPr>
        <w:pStyle w:val="paragraphsub"/>
      </w:pPr>
      <w:r w:rsidRPr="008B3A14">
        <w:tab/>
        <w:t>(ii)</w:t>
      </w:r>
      <w:r w:rsidRPr="008B3A14">
        <w:tab/>
        <w:t xml:space="preserve">cancellation or suspension of registration is </w:t>
      </w:r>
      <w:r w:rsidR="00C71240" w:rsidRPr="008B3A14">
        <w:t xml:space="preserve">reasonably </w:t>
      </w:r>
      <w:r w:rsidRPr="008B3A14">
        <w:t>necessary to prevent such a contravention; or</w:t>
      </w:r>
    </w:p>
    <w:p w:rsidR="00386F02" w:rsidRPr="008B3A14" w:rsidRDefault="00444A09" w:rsidP="000E3067">
      <w:pPr>
        <w:pStyle w:val="paragraphsub"/>
      </w:pPr>
      <w:r w:rsidRPr="008B3A14">
        <w:tab/>
        <w:t>(iii)</w:t>
      </w:r>
      <w:r w:rsidRPr="008B3A14">
        <w:tab/>
        <w:t>cancellation or suspension of registration is otherwise appro</w:t>
      </w:r>
      <w:r w:rsidR="00A04450" w:rsidRPr="008B3A14">
        <w:t>priate,</w:t>
      </w:r>
      <w:r w:rsidR="003771E8" w:rsidRPr="008B3A14">
        <w:t xml:space="preserve"> having regard to the need to protect the security and integrity of the </w:t>
      </w:r>
      <w:r w:rsidR="002E0085" w:rsidRPr="008B3A14">
        <w:t>My Health Record</w:t>
      </w:r>
      <w:r w:rsidR="003771E8" w:rsidRPr="008B3A14">
        <w:t xml:space="preserve"> system</w:t>
      </w:r>
      <w:r w:rsidR="00386F02" w:rsidRPr="008B3A14">
        <w:t>.</w:t>
      </w:r>
    </w:p>
    <w:p w:rsidR="00A75C3F" w:rsidRPr="008B3A14" w:rsidRDefault="00A75C3F" w:rsidP="000E3067">
      <w:pPr>
        <w:pStyle w:val="SubsectionHead"/>
      </w:pPr>
      <w:r w:rsidRPr="008B3A14">
        <w:t xml:space="preserve">Suspension </w:t>
      </w:r>
      <w:r w:rsidR="00AE3ADE" w:rsidRPr="008B3A14">
        <w:t xml:space="preserve">while investigating </w:t>
      </w:r>
      <w:r w:rsidR="00FE7B69" w:rsidRPr="008B3A14">
        <w:t xml:space="preserve">action in relation to </w:t>
      </w:r>
      <w:r w:rsidR="0066167A" w:rsidRPr="008B3A14">
        <w:t>healthcare recipient’s</w:t>
      </w:r>
      <w:r w:rsidR="00FE7B69" w:rsidRPr="008B3A14">
        <w:t xml:space="preserve"> registration</w:t>
      </w:r>
    </w:p>
    <w:p w:rsidR="00A75C3F" w:rsidRPr="008B3A14" w:rsidRDefault="00A75C3F" w:rsidP="000E3067">
      <w:pPr>
        <w:pStyle w:val="subsection"/>
      </w:pPr>
      <w:r w:rsidRPr="008B3A14">
        <w:tab/>
        <w:t>(</w:t>
      </w:r>
      <w:r w:rsidR="00694B79" w:rsidRPr="008B3A14">
        <w:t>4</w:t>
      </w:r>
      <w:r w:rsidRPr="008B3A14">
        <w:t>)</w:t>
      </w:r>
      <w:r w:rsidRPr="008B3A14">
        <w:tab/>
        <w:t xml:space="preserve">The System Operator may, in writing, decide to suspend the registration of a </w:t>
      </w:r>
      <w:r w:rsidR="0066167A" w:rsidRPr="008B3A14">
        <w:t>healthcare recipient</w:t>
      </w:r>
      <w:r w:rsidRPr="008B3A14">
        <w:t xml:space="preserve"> while the System Operator investigates </w:t>
      </w:r>
      <w:r w:rsidR="008D2E4E" w:rsidRPr="008B3A14">
        <w:t xml:space="preserve">whether to take action under </w:t>
      </w:r>
      <w:r w:rsidR="008B3A14">
        <w:t>subsection (</w:t>
      </w:r>
      <w:r w:rsidR="008D2E4E" w:rsidRPr="008B3A14">
        <w:t xml:space="preserve">2) in relation to the </w:t>
      </w:r>
      <w:r w:rsidR="0066167A" w:rsidRPr="008B3A14">
        <w:t>healthcare recipient’s</w:t>
      </w:r>
      <w:r w:rsidR="008D2E4E" w:rsidRPr="008B3A14">
        <w:t xml:space="preserve"> registration</w:t>
      </w:r>
      <w:r w:rsidRPr="008B3A14">
        <w:t>.</w:t>
      </w:r>
    </w:p>
    <w:p w:rsidR="00A75C3F" w:rsidRPr="008B3A14" w:rsidRDefault="001910D1" w:rsidP="000E3067">
      <w:pPr>
        <w:pStyle w:val="SubsectionHead"/>
      </w:pPr>
      <w:r w:rsidRPr="008B3A14">
        <w:t xml:space="preserve">Suspension while investigating </w:t>
      </w:r>
      <w:r w:rsidR="00583F20" w:rsidRPr="008B3A14">
        <w:t>action in relation to entity’s registration</w:t>
      </w:r>
    </w:p>
    <w:p w:rsidR="00A75C3F" w:rsidRPr="008B3A14" w:rsidRDefault="00694B79" w:rsidP="00583F20">
      <w:pPr>
        <w:pStyle w:val="subsection"/>
      </w:pPr>
      <w:r w:rsidRPr="008B3A14">
        <w:tab/>
        <w:t>(5</w:t>
      </w:r>
      <w:r w:rsidR="00A75C3F" w:rsidRPr="008B3A14">
        <w:t>)</w:t>
      </w:r>
      <w:r w:rsidR="00A75C3F" w:rsidRPr="008B3A14">
        <w:tab/>
        <w:t xml:space="preserve">The System Operator may, in writing, decide to suspend the registration of an entity other than a </w:t>
      </w:r>
      <w:r w:rsidR="0066167A" w:rsidRPr="008B3A14">
        <w:t>healthcare recipient</w:t>
      </w:r>
      <w:r w:rsidR="00583F20" w:rsidRPr="008B3A14">
        <w:t xml:space="preserve"> while the System Operator investigates whether to take action under </w:t>
      </w:r>
      <w:r w:rsidR="008B3A14">
        <w:t>subsection (</w:t>
      </w:r>
      <w:r w:rsidR="00583F20" w:rsidRPr="008B3A14">
        <w:t>3) in relation to the entity’s registration</w:t>
      </w:r>
      <w:r w:rsidR="00A75C3F" w:rsidRPr="008B3A14">
        <w:t>.</w:t>
      </w:r>
    </w:p>
    <w:p w:rsidR="00F40E5B" w:rsidRPr="008B3A14" w:rsidRDefault="00F40E5B" w:rsidP="000E3067">
      <w:pPr>
        <w:pStyle w:val="SubsectionHead"/>
      </w:pPr>
      <w:r w:rsidRPr="008B3A14">
        <w:t xml:space="preserve">Cancellation of registration of </w:t>
      </w:r>
      <w:r w:rsidR="0066167A" w:rsidRPr="008B3A14">
        <w:t>healthcare recipient</w:t>
      </w:r>
      <w:r w:rsidRPr="008B3A14">
        <w:t xml:space="preserve"> on death</w:t>
      </w:r>
    </w:p>
    <w:p w:rsidR="00F40E5B" w:rsidRPr="008B3A14" w:rsidRDefault="00694B79" w:rsidP="000E3067">
      <w:pPr>
        <w:pStyle w:val="subsection"/>
      </w:pPr>
      <w:r w:rsidRPr="008B3A14">
        <w:tab/>
        <w:t>(6</w:t>
      </w:r>
      <w:r w:rsidR="00F40E5B" w:rsidRPr="008B3A14">
        <w:t>)</w:t>
      </w:r>
      <w:r w:rsidR="00F40E5B" w:rsidRPr="008B3A14">
        <w:tab/>
        <w:t xml:space="preserve">The System Operator must decide to cancel the registration of a </w:t>
      </w:r>
      <w:r w:rsidR="0066167A" w:rsidRPr="008B3A14">
        <w:t>healthcare recipient</w:t>
      </w:r>
      <w:r w:rsidR="00F40E5B" w:rsidRPr="008B3A14">
        <w:t xml:space="preserve"> if the System Operator is satisfied that the </w:t>
      </w:r>
      <w:r w:rsidR="000B0259" w:rsidRPr="008B3A14">
        <w:t>healthcare recipient</w:t>
      </w:r>
      <w:r w:rsidR="00F40E5B" w:rsidRPr="008B3A14">
        <w:t xml:space="preserve"> has died.</w:t>
      </w:r>
    </w:p>
    <w:p w:rsidR="00F40E5B" w:rsidRPr="008B3A14" w:rsidRDefault="00F40E5B" w:rsidP="000E3067">
      <w:pPr>
        <w:pStyle w:val="SubsectionHead"/>
      </w:pPr>
      <w:r w:rsidRPr="008B3A14">
        <w:t xml:space="preserve">When cancellation </w:t>
      </w:r>
      <w:r w:rsidR="003C4CFE" w:rsidRPr="008B3A14">
        <w:t xml:space="preserve">or suspension </w:t>
      </w:r>
      <w:r w:rsidRPr="008B3A14">
        <w:t>takes effect</w:t>
      </w:r>
    </w:p>
    <w:p w:rsidR="00F40E5B" w:rsidRPr="008B3A14" w:rsidRDefault="00694B79" w:rsidP="000E3067">
      <w:pPr>
        <w:pStyle w:val="subsection"/>
      </w:pPr>
      <w:r w:rsidRPr="008B3A14">
        <w:tab/>
        <w:t>(7</w:t>
      </w:r>
      <w:r w:rsidR="00F40E5B" w:rsidRPr="008B3A14">
        <w:t>)</w:t>
      </w:r>
      <w:r w:rsidR="00F40E5B" w:rsidRPr="008B3A14">
        <w:tab/>
        <w:t>A decision under this section takes effect:</w:t>
      </w:r>
    </w:p>
    <w:p w:rsidR="00F40E5B" w:rsidRPr="008B3A14" w:rsidRDefault="00F40E5B" w:rsidP="000E3067">
      <w:pPr>
        <w:pStyle w:val="paragraph"/>
      </w:pPr>
      <w:r w:rsidRPr="008B3A14">
        <w:tab/>
        <w:t>(a)</w:t>
      </w:r>
      <w:r w:rsidRPr="008B3A14">
        <w:tab/>
        <w:t>when it is made; or</w:t>
      </w:r>
    </w:p>
    <w:p w:rsidR="00340229" w:rsidRPr="008B3A14" w:rsidRDefault="00F40E5B" w:rsidP="000E3067">
      <w:pPr>
        <w:pStyle w:val="paragraph"/>
      </w:pPr>
      <w:r w:rsidRPr="008B3A14">
        <w:tab/>
        <w:t>(b)</w:t>
      </w:r>
      <w:r w:rsidRPr="008B3A14">
        <w:tab/>
        <w:t xml:space="preserve">if the decision is made at the request of the </w:t>
      </w:r>
      <w:r w:rsidR="000B0259" w:rsidRPr="008B3A14">
        <w:t>healthcare recipient</w:t>
      </w:r>
      <w:r w:rsidRPr="008B3A14">
        <w:t xml:space="preserve"> or other entity, and the request states that </w:t>
      </w:r>
      <w:r w:rsidR="006E4DDA" w:rsidRPr="008B3A14">
        <w:t xml:space="preserve">the </w:t>
      </w:r>
      <w:r w:rsidR="000B0259" w:rsidRPr="008B3A14">
        <w:t>healthcare recipient</w:t>
      </w:r>
      <w:r w:rsidRPr="008B3A14">
        <w:t xml:space="preserve"> or other entity wishes the cancellation </w:t>
      </w:r>
      <w:r w:rsidR="002060B9" w:rsidRPr="008B3A14">
        <w:t xml:space="preserve">or suspension </w:t>
      </w:r>
      <w:r w:rsidRPr="008B3A14">
        <w:t>to occur at a specified future time—at that future time.</w:t>
      </w:r>
    </w:p>
    <w:p w:rsidR="00D15DE0" w:rsidRPr="008B3A14" w:rsidRDefault="00D15DE0" w:rsidP="00D15DE0">
      <w:pPr>
        <w:pStyle w:val="notetext"/>
      </w:pPr>
      <w:r w:rsidRPr="008B3A14">
        <w:t>Note:</w:t>
      </w:r>
      <w:r w:rsidRPr="008B3A14">
        <w:tab/>
        <w:t>Under section</w:t>
      </w:r>
      <w:r w:rsidR="008B3A14">
        <w:t> </w:t>
      </w:r>
      <w:r w:rsidRPr="008B3A14">
        <w:t>53, the System Operator must give the healthcare recipient or other entity notice before cancelling, suspending or varying registration (except in urgent circumstances). The decision to cancel, suspend or vary registration cannot be made before the end of the period specified in the notice.</w:t>
      </w:r>
    </w:p>
    <w:p w:rsidR="00BF0448" w:rsidRPr="008B3A14" w:rsidRDefault="009C7816" w:rsidP="000E3067">
      <w:pPr>
        <w:pStyle w:val="ActHead5"/>
      </w:pPr>
      <w:bookmarkStart w:id="51" w:name="_Toc466984029"/>
      <w:r w:rsidRPr="008B3A14">
        <w:rPr>
          <w:rStyle w:val="CharSectno"/>
        </w:rPr>
        <w:t>52</w:t>
      </w:r>
      <w:r w:rsidR="00BF0448" w:rsidRPr="008B3A14">
        <w:t xml:space="preserve">  Variation of registration</w:t>
      </w:r>
      <w:bookmarkEnd w:id="51"/>
    </w:p>
    <w:p w:rsidR="00BF0448" w:rsidRPr="008B3A14" w:rsidRDefault="00BF0448" w:rsidP="000E3067">
      <w:pPr>
        <w:pStyle w:val="subsection"/>
      </w:pPr>
      <w:r w:rsidRPr="008B3A14">
        <w:tab/>
      </w:r>
      <w:r w:rsidR="004E2C9A" w:rsidRPr="008B3A14">
        <w:t>(1)</w:t>
      </w:r>
      <w:r w:rsidRPr="008B3A14">
        <w:tab/>
        <w:t>The System Operator may</w:t>
      </w:r>
      <w:r w:rsidR="004E2C9A" w:rsidRPr="008B3A14">
        <w:t xml:space="preserve"> decide</w:t>
      </w:r>
      <w:r w:rsidR="00A04450" w:rsidRPr="008B3A14">
        <w:t>, on the System Operator’s initiative or on the request of</w:t>
      </w:r>
      <w:r w:rsidR="004E2C9A" w:rsidRPr="008B3A14">
        <w:t xml:space="preserve"> a </w:t>
      </w:r>
      <w:r w:rsidR="000B0259" w:rsidRPr="008B3A14">
        <w:t>healthcare recipient</w:t>
      </w:r>
      <w:r w:rsidR="004E2C9A" w:rsidRPr="008B3A14">
        <w:t xml:space="preserve"> or other </w:t>
      </w:r>
      <w:r w:rsidRPr="008B3A14">
        <w:t>entity</w:t>
      </w:r>
      <w:r w:rsidR="00A04450" w:rsidRPr="008B3A14">
        <w:t xml:space="preserve">, to vary the registration of the </w:t>
      </w:r>
      <w:r w:rsidR="000B0259" w:rsidRPr="008B3A14">
        <w:t>healthcare recipient</w:t>
      </w:r>
      <w:r w:rsidR="00A04450" w:rsidRPr="008B3A14">
        <w:t xml:space="preserve"> or other entity</w:t>
      </w:r>
      <w:r w:rsidRPr="008B3A14">
        <w:t>:</w:t>
      </w:r>
    </w:p>
    <w:p w:rsidR="004E2C9A" w:rsidRPr="008B3A14" w:rsidRDefault="00BF0448" w:rsidP="000E3067">
      <w:pPr>
        <w:pStyle w:val="paragraph"/>
      </w:pPr>
      <w:r w:rsidRPr="008B3A14">
        <w:tab/>
        <w:t>(a)</w:t>
      </w:r>
      <w:r w:rsidRPr="008B3A14">
        <w:tab/>
        <w:t>to impose conditions, or additional conditions,</w:t>
      </w:r>
      <w:r w:rsidR="004E2C9A" w:rsidRPr="008B3A14">
        <w:t xml:space="preserve"> on</w:t>
      </w:r>
      <w:r w:rsidR="00F97387" w:rsidRPr="008B3A14">
        <w:t xml:space="preserve"> the </w:t>
      </w:r>
      <w:r w:rsidR="004E2C9A" w:rsidRPr="008B3A14">
        <w:t xml:space="preserve">registration; </w:t>
      </w:r>
      <w:r w:rsidR="003C4CFE" w:rsidRPr="008B3A14">
        <w:t>or</w:t>
      </w:r>
    </w:p>
    <w:p w:rsidR="00BF0448" w:rsidRPr="008B3A14" w:rsidRDefault="00BF0448" w:rsidP="000E3067">
      <w:pPr>
        <w:pStyle w:val="paragraph"/>
      </w:pPr>
      <w:r w:rsidRPr="008B3A14">
        <w:tab/>
        <w:t>(b)</w:t>
      </w:r>
      <w:r w:rsidRPr="008B3A14">
        <w:tab/>
        <w:t>to vary or</w:t>
      </w:r>
      <w:r w:rsidR="00F97387" w:rsidRPr="008B3A14">
        <w:t xml:space="preserve"> revoke conditions imposed on the </w:t>
      </w:r>
      <w:r w:rsidRPr="008B3A14">
        <w:t>registration;</w:t>
      </w:r>
      <w:r w:rsidR="003C4CFE" w:rsidRPr="008B3A14">
        <w:t xml:space="preserve"> or</w:t>
      </w:r>
    </w:p>
    <w:p w:rsidR="004E2C9A" w:rsidRPr="008B3A14" w:rsidRDefault="00BF0448" w:rsidP="000E3067">
      <w:pPr>
        <w:pStyle w:val="paragraph"/>
      </w:pPr>
      <w:r w:rsidRPr="008B3A14">
        <w:tab/>
        <w:t>(c)</w:t>
      </w:r>
      <w:r w:rsidRPr="008B3A14">
        <w:tab/>
        <w:t xml:space="preserve">in the case of a registered repository </w:t>
      </w:r>
      <w:r w:rsidR="00101418" w:rsidRPr="008B3A14">
        <w:t>operato</w:t>
      </w:r>
      <w:r w:rsidRPr="008B3A14">
        <w:t>r—to vary the repositories to</w:t>
      </w:r>
      <w:r w:rsidR="004E2C9A" w:rsidRPr="008B3A14">
        <w:t xml:space="preserve"> which the registration relates;</w:t>
      </w:r>
      <w:r w:rsidR="003C4CFE" w:rsidRPr="008B3A14">
        <w:t xml:space="preserve"> or</w:t>
      </w:r>
    </w:p>
    <w:p w:rsidR="004E2C9A" w:rsidRPr="008B3A14" w:rsidRDefault="00545A71" w:rsidP="000E3067">
      <w:pPr>
        <w:pStyle w:val="paragraph"/>
      </w:pPr>
      <w:r w:rsidRPr="008B3A14">
        <w:tab/>
        <w:t>(d)</w:t>
      </w:r>
      <w:r w:rsidRPr="008B3A14">
        <w:tab/>
      </w:r>
      <w:r w:rsidR="004E2C9A" w:rsidRPr="008B3A14">
        <w:t>to correct an error or omission in the registration.</w:t>
      </w:r>
    </w:p>
    <w:p w:rsidR="004E2C9A" w:rsidRPr="008B3A14" w:rsidRDefault="004E2C9A" w:rsidP="000E3067">
      <w:pPr>
        <w:pStyle w:val="subsection"/>
      </w:pPr>
      <w:r w:rsidRPr="008B3A14">
        <w:tab/>
        <w:t>(2)</w:t>
      </w:r>
      <w:r w:rsidRPr="008B3A14">
        <w:tab/>
        <w:t>A decision under this section takes effect:</w:t>
      </w:r>
    </w:p>
    <w:p w:rsidR="004E2C9A" w:rsidRPr="008B3A14" w:rsidRDefault="004E2C9A" w:rsidP="000E3067">
      <w:pPr>
        <w:pStyle w:val="paragraph"/>
      </w:pPr>
      <w:r w:rsidRPr="008B3A14">
        <w:tab/>
        <w:t>(a)</w:t>
      </w:r>
      <w:r w:rsidRPr="008B3A14">
        <w:tab/>
        <w:t>when it is made; or</w:t>
      </w:r>
    </w:p>
    <w:p w:rsidR="004E2C9A" w:rsidRPr="008B3A14" w:rsidRDefault="004E2C9A" w:rsidP="000E3067">
      <w:pPr>
        <w:pStyle w:val="paragraph"/>
      </w:pPr>
      <w:r w:rsidRPr="008B3A14">
        <w:tab/>
        <w:t>(b)</w:t>
      </w:r>
      <w:r w:rsidRPr="008B3A14">
        <w:tab/>
        <w:t xml:space="preserve">if the decision is made at the request of the </w:t>
      </w:r>
      <w:r w:rsidR="000B0259" w:rsidRPr="008B3A14">
        <w:t>healthcare recipient</w:t>
      </w:r>
      <w:r w:rsidRPr="008B3A14">
        <w:t xml:space="preserve"> or other entity, and the request states that </w:t>
      </w:r>
      <w:r w:rsidR="006E4DDA" w:rsidRPr="008B3A14">
        <w:t xml:space="preserve">the </w:t>
      </w:r>
      <w:r w:rsidR="000B0259" w:rsidRPr="008B3A14">
        <w:t>healthcare recipient</w:t>
      </w:r>
      <w:r w:rsidRPr="008B3A14">
        <w:t xml:space="preserve"> or other entity wishes the </w:t>
      </w:r>
      <w:r w:rsidR="00C05C16" w:rsidRPr="008B3A14">
        <w:t>variat</w:t>
      </w:r>
      <w:r w:rsidRPr="008B3A14">
        <w:t>ion to occur at a specified future time—at that future time.</w:t>
      </w:r>
    </w:p>
    <w:p w:rsidR="00D15DE0" w:rsidRPr="008B3A14" w:rsidRDefault="00D15DE0" w:rsidP="00D15DE0">
      <w:pPr>
        <w:pStyle w:val="notetext"/>
      </w:pPr>
      <w:r w:rsidRPr="008B3A14">
        <w:t>Note:</w:t>
      </w:r>
      <w:r w:rsidRPr="008B3A14">
        <w:tab/>
        <w:t>Under section</w:t>
      </w:r>
      <w:r w:rsidR="008B3A14">
        <w:t> </w:t>
      </w:r>
      <w:r w:rsidRPr="008B3A14">
        <w:t>53, the System Operator must give the healthcare recipient or other entity notice before cancelling, suspending or varying registration (except in urgent circumstances). The decision to cancel, suspend or vary registration cannot be made before the end of the period specified in the notice.</w:t>
      </w:r>
    </w:p>
    <w:p w:rsidR="00180458" w:rsidRPr="008B3A14" w:rsidRDefault="009C7816" w:rsidP="000E3067">
      <w:pPr>
        <w:pStyle w:val="ActHead5"/>
      </w:pPr>
      <w:bookmarkStart w:id="52" w:name="_Toc466984030"/>
      <w:r w:rsidRPr="008B3A14">
        <w:rPr>
          <w:rStyle w:val="CharSectno"/>
        </w:rPr>
        <w:t>53</w:t>
      </w:r>
      <w:r w:rsidR="005E090C" w:rsidRPr="008B3A14">
        <w:t xml:space="preserve">  Notice </w:t>
      </w:r>
      <w:r w:rsidR="00C71240" w:rsidRPr="008B3A14">
        <w:t>of</w:t>
      </w:r>
      <w:r w:rsidR="005E090C" w:rsidRPr="008B3A14">
        <w:t xml:space="preserve"> c</w:t>
      </w:r>
      <w:r w:rsidR="00180458" w:rsidRPr="008B3A14">
        <w:t>ancell</w:t>
      </w:r>
      <w:r w:rsidR="00C71240" w:rsidRPr="008B3A14">
        <w:t>ation</w:t>
      </w:r>
      <w:r w:rsidR="008B12C0" w:rsidRPr="008B3A14">
        <w:t>,</w:t>
      </w:r>
      <w:r w:rsidR="00180458" w:rsidRPr="008B3A14">
        <w:t xml:space="preserve"> suspen</w:t>
      </w:r>
      <w:r w:rsidR="00C71240" w:rsidRPr="008B3A14">
        <w:t>sion</w:t>
      </w:r>
      <w:r w:rsidR="00BF0448" w:rsidRPr="008B3A14">
        <w:t xml:space="preserve"> or var</w:t>
      </w:r>
      <w:r w:rsidR="00C71240" w:rsidRPr="008B3A14">
        <w:t>iation of</w:t>
      </w:r>
      <w:r w:rsidR="008B12C0" w:rsidRPr="008B3A14">
        <w:t xml:space="preserve"> </w:t>
      </w:r>
      <w:r w:rsidR="00180458" w:rsidRPr="008B3A14">
        <w:t>registration</w:t>
      </w:r>
      <w:r w:rsidR="00C71240" w:rsidRPr="008B3A14">
        <w:t xml:space="preserve"> etc.</w:t>
      </w:r>
      <w:bookmarkEnd w:id="52"/>
    </w:p>
    <w:p w:rsidR="00C71240" w:rsidRPr="008B3A14" w:rsidRDefault="00C71240" w:rsidP="000E3067">
      <w:pPr>
        <w:pStyle w:val="SubsectionHead"/>
      </w:pPr>
      <w:r w:rsidRPr="008B3A14">
        <w:t>Written notice before cancellatio</w:t>
      </w:r>
      <w:r w:rsidR="00CD6BDE" w:rsidRPr="008B3A14">
        <w:t>n etc. other than in urgent circumstances</w:t>
      </w:r>
    </w:p>
    <w:p w:rsidR="00FE1D72" w:rsidRPr="008B3A14" w:rsidRDefault="00180458" w:rsidP="000E3067">
      <w:pPr>
        <w:pStyle w:val="subsection"/>
      </w:pPr>
      <w:r w:rsidRPr="008B3A14">
        <w:tab/>
        <w:t>(1)</w:t>
      </w:r>
      <w:r w:rsidRPr="008B3A14">
        <w:tab/>
      </w:r>
      <w:r w:rsidR="00DB18B8" w:rsidRPr="008B3A14">
        <w:t xml:space="preserve">The System Operator must </w:t>
      </w:r>
      <w:r w:rsidR="007F0F02" w:rsidRPr="008B3A14">
        <w:t>give written notice</w:t>
      </w:r>
      <w:r w:rsidR="00DB18B8" w:rsidRPr="008B3A14">
        <w:t xml:space="preserve"> to </w:t>
      </w:r>
      <w:r w:rsidR="00A776B7" w:rsidRPr="008B3A14">
        <w:t xml:space="preserve">a </w:t>
      </w:r>
      <w:r w:rsidR="000B0259" w:rsidRPr="008B3A14">
        <w:t>healthcare recipient</w:t>
      </w:r>
      <w:r w:rsidR="00A776B7" w:rsidRPr="008B3A14">
        <w:t xml:space="preserve"> or other</w:t>
      </w:r>
      <w:r w:rsidR="00DB18B8" w:rsidRPr="008B3A14">
        <w:t xml:space="preserve"> entity </w:t>
      </w:r>
      <w:r w:rsidR="002B1CCB" w:rsidRPr="008B3A14">
        <w:t>before</w:t>
      </w:r>
      <w:r w:rsidR="00FE1D72" w:rsidRPr="008B3A14">
        <w:t>:</w:t>
      </w:r>
    </w:p>
    <w:p w:rsidR="00FE1D72" w:rsidRPr="008B3A14" w:rsidRDefault="00FE1D72" w:rsidP="000E3067">
      <w:pPr>
        <w:pStyle w:val="paragraph"/>
      </w:pPr>
      <w:r w:rsidRPr="008B3A14">
        <w:tab/>
        <w:t>(a)</w:t>
      </w:r>
      <w:r w:rsidRPr="008B3A14">
        <w:tab/>
      </w:r>
      <w:r w:rsidR="00DB18B8" w:rsidRPr="008B3A14">
        <w:t>cancelling</w:t>
      </w:r>
      <w:r w:rsidR="0001418D" w:rsidRPr="008B3A14">
        <w:t xml:space="preserve"> or suspending </w:t>
      </w:r>
      <w:r w:rsidR="00DB18B8" w:rsidRPr="008B3A14">
        <w:t>the</w:t>
      </w:r>
      <w:r w:rsidR="008B12C0" w:rsidRPr="008B3A14">
        <w:t xml:space="preserve"> registration of the </w:t>
      </w:r>
      <w:r w:rsidR="000B0259" w:rsidRPr="008B3A14">
        <w:t>healthcare recipient</w:t>
      </w:r>
      <w:r w:rsidR="008B12C0" w:rsidRPr="008B3A14">
        <w:t xml:space="preserve"> or</w:t>
      </w:r>
      <w:r w:rsidR="00DB18B8" w:rsidRPr="008B3A14">
        <w:t xml:space="preserve"> entity</w:t>
      </w:r>
      <w:r w:rsidR="005E090C" w:rsidRPr="008B3A14">
        <w:t xml:space="preserve"> under subsection</w:t>
      </w:r>
      <w:r w:rsidR="008B3A14">
        <w:t> </w:t>
      </w:r>
      <w:r w:rsidR="009C7816" w:rsidRPr="008B3A14">
        <w:t>51</w:t>
      </w:r>
      <w:r w:rsidR="005E090C" w:rsidRPr="008B3A14">
        <w:t>(</w:t>
      </w:r>
      <w:r w:rsidR="00A776B7" w:rsidRPr="008B3A14">
        <w:t>2</w:t>
      </w:r>
      <w:r w:rsidR="00C05C16" w:rsidRPr="008B3A14">
        <w:t xml:space="preserve">), </w:t>
      </w:r>
      <w:r w:rsidR="005E090C" w:rsidRPr="008B3A14">
        <w:t>(</w:t>
      </w:r>
      <w:r w:rsidR="00A776B7" w:rsidRPr="008B3A14">
        <w:t>3</w:t>
      </w:r>
      <w:r w:rsidRPr="008B3A14">
        <w:t>)</w:t>
      </w:r>
      <w:r w:rsidR="00694B79" w:rsidRPr="008B3A14">
        <w:t>, (4) or (5</w:t>
      </w:r>
      <w:r w:rsidR="00C05C16" w:rsidRPr="008B3A14">
        <w:t>)</w:t>
      </w:r>
      <w:r w:rsidRPr="008B3A14">
        <w:t>;</w:t>
      </w:r>
      <w:r w:rsidR="00180458" w:rsidRPr="008B3A14">
        <w:t xml:space="preserve"> </w:t>
      </w:r>
      <w:r w:rsidR="00DB18B8" w:rsidRPr="008B3A14">
        <w:t>or</w:t>
      </w:r>
    </w:p>
    <w:p w:rsidR="00180458" w:rsidRPr="008B3A14" w:rsidRDefault="00FE1D72" w:rsidP="000E3067">
      <w:pPr>
        <w:pStyle w:val="paragraph"/>
      </w:pPr>
      <w:r w:rsidRPr="008B3A14">
        <w:tab/>
        <w:t>(b)</w:t>
      </w:r>
      <w:r w:rsidRPr="008B3A14">
        <w:tab/>
      </w:r>
      <w:r w:rsidR="00DB18B8" w:rsidRPr="008B3A14">
        <w:t>varying the</w:t>
      </w:r>
      <w:r w:rsidR="00BF0448" w:rsidRPr="008B3A14">
        <w:t xml:space="preserve"> entity</w:t>
      </w:r>
      <w:r w:rsidR="00DB18B8" w:rsidRPr="008B3A14">
        <w:t>’s registration</w:t>
      </w:r>
      <w:r w:rsidR="002B1CCB" w:rsidRPr="008B3A14">
        <w:t xml:space="preserve"> under section</w:t>
      </w:r>
      <w:r w:rsidR="008B3A14">
        <w:t> </w:t>
      </w:r>
      <w:r w:rsidR="009C7816" w:rsidRPr="008B3A14">
        <w:t>52</w:t>
      </w:r>
      <w:r w:rsidR="00C71240" w:rsidRPr="008B3A14">
        <w:t>;</w:t>
      </w:r>
    </w:p>
    <w:p w:rsidR="00C71240" w:rsidRPr="008B3A14" w:rsidRDefault="00C71240" w:rsidP="000E3067">
      <w:pPr>
        <w:pStyle w:val="subsection2"/>
      </w:pPr>
      <w:r w:rsidRPr="008B3A14">
        <w:t xml:space="preserve">other than as mentioned in </w:t>
      </w:r>
      <w:r w:rsidR="008B3A14">
        <w:t>subsection (</w:t>
      </w:r>
      <w:r w:rsidRPr="008B3A14">
        <w:t>4)</w:t>
      </w:r>
      <w:r w:rsidR="00397F8E" w:rsidRPr="008B3A14">
        <w:t xml:space="preserve"> of this section</w:t>
      </w:r>
      <w:r w:rsidRPr="008B3A14">
        <w:t xml:space="preserve"> (urgency).</w:t>
      </w:r>
    </w:p>
    <w:p w:rsidR="00180458" w:rsidRPr="008B3A14" w:rsidRDefault="00180458" w:rsidP="000E3067">
      <w:pPr>
        <w:pStyle w:val="subsection"/>
      </w:pPr>
      <w:r w:rsidRPr="008B3A14">
        <w:tab/>
        <w:t>(2)</w:t>
      </w:r>
      <w:r w:rsidRPr="008B3A14">
        <w:tab/>
        <w:t>The notice:</w:t>
      </w:r>
    </w:p>
    <w:p w:rsidR="00180458" w:rsidRPr="008B3A14" w:rsidRDefault="00180458" w:rsidP="000E3067">
      <w:pPr>
        <w:pStyle w:val="paragraph"/>
      </w:pPr>
      <w:r w:rsidRPr="008B3A14">
        <w:tab/>
        <w:t>(a)</w:t>
      </w:r>
      <w:r w:rsidRPr="008B3A14">
        <w:tab/>
        <w:t>must state that the System Operator proposes to cancel</w:t>
      </w:r>
      <w:r w:rsidR="00585980" w:rsidRPr="008B3A14">
        <w:t xml:space="preserve">, suspend </w:t>
      </w:r>
      <w:r w:rsidRPr="008B3A14">
        <w:t>or vary the</w:t>
      </w:r>
      <w:r w:rsidR="007F0F02" w:rsidRPr="008B3A14">
        <w:t xml:space="preserve"> registration</w:t>
      </w:r>
      <w:r w:rsidR="00BD60C7" w:rsidRPr="008B3A14">
        <w:t xml:space="preserve"> and the reasons why</w:t>
      </w:r>
      <w:r w:rsidRPr="008B3A14">
        <w:t>; and</w:t>
      </w:r>
    </w:p>
    <w:p w:rsidR="00180458" w:rsidRPr="008B3A14" w:rsidRDefault="00180458" w:rsidP="000E3067">
      <w:pPr>
        <w:pStyle w:val="paragraph"/>
      </w:pPr>
      <w:r w:rsidRPr="008B3A14">
        <w:tab/>
      </w:r>
      <w:r w:rsidR="00BB350B" w:rsidRPr="008B3A14">
        <w:t>(b</w:t>
      </w:r>
      <w:r w:rsidRPr="008B3A14">
        <w:t>)</w:t>
      </w:r>
      <w:r w:rsidRPr="008B3A14">
        <w:tab/>
      </w:r>
      <w:r w:rsidR="00397F8E" w:rsidRPr="008B3A14">
        <w:t xml:space="preserve">in the case of an entity that </w:t>
      </w:r>
      <w:r w:rsidR="005E090C" w:rsidRPr="008B3A14">
        <w:t xml:space="preserve">the </w:t>
      </w:r>
      <w:r w:rsidR="00397F8E" w:rsidRPr="008B3A14">
        <w:t xml:space="preserve">System Operator is satisfied </w:t>
      </w:r>
      <w:r w:rsidR="005E090C" w:rsidRPr="008B3A14">
        <w:t>has contravened or may contravene this Act or a condition of the entity’s registration—</w:t>
      </w:r>
      <w:r w:rsidR="003771E8" w:rsidRPr="008B3A14">
        <w:t xml:space="preserve">may specify </w:t>
      </w:r>
      <w:r w:rsidR="005E090C" w:rsidRPr="008B3A14">
        <w:t>steps that the entity must take in order to address the contravention or possible contravention; and</w:t>
      </w:r>
    </w:p>
    <w:p w:rsidR="004E2C9A" w:rsidRPr="008B3A14" w:rsidRDefault="00BB350B" w:rsidP="000E3067">
      <w:pPr>
        <w:pStyle w:val="paragraph"/>
      </w:pPr>
      <w:r w:rsidRPr="008B3A14">
        <w:tab/>
        <w:t>(c</w:t>
      </w:r>
      <w:r w:rsidR="00180458" w:rsidRPr="008B3A14">
        <w:t>)</w:t>
      </w:r>
      <w:r w:rsidR="00180458" w:rsidRPr="008B3A14">
        <w:tab/>
        <w:t>m</w:t>
      </w:r>
      <w:r w:rsidR="009356F8" w:rsidRPr="008B3A14">
        <w:t xml:space="preserve">ust </w:t>
      </w:r>
      <w:r w:rsidR="00180458" w:rsidRPr="008B3A14">
        <w:t xml:space="preserve">invite the </w:t>
      </w:r>
      <w:r w:rsidR="000B0259" w:rsidRPr="008B3A14">
        <w:t>healthcare recipient</w:t>
      </w:r>
      <w:r w:rsidR="00A87922" w:rsidRPr="008B3A14">
        <w:t xml:space="preserve"> or other </w:t>
      </w:r>
      <w:r w:rsidR="007F0F02" w:rsidRPr="008B3A14">
        <w:t>entity</w:t>
      </w:r>
      <w:r w:rsidR="00180458" w:rsidRPr="008B3A14">
        <w:t xml:space="preserve"> to make a written submission</w:t>
      </w:r>
      <w:r w:rsidR="006E4DDA" w:rsidRPr="008B3A14">
        <w:t xml:space="preserve">, within </w:t>
      </w:r>
      <w:r w:rsidRPr="008B3A14">
        <w:t>the period specified in the notice</w:t>
      </w:r>
      <w:r w:rsidR="006E4DDA" w:rsidRPr="008B3A14">
        <w:t xml:space="preserve">, </w:t>
      </w:r>
      <w:r w:rsidR="00180458" w:rsidRPr="008B3A14">
        <w:t xml:space="preserve">to the </w:t>
      </w:r>
      <w:r w:rsidRPr="008B3A14">
        <w:t>System O</w:t>
      </w:r>
      <w:r w:rsidR="007F0F02" w:rsidRPr="008B3A14">
        <w:t>perator</w:t>
      </w:r>
      <w:r w:rsidR="000C03E5" w:rsidRPr="008B3A14">
        <w:t xml:space="preserve"> in relation to the proposed cancellation, suspen</w:t>
      </w:r>
      <w:r w:rsidR="002E1AE7" w:rsidRPr="008B3A14">
        <w:t>s</w:t>
      </w:r>
      <w:r w:rsidR="000C03E5" w:rsidRPr="008B3A14">
        <w:t>ion or v</w:t>
      </w:r>
      <w:r w:rsidR="004E2C9A" w:rsidRPr="008B3A14">
        <w:t>ariation.</w:t>
      </w:r>
    </w:p>
    <w:p w:rsidR="00AE6C63" w:rsidRPr="008B3A14" w:rsidRDefault="00386F02" w:rsidP="000E3067">
      <w:pPr>
        <w:pStyle w:val="subsection"/>
      </w:pPr>
      <w:r w:rsidRPr="008B3A14">
        <w:tab/>
        <w:t>(3)</w:t>
      </w:r>
      <w:r w:rsidRPr="008B3A14">
        <w:tab/>
      </w:r>
      <w:r w:rsidR="009356F8" w:rsidRPr="008B3A14">
        <w:t xml:space="preserve">If the System Operator </w:t>
      </w:r>
      <w:r w:rsidRPr="008B3A14">
        <w:t>give</w:t>
      </w:r>
      <w:r w:rsidR="009356F8" w:rsidRPr="008B3A14">
        <w:t>s</w:t>
      </w:r>
      <w:r w:rsidRPr="008B3A14">
        <w:t xml:space="preserve"> written notice to a </w:t>
      </w:r>
      <w:r w:rsidR="000B0259" w:rsidRPr="008B3A14">
        <w:t>healthcare recipient</w:t>
      </w:r>
      <w:r w:rsidRPr="008B3A14">
        <w:t xml:space="preserve"> or other entity </w:t>
      </w:r>
      <w:r w:rsidR="009356F8" w:rsidRPr="008B3A14">
        <w:t xml:space="preserve">under </w:t>
      </w:r>
      <w:r w:rsidR="008B3A14">
        <w:t>subsection (</w:t>
      </w:r>
      <w:r w:rsidR="009356F8" w:rsidRPr="008B3A14">
        <w:t>1)</w:t>
      </w:r>
      <w:r w:rsidRPr="008B3A14">
        <w:t>, the System Operator must not decide to cancel, suspend or vary t</w:t>
      </w:r>
      <w:r w:rsidR="007802DC" w:rsidRPr="008B3A14">
        <w:t>h</w:t>
      </w:r>
      <w:r w:rsidR="009356F8" w:rsidRPr="008B3A14">
        <w:t>e registration until</w:t>
      </w:r>
      <w:r w:rsidRPr="008B3A14">
        <w:t xml:space="preserve"> after the end of the period referred to in </w:t>
      </w:r>
      <w:r w:rsidR="008B3A14">
        <w:t>paragraph (</w:t>
      </w:r>
      <w:r w:rsidRPr="008B3A14">
        <w:t>2)(c).</w:t>
      </w:r>
    </w:p>
    <w:p w:rsidR="00CD6BDE" w:rsidRPr="008B3A14" w:rsidRDefault="00CD6BDE" w:rsidP="000E3067">
      <w:pPr>
        <w:pStyle w:val="SubsectionHead"/>
      </w:pPr>
      <w:r w:rsidRPr="008B3A14">
        <w:t>Cancellation etc. in urgent circumstances</w:t>
      </w:r>
    </w:p>
    <w:p w:rsidR="00641E5B" w:rsidRPr="008B3A14" w:rsidRDefault="00641E5B" w:rsidP="000E3067">
      <w:pPr>
        <w:pStyle w:val="subsection"/>
      </w:pPr>
      <w:r w:rsidRPr="008B3A14">
        <w:tab/>
        <w:t>(4)</w:t>
      </w:r>
      <w:r w:rsidRPr="008B3A14">
        <w:tab/>
        <w:t>If the System Operator is satisfied that it is necessary, because of the urgency of the circumstances, to cancel</w:t>
      </w:r>
      <w:r w:rsidR="00E548F7" w:rsidRPr="008B3A14">
        <w:t>, suspend</w:t>
      </w:r>
      <w:r w:rsidRPr="008B3A14">
        <w:t xml:space="preserve"> or vary the registration of a </w:t>
      </w:r>
      <w:r w:rsidR="000B0259" w:rsidRPr="008B3A14">
        <w:t>healthcare recipient</w:t>
      </w:r>
      <w:r w:rsidRPr="008B3A14">
        <w:t xml:space="preserve"> or other entity </w:t>
      </w:r>
      <w:r w:rsidR="00D15DE0" w:rsidRPr="008B3A14">
        <w:t xml:space="preserve">without following the process outlined in </w:t>
      </w:r>
      <w:r w:rsidR="008B3A14">
        <w:t>subsections (</w:t>
      </w:r>
      <w:r w:rsidR="00D15DE0" w:rsidRPr="008B3A14">
        <w:t>1) to (3)</w:t>
      </w:r>
      <w:r w:rsidRPr="008B3A14">
        <w:t xml:space="preserve">, the System Operator must </w:t>
      </w:r>
      <w:r w:rsidR="00CD6BDE" w:rsidRPr="008B3A14">
        <w:t>give written notice to the</w:t>
      </w:r>
      <w:r w:rsidRPr="008B3A14">
        <w:t xml:space="preserve"> </w:t>
      </w:r>
      <w:r w:rsidR="000B0259" w:rsidRPr="008B3A14">
        <w:t>healthcare recipient</w:t>
      </w:r>
      <w:r w:rsidRPr="008B3A14">
        <w:t xml:space="preserve"> or other entity:</w:t>
      </w:r>
    </w:p>
    <w:p w:rsidR="00641E5B" w:rsidRPr="008B3A14" w:rsidRDefault="00641E5B" w:rsidP="000E3067">
      <w:pPr>
        <w:pStyle w:val="paragraph"/>
      </w:pPr>
      <w:r w:rsidRPr="008B3A14">
        <w:tab/>
        <w:t>(a)</w:t>
      </w:r>
      <w:r w:rsidRPr="008B3A14">
        <w:tab/>
        <w:t xml:space="preserve">cancelling or suspending the registration of the </w:t>
      </w:r>
      <w:r w:rsidR="000B0259" w:rsidRPr="008B3A14">
        <w:t>healthcare recipient</w:t>
      </w:r>
      <w:r w:rsidRPr="008B3A14">
        <w:t xml:space="preserve"> or entity under subsection</w:t>
      </w:r>
      <w:r w:rsidR="008B3A14">
        <w:t> </w:t>
      </w:r>
      <w:r w:rsidR="009C7816" w:rsidRPr="008B3A14">
        <w:t>51</w:t>
      </w:r>
      <w:r w:rsidR="00694B79" w:rsidRPr="008B3A14">
        <w:t>(2), (3), (4) or (5</w:t>
      </w:r>
      <w:r w:rsidR="00C05C16" w:rsidRPr="008B3A14">
        <w:t>)</w:t>
      </w:r>
      <w:r w:rsidRPr="008B3A14">
        <w:t>; or</w:t>
      </w:r>
    </w:p>
    <w:p w:rsidR="00641E5B" w:rsidRPr="008B3A14" w:rsidRDefault="00641E5B" w:rsidP="000E3067">
      <w:pPr>
        <w:pStyle w:val="paragraph"/>
      </w:pPr>
      <w:r w:rsidRPr="008B3A14">
        <w:tab/>
        <w:t>(b)</w:t>
      </w:r>
      <w:r w:rsidRPr="008B3A14">
        <w:tab/>
        <w:t>varying the entity’s registration under section</w:t>
      </w:r>
      <w:r w:rsidR="008B3A14">
        <w:t> </w:t>
      </w:r>
      <w:r w:rsidR="009C7816" w:rsidRPr="008B3A14">
        <w:t>52</w:t>
      </w:r>
      <w:r w:rsidRPr="008B3A14">
        <w:t>.</w:t>
      </w:r>
    </w:p>
    <w:p w:rsidR="0045515B" w:rsidRPr="008B3A14" w:rsidRDefault="0045515B" w:rsidP="0045515B">
      <w:pPr>
        <w:pStyle w:val="subsection"/>
      </w:pPr>
      <w:r w:rsidRPr="008B3A14">
        <w:tab/>
        <w:t>(5)</w:t>
      </w:r>
      <w:r w:rsidRPr="008B3A14">
        <w:tab/>
        <w:t xml:space="preserve">A decision under </w:t>
      </w:r>
      <w:r w:rsidR="008B3A14">
        <w:t>subsection (</w:t>
      </w:r>
      <w:r w:rsidRPr="008B3A14">
        <w:t>4) takes effect:</w:t>
      </w:r>
    </w:p>
    <w:p w:rsidR="0045515B" w:rsidRPr="008B3A14" w:rsidRDefault="0045515B" w:rsidP="0045515B">
      <w:pPr>
        <w:pStyle w:val="paragraph"/>
      </w:pPr>
      <w:r w:rsidRPr="008B3A14">
        <w:tab/>
        <w:t>(a)</w:t>
      </w:r>
      <w:r w:rsidRPr="008B3A14">
        <w:tab/>
        <w:t>when notice of the decision is given under that subsection; or</w:t>
      </w:r>
    </w:p>
    <w:p w:rsidR="0045515B" w:rsidRPr="008B3A14" w:rsidRDefault="0045515B" w:rsidP="0045515B">
      <w:pPr>
        <w:pStyle w:val="paragraph"/>
      </w:pPr>
      <w:r w:rsidRPr="008B3A14">
        <w:tab/>
        <w:t>(b)</w:t>
      </w:r>
      <w:r w:rsidRPr="008B3A14">
        <w:tab/>
        <w:t>if a later time is specified in the notice under that subsection—at that later time.</w:t>
      </w:r>
    </w:p>
    <w:p w:rsidR="0055652B" w:rsidRPr="008B3A14" w:rsidRDefault="009C7816" w:rsidP="000E3067">
      <w:pPr>
        <w:pStyle w:val="ActHead5"/>
      </w:pPr>
      <w:bookmarkStart w:id="53" w:name="_Toc466984031"/>
      <w:r w:rsidRPr="008B3A14">
        <w:rPr>
          <w:rStyle w:val="CharSectno"/>
        </w:rPr>
        <w:t>54</w:t>
      </w:r>
      <w:r w:rsidR="0055652B" w:rsidRPr="008B3A14">
        <w:t xml:space="preserve">  Effect of suspension</w:t>
      </w:r>
      <w:bookmarkEnd w:id="53"/>
    </w:p>
    <w:p w:rsidR="0055652B" w:rsidRPr="008B3A14" w:rsidRDefault="0055652B" w:rsidP="000E3067">
      <w:pPr>
        <w:pStyle w:val="subsection"/>
      </w:pPr>
      <w:r w:rsidRPr="008B3A14">
        <w:tab/>
      </w:r>
      <w:r w:rsidRPr="008B3A14">
        <w:tab/>
        <w:t xml:space="preserve">During any period when the registration of a </w:t>
      </w:r>
      <w:r w:rsidR="000B0259" w:rsidRPr="008B3A14">
        <w:t>healthcare recipient</w:t>
      </w:r>
      <w:r w:rsidRPr="008B3A14">
        <w:t xml:space="preserve"> or other entity is suspended:</w:t>
      </w:r>
    </w:p>
    <w:p w:rsidR="001C017E" w:rsidRPr="008B3A14" w:rsidRDefault="0055652B" w:rsidP="000E3067">
      <w:pPr>
        <w:pStyle w:val="paragraph"/>
      </w:pPr>
      <w:r w:rsidRPr="008B3A14">
        <w:tab/>
        <w:t>(a)</w:t>
      </w:r>
      <w:r w:rsidRPr="008B3A14">
        <w:tab/>
        <w:t xml:space="preserve">the </w:t>
      </w:r>
      <w:r w:rsidR="000B0259" w:rsidRPr="008B3A14">
        <w:t>healthcare recipient</w:t>
      </w:r>
      <w:r w:rsidRPr="008B3A14">
        <w:t xml:space="preserve"> or other entity is taken not to be registered for the purposes of Division</w:t>
      </w:r>
      <w:r w:rsidR="008B3A14">
        <w:t> </w:t>
      </w:r>
      <w:r w:rsidRPr="008B3A14">
        <w:t>2 of Part</w:t>
      </w:r>
      <w:r w:rsidR="008B3A14">
        <w:t> </w:t>
      </w:r>
      <w:r w:rsidRPr="008B3A14">
        <w:t>4</w:t>
      </w:r>
      <w:r w:rsidR="00E015FE" w:rsidRPr="008B3A14">
        <w:t xml:space="preserve"> (authorised collection, use and disclosure of health information)</w:t>
      </w:r>
      <w:r w:rsidR="001C017E" w:rsidRPr="008B3A14">
        <w:t>, other than:</w:t>
      </w:r>
    </w:p>
    <w:p w:rsidR="0055652B" w:rsidRPr="008B3A14" w:rsidRDefault="001C017E" w:rsidP="000E3067">
      <w:pPr>
        <w:pStyle w:val="paragraphsub"/>
      </w:pPr>
      <w:r w:rsidRPr="008B3A14">
        <w:tab/>
        <w:t>(i)</w:t>
      </w:r>
      <w:r w:rsidRPr="008B3A14">
        <w:tab/>
        <w:t>paragraph</w:t>
      </w:r>
      <w:r w:rsidR="008B3A14">
        <w:t> </w:t>
      </w:r>
      <w:r w:rsidR="009C7816" w:rsidRPr="008B3A14">
        <w:t>63</w:t>
      </w:r>
      <w:r w:rsidR="0055652B" w:rsidRPr="008B3A14">
        <w:t>(b)</w:t>
      </w:r>
      <w:r w:rsidR="00E015FE" w:rsidRPr="008B3A14">
        <w:t xml:space="preserve"> (collection, use or disclosure on request of the System Operator)</w:t>
      </w:r>
      <w:r w:rsidR="0055652B" w:rsidRPr="008B3A14">
        <w:t>;</w:t>
      </w:r>
      <w:r w:rsidR="00704E3E" w:rsidRPr="008B3A14">
        <w:t xml:space="preserve"> and</w:t>
      </w:r>
    </w:p>
    <w:p w:rsidR="001C017E" w:rsidRPr="008B3A14" w:rsidRDefault="001C017E" w:rsidP="000E3067">
      <w:pPr>
        <w:pStyle w:val="paragraphsub"/>
      </w:pPr>
      <w:r w:rsidRPr="008B3A14">
        <w:tab/>
        <w:t>(ii)</w:t>
      </w:r>
      <w:r w:rsidRPr="008B3A14">
        <w:tab/>
        <w:t>subsection</w:t>
      </w:r>
      <w:r w:rsidR="008B3A14">
        <w:t> </w:t>
      </w:r>
      <w:r w:rsidR="009C7816" w:rsidRPr="008B3A14">
        <w:t>64</w:t>
      </w:r>
      <w:r w:rsidRPr="008B3A14">
        <w:t>(1) (serious threat); and</w:t>
      </w:r>
    </w:p>
    <w:p w:rsidR="0055652B" w:rsidRPr="008B3A14" w:rsidRDefault="0055652B" w:rsidP="000E3067">
      <w:pPr>
        <w:pStyle w:val="paragraph"/>
      </w:pPr>
      <w:r w:rsidRPr="008B3A14">
        <w:tab/>
        <w:t>(b)</w:t>
      </w:r>
      <w:r w:rsidRPr="008B3A14">
        <w:tab/>
        <w:t>if the entity is a registered repository operator, a registered portal operator or a registered contracted service provider—the entity is taken to be registered for the purposes of the remaining provisions of this Act.</w:t>
      </w:r>
    </w:p>
    <w:p w:rsidR="009A0602" w:rsidRPr="008B3A14" w:rsidRDefault="009A0602" w:rsidP="009A0602">
      <w:pPr>
        <w:pStyle w:val="ActHead5"/>
      </w:pPr>
      <w:bookmarkStart w:id="54" w:name="_Toc466984032"/>
      <w:r w:rsidRPr="008B3A14">
        <w:rPr>
          <w:rStyle w:val="CharSectno"/>
        </w:rPr>
        <w:t>55</w:t>
      </w:r>
      <w:r w:rsidRPr="008B3A14">
        <w:t xml:space="preserve">  My Health Records Rules may specify requirements after registration is cancelled or suspended</w:t>
      </w:r>
      <w:bookmarkEnd w:id="54"/>
    </w:p>
    <w:p w:rsidR="00D33A1D" w:rsidRPr="008B3A14" w:rsidRDefault="00D33A1D" w:rsidP="000E3067">
      <w:pPr>
        <w:pStyle w:val="subsection"/>
      </w:pPr>
      <w:r w:rsidRPr="008B3A14">
        <w:tab/>
        <w:t>(1)</w:t>
      </w:r>
      <w:r w:rsidRPr="008B3A14">
        <w:tab/>
        <w:t xml:space="preserve">The </w:t>
      </w:r>
      <w:r w:rsidR="009A0602" w:rsidRPr="008B3A14">
        <w:t xml:space="preserve">My Health </w:t>
      </w:r>
      <w:r w:rsidR="004A6AF4" w:rsidRPr="008B3A14">
        <w:t>Records</w:t>
      </w:r>
      <w:r w:rsidRPr="008B3A14">
        <w:t xml:space="preserve"> Rules may specify the requirements to which </w:t>
      </w:r>
      <w:r w:rsidR="00251C22" w:rsidRPr="008B3A14">
        <w:t xml:space="preserve">the System Operator or another </w:t>
      </w:r>
      <w:r w:rsidRPr="008B3A14">
        <w:t xml:space="preserve">entity is subject after the registration of </w:t>
      </w:r>
      <w:r w:rsidR="00251C22" w:rsidRPr="008B3A14">
        <w:t xml:space="preserve">a </w:t>
      </w:r>
      <w:r w:rsidR="000B0259" w:rsidRPr="008B3A14">
        <w:t>healthcare recipient</w:t>
      </w:r>
      <w:r w:rsidR="00251C22" w:rsidRPr="008B3A14">
        <w:t xml:space="preserve"> or other </w:t>
      </w:r>
      <w:r w:rsidRPr="008B3A14">
        <w:t>entity is cancelled</w:t>
      </w:r>
      <w:r w:rsidR="00311316" w:rsidRPr="008B3A14">
        <w:t xml:space="preserve"> or suspended</w:t>
      </w:r>
      <w:r w:rsidRPr="008B3A14">
        <w:t>.</w:t>
      </w:r>
    </w:p>
    <w:p w:rsidR="0055652B" w:rsidRPr="008B3A14" w:rsidRDefault="0055652B" w:rsidP="000E3067">
      <w:pPr>
        <w:pStyle w:val="subsection"/>
      </w:pPr>
      <w:r w:rsidRPr="008B3A14">
        <w:tab/>
        <w:t>(2)</w:t>
      </w:r>
      <w:r w:rsidRPr="008B3A14">
        <w:tab/>
        <w:t xml:space="preserve">The </w:t>
      </w:r>
      <w:r w:rsidR="009A0602" w:rsidRPr="008B3A14">
        <w:t xml:space="preserve">My Health </w:t>
      </w:r>
      <w:r w:rsidR="004A6AF4" w:rsidRPr="008B3A14">
        <w:t>Records</w:t>
      </w:r>
      <w:r w:rsidRPr="008B3A14">
        <w:t xml:space="preserve"> Rules </w:t>
      </w:r>
      <w:r w:rsidR="00BC267C" w:rsidRPr="008B3A14">
        <w:t xml:space="preserve">cannot </w:t>
      </w:r>
      <w:r w:rsidRPr="008B3A14">
        <w:t xml:space="preserve">modify the effect of </w:t>
      </w:r>
      <w:r w:rsidR="00E015FE" w:rsidRPr="008B3A14">
        <w:t>section</w:t>
      </w:r>
      <w:r w:rsidR="008B3A14">
        <w:t> </w:t>
      </w:r>
      <w:r w:rsidR="009C7816" w:rsidRPr="008B3A14">
        <w:t>54</w:t>
      </w:r>
      <w:r w:rsidRPr="008B3A14">
        <w:t>.</w:t>
      </w:r>
    </w:p>
    <w:p w:rsidR="00D33A1D" w:rsidRPr="008B3A14" w:rsidRDefault="00E62D98" w:rsidP="000E3067">
      <w:pPr>
        <w:pStyle w:val="subsection"/>
      </w:pPr>
      <w:r w:rsidRPr="008B3A14">
        <w:tab/>
        <w:t>(3</w:t>
      </w:r>
      <w:r w:rsidR="00D33A1D" w:rsidRPr="008B3A14">
        <w:t>)</w:t>
      </w:r>
      <w:r w:rsidR="00D33A1D" w:rsidRPr="008B3A14">
        <w:tab/>
      </w:r>
      <w:r w:rsidR="006E4DDA" w:rsidRPr="008B3A14">
        <w:t>The r</w:t>
      </w:r>
      <w:r w:rsidR="00772DA1" w:rsidRPr="008B3A14">
        <w:t>equirements</w:t>
      </w:r>
      <w:r w:rsidR="0055652B" w:rsidRPr="008B3A14">
        <w:t xml:space="preserve"> specified in the </w:t>
      </w:r>
      <w:r w:rsidR="009A0602" w:rsidRPr="008B3A14">
        <w:t xml:space="preserve">My Health </w:t>
      </w:r>
      <w:r w:rsidR="004A6AF4" w:rsidRPr="008B3A14">
        <w:t>Records</w:t>
      </w:r>
      <w:r w:rsidR="0055652B" w:rsidRPr="008B3A14">
        <w:t xml:space="preserve"> Rules</w:t>
      </w:r>
      <w:r w:rsidR="00D33A1D" w:rsidRPr="008B3A14">
        <w:t xml:space="preserve"> </w:t>
      </w:r>
      <w:r w:rsidR="00C36DB1" w:rsidRPr="008B3A14">
        <w:t xml:space="preserve">may </w:t>
      </w:r>
      <w:r w:rsidR="00D33A1D" w:rsidRPr="008B3A14">
        <w:t>include requirements relating to</w:t>
      </w:r>
      <w:r w:rsidR="006E4DDA" w:rsidRPr="008B3A14">
        <w:t xml:space="preserve"> the following</w:t>
      </w:r>
      <w:r w:rsidR="00D33A1D" w:rsidRPr="008B3A14">
        <w:t>:</w:t>
      </w:r>
    </w:p>
    <w:p w:rsidR="00D33A1D" w:rsidRPr="008B3A14" w:rsidRDefault="00D33A1D" w:rsidP="000E3067">
      <w:pPr>
        <w:pStyle w:val="paragraph"/>
      </w:pPr>
      <w:r w:rsidRPr="008B3A14">
        <w:tab/>
        <w:t>(a)</w:t>
      </w:r>
      <w:r w:rsidRPr="008B3A14">
        <w:tab/>
      </w:r>
      <w:r w:rsidR="002F34DC" w:rsidRPr="008B3A14">
        <w:t xml:space="preserve">retention, </w:t>
      </w:r>
      <w:r w:rsidRPr="008B3A14">
        <w:t xml:space="preserve">transfer or disposal of </w:t>
      </w:r>
      <w:r w:rsidR="009A0602" w:rsidRPr="008B3A14">
        <w:t>My Health Records</w:t>
      </w:r>
      <w:r w:rsidRPr="008B3A14">
        <w:t>;</w:t>
      </w:r>
    </w:p>
    <w:p w:rsidR="00585980" w:rsidRPr="008B3A14" w:rsidRDefault="00D33A1D" w:rsidP="000E3067">
      <w:pPr>
        <w:pStyle w:val="paragraph"/>
      </w:pPr>
      <w:r w:rsidRPr="008B3A14">
        <w:tab/>
        <w:t>(b)</w:t>
      </w:r>
      <w:r w:rsidRPr="008B3A14">
        <w:tab/>
      </w:r>
      <w:r w:rsidR="002F34DC" w:rsidRPr="008B3A14">
        <w:t xml:space="preserve">retention, </w:t>
      </w:r>
      <w:r w:rsidRPr="008B3A14">
        <w:t>transfer or disposal of other records.</w:t>
      </w:r>
    </w:p>
    <w:p w:rsidR="000B4E26" w:rsidRPr="008B3A14" w:rsidRDefault="009D6192" w:rsidP="003B5F05">
      <w:pPr>
        <w:pStyle w:val="ActHead3"/>
        <w:pageBreakBefore/>
      </w:pPr>
      <w:bookmarkStart w:id="55" w:name="_Toc466984033"/>
      <w:r w:rsidRPr="008B3A14">
        <w:rPr>
          <w:rStyle w:val="CharDivNo"/>
        </w:rPr>
        <w:t>Division</w:t>
      </w:r>
      <w:r w:rsidR="008B3A14" w:rsidRPr="008B3A14">
        <w:rPr>
          <w:rStyle w:val="CharDivNo"/>
        </w:rPr>
        <w:t> </w:t>
      </w:r>
      <w:r w:rsidRPr="008B3A14">
        <w:rPr>
          <w:rStyle w:val="CharDivNo"/>
        </w:rPr>
        <w:t>5</w:t>
      </w:r>
      <w:r w:rsidR="000B4E26" w:rsidRPr="008B3A14">
        <w:t>—</w:t>
      </w:r>
      <w:r w:rsidR="000B4E26" w:rsidRPr="008B3A14">
        <w:rPr>
          <w:rStyle w:val="CharDivText"/>
        </w:rPr>
        <w:t>The Register</w:t>
      </w:r>
      <w:bookmarkEnd w:id="55"/>
    </w:p>
    <w:p w:rsidR="000B4E26" w:rsidRPr="008B3A14" w:rsidRDefault="009C7816" w:rsidP="000E3067">
      <w:pPr>
        <w:pStyle w:val="ActHead5"/>
      </w:pPr>
      <w:bookmarkStart w:id="56" w:name="_Toc466984034"/>
      <w:r w:rsidRPr="008B3A14">
        <w:rPr>
          <w:rStyle w:val="CharSectno"/>
        </w:rPr>
        <w:t>56</w:t>
      </w:r>
      <w:r w:rsidR="000B4E26" w:rsidRPr="008B3A14">
        <w:t xml:space="preserve">  The Register</w:t>
      </w:r>
      <w:bookmarkEnd w:id="56"/>
    </w:p>
    <w:p w:rsidR="000B4E26" w:rsidRPr="008B3A14" w:rsidRDefault="000B4E26" w:rsidP="000E3067">
      <w:pPr>
        <w:pStyle w:val="subsection"/>
      </w:pPr>
      <w:r w:rsidRPr="008B3A14">
        <w:tab/>
        <w:t>(1)</w:t>
      </w:r>
      <w:r w:rsidRPr="008B3A14">
        <w:tab/>
        <w:t>The System Operator</w:t>
      </w:r>
      <w:r w:rsidR="00C3100C" w:rsidRPr="008B3A14">
        <w:t xml:space="preserve"> must establ</w:t>
      </w:r>
      <w:r w:rsidR="00454FE7" w:rsidRPr="008B3A14">
        <w:t xml:space="preserve">ish and maintain </w:t>
      </w:r>
      <w:r w:rsidR="00C3100C" w:rsidRPr="008B3A14">
        <w:t>a</w:t>
      </w:r>
      <w:r w:rsidR="00454FE7" w:rsidRPr="008B3A14">
        <w:t xml:space="preserve"> Register</w:t>
      </w:r>
      <w:r w:rsidRPr="008B3A14">
        <w:t>.</w:t>
      </w:r>
    </w:p>
    <w:p w:rsidR="000B4E26" w:rsidRPr="008B3A14" w:rsidRDefault="00C53C00" w:rsidP="000E3067">
      <w:pPr>
        <w:pStyle w:val="subsection"/>
      </w:pPr>
      <w:r w:rsidRPr="008B3A14">
        <w:tab/>
        <w:t>(2)</w:t>
      </w:r>
      <w:r w:rsidRPr="008B3A14">
        <w:tab/>
        <w:t>The R</w:t>
      </w:r>
      <w:r w:rsidR="000B4E26" w:rsidRPr="008B3A14">
        <w:t>egister may be maintained in electronic form</w:t>
      </w:r>
      <w:r w:rsidR="00AD28D3" w:rsidRPr="008B3A14">
        <w:t xml:space="preserve"> and may be divided into separate parts</w:t>
      </w:r>
      <w:r w:rsidR="000B4E26" w:rsidRPr="008B3A14">
        <w:t>.</w:t>
      </w:r>
    </w:p>
    <w:p w:rsidR="00435B7E" w:rsidRPr="008B3A14" w:rsidRDefault="00C53C00" w:rsidP="000E3067">
      <w:pPr>
        <w:pStyle w:val="subsection"/>
      </w:pPr>
      <w:r w:rsidRPr="008B3A14">
        <w:tab/>
        <w:t>(3)</w:t>
      </w:r>
      <w:r w:rsidRPr="008B3A14">
        <w:tab/>
        <w:t>The</w:t>
      </w:r>
      <w:r w:rsidR="000B4E26" w:rsidRPr="008B3A14">
        <w:t xml:space="preserve"> Register i</w:t>
      </w:r>
      <w:r w:rsidR="004E7049" w:rsidRPr="008B3A14">
        <w:t>s not a legislative instrument.</w:t>
      </w:r>
    </w:p>
    <w:p w:rsidR="00C3100C" w:rsidRPr="008B3A14" w:rsidRDefault="009C7816" w:rsidP="000E3067">
      <w:pPr>
        <w:pStyle w:val="ActHead5"/>
      </w:pPr>
      <w:bookmarkStart w:id="57" w:name="_Toc466984035"/>
      <w:r w:rsidRPr="008B3A14">
        <w:rPr>
          <w:rStyle w:val="CharSectno"/>
        </w:rPr>
        <w:t>57</w:t>
      </w:r>
      <w:r w:rsidR="00C3100C" w:rsidRPr="008B3A14">
        <w:t xml:space="preserve">  Entries to be made in Register</w:t>
      </w:r>
      <w:bookmarkEnd w:id="57"/>
    </w:p>
    <w:p w:rsidR="00AD28D3" w:rsidRPr="008B3A14" w:rsidRDefault="00C3100C" w:rsidP="000E3067">
      <w:pPr>
        <w:pStyle w:val="subsection"/>
      </w:pPr>
      <w:r w:rsidRPr="008B3A14">
        <w:tab/>
      </w:r>
      <w:r w:rsidRPr="008B3A14">
        <w:tab/>
        <w:t xml:space="preserve">If the System Operator decides under this </w:t>
      </w:r>
      <w:r w:rsidR="00227C38" w:rsidRPr="008B3A14">
        <w:t>Part</w:t>
      </w:r>
      <w:r w:rsidRPr="008B3A14">
        <w:t xml:space="preserve"> to register a </w:t>
      </w:r>
      <w:r w:rsidR="000B0259" w:rsidRPr="008B3A14">
        <w:t>healthcare recipient</w:t>
      </w:r>
      <w:r w:rsidR="00B3457C" w:rsidRPr="008B3A14">
        <w:t xml:space="preserve"> or other entity</w:t>
      </w:r>
      <w:r w:rsidR="00101418" w:rsidRPr="008B3A14">
        <w:t xml:space="preserve"> or </w:t>
      </w:r>
      <w:r w:rsidR="00772DA1" w:rsidRPr="008B3A14">
        <w:t xml:space="preserve">to </w:t>
      </w:r>
      <w:r w:rsidR="007A0F3F" w:rsidRPr="008B3A14">
        <w:t xml:space="preserve">cancel, </w:t>
      </w:r>
      <w:r w:rsidR="00772DA1" w:rsidRPr="008B3A14">
        <w:t xml:space="preserve">suspend </w:t>
      </w:r>
      <w:r w:rsidR="007A0F3F" w:rsidRPr="008B3A14">
        <w:t xml:space="preserve">or vary </w:t>
      </w:r>
      <w:r w:rsidR="00101418" w:rsidRPr="008B3A14">
        <w:t>such a registration,</w:t>
      </w:r>
      <w:r w:rsidRPr="008B3A14">
        <w:t xml:space="preserve"> the System Operator must, as soon as practicable after making the decision, ensure that</w:t>
      </w:r>
      <w:r w:rsidR="00AD28D3" w:rsidRPr="008B3A14">
        <w:t xml:space="preserve"> the following </w:t>
      </w:r>
      <w:r w:rsidR="007F5DEF" w:rsidRPr="008B3A14">
        <w:t>information is</w:t>
      </w:r>
      <w:r w:rsidR="00AD28D3" w:rsidRPr="008B3A14">
        <w:t xml:space="preserve"> entered in the Register in relation to the </w:t>
      </w:r>
      <w:r w:rsidR="000B0259" w:rsidRPr="008B3A14">
        <w:t>healthcare recipient</w:t>
      </w:r>
      <w:r w:rsidR="00AD28D3" w:rsidRPr="008B3A14">
        <w:t xml:space="preserve"> or other entity:</w:t>
      </w:r>
    </w:p>
    <w:p w:rsidR="00C53C00" w:rsidRPr="008B3A14" w:rsidRDefault="00AD28D3" w:rsidP="000E3067">
      <w:pPr>
        <w:pStyle w:val="paragraph"/>
      </w:pPr>
      <w:r w:rsidRPr="008B3A14">
        <w:tab/>
        <w:t>(a)</w:t>
      </w:r>
      <w:r w:rsidRPr="008B3A14">
        <w:tab/>
        <w:t xml:space="preserve">such administrative information as is necessary for the purposes of the proper operation of the </w:t>
      </w:r>
      <w:r w:rsidR="003E5DCF" w:rsidRPr="008B3A14">
        <w:t>My Health Record</w:t>
      </w:r>
      <w:r w:rsidRPr="008B3A14">
        <w:t xml:space="preserve"> system;</w:t>
      </w:r>
    </w:p>
    <w:p w:rsidR="001875DE" w:rsidRPr="008B3A14" w:rsidRDefault="00AD28D3" w:rsidP="000E3067">
      <w:pPr>
        <w:pStyle w:val="paragraph"/>
      </w:pPr>
      <w:r w:rsidRPr="008B3A14">
        <w:tab/>
        <w:t>(b)</w:t>
      </w:r>
      <w:r w:rsidRPr="008B3A14">
        <w:tab/>
        <w:t xml:space="preserve">such information (if any) as is specified in the </w:t>
      </w:r>
      <w:r w:rsidR="003E5DCF" w:rsidRPr="008B3A14">
        <w:t xml:space="preserve">My Health </w:t>
      </w:r>
      <w:r w:rsidR="004A6AF4" w:rsidRPr="008B3A14">
        <w:t>Records</w:t>
      </w:r>
      <w:r w:rsidRPr="008B3A14">
        <w:t xml:space="preserve"> Rules for </w:t>
      </w:r>
      <w:r w:rsidR="009769CA" w:rsidRPr="008B3A14">
        <w:t>the purposes of this paragraph.</w:t>
      </w:r>
    </w:p>
    <w:p w:rsidR="0045515B" w:rsidRPr="008B3A14" w:rsidRDefault="0045515B" w:rsidP="00523B4A">
      <w:pPr>
        <w:pStyle w:val="ActHead3"/>
        <w:pageBreakBefore/>
      </w:pPr>
      <w:bookmarkStart w:id="58" w:name="_Toc466984036"/>
      <w:r w:rsidRPr="008B3A14">
        <w:rPr>
          <w:rStyle w:val="CharDivNo"/>
        </w:rPr>
        <w:t>Division</w:t>
      </w:r>
      <w:r w:rsidR="008B3A14" w:rsidRPr="008B3A14">
        <w:rPr>
          <w:rStyle w:val="CharDivNo"/>
        </w:rPr>
        <w:t> </w:t>
      </w:r>
      <w:r w:rsidRPr="008B3A14">
        <w:rPr>
          <w:rStyle w:val="CharDivNo"/>
        </w:rPr>
        <w:t>6</w:t>
      </w:r>
      <w:r w:rsidRPr="008B3A14">
        <w:t>—</w:t>
      </w:r>
      <w:r w:rsidRPr="008B3A14">
        <w:rPr>
          <w:rStyle w:val="CharDivText"/>
        </w:rPr>
        <w:t>Collection, use and disclosure of information for the purposes of the My Health Record System</w:t>
      </w:r>
      <w:bookmarkEnd w:id="58"/>
    </w:p>
    <w:p w:rsidR="00440B3C" w:rsidRPr="008B3A14" w:rsidRDefault="00440B3C" w:rsidP="00440B3C">
      <w:pPr>
        <w:pStyle w:val="ActHead5"/>
      </w:pPr>
      <w:bookmarkStart w:id="59" w:name="_Toc466984037"/>
      <w:r w:rsidRPr="008B3A14">
        <w:rPr>
          <w:rStyle w:val="CharSectno"/>
        </w:rPr>
        <w:t>58</w:t>
      </w:r>
      <w:r w:rsidRPr="008B3A14">
        <w:t xml:space="preserve">  Collection, use and disclosure of health information by the System Operator</w:t>
      </w:r>
      <w:bookmarkEnd w:id="59"/>
    </w:p>
    <w:p w:rsidR="00440B3C" w:rsidRPr="008B3A14" w:rsidRDefault="00440B3C" w:rsidP="00440B3C">
      <w:pPr>
        <w:pStyle w:val="subsection"/>
      </w:pPr>
      <w:r w:rsidRPr="008B3A14">
        <w:tab/>
      </w:r>
      <w:r w:rsidRPr="008B3A14">
        <w:tab/>
        <w:t>The System Operator may collect, use and disclose health information about a healthcare recipient for the purposes of including the health information in the My Health Record of a registered healthcare recipient.</w:t>
      </w:r>
    </w:p>
    <w:p w:rsidR="00440B3C" w:rsidRPr="008B3A14" w:rsidRDefault="00440B3C" w:rsidP="00440B3C">
      <w:pPr>
        <w:pStyle w:val="ActHead5"/>
      </w:pPr>
      <w:bookmarkStart w:id="60" w:name="_Toc466984038"/>
      <w:r w:rsidRPr="008B3A14">
        <w:rPr>
          <w:rStyle w:val="CharSectno"/>
        </w:rPr>
        <w:t>58A</w:t>
      </w:r>
      <w:r w:rsidRPr="008B3A14">
        <w:t xml:space="preserve">  Collection, use and disclosure of healthcare identifiers, identifying information and information identifying authorised representatives and nominated representatives</w:t>
      </w:r>
      <w:bookmarkEnd w:id="60"/>
    </w:p>
    <w:p w:rsidR="00440B3C" w:rsidRPr="008B3A14" w:rsidRDefault="00440B3C" w:rsidP="00440B3C">
      <w:pPr>
        <w:pStyle w:val="subsection"/>
      </w:pPr>
      <w:r w:rsidRPr="008B3A14">
        <w:tab/>
        <w:t>(1)</w:t>
      </w:r>
      <w:r w:rsidRPr="008B3A14">
        <w:tab/>
        <w:t>An entity mentioned in column 1 of an item of the following table, is authorised to take action of the kind described in column 2 of that item with information of the kind described in column 3 of that item in the circumstances described in column 4 of that item.</w:t>
      </w:r>
    </w:p>
    <w:p w:rsidR="00440B3C" w:rsidRPr="008B3A14" w:rsidRDefault="00440B3C" w:rsidP="00440B3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266"/>
        <w:gridCol w:w="1417"/>
        <w:gridCol w:w="2127"/>
        <w:gridCol w:w="1559"/>
      </w:tblGrid>
      <w:tr w:rsidR="00440B3C" w:rsidRPr="008B3A14" w:rsidTr="007D33D0">
        <w:trPr>
          <w:tblHeader/>
        </w:trPr>
        <w:tc>
          <w:tcPr>
            <w:tcW w:w="7083" w:type="dxa"/>
            <w:gridSpan w:val="5"/>
            <w:tcBorders>
              <w:top w:val="single" w:sz="12" w:space="0" w:color="auto"/>
              <w:bottom w:val="single" w:sz="2" w:space="0" w:color="auto"/>
            </w:tcBorders>
            <w:shd w:val="clear" w:color="auto" w:fill="auto"/>
          </w:tcPr>
          <w:p w:rsidR="00440B3C" w:rsidRPr="008B3A14" w:rsidRDefault="00440B3C" w:rsidP="007D33D0">
            <w:pPr>
              <w:pStyle w:val="TableHeading"/>
            </w:pPr>
            <w:r w:rsidRPr="008B3A14">
              <w:t>Collection, use and disclosure for the purpose of the My Health Record system</w:t>
            </w:r>
          </w:p>
        </w:tc>
      </w:tr>
      <w:tr w:rsidR="00440B3C" w:rsidRPr="008B3A14" w:rsidTr="007D33D0">
        <w:trPr>
          <w:tblHeader/>
        </w:trPr>
        <w:tc>
          <w:tcPr>
            <w:tcW w:w="714" w:type="dxa"/>
            <w:tcBorders>
              <w:top w:val="single" w:sz="2" w:space="0" w:color="auto"/>
              <w:bottom w:val="single" w:sz="12" w:space="0" w:color="auto"/>
            </w:tcBorders>
            <w:shd w:val="clear" w:color="auto" w:fill="auto"/>
          </w:tcPr>
          <w:p w:rsidR="00440B3C" w:rsidRPr="008B3A14" w:rsidRDefault="00440B3C" w:rsidP="007D33D0">
            <w:pPr>
              <w:pStyle w:val="TableHeading"/>
            </w:pPr>
            <w:r w:rsidRPr="008B3A14">
              <w:t>Item</w:t>
            </w:r>
          </w:p>
        </w:tc>
        <w:tc>
          <w:tcPr>
            <w:tcW w:w="1266" w:type="dxa"/>
            <w:tcBorders>
              <w:top w:val="single" w:sz="2" w:space="0" w:color="auto"/>
              <w:bottom w:val="single" w:sz="12" w:space="0" w:color="auto"/>
            </w:tcBorders>
            <w:shd w:val="clear" w:color="auto" w:fill="auto"/>
          </w:tcPr>
          <w:p w:rsidR="00440B3C" w:rsidRPr="008B3A14" w:rsidRDefault="00440B3C" w:rsidP="007D33D0">
            <w:pPr>
              <w:pStyle w:val="TableHeading"/>
            </w:pPr>
            <w:r w:rsidRPr="008B3A14">
              <w:t>Column 1</w:t>
            </w:r>
          </w:p>
          <w:p w:rsidR="00440B3C" w:rsidRPr="008B3A14" w:rsidRDefault="00440B3C" w:rsidP="007D33D0">
            <w:pPr>
              <w:pStyle w:val="TableHeading"/>
            </w:pPr>
            <w:r w:rsidRPr="008B3A14">
              <w:t>Entity</w:t>
            </w:r>
          </w:p>
        </w:tc>
        <w:tc>
          <w:tcPr>
            <w:tcW w:w="1417" w:type="dxa"/>
            <w:tcBorders>
              <w:top w:val="single" w:sz="2" w:space="0" w:color="auto"/>
              <w:bottom w:val="single" w:sz="12" w:space="0" w:color="auto"/>
            </w:tcBorders>
            <w:shd w:val="clear" w:color="auto" w:fill="auto"/>
          </w:tcPr>
          <w:p w:rsidR="00440B3C" w:rsidRPr="008B3A14" w:rsidRDefault="00440B3C" w:rsidP="007D33D0">
            <w:pPr>
              <w:pStyle w:val="TableHeading"/>
            </w:pPr>
            <w:r w:rsidRPr="008B3A14">
              <w:t>Column 2</w:t>
            </w:r>
          </w:p>
          <w:p w:rsidR="00440B3C" w:rsidRPr="008B3A14" w:rsidRDefault="00440B3C" w:rsidP="007D33D0">
            <w:pPr>
              <w:pStyle w:val="TableHeading"/>
            </w:pPr>
            <w:r w:rsidRPr="008B3A14">
              <w:t>Permitted action</w:t>
            </w:r>
          </w:p>
        </w:tc>
        <w:tc>
          <w:tcPr>
            <w:tcW w:w="2127" w:type="dxa"/>
            <w:tcBorders>
              <w:top w:val="single" w:sz="2" w:space="0" w:color="auto"/>
              <w:bottom w:val="single" w:sz="12" w:space="0" w:color="auto"/>
            </w:tcBorders>
            <w:shd w:val="clear" w:color="auto" w:fill="auto"/>
          </w:tcPr>
          <w:p w:rsidR="00440B3C" w:rsidRPr="008B3A14" w:rsidRDefault="00440B3C" w:rsidP="007D33D0">
            <w:pPr>
              <w:pStyle w:val="TableHeading"/>
            </w:pPr>
            <w:r w:rsidRPr="008B3A14">
              <w:t>Column 3</w:t>
            </w:r>
          </w:p>
          <w:p w:rsidR="00440B3C" w:rsidRPr="008B3A14" w:rsidRDefault="00440B3C" w:rsidP="007D33D0">
            <w:pPr>
              <w:pStyle w:val="TableHeading"/>
            </w:pPr>
            <w:r w:rsidRPr="008B3A14">
              <w:t>Information</w:t>
            </w:r>
          </w:p>
        </w:tc>
        <w:tc>
          <w:tcPr>
            <w:tcW w:w="1559" w:type="dxa"/>
            <w:tcBorders>
              <w:top w:val="single" w:sz="2" w:space="0" w:color="auto"/>
              <w:bottom w:val="single" w:sz="12" w:space="0" w:color="auto"/>
            </w:tcBorders>
            <w:shd w:val="clear" w:color="auto" w:fill="auto"/>
          </w:tcPr>
          <w:p w:rsidR="00440B3C" w:rsidRPr="008B3A14" w:rsidRDefault="00440B3C" w:rsidP="007D33D0">
            <w:pPr>
              <w:pStyle w:val="TableHeading"/>
            </w:pPr>
            <w:r w:rsidRPr="008B3A14">
              <w:t>Column 4</w:t>
            </w:r>
          </w:p>
          <w:p w:rsidR="00440B3C" w:rsidRPr="008B3A14" w:rsidRDefault="00440B3C" w:rsidP="007D33D0">
            <w:pPr>
              <w:pStyle w:val="TableHeading"/>
            </w:pPr>
            <w:r w:rsidRPr="008B3A14">
              <w:t>Circumstances</w:t>
            </w:r>
          </w:p>
        </w:tc>
      </w:tr>
      <w:tr w:rsidR="00440B3C" w:rsidRPr="008B3A14" w:rsidTr="007D33D0">
        <w:tc>
          <w:tcPr>
            <w:tcW w:w="714" w:type="dxa"/>
            <w:tcBorders>
              <w:top w:val="single" w:sz="12" w:space="0" w:color="auto"/>
            </w:tcBorders>
            <w:shd w:val="clear" w:color="auto" w:fill="auto"/>
          </w:tcPr>
          <w:p w:rsidR="00440B3C" w:rsidRPr="008B3A14" w:rsidRDefault="00440B3C" w:rsidP="007D33D0">
            <w:pPr>
              <w:pStyle w:val="Tabletext"/>
            </w:pPr>
            <w:r w:rsidRPr="008B3A14">
              <w:t>1</w:t>
            </w:r>
          </w:p>
        </w:tc>
        <w:tc>
          <w:tcPr>
            <w:tcW w:w="1266" w:type="dxa"/>
            <w:tcBorders>
              <w:top w:val="single" w:sz="12" w:space="0" w:color="auto"/>
            </w:tcBorders>
            <w:shd w:val="clear" w:color="auto" w:fill="auto"/>
          </w:tcPr>
          <w:p w:rsidR="00440B3C" w:rsidRPr="008B3A14" w:rsidRDefault="00440B3C" w:rsidP="007D33D0">
            <w:pPr>
              <w:pStyle w:val="Tabletext"/>
            </w:pPr>
            <w:r w:rsidRPr="008B3A14">
              <w:t>System Operator</w:t>
            </w:r>
          </w:p>
        </w:tc>
        <w:tc>
          <w:tcPr>
            <w:tcW w:w="1417" w:type="dxa"/>
            <w:tcBorders>
              <w:top w:val="single" w:sz="12" w:space="0" w:color="auto"/>
            </w:tcBorders>
            <w:shd w:val="clear" w:color="auto" w:fill="auto"/>
          </w:tcPr>
          <w:p w:rsidR="00440B3C" w:rsidRPr="008B3A14" w:rsidRDefault="00440B3C" w:rsidP="007D33D0">
            <w:pPr>
              <w:pStyle w:val="Tabletext"/>
            </w:pPr>
            <w:r w:rsidRPr="008B3A14">
              <w:t>collect</w:t>
            </w:r>
          </w:p>
          <w:p w:rsidR="00440B3C" w:rsidRPr="008B3A14" w:rsidRDefault="00440B3C" w:rsidP="007D33D0">
            <w:pPr>
              <w:pStyle w:val="Tabletext"/>
            </w:pPr>
            <w:r w:rsidRPr="008B3A14">
              <w:t>use</w:t>
            </w:r>
          </w:p>
          <w:p w:rsidR="00440B3C" w:rsidRPr="008B3A14" w:rsidRDefault="00440B3C" w:rsidP="007D33D0">
            <w:pPr>
              <w:pStyle w:val="Tabletext"/>
            </w:pPr>
            <w:r w:rsidRPr="008B3A14">
              <w:t>disclose</w:t>
            </w:r>
          </w:p>
        </w:tc>
        <w:tc>
          <w:tcPr>
            <w:tcW w:w="2127" w:type="dxa"/>
            <w:tcBorders>
              <w:top w:val="single" w:sz="12" w:space="0" w:color="auto"/>
            </w:tcBorders>
            <w:shd w:val="clear" w:color="auto" w:fill="auto"/>
          </w:tcPr>
          <w:p w:rsidR="00440B3C" w:rsidRPr="008B3A14" w:rsidRDefault="00440B3C" w:rsidP="007D33D0">
            <w:pPr>
              <w:pStyle w:val="Tabletext"/>
            </w:pPr>
            <w:r w:rsidRPr="008B3A14">
              <w:t>identifying information about any of the following:</w:t>
            </w:r>
          </w:p>
          <w:p w:rsidR="00440B3C" w:rsidRPr="008B3A14" w:rsidRDefault="00440B3C" w:rsidP="007D33D0">
            <w:pPr>
              <w:pStyle w:val="Tablea"/>
            </w:pPr>
            <w:r w:rsidRPr="008B3A14">
              <w:t>(a) a healthcare recipient;</w:t>
            </w:r>
          </w:p>
          <w:p w:rsidR="00440B3C" w:rsidRPr="008B3A14" w:rsidRDefault="00440B3C" w:rsidP="007D33D0">
            <w:pPr>
              <w:pStyle w:val="Tablea"/>
            </w:pPr>
            <w:r w:rsidRPr="008B3A14">
              <w:t>(b) an authorised representative of a healthcare recipient;</w:t>
            </w:r>
          </w:p>
          <w:p w:rsidR="00440B3C" w:rsidRPr="008B3A14" w:rsidRDefault="00440B3C" w:rsidP="007D33D0">
            <w:pPr>
              <w:pStyle w:val="Tablea"/>
            </w:pPr>
            <w:r w:rsidRPr="008B3A14">
              <w:t>(c) a nominated representative of a healthcare recipient;</w:t>
            </w:r>
          </w:p>
          <w:p w:rsidR="00440B3C" w:rsidRPr="008B3A14" w:rsidRDefault="00440B3C" w:rsidP="007D33D0">
            <w:pPr>
              <w:pStyle w:val="Tablea"/>
            </w:pPr>
            <w:r w:rsidRPr="008B3A14">
              <w:t>(d) a healthcare provider</w:t>
            </w:r>
          </w:p>
          <w:p w:rsidR="00440B3C" w:rsidRPr="008B3A14" w:rsidRDefault="00440B3C" w:rsidP="007D33D0">
            <w:pPr>
              <w:pStyle w:val="Tabletext"/>
            </w:pPr>
            <w:r w:rsidRPr="008B3A14">
              <w:t>the healthcare identifier of any of the following:</w:t>
            </w:r>
          </w:p>
          <w:p w:rsidR="00440B3C" w:rsidRPr="008B3A14" w:rsidRDefault="00440B3C" w:rsidP="007D33D0">
            <w:pPr>
              <w:pStyle w:val="Tablea"/>
            </w:pPr>
            <w:r w:rsidRPr="008B3A14">
              <w:t>(a) a healthcare recipient;</w:t>
            </w:r>
          </w:p>
          <w:p w:rsidR="00440B3C" w:rsidRPr="008B3A14" w:rsidRDefault="00440B3C" w:rsidP="007D33D0">
            <w:pPr>
              <w:pStyle w:val="Tablea"/>
            </w:pPr>
            <w:r w:rsidRPr="008B3A14">
              <w:t>(b) an authorised representative of a healthcare recipient;</w:t>
            </w:r>
          </w:p>
          <w:p w:rsidR="00440B3C" w:rsidRPr="008B3A14" w:rsidRDefault="00440B3C" w:rsidP="007D33D0">
            <w:pPr>
              <w:pStyle w:val="Tablea"/>
            </w:pPr>
            <w:r w:rsidRPr="008B3A14">
              <w:t>(c) a nominated representative of a healthcare recipient;</w:t>
            </w:r>
          </w:p>
          <w:p w:rsidR="00440B3C" w:rsidRPr="008B3A14" w:rsidRDefault="00440B3C" w:rsidP="007D33D0">
            <w:pPr>
              <w:pStyle w:val="Tablea"/>
            </w:pPr>
            <w:r w:rsidRPr="008B3A14">
              <w:t>(d) a healthcare provider</w:t>
            </w:r>
          </w:p>
        </w:tc>
        <w:tc>
          <w:tcPr>
            <w:tcW w:w="1559" w:type="dxa"/>
            <w:tcBorders>
              <w:top w:val="single" w:sz="12" w:space="0" w:color="auto"/>
            </w:tcBorders>
            <w:shd w:val="clear" w:color="auto" w:fill="auto"/>
          </w:tcPr>
          <w:p w:rsidR="00440B3C" w:rsidRPr="008B3A14" w:rsidRDefault="00440B3C" w:rsidP="007D33D0">
            <w:pPr>
              <w:pStyle w:val="Tabletext"/>
            </w:pPr>
            <w:r w:rsidRPr="008B3A14">
              <w:t>the collection, use or disclosure is for the purposes of</w:t>
            </w:r>
            <w:r w:rsidRPr="008B3A14">
              <w:rPr>
                <w:i/>
              </w:rPr>
              <w:t xml:space="preserve"> </w:t>
            </w:r>
            <w:r w:rsidRPr="008B3A14">
              <w:t>the My Health Record system</w:t>
            </w:r>
          </w:p>
        </w:tc>
      </w:tr>
      <w:tr w:rsidR="00440B3C" w:rsidRPr="008B3A14" w:rsidTr="007D33D0">
        <w:tc>
          <w:tcPr>
            <w:tcW w:w="714" w:type="dxa"/>
            <w:shd w:val="clear" w:color="auto" w:fill="auto"/>
          </w:tcPr>
          <w:p w:rsidR="00440B3C" w:rsidRPr="008B3A14" w:rsidRDefault="00440B3C" w:rsidP="007D33D0">
            <w:pPr>
              <w:pStyle w:val="Tabletext"/>
            </w:pPr>
            <w:r w:rsidRPr="008B3A14">
              <w:t>2</w:t>
            </w:r>
          </w:p>
        </w:tc>
        <w:tc>
          <w:tcPr>
            <w:tcW w:w="1266" w:type="dxa"/>
            <w:shd w:val="clear" w:color="auto" w:fill="auto"/>
          </w:tcPr>
          <w:p w:rsidR="00440B3C" w:rsidRPr="008B3A14" w:rsidRDefault="00440B3C" w:rsidP="007D33D0">
            <w:pPr>
              <w:pStyle w:val="Tabletext"/>
            </w:pPr>
            <w:r w:rsidRPr="008B3A14">
              <w:t>System Operator</w:t>
            </w:r>
          </w:p>
        </w:tc>
        <w:tc>
          <w:tcPr>
            <w:tcW w:w="1417" w:type="dxa"/>
            <w:shd w:val="clear" w:color="auto" w:fill="auto"/>
          </w:tcPr>
          <w:p w:rsidR="00440B3C" w:rsidRPr="008B3A14" w:rsidRDefault="00440B3C" w:rsidP="007D33D0">
            <w:pPr>
              <w:pStyle w:val="Tabletext"/>
            </w:pPr>
            <w:r w:rsidRPr="008B3A14">
              <w:t>collect</w:t>
            </w:r>
          </w:p>
          <w:p w:rsidR="00440B3C" w:rsidRPr="008B3A14" w:rsidRDefault="00440B3C" w:rsidP="007D33D0">
            <w:pPr>
              <w:pStyle w:val="Tabletext"/>
            </w:pPr>
            <w:r w:rsidRPr="008B3A14">
              <w:t>use</w:t>
            </w:r>
          </w:p>
          <w:p w:rsidR="00440B3C" w:rsidRPr="008B3A14" w:rsidRDefault="00440B3C" w:rsidP="007D33D0">
            <w:pPr>
              <w:pStyle w:val="Tabletext"/>
            </w:pPr>
            <w:r w:rsidRPr="008B3A14">
              <w:t>disclose</w:t>
            </w:r>
          </w:p>
        </w:tc>
        <w:tc>
          <w:tcPr>
            <w:tcW w:w="2127" w:type="dxa"/>
            <w:shd w:val="clear" w:color="auto" w:fill="auto"/>
          </w:tcPr>
          <w:p w:rsidR="00440B3C" w:rsidRPr="008B3A14" w:rsidRDefault="00440B3C" w:rsidP="007D33D0">
            <w:pPr>
              <w:pStyle w:val="Tabletext"/>
            </w:pPr>
            <w:r w:rsidRPr="008B3A14">
              <w:t>information relevant to whether a person is an authorised representative, or nominated representative, of another person</w:t>
            </w:r>
          </w:p>
        </w:tc>
        <w:tc>
          <w:tcPr>
            <w:tcW w:w="1559" w:type="dxa"/>
            <w:shd w:val="clear" w:color="auto" w:fill="auto"/>
          </w:tcPr>
          <w:p w:rsidR="00440B3C" w:rsidRPr="008B3A14" w:rsidRDefault="00440B3C" w:rsidP="007D33D0">
            <w:pPr>
              <w:pStyle w:val="Tabletext"/>
            </w:pPr>
            <w:r w:rsidRPr="008B3A14">
              <w:t>the collection, use or disclosure is for the purposes of determining whether a person is an authorised representative, or a nominated representative, of another person</w:t>
            </w:r>
          </w:p>
        </w:tc>
      </w:tr>
      <w:tr w:rsidR="00440B3C" w:rsidRPr="008B3A14" w:rsidTr="007D33D0">
        <w:tc>
          <w:tcPr>
            <w:tcW w:w="714" w:type="dxa"/>
            <w:shd w:val="clear" w:color="auto" w:fill="auto"/>
          </w:tcPr>
          <w:p w:rsidR="00440B3C" w:rsidRPr="008B3A14" w:rsidRDefault="00440B3C" w:rsidP="007D33D0">
            <w:pPr>
              <w:pStyle w:val="Tabletext"/>
            </w:pPr>
            <w:r w:rsidRPr="008B3A14">
              <w:t>3</w:t>
            </w:r>
          </w:p>
        </w:tc>
        <w:tc>
          <w:tcPr>
            <w:tcW w:w="1266" w:type="dxa"/>
            <w:shd w:val="clear" w:color="auto" w:fill="auto"/>
          </w:tcPr>
          <w:p w:rsidR="00440B3C" w:rsidRPr="008B3A14" w:rsidRDefault="00440B3C" w:rsidP="007D33D0">
            <w:pPr>
              <w:pStyle w:val="Tabletext"/>
            </w:pPr>
            <w:r w:rsidRPr="008B3A14">
              <w:t>registered repository operator</w:t>
            </w:r>
          </w:p>
          <w:p w:rsidR="00440B3C" w:rsidRPr="008B3A14" w:rsidRDefault="00440B3C" w:rsidP="007D33D0">
            <w:pPr>
              <w:pStyle w:val="Tabletext"/>
            </w:pPr>
            <w:r w:rsidRPr="008B3A14">
              <w:t>registered portal operator</w:t>
            </w:r>
          </w:p>
        </w:tc>
        <w:tc>
          <w:tcPr>
            <w:tcW w:w="1417" w:type="dxa"/>
            <w:shd w:val="clear" w:color="auto" w:fill="auto"/>
          </w:tcPr>
          <w:p w:rsidR="00440B3C" w:rsidRPr="008B3A14" w:rsidRDefault="00440B3C" w:rsidP="007D33D0">
            <w:pPr>
              <w:pStyle w:val="Tabletext"/>
            </w:pPr>
            <w:r w:rsidRPr="008B3A14">
              <w:t>collect</w:t>
            </w:r>
          </w:p>
          <w:p w:rsidR="00440B3C" w:rsidRPr="008B3A14" w:rsidRDefault="00440B3C" w:rsidP="007D33D0">
            <w:pPr>
              <w:pStyle w:val="Tabletext"/>
            </w:pPr>
            <w:r w:rsidRPr="008B3A14">
              <w:t>use</w:t>
            </w:r>
          </w:p>
          <w:p w:rsidR="00440B3C" w:rsidRPr="008B3A14" w:rsidRDefault="00440B3C" w:rsidP="007D33D0">
            <w:pPr>
              <w:pStyle w:val="Tabletext"/>
            </w:pPr>
            <w:r w:rsidRPr="008B3A14">
              <w:t>disclose to a participant in the My Health Record System</w:t>
            </w:r>
          </w:p>
        </w:tc>
        <w:tc>
          <w:tcPr>
            <w:tcW w:w="2127" w:type="dxa"/>
            <w:shd w:val="clear" w:color="auto" w:fill="auto"/>
          </w:tcPr>
          <w:p w:rsidR="00440B3C" w:rsidRPr="008B3A14" w:rsidRDefault="00440B3C" w:rsidP="007D33D0">
            <w:pPr>
              <w:pStyle w:val="Tabletext"/>
            </w:pPr>
            <w:r w:rsidRPr="008B3A14">
              <w:t>the healthcare identifier of any of the following:</w:t>
            </w:r>
          </w:p>
          <w:p w:rsidR="00440B3C" w:rsidRPr="008B3A14" w:rsidRDefault="00440B3C" w:rsidP="007D33D0">
            <w:pPr>
              <w:pStyle w:val="Tablea"/>
            </w:pPr>
            <w:r w:rsidRPr="008B3A14">
              <w:t>(a) a healthcare recipient;</w:t>
            </w:r>
          </w:p>
          <w:p w:rsidR="00440B3C" w:rsidRPr="008B3A14" w:rsidRDefault="00440B3C" w:rsidP="007D33D0">
            <w:pPr>
              <w:pStyle w:val="Tablea"/>
            </w:pPr>
            <w:r w:rsidRPr="008B3A14">
              <w:t>(b) an authorised representative of a healthcare recipient;</w:t>
            </w:r>
          </w:p>
          <w:p w:rsidR="00440B3C" w:rsidRPr="008B3A14" w:rsidRDefault="00440B3C" w:rsidP="007D33D0">
            <w:pPr>
              <w:pStyle w:val="Tablea"/>
            </w:pPr>
            <w:r w:rsidRPr="008B3A14">
              <w:t>(c) a nominated representative of a healthcare recipient;</w:t>
            </w:r>
          </w:p>
          <w:p w:rsidR="00440B3C" w:rsidRPr="008B3A14" w:rsidRDefault="00440B3C" w:rsidP="007D33D0">
            <w:pPr>
              <w:pStyle w:val="Tablea"/>
            </w:pPr>
            <w:r w:rsidRPr="008B3A14">
              <w:t>(d) a healthcare provider</w:t>
            </w:r>
          </w:p>
        </w:tc>
        <w:tc>
          <w:tcPr>
            <w:tcW w:w="1559" w:type="dxa"/>
            <w:shd w:val="clear" w:color="auto" w:fill="auto"/>
          </w:tcPr>
          <w:p w:rsidR="00440B3C" w:rsidRPr="008B3A14" w:rsidRDefault="00440B3C" w:rsidP="007D33D0">
            <w:pPr>
              <w:pStyle w:val="Tabletext"/>
            </w:pPr>
            <w:r w:rsidRPr="008B3A14">
              <w:t>the collection, use or disclosure is for the purposes of the My Health Record system</w:t>
            </w:r>
          </w:p>
        </w:tc>
      </w:tr>
      <w:tr w:rsidR="00440B3C" w:rsidRPr="008B3A14" w:rsidTr="007D33D0">
        <w:tc>
          <w:tcPr>
            <w:tcW w:w="714" w:type="dxa"/>
            <w:shd w:val="clear" w:color="auto" w:fill="auto"/>
          </w:tcPr>
          <w:p w:rsidR="00440B3C" w:rsidRPr="008B3A14" w:rsidRDefault="00440B3C" w:rsidP="007D33D0">
            <w:pPr>
              <w:pStyle w:val="Tabletext"/>
            </w:pPr>
            <w:r w:rsidRPr="008B3A14">
              <w:t>4</w:t>
            </w:r>
          </w:p>
        </w:tc>
        <w:tc>
          <w:tcPr>
            <w:tcW w:w="1266" w:type="dxa"/>
            <w:shd w:val="clear" w:color="auto" w:fill="auto"/>
          </w:tcPr>
          <w:p w:rsidR="00440B3C" w:rsidRPr="008B3A14" w:rsidRDefault="00440B3C" w:rsidP="007D33D0">
            <w:pPr>
              <w:pStyle w:val="Tabletext"/>
            </w:pPr>
            <w:r w:rsidRPr="008B3A14">
              <w:t xml:space="preserve">service operator for the purposes of the </w:t>
            </w:r>
            <w:r w:rsidRPr="008B3A14">
              <w:rPr>
                <w:i/>
              </w:rPr>
              <w:t>Healthcare Identifiers Act 2010</w:t>
            </w:r>
          </w:p>
        </w:tc>
        <w:tc>
          <w:tcPr>
            <w:tcW w:w="1417" w:type="dxa"/>
            <w:shd w:val="clear" w:color="auto" w:fill="auto"/>
          </w:tcPr>
          <w:p w:rsidR="00440B3C" w:rsidRPr="008B3A14" w:rsidRDefault="00440B3C" w:rsidP="007D33D0">
            <w:pPr>
              <w:pStyle w:val="Tabletext"/>
            </w:pPr>
            <w:r w:rsidRPr="008B3A14">
              <w:t>collect from the System Operator</w:t>
            </w:r>
          </w:p>
          <w:p w:rsidR="00440B3C" w:rsidRPr="008B3A14" w:rsidRDefault="00440B3C" w:rsidP="007D33D0">
            <w:pPr>
              <w:pStyle w:val="Tabletext"/>
            </w:pPr>
            <w:r w:rsidRPr="008B3A14">
              <w:t>use</w:t>
            </w:r>
          </w:p>
          <w:p w:rsidR="00440B3C" w:rsidRPr="008B3A14" w:rsidRDefault="00440B3C" w:rsidP="007D33D0">
            <w:pPr>
              <w:pStyle w:val="Tabletext"/>
            </w:pPr>
            <w:r w:rsidRPr="008B3A14">
              <w:t>disclose to the System Operator</w:t>
            </w:r>
          </w:p>
        </w:tc>
        <w:tc>
          <w:tcPr>
            <w:tcW w:w="2127" w:type="dxa"/>
            <w:shd w:val="clear" w:color="auto" w:fill="auto"/>
          </w:tcPr>
          <w:p w:rsidR="00440B3C" w:rsidRPr="008B3A14" w:rsidRDefault="00440B3C" w:rsidP="007D33D0">
            <w:pPr>
              <w:pStyle w:val="Tabletext"/>
            </w:pPr>
            <w:r w:rsidRPr="008B3A14">
              <w:t>information relevant to whether a person is an authorised representative, or nominated representative, of another person</w:t>
            </w:r>
          </w:p>
        </w:tc>
        <w:tc>
          <w:tcPr>
            <w:tcW w:w="1559" w:type="dxa"/>
            <w:shd w:val="clear" w:color="auto" w:fill="auto"/>
          </w:tcPr>
          <w:p w:rsidR="00440B3C" w:rsidRPr="008B3A14" w:rsidRDefault="00440B3C" w:rsidP="007D33D0">
            <w:pPr>
              <w:pStyle w:val="Tabletext"/>
            </w:pPr>
            <w:r w:rsidRPr="008B3A14">
              <w:t>the collection, use or disclosure is for the purposes of assisting the System Operator to determine whether a person is an authorised representative, or a nominated representative, of another person</w:t>
            </w:r>
          </w:p>
        </w:tc>
      </w:tr>
      <w:tr w:rsidR="00440B3C" w:rsidRPr="008B3A14" w:rsidTr="007D33D0">
        <w:tc>
          <w:tcPr>
            <w:tcW w:w="714" w:type="dxa"/>
            <w:shd w:val="clear" w:color="auto" w:fill="auto"/>
          </w:tcPr>
          <w:p w:rsidR="00440B3C" w:rsidRPr="008B3A14" w:rsidRDefault="00440B3C" w:rsidP="007D33D0">
            <w:pPr>
              <w:pStyle w:val="Tabletext"/>
            </w:pPr>
            <w:r w:rsidRPr="008B3A14">
              <w:t>5</w:t>
            </w:r>
          </w:p>
        </w:tc>
        <w:tc>
          <w:tcPr>
            <w:tcW w:w="1266" w:type="dxa"/>
            <w:shd w:val="clear" w:color="auto" w:fill="auto"/>
          </w:tcPr>
          <w:p w:rsidR="00440B3C" w:rsidRPr="008B3A14" w:rsidRDefault="00440B3C" w:rsidP="007D33D0">
            <w:pPr>
              <w:pStyle w:val="Tabletext"/>
            </w:pPr>
            <w:r w:rsidRPr="008B3A14">
              <w:t>Chief Executive Medicare</w:t>
            </w:r>
          </w:p>
        </w:tc>
        <w:tc>
          <w:tcPr>
            <w:tcW w:w="1417" w:type="dxa"/>
            <w:shd w:val="clear" w:color="auto" w:fill="auto"/>
          </w:tcPr>
          <w:p w:rsidR="00440B3C" w:rsidRPr="008B3A14" w:rsidRDefault="00440B3C" w:rsidP="007D33D0">
            <w:pPr>
              <w:pStyle w:val="Tabletext"/>
            </w:pPr>
            <w:r w:rsidRPr="008B3A14">
              <w:t>collect from the System Operator</w:t>
            </w:r>
          </w:p>
          <w:p w:rsidR="00440B3C" w:rsidRPr="008B3A14" w:rsidRDefault="00440B3C" w:rsidP="007D33D0">
            <w:pPr>
              <w:pStyle w:val="Tabletext"/>
            </w:pPr>
            <w:r w:rsidRPr="008B3A14">
              <w:t>use</w:t>
            </w:r>
          </w:p>
          <w:p w:rsidR="00440B3C" w:rsidRPr="008B3A14" w:rsidRDefault="00440B3C" w:rsidP="007D33D0">
            <w:pPr>
              <w:pStyle w:val="Tabletext"/>
            </w:pPr>
            <w:r w:rsidRPr="008B3A14">
              <w:t>disclose to the System Operator</w:t>
            </w:r>
          </w:p>
        </w:tc>
        <w:tc>
          <w:tcPr>
            <w:tcW w:w="2127" w:type="dxa"/>
            <w:shd w:val="clear" w:color="auto" w:fill="auto"/>
          </w:tcPr>
          <w:p w:rsidR="00440B3C" w:rsidRPr="008B3A14" w:rsidRDefault="00440B3C" w:rsidP="007D33D0">
            <w:pPr>
              <w:pStyle w:val="Tabletext"/>
            </w:pPr>
            <w:r w:rsidRPr="008B3A14">
              <w:t>identifying information about any person who is, or may be, any of the following:</w:t>
            </w:r>
          </w:p>
          <w:p w:rsidR="00440B3C" w:rsidRPr="008B3A14" w:rsidRDefault="00440B3C" w:rsidP="007D33D0">
            <w:pPr>
              <w:pStyle w:val="Tablea"/>
            </w:pPr>
            <w:r w:rsidRPr="008B3A14">
              <w:t>(a) a healthcare recipient;</w:t>
            </w:r>
          </w:p>
          <w:p w:rsidR="00440B3C" w:rsidRPr="008B3A14" w:rsidRDefault="00440B3C" w:rsidP="007D33D0">
            <w:pPr>
              <w:pStyle w:val="Tablea"/>
            </w:pPr>
            <w:r w:rsidRPr="008B3A14">
              <w:t>(b) an authorised representative of a healthcare recipient;</w:t>
            </w:r>
          </w:p>
          <w:p w:rsidR="00440B3C" w:rsidRPr="008B3A14" w:rsidRDefault="00440B3C" w:rsidP="007D33D0">
            <w:pPr>
              <w:pStyle w:val="Tablea"/>
            </w:pPr>
            <w:r w:rsidRPr="008B3A14">
              <w:t>(c) a nominated representative of a healthcare recipient</w:t>
            </w:r>
          </w:p>
        </w:tc>
        <w:tc>
          <w:tcPr>
            <w:tcW w:w="1559" w:type="dxa"/>
            <w:shd w:val="clear" w:color="auto" w:fill="auto"/>
          </w:tcPr>
          <w:p w:rsidR="00440B3C" w:rsidRPr="008B3A14" w:rsidRDefault="00440B3C" w:rsidP="007D33D0">
            <w:pPr>
              <w:pStyle w:val="Tabletext"/>
            </w:pPr>
            <w:r w:rsidRPr="008B3A14">
              <w:t>the collection, use or disclosure is:</w:t>
            </w:r>
          </w:p>
          <w:p w:rsidR="00440B3C" w:rsidRPr="008B3A14" w:rsidRDefault="00440B3C" w:rsidP="007D33D0">
            <w:pPr>
              <w:pStyle w:val="Tablea"/>
            </w:pPr>
            <w:r w:rsidRPr="008B3A14">
              <w:t>(a) for the purposes of assisting the System Operator to verify the identity of the person; or</w:t>
            </w:r>
          </w:p>
          <w:p w:rsidR="00440B3C" w:rsidRPr="008B3A14" w:rsidRDefault="00440B3C" w:rsidP="007D33D0">
            <w:pPr>
              <w:pStyle w:val="Tablea"/>
            </w:pPr>
            <w:r w:rsidRPr="008B3A14">
              <w:t>(b) otherwise for the purposes of the My Health Record system</w:t>
            </w:r>
          </w:p>
        </w:tc>
      </w:tr>
      <w:tr w:rsidR="00440B3C" w:rsidRPr="008B3A14" w:rsidTr="007D33D0">
        <w:tc>
          <w:tcPr>
            <w:tcW w:w="714" w:type="dxa"/>
            <w:shd w:val="clear" w:color="auto" w:fill="auto"/>
          </w:tcPr>
          <w:p w:rsidR="00440B3C" w:rsidRPr="008B3A14" w:rsidRDefault="00440B3C" w:rsidP="007D33D0">
            <w:pPr>
              <w:pStyle w:val="Tabletext"/>
            </w:pPr>
            <w:r w:rsidRPr="008B3A14">
              <w:t>6</w:t>
            </w:r>
          </w:p>
        </w:tc>
        <w:tc>
          <w:tcPr>
            <w:tcW w:w="1266" w:type="dxa"/>
            <w:shd w:val="clear" w:color="auto" w:fill="auto"/>
          </w:tcPr>
          <w:p w:rsidR="00440B3C" w:rsidRPr="008B3A14" w:rsidRDefault="00440B3C" w:rsidP="007D33D0">
            <w:pPr>
              <w:pStyle w:val="Tabletext"/>
            </w:pPr>
            <w:r w:rsidRPr="008B3A14">
              <w:t>Chief Executive Medicare</w:t>
            </w:r>
          </w:p>
        </w:tc>
        <w:tc>
          <w:tcPr>
            <w:tcW w:w="1417" w:type="dxa"/>
            <w:shd w:val="clear" w:color="auto" w:fill="auto"/>
          </w:tcPr>
          <w:p w:rsidR="00440B3C" w:rsidRPr="008B3A14" w:rsidRDefault="00440B3C" w:rsidP="007D33D0">
            <w:pPr>
              <w:pStyle w:val="Tabletext"/>
            </w:pPr>
            <w:r w:rsidRPr="008B3A14">
              <w:t>collect from the System Operator</w:t>
            </w:r>
          </w:p>
          <w:p w:rsidR="00440B3C" w:rsidRPr="008B3A14" w:rsidRDefault="00440B3C" w:rsidP="007D33D0">
            <w:pPr>
              <w:pStyle w:val="Tabletext"/>
            </w:pPr>
            <w:r w:rsidRPr="008B3A14">
              <w:t>use</w:t>
            </w:r>
          </w:p>
          <w:p w:rsidR="00440B3C" w:rsidRPr="008B3A14" w:rsidRDefault="00440B3C" w:rsidP="007D33D0">
            <w:pPr>
              <w:pStyle w:val="Tabletext"/>
            </w:pPr>
            <w:r w:rsidRPr="008B3A14">
              <w:t>disclose to the System Operator</w:t>
            </w:r>
          </w:p>
        </w:tc>
        <w:tc>
          <w:tcPr>
            <w:tcW w:w="2127" w:type="dxa"/>
            <w:shd w:val="clear" w:color="auto" w:fill="auto"/>
          </w:tcPr>
          <w:p w:rsidR="00440B3C" w:rsidRPr="008B3A14" w:rsidRDefault="00440B3C" w:rsidP="007D33D0">
            <w:pPr>
              <w:pStyle w:val="Tabletext"/>
            </w:pPr>
            <w:r w:rsidRPr="008B3A14">
              <w:t>information relevant to whether a person is an authorised representative, or nominated representative, of another person</w:t>
            </w:r>
          </w:p>
        </w:tc>
        <w:tc>
          <w:tcPr>
            <w:tcW w:w="1559" w:type="dxa"/>
            <w:shd w:val="clear" w:color="auto" w:fill="auto"/>
          </w:tcPr>
          <w:p w:rsidR="00440B3C" w:rsidRPr="008B3A14" w:rsidRDefault="00440B3C" w:rsidP="007D33D0">
            <w:pPr>
              <w:pStyle w:val="Tabletext"/>
            </w:pPr>
            <w:r w:rsidRPr="008B3A14">
              <w:t>the collection, use or disclosure is for the purposes of assisting the System Operator to determine whether a person is an authorised representative, or a nominated representative, of another person</w:t>
            </w:r>
          </w:p>
        </w:tc>
      </w:tr>
      <w:tr w:rsidR="00440B3C" w:rsidRPr="008B3A14" w:rsidTr="007D33D0">
        <w:tc>
          <w:tcPr>
            <w:tcW w:w="714" w:type="dxa"/>
            <w:shd w:val="clear" w:color="auto" w:fill="auto"/>
          </w:tcPr>
          <w:p w:rsidR="00440B3C" w:rsidRPr="008B3A14" w:rsidRDefault="00440B3C" w:rsidP="007D33D0">
            <w:pPr>
              <w:pStyle w:val="Tabletext"/>
            </w:pPr>
            <w:r w:rsidRPr="008B3A14">
              <w:t>7</w:t>
            </w:r>
          </w:p>
        </w:tc>
        <w:tc>
          <w:tcPr>
            <w:tcW w:w="1266" w:type="dxa"/>
            <w:shd w:val="clear" w:color="auto" w:fill="auto"/>
          </w:tcPr>
          <w:p w:rsidR="00440B3C" w:rsidRPr="008B3A14" w:rsidRDefault="00440B3C" w:rsidP="007D33D0">
            <w:pPr>
              <w:pStyle w:val="Tabletext"/>
            </w:pPr>
            <w:r w:rsidRPr="008B3A14">
              <w:t>Chief Executive Medicare</w:t>
            </w:r>
          </w:p>
        </w:tc>
        <w:tc>
          <w:tcPr>
            <w:tcW w:w="1417" w:type="dxa"/>
            <w:shd w:val="clear" w:color="auto" w:fill="auto"/>
          </w:tcPr>
          <w:p w:rsidR="00440B3C" w:rsidRPr="008B3A14" w:rsidRDefault="00440B3C" w:rsidP="007D33D0">
            <w:pPr>
              <w:pStyle w:val="Tabletext"/>
            </w:pPr>
            <w:r w:rsidRPr="008B3A14">
              <w:t>collect</w:t>
            </w:r>
          </w:p>
          <w:p w:rsidR="00440B3C" w:rsidRPr="008B3A14" w:rsidRDefault="00440B3C" w:rsidP="007D33D0">
            <w:pPr>
              <w:pStyle w:val="Tabletext"/>
            </w:pPr>
            <w:r w:rsidRPr="008B3A14">
              <w:t>use</w:t>
            </w:r>
          </w:p>
          <w:p w:rsidR="00440B3C" w:rsidRPr="008B3A14" w:rsidRDefault="00440B3C" w:rsidP="007D33D0">
            <w:pPr>
              <w:pStyle w:val="Tabletext"/>
            </w:pPr>
            <w:r w:rsidRPr="008B3A14">
              <w:t>disclose to a participant in the My Health Record system</w:t>
            </w:r>
          </w:p>
        </w:tc>
        <w:tc>
          <w:tcPr>
            <w:tcW w:w="2127" w:type="dxa"/>
            <w:shd w:val="clear" w:color="auto" w:fill="auto"/>
          </w:tcPr>
          <w:p w:rsidR="00440B3C" w:rsidRPr="008B3A14" w:rsidRDefault="00440B3C" w:rsidP="007D33D0">
            <w:pPr>
              <w:pStyle w:val="Tabletext"/>
            </w:pPr>
            <w:r w:rsidRPr="008B3A14">
              <w:t>identifying information about any of the following:</w:t>
            </w:r>
          </w:p>
          <w:p w:rsidR="00440B3C" w:rsidRPr="008B3A14" w:rsidRDefault="00440B3C" w:rsidP="007D33D0">
            <w:pPr>
              <w:pStyle w:val="Tablea"/>
            </w:pPr>
            <w:r w:rsidRPr="008B3A14">
              <w:t>(a) a healthcare recipient;</w:t>
            </w:r>
          </w:p>
          <w:p w:rsidR="00440B3C" w:rsidRPr="008B3A14" w:rsidRDefault="00440B3C" w:rsidP="007D33D0">
            <w:pPr>
              <w:pStyle w:val="Tablea"/>
            </w:pPr>
            <w:r w:rsidRPr="008B3A14">
              <w:t>(b) an authorised representative of a healthcare recipient;</w:t>
            </w:r>
          </w:p>
          <w:p w:rsidR="00440B3C" w:rsidRPr="008B3A14" w:rsidRDefault="00440B3C" w:rsidP="007D33D0">
            <w:pPr>
              <w:pStyle w:val="Tablea"/>
            </w:pPr>
            <w:r w:rsidRPr="008B3A14">
              <w:t>(c) a nominated representative of a healthcare recipient</w:t>
            </w:r>
          </w:p>
          <w:p w:rsidR="00440B3C" w:rsidRPr="008B3A14" w:rsidRDefault="00440B3C" w:rsidP="007D33D0">
            <w:pPr>
              <w:pStyle w:val="Tabletext"/>
            </w:pPr>
            <w:r w:rsidRPr="008B3A14">
              <w:t>healthcare identifier of any of the following:</w:t>
            </w:r>
          </w:p>
          <w:p w:rsidR="00440B3C" w:rsidRPr="008B3A14" w:rsidRDefault="00440B3C" w:rsidP="007D33D0">
            <w:pPr>
              <w:pStyle w:val="Tablea"/>
            </w:pPr>
            <w:r w:rsidRPr="008B3A14">
              <w:t>(a) a healthcare recipient;</w:t>
            </w:r>
          </w:p>
          <w:p w:rsidR="00440B3C" w:rsidRPr="008B3A14" w:rsidRDefault="00440B3C" w:rsidP="007D33D0">
            <w:pPr>
              <w:pStyle w:val="Tablea"/>
            </w:pPr>
            <w:r w:rsidRPr="008B3A14">
              <w:t>(b) an authorised representative of a healthcare recipient;</w:t>
            </w:r>
          </w:p>
          <w:p w:rsidR="00440B3C" w:rsidRPr="008B3A14" w:rsidRDefault="00440B3C" w:rsidP="007D33D0">
            <w:pPr>
              <w:pStyle w:val="Tablea"/>
            </w:pPr>
            <w:r w:rsidRPr="008B3A14">
              <w:t>(c) a nominated representative of a healthcare recipient</w:t>
            </w:r>
          </w:p>
        </w:tc>
        <w:tc>
          <w:tcPr>
            <w:tcW w:w="1559" w:type="dxa"/>
            <w:shd w:val="clear" w:color="auto" w:fill="auto"/>
          </w:tcPr>
          <w:p w:rsidR="00440B3C" w:rsidRPr="008B3A14" w:rsidRDefault="00440B3C" w:rsidP="007D33D0">
            <w:pPr>
              <w:pStyle w:val="Tabletext"/>
            </w:pPr>
            <w:r w:rsidRPr="008B3A14">
              <w:t>the collection, use or disclosure is for the purpose of including health information in the healthcare recipient’s My Health Record</w:t>
            </w:r>
          </w:p>
        </w:tc>
      </w:tr>
      <w:tr w:rsidR="00440B3C" w:rsidRPr="008B3A14" w:rsidTr="007D33D0">
        <w:tc>
          <w:tcPr>
            <w:tcW w:w="714" w:type="dxa"/>
            <w:shd w:val="clear" w:color="auto" w:fill="auto"/>
          </w:tcPr>
          <w:p w:rsidR="00440B3C" w:rsidRPr="008B3A14" w:rsidRDefault="00440B3C" w:rsidP="007D33D0">
            <w:pPr>
              <w:pStyle w:val="Tabletext"/>
            </w:pPr>
            <w:r w:rsidRPr="008B3A14">
              <w:t>8</w:t>
            </w:r>
          </w:p>
        </w:tc>
        <w:tc>
          <w:tcPr>
            <w:tcW w:w="1266" w:type="dxa"/>
            <w:shd w:val="clear" w:color="auto" w:fill="auto"/>
          </w:tcPr>
          <w:p w:rsidR="00440B3C" w:rsidRPr="008B3A14" w:rsidRDefault="00440B3C" w:rsidP="007D33D0">
            <w:pPr>
              <w:pStyle w:val="Tabletext"/>
            </w:pPr>
            <w:r w:rsidRPr="008B3A14">
              <w:t>Veterans’ Affairs Department</w:t>
            </w:r>
          </w:p>
          <w:p w:rsidR="00440B3C" w:rsidRPr="008B3A14" w:rsidRDefault="00440B3C" w:rsidP="007D33D0">
            <w:pPr>
              <w:pStyle w:val="Tabletext"/>
            </w:pPr>
            <w:r w:rsidRPr="008B3A14">
              <w:t>Defence Department</w:t>
            </w:r>
          </w:p>
        </w:tc>
        <w:tc>
          <w:tcPr>
            <w:tcW w:w="1417" w:type="dxa"/>
            <w:shd w:val="clear" w:color="auto" w:fill="auto"/>
          </w:tcPr>
          <w:p w:rsidR="00440B3C" w:rsidRPr="008B3A14" w:rsidRDefault="00440B3C" w:rsidP="007D33D0">
            <w:pPr>
              <w:pStyle w:val="Tabletext"/>
            </w:pPr>
            <w:r w:rsidRPr="008B3A14">
              <w:t>use</w:t>
            </w:r>
          </w:p>
          <w:p w:rsidR="00440B3C" w:rsidRPr="008B3A14" w:rsidRDefault="00440B3C" w:rsidP="007D33D0">
            <w:pPr>
              <w:pStyle w:val="Tabletext"/>
            </w:pPr>
            <w:r w:rsidRPr="008B3A14">
              <w:t>disclose to the System Operator</w:t>
            </w:r>
          </w:p>
        </w:tc>
        <w:tc>
          <w:tcPr>
            <w:tcW w:w="2127" w:type="dxa"/>
            <w:shd w:val="clear" w:color="auto" w:fill="auto"/>
          </w:tcPr>
          <w:p w:rsidR="00440B3C" w:rsidRPr="008B3A14" w:rsidRDefault="00440B3C" w:rsidP="007D33D0">
            <w:pPr>
              <w:pStyle w:val="Tabletext"/>
            </w:pPr>
            <w:r w:rsidRPr="008B3A14">
              <w:t>identifying information about any person who is, or may be, any of the following:</w:t>
            </w:r>
          </w:p>
          <w:p w:rsidR="00440B3C" w:rsidRPr="008B3A14" w:rsidRDefault="00440B3C" w:rsidP="007D33D0">
            <w:pPr>
              <w:pStyle w:val="Tablea"/>
            </w:pPr>
            <w:r w:rsidRPr="008B3A14">
              <w:t>(a) a healthcare recipient;</w:t>
            </w:r>
          </w:p>
          <w:p w:rsidR="00440B3C" w:rsidRPr="008B3A14" w:rsidRDefault="00440B3C" w:rsidP="007D33D0">
            <w:pPr>
              <w:pStyle w:val="Tablea"/>
            </w:pPr>
            <w:r w:rsidRPr="008B3A14">
              <w:t>(b) an authorised representative of a healthcare recipient;</w:t>
            </w:r>
          </w:p>
          <w:p w:rsidR="00440B3C" w:rsidRPr="008B3A14" w:rsidRDefault="00440B3C" w:rsidP="007D33D0">
            <w:pPr>
              <w:pStyle w:val="Tablea"/>
            </w:pPr>
            <w:r w:rsidRPr="008B3A14">
              <w:t>(c) a nominated representative of a healthcare recipient</w:t>
            </w:r>
          </w:p>
        </w:tc>
        <w:tc>
          <w:tcPr>
            <w:tcW w:w="1559" w:type="dxa"/>
            <w:shd w:val="clear" w:color="auto" w:fill="auto"/>
          </w:tcPr>
          <w:p w:rsidR="00440B3C" w:rsidRPr="008B3A14" w:rsidRDefault="00440B3C" w:rsidP="007D33D0">
            <w:pPr>
              <w:pStyle w:val="Tabletext"/>
            </w:pPr>
            <w:r w:rsidRPr="008B3A14">
              <w:t xml:space="preserve">the use or disclosure is for the purposes of assisting the System Operator to verify the identity of the person </w:t>
            </w:r>
          </w:p>
        </w:tc>
      </w:tr>
      <w:tr w:rsidR="00440B3C" w:rsidRPr="008B3A14" w:rsidTr="007D33D0">
        <w:tc>
          <w:tcPr>
            <w:tcW w:w="714" w:type="dxa"/>
            <w:tcBorders>
              <w:bottom w:val="single" w:sz="4" w:space="0" w:color="auto"/>
            </w:tcBorders>
            <w:shd w:val="clear" w:color="auto" w:fill="auto"/>
          </w:tcPr>
          <w:p w:rsidR="00440B3C" w:rsidRPr="008B3A14" w:rsidRDefault="00440B3C" w:rsidP="007D33D0">
            <w:pPr>
              <w:pStyle w:val="Tabletext"/>
            </w:pPr>
            <w:r w:rsidRPr="008B3A14">
              <w:t>9</w:t>
            </w:r>
          </w:p>
        </w:tc>
        <w:tc>
          <w:tcPr>
            <w:tcW w:w="1266" w:type="dxa"/>
            <w:tcBorders>
              <w:bottom w:val="single" w:sz="4" w:space="0" w:color="auto"/>
            </w:tcBorders>
            <w:shd w:val="clear" w:color="auto" w:fill="auto"/>
          </w:tcPr>
          <w:p w:rsidR="00440B3C" w:rsidRPr="008B3A14" w:rsidRDefault="00440B3C" w:rsidP="007D33D0">
            <w:pPr>
              <w:pStyle w:val="Tabletext"/>
            </w:pPr>
            <w:r w:rsidRPr="008B3A14">
              <w:t>Veterans’ Affairs Department</w:t>
            </w:r>
          </w:p>
          <w:p w:rsidR="00440B3C" w:rsidRPr="008B3A14" w:rsidRDefault="00440B3C" w:rsidP="007D33D0">
            <w:pPr>
              <w:pStyle w:val="Tabletext"/>
            </w:pPr>
            <w:r w:rsidRPr="008B3A14">
              <w:t>Defence Department</w:t>
            </w:r>
          </w:p>
          <w:p w:rsidR="00440B3C" w:rsidRPr="008B3A14" w:rsidRDefault="00440B3C" w:rsidP="007D33D0">
            <w:pPr>
              <w:pStyle w:val="Tabletext"/>
            </w:pPr>
          </w:p>
        </w:tc>
        <w:tc>
          <w:tcPr>
            <w:tcW w:w="1417" w:type="dxa"/>
            <w:tcBorders>
              <w:bottom w:val="single" w:sz="4" w:space="0" w:color="auto"/>
            </w:tcBorders>
            <w:shd w:val="clear" w:color="auto" w:fill="auto"/>
          </w:tcPr>
          <w:p w:rsidR="00440B3C" w:rsidRPr="008B3A14" w:rsidRDefault="00440B3C" w:rsidP="007D33D0">
            <w:pPr>
              <w:pStyle w:val="Tabletext"/>
            </w:pPr>
            <w:r w:rsidRPr="008B3A14">
              <w:t xml:space="preserve">collect from the service operator under the </w:t>
            </w:r>
            <w:r w:rsidRPr="008B3A14">
              <w:rPr>
                <w:i/>
              </w:rPr>
              <w:t>Healthcare Identifiers Act 2010</w:t>
            </w:r>
          </w:p>
          <w:p w:rsidR="00440B3C" w:rsidRPr="008B3A14" w:rsidRDefault="00440B3C" w:rsidP="007D33D0">
            <w:pPr>
              <w:pStyle w:val="Tabletext"/>
            </w:pPr>
            <w:r w:rsidRPr="008B3A14">
              <w:t>use</w:t>
            </w:r>
          </w:p>
          <w:p w:rsidR="00440B3C" w:rsidRPr="008B3A14" w:rsidRDefault="00440B3C" w:rsidP="007D33D0">
            <w:pPr>
              <w:pStyle w:val="Tabletext"/>
            </w:pPr>
            <w:r w:rsidRPr="008B3A14">
              <w:t>disclose to a participant in the My Health Record system</w:t>
            </w:r>
          </w:p>
        </w:tc>
        <w:tc>
          <w:tcPr>
            <w:tcW w:w="2127" w:type="dxa"/>
            <w:tcBorders>
              <w:bottom w:val="single" w:sz="4" w:space="0" w:color="auto"/>
            </w:tcBorders>
            <w:shd w:val="clear" w:color="auto" w:fill="auto"/>
          </w:tcPr>
          <w:p w:rsidR="00440B3C" w:rsidRPr="008B3A14" w:rsidRDefault="00440B3C" w:rsidP="007D33D0">
            <w:pPr>
              <w:pStyle w:val="Tabletext"/>
            </w:pPr>
            <w:r w:rsidRPr="008B3A14">
              <w:t>identifying information about any of the following:</w:t>
            </w:r>
          </w:p>
          <w:p w:rsidR="00440B3C" w:rsidRPr="008B3A14" w:rsidRDefault="00440B3C" w:rsidP="007D33D0">
            <w:pPr>
              <w:pStyle w:val="Tablea"/>
            </w:pPr>
            <w:r w:rsidRPr="008B3A14">
              <w:t>(a) a healthcare recipient;</w:t>
            </w:r>
          </w:p>
          <w:p w:rsidR="00440B3C" w:rsidRPr="008B3A14" w:rsidRDefault="00440B3C" w:rsidP="007D33D0">
            <w:pPr>
              <w:pStyle w:val="Tablea"/>
            </w:pPr>
            <w:r w:rsidRPr="008B3A14">
              <w:t>(b) an authorised representative of a healthcare recipient;</w:t>
            </w:r>
          </w:p>
          <w:p w:rsidR="00440B3C" w:rsidRPr="008B3A14" w:rsidRDefault="00440B3C" w:rsidP="007D33D0">
            <w:pPr>
              <w:pStyle w:val="Tablea"/>
            </w:pPr>
            <w:r w:rsidRPr="008B3A14">
              <w:t>(c) a nominated representative of a healthcare recipient</w:t>
            </w:r>
          </w:p>
          <w:p w:rsidR="00440B3C" w:rsidRPr="008B3A14" w:rsidRDefault="00440B3C" w:rsidP="007D33D0">
            <w:pPr>
              <w:pStyle w:val="Tabletext"/>
            </w:pPr>
            <w:r w:rsidRPr="008B3A14">
              <w:t>healthcare identifier of any of the following:</w:t>
            </w:r>
          </w:p>
          <w:p w:rsidR="00440B3C" w:rsidRPr="008B3A14" w:rsidRDefault="00440B3C" w:rsidP="007D33D0">
            <w:pPr>
              <w:pStyle w:val="Tablea"/>
            </w:pPr>
            <w:r w:rsidRPr="008B3A14">
              <w:t>(a) a healthcare recipient;</w:t>
            </w:r>
          </w:p>
          <w:p w:rsidR="00440B3C" w:rsidRPr="008B3A14" w:rsidRDefault="00440B3C" w:rsidP="007D33D0">
            <w:pPr>
              <w:pStyle w:val="Tablea"/>
            </w:pPr>
            <w:r w:rsidRPr="008B3A14">
              <w:t>(b) an authorised representative of a healthcare recipient;</w:t>
            </w:r>
          </w:p>
          <w:p w:rsidR="00440B3C" w:rsidRPr="008B3A14" w:rsidRDefault="00440B3C" w:rsidP="007D33D0">
            <w:pPr>
              <w:pStyle w:val="Tablea"/>
            </w:pPr>
            <w:r w:rsidRPr="008B3A14">
              <w:t>(c) a nominated representative of a healthcare recipient</w:t>
            </w:r>
          </w:p>
        </w:tc>
        <w:tc>
          <w:tcPr>
            <w:tcW w:w="1559" w:type="dxa"/>
            <w:tcBorders>
              <w:bottom w:val="single" w:sz="4" w:space="0" w:color="auto"/>
            </w:tcBorders>
            <w:shd w:val="clear" w:color="auto" w:fill="auto"/>
          </w:tcPr>
          <w:p w:rsidR="00440B3C" w:rsidRPr="008B3A14" w:rsidRDefault="00440B3C" w:rsidP="007D33D0">
            <w:pPr>
              <w:pStyle w:val="Tabletext"/>
            </w:pPr>
            <w:r w:rsidRPr="008B3A14">
              <w:t>the collection, use or disclosure is for the purpose of including prescribed information in the healthcare recipient’s My Health Record</w:t>
            </w:r>
          </w:p>
          <w:p w:rsidR="00440B3C" w:rsidRPr="008B3A14" w:rsidRDefault="00440B3C" w:rsidP="007D33D0">
            <w:pPr>
              <w:pStyle w:val="Tablea"/>
            </w:pPr>
          </w:p>
        </w:tc>
      </w:tr>
      <w:tr w:rsidR="00440B3C" w:rsidRPr="008B3A14" w:rsidTr="007D33D0">
        <w:tc>
          <w:tcPr>
            <w:tcW w:w="714" w:type="dxa"/>
            <w:tcBorders>
              <w:bottom w:val="single" w:sz="12" w:space="0" w:color="auto"/>
            </w:tcBorders>
            <w:shd w:val="clear" w:color="auto" w:fill="auto"/>
          </w:tcPr>
          <w:p w:rsidR="00440B3C" w:rsidRPr="008B3A14" w:rsidRDefault="00440B3C" w:rsidP="007D33D0">
            <w:pPr>
              <w:pStyle w:val="Tabletext"/>
            </w:pPr>
            <w:r w:rsidRPr="008B3A14">
              <w:t>10</w:t>
            </w:r>
          </w:p>
        </w:tc>
        <w:tc>
          <w:tcPr>
            <w:tcW w:w="1266" w:type="dxa"/>
            <w:tcBorders>
              <w:bottom w:val="single" w:sz="12" w:space="0" w:color="auto"/>
            </w:tcBorders>
            <w:shd w:val="clear" w:color="auto" w:fill="auto"/>
          </w:tcPr>
          <w:p w:rsidR="00440B3C" w:rsidRPr="008B3A14" w:rsidRDefault="00440B3C" w:rsidP="007D33D0">
            <w:pPr>
              <w:pStyle w:val="Tabletext"/>
            </w:pPr>
            <w:r w:rsidRPr="008B3A14">
              <w:t>a prescribed entity</w:t>
            </w:r>
          </w:p>
        </w:tc>
        <w:tc>
          <w:tcPr>
            <w:tcW w:w="1417" w:type="dxa"/>
            <w:tcBorders>
              <w:bottom w:val="single" w:sz="12" w:space="0" w:color="auto"/>
            </w:tcBorders>
            <w:shd w:val="clear" w:color="auto" w:fill="auto"/>
          </w:tcPr>
          <w:p w:rsidR="00440B3C" w:rsidRPr="008B3A14" w:rsidRDefault="00440B3C" w:rsidP="007D33D0">
            <w:pPr>
              <w:pStyle w:val="Tabletext"/>
            </w:pPr>
            <w:r w:rsidRPr="008B3A14">
              <w:t>collect</w:t>
            </w:r>
          </w:p>
          <w:p w:rsidR="00440B3C" w:rsidRPr="008B3A14" w:rsidRDefault="00440B3C" w:rsidP="007D33D0">
            <w:pPr>
              <w:pStyle w:val="Tabletext"/>
            </w:pPr>
            <w:r w:rsidRPr="008B3A14">
              <w:t>use</w:t>
            </w:r>
          </w:p>
          <w:p w:rsidR="00440B3C" w:rsidRPr="008B3A14" w:rsidRDefault="00440B3C" w:rsidP="007D33D0">
            <w:pPr>
              <w:pStyle w:val="Tabletext"/>
            </w:pPr>
            <w:r w:rsidRPr="008B3A14">
              <w:t>disclose to another prescribed entity</w:t>
            </w:r>
          </w:p>
        </w:tc>
        <w:tc>
          <w:tcPr>
            <w:tcW w:w="2127" w:type="dxa"/>
            <w:tcBorders>
              <w:bottom w:val="single" w:sz="12" w:space="0" w:color="auto"/>
            </w:tcBorders>
            <w:shd w:val="clear" w:color="auto" w:fill="auto"/>
          </w:tcPr>
          <w:p w:rsidR="00440B3C" w:rsidRPr="008B3A14" w:rsidRDefault="00440B3C" w:rsidP="007D33D0">
            <w:pPr>
              <w:pStyle w:val="Tabletext"/>
            </w:pPr>
            <w:r w:rsidRPr="008B3A14">
              <w:t>identifying information about any person who is, or may be, any of the following:</w:t>
            </w:r>
          </w:p>
          <w:p w:rsidR="00440B3C" w:rsidRPr="008B3A14" w:rsidRDefault="00440B3C" w:rsidP="007D33D0">
            <w:pPr>
              <w:pStyle w:val="Tablea"/>
            </w:pPr>
            <w:r w:rsidRPr="008B3A14">
              <w:t>(a) a healthcare recipient;</w:t>
            </w:r>
          </w:p>
          <w:p w:rsidR="00440B3C" w:rsidRPr="008B3A14" w:rsidRDefault="00440B3C" w:rsidP="007D33D0">
            <w:pPr>
              <w:pStyle w:val="Tablea"/>
            </w:pPr>
            <w:r w:rsidRPr="008B3A14">
              <w:t>(b) an authorised representative of a healthcare recipient;</w:t>
            </w:r>
          </w:p>
          <w:p w:rsidR="00440B3C" w:rsidRPr="008B3A14" w:rsidRDefault="00440B3C" w:rsidP="007D33D0">
            <w:pPr>
              <w:pStyle w:val="Tablea"/>
            </w:pPr>
            <w:r w:rsidRPr="008B3A14">
              <w:t>(c) a nominated representative of a healthcare recipient</w:t>
            </w:r>
          </w:p>
        </w:tc>
        <w:tc>
          <w:tcPr>
            <w:tcW w:w="1559" w:type="dxa"/>
            <w:tcBorders>
              <w:bottom w:val="single" w:sz="12" w:space="0" w:color="auto"/>
            </w:tcBorders>
            <w:shd w:val="clear" w:color="auto" w:fill="auto"/>
          </w:tcPr>
          <w:p w:rsidR="00440B3C" w:rsidRPr="008B3A14" w:rsidRDefault="00440B3C" w:rsidP="007D33D0">
            <w:pPr>
              <w:pStyle w:val="Tabletext"/>
            </w:pPr>
            <w:r w:rsidRPr="008B3A14">
              <w:t>the collection, use or disclosure is for the purposes of assisting the System Operator to verify the identity of the person</w:t>
            </w:r>
          </w:p>
        </w:tc>
      </w:tr>
    </w:tbl>
    <w:p w:rsidR="00440B3C" w:rsidRPr="008B3A14" w:rsidRDefault="00440B3C" w:rsidP="00440B3C">
      <w:pPr>
        <w:pStyle w:val="notetext"/>
      </w:pPr>
      <w:r w:rsidRPr="008B3A14">
        <w:t>Note:</w:t>
      </w:r>
      <w:r w:rsidRPr="008B3A14">
        <w:tab/>
        <w:t>Under section</w:t>
      </w:r>
      <w:r w:rsidR="008B3A14">
        <w:t> </w:t>
      </w:r>
      <w:r w:rsidRPr="008B3A14">
        <w:t xml:space="preserve">15 of the </w:t>
      </w:r>
      <w:r w:rsidRPr="008B3A14">
        <w:rPr>
          <w:i/>
        </w:rPr>
        <w:t>Healthcare Identifiers Act 2010</w:t>
      </w:r>
      <w:r w:rsidRPr="008B3A14">
        <w:t>, the service operator under that Act is authorised to collect, use and disclose healthcare identifiers of, and identifying information about, healthcare recipients and their representatives for the purposes of the My Health Record system. The service operator is also authorised to collect, use and disclose healthcare identifiers of, and identifying information about, healthcare providers under section</w:t>
      </w:r>
      <w:r w:rsidR="008B3A14">
        <w:t> </w:t>
      </w:r>
      <w:r w:rsidRPr="008B3A14">
        <w:t>24 of that Act.</w:t>
      </w:r>
    </w:p>
    <w:p w:rsidR="00440B3C" w:rsidRPr="008B3A14" w:rsidRDefault="00440B3C" w:rsidP="00440B3C">
      <w:pPr>
        <w:pStyle w:val="subsection"/>
      </w:pPr>
      <w:r w:rsidRPr="008B3A14">
        <w:tab/>
        <w:t>(2)</w:t>
      </w:r>
      <w:r w:rsidRPr="008B3A14">
        <w:tab/>
        <w:t>If:</w:t>
      </w:r>
    </w:p>
    <w:p w:rsidR="00440B3C" w:rsidRPr="008B3A14" w:rsidRDefault="00440B3C" w:rsidP="00440B3C">
      <w:pPr>
        <w:pStyle w:val="paragraph"/>
      </w:pPr>
      <w:r w:rsidRPr="008B3A14">
        <w:tab/>
        <w:t>(a)</w:t>
      </w:r>
      <w:r w:rsidRPr="008B3A14">
        <w:tab/>
        <w:t xml:space="preserve">any of the following entities discloses information to the System Operator in circumstances in which the information is authorised to be disclosed under </w:t>
      </w:r>
      <w:r w:rsidR="008B3A14">
        <w:t>subsection (</w:t>
      </w:r>
      <w:r w:rsidRPr="008B3A14">
        <w:t>1):</w:t>
      </w:r>
    </w:p>
    <w:p w:rsidR="00440B3C" w:rsidRPr="008B3A14" w:rsidRDefault="00440B3C" w:rsidP="00440B3C">
      <w:pPr>
        <w:pStyle w:val="paragraphsub"/>
      </w:pPr>
      <w:r w:rsidRPr="008B3A14">
        <w:tab/>
        <w:t>(i)</w:t>
      </w:r>
      <w:r w:rsidRPr="008B3A14">
        <w:tab/>
        <w:t>the Chief Executive Medicare;</w:t>
      </w:r>
    </w:p>
    <w:p w:rsidR="00440B3C" w:rsidRPr="008B3A14" w:rsidRDefault="00440B3C" w:rsidP="00440B3C">
      <w:pPr>
        <w:pStyle w:val="paragraphsub"/>
      </w:pPr>
      <w:r w:rsidRPr="008B3A14">
        <w:tab/>
        <w:t>(ii)</w:t>
      </w:r>
      <w:r w:rsidRPr="008B3A14">
        <w:tab/>
        <w:t>the Veterans’ Affairs Department;</w:t>
      </w:r>
    </w:p>
    <w:p w:rsidR="00440B3C" w:rsidRPr="008B3A14" w:rsidRDefault="00440B3C" w:rsidP="00440B3C">
      <w:pPr>
        <w:pStyle w:val="paragraphsub"/>
      </w:pPr>
      <w:r w:rsidRPr="008B3A14">
        <w:tab/>
        <w:t>(iii)</w:t>
      </w:r>
      <w:r w:rsidRPr="008B3A14">
        <w:tab/>
        <w:t>the Defence Department;</w:t>
      </w:r>
    </w:p>
    <w:p w:rsidR="00440B3C" w:rsidRPr="008B3A14" w:rsidRDefault="00440B3C" w:rsidP="00440B3C">
      <w:pPr>
        <w:pStyle w:val="paragraphsub"/>
      </w:pPr>
      <w:r w:rsidRPr="008B3A14">
        <w:tab/>
        <w:t>(iv)</w:t>
      </w:r>
      <w:r w:rsidRPr="008B3A14">
        <w:tab/>
        <w:t xml:space="preserve">the service operator for the purposes of the </w:t>
      </w:r>
      <w:r w:rsidRPr="008B3A14">
        <w:rPr>
          <w:i/>
        </w:rPr>
        <w:t>Healthcare Identifiers Act 2010</w:t>
      </w:r>
      <w:r w:rsidRPr="008B3A14">
        <w:t>;</w:t>
      </w:r>
    </w:p>
    <w:p w:rsidR="00440B3C" w:rsidRPr="008B3A14" w:rsidRDefault="00440B3C" w:rsidP="00440B3C">
      <w:pPr>
        <w:pStyle w:val="paragraphsub"/>
      </w:pPr>
      <w:r w:rsidRPr="008B3A14">
        <w:tab/>
        <w:t>(v)</w:t>
      </w:r>
      <w:r w:rsidRPr="008B3A14">
        <w:tab/>
        <w:t>an entity prescribed for the purposes of item</w:t>
      </w:r>
      <w:r w:rsidR="008B3A14">
        <w:t> </w:t>
      </w:r>
      <w:r w:rsidRPr="008B3A14">
        <w:t xml:space="preserve">10 of the table in </w:t>
      </w:r>
      <w:r w:rsidR="008B3A14">
        <w:t>subsection (</w:t>
      </w:r>
      <w:r w:rsidRPr="008B3A14">
        <w:t>1); and</w:t>
      </w:r>
    </w:p>
    <w:p w:rsidR="00440B3C" w:rsidRPr="008B3A14" w:rsidRDefault="00440B3C" w:rsidP="00440B3C">
      <w:pPr>
        <w:pStyle w:val="paragraph"/>
      </w:pPr>
      <w:r w:rsidRPr="008B3A14">
        <w:tab/>
        <w:t>(b)</w:t>
      </w:r>
      <w:r w:rsidRPr="008B3A14">
        <w:tab/>
        <w:t>the entity that disclosed the information becomes aware that the information has changed;</w:t>
      </w:r>
    </w:p>
    <w:p w:rsidR="00440B3C" w:rsidRPr="008B3A14" w:rsidRDefault="00440B3C" w:rsidP="00440B3C">
      <w:pPr>
        <w:pStyle w:val="subsection2"/>
      </w:pPr>
      <w:r w:rsidRPr="008B3A14">
        <w:t>that entity must, as soon as practicable after becoming aware of the change, inform the System Operator of the change.</w:t>
      </w:r>
    </w:p>
    <w:p w:rsidR="003E5DCF" w:rsidRPr="008B3A14" w:rsidRDefault="003E5DCF" w:rsidP="00523B4A">
      <w:pPr>
        <w:pStyle w:val="ActHead2"/>
        <w:pageBreakBefore/>
      </w:pPr>
      <w:bookmarkStart w:id="61" w:name="_Toc466984039"/>
      <w:r w:rsidRPr="008B3A14">
        <w:rPr>
          <w:rStyle w:val="CharPartNo"/>
        </w:rPr>
        <w:t>Part</w:t>
      </w:r>
      <w:r w:rsidR="008B3A14" w:rsidRPr="008B3A14">
        <w:rPr>
          <w:rStyle w:val="CharPartNo"/>
        </w:rPr>
        <w:t> </w:t>
      </w:r>
      <w:r w:rsidRPr="008B3A14">
        <w:rPr>
          <w:rStyle w:val="CharPartNo"/>
        </w:rPr>
        <w:t>4</w:t>
      </w:r>
      <w:r w:rsidRPr="008B3A14">
        <w:t>—</w:t>
      </w:r>
      <w:r w:rsidRPr="008B3A14">
        <w:rPr>
          <w:rStyle w:val="CharPartText"/>
        </w:rPr>
        <w:t>Collection, use and disclosure of health information included in a healthcare recipient’s My Health Record</w:t>
      </w:r>
      <w:bookmarkEnd w:id="61"/>
    </w:p>
    <w:p w:rsidR="003E5DCF" w:rsidRPr="008B3A14" w:rsidRDefault="003E5DCF" w:rsidP="003E5DCF">
      <w:pPr>
        <w:pStyle w:val="ActHead3"/>
      </w:pPr>
      <w:bookmarkStart w:id="62" w:name="_Toc466984040"/>
      <w:r w:rsidRPr="008B3A14">
        <w:rPr>
          <w:rStyle w:val="CharDivNo"/>
        </w:rPr>
        <w:t>Division</w:t>
      </w:r>
      <w:r w:rsidR="008B3A14" w:rsidRPr="008B3A14">
        <w:rPr>
          <w:rStyle w:val="CharDivNo"/>
        </w:rPr>
        <w:t> </w:t>
      </w:r>
      <w:r w:rsidRPr="008B3A14">
        <w:rPr>
          <w:rStyle w:val="CharDivNo"/>
        </w:rPr>
        <w:t>1</w:t>
      </w:r>
      <w:r w:rsidRPr="008B3A14">
        <w:t>—</w:t>
      </w:r>
      <w:r w:rsidRPr="008B3A14">
        <w:rPr>
          <w:rStyle w:val="CharDivText"/>
        </w:rPr>
        <w:t>Unauthorised collection, use and disclosure of health information included in a healthcare recipient’s My Health Record</w:t>
      </w:r>
      <w:bookmarkEnd w:id="62"/>
    </w:p>
    <w:p w:rsidR="003E5DCF" w:rsidRPr="008B3A14" w:rsidRDefault="003E5DCF" w:rsidP="003E5DCF">
      <w:pPr>
        <w:pStyle w:val="ActHead5"/>
      </w:pPr>
      <w:bookmarkStart w:id="63" w:name="_Toc466984041"/>
      <w:r w:rsidRPr="008B3A14">
        <w:rPr>
          <w:rStyle w:val="CharSectno"/>
        </w:rPr>
        <w:t>59</w:t>
      </w:r>
      <w:r w:rsidRPr="008B3A14">
        <w:t xml:space="preserve">  Unauthorised collection, use and disclosure of health information included in a healthcare recipient’s My Health Record</w:t>
      </w:r>
      <w:bookmarkEnd w:id="63"/>
    </w:p>
    <w:p w:rsidR="00730B22" w:rsidRPr="008B3A14" w:rsidRDefault="00862707" w:rsidP="000E3067">
      <w:pPr>
        <w:pStyle w:val="subsection"/>
      </w:pPr>
      <w:r w:rsidRPr="008B3A14">
        <w:tab/>
        <w:t>(1)</w:t>
      </w:r>
      <w:r w:rsidRPr="008B3A14">
        <w:tab/>
      </w:r>
      <w:r w:rsidR="00730B22" w:rsidRPr="008B3A14">
        <w:t xml:space="preserve">A person must not collect from the </w:t>
      </w:r>
      <w:r w:rsidR="003E5DCF" w:rsidRPr="008B3A14">
        <w:t>My Health Record</w:t>
      </w:r>
      <w:r w:rsidR="00730B22" w:rsidRPr="008B3A14">
        <w:t xml:space="preserve"> system health information included in a </w:t>
      </w:r>
      <w:r w:rsidR="000B0259" w:rsidRPr="008B3A14">
        <w:t>healthcare recipient’s</w:t>
      </w:r>
      <w:r w:rsidR="00730B22" w:rsidRPr="008B3A14">
        <w:t xml:space="preserve"> </w:t>
      </w:r>
      <w:r w:rsidR="003E5DCF" w:rsidRPr="008B3A14">
        <w:t>My Health Record</w:t>
      </w:r>
      <w:r w:rsidR="00730B22" w:rsidRPr="008B3A14">
        <w:t xml:space="preserve"> if the collection by the person is not authorised under Division</w:t>
      </w:r>
      <w:r w:rsidR="008B3A14">
        <w:t> </w:t>
      </w:r>
      <w:r w:rsidR="00101418" w:rsidRPr="008B3A14">
        <w:t>2</w:t>
      </w:r>
      <w:r w:rsidR="00730B22" w:rsidRPr="008B3A14">
        <w:t>, and the person knows or is reckless as to that fact.</w:t>
      </w:r>
    </w:p>
    <w:p w:rsidR="00730B22" w:rsidRPr="008B3A14" w:rsidRDefault="00730B22" w:rsidP="000E3067">
      <w:pPr>
        <w:pStyle w:val="subsection"/>
      </w:pPr>
      <w:r w:rsidRPr="008B3A14">
        <w:tab/>
        <w:t>(2)</w:t>
      </w:r>
      <w:r w:rsidRPr="008B3A14">
        <w:tab/>
        <w:t xml:space="preserve">A person must not </w:t>
      </w:r>
      <w:r w:rsidR="008867C1" w:rsidRPr="008B3A14">
        <w:t>u</w:t>
      </w:r>
      <w:r w:rsidRPr="008B3A14">
        <w:t xml:space="preserve">se or disclose health information included in a </w:t>
      </w:r>
      <w:r w:rsidR="000B0259" w:rsidRPr="008B3A14">
        <w:t>healthcare recipient’s</w:t>
      </w:r>
      <w:r w:rsidRPr="008B3A14">
        <w:t xml:space="preserve"> </w:t>
      </w:r>
      <w:r w:rsidR="003E5DCF" w:rsidRPr="008B3A14">
        <w:t>My Health Record</w:t>
      </w:r>
      <w:r w:rsidRPr="008B3A14">
        <w:t xml:space="preserve"> if:</w:t>
      </w:r>
    </w:p>
    <w:p w:rsidR="00730B22" w:rsidRPr="008B3A14" w:rsidRDefault="00730B22" w:rsidP="000E3067">
      <w:pPr>
        <w:pStyle w:val="paragraph"/>
      </w:pPr>
      <w:r w:rsidRPr="008B3A14">
        <w:tab/>
        <w:t>(a)</w:t>
      </w:r>
      <w:r w:rsidRPr="008B3A14">
        <w:tab/>
        <w:t xml:space="preserve">the person </w:t>
      </w:r>
      <w:r w:rsidR="00151087" w:rsidRPr="008B3A14">
        <w:t>obtain</w:t>
      </w:r>
      <w:r w:rsidR="00CD6BDE" w:rsidRPr="008B3A14">
        <w:t>ed</w:t>
      </w:r>
      <w:r w:rsidRPr="008B3A14">
        <w:t xml:space="preserve"> the information by using or gaining access to the </w:t>
      </w:r>
      <w:r w:rsidR="003E5DCF" w:rsidRPr="008B3A14">
        <w:t>My Health Record</w:t>
      </w:r>
      <w:r w:rsidRPr="008B3A14">
        <w:t xml:space="preserve"> system; and</w:t>
      </w:r>
    </w:p>
    <w:p w:rsidR="00730B22" w:rsidRPr="008B3A14" w:rsidRDefault="00730B22" w:rsidP="000E3067">
      <w:pPr>
        <w:pStyle w:val="paragraph"/>
      </w:pPr>
      <w:r w:rsidRPr="008B3A14">
        <w:tab/>
        <w:t>(b)</w:t>
      </w:r>
      <w:r w:rsidRPr="008B3A14">
        <w:tab/>
        <w:t>the use or disclosure is not authorised under Division</w:t>
      </w:r>
      <w:r w:rsidR="008B3A14">
        <w:t> </w:t>
      </w:r>
      <w:r w:rsidR="00101418" w:rsidRPr="008B3A14">
        <w:t>2</w:t>
      </w:r>
      <w:r w:rsidRPr="008B3A14">
        <w:t>, and the person knows or is reckless as to that fact.</w:t>
      </w:r>
    </w:p>
    <w:p w:rsidR="00D247D8" w:rsidRPr="008B3A14" w:rsidRDefault="00D247D8" w:rsidP="00D247D8">
      <w:pPr>
        <w:pStyle w:val="SubsectionHead"/>
      </w:pPr>
      <w:r w:rsidRPr="008B3A14">
        <w:t>Fault</w:t>
      </w:r>
      <w:r w:rsidR="008B3A14">
        <w:noBreakHyphen/>
      </w:r>
      <w:r w:rsidRPr="008B3A14">
        <w:t>based offence</w:t>
      </w:r>
    </w:p>
    <w:p w:rsidR="00D247D8" w:rsidRPr="008B3A14" w:rsidRDefault="00D247D8" w:rsidP="00D247D8">
      <w:pPr>
        <w:pStyle w:val="subsection"/>
      </w:pPr>
      <w:r w:rsidRPr="008B3A14">
        <w:tab/>
        <w:t>(3)</w:t>
      </w:r>
      <w:r w:rsidRPr="008B3A14">
        <w:tab/>
        <w:t xml:space="preserve">A person commits an offence if the person contravenes </w:t>
      </w:r>
      <w:r w:rsidR="008B3A14">
        <w:t>subsection (</w:t>
      </w:r>
      <w:r w:rsidRPr="008B3A14">
        <w:t>1) or (2).</w:t>
      </w:r>
    </w:p>
    <w:p w:rsidR="00D247D8" w:rsidRPr="008B3A14" w:rsidRDefault="00D247D8" w:rsidP="00D247D8">
      <w:pPr>
        <w:pStyle w:val="Penalty"/>
      </w:pPr>
      <w:r w:rsidRPr="008B3A14">
        <w:t>Penalty:</w:t>
      </w:r>
      <w:r w:rsidRPr="008B3A14">
        <w:tab/>
        <w:t>Imprisonment for 2 years or 120 penalty units, or both.</w:t>
      </w:r>
    </w:p>
    <w:p w:rsidR="00D247D8" w:rsidRPr="008B3A14" w:rsidRDefault="00D247D8" w:rsidP="00D247D8">
      <w:pPr>
        <w:pStyle w:val="SubsectionHead"/>
      </w:pPr>
      <w:r w:rsidRPr="008B3A14">
        <w:t>Civil penalty</w:t>
      </w:r>
    </w:p>
    <w:p w:rsidR="00D247D8" w:rsidRPr="008B3A14" w:rsidRDefault="00D247D8" w:rsidP="00D247D8">
      <w:pPr>
        <w:pStyle w:val="subsection"/>
      </w:pPr>
      <w:r w:rsidRPr="008B3A14">
        <w:tab/>
        <w:t>(4)</w:t>
      </w:r>
      <w:r w:rsidRPr="008B3A14">
        <w:tab/>
        <w:t xml:space="preserve">A person is liable to a civil penalty if the person contravenes </w:t>
      </w:r>
      <w:r w:rsidR="008B3A14">
        <w:t>subsection (</w:t>
      </w:r>
      <w:r w:rsidRPr="008B3A14">
        <w:t>1) or (2).</w:t>
      </w:r>
    </w:p>
    <w:p w:rsidR="00D247D8" w:rsidRPr="008B3A14" w:rsidRDefault="00D247D8" w:rsidP="00D247D8">
      <w:pPr>
        <w:pStyle w:val="Penalty"/>
      </w:pPr>
      <w:r w:rsidRPr="008B3A14">
        <w:t>Civil penalty:</w:t>
      </w:r>
      <w:r w:rsidRPr="008B3A14">
        <w:tab/>
        <w:t>600 penalty units.</w:t>
      </w:r>
    </w:p>
    <w:p w:rsidR="00730B22" w:rsidRPr="008B3A14" w:rsidRDefault="009C7816" w:rsidP="000E3067">
      <w:pPr>
        <w:pStyle w:val="ActHead5"/>
      </w:pPr>
      <w:bookmarkStart w:id="64" w:name="_Toc466984042"/>
      <w:r w:rsidRPr="008B3A14">
        <w:rPr>
          <w:rStyle w:val="CharSectno"/>
        </w:rPr>
        <w:t>60</w:t>
      </w:r>
      <w:r w:rsidR="00147EC4" w:rsidRPr="008B3A14">
        <w:t xml:space="preserve"> </w:t>
      </w:r>
      <w:r w:rsidR="007B5AB4" w:rsidRPr="008B3A14">
        <w:t xml:space="preserve"> </w:t>
      </w:r>
      <w:r w:rsidR="00730B22" w:rsidRPr="008B3A14">
        <w:t>Secondary disclosure</w:t>
      </w:r>
      <w:bookmarkEnd w:id="64"/>
    </w:p>
    <w:p w:rsidR="00730B22" w:rsidRPr="008B3A14" w:rsidRDefault="00730B22" w:rsidP="000E3067">
      <w:pPr>
        <w:pStyle w:val="subsection"/>
      </w:pPr>
      <w:r w:rsidRPr="008B3A14">
        <w:tab/>
      </w:r>
      <w:r w:rsidR="00DA41CD" w:rsidRPr="008B3A14">
        <w:t>(1)</w:t>
      </w:r>
      <w:r w:rsidRPr="008B3A14">
        <w:tab/>
        <w:t>A person must not use or disclose h</w:t>
      </w:r>
      <w:r w:rsidR="007A0F3F" w:rsidRPr="008B3A14">
        <w:t>ealth information included in a</w:t>
      </w:r>
      <w:r w:rsidRPr="008B3A14">
        <w:t xml:space="preserve"> </w:t>
      </w:r>
      <w:r w:rsidR="000B0259" w:rsidRPr="008B3A14">
        <w:t>healthcare recipient’s</w:t>
      </w:r>
      <w:r w:rsidRPr="008B3A14">
        <w:t xml:space="preserve"> </w:t>
      </w:r>
      <w:r w:rsidR="003D03F1" w:rsidRPr="008B3A14">
        <w:t>My Health Record</w:t>
      </w:r>
      <w:r w:rsidRPr="008B3A14">
        <w:t xml:space="preserve"> if:</w:t>
      </w:r>
    </w:p>
    <w:p w:rsidR="00730B22" w:rsidRPr="008B3A14" w:rsidRDefault="00730B22" w:rsidP="000E3067">
      <w:pPr>
        <w:pStyle w:val="paragraph"/>
      </w:pPr>
      <w:r w:rsidRPr="008B3A14">
        <w:tab/>
        <w:t>(a)</w:t>
      </w:r>
      <w:r w:rsidRPr="008B3A14">
        <w:tab/>
        <w:t>the information was disclosed to the person in</w:t>
      </w:r>
      <w:r w:rsidR="00101418" w:rsidRPr="008B3A14">
        <w:t xml:space="preserve"> contravention of subsection</w:t>
      </w:r>
      <w:r w:rsidR="008B3A14">
        <w:t> </w:t>
      </w:r>
      <w:r w:rsidR="009C7816" w:rsidRPr="008B3A14">
        <w:t>59</w:t>
      </w:r>
      <w:r w:rsidR="00365A4D" w:rsidRPr="008B3A14">
        <w:t>(2)</w:t>
      </w:r>
      <w:r w:rsidRPr="008B3A14">
        <w:t>; and</w:t>
      </w:r>
    </w:p>
    <w:p w:rsidR="00730B22" w:rsidRPr="008B3A14" w:rsidRDefault="00730B22" w:rsidP="000E3067">
      <w:pPr>
        <w:pStyle w:val="paragraph"/>
      </w:pPr>
      <w:r w:rsidRPr="008B3A14">
        <w:tab/>
        <w:t>(b)</w:t>
      </w:r>
      <w:r w:rsidRPr="008B3A14">
        <w:tab/>
        <w:t>the person knows</w:t>
      </w:r>
      <w:r w:rsidR="00CD6BDE" w:rsidRPr="008B3A14">
        <w:t xml:space="preserve"> that, or is reckless as to whether,</w:t>
      </w:r>
      <w:r w:rsidRPr="008B3A14">
        <w:t xml:space="preserve"> the disclosure of the information to the person contravened that subsection.</w:t>
      </w:r>
    </w:p>
    <w:p w:rsidR="00C60D4D" w:rsidRPr="008B3A14" w:rsidRDefault="00DA41CD" w:rsidP="000E3067">
      <w:pPr>
        <w:pStyle w:val="subsection"/>
      </w:pPr>
      <w:r w:rsidRPr="008B3A14">
        <w:tab/>
        <w:t>(2)</w:t>
      </w:r>
      <w:r w:rsidRPr="008B3A14">
        <w:tab/>
      </w:r>
      <w:r w:rsidR="008B3A14">
        <w:t>Subsection (</w:t>
      </w:r>
      <w:r w:rsidRPr="008B3A14">
        <w:t xml:space="preserve">1) does not apply if the person discloses the information for the purpose of an appropriate authority investigating the contravention mentioned in </w:t>
      </w:r>
      <w:r w:rsidR="008B3A14">
        <w:t>paragraph (</w:t>
      </w:r>
      <w:r w:rsidR="00927CD5" w:rsidRPr="008B3A14">
        <w:t>1)(a).</w:t>
      </w:r>
    </w:p>
    <w:p w:rsidR="00D247D8" w:rsidRPr="008B3A14" w:rsidRDefault="00D247D8" w:rsidP="00D247D8">
      <w:pPr>
        <w:pStyle w:val="SubsectionHead"/>
      </w:pPr>
      <w:r w:rsidRPr="008B3A14">
        <w:t>Fault</w:t>
      </w:r>
      <w:r w:rsidR="008B3A14">
        <w:noBreakHyphen/>
      </w:r>
      <w:r w:rsidRPr="008B3A14">
        <w:t>based offence</w:t>
      </w:r>
    </w:p>
    <w:p w:rsidR="00D247D8" w:rsidRPr="008B3A14" w:rsidRDefault="00D247D8" w:rsidP="00D247D8">
      <w:pPr>
        <w:pStyle w:val="subsection"/>
      </w:pPr>
      <w:r w:rsidRPr="008B3A14">
        <w:tab/>
        <w:t>(3)</w:t>
      </w:r>
      <w:r w:rsidRPr="008B3A14">
        <w:tab/>
        <w:t xml:space="preserve">A person commits an offence if the person contravenes </w:t>
      </w:r>
      <w:r w:rsidR="008B3A14">
        <w:t>subsection (</w:t>
      </w:r>
      <w:r w:rsidRPr="008B3A14">
        <w:t>1).</w:t>
      </w:r>
    </w:p>
    <w:p w:rsidR="00D247D8" w:rsidRPr="008B3A14" w:rsidRDefault="00D247D8" w:rsidP="00D247D8">
      <w:pPr>
        <w:pStyle w:val="Penalty"/>
      </w:pPr>
      <w:r w:rsidRPr="008B3A14">
        <w:t>Penalty:</w:t>
      </w:r>
      <w:r w:rsidRPr="008B3A14">
        <w:tab/>
        <w:t>Imprisonment for 2 years or 120 penalty units, or both.</w:t>
      </w:r>
    </w:p>
    <w:p w:rsidR="00D247D8" w:rsidRPr="008B3A14" w:rsidRDefault="00D247D8" w:rsidP="00D247D8">
      <w:pPr>
        <w:pStyle w:val="SubsectionHead"/>
      </w:pPr>
      <w:r w:rsidRPr="008B3A14">
        <w:t>Civil penalty</w:t>
      </w:r>
    </w:p>
    <w:p w:rsidR="00D247D8" w:rsidRPr="008B3A14" w:rsidRDefault="00D247D8" w:rsidP="00D247D8">
      <w:pPr>
        <w:pStyle w:val="subsection"/>
      </w:pPr>
      <w:r w:rsidRPr="008B3A14">
        <w:tab/>
        <w:t>(4)</w:t>
      </w:r>
      <w:r w:rsidRPr="008B3A14">
        <w:tab/>
        <w:t xml:space="preserve">A person is liable to a civil penalty if the person contravenes </w:t>
      </w:r>
      <w:r w:rsidR="008B3A14">
        <w:t>subsection (</w:t>
      </w:r>
      <w:r w:rsidRPr="008B3A14">
        <w:t>1).</w:t>
      </w:r>
    </w:p>
    <w:p w:rsidR="00D247D8" w:rsidRPr="008B3A14" w:rsidRDefault="00D247D8" w:rsidP="00D247D8">
      <w:pPr>
        <w:pStyle w:val="Penalty"/>
      </w:pPr>
      <w:r w:rsidRPr="008B3A14">
        <w:t>Civil penalty:</w:t>
      </w:r>
      <w:r w:rsidRPr="008B3A14">
        <w:tab/>
        <w:t>600 penalty units.</w:t>
      </w:r>
    </w:p>
    <w:p w:rsidR="00B51082" w:rsidRPr="008B3A14" w:rsidRDefault="00DF2604" w:rsidP="003B5F05">
      <w:pPr>
        <w:pStyle w:val="ActHead3"/>
        <w:pageBreakBefore/>
      </w:pPr>
      <w:bookmarkStart w:id="65" w:name="_Toc466984043"/>
      <w:r w:rsidRPr="008B3A14">
        <w:rPr>
          <w:rStyle w:val="CharDivNo"/>
        </w:rPr>
        <w:t>Division</w:t>
      </w:r>
      <w:r w:rsidR="008B3A14" w:rsidRPr="008B3A14">
        <w:rPr>
          <w:rStyle w:val="CharDivNo"/>
        </w:rPr>
        <w:t> </w:t>
      </w:r>
      <w:r w:rsidR="00365A4D" w:rsidRPr="008B3A14">
        <w:rPr>
          <w:rStyle w:val="CharDivNo"/>
        </w:rPr>
        <w:t>2</w:t>
      </w:r>
      <w:r w:rsidRPr="008B3A14">
        <w:t>—</w:t>
      </w:r>
      <w:r w:rsidRPr="008B3A14">
        <w:rPr>
          <w:rStyle w:val="CharDivText"/>
        </w:rPr>
        <w:t>Authorised collection, use and disclosure</w:t>
      </w:r>
      <w:bookmarkEnd w:id="65"/>
    </w:p>
    <w:p w:rsidR="00EE26C3" w:rsidRPr="008B3A14" w:rsidRDefault="00EE26C3" w:rsidP="000E3067">
      <w:pPr>
        <w:pStyle w:val="ActHead4"/>
      </w:pPr>
      <w:bookmarkStart w:id="66" w:name="_Toc466984044"/>
      <w:r w:rsidRPr="008B3A14">
        <w:rPr>
          <w:rStyle w:val="CharSubdNo"/>
        </w:rPr>
        <w:t>Subdivision A</w:t>
      </w:r>
      <w:r w:rsidRPr="008B3A14">
        <w:t>—</w:t>
      </w:r>
      <w:r w:rsidRPr="008B3A14">
        <w:rPr>
          <w:rStyle w:val="CharSubdText"/>
        </w:rPr>
        <w:t>Collection, use and disclosure in accordance with access controls</w:t>
      </w:r>
      <w:bookmarkEnd w:id="66"/>
    </w:p>
    <w:p w:rsidR="00B81A85" w:rsidRPr="008B3A14" w:rsidRDefault="009C7816" w:rsidP="000E3067">
      <w:pPr>
        <w:pStyle w:val="ActHead5"/>
      </w:pPr>
      <w:bookmarkStart w:id="67" w:name="_Toc466984045"/>
      <w:r w:rsidRPr="008B3A14">
        <w:rPr>
          <w:rStyle w:val="CharSectno"/>
        </w:rPr>
        <w:t>61</w:t>
      </w:r>
      <w:r w:rsidR="00EE26C3" w:rsidRPr="008B3A14">
        <w:t xml:space="preserve">  Collection, use and</w:t>
      </w:r>
      <w:r w:rsidR="00B2782C" w:rsidRPr="008B3A14">
        <w:t xml:space="preserve"> disclosure </w:t>
      </w:r>
      <w:r w:rsidR="001B724E" w:rsidRPr="008B3A14">
        <w:t xml:space="preserve">for </w:t>
      </w:r>
      <w:r w:rsidR="00B81A85" w:rsidRPr="008B3A14">
        <w:t>providing healthcare</w:t>
      </w:r>
      <w:bookmarkEnd w:id="67"/>
    </w:p>
    <w:p w:rsidR="00B81A85" w:rsidRPr="008B3A14" w:rsidRDefault="00B2782C" w:rsidP="000E3067">
      <w:pPr>
        <w:pStyle w:val="subsection"/>
      </w:pPr>
      <w:r w:rsidRPr="008B3A14">
        <w:tab/>
      </w:r>
      <w:r w:rsidR="00E72CE0" w:rsidRPr="008B3A14">
        <w:t>(1)</w:t>
      </w:r>
      <w:r w:rsidRPr="008B3A14">
        <w:tab/>
      </w:r>
      <w:r w:rsidR="003743D1" w:rsidRPr="008B3A14">
        <w:t xml:space="preserve">A participant in the </w:t>
      </w:r>
      <w:r w:rsidR="003D03F1" w:rsidRPr="008B3A14">
        <w:t>My Health Record</w:t>
      </w:r>
      <w:r w:rsidR="003743D1" w:rsidRPr="008B3A14">
        <w:t xml:space="preserve"> system is authorised t</w:t>
      </w:r>
      <w:r w:rsidR="00833467" w:rsidRPr="008B3A14">
        <w:t xml:space="preserve">o collect, use </w:t>
      </w:r>
      <w:r w:rsidR="00E139EB" w:rsidRPr="008B3A14">
        <w:t>and</w:t>
      </w:r>
      <w:r w:rsidR="00833467" w:rsidRPr="008B3A14">
        <w:t xml:space="preserve"> disclose health information included in a</w:t>
      </w:r>
      <w:r w:rsidR="003743D1" w:rsidRPr="008B3A14">
        <w:t xml:space="preserve"> </w:t>
      </w:r>
      <w:r w:rsidR="00C83E0B" w:rsidRPr="008B3A14">
        <w:t>registered</w:t>
      </w:r>
      <w:r w:rsidR="00757F4C" w:rsidRPr="008B3A14">
        <w:t xml:space="preserve"> </w:t>
      </w:r>
      <w:r w:rsidR="000B0259" w:rsidRPr="008B3A14">
        <w:t>healthcare recipient’s</w:t>
      </w:r>
      <w:r w:rsidR="003743D1" w:rsidRPr="008B3A14">
        <w:t xml:space="preserve"> </w:t>
      </w:r>
      <w:r w:rsidR="003D03F1" w:rsidRPr="008B3A14">
        <w:t>My Health Record</w:t>
      </w:r>
      <w:r w:rsidR="003743D1" w:rsidRPr="008B3A14">
        <w:t xml:space="preserve"> if the collection</w:t>
      </w:r>
      <w:r w:rsidR="00980C70" w:rsidRPr="008B3A14">
        <w:t>, use</w:t>
      </w:r>
      <w:r w:rsidR="00B81A85" w:rsidRPr="008B3A14">
        <w:t xml:space="preserve"> or disclosure of the health information is:</w:t>
      </w:r>
    </w:p>
    <w:p w:rsidR="00B81A85" w:rsidRPr="008B3A14" w:rsidRDefault="00B2782C" w:rsidP="000E3067">
      <w:pPr>
        <w:pStyle w:val="paragraph"/>
      </w:pPr>
      <w:r w:rsidRPr="008B3A14">
        <w:tab/>
      </w:r>
      <w:r w:rsidR="00B81A85" w:rsidRPr="008B3A14">
        <w:t>(a)</w:t>
      </w:r>
      <w:r w:rsidRPr="008B3A14">
        <w:tab/>
      </w:r>
      <w:r w:rsidR="00B81A85" w:rsidRPr="008B3A14">
        <w:t xml:space="preserve">for the purpose of providing healthcare to the </w:t>
      </w:r>
      <w:r w:rsidR="00510B93" w:rsidRPr="008B3A14">
        <w:t xml:space="preserve">registered </w:t>
      </w:r>
      <w:r w:rsidR="000B0259" w:rsidRPr="008B3A14">
        <w:t>healthcare recipient</w:t>
      </w:r>
      <w:r w:rsidR="00B81A85" w:rsidRPr="008B3A14">
        <w:t>; and</w:t>
      </w:r>
    </w:p>
    <w:p w:rsidR="00E053E1" w:rsidRPr="008B3A14" w:rsidRDefault="00B2782C" w:rsidP="000E3067">
      <w:pPr>
        <w:pStyle w:val="paragraph"/>
      </w:pPr>
      <w:r w:rsidRPr="008B3A14">
        <w:tab/>
      </w:r>
      <w:r w:rsidR="00B81A85" w:rsidRPr="008B3A14">
        <w:t>(b)</w:t>
      </w:r>
      <w:r w:rsidRPr="008B3A14">
        <w:tab/>
      </w:r>
      <w:r w:rsidR="00B81A85" w:rsidRPr="008B3A14">
        <w:t>in accordance with</w:t>
      </w:r>
      <w:r w:rsidR="00E053E1" w:rsidRPr="008B3A14">
        <w:t>:</w:t>
      </w:r>
    </w:p>
    <w:p w:rsidR="00313C03" w:rsidRPr="008B3A14" w:rsidRDefault="00144066" w:rsidP="000E3067">
      <w:pPr>
        <w:pStyle w:val="paragraphsub"/>
      </w:pPr>
      <w:r w:rsidRPr="008B3A14">
        <w:tab/>
        <w:t>(i)</w:t>
      </w:r>
      <w:r w:rsidRPr="008B3A14">
        <w:tab/>
      </w:r>
      <w:r w:rsidR="0032230C" w:rsidRPr="008B3A14">
        <w:t xml:space="preserve">the access controls </w:t>
      </w:r>
      <w:r w:rsidR="00510B93" w:rsidRPr="008B3A14">
        <w:t>set</w:t>
      </w:r>
      <w:r w:rsidR="00B81A85" w:rsidRPr="008B3A14">
        <w:t xml:space="preserve"> by the </w:t>
      </w:r>
      <w:r w:rsidR="00510B93" w:rsidRPr="008B3A14">
        <w:t xml:space="preserve">registered </w:t>
      </w:r>
      <w:r w:rsidR="000B0259" w:rsidRPr="008B3A14">
        <w:t>healthcare recipient</w:t>
      </w:r>
      <w:r w:rsidR="00E053E1" w:rsidRPr="008B3A14">
        <w:t>; or</w:t>
      </w:r>
    </w:p>
    <w:p w:rsidR="00E053E1" w:rsidRPr="008B3A14" w:rsidRDefault="00E053E1" w:rsidP="000E3067">
      <w:pPr>
        <w:pStyle w:val="paragraphsub"/>
      </w:pPr>
      <w:r w:rsidRPr="008B3A14">
        <w:tab/>
        <w:t>(ii)</w:t>
      </w:r>
      <w:r w:rsidRPr="008B3A14">
        <w:tab/>
        <w:t>if the</w:t>
      </w:r>
      <w:r w:rsidR="00C94142" w:rsidRPr="008B3A14">
        <w:t xml:space="preserve"> registered </w:t>
      </w:r>
      <w:r w:rsidR="000B0259" w:rsidRPr="008B3A14">
        <w:t>healthcare recipient</w:t>
      </w:r>
      <w:r w:rsidRPr="008B3A14">
        <w:t xml:space="preserve"> has not set access controls—</w:t>
      </w:r>
      <w:r w:rsidR="00947E4D" w:rsidRPr="008B3A14">
        <w:t>the default access controls s</w:t>
      </w:r>
      <w:r w:rsidR="008D1EE6" w:rsidRPr="008B3A14">
        <w:t>pecified by</w:t>
      </w:r>
      <w:r w:rsidR="00C94142" w:rsidRPr="008B3A14">
        <w:t xml:space="preserve"> the </w:t>
      </w:r>
      <w:r w:rsidR="003D03F1" w:rsidRPr="008B3A14">
        <w:t xml:space="preserve">My Health </w:t>
      </w:r>
      <w:r w:rsidR="004A6AF4" w:rsidRPr="008B3A14">
        <w:t>Records</w:t>
      </w:r>
      <w:r w:rsidR="00C94142" w:rsidRPr="008B3A14">
        <w:t xml:space="preserve"> Rules </w:t>
      </w:r>
      <w:r w:rsidR="00947E4D" w:rsidRPr="008B3A14">
        <w:t>or</w:t>
      </w:r>
      <w:r w:rsidR="00C94142" w:rsidRPr="008B3A14">
        <w:t>,</w:t>
      </w:r>
      <w:r w:rsidR="00947E4D" w:rsidRPr="008B3A14">
        <w:t xml:space="preserve"> if the </w:t>
      </w:r>
      <w:r w:rsidR="003D03F1" w:rsidRPr="008B3A14">
        <w:t xml:space="preserve">My Health </w:t>
      </w:r>
      <w:r w:rsidR="004A6AF4" w:rsidRPr="008B3A14">
        <w:t>Records</w:t>
      </w:r>
      <w:r w:rsidR="00947E4D" w:rsidRPr="008B3A14">
        <w:t xml:space="preserve"> Rules do not specify default access controls, by the System Operator.</w:t>
      </w:r>
    </w:p>
    <w:p w:rsidR="00E72CE0" w:rsidRPr="008B3A14" w:rsidRDefault="00E72CE0" w:rsidP="000E3067">
      <w:pPr>
        <w:pStyle w:val="subsection"/>
      </w:pPr>
      <w:r w:rsidRPr="008B3A14">
        <w:tab/>
        <w:t>(2)</w:t>
      </w:r>
      <w:r w:rsidRPr="008B3A14">
        <w:tab/>
      </w:r>
      <w:r w:rsidR="008B3A14">
        <w:t>Subsection (</w:t>
      </w:r>
      <w:r w:rsidRPr="008B3A14">
        <w:t xml:space="preserve">1) does not authorise a participant in the </w:t>
      </w:r>
      <w:r w:rsidR="003D03F1" w:rsidRPr="008B3A14">
        <w:t>My Health Record</w:t>
      </w:r>
      <w:r w:rsidRPr="008B3A14">
        <w:t xml:space="preserve"> system to collect, us</w:t>
      </w:r>
      <w:r w:rsidR="00016B00" w:rsidRPr="008B3A14">
        <w:t>e</w:t>
      </w:r>
      <w:r w:rsidRPr="008B3A14">
        <w:t xml:space="preserve"> or disclose</w:t>
      </w:r>
      <w:r w:rsidR="00016B00" w:rsidRPr="008B3A14">
        <w:t xml:space="preserve"> health</w:t>
      </w:r>
      <w:r w:rsidRPr="008B3A14">
        <w:t xml:space="preserve"> information included in </w:t>
      </w:r>
      <w:r w:rsidR="003531EC" w:rsidRPr="008B3A14">
        <w:t>healthcare recipient</w:t>
      </w:r>
      <w:r w:rsidR="008B3A14">
        <w:noBreakHyphen/>
      </w:r>
      <w:r w:rsidR="003531EC" w:rsidRPr="008B3A14">
        <w:t>only notes</w:t>
      </w:r>
      <w:r w:rsidRPr="008B3A14">
        <w:t>.</w:t>
      </w:r>
    </w:p>
    <w:p w:rsidR="00313C03" w:rsidRPr="008B3A14" w:rsidRDefault="009C7816" w:rsidP="000E3067">
      <w:pPr>
        <w:pStyle w:val="ActHead5"/>
      </w:pPr>
      <w:bookmarkStart w:id="68" w:name="_Toc466984046"/>
      <w:r w:rsidRPr="008B3A14">
        <w:rPr>
          <w:rStyle w:val="CharSectno"/>
        </w:rPr>
        <w:t>62</w:t>
      </w:r>
      <w:r w:rsidR="00313C03" w:rsidRPr="008B3A14">
        <w:t xml:space="preserve">  Collection, use and disclosure to nominated representative</w:t>
      </w:r>
      <w:bookmarkEnd w:id="68"/>
    </w:p>
    <w:p w:rsidR="00313C03" w:rsidRPr="008B3A14" w:rsidRDefault="00313C03" w:rsidP="000E3067">
      <w:pPr>
        <w:pStyle w:val="subsection"/>
      </w:pPr>
      <w:r w:rsidRPr="008B3A14">
        <w:tab/>
      </w:r>
      <w:r w:rsidR="006571D7" w:rsidRPr="008B3A14">
        <w:tab/>
      </w:r>
      <w:r w:rsidRPr="008B3A14">
        <w:t xml:space="preserve">A participant in the </w:t>
      </w:r>
      <w:r w:rsidR="003D03F1" w:rsidRPr="008B3A14">
        <w:t>My Health Record</w:t>
      </w:r>
      <w:r w:rsidRPr="008B3A14">
        <w:t xml:space="preserve"> system is authorised to disclose health information included in a registered </w:t>
      </w:r>
      <w:r w:rsidR="00E6782F" w:rsidRPr="008B3A14">
        <w:t>healthcare recipient’s</w:t>
      </w:r>
      <w:r w:rsidRPr="008B3A14">
        <w:t xml:space="preserve"> </w:t>
      </w:r>
      <w:r w:rsidR="003D03F1" w:rsidRPr="008B3A14">
        <w:t>My Health Record</w:t>
      </w:r>
      <w:r w:rsidRPr="008B3A14">
        <w:t xml:space="preserve"> for any purpose if the disclosure of the health information is</w:t>
      </w:r>
      <w:r w:rsidR="00A9765C" w:rsidRPr="008B3A14">
        <w:t>:</w:t>
      </w:r>
    </w:p>
    <w:p w:rsidR="00313C03" w:rsidRPr="008B3A14" w:rsidRDefault="00313C03" w:rsidP="000E3067">
      <w:pPr>
        <w:pStyle w:val="paragraph"/>
      </w:pPr>
      <w:r w:rsidRPr="008B3A14">
        <w:tab/>
      </w:r>
      <w:r w:rsidR="009B22D8" w:rsidRPr="008B3A14">
        <w:t>(a</w:t>
      </w:r>
      <w:r w:rsidRPr="008B3A14">
        <w:t>)</w:t>
      </w:r>
      <w:r w:rsidRPr="008B3A14">
        <w:tab/>
      </w:r>
      <w:r w:rsidR="00A9765C" w:rsidRPr="008B3A14">
        <w:t xml:space="preserve">to </w:t>
      </w:r>
      <w:r w:rsidRPr="008B3A14">
        <w:t xml:space="preserve">the registered </w:t>
      </w:r>
      <w:r w:rsidR="00E6782F" w:rsidRPr="008B3A14">
        <w:t>healthcare recipient’s</w:t>
      </w:r>
      <w:r w:rsidRPr="008B3A14">
        <w:t xml:space="preserve"> nominated representative</w:t>
      </w:r>
      <w:r w:rsidR="00A9765C" w:rsidRPr="008B3A14">
        <w:t>; and</w:t>
      </w:r>
    </w:p>
    <w:p w:rsidR="00772DA1" w:rsidRPr="008B3A14" w:rsidRDefault="00A9765C" w:rsidP="000E3067">
      <w:pPr>
        <w:pStyle w:val="paragraph"/>
      </w:pPr>
      <w:r w:rsidRPr="008B3A14">
        <w:tab/>
      </w:r>
      <w:r w:rsidR="009B22D8" w:rsidRPr="008B3A14">
        <w:t>(b</w:t>
      </w:r>
      <w:r w:rsidRPr="008B3A14">
        <w:t>)</w:t>
      </w:r>
      <w:r w:rsidRPr="008B3A14">
        <w:tab/>
        <w:t>in accordance with</w:t>
      </w:r>
      <w:r w:rsidR="00772DA1" w:rsidRPr="008B3A14">
        <w:t>:</w:t>
      </w:r>
    </w:p>
    <w:p w:rsidR="00772DA1" w:rsidRPr="008B3A14" w:rsidRDefault="00772DA1" w:rsidP="000E3067">
      <w:pPr>
        <w:pStyle w:val="paragraphsub"/>
      </w:pPr>
      <w:r w:rsidRPr="008B3A14">
        <w:tab/>
        <w:t>(i)</w:t>
      </w:r>
      <w:r w:rsidRPr="008B3A14">
        <w:tab/>
      </w:r>
      <w:r w:rsidR="00C94142" w:rsidRPr="008B3A14">
        <w:t xml:space="preserve">the access controls </w:t>
      </w:r>
      <w:r w:rsidRPr="008B3A14">
        <w:t xml:space="preserve">set by the registered </w:t>
      </w:r>
      <w:r w:rsidR="00E6782F" w:rsidRPr="008B3A14">
        <w:t>healthcare recipient</w:t>
      </w:r>
      <w:r w:rsidRPr="008B3A14">
        <w:t>; or</w:t>
      </w:r>
    </w:p>
    <w:p w:rsidR="00A9765C" w:rsidRPr="008B3A14" w:rsidRDefault="00772DA1" w:rsidP="000E3067">
      <w:pPr>
        <w:pStyle w:val="paragraphsub"/>
      </w:pPr>
      <w:r w:rsidRPr="008B3A14">
        <w:tab/>
        <w:t>(ii)</w:t>
      </w:r>
      <w:r w:rsidRPr="008B3A14">
        <w:tab/>
      </w:r>
      <w:r w:rsidR="00C94142" w:rsidRPr="008B3A14">
        <w:t xml:space="preserve">if the </w:t>
      </w:r>
      <w:r w:rsidR="00E6782F" w:rsidRPr="008B3A14">
        <w:t>healthcare recipient</w:t>
      </w:r>
      <w:r w:rsidR="00C94142" w:rsidRPr="008B3A14">
        <w:t xml:space="preserve"> has not set access controls—the default access controls specified by the </w:t>
      </w:r>
      <w:r w:rsidR="003D03F1" w:rsidRPr="008B3A14">
        <w:t xml:space="preserve">My Health </w:t>
      </w:r>
      <w:r w:rsidR="004A6AF4" w:rsidRPr="008B3A14">
        <w:t>Records</w:t>
      </w:r>
      <w:r w:rsidR="00C94142" w:rsidRPr="008B3A14">
        <w:t xml:space="preserve"> Rules or, if the </w:t>
      </w:r>
      <w:r w:rsidR="003D03F1" w:rsidRPr="008B3A14">
        <w:t xml:space="preserve">My Health </w:t>
      </w:r>
      <w:r w:rsidR="004A6AF4" w:rsidRPr="008B3A14">
        <w:t>Records</w:t>
      </w:r>
      <w:r w:rsidR="00C94142" w:rsidRPr="008B3A14">
        <w:t xml:space="preserve"> Rules do not specify default access controls, by the System Operator.</w:t>
      </w:r>
    </w:p>
    <w:p w:rsidR="00EE26C3" w:rsidRPr="008B3A14" w:rsidRDefault="001B724E" w:rsidP="000E3067">
      <w:pPr>
        <w:pStyle w:val="ActHead4"/>
      </w:pPr>
      <w:bookmarkStart w:id="69" w:name="_Toc466984047"/>
      <w:r w:rsidRPr="008B3A14">
        <w:rPr>
          <w:rStyle w:val="CharSubdNo"/>
        </w:rPr>
        <w:t>Subdivision B</w:t>
      </w:r>
      <w:r w:rsidR="00EE26C3" w:rsidRPr="008B3A14">
        <w:t>—</w:t>
      </w:r>
      <w:r w:rsidR="00EE26C3" w:rsidRPr="008B3A14">
        <w:rPr>
          <w:rStyle w:val="CharSubdText"/>
        </w:rPr>
        <w:t>Collection, use and disclosure other than in accordance with access controls</w:t>
      </w:r>
      <w:bookmarkEnd w:id="69"/>
    </w:p>
    <w:p w:rsidR="003D03F1" w:rsidRPr="008B3A14" w:rsidRDefault="003D03F1" w:rsidP="003D03F1">
      <w:pPr>
        <w:pStyle w:val="ActHead5"/>
      </w:pPr>
      <w:bookmarkStart w:id="70" w:name="_Toc466984048"/>
      <w:r w:rsidRPr="008B3A14">
        <w:rPr>
          <w:rStyle w:val="CharSectno"/>
        </w:rPr>
        <w:t>63</w:t>
      </w:r>
      <w:r w:rsidRPr="008B3A14">
        <w:t xml:space="preserve">  Collection, use and disclosure for management of My Health Record system</w:t>
      </w:r>
      <w:bookmarkEnd w:id="70"/>
    </w:p>
    <w:p w:rsidR="00B63CAE" w:rsidRPr="008B3A14" w:rsidRDefault="00B63CAE" w:rsidP="000E3067">
      <w:pPr>
        <w:pStyle w:val="subsection"/>
      </w:pPr>
      <w:r w:rsidRPr="008B3A14">
        <w:tab/>
      </w:r>
      <w:r w:rsidRPr="008B3A14">
        <w:tab/>
        <w:t xml:space="preserve">A participant in the </w:t>
      </w:r>
      <w:r w:rsidR="003D03F1" w:rsidRPr="008B3A14">
        <w:t>My Health Record</w:t>
      </w:r>
      <w:r w:rsidRPr="008B3A14">
        <w:t xml:space="preserve"> system is authorised to collect, use and disclose health information included in a </w:t>
      </w:r>
      <w:r w:rsidR="00E6782F" w:rsidRPr="008B3A14">
        <w:t>healthcare recipient’s</w:t>
      </w:r>
      <w:r w:rsidRPr="008B3A14">
        <w:t xml:space="preserve"> </w:t>
      </w:r>
      <w:r w:rsidR="003D03F1" w:rsidRPr="008B3A14">
        <w:t>My Health Record</w:t>
      </w:r>
      <w:r w:rsidRPr="008B3A14">
        <w:t xml:space="preserve"> if:</w:t>
      </w:r>
    </w:p>
    <w:p w:rsidR="00B63CAE" w:rsidRPr="008B3A14" w:rsidRDefault="00B63CAE" w:rsidP="000E3067">
      <w:pPr>
        <w:pStyle w:val="paragraph"/>
      </w:pPr>
      <w:r w:rsidRPr="008B3A14">
        <w:tab/>
        <w:t>(a)</w:t>
      </w:r>
      <w:r w:rsidRPr="008B3A14">
        <w:tab/>
        <w:t xml:space="preserve">the collection, </w:t>
      </w:r>
      <w:r w:rsidR="00D20511" w:rsidRPr="008B3A14">
        <w:t xml:space="preserve">use or disclosure is undertaken </w:t>
      </w:r>
      <w:r w:rsidRPr="008B3A14">
        <w:t xml:space="preserve">for the purpose of the management </w:t>
      </w:r>
      <w:r w:rsidR="00D20511" w:rsidRPr="008B3A14">
        <w:t xml:space="preserve">or operation of the </w:t>
      </w:r>
      <w:r w:rsidR="003D03F1" w:rsidRPr="008B3A14">
        <w:t>My Health Record</w:t>
      </w:r>
      <w:r w:rsidR="00D20511" w:rsidRPr="008B3A14">
        <w:t xml:space="preserve"> system, if </w:t>
      </w:r>
      <w:r w:rsidRPr="008B3A14">
        <w:t xml:space="preserve">the </w:t>
      </w:r>
      <w:r w:rsidR="00E6782F" w:rsidRPr="008B3A14">
        <w:t>healthcare recipient</w:t>
      </w:r>
      <w:r w:rsidRPr="008B3A14">
        <w:t xml:space="preserve"> would reasonably expect the participant to collect, use or disclose the health information for that purpose; or</w:t>
      </w:r>
    </w:p>
    <w:p w:rsidR="00DB54F2" w:rsidRPr="008B3A14" w:rsidRDefault="00B63CAE" w:rsidP="000E3067">
      <w:pPr>
        <w:pStyle w:val="paragraph"/>
      </w:pPr>
      <w:r w:rsidRPr="008B3A14">
        <w:tab/>
        <w:t>(b)</w:t>
      </w:r>
      <w:r w:rsidRPr="008B3A14">
        <w:tab/>
        <w:t xml:space="preserve">the collection, use or disclosure is undertaken in response to a request </w:t>
      </w:r>
      <w:r w:rsidR="008F7B30" w:rsidRPr="008B3A14">
        <w:t>by the System Operator for the purpose of performing a function or exercising a power of the System Operator</w:t>
      </w:r>
      <w:r w:rsidRPr="008B3A14">
        <w:t>.</w:t>
      </w:r>
    </w:p>
    <w:p w:rsidR="008665E9" w:rsidRPr="008B3A14" w:rsidRDefault="008665E9" w:rsidP="000E3067">
      <w:pPr>
        <w:pStyle w:val="notetext"/>
      </w:pPr>
      <w:r w:rsidRPr="008B3A14">
        <w:t>Note:</w:t>
      </w:r>
      <w:r w:rsidRPr="008B3A14">
        <w:tab/>
        <w:t>For example, the System Operator might make a request</w:t>
      </w:r>
      <w:r w:rsidR="00B26618" w:rsidRPr="008B3A14">
        <w:t xml:space="preserve"> under </w:t>
      </w:r>
      <w:r w:rsidR="008B3A14">
        <w:t>paragraph (</w:t>
      </w:r>
      <w:r w:rsidR="00B26618" w:rsidRPr="008B3A14">
        <w:t xml:space="preserve">b) </w:t>
      </w:r>
      <w:r w:rsidRPr="008B3A14">
        <w:t>for the purposes of section</w:t>
      </w:r>
      <w:r w:rsidR="008B3A14">
        <w:t> </w:t>
      </w:r>
      <w:r w:rsidR="009C7816" w:rsidRPr="008B3A14">
        <w:t>69</w:t>
      </w:r>
      <w:r w:rsidRPr="008B3A14">
        <w:t xml:space="preserve"> or </w:t>
      </w:r>
      <w:r w:rsidR="009C7816" w:rsidRPr="008B3A14">
        <w:t>70</w:t>
      </w:r>
      <w:r w:rsidRPr="008B3A14">
        <w:t>.</w:t>
      </w:r>
    </w:p>
    <w:p w:rsidR="00F759B3" w:rsidRPr="008B3A14" w:rsidRDefault="009C7816" w:rsidP="000E3067">
      <w:pPr>
        <w:pStyle w:val="ActHead5"/>
      </w:pPr>
      <w:bookmarkStart w:id="71" w:name="_Toc466984049"/>
      <w:r w:rsidRPr="008B3A14">
        <w:rPr>
          <w:rStyle w:val="CharSectno"/>
        </w:rPr>
        <w:t>64</w:t>
      </w:r>
      <w:r w:rsidR="00F759B3" w:rsidRPr="008B3A14">
        <w:t xml:space="preserve">  </w:t>
      </w:r>
      <w:r w:rsidR="001B724E" w:rsidRPr="008B3A14">
        <w:t>Collection, use and disclosure in the case of a s</w:t>
      </w:r>
      <w:r w:rsidR="00F759B3" w:rsidRPr="008B3A14">
        <w:t>erious threat</w:t>
      </w:r>
      <w:bookmarkEnd w:id="71"/>
    </w:p>
    <w:p w:rsidR="00653A37" w:rsidRPr="008B3A14" w:rsidRDefault="000605E0" w:rsidP="000E3067">
      <w:pPr>
        <w:pStyle w:val="subsection"/>
      </w:pPr>
      <w:r w:rsidRPr="008B3A14">
        <w:tab/>
        <w:t>(1)</w:t>
      </w:r>
      <w:r w:rsidRPr="008B3A14">
        <w:tab/>
      </w:r>
      <w:r w:rsidR="00F759B3" w:rsidRPr="008B3A14">
        <w:t xml:space="preserve">A participant in the </w:t>
      </w:r>
      <w:r w:rsidR="003D03F1" w:rsidRPr="008B3A14">
        <w:t>My Health Record</w:t>
      </w:r>
      <w:r w:rsidR="00F759B3" w:rsidRPr="008B3A14">
        <w:t xml:space="preserve"> system is authorised to collect, use </w:t>
      </w:r>
      <w:r w:rsidR="00391607" w:rsidRPr="008B3A14">
        <w:t>and</w:t>
      </w:r>
      <w:r w:rsidR="00F759B3" w:rsidRPr="008B3A14">
        <w:t xml:space="preserve"> disclose h</w:t>
      </w:r>
      <w:r w:rsidR="00F21B0D" w:rsidRPr="008B3A14">
        <w:t>ealth information</w:t>
      </w:r>
      <w:r w:rsidR="00013E03" w:rsidRPr="008B3A14">
        <w:t xml:space="preserve"> </w:t>
      </w:r>
      <w:r w:rsidR="00F21B0D" w:rsidRPr="008B3A14">
        <w:t xml:space="preserve">included in a </w:t>
      </w:r>
      <w:r w:rsidR="00686E4F" w:rsidRPr="008B3A14">
        <w:t>registered</w:t>
      </w:r>
      <w:r w:rsidR="00F759B3" w:rsidRPr="008B3A14">
        <w:t xml:space="preserve"> </w:t>
      </w:r>
      <w:r w:rsidR="00E6782F" w:rsidRPr="008B3A14">
        <w:t>healthcare recipient’s</w:t>
      </w:r>
      <w:r w:rsidR="00F759B3" w:rsidRPr="008B3A14">
        <w:t xml:space="preserve"> </w:t>
      </w:r>
      <w:r w:rsidR="003D03F1" w:rsidRPr="008B3A14">
        <w:t>My Health Record</w:t>
      </w:r>
      <w:r w:rsidR="00F759B3" w:rsidRPr="008B3A14">
        <w:t xml:space="preserve"> if</w:t>
      </w:r>
      <w:r w:rsidR="00653A37" w:rsidRPr="008B3A14">
        <w:t>:</w:t>
      </w:r>
    </w:p>
    <w:p w:rsidR="00887441" w:rsidRPr="008B3A14" w:rsidRDefault="00653A37" w:rsidP="000E3067">
      <w:pPr>
        <w:pStyle w:val="paragraph"/>
      </w:pPr>
      <w:r w:rsidRPr="008B3A14">
        <w:tab/>
        <w:t>(a)</w:t>
      </w:r>
      <w:r w:rsidRPr="008B3A14">
        <w:tab/>
      </w:r>
      <w:r w:rsidR="00F759B3" w:rsidRPr="008B3A14">
        <w:t>the participant reasonably believes that</w:t>
      </w:r>
      <w:r w:rsidR="00887441" w:rsidRPr="008B3A14">
        <w:t>:</w:t>
      </w:r>
    </w:p>
    <w:p w:rsidR="00F759B3" w:rsidRPr="008B3A14" w:rsidRDefault="00887441" w:rsidP="000E3067">
      <w:pPr>
        <w:pStyle w:val="paragraphsub"/>
      </w:pPr>
      <w:r w:rsidRPr="008B3A14">
        <w:tab/>
      </w:r>
      <w:r w:rsidR="00653A37" w:rsidRPr="008B3A14">
        <w:t>(i</w:t>
      </w:r>
      <w:r w:rsidRPr="008B3A14">
        <w:t>)</w:t>
      </w:r>
      <w:r w:rsidRPr="008B3A14">
        <w:tab/>
      </w:r>
      <w:r w:rsidR="00F759B3" w:rsidRPr="008B3A14">
        <w:t>the collection, use or disclosure is</w:t>
      </w:r>
      <w:r w:rsidR="00686E4F" w:rsidRPr="008B3A14">
        <w:t xml:space="preserve"> necessary to lessen or prevent a serious threat to an indi</w:t>
      </w:r>
      <w:r w:rsidRPr="008B3A14">
        <w:t>vidual’s life, health or safety; and</w:t>
      </w:r>
    </w:p>
    <w:p w:rsidR="00887441" w:rsidRPr="008B3A14" w:rsidRDefault="00653A37" w:rsidP="000E3067">
      <w:pPr>
        <w:pStyle w:val="paragraphsub"/>
      </w:pPr>
      <w:r w:rsidRPr="008B3A14">
        <w:tab/>
        <w:t>(ii</w:t>
      </w:r>
      <w:r w:rsidR="00887441" w:rsidRPr="008B3A14">
        <w:t>)</w:t>
      </w:r>
      <w:r w:rsidR="00887441" w:rsidRPr="008B3A14">
        <w:tab/>
      </w:r>
      <w:r w:rsidR="00824EBB" w:rsidRPr="008B3A14">
        <w:t xml:space="preserve">it is unreasonable or impracticable to obtain the </w:t>
      </w:r>
      <w:r w:rsidR="00E6782F" w:rsidRPr="008B3A14">
        <w:t>healthcare recipient’s</w:t>
      </w:r>
      <w:r w:rsidR="00824EBB" w:rsidRPr="008B3A14">
        <w:t xml:space="preserve"> consent </w:t>
      </w:r>
      <w:r w:rsidR="00887441" w:rsidRPr="008B3A14">
        <w:t>to the collec</w:t>
      </w:r>
      <w:r w:rsidR="007B3715" w:rsidRPr="008B3A14">
        <w:t xml:space="preserve">tion, </w:t>
      </w:r>
      <w:r w:rsidRPr="008B3A14">
        <w:t>use or disclosure;</w:t>
      </w:r>
      <w:r w:rsidR="00BC267C" w:rsidRPr="008B3A14">
        <w:t xml:space="preserve"> and</w:t>
      </w:r>
    </w:p>
    <w:p w:rsidR="0082104D" w:rsidRPr="008B3A14" w:rsidRDefault="00653A37" w:rsidP="000E3067">
      <w:pPr>
        <w:pStyle w:val="paragraph"/>
      </w:pPr>
      <w:r w:rsidRPr="008B3A14">
        <w:tab/>
        <w:t>(b)</w:t>
      </w:r>
      <w:r w:rsidRPr="008B3A14">
        <w:tab/>
      </w:r>
      <w:r w:rsidR="00BC267C" w:rsidRPr="008B3A14">
        <w:t>unless the participant is the System Operator—</w:t>
      </w:r>
      <w:r w:rsidRPr="008B3A14">
        <w:t xml:space="preserve">the participant </w:t>
      </w:r>
      <w:r w:rsidR="001875DE" w:rsidRPr="008B3A14">
        <w:t>advises</w:t>
      </w:r>
      <w:r w:rsidRPr="008B3A14">
        <w:t xml:space="preserve"> the System Operator of the matters in </w:t>
      </w:r>
      <w:r w:rsidR="008B3A14">
        <w:t>paragraph (</w:t>
      </w:r>
      <w:r w:rsidRPr="008B3A14">
        <w:t>a)</w:t>
      </w:r>
      <w:r w:rsidR="0082104D" w:rsidRPr="008B3A14">
        <w:t>; and</w:t>
      </w:r>
    </w:p>
    <w:p w:rsidR="00653A37" w:rsidRPr="008B3A14" w:rsidRDefault="0082104D" w:rsidP="000E3067">
      <w:pPr>
        <w:pStyle w:val="paragraph"/>
      </w:pPr>
      <w:r w:rsidRPr="008B3A14">
        <w:tab/>
        <w:t>(c)</w:t>
      </w:r>
      <w:r w:rsidRPr="008B3A14">
        <w:tab/>
      </w:r>
      <w:r w:rsidR="00653A37" w:rsidRPr="008B3A14">
        <w:t>the collection, use or disclosure occurs not later than 5 days after that advice</w:t>
      </w:r>
      <w:r w:rsidR="001875DE" w:rsidRPr="008B3A14">
        <w:t xml:space="preserve"> is</w:t>
      </w:r>
      <w:r w:rsidRPr="008B3A14">
        <w:t xml:space="preserve"> given</w:t>
      </w:r>
      <w:r w:rsidR="00653A37" w:rsidRPr="008B3A14">
        <w:t>.</w:t>
      </w:r>
    </w:p>
    <w:p w:rsidR="00686E4F" w:rsidRPr="008B3A14" w:rsidRDefault="00686E4F" w:rsidP="000E3067">
      <w:pPr>
        <w:pStyle w:val="subsection"/>
      </w:pPr>
      <w:r w:rsidRPr="008B3A14">
        <w:tab/>
        <w:t>(2)</w:t>
      </w:r>
      <w:r w:rsidRPr="008B3A14">
        <w:tab/>
        <w:t xml:space="preserve">A participant in the </w:t>
      </w:r>
      <w:r w:rsidR="003D03F1" w:rsidRPr="008B3A14">
        <w:t>My Health Record</w:t>
      </w:r>
      <w:r w:rsidRPr="008B3A14">
        <w:t xml:space="preserve"> system is authorised to collect, use and disclose health information included in a </w:t>
      </w:r>
      <w:r w:rsidR="00E6782F" w:rsidRPr="008B3A14">
        <w:t>healthcare recipient’s</w:t>
      </w:r>
      <w:r w:rsidRPr="008B3A14">
        <w:t xml:space="preserve"> </w:t>
      </w:r>
      <w:r w:rsidR="003D03F1" w:rsidRPr="008B3A14">
        <w:t>My Health Record</w:t>
      </w:r>
      <w:r w:rsidRPr="008B3A14">
        <w:t xml:space="preserve"> if the participant reasonably believes that the collection, use or disclosure by the participant is necessary to lessen or prevent a serious threat to public health or public safety.</w:t>
      </w:r>
    </w:p>
    <w:p w:rsidR="00E72CE0" w:rsidRPr="008B3A14" w:rsidRDefault="00E72CE0" w:rsidP="000E3067">
      <w:pPr>
        <w:pStyle w:val="subsection"/>
      </w:pPr>
      <w:r w:rsidRPr="008B3A14">
        <w:tab/>
        <w:t>(3)</w:t>
      </w:r>
      <w:r w:rsidRPr="008B3A14">
        <w:tab/>
      </w:r>
      <w:r w:rsidR="008B3A14">
        <w:t>Subsections (</w:t>
      </w:r>
      <w:r w:rsidR="00CB7BAE" w:rsidRPr="008B3A14">
        <w:t xml:space="preserve">1) and </w:t>
      </w:r>
      <w:r w:rsidRPr="008B3A14">
        <w:t xml:space="preserve">(2) </w:t>
      </w:r>
      <w:r w:rsidR="00CB7BAE" w:rsidRPr="008B3A14">
        <w:t>do</w:t>
      </w:r>
      <w:r w:rsidR="00016B00" w:rsidRPr="008B3A14">
        <w:t xml:space="preserve"> not authorise</w:t>
      </w:r>
      <w:r w:rsidRPr="008B3A14">
        <w:t xml:space="preserve"> a participant in the </w:t>
      </w:r>
      <w:r w:rsidR="003D03F1" w:rsidRPr="008B3A14">
        <w:t>My Health Record</w:t>
      </w:r>
      <w:r w:rsidRPr="008B3A14">
        <w:t xml:space="preserve"> system to collect, us</w:t>
      </w:r>
      <w:r w:rsidR="00CD6BDE" w:rsidRPr="008B3A14">
        <w:t>e</w:t>
      </w:r>
      <w:r w:rsidRPr="008B3A14">
        <w:t xml:space="preserve"> or disclose </w:t>
      </w:r>
      <w:r w:rsidR="00E6782F" w:rsidRPr="008B3A14">
        <w:t>healthcare recipient</w:t>
      </w:r>
      <w:r w:rsidR="000442CB" w:rsidRPr="008B3A14">
        <w:t xml:space="preserve"> </w:t>
      </w:r>
      <w:r w:rsidR="00E6782F" w:rsidRPr="008B3A14">
        <w:t>only</w:t>
      </w:r>
      <w:r w:rsidR="008B3A14">
        <w:noBreakHyphen/>
      </w:r>
      <w:r w:rsidR="00E6782F" w:rsidRPr="008B3A14">
        <w:t>notes</w:t>
      </w:r>
      <w:r w:rsidRPr="008B3A14">
        <w:t>.</w:t>
      </w:r>
    </w:p>
    <w:p w:rsidR="00F759B3" w:rsidRPr="008B3A14" w:rsidRDefault="009C7816" w:rsidP="000E3067">
      <w:pPr>
        <w:pStyle w:val="ActHead5"/>
      </w:pPr>
      <w:bookmarkStart w:id="72" w:name="_Toc466984050"/>
      <w:r w:rsidRPr="008B3A14">
        <w:rPr>
          <w:rStyle w:val="CharSectno"/>
        </w:rPr>
        <w:t>65</w:t>
      </w:r>
      <w:r w:rsidR="001B724E" w:rsidRPr="008B3A14">
        <w:t xml:space="preserve">  Collection, use and </w:t>
      </w:r>
      <w:r w:rsidR="00F759B3" w:rsidRPr="008B3A14">
        <w:t>disclosure authorised by law</w:t>
      </w:r>
      <w:bookmarkEnd w:id="72"/>
    </w:p>
    <w:p w:rsidR="00F759B3" w:rsidRPr="008B3A14" w:rsidRDefault="00F759B3" w:rsidP="000E3067">
      <w:pPr>
        <w:pStyle w:val="subsection"/>
      </w:pPr>
      <w:r w:rsidRPr="008B3A14">
        <w:tab/>
      </w:r>
      <w:r w:rsidR="002E7F71" w:rsidRPr="008B3A14">
        <w:t>(1)</w:t>
      </w:r>
      <w:r w:rsidRPr="008B3A14">
        <w:tab/>
        <w:t>Subject to section</w:t>
      </w:r>
      <w:r w:rsidR="008B3A14">
        <w:t> </w:t>
      </w:r>
      <w:r w:rsidR="009C7816" w:rsidRPr="008B3A14">
        <w:t>69</w:t>
      </w:r>
      <w:r w:rsidRPr="008B3A14">
        <w:t xml:space="preserve">, a participant in the </w:t>
      </w:r>
      <w:r w:rsidR="003D03F1" w:rsidRPr="008B3A14">
        <w:t>My Health Record</w:t>
      </w:r>
      <w:r w:rsidRPr="008B3A14">
        <w:t xml:space="preserve"> system is authorised to collect, use </w:t>
      </w:r>
      <w:r w:rsidR="00101418" w:rsidRPr="008B3A14">
        <w:t>and</w:t>
      </w:r>
      <w:r w:rsidRPr="008B3A14">
        <w:t xml:space="preserve"> disclose health information included in a </w:t>
      </w:r>
      <w:r w:rsidR="00E6782F" w:rsidRPr="008B3A14">
        <w:t>healthcare recipient’s</w:t>
      </w:r>
      <w:r w:rsidRPr="008B3A14">
        <w:t xml:space="preserve"> </w:t>
      </w:r>
      <w:r w:rsidR="003D03F1" w:rsidRPr="008B3A14">
        <w:t>My Health Record</w:t>
      </w:r>
      <w:r w:rsidRPr="008B3A14">
        <w:t xml:space="preserve"> if the collection, use or disclosure is required or authorised by Commonwealth, State or Territory l</w:t>
      </w:r>
      <w:r w:rsidR="006964D7" w:rsidRPr="008B3A14">
        <w:t>aw.</w:t>
      </w:r>
    </w:p>
    <w:p w:rsidR="002E7F71" w:rsidRPr="008B3A14" w:rsidRDefault="002E7F71" w:rsidP="000E3067">
      <w:pPr>
        <w:pStyle w:val="subsection"/>
      </w:pPr>
      <w:r w:rsidRPr="008B3A14">
        <w:tab/>
        <w:t>(2)</w:t>
      </w:r>
      <w:r w:rsidRPr="008B3A14">
        <w:tab/>
      </w:r>
      <w:r w:rsidR="008B3A14">
        <w:t>Subsection (</w:t>
      </w:r>
      <w:r w:rsidRPr="008B3A14">
        <w:t xml:space="preserve">1) does not authorise a participant in the </w:t>
      </w:r>
      <w:r w:rsidR="003D03F1" w:rsidRPr="008B3A14">
        <w:t>My Health Record</w:t>
      </w:r>
      <w:r w:rsidRPr="008B3A14">
        <w:t xml:space="preserve"> system to collect, use or disclose </w:t>
      </w:r>
      <w:r w:rsidR="00E6782F" w:rsidRPr="008B3A14">
        <w:t>healthcare recipient</w:t>
      </w:r>
      <w:r w:rsidR="008B3A14">
        <w:noBreakHyphen/>
      </w:r>
      <w:r w:rsidR="00E6782F" w:rsidRPr="008B3A14">
        <w:t>only notes</w:t>
      </w:r>
      <w:r w:rsidRPr="008B3A14">
        <w:t>.</w:t>
      </w:r>
    </w:p>
    <w:p w:rsidR="00AB788C" w:rsidRPr="008B3A14" w:rsidRDefault="009C7816" w:rsidP="000E3067">
      <w:pPr>
        <w:pStyle w:val="ActHead5"/>
      </w:pPr>
      <w:bookmarkStart w:id="73" w:name="_Toc466984051"/>
      <w:r w:rsidRPr="008B3A14">
        <w:rPr>
          <w:rStyle w:val="CharSectno"/>
        </w:rPr>
        <w:t>66</w:t>
      </w:r>
      <w:r w:rsidR="00AB788C" w:rsidRPr="008B3A14">
        <w:t xml:space="preserve">  </w:t>
      </w:r>
      <w:r w:rsidR="00092C19" w:rsidRPr="008B3A14">
        <w:t xml:space="preserve">Collection, use </w:t>
      </w:r>
      <w:r w:rsidR="001B724E" w:rsidRPr="008B3A14">
        <w:t>and</w:t>
      </w:r>
      <w:r w:rsidR="00F40E5B" w:rsidRPr="008B3A14">
        <w:t xml:space="preserve"> disclosure </w:t>
      </w:r>
      <w:r w:rsidR="001B724E" w:rsidRPr="008B3A14">
        <w:t xml:space="preserve">with </w:t>
      </w:r>
      <w:r w:rsidR="00E6782F" w:rsidRPr="008B3A14">
        <w:t>healthcare recipient’s</w:t>
      </w:r>
      <w:r w:rsidR="00F40E5B" w:rsidRPr="008B3A14">
        <w:t xml:space="preserve"> consent</w:t>
      </w:r>
      <w:bookmarkEnd w:id="73"/>
    </w:p>
    <w:p w:rsidR="00686E4F" w:rsidRPr="008B3A14" w:rsidRDefault="00686E4F" w:rsidP="000E3067">
      <w:pPr>
        <w:pStyle w:val="subsection"/>
      </w:pPr>
      <w:r w:rsidRPr="008B3A14">
        <w:tab/>
        <w:t>(1)</w:t>
      </w:r>
      <w:r w:rsidRPr="008B3A14">
        <w:tab/>
        <w:t xml:space="preserve">A participant in the </w:t>
      </w:r>
      <w:r w:rsidR="003D03F1" w:rsidRPr="008B3A14">
        <w:t>My Health Record</w:t>
      </w:r>
      <w:r w:rsidRPr="008B3A14">
        <w:t xml:space="preserve"> system is authorised to disclose for any purpose health information included in</w:t>
      </w:r>
      <w:r w:rsidR="00227C38" w:rsidRPr="008B3A14">
        <w:t xml:space="preserve"> a </w:t>
      </w:r>
      <w:r w:rsidR="00E6782F" w:rsidRPr="008B3A14">
        <w:t xml:space="preserve">healthcare recipient’s </w:t>
      </w:r>
      <w:r w:rsidR="003D03F1" w:rsidRPr="008B3A14">
        <w:t>My Health Record</w:t>
      </w:r>
      <w:r w:rsidR="00E6782F" w:rsidRPr="008B3A14">
        <w:t xml:space="preserve"> </w:t>
      </w:r>
      <w:r w:rsidR="00227C38" w:rsidRPr="008B3A14">
        <w:t xml:space="preserve">to the </w:t>
      </w:r>
      <w:r w:rsidR="00E6782F" w:rsidRPr="008B3A14">
        <w:t>healthcare recipient</w:t>
      </w:r>
      <w:r w:rsidRPr="008B3A14">
        <w:t>.</w:t>
      </w:r>
    </w:p>
    <w:p w:rsidR="00686E4F" w:rsidRPr="008B3A14" w:rsidRDefault="00686E4F" w:rsidP="000E3067">
      <w:pPr>
        <w:pStyle w:val="subsection"/>
      </w:pPr>
      <w:r w:rsidRPr="008B3A14">
        <w:tab/>
        <w:t>(2)</w:t>
      </w:r>
      <w:r w:rsidRPr="008B3A14">
        <w:tab/>
        <w:t xml:space="preserve">A participant in the </w:t>
      </w:r>
      <w:r w:rsidR="003D03F1" w:rsidRPr="008B3A14">
        <w:t>My Health Record</w:t>
      </w:r>
      <w:r w:rsidRPr="008B3A14">
        <w:t xml:space="preserve"> system is authorised to collect, use and disclose for any purpose health information included in a </w:t>
      </w:r>
      <w:r w:rsidR="00E6782F" w:rsidRPr="008B3A14">
        <w:t>healthcare recipient’s</w:t>
      </w:r>
      <w:r w:rsidRPr="008B3A14">
        <w:t xml:space="preserve"> </w:t>
      </w:r>
      <w:r w:rsidR="003D03F1" w:rsidRPr="008B3A14">
        <w:t>My Health Record</w:t>
      </w:r>
      <w:r w:rsidRPr="008B3A14">
        <w:t xml:space="preserve"> with the consent of the </w:t>
      </w:r>
      <w:r w:rsidR="00E6782F" w:rsidRPr="008B3A14">
        <w:t>healthcare recipient</w:t>
      </w:r>
      <w:r w:rsidRPr="008B3A14">
        <w:t>.</w:t>
      </w:r>
    </w:p>
    <w:p w:rsidR="00C83C0A" w:rsidRPr="008B3A14" w:rsidRDefault="009C7816" w:rsidP="000E3067">
      <w:pPr>
        <w:pStyle w:val="ActHead5"/>
      </w:pPr>
      <w:bookmarkStart w:id="74" w:name="_Toc466984052"/>
      <w:r w:rsidRPr="008B3A14">
        <w:rPr>
          <w:rStyle w:val="CharSectno"/>
        </w:rPr>
        <w:t>67</w:t>
      </w:r>
      <w:r w:rsidR="001B724E" w:rsidRPr="008B3A14">
        <w:t xml:space="preserve">  Collection, use and</w:t>
      </w:r>
      <w:r w:rsidR="00C83C0A" w:rsidRPr="008B3A14">
        <w:t xml:space="preserve"> disclosure by a </w:t>
      </w:r>
      <w:r w:rsidR="00E6782F" w:rsidRPr="008B3A14">
        <w:t>healthcare recipient</w:t>
      </w:r>
      <w:bookmarkEnd w:id="74"/>
    </w:p>
    <w:p w:rsidR="00B62892" w:rsidRPr="008B3A14" w:rsidRDefault="00C83C0A" w:rsidP="000E3067">
      <w:pPr>
        <w:pStyle w:val="subsection"/>
      </w:pPr>
      <w:r w:rsidRPr="008B3A14">
        <w:tab/>
      </w:r>
      <w:r w:rsidRPr="008B3A14">
        <w:tab/>
        <w:t xml:space="preserve">A </w:t>
      </w:r>
      <w:r w:rsidR="00E6782F" w:rsidRPr="008B3A14">
        <w:t>healthcare recipient</w:t>
      </w:r>
      <w:r w:rsidRPr="008B3A14">
        <w:t xml:space="preserve"> is authorised to collect, use </w:t>
      </w:r>
      <w:r w:rsidR="00101418" w:rsidRPr="008B3A14">
        <w:t>and</w:t>
      </w:r>
      <w:r w:rsidRPr="008B3A14">
        <w:t xml:space="preserve"> disclose</w:t>
      </w:r>
      <w:r w:rsidR="00610675" w:rsidRPr="008B3A14">
        <w:t>,</w:t>
      </w:r>
      <w:r w:rsidR="00862707" w:rsidRPr="008B3A14">
        <w:t xml:space="preserve"> for any purpose</w:t>
      </w:r>
      <w:r w:rsidR="00610675" w:rsidRPr="008B3A14">
        <w:t>,</w:t>
      </w:r>
      <w:r w:rsidR="00862707" w:rsidRPr="008B3A14">
        <w:t xml:space="preserve"> </w:t>
      </w:r>
      <w:r w:rsidR="00BC5723" w:rsidRPr="008B3A14">
        <w:t xml:space="preserve">health information included in his or her </w:t>
      </w:r>
      <w:r w:rsidR="003D03F1" w:rsidRPr="008B3A14">
        <w:t>My Health Record</w:t>
      </w:r>
      <w:r w:rsidRPr="008B3A14">
        <w:t>.</w:t>
      </w:r>
    </w:p>
    <w:p w:rsidR="00927CD5" w:rsidRPr="008B3A14" w:rsidRDefault="00927CD5" w:rsidP="000E3067">
      <w:pPr>
        <w:pStyle w:val="notetext"/>
      </w:pPr>
      <w:r w:rsidRPr="008B3A14">
        <w:t>Note:</w:t>
      </w:r>
      <w:r w:rsidRPr="008B3A14">
        <w:tab/>
        <w:t xml:space="preserve">The information the </w:t>
      </w:r>
      <w:r w:rsidR="00E6782F" w:rsidRPr="008B3A14">
        <w:t>healthcare recipient</w:t>
      </w:r>
      <w:r w:rsidRPr="008B3A14">
        <w:t xml:space="preserve"> can </w:t>
      </w:r>
      <w:r w:rsidR="005E71D7" w:rsidRPr="008B3A14">
        <w:t>collect</w:t>
      </w:r>
      <w:r w:rsidRPr="008B3A14">
        <w:t xml:space="preserve"> through the </w:t>
      </w:r>
      <w:r w:rsidR="003D03F1" w:rsidRPr="008B3A14">
        <w:t>My Health Record</w:t>
      </w:r>
      <w:r w:rsidRPr="008B3A14">
        <w:t xml:space="preserve"> system after cancellation of the </w:t>
      </w:r>
      <w:r w:rsidR="00E6782F" w:rsidRPr="008B3A14">
        <w:t>healthcare recipient’s</w:t>
      </w:r>
      <w:r w:rsidRPr="008B3A14">
        <w:t xml:space="preserve"> registration may be limited.</w:t>
      </w:r>
    </w:p>
    <w:p w:rsidR="00194A7C" w:rsidRPr="008B3A14" w:rsidRDefault="009C7816" w:rsidP="000E3067">
      <w:pPr>
        <w:pStyle w:val="ActHead5"/>
      </w:pPr>
      <w:bookmarkStart w:id="75" w:name="_Toc466984053"/>
      <w:r w:rsidRPr="008B3A14">
        <w:rPr>
          <w:rStyle w:val="CharSectno"/>
        </w:rPr>
        <w:t>68</w:t>
      </w:r>
      <w:r w:rsidR="00194A7C" w:rsidRPr="008B3A14">
        <w:t xml:space="preserve">  Collection, use and disclosure for indemnity cover</w:t>
      </w:r>
      <w:bookmarkEnd w:id="75"/>
    </w:p>
    <w:p w:rsidR="00194A7C" w:rsidRPr="008B3A14" w:rsidRDefault="00DA3E5C" w:rsidP="000E3067">
      <w:pPr>
        <w:pStyle w:val="subsection"/>
      </w:pPr>
      <w:r w:rsidRPr="008B3A14">
        <w:tab/>
      </w:r>
      <w:r w:rsidR="003B3B96" w:rsidRPr="008B3A14">
        <w:t>(1)</w:t>
      </w:r>
      <w:r w:rsidR="00E97738" w:rsidRPr="008B3A14">
        <w:tab/>
        <w:t>A</w:t>
      </w:r>
      <w:r w:rsidRPr="008B3A14">
        <w:t xml:space="preserve"> </w:t>
      </w:r>
      <w:r w:rsidR="0037473D" w:rsidRPr="008B3A14">
        <w:t xml:space="preserve">participant in the </w:t>
      </w:r>
      <w:r w:rsidR="003D03F1" w:rsidRPr="008B3A14">
        <w:t>My Health Record</w:t>
      </w:r>
      <w:r w:rsidR="0037473D" w:rsidRPr="008B3A14">
        <w:t xml:space="preserve"> system</w:t>
      </w:r>
      <w:r w:rsidR="00194A7C" w:rsidRPr="008B3A14">
        <w:t xml:space="preserve"> </w:t>
      </w:r>
      <w:r w:rsidRPr="008B3A14">
        <w:t xml:space="preserve">is </w:t>
      </w:r>
      <w:r w:rsidR="00194A7C" w:rsidRPr="008B3A14">
        <w:t xml:space="preserve">authorised to </w:t>
      </w:r>
      <w:r w:rsidR="002E53CE" w:rsidRPr="008B3A14">
        <w:t xml:space="preserve">collect, use and </w:t>
      </w:r>
      <w:r w:rsidRPr="008B3A14">
        <w:t>disclose</w:t>
      </w:r>
      <w:r w:rsidR="00194A7C" w:rsidRPr="008B3A14">
        <w:t xml:space="preserve"> health information included in a </w:t>
      </w:r>
      <w:r w:rsidR="00E6782F" w:rsidRPr="008B3A14">
        <w:t>healthcare recipient’s</w:t>
      </w:r>
      <w:r w:rsidR="00194A7C" w:rsidRPr="008B3A14">
        <w:t xml:space="preserve"> </w:t>
      </w:r>
      <w:r w:rsidR="003D03F1" w:rsidRPr="008B3A14">
        <w:t>My Health Record</w:t>
      </w:r>
      <w:r w:rsidR="00194A7C" w:rsidRPr="008B3A14">
        <w:t xml:space="preserve"> </w:t>
      </w:r>
      <w:r w:rsidRPr="008B3A14">
        <w:t>for purposes relating to the provision of indemnity cover for a healthcare provider.</w:t>
      </w:r>
    </w:p>
    <w:p w:rsidR="003B3B96" w:rsidRPr="008B3A14" w:rsidRDefault="003B3B96" w:rsidP="000E3067">
      <w:pPr>
        <w:pStyle w:val="subsection"/>
      </w:pPr>
      <w:r w:rsidRPr="008B3A14">
        <w:tab/>
        <w:t>(2)</w:t>
      </w:r>
      <w:r w:rsidRPr="008B3A14">
        <w:tab/>
      </w:r>
      <w:r w:rsidR="008B3A14">
        <w:t>Subsection (</w:t>
      </w:r>
      <w:r w:rsidRPr="008B3A14">
        <w:t xml:space="preserve">1) does not authorise a participant in the </w:t>
      </w:r>
      <w:r w:rsidR="003D03F1" w:rsidRPr="008B3A14">
        <w:t>My Health Record</w:t>
      </w:r>
      <w:r w:rsidRPr="008B3A14">
        <w:t xml:space="preserve"> system to collect, use or disclose </w:t>
      </w:r>
      <w:r w:rsidR="00E6782F" w:rsidRPr="008B3A14">
        <w:t>healthcare recipient</w:t>
      </w:r>
      <w:r w:rsidR="008B3A14">
        <w:noBreakHyphen/>
      </w:r>
      <w:r w:rsidR="00E6782F" w:rsidRPr="008B3A14">
        <w:t>only notes</w:t>
      </w:r>
      <w:r w:rsidRPr="008B3A14">
        <w:t>.</w:t>
      </w:r>
    </w:p>
    <w:p w:rsidR="0014386C" w:rsidRPr="008B3A14" w:rsidRDefault="009C7816" w:rsidP="000E3067">
      <w:pPr>
        <w:pStyle w:val="ActHead5"/>
      </w:pPr>
      <w:bookmarkStart w:id="76" w:name="_Toc466984054"/>
      <w:r w:rsidRPr="008B3A14">
        <w:rPr>
          <w:rStyle w:val="CharSectno"/>
        </w:rPr>
        <w:t>69</w:t>
      </w:r>
      <w:r w:rsidR="001B724E" w:rsidRPr="008B3A14">
        <w:t xml:space="preserve">  Disclosure</w:t>
      </w:r>
      <w:r w:rsidR="00B25FBE" w:rsidRPr="008B3A14">
        <w:t xml:space="preserve"> </w:t>
      </w:r>
      <w:r w:rsidR="0014386C" w:rsidRPr="008B3A14">
        <w:t>to courts and tribunals</w:t>
      </w:r>
      <w:bookmarkEnd w:id="76"/>
    </w:p>
    <w:p w:rsidR="0014386C" w:rsidRPr="008B3A14" w:rsidRDefault="0014386C" w:rsidP="000E3067">
      <w:pPr>
        <w:pStyle w:val="subsection"/>
      </w:pPr>
      <w:r w:rsidRPr="008B3A14">
        <w:tab/>
        <w:t>(1)</w:t>
      </w:r>
      <w:r w:rsidRPr="008B3A14">
        <w:tab/>
        <w:t>If:</w:t>
      </w:r>
    </w:p>
    <w:p w:rsidR="0014386C" w:rsidRPr="008B3A14" w:rsidRDefault="0014386C" w:rsidP="000E3067">
      <w:pPr>
        <w:pStyle w:val="paragraph"/>
      </w:pPr>
      <w:r w:rsidRPr="008B3A14">
        <w:tab/>
        <w:t>(a)</w:t>
      </w:r>
      <w:r w:rsidRPr="008B3A14">
        <w:tab/>
        <w:t xml:space="preserve">a court </w:t>
      </w:r>
      <w:r w:rsidR="005B0091" w:rsidRPr="008B3A14">
        <w:t xml:space="preserve">or tribunal </w:t>
      </w:r>
      <w:r w:rsidR="005A751A" w:rsidRPr="008B3A14">
        <w:t xml:space="preserve">other than a coroner </w:t>
      </w:r>
      <w:r w:rsidR="005B0091" w:rsidRPr="008B3A14">
        <w:t>orders or directs the System Operator</w:t>
      </w:r>
      <w:r w:rsidR="00505155" w:rsidRPr="008B3A14">
        <w:t xml:space="preserve"> </w:t>
      </w:r>
      <w:r w:rsidRPr="008B3A14">
        <w:t>to disclose he</w:t>
      </w:r>
      <w:r w:rsidR="00EB0EDA" w:rsidRPr="008B3A14">
        <w:t xml:space="preserve">alth information included in </w:t>
      </w:r>
      <w:r w:rsidR="001178EC" w:rsidRPr="008B3A14">
        <w:t xml:space="preserve">a </w:t>
      </w:r>
      <w:r w:rsidR="00E6782F" w:rsidRPr="008B3A14">
        <w:t>healthcare recipient’s</w:t>
      </w:r>
      <w:r w:rsidRPr="008B3A14">
        <w:t xml:space="preserve"> </w:t>
      </w:r>
      <w:r w:rsidR="003D03F1" w:rsidRPr="008B3A14">
        <w:t>My Health Record</w:t>
      </w:r>
      <w:r w:rsidRPr="008B3A14">
        <w:t xml:space="preserve"> to the court or tribunal; and</w:t>
      </w:r>
    </w:p>
    <w:p w:rsidR="002F6F77" w:rsidRPr="008B3A14" w:rsidRDefault="0014386C" w:rsidP="000E3067">
      <w:pPr>
        <w:pStyle w:val="paragraph"/>
      </w:pPr>
      <w:r w:rsidRPr="008B3A14">
        <w:tab/>
        <w:t>(b)</w:t>
      </w:r>
      <w:r w:rsidRPr="008B3A14">
        <w:tab/>
        <w:t>the order or direction is given in the course of proceedings relating to</w:t>
      </w:r>
      <w:r w:rsidR="002F6F77" w:rsidRPr="008B3A14">
        <w:t>:</w:t>
      </w:r>
    </w:p>
    <w:p w:rsidR="002F6F77" w:rsidRPr="008B3A14" w:rsidRDefault="002F6F77" w:rsidP="000E3067">
      <w:pPr>
        <w:pStyle w:val="paragraphsub"/>
      </w:pPr>
      <w:r w:rsidRPr="008B3A14">
        <w:tab/>
        <w:t>(i)</w:t>
      </w:r>
      <w:r w:rsidRPr="008B3A14">
        <w:tab/>
      </w:r>
      <w:r w:rsidR="0014386C" w:rsidRPr="008B3A14">
        <w:t>this Act</w:t>
      </w:r>
      <w:r w:rsidRPr="008B3A14">
        <w:t xml:space="preserve">; </w:t>
      </w:r>
      <w:r w:rsidR="00927CD5" w:rsidRPr="008B3A14">
        <w:t>or</w:t>
      </w:r>
    </w:p>
    <w:p w:rsidR="0014386C" w:rsidRPr="008B3A14" w:rsidRDefault="002F6F77" w:rsidP="000E3067">
      <w:pPr>
        <w:pStyle w:val="paragraphsub"/>
      </w:pPr>
      <w:r w:rsidRPr="008B3A14">
        <w:tab/>
        <w:t>(ii)</w:t>
      </w:r>
      <w:r w:rsidRPr="008B3A14">
        <w:tab/>
      </w:r>
      <w:r w:rsidR="00927CD5" w:rsidRPr="008B3A14">
        <w:t xml:space="preserve">unauthorised access to information through the </w:t>
      </w:r>
      <w:r w:rsidR="003D03F1" w:rsidRPr="008B3A14">
        <w:t>My Health Record</w:t>
      </w:r>
      <w:r w:rsidR="00927CD5" w:rsidRPr="008B3A14">
        <w:t xml:space="preserve"> system</w:t>
      </w:r>
      <w:r w:rsidRPr="008B3A14">
        <w:t>; or</w:t>
      </w:r>
    </w:p>
    <w:p w:rsidR="002F6F77" w:rsidRPr="008B3A14" w:rsidRDefault="002F6F77" w:rsidP="000E3067">
      <w:pPr>
        <w:pStyle w:val="paragraphsub"/>
      </w:pPr>
      <w:r w:rsidRPr="008B3A14">
        <w:tab/>
        <w:t>(iii)</w:t>
      </w:r>
      <w:r w:rsidRPr="008B3A14">
        <w:tab/>
        <w:t>the provision of</w:t>
      </w:r>
      <w:r w:rsidR="00DA3E5C" w:rsidRPr="008B3A14">
        <w:t xml:space="preserve"> </w:t>
      </w:r>
      <w:r w:rsidR="00913545" w:rsidRPr="008B3A14">
        <w:t xml:space="preserve">indemnity </w:t>
      </w:r>
      <w:r w:rsidR="00DA3E5C" w:rsidRPr="008B3A14">
        <w:t>cover</w:t>
      </w:r>
      <w:r w:rsidRPr="008B3A14">
        <w:t xml:space="preserve"> to a healthcare provider; and</w:t>
      </w:r>
    </w:p>
    <w:p w:rsidR="0014386C" w:rsidRPr="008B3A14" w:rsidRDefault="0014386C" w:rsidP="000E3067">
      <w:pPr>
        <w:pStyle w:val="paragraph"/>
      </w:pPr>
      <w:r w:rsidRPr="008B3A14">
        <w:tab/>
        <w:t>(c)</w:t>
      </w:r>
      <w:r w:rsidRPr="008B3A14">
        <w:tab/>
        <w:t xml:space="preserve">apart from this Part, the </w:t>
      </w:r>
      <w:r w:rsidR="005B0091" w:rsidRPr="008B3A14">
        <w:t>System Operator</w:t>
      </w:r>
      <w:r w:rsidRPr="008B3A14">
        <w:t xml:space="preserve"> would be required to comply with the order or direction;</w:t>
      </w:r>
    </w:p>
    <w:p w:rsidR="00500FF2" w:rsidRPr="008B3A14" w:rsidRDefault="0014386C" w:rsidP="000E3067">
      <w:pPr>
        <w:pStyle w:val="subsection2"/>
      </w:pPr>
      <w:r w:rsidRPr="008B3A14">
        <w:t xml:space="preserve">the </w:t>
      </w:r>
      <w:r w:rsidR="005B0091" w:rsidRPr="008B3A14">
        <w:t xml:space="preserve">System Operator </w:t>
      </w:r>
      <w:r w:rsidRPr="008B3A14">
        <w:t>must comply with the order or direction.</w:t>
      </w:r>
    </w:p>
    <w:p w:rsidR="005A751A" w:rsidRPr="008B3A14" w:rsidRDefault="005A751A" w:rsidP="000E3067">
      <w:pPr>
        <w:pStyle w:val="subsection"/>
      </w:pPr>
      <w:r w:rsidRPr="008B3A14">
        <w:tab/>
      </w:r>
      <w:r w:rsidR="00456006" w:rsidRPr="008B3A14">
        <w:t>(2</w:t>
      </w:r>
      <w:r w:rsidRPr="008B3A14">
        <w:t>)</w:t>
      </w:r>
      <w:r w:rsidRPr="008B3A14">
        <w:tab/>
        <w:t xml:space="preserve">If a coroner orders or directs the System Operator to disclose health information included in a </w:t>
      </w:r>
      <w:r w:rsidR="00E6782F" w:rsidRPr="008B3A14">
        <w:t>healthcare recipient’s</w:t>
      </w:r>
      <w:r w:rsidRPr="008B3A14">
        <w:t xml:space="preserve"> </w:t>
      </w:r>
      <w:r w:rsidR="003D03F1" w:rsidRPr="008B3A14">
        <w:t>My Health Record</w:t>
      </w:r>
      <w:r w:rsidRPr="008B3A14">
        <w:t xml:space="preserve"> to the coroner, the System Operator must comply with the order or direction.</w:t>
      </w:r>
    </w:p>
    <w:p w:rsidR="00BE75F7" w:rsidRPr="008B3A14" w:rsidRDefault="00456006" w:rsidP="000E3067">
      <w:pPr>
        <w:pStyle w:val="subsection"/>
      </w:pPr>
      <w:r w:rsidRPr="008B3A14">
        <w:tab/>
        <w:t>(3</w:t>
      </w:r>
      <w:r w:rsidR="0014386C" w:rsidRPr="008B3A14">
        <w:t>)</w:t>
      </w:r>
      <w:r w:rsidR="0014386C" w:rsidRPr="008B3A14">
        <w:tab/>
        <w:t xml:space="preserve">Except as mentioned in </w:t>
      </w:r>
      <w:r w:rsidR="008B3A14">
        <w:t>subsection (</w:t>
      </w:r>
      <w:r w:rsidR="0014386C" w:rsidRPr="008B3A14">
        <w:t>1)</w:t>
      </w:r>
      <w:r w:rsidR="004A2A0B" w:rsidRPr="008B3A14">
        <w:t xml:space="preserve"> or </w:t>
      </w:r>
      <w:r w:rsidRPr="008B3A14">
        <w:t>(2</w:t>
      </w:r>
      <w:r w:rsidR="005A751A" w:rsidRPr="008B3A14">
        <w:t>)</w:t>
      </w:r>
      <w:r w:rsidR="0014386C" w:rsidRPr="008B3A14">
        <w:t xml:space="preserve">, a </w:t>
      </w:r>
      <w:r w:rsidR="00DC4F7F" w:rsidRPr="008B3A14">
        <w:t xml:space="preserve">participant in the </w:t>
      </w:r>
      <w:r w:rsidR="000B2E06" w:rsidRPr="008B3A14">
        <w:t>My Health Record</w:t>
      </w:r>
      <w:r w:rsidR="00DC4F7F" w:rsidRPr="008B3A14">
        <w:t xml:space="preserve"> system</w:t>
      </w:r>
      <w:r w:rsidR="00510B93" w:rsidRPr="008B3A14">
        <w:t>,</w:t>
      </w:r>
      <w:r w:rsidR="0014386C" w:rsidRPr="008B3A14">
        <w:t xml:space="preserve"> </w:t>
      </w:r>
      <w:r w:rsidR="00505155" w:rsidRPr="008B3A14">
        <w:t xml:space="preserve">or a </w:t>
      </w:r>
      <w:r w:rsidR="00E6782F" w:rsidRPr="008B3A14">
        <w:t>healthcare recipient</w:t>
      </w:r>
      <w:r w:rsidR="00510B93" w:rsidRPr="008B3A14">
        <w:t>,</w:t>
      </w:r>
      <w:r w:rsidR="00505155" w:rsidRPr="008B3A14">
        <w:t xml:space="preserve"> </w:t>
      </w:r>
      <w:r w:rsidR="0014386C" w:rsidRPr="008B3A14">
        <w:t>cannot be required</w:t>
      </w:r>
      <w:r w:rsidR="00904A7D" w:rsidRPr="008B3A14">
        <w:t xml:space="preserve"> </w:t>
      </w:r>
      <w:r w:rsidR="00D42910" w:rsidRPr="008B3A14">
        <w:t>to disclose he</w:t>
      </w:r>
      <w:r w:rsidR="007B639C" w:rsidRPr="008B3A14">
        <w:t xml:space="preserve">alth information included in a </w:t>
      </w:r>
      <w:r w:rsidR="00E6782F" w:rsidRPr="008B3A14">
        <w:t>healthcare recipient’s</w:t>
      </w:r>
      <w:r w:rsidR="00D42910" w:rsidRPr="008B3A14">
        <w:t xml:space="preserve"> </w:t>
      </w:r>
      <w:r w:rsidR="003D03F1" w:rsidRPr="008B3A14">
        <w:t>My Health Record</w:t>
      </w:r>
      <w:r w:rsidR="00D42910" w:rsidRPr="008B3A14">
        <w:t xml:space="preserve"> to</w:t>
      </w:r>
      <w:r w:rsidR="0014386C" w:rsidRPr="008B3A14">
        <w:t xml:space="preserve"> a court or tribunal.</w:t>
      </w:r>
    </w:p>
    <w:p w:rsidR="00A50D69" w:rsidRPr="008B3A14" w:rsidRDefault="00456006" w:rsidP="000E3067">
      <w:pPr>
        <w:pStyle w:val="subsection"/>
      </w:pPr>
      <w:r w:rsidRPr="008B3A14">
        <w:tab/>
        <w:t>(4</w:t>
      </w:r>
      <w:r w:rsidR="00CF45B7" w:rsidRPr="008B3A14">
        <w:t>)</w:t>
      </w:r>
      <w:r w:rsidR="00CF45B7" w:rsidRPr="008B3A14">
        <w:tab/>
        <w:t xml:space="preserve">Except as mentioned in </w:t>
      </w:r>
      <w:r w:rsidR="008B3A14">
        <w:t>subsection (</w:t>
      </w:r>
      <w:r w:rsidR="00CF45B7" w:rsidRPr="008B3A14">
        <w:t>1)</w:t>
      </w:r>
      <w:r w:rsidRPr="008B3A14">
        <w:t xml:space="preserve"> or (2</w:t>
      </w:r>
      <w:r w:rsidR="00631451" w:rsidRPr="008B3A14">
        <w:t>)</w:t>
      </w:r>
      <w:r w:rsidR="00CF45B7" w:rsidRPr="008B3A14">
        <w:t xml:space="preserve">, the System Operator is not </w:t>
      </w:r>
      <w:r w:rsidR="00EB4D93" w:rsidRPr="008B3A14">
        <w:t>authorised</w:t>
      </w:r>
      <w:r w:rsidR="00CF45B7" w:rsidRPr="008B3A14">
        <w:t xml:space="preserve"> to disclose health information inclu</w:t>
      </w:r>
      <w:r w:rsidR="002F6F77" w:rsidRPr="008B3A14">
        <w:t xml:space="preserve">ded in a </w:t>
      </w:r>
      <w:r w:rsidR="00E6782F" w:rsidRPr="008B3A14">
        <w:t>healthcare recipient’s</w:t>
      </w:r>
      <w:r w:rsidR="002F6F77" w:rsidRPr="008B3A14">
        <w:t xml:space="preserve"> </w:t>
      </w:r>
      <w:r w:rsidR="003D03F1" w:rsidRPr="008B3A14">
        <w:t>My Health Record</w:t>
      </w:r>
      <w:r w:rsidR="002F6F77" w:rsidRPr="008B3A14">
        <w:t xml:space="preserve"> to a</w:t>
      </w:r>
      <w:r w:rsidR="00CF45B7" w:rsidRPr="008B3A14">
        <w:t xml:space="preserve"> court or tribunal unless the </w:t>
      </w:r>
      <w:r w:rsidR="00194154" w:rsidRPr="008B3A14">
        <w:t>healthcare recipient</w:t>
      </w:r>
      <w:r w:rsidR="00CF45B7" w:rsidRPr="008B3A14">
        <w:t xml:space="preserve"> consents.</w:t>
      </w:r>
    </w:p>
    <w:p w:rsidR="007B2992" w:rsidRPr="008B3A14" w:rsidRDefault="00456006" w:rsidP="000E3067">
      <w:pPr>
        <w:pStyle w:val="subsection"/>
      </w:pPr>
      <w:r w:rsidRPr="008B3A14">
        <w:tab/>
        <w:t>(5</w:t>
      </w:r>
      <w:r w:rsidR="007B2992" w:rsidRPr="008B3A14">
        <w:t>)</w:t>
      </w:r>
      <w:r w:rsidR="007B2992" w:rsidRPr="008B3A14">
        <w:tab/>
      </w:r>
      <w:r w:rsidR="008B3A14">
        <w:t>Subsections (</w:t>
      </w:r>
      <w:r w:rsidR="007B2992" w:rsidRPr="008B3A14">
        <w:t>1)</w:t>
      </w:r>
      <w:r w:rsidRPr="008B3A14">
        <w:t xml:space="preserve"> and (2</w:t>
      </w:r>
      <w:r w:rsidR="00A8669C" w:rsidRPr="008B3A14">
        <w:t>) do</w:t>
      </w:r>
      <w:r w:rsidR="007B2992" w:rsidRPr="008B3A14">
        <w:t xml:space="preserve"> not authorise the System Operator to disclose </w:t>
      </w:r>
      <w:r w:rsidR="005D4705" w:rsidRPr="008B3A14">
        <w:t>healthcare recipient</w:t>
      </w:r>
      <w:r w:rsidR="008B3A14">
        <w:noBreakHyphen/>
      </w:r>
      <w:r w:rsidR="005D4705" w:rsidRPr="008B3A14">
        <w:t>only notes</w:t>
      </w:r>
      <w:r w:rsidR="007B2992" w:rsidRPr="008B3A14">
        <w:t>.</w:t>
      </w:r>
    </w:p>
    <w:p w:rsidR="00CE777A" w:rsidRPr="008B3A14" w:rsidRDefault="009C7816" w:rsidP="000E3067">
      <w:pPr>
        <w:pStyle w:val="ActHead5"/>
      </w:pPr>
      <w:bookmarkStart w:id="77" w:name="_Toc466984055"/>
      <w:r w:rsidRPr="008B3A14">
        <w:rPr>
          <w:rStyle w:val="CharSectno"/>
        </w:rPr>
        <w:t>70</w:t>
      </w:r>
      <w:r w:rsidR="00CE777A" w:rsidRPr="008B3A14">
        <w:t xml:space="preserve">  Disclosure</w:t>
      </w:r>
      <w:r w:rsidR="005B0091" w:rsidRPr="008B3A14">
        <w:t xml:space="preserve"> for law enforcement purposes, etc.</w:t>
      </w:r>
      <w:bookmarkEnd w:id="77"/>
    </w:p>
    <w:p w:rsidR="00CE777A" w:rsidRPr="008B3A14" w:rsidRDefault="00CE777A" w:rsidP="000E3067">
      <w:pPr>
        <w:pStyle w:val="subsection"/>
      </w:pPr>
      <w:r w:rsidRPr="008B3A14">
        <w:tab/>
      </w:r>
      <w:r w:rsidR="00AF3568" w:rsidRPr="008B3A14">
        <w:t>(1)</w:t>
      </w:r>
      <w:r w:rsidR="00253F0D" w:rsidRPr="008B3A14">
        <w:tab/>
      </w:r>
      <w:r w:rsidRPr="008B3A14">
        <w:t>The System Operator</w:t>
      </w:r>
      <w:r w:rsidR="005B0091" w:rsidRPr="008B3A14">
        <w:t xml:space="preserve"> </w:t>
      </w:r>
      <w:r w:rsidRPr="008B3A14">
        <w:t>is authorised to</w:t>
      </w:r>
      <w:r w:rsidR="00A50D69" w:rsidRPr="008B3A14">
        <w:t xml:space="preserve"> use or</w:t>
      </w:r>
      <w:r w:rsidRPr="008B3A14">
        <w:t xml:space="preserve"> disclose health information included in a </w:t>
      </w:r>
      <w:r w:rsidR="005D4705" w:rsidRPr="008B3A14">
        <w:t>healthcare recipient’s</w:t>
      </w:r>
      <w:r w:rsidRPr="008B3A14">
        <w:t xml:space="preserve"> </w:t>
      </w:r>
      <w:r w:rsidR="003D03F1" w:rsidRPr="008B3A14">
        <w:t>My Health Record</w:t>
      </w:r>
      <w:r w:rsidRPr="008B3A14">
        <w:t xml:space="preserve"> </w:t>
      </w:r>
      <w:r w:rsidR="00485360" w:rsidRPr="008B3A14">
        <w:t>if t</w:t>
      </w:r>
      <w:r w:rsidRPr="008B3A14">
        <w:t xml:space="preserve">he </w:t>
      </w:r>
      <w:r w:rsidR="005B0091" w:rsidRPr="008B3A14">
        <w:t>System Operator</w:t>
      </w:r>
      <w:r w:rsidRPr="008B3A14">
        <w:t xml:space="preserve"> reasonably believes that the </w:t>
      </w:r>
      <w:r w:rsidR="00A50D69" w:rsidRPr="008B3A14">
        <w:t xml:space="preserve">use or </w:t>
      </w:r>
      <w:r w:rsidRPr="008B3A14">
        <w:t xml:space="preserve">disclosure is reasonably necessary for one or more of the following </w:t>
      </w:r>
      <w:r w:rsidR="000872EB" w:rsidRPr="008B3A14">
        <w:t xml:space="preserve">things done </w:t>
      </w:r>
      <w:r w:rsidRPr="008B3A14">
        <w:t>by, or on behalf of, an enforcement body:</w:t>
      </w:r>
    </w:p>
    <w:p w:rsidR="00CE777A" w:rsidRPr="008B3A14" w:rsidRDefault="00485360" w:rsidP="000E3067">
      <w:pPr>
        <w:pStyle w:val="paragraph"/>
      </w:pPr>
      <w:r w:rsidRPr="008B3A14">
        <w:tab/>
        <w:t>(a)</w:t>
      </w:r>
      <w:r w:rsidRPr="008B3A14">
        <w:tab/>
      </w:r>
      <w:r w:rsidR="00CE777A" w:rsidRPr="008B3A14">
        <w:t>the prevention, detection, investigation, prosecution or punishment of criminal offences, breaches of a law imposing a penalty or sanction or breaches of a prescribed law;</w:t>
      </w:r>
    </w:p>
    <w:p w:rsidR="00CE777A" w:rsidRPr="008B3A14" w:rsidRDefault="00485360" w:rsidP="000E3067">
      <w:pPr>
        <w:pStyle w:val="paragraph"/>
      </w:pPr>
      <w:r w:rsidRPr="008B3A14">
        <w:tab/>
        <w:t>(b)</w:t>
      </w:r>
      <w:r w:rsidRPr="008B3A14">
        <w:tab/>
      </w:r>
      <w:r w:rsidR="00CE777A" w:rsidRPr="008B3A14">
        <w:t>the enforcement of laws relating to the confiscation of the proceeds of crime;</w:t>
      </w:r>
    </w:p>
    <w:p w:rsidR="00CE777A" w:rsidRPr="008B3A14" w:rsidRDefault="00485360" w:rsidP="000E3067">
      <w:pPr>
        <w:pStyle w:val="paragraph"/>
      </w:pPr>
      <w:r w:rsidRPr="008B3A14">
        <w:tab/>
        <w:t>(c)</w:t>
      </w:r>
      <w:r w:rsidRPr="008B3A14">
        <w:tab/>
      </w:r>
      <w:r w:rsidR="00CE777A" w:rsidRPr="008B3A14">
        <w:t>the protection of the public revenue;</w:t>
      </w:r>
    </w:p>
    <w:p w:rsidR="00CE777A" w:rsidRPr="008B3A14" w:rsidRDefault="00485360" w:rsidP="000E3067">
      <w:pPr>
        <w:pStyle w:val="paragraph"/>
      </w:pPr>
      <w:r w:rsidRPr="008B3A14">
        <w:tab/>
        <w:t>(d)</w:t>
      </w:r>
      <w:r w:rsidRPr="008B3A14">
        <w:tab/>
      </w:r>
      <w:r w:rsidR="00CE777A" w:rsidRPr="008B3A14">
        <w:t>the prevention, detection, investigation or remedying of seriously improper conduct or prescribed conduct;</w:t>
      </w:r>
    </w:p>
    <w:p w:rsidR="00CE777A" w:rsidRPr="008B3A14" w:rsidRDefault="00485360" w:rsidP="000E3067">
      <w:pPr>
        <w:pStyle w:val="paragraph"/>
      </w:pPr>
      <w:r w:rsidRPr="008B3A14">
        <w:tab/>
        <w:t>(e)</w:t>
      </w:r>
      <w:r w:rsidRPr="008B3A14">
        <w:tab/>
      </w:r>
      <w:r w:rsidR="00CE777A" w:rsidRPr="008B3A14">
        <w:t>the preparation for, or conduct of, proceedings before any court or tribunal, or implementation of the orders of a court or tribuna</w:t>
      </w:r>
      <w:r w:rsidR="00834B44" w:rsidRPr="008B3A14">
        <w:t>l</w:t>
      </w:r>
      <w:r w:rsidR="005B0091" w:rsidRPr="008B3A14">
        <w:t>.</w:t>
      </w:r>
    </w:p>
    <w:p w:rsidR="00927CD5" w:rsidRPr="008B3A14" w:rsidRDefault="00927CD5" w:rsidP="000E3067">
      <w:pPr>
        <w:pStyle w:val="subsection"/>
      </w:pPr>
      <w:r w:rsidRPr="008B3A14">
        <w:tab/>
        <w:t>(2)</w:t>
      </w:r>
      <w:r w:rsidRPr="008B3A14">
        <w:tab/>
        <w:t xml:space="preserve">So far as </w:t>
      </w:r>
      <w:r w:rsidR="008B3A14">
        <w:t>subsection (</w:t>
      </w:r>
      <w:r w:rsidRPr="008B3A14">
        <w:t xml:space="preserve">1) relates to </w:t>
      </w:r>
      <w:r w:rsidR="008B3A14">
        <w:t>paragraph (</w:t>
      </w:r>
      <w:r w:rsidRPr="008B3A14">
        <w:t>1)(e), it is subject to section</w:t>
      </w:r>
      <w:r w:rsidR="008B3A14">
        <w:t> </w:t>
      </w:r>
      <w:r w:rsidR="009C7816" w:rsidRPr="008B3A14">
        <w:t>69</w:t>
      </w:r>
      <w:r w:rsidRPr="008B3A14">
        <w:t>.</w:t>
      </w:r>
    </w:p>
    <w:p w:rsidR="00AF3568" w:rsidRPr="008B3A14" w:rsidRDefault="00AF3568" w:rsidP="000E3067">
      <w:pPr>
        <w:pStyle w:val="subsection"/>
      </w:pPr>
      <w:r w:rsidRPr="008B3A14">
        <w:tab/>
        <w:t>(</w:t>
      </w:r>
      <w:r w:rsidR="00927CD5" w:rsidRPr="008B3A14">
        <w:t>3</w:t>
      </w:r>
      <w:r w:rsidRPr="008B3A14">
        <w:t>)</w:t>
      </w:r>
      <w:r w:rsidRPr="008B3A14">
        <w:tab/>
      </w:r>
      <w:r w:rsidR="007423B2" w:rsidRPr="008B3A14">
        <w:t>The System Operator</w:t>
      </w:r>
      <w:r w:rsidRPr="008B3A14">
        <w:t xml:space="preserve"> is authorised to </w:t>
      </w:r>
      <w:r w:rsidR="00A50D69" w:rsidRPr="008B3A14">
        <w:t xml:space="preserve">use or </w:t>
      </w:r>
      <w:r w:rsidRPr="008B3A14">
        <w:t xml:space="preserve">disclose health information included in a </w:t>
      </w:r>
      <w:r w:rsidR="005D4705" w:rsidRPr="008B3A14">
        <w:t>healthcare recipient’s</w:t>
      </w:r>
      <w:r w:rsidRPr="008B3A14">
        <w:t xml:space="preserve"> </w:t>
      </w:r>
      <w:r w:rsidR="003D03F1" w:rsidRPr="008B3A14">
        <w:t>My Health Record</w:t>
      </w:r>
      <w:r w:rsidRPr="008B3A14">
        <w:t xml:space="preserve"> if</w:t>
      </w:r>
      <w:r w:rsidR="00485360" w:rsidRPr="008B3A14">
        <w:t xml:space="preserve"> the </w:t>
      </w:r>
      <w:r w:rsidR="00227C38" w:rsidRPr="008B3A14">
        <w:t>System Operator</w:t>
      </w:r>
      <w:r w:rsidRPr="008B3A14">
        <w:t>:</w:t>
      </w:r>
    </w:p>
    <w:p w:rsidR="00AF3568" w:rsidRPr="008B3A14" w:rsidRDefault="00485360" w:rsidP="000E3067">
      <w:pPr>
        <w:pStyle w:val="paragraph"/>
      </w:pPr>
      <w:r w:rsidRPr="008B3A14">
        <w:tab/>
        <w:t>(a)</w:t>
      </w:r>
      <w:r w:rsidRPr="008B3A14">
        <w:tab/>
      </w:r>
      <w:r w:rsidR="00AF3568" w:rsidRPr="008B3A14">
        <w:t xml:space="preserve">has reason to suspect that unlawful activity </w:t>
      </w:r>
      <w:r w:rsidR="00834B44" w:rsidRPr="008B3A14">
        <w:t xml:space="preserve">that relates to the </w:t>
      </w:r>
      <w:r w:rsidR="00E546F0" w:rsidRPr="008B3A14">
        <w:t>System Operator</w:t>
      </w:r>
      <w:r w:rsidR="00834B44" w:rsidRPr="008B3A14">
        <w:t xml:space="preserve">’s functions </w:t>
      </w:r>
      <w:r w:rsidR="00AF3568" w:rsidRPr="008B3A14">
        <w:t>has been, is being or may be engaged in; and</w:t>
      </w:r>
    </w:p>
    <w:p w:rsidR="00AF3568" w:rsidRPr="008B3A14" w:rsidRDefault="00485360" w:rsidP="000E3067">
      <w:pPr>
        <w:pStyle w:val="paragraph"/>
      </w:pPr>
      <w:r w:rsidRPr="008B3A14">
        <w:tab/>
        <w:t>(b)</w:t>
      </w:r>
      <w:r w:rsidRPr="008B3A14">
        <w:tab/>
      </w:r>
      <w:r w:rsidR="00834B44" w:rsidRPr="008B3A14">
        <w:t>reasonably believes that use or disclosure of</w:t>
      </w:r>
      <w:r w:rsidR="00AF3568" w:rsidRPr="008B3A14">
        <w:t xml:space="preserve"> the information </w:t>
      </w:r>
      <w:r w:rsidR="00834B44" w:rsidRPr="008B3A14">
        <w:t xml:space="preserve">is necessary for the purposes </w:t>
      </w:r>
      <w:r w:rsidR="00AF3568" w:rsidRPr="008B3A14">
        <w:t xml:space="preserve">of an investigation of the matter or in reporting concerns to </w:t>
      </w:r>
      <w:r w:rsidR="00834B44" w:rsidRPr="008B3A14">
        <w:t>relevant persons or authorities.</w:t>
      </w:r>
    </w:p>
    <w:p w:rsidR="003C7CDE" w:rsidRPr="008B3A14" w:rsidRDefault="003C7CDE" w:rsidP="000E3067">
      <w:pPr>
        <w:pStyle w:val="subsection"/>
      </w:pPr>
      <w:r w:rsidRPr="008B3A14">
        <w:tab/>
        <w:t>(4)</w:t>
      </w:r>
      <w:r w:rsidRPr="008B3A14">
        <w:tab/>
        <w:t>If the System Operator uses or discloses personal information under this section, it must make a written note of the use or disclosure.</w:t>
      </w:r>
    </w:p>
    <w:p w:rsidR="0032230C" w:rsidRPr="008B3A14" w:rsidRDefault="007B2992" w:rsidP="000E3067">
      <w:pPr>
        <w:pStyle w:val="subsection"/>
      </w:pPr>
      <w:r w:rsidRPr="008B3A14">
        <w:tab/>
        <w:t>(5)</w:t>
      </w:r>
      <w:r w:rsidRPr="008B3A14">
        <w:tab/>
        <w:t>This section does not authorise the System Operator to</w:t>
      </w:r>
      <w:r w:rsidR="00E546F0" w:rsidRPr="008B3A14">
        <w:t xml:space="preserve"> use or</w:t>
      </w:r>
      <w:r w:rsidRPr="008B3A14">
        <w:t xml:space="preserve"> disclose </w:t>
      </w:r>
      <w:r w:rsidR="005D4705" w:rsidRPr="008B3A14">
        <w:t>healthcare recipient</w:t>
      </w:r>
      <w:r w:rsidR="008B3A14">
        <w:noBreakHyphen/>
      </w:r>
      <w:r w:rsidR="005D4705" w:rsidRPr="008B3A14">
        <w:t>only notes</w:t>
      </w:r>
      <w:r w:rsidR="0032230C" w:rsidRPr="008B3A14">
        <w:t>.</w:t>
      </w:r>
    </w:p>
    <w:p w:rsidR="000C055F" w:rsidRPr="008B3A14" w:rsidRDefault="000C055F" w:rsidP="00523B4A">
      <w:pPr>
        <w:pStyle w:val="ActHead3"/>
        <w:pageBreakBefore/>
      </w:pPr>
      <w:bookmarkStart w:id="78" w:name="_Toc466984056"/>
      <w:r w:rsidRPr="008B3A14">
        <w:rPr>
          <w:rStyle w:val="CharDivNo"/>
        </w:rPr>
        <w:t>Division</w:t>
      </w:r>
      <w:r w:rsidR="008B3A14" w:rsidRPr="008B3A14">
        <w:rPr>
          <w:rStyle w:val="CharDivNo"/>
        </w:rPr>
        <w:t> </w:t>
      </w:r>
      <w:r w:rsidRPr="008B3A14">
        <w:rPr>
          <w:rStyle w:val="CharDivNo"/>
        </w:rPr>
        <w:t>3</w:t>
      </w:r>
      <w:r w:rsidRPr="008B3A14">
        <w:t>—</w:t>
      </w:r>
      <w:r w:rsidRPr="008B3A14">
        <w:rPr>
          <w:rStyle w:val="CharDivText"/>
        </w:rPr>
        <w:t>Prohibitions and authorisations limited to My Health Record system</w:t>
      </w:r>
      <w:bookmarkEnd w:id="78"/>
    </w:p>
    <w:p w:rsidR="00545F4B" w:rsidRPr="008B3A14" w:rsidRDefault="00545F4B" w:rsidP="00545F4B">
      <w:pPr>
        <w:pStyle w:val="ActHead5"/>
      </w:pPr>
      <w:bookmarkStart w:id="79" w:name="_Toc466984057"/>
      <w:r w:rsidRPr="008B3A14">
        <w:rPr>
          <w:rStyle w:val="CharSectno"/>
        </w:rPr>
        <w:t>71</w:t>
      </w:r>
      <w:r w:rsidRPr="008B3A14">
        <w:t xml:space="preserve">  Prohibitions and authorisations limited to health information collected by using the My Health Record system</w:t>
      </w:r>
      <w:bookmarkEnd w:id="79"/>
    </w:p>
    <w:p w:rsidR="005620D2" w:rsidRPr="008B3A14" w:rsidRDefault="00573F17" w:rsidP="000E3067">
      <w:pPr>
        <w:pStyle w:val="subsection"/>
      </w:pPr>
      <w:r w:rsidRPr="008B3A14">
        <w:tab/>
        <w:t>(1)</w:t>
      </w:r>
      <w:r w:rsidRPr="008B3A14">
        <w:tab/>
        <w:t>The</w:t>
      </w:r>
      <w:r w:rsidR="0044740D" w:rsidRPr="008B3A14">
        <w:t xml:space="preserve"> prohibition</w:t>
      </w:r>
      <w:r w:rsidRPr="008B3A14">
        <w:t>s</w:t>
      </w:r>
      <w:r w:rsidR="0044740D" w:rsidRPr="008B3A14">
        <w:t xml:space="preserve"> </w:t>
      </w:r>
      <w:r w:rsidRPr="008B3A14">
        <w:t xml:space="preserve">and </w:t>
      </w:r>
      <w:r w:rsidR="008D1439" w:rsidRPr="008B3A14">
        <w:t>authorisation</w:t>
      </w:r>
      <w:r w:rsidRPr="008B3A14">
        <w:t>s under Divisions</w:t>
      </w:r>
      <w:r w:rsidR="008B3A14">
        <w:t> </w:t>
      </w:r>
      <w:r w:rsidRPr="008B3A14">
        <w:t>1 and 2</w:t>
      </w:r>
      <w:r w:rsidR="008D1439" w:rsidRPr="008B3A14">
        <w:t xml:space="preserve"> in respect of </w:t>
      </w:r>
      <w:r w:rsidR="0044740D" w:rsidRPr="008B3A14">
        <w:t>the</w:t>
      </w:r>
      <w:r w:rsidR="005620D2" w:rsidRPr="008B3A14">
        <w:t xml:space="preserve"> collect</w:t>
      </w:r>
      <w:r w:rsidR="0044740D" w:rsidRPr="008B3A14">
        <w:t>ion</w:t>
      </w:r>
      <w:r w:rsidR="001C778E" w:rsidRPr="008B3A14">
        <w:t>, use and</w:t>
      </w:r>
      <w:r w:rsidR="008D1439" w:rsidRPr="008B3A14">
        <w:t xml:space="preserve"> disclosure of</w:t>
      </w:r>
      <w:r w:rsidR="005620D2" w:rsidRPr="008B3A14">
        <w:t xml:space="preserve"> health information included in a </w:t>
      </w:r>
      <w:r w:rsidR="005D4705" w:rsidRPr="008B3A14">
        <w:t>healthcare recipient’s</w:t>
      </w:r>
      <w:r w:rsidR="005620D2" w:rsidRPr="008B3A14">
        <w:t xml:space="preserve"> </w:t>
      </w:r>
      <w:r w:rsidR="00545F4B" w:rsidRPr="008B3A14">
        <w:t>My Health Record</w:t>
      </w:r>
      <w:r w:rsidRPr="008B3A14">
        <w:t xml:space="preserve"> are </w:t>
      </w:r>
      <w:r w:rsidR="005620D2" w:rsidRPr="008B3A14">
        <w:t xml:space="preserve">limited to </w:t>
      </w:r>
      <w:r w:rsidR="009D0D7F" w:rsidRPr="008B3A14">
        <w:t xml:space="preserve">the </w:t>
      </w:r>
      <w:r w:rsidR="005620D2" w:rsidRPr="008B3A14">
        <w:t xml:space="preserve">collection, use or disclosure of health information </w:t>
      </w:r>
      <w:r w:rsidRPr="008B3A14">
        <w:t>obtained</w:t>
      </w:r>
      <w:r w:rsidR="005620D2" w:rsidRPr="008B3A14">
        <w:t xml:space="preserve"> by using the </w:t>
      </w:r>
      <w:r w:rsidR="00545F4B" w:rsidRPr="008B3A14">
        <w:t>My Health Record</w:t>
      </w:r>
      <w:r w:rsidR="005620D2" w:rsidRPr="008B3A14">
        <w:t xml:space="preserve"> system.</w:t>
      </w:r>
    </w:p>
    <w:p w:rsidR="005620D2" w:rsidRPr="008B3A14" w:rsidRDefault="005620D2" w:rsidP="000E3067">
      <w:pPr>
        <w:pStyle w:val="subsection"/>
      </w:pPr>
      <w:r w:rsidRPr="008B3A14">
        <w:tab/>
        <w:t>(2)</w:t>
      </w:r>
      <w:r w:rsidRPr="008B3A14">
        <w:tab/>
        <w:t xml:space="preserve">If health information included in a </w:t>
      </w:r>
      <w:r w:rsidR="005D4705" w:rsidRPr="008B3A14">
        <w:t>healthcare recipient’s</w:t>
      </w:r>
      <w:r w:rsidRPr="008B3A14">
        <w:t xml:space="preserve"> </w:t>
      </w:r>
      <w:r w:rsidR="00545F4B" w:rsidRPr="008B3A14">
        <w:t>My Health Record</w:t>
      </w:r>
      <w:r w:rsidRPr="008B3A14">
        <w:t xml:space="preserve"> can also be obtained by means other t</w:t>
      </w:r>
      <w:r w:rsidR="008D1439" w:rsidRPr="008B3A14">
        <w:t xml:space="preserve">han by using the </w:t>
      </w:r>
      <w:r w:rsidR="00545F4B" w:rsidRPr="008B3A14">
        <w:t>My Health Record</w:t>
      </w:r>
      <w:r w:rsidR="008D1439" w:rsidRPr="008B3A14">
        <w:t xml:space="preserve"> system, such a </w:t>
      </w:r>
      <w:r w:rsidR="0044740D" w:rsidRPr="008B3A14">
        <w:t xml:space="preserve">prohibition </w:t>
      </w:r>
      <w:r w:rsidR="008D1439" w:rsidRPr="008B3A14">
        <w:t>or authorisation</w:t>
      </w:r>
      <w:r w:rsidR="0044740D" w:rsidRPr="008B3A14">
        <w:t xml:space="preserve"> </w:t>
      </w:r>
      <w:r w:rsidRPr="008B3A14">
        <w:t xml:space="preserve">does not apply to health information </w:t>
      </w:r>
      <w:r w:rsidR="008F7B30" w:rsidRPr="008B3A14">
        <w:t xml:space="preserve">lawfully </w:t>
      </w:r>
      <w:r w:rsidRPr="008B3A14">
        <w:t xml:space="preserve">obtained by those other means, even if the health information was originally obtained by using the </w:t>
      </w:r>
      <w:r w:rsidR="00545F4B" w:rsidRPr="008B3A14">
        <w:t>My Health Record</w:t>
      </w:r>
      <w:r w:rsidRPr="008B3A14">
        <w:t xml:space="preserve"> system.</w:t>
      </w:r>
    </w:p>
    <w:p w:rsidR="001C778E" w:rsidRPr="008B3A14" w:rsidRDefault="001C778E" w:rsidP="000E3067">
      <w:pPr>
        <w:pStyle w:val="SubsectionHead"/>
      </w:pPr>
      <w:r w:rsidRPr="008B3A14">
        <w:t>Information stored for more than one purpose</w:t>
      </w:r>
    </w:p>
    <w:p w:rsidR="00BB3B0E" w:rsidRPr="008B3A14" w:rsidRDefault="00BB3B0E" w:rsidP="000E3067">
      <w:pPr>
        <w:pStyle w:val="subsection"/>
      </w:pPr>
      <w:r w:rsidRPr="008B3A14">
        <w:tab/>
        <w:t>(3)</w:t>
      </w:r>
      <w:r w:rsidRPr="008B3A14">
        <w:tab/>
      </w:r>
      <w:r w:rsidR="009D0D7F" w:rsidRPr="008B3A14">
        <w:t>Without limiting the circumstances in which</w:t>
      </w:r>
      <w:r w:rsidRPr="008B3A14">
        <w:t xml:space="preserve"> health information included in a </w:t>
      </w:r>
      <w:r w:rsidR="005D4705" w:rsidRPr="008B3A14">
        <w:t>healthcare recipient’s</w:t>
      </w:r>
      <w:r w:rsidRPr="008B3A14">
        <w:t xml:space="preserve"> </w:t>
      </w:r>
      <w:r w:rsidR="00545F4B" w:rsidRPr="008B3A14">
        <w:t>My Health Record</w:t>
      </w:r>
      <w:r w:rsidRPr="008B3A14">
        <w:t xml:space="preserve"> and obtained by a person is taken not to be obtained by using or gaining access to the </w:t>
      </w:r>
      <w:r w:rsidR="00545F4B" w:rsidRPr="008B3A14">
        <w:t>My Health Record</w:t>
      </w:r>
      <w:r w:rsidRPr="008B3A14">
        <w:t xml:space="preserve"> system</w:t>
      </w:r>
      <w:r w:rsidR="009D0D7F" w:rsidRPr="008B3A14">
        <w:t>, it is taken not to be so obtained</w:t>
      </w:r>
      <w:r w:rsidRPr="008B3A14">
        <w:t xml:space="preserve"> if:</w:t>
      </w:r>
    </w:p>
    <w:p w:rsidR="00BB3B0E" w:rsidRPr="008B3A14" w:rsidRDefault="00BB3B0E" w:rsidP="000E3067">
      <w:pPr>
        <w:pStyle w:val="paragraph"/>
      </w:pPr>
      <w:r w:rsidRPr="008B3A14">
        <w:tab/>
        <w:t>(a)</w:t>
      </w:r>
      <w:r w:rsidRPr="008B3A14">
        <w:tab/>
        <w:t xml:space="preserve">the health information is stored in a repository operated </w:t>
      </w:r>
      <w:r w:rsidR="001C778E" w:rsidRPr="008B3A14">
        <w:t>both for</w:t>
      </w:r>
      <w:r w:rsidR="009D0D7F" w:rsidRPr="008B3A14">
        <w:t xml:space="preserve"> </w:t>
      </w:r>
      <w:r w:rsidRPr="008B3A14">
        <w:t xml:space="preserve">the purposes of the </w:t>
      </w:r>
      <w:r w:rsidR="00545F4B" w:rsidRPr="008B3A14">
        <w:t>My Health Record</w:t>
      </w:r>
      <w:r w:rsidRPr="008B3A14">
        <w:t xml:space="preserve"> system and other purposes; and</w:t>
      </w:r>
    </w:p>
    <w:p w:rsidR="00BB3B0E" w:rsidRPr="008B3A14" w:rsidRDefault="00BB3B0E" w:rsidP="000E3067">
      <w:pPr>
        <w:pStyle w:val="paragraph"/>
      </w:pPr>
      <w:r w:rsidRPr="008B3A14">
        <w:tab/>
        <w:t>(b)</w:t>
      </w:r>
      <w:r w:rsidRPr="008B3A14">
        <w:tab/>
        <w:t xml:space="preserve">the person </w:t>
      </w:r>
      <w:r w:rsidR="00235AD0" w:rsidRPr="008B3A14">
        <w:t xml:space="preserve">lawfully </w:t>
      </w:r>
      <w:r w:rsidRPr="008B3A14">
        <w:t>obtained the health information directly from the repository for those other purposes.</w:t>
      </w:r>
    </w:p>
    <w:p w:rsidR="00BB3B0E" w:rsidRPr="008B3A14" w:rsidRDefault="00BB3B0E" w:rsidP="000E3067">
      <w:pPr>
        <w:pStyle w:val="notetext"/>
      </w:pPr>
      <w:r w:rsidRPr="008B3A14">
        <w:t>Note:</w:t>
      </w:r>
      <w:r w:rsidRPr="008B3A14">
        <w:tab/>
        <w:t xml:space="preserve">For example, information that is included in a registered </w:t>
      </w:r>
      <w:r w:rsidR="005D4705" w:rsidRPr="008B3A14">
        <w:t>healthcare recipient’s</w:t>
      </w:r>
      <w:r w:rsidRPr="008B3A14">
        <w:t xml:space="preserve"> </w:t>
      </w:r>
      <w:r w:rsidR="00545F4B" w:rsidRPr="008B3A14">
        <w:t>My Health Record</w:t>
      </w:r>
      <w:r w:rsidRPr="008B3A14">
        <w:t xml:space="preserve"> may be </w:t>
      </w:r>
      <w:r w:rsidR="009D0D7F" w:rsidRPr="008B3A14">
        <w:t>stored in a repository operated by a Stat</w:t>
      </w:r>
      <w:r w:rsidR="0095084A" w:rsidRPr="008B3A14">
        <w:t xml:space="preserve">e or Territory for purposes </w:t>
      </w:r>
      <w:r w:rsidR="009D0D7F" w:rsidRPr="008B3A14">
        <w:t xml:space="preserve">related to the </w:t>
      </w:r>
      <w:r w:rsidR="003E4110" w:rsidRPr="008B3A14">
        <w:t>My Health Record</w:t>
      </w:r>
      <w:r w:rsidR="009D0D7F" w:rsidRPr="008B3A14">
        <w:t xml:space="preserve"> system</w:t>
      </w:r>
      <w:r w:rsidR="0095084A" w:rsidRPr="008B3A14">
        <w:t xml:space="preserve"> and other purposes</w:t>
      </w:r>
      <w:r w:rsidR="009D0D7F" w:rsidRPr="008B3A14">
        <w:t xml:space="preserve">. When </w:t>
      </w:r>
      <w:r w:rsidR="006964D7" w:rsidRPr="008B3A14">
        <w:t xml:space="preserve">lawfully </w:t>
      </w:r>
      <w:r w:rsidR="009D0D7F" w:rsidRPr="008B3A14">
        <w:t>obtained directl</w:t>
      </w:r>
      <w:r w:rsidR="0095084A" w:rsidRPr="008B3A14">
        <w:t xml:space="preserve">y from the repository for those other </w:t>
      </w:r>
      <w:r w:rsidR="009D0D7F" w:rsidRPr="008B3A14">
        <w:t>purposes, the prohibitions and authorisations in this Part will not apply.</w:t>
      </w:r>
    </w:p>
    <w:p w:rsidR="003E4110" w:rsidRPr="008B3A14" w:rsidRDefault="003E4110" w:rsidP="003E4110">
      <w:pPr>
        <w:pStyle w:val="SubsectionHead"/>
      </w:pPr>
      <w:r w:rsidRPr="008B3A14">
        <w:t>Information originally obtained by means of My Health Record system</w:t>
      </w:r>
    </w:p>
    <w:p w:rsidR="008D1439" w:rsidRPr="008B3A14" w:rsidRDefault="008D1439" w:rsidP="000E3067">
      <w:pPr>
        <w:pStyle w:val="subsection"/>
      </w:pPr>
      <w:r w:rsidRPr="008B3A14">
        <w:tab/>
      </w:r>
      <w:r w:rsidR="00AA2451" w:rsidRPr="008B3A14">
        <w:t>(</w:t>
      </w:r>
      <w:r w:rsidR="00BB3B0E" w:rsidRPr="008B3A14">
        <w:t>4</w:t>
      </w:r>
      <w:r w:rsidR="00AA2451" w:rsidRPr="008B3A14">
        <w:t>)</w:t>
      </w:r>
      <w:r w:rsidRPr="008B3A14">
        <w:tab/>
      </w:r>
      <w:r w:rsidR="009D0D7F" w:rsidRPr="008B3A14">
        <w:t xml:space="preserve">Without limiting the circumstances in which </w:t>
      </w:r>
      <w:r w:rsidRPr="008B3A14">
        <w:t xml:space="preserve">health information included in a </w:t>
      </w:r>
      <w:r w:rsidR="005D4705" w:rsidRPr="008B3A14">
        <w:t>healthcare recipient’s</w:t>
      </w:r>
      <w:r w:rsidRPr="008B3A14">
        <w:t xml:space="preserve"> </w:t>
      </w:r>
      <w:r w:rsidR="003E4110" w:rsidRPr="008B3A14">
        <w:t>My Health Record</w:t>
      </w:r>
      <w:r w:rsidRPr="008B3A14">
        <w:t xml:space="preserve"> and obtained by a person is taken not to be obtained by using or gaining access to the </w:t>
      </w:r>
      <w:r w:rsidR="003E4110" w:rsidRPr="008B3A14">
        <w:t>My Health Record</w:t>
      </w:r>
      <w:r w:rsidRPr="008B3A14">
        <w:t xml:space="preserve"> system</w:t>
      </w:r>
      <w:r w:rsidR="009D0D7F" w:rsidRPr="008B3A14">
        <w:t>, it is taken not to be so obtained</w:t>
      </w:r>
      <w:r w:rsidRPr="008B3A14">
        <w:t xml:space="preserve"> if:</w:t>
      </w:r>
    </w:p>
    <w:p w:rsidR="008D1439" w:rsidRPr="008B3A14" w:rsidRDefault="008D1439" w:rsidP="000E3067">
      <w:pPr>
        <w:pStyle w:val="paragraph"/>
      </w:pPr>
      <w:r w:rsidRPr="008B3A14">
        <w:tab/>
        <w:t>(a)</w:t>
      </w:r>
      <w:r w:rsidRPr="008B3A14">
        <w:tab/>
        <w:t xml:space="preserve">the health information was originally obtained by a participant in the </w:t>
      </w:r>
      <w:r w:rsidR="003E4110" w:rsidRPr="008B3A14">
        <w:t>My Health Record</w:t>
      </w:r>
      <w:r w:rsidRPr="008B3A14">
        <w:t xml:space="preserve"> system by means of the </w:t>
      </w:r>
      <w:r w:rsidR="003E4110" w:rsidRPr="008B3A14">
        <w:t>My Health Record</w:t>
      </w:r>
      <w:r w:rsidRPr="008B3A14">
        <w:t xml:space="preserve"> system in accordance with this Act; and</w:t>
      </w:r>
    </w:p>
    <w:p w:rsidR="008D1439" w:rsidRPr="008B3A14" w:rsidRDefault="008D1439" w:rsidP="000E3067">
      <w:pPr>
        <w:pStyle w:val="paragraph"/>
      </w:pPr>
      <w:r w:rsidRPr="008B3A14">
        <w:tab/>
        <w:t>(b)</w:t>
      </w:r>
      <w:r w:rsidRPr="008B3A14">
        <w:tab/>
        <w:t xml:space="preserve">after the health information was so obtained, it was stored in such a way that it could be obtained other than by means of the </w:t>
      </w:r>
      <w:r w:rsidR="003E4110" w:rsidRPr="008B3A14">
        <w:t>My Health Record</w:t>
      </w:r>
      <w:r w:rsidRPr="008B3A14">
        <w:t xml:space="preserve"> system; and</w:t>
      </w:r>
    </w:p>
    <w:p w:rsidR="008D1439" w:rsidRPr="008B3A14" w:rsidRDefault="008D1439" w:rsidP="000E3067">
      <w:pPr>
        <w:pStyle w:val="paragraph"/>
      </w:pPr>
      <w:r w:rsidRPr="008B3A14">
        <w:tab/>
        <w:t>(c)</w:t>
      </w:r>
      <w:r w:rsidRPr="008B3A14">
        <w:tab/>
        <w:t>the person subsequently obtained the health information by those other means.</w:t>
      </w:r>
    </w:p>
    <w:p w:rsidR="008D1439" w:rsidRPr="008B3A14" w:rsidRDefault="008D1439" w:rsidP="000E3067">
      <w:pPr>
        <w:pStyle w:val="notetext"/>
      </w:pPr>
      <w:r w:rsidRPr="008B3A14">
        <w:t>Note:</w:t>
      </w:r>
      <w:r w:rsidRPr="008B3A14">
        <w:tab/>
        <w:t xml:space="preserve">For example, information that is included in a registered </w:t>
      </w:r>
      <w:r w:rsidR="005D4705" w:rsidRPr="008B3A14">
        <w:t>healthcare recipient’s</w:t>
      </w:r>
      <w:r w:rsidRPr="008B3A14">
        <w:t xml:space="preserve"> </w:t>
      </w:r>
      <w:r w:rsidR="003E4110" w:rsidRPr="008B3A14">
        <w:t>My Health Record</w:t>
      </w:r>
      <w:r w:rsidRPr="008B3A14">
        <w:t xml:space="preserve"> may be downloaded into the clinical health records of a healthcare provider and later obtained from those records.</w:t>
      </w:r>
    </w:p>
    <w:p w:rsidR="006A060F" w:rsidRPr="008B3A14" w:rsidRDefault="006A060F" w:rsidP="003B5F05">
      <w:pPr>
        <w:pStyle w:val="ActHead3"/>
        <w:pageBreakBefore/>
      </w:pPr>
      <w:bookmarkStart w:id="80" w:name="_Toc466984058"/>
      <w:r w:rsidRPr="008B3A14">
        <w:rPr>
          <w:rStyle w:val="CharDivNo"/>
        </w:rPr>
        <w:t>Division</w:t>
      </w:r>
      <w:r w:rsidR="008B3A14" w:rsidRPr="008B3A14">
        <w:rPr>
          <w:rStyle w:val="CharDivNo"/>
        </w:rPr>
        <w:t> </w:t>
      </w:r>
      <w:r w:rsidR="00754B99" w:rsidRPr="008B3A14">
        <w:rPr>
          <w:rStyle w:val="CharDivNo"/>
        </w:rPr>
        <w:t>4</w:t>
      </w:r>
      <w:r w:rsidRPr="008B3A14">
        <w:t>—</w:t>
      </w:r>
      <w:r w:rsidRPr="008B3A14">
        <w:rPr>
          <w:rStyle w:val="CharDivText"/>
        </w:rPr>
        <w:t>Interaction with the Privacy Act 1988</w:t>
      </w:r>
      <w:bookmarkEnd w:id="80"/>
    </w:p>
    <w:p w:rsidR="006A060F" w:rsidRPr="008B3A14" w:rsidRDefault="009C7816" w:rsidP="000E3067">
      <w:pPr>
        <w:pStyle w:val="ActHead5"/>
      </w:pPr>
      <w:bookmarkStart w:id="81" w:name="_Toc466984059"/>
      <w:r w:rsidRPr="008B3A14">
        <w:rPr>
          <w:rStyle w:val="CharSectno"/>
        </w:rPr>
        <w:t>72</w:t>
      </w:r>
      <w:r w:rsidR="006A060F" w:rsidRPr="008B3A14">
        <w:t xml:space="preserve">  Interaction with the </w:t>
      </w:r>
      <w:r w:rsidR="006A060F" w:rsidRPr="008B3A14">
        <w:rPr>
          <w:i/>
        </w:rPr>
        <w:t>Privacy Act 1988</w:t>
      </w:r>
      <w:bookmarkEnd w:id="81"/>
    </w:p>
    <w:p w:rsidR="006A060F" w:rsidRPr="008B3A14" w:rsidRDefault="006A060F" w:rsidP="000E3067">
      <w:pPr>
        <w:pStyle w:val="subsection"/>
        <w:rPr>
          <w:i/>
        </w:rPr>
      </w:pPr>
      <w:r w:rsidRPr="008B3A14">
        <w:tab/>
      </w:r>
      <w:r w:rsidR="007802DC" w:rsidRPr="008B3A14">
        <w:tab/>
        <w:t xml:space="preserve">An authorisation </w:t>
      </w:r>
      <w:r w:rsidR="00386365" w:rsidRPr="008B3A14">
        <w:t>to collect, use</w:t>
      </w:r>
      <w:r w:rsidRPr="008B3A14">
        <w:t xml:space="preserve"> or disclose health information under this Act is also</w:t>
      </w:r>
      <w:r w:rsidR="007802DC" w:rsidRPr="008B3A14">
        <w:t xml:space="preserve"> an authorisation </w:t>
      </w:r>
      <w:r w:rsidR="00386365" w:rsidRPr="008B3A14">
        <w:t>to collect, use</w:t>
      </w:r>
      <w:r w:rsidRPr="008B3A14">
        <w:t xml:space="preserve"> or disclose the health information for the purposes of the </w:t>
      </w:r>
      <w:r w:rsidRPr="008B3A14">
        <w:rPr>
          <w:i/>
        </w:rPr>
        <w:t>Privacy Act 1988.</w:t>
      </w:r>
    </w:p>
    <w:p w:rsidR="00133B2B" w:rsidRPr="008B3A14" w:rsidRDefault="00133B2B" w:rsidP="00133B2B">
      <w:pPr>
        <w:pStyle w:val="ActHead5"/>
        <w:keepNext w:val="0"/>
        <w:keepLines w:val="0"/>
      </w:pPr>
      <w:bookmarkStart w:id="82" w:name="_Toc466984060"/>
      <w:r w:rsidRPr="008B3A14">
        <w:rPr>
          <w:rStyle w:val="CharSectno"/>
        </w:rPr>
        <w:t>73</w:t>
      </w:r>
      <w:r w:rsidRPr="008B3A14">
        <w:t xml:space="preserve">  Contravention of this Act is an interference with privacy</w:t>
      </w:r>
      <w:bookmarkEnd w:id="82"/>
    </w:p>
    <w:p w:rsidR="00133B2B" w:rsidRPr="008B3A14" w:rsidRDefault="00133B2B" w:rsidP="00133B2B">
      <w:pPr>
        <w:pStyle w:val="subsection"/>
      </w:pPr>
      <w:r w:rsidRPr="008B3A14">
        <w:tab/>
        <w:t>(1)</w:t>
      </w:r>
      <w:r w:rsidRPr="008B3A14">
        <w:tab/>
        <w:t xml:space="preserve">An act or practice that contravenes this Act in connection with health information included in a </w:t>
      </w:r>
      <w:r w:rsidR="005D4705" w:rsidRPr="008B3A14">
        <w:t>healthcare recipient’s</w:t>
      </w:r>
      <w:r w:rsidRPr="008B3A14">
        <w:t xml:space="preserve"> </w:t>
      </w:r>
      <w:r w:rsidR="003E4110" w:rsidRPr="008B3A14">
        <w:t>My Health Record</w:t>
      </w:r>
      <w:r w:rsidRPr="008B3A14">
        <w:t xml:space="preserve"> or a provision of Part</w:t>
      </w:r>
      <w:r w:rsidR="008B3A14">
        <w:t> </w:t>
      </w:r>
      <w:r w:rsidRPr="008B3A14">
        <w:t>4 or 5, or would contravene this Act but for a requirement relating to the state of mind of a person, is taken to be:</w:t>
      </w:r>
    </w:p>
    <w:p w:rsidR="00133B2B" w:rsidRPr="008B3A14" w:rsidRDefault="00133B2B" w:rsidP="00133B2B">
      <w:pPr>
        <w:pStyle w:val="paragraph"/>
      </w:pPr>
      <w:r w:rsidRPr="008B3A14">
        <w:tab/>
        <w:t>(a)</w:t>
      </w:r>
      <w:r w:rsidRPr="008B3A14">
        <w:tab/>
        <w:t>for the purposes of the</w:t>
      </w:r>
      <w:r w:rsidRPr="008B3A14">
        <w:rPr>
          <w:i/>
        </w:rPr>
        <w:t xml:space="preserve"> Privacy Act 1988</w:t>
      </w:r>
      <w:r w:rsidRPr="008B3A14">
        <w:t xml:space="preserve">, an interference with the privacy of a </w:t>
      </w:r>
      <w:r w:rsidR="005D4705" w:rsidRPr="008B3A14">
        <w:t>healthcare recipient</w:t>
      </w:r>
      <w:r w:rsidRPr="008B3A14">
        <w:t>; and</w:t>
      </w:r>
    </w:p>
    <w:p w:rsidR="00133B2B" w:rsidRPr="008B3A14" w:rsidRDefault="00133B2B" w:rsidP="00133B2B">
      <w:pPr>
        <w:pStyle w:val="paragraph"/>
      </w:pPr>
      <w:r w:rsidRPr="008B3A14">
        <w:tab/>
        <w:t>(b)</w:t>
      </w:r>
      <w:r w:rsidRPr="008B3A14">
        <w:tab/>
        <w:t>covered by section</w:t>
      </w:r>
      <w:r w:rsidR="008B3A14">
        <w:t> </w:t>
      </w:r>
      <w:r w:rsidRPr="008B3A14">
        <w:t>13 of that Act.</w:t>
      </w:r>
    </w:p>
    <w:p w:rsidR="00133B2B" w:rsidRPr="008B3A14" w:rsidRDefault="00133B2B" w:rsidP="00133B2B">
      <w:pPr>
        <w:pStyle w:val="subsection"/>
      </w:pPr>
      <w:r w:rsidRPr="008B3A14">
        <w:tab/>
        <w:t>(2)</w:t>
      </w:r>
      <w:r w:rsidRPr="008B3A14">
        <w:tab/>
        <w:t xml:space="preserve">The respondent to a complaint under the </w:t>
      </w:r>
      <w:r w:rsidRPr="008B3A14">
        <w:rPr>
          <w:i/>
        </w:rPr>
        <w:t>Privacy Act 1988</w:t>
      </w:r>
      <w:r w:rsidRPr="008B3A14">
        <w:t xml:space="preserve"> about an act or practice, other than an act or practice of an agency or organisation, is the individual who engaged in the act or practice.</w:t>
      </w:r>
    </w:p>
    <w:p w:rsidR="00133B2B" w:rsidRPr="008B3A14" w:rsidRDefault="00133B2B" w:rsidP="00133B2B">
      <w:pPr>
        <w:pStyle w:val="subsection"/>
      </w:pPr>
      <w:r w:rsidRPr="008B3A14">
        <w:tab/>
        <w:t>(3)</w:t>
      </w:r>
      <w:r w:rsidRPr="008B3A14">
        <w:tab/>
        <w:t xml:space="preserve">In addition to the Information Commissioner’s functions under the </w:t>
      </w:r>
      <w:r w:rsidRPr="008B3A14">
        <w:rPr>
          <w:i/>
        </w:rPr>
        <w:t>Privacy Act 1988</w:t>
      </w:r>
      <w:r w:rsidRPr="008B3A14">
        <w:t xml:space="preserve">, the Information Commissioner has the following functions in relation to the </w:t>
      </w:r>
      <w:r w:rsidR="003E4110" w:rsidRPr="008B3A14">
        <w:t>My Health Record</w:t>
      </w:r>
      <w:r w:rsidRPr="008B3A14">
        <w:t xml:space="preserve"> system:</w:t>
      </w:r>
    </w:p>
    <w:p w:rsidR="00133B2B" w:rsidRPr="008B3A14" w:rsidRDefault="00133B2B" w:rsidP="00133B2B">
      <w:pPr>
        <w:pStyle w:val="paragraph"/>
      </w:pPr>
      <w:r w:rsidRPr="008B3A14">
        <w:tab/>
        <w:t>(a)</w:t>
      </w:r>
      <w:r w:rsidRPr="008B3A14">
        <w:tab/>
        <w:t xml:space="preserve">to investigate an act or practice that may be an interference with the privacy of a </w:t>
      </w:r>
      <w:r w:rsidR="005D4705" w:rsidRPr="008B3A14">
        <w:t>healthcare recipient</w:t>
      </w:r>
      <w:r w:rsidRPr="008B3A14">
        <w:t xml:space="preserve"> under </w:t>
      </w:r>
      <w:r w:rsidR="008B3A14">
        <w:t>subsection (</w:t>
      </w:r>
      <w:r w:rsidRPr="008B3A14">
        <w:t>1) and, if the Information Commissioner considers it appropriate to do so, to attempt by conciliation to effect a settlement of the matters that gave rise to the investigation;</w:t>
      </w:r>
    </w:p>
    <w:p w:rsidR="00133B2B" w:rsidRPr="008B3A14" w:rsidRDefault="00133B2B" w:rsidP="00133B2B">
      <w:pPr>
        <w:pStyle w:val="paragraph"/>
      </w:pPr>
      <w:r w:rsidRPr="008B3A14">
        <w:tab/>
        <w:t>(b)</w:t>
      </w:r>
      <w:r w:rsidRPr="008B3A14">
        <w:tab/>
        <w:t>to do anything incidental or conducive to the performance of those functions.</w:t>
      </w:r>
    </w:p>
    <w:p w:rsidR="00133B2B" w:rsidRPr="008B3A14" w:rsidRDefault="00133B2B" w:rsidP="00133B2B">
      <w:pPr>
        <w:pStyle w:val="subsection"/>
      </w:pPr>
      <w:r w:rsidRPr="008B3A14">
        <w:tab/>
        <w:t>(4)</w:t>
      </w:r>
      <w:r w:rsidRPr="008B3A14">
        <w:tab/>
        <w:t xml:space="preserve">The Information Commissioner has power to do all things that are necessary or convenient to be done for or in connection with the performance of his or her functions under </w:t>
      </w:r>
      <w:r w:rsidR="008B3A14">
        <w:t>subsection (</w:t>
      </w:r>
      <w:r w:rsidRPr="008B3A14">
        <w:t>3).</w:t>
      </w:r>
    </w:p>
    <w:p w:rsidR="00133B2B" w:rsidRPr="008B3A14" w:rsidRDefault="00133B2B" w:rsidP="00133B2B">
      <w:pPr>
        <w:pStyle w:val="notetext"/>
      </w:pPr>
      <w:r w:rsidRPr="008B3A14">
        <w:t>Note:</w:t>
      </w:r>
      <w:r w:rsidRPr="008B3A14">
        <w:tab/>
        <w:t>An act or practice that is an interference with privacy may be the subject of a complaint under section</w:t>
      </w:r>
      <w:r w:rsidR="008B3A14">
        <w:t> </w:t>
      </w:r>
      <w:r w:rsidRPr="008B3A14">
        <w:t xml:space="preserve">36 of the </w:t>
      </w:r>
      <w:r w:rsidRPr="008B3A14">
        <w:rPr>
          <w:i/>
        </w:rPr>
        <w:t>Privacy Act 1988</w:t>
      </w:r>
      <w:r w:rsidRPr="008B3A14">
        <w:t>.</w:t>
      </w:r>
    </w:p>
    <w:p w:rsidR="00133B2B" w:rsidRPr="008B3A14" w:rsidRDefault="00133B2B" w:rsidP="00133B2B">
      <w:pPr>
        <w:pStyle w:val="ActHead5"/>
      </w:pPr>
      <w:bookmarkStart w:id="83" w:name="_Toc466984061"/>
      <w:r w:rsidRPr="008B3A14">
        <w:rPr>
          <w:rStyle w:val="CharSectno"/>
        </w:rPr>
        <w:t>73A</w:t>
      </w:r>
      <w:r w:rsidRPr="008B3A14">
        <w:t xml:space="preserve">  Information Commissioner may disclose details of investigations to System Operator</w:t>
      </w:r>
      <w:bookmarkEnd w:id="83"/>
    </w:p>
    <w:p w:rsidR="00133B2B" w:rsidRPr="008B3A14" w:rsidRDefault="00133B2B" w:rsidP="00133B2B">
      <w:pPr>
        <w:pStyle w:val="subsection"/>
      </w:pPr>
      <w:r w:rsidRPr="008B3A14">
        <w:tab/>
      </w:r>
      <w:r w:rsidRPr="008B3A14">
        <w:tab/>
        <w:t>The Information Commissioner is authorised to disclose to the System Operator any information or documents that relate to an investigation the Information Commissioner conducts because of the operation of section</w:t>
      </w:r>
      <w:r w:rsidR="008B3A14">
        <w:t> </w:t>
      </w:r>
      <w:r w:rsidRPr="008B3A14">
        <w:t xml:space="preserve">73, if the Information Commissioner is satisfied that to do so will enable the System Operator to monitor or improve the operation or security of the </w:t>
      </w:r>
      <w:r w:rsidR="003E4110" w:rsidRPr="008B3A14">
        <w:t>My Health Record</w:t>
      </w:r>
      <w:r w:rsidRPr="008B3A14">
        <w:t xml:space="preserve"> system.</w:t>
      </w:r>
    </w:p>
    <w:p w:rsidR="00133B2B" w:rsidRPr="008B3A14" w:rsidRDefault="00133B2B" w:rsidP="00133B2B">
      <w:pPr>
        <w:pStyle w:val="ActHead5"/>
      </w:pPr>
      <w:bookmarkStart w:id="84" w:name="_Toc466984062"/>
      <w:r w:rsidRPr="008B3A14">
        <w:rPr>
          <w:rStyle w:val="CharSectno"/>
        </w:rPr>
        <w:t>73B</w:t>
      </w:r>
      <w:r w:rsidRPr="008B3A14">
        <w:t xml:space="preserve">  Obligations of System Operator in relation to correction, etc.</w:t>
      </w:r>
      <w:bookmarkEnd w:id="84"/>
    </w:p>
    <w:p w:rsidR="00133B2B" w:rsidRPr="008B3A14" w:rsidRDefault="00133B2B" w:rsidP="00133B2B">
      <w:pPr>
        <w:pStyle w:val="subsection"/>
      </w:pPr>
      <w:r w:rsidRPr="008B3A14">
        <w:tab/>
        <w:t>(1)</w:t>
      </w:r>
      <w:r w:rsidRPr="008B3A14">
        <w:tab/>
        <w:t xml:space="preserve">The System Operator may, in order to meet its obligations under the </w:t>
      </w:r>
      <w:r w:rsidRPr="008B3A14">
        <w:rPr>
          <w:i/>
        </w:rPr>
        <w:t xml:space="preserve">Privacy Act 1988 </w:t>
      </w:r>
      <w:r w:rsidRPr="008B3A14">
        <w:t>in relation to the correction and alteration of records:</w:t>
      </w:r>
    </w:p>
    <w:p w:rsidR="00133B2B" w:rsidRPr="008B3A14" w:rsidRDefault="00133B2B" w:rsidP="00133B2B">
      <w:pPr>
        <w:pStyle w:val="paragraph"/>
      </w:pPr>
      <w:r w:rsidRPr="008B3A14">
        <w:tab/>
        <w:t>(a)</w:t>
      </w:r>
      <w:r w:rsidRPr="008B3A14">
        <w:tab/>
        <w:t xml:space="preserve">request a participant in the </w:t>
      </w:r>
      <w:r w:rsidR="003E4110" w:rsidRPr="008B3A14">
        <w:t>My Health Record</w:t>
      </w:r>
      <w:r w:rsidRPr="008B3A14">
        <w:t xml:space="preserve"> system to correct personal information contained in a record included in the </w:t>
      </w:r>
      <w:r w:rsidR="003E4110" w:rsidRPr="008B3A14">
        <w:t>My Health Record</w:t>
      </w:r>
      <w:r w:rsidRPr="008B3A14">
        <w:t xml:space="preserve"> system and, if the participant does so, to upload the corrected record to the </w:t>
      </w:r>
      <w:r w:rsidR="003E4110" w:rsidRPr="008B3A14">
        <w:t>My Health Record</w:t>
      </w:r>
      <w:r w:rsidRPr="008B3A14">
        <w:t xml:space="preserve"> system; and</w:t>
      </w:r>
    </w:p>
    <w:p w:rsidR="00133B2B" w:rsidRPr="008B3A14" w:rsidRDefault="00133B2B" w:rsidP="00133B2B">
      <w:pPr>
        <w:pStyle w:val="paragraph"/>
      </w:pPr>
      <w:r w:rsidRPr="008B3A14">
        <w:tab/>
        <w:t>(b)</w:t>
      </w:r>
      <w:r w:rsidRPr="008B3A14">
        <w:tab/>
        <w:t xml:space="preserve">if the participant refuses to do so—direct the participant to attach to the record a note prepared by the </w:t>
      </w:r>
      <w:r w:rsidR="005D4705" w:rsidRPr="008B3A14">
        <w:t>healthcare recipient</w:t>
      </w:r>
      <w:r w:rsidRPr="008B3A14">
        <w:t xml:space="preserve"> in relation to personal information included in the record, and to upload the record and note to the </w:t>
      </w:r>
      <w:r w:rsidR="003E4110" w:rsidRPr="008B3A14">
        <w:t>My Health Record</w:t>
      </w:r>
      <w:r w:rsidRPr="008B3A14">
        <w:t xml:space="preserve"> system.</w:t>
      </w:r>
    </w:p>
    <w:p w:rsidR="00133B2B" w:rsidRPr="008B3A14" w:rsidRDefault="00133B2B" w:rsidP="00133B2B">
      <w:pPr>
        <w:pStyle w:val="subsection"/>
      </w:pPr>
      <w:r w:rsidRPr="008B3A14">
        <w:tab/>
        <w:t>(2)</w:t>
      </w:r>
      <w:r w:rsidRPr="008B3A14">
        <w:tab/>
        <w:t xml:space="preserve">A participant in the </w:t>
      </w:r>
      <w:r w:rsidR="003E4110" w:rsidRPr="008B3A14">
        <w:t>My Health Record</w:t>
      </w:r>
      <w:r w:rsidRPr="008B3A14">
        <w:t xml:space="preserve"> system who is given a direction under </w:t>
      </w:r>
      <w:r w:rsidR="008B3A14">
        <w:t>paragraph (</w:t>
      </w:r>
      <w:r w:rsidRPr="008B3A14">
        <w:t>1)(b) must comply with the direction.</w:t>
      </w:r>
    </w:p>
    <w:p w:rsidR="00997C92" w:rsidRPr="008B3A14" w:rsidRDefault="007C4F52" w:rsidP="003B5F05">
      <w:pPr>
        <w:pStyle w:val="ActHead2"/>
        <w:pageBreakBefore/>
      </w:pPr>
      <w:bookmarkStart w:id="85" w:name="_Toc466984063"/>
      <w:r w:rsidRPr="008B3A14">
        <w:rPr>
          <w:rStyle w:val="CharPartNo"/>
        </w:rPr>
        <w:t>Part</w:t>
      </w:r>
      <w:r w:rsidR="008B3A14" w:rsidRPr="008B3A14">
        <w:rPr>
          <w:rStyle w:val="CharPartNo"/>
        </w:rPr>
        <w:t> </w:t>
      </w:r>
      <w:r w:rsidRPr="008B3A14">
        <w:rPr>
          <w:rStyle w:val="CharPartNo"/>
        </w:rPr>
        <w:t>5</w:t>
      </w:r>
      <w:r w:rsidR="00997C92" w:rsidRPr="008B3A14">
        <w:t>—</w:t>
      </w:r>
      <w:r w:rsidR="00997C92" w:rsidRPr="008B3A14">
        <w:rPr>
          <w:rStyle w:val="CharPartText"/>
        </w:rPr>
        <w:t>Other civil penalty provisions</w:t>
      </w:r>
      <w:bookmarkEnd w:id="85"/>
    </w:p>
    <w:p w:rsidR="00B51082" w:rsidRPr="008B3A14" w:rsidRDefault="00B51082" w:rsidP="000E3067">
      <w:pPr>
        <w:pStyle w:val="Header"/>
      </w:pPr>
      <w:r w:rsidRPr="008B3A14">
        <w:rPr>
          <w:rStyle w:val="CharDivNo"/>
        </w:rPr>
        <w:t xml:space="preserve"> </w:t>
      </w:r>
      <w:r w:rsidRPr="008B3A14">
        <w:rPr>
          <w:rStyle w:val="CharDivText"/>
        </w:rPr>
        <w:t xml:space="preserve"> </w:t>
      </w:r>
    </w:p>
    <w:p w:rsidR="00997C92" w:rsidRPr="008B3A14" w:rsidRDefault="009C7816" w:rsidP="000E3067">
      <w:pPr>
        <w:pStyle w:val="ActHead5"/>
      </w:pPr>
      <w:bookmarkStart w:id="86" w:name="_Toc466984064"/>
      <w:r w:rsidRPr="008B3A14">
        <w:rPr>
          <w:rStyle w:val="CharSectno"/>
        </w:rPr>
        <w:t>74</w:t>
      </w:r>
      <w:r w:rsidR="00AE6C63" w:rsidRPr="008B3A14">
        <w:t xml:space="preserve">  Registered h</w:t>
      </w:r>
      <w:r w:rsidR="00997C92" w:rsidRPr="008B3A14">
        <w:t xml:space="preserve">ealthcare provider organisations must </w:t>
      </w:r>
      <w:r w:rsidR="00862707" w:rsidRPr="008B3A14">
        <w:t>ensure certain information is given</w:t>
      </w:r>
      <w:r w:rsidR="00997C92" w:rsidRPr="008B3A14">
        <w:t xml:space="preserve"> to</w:t>
      </w:r>
      <w:r w:rsidR="00862707" w:rsidRPr="008B3A14">
        <w:t xml:space="preserve"> System Operator</w:t>
      </w:r>
      <w:bookmarkEnd w:id="86"/>
    </w:p>
    <w:p w:rsidR="00C56A91" w:rsidRPr="008B3A14" w:rsidRDefault="003711D7" w:rsidP="000E3067">
      <w:pPr>
        <w:pStyle w:val="subsection"/>
      </w:pPr>
      <w:r w:rsidRPr="008B3A14">
        <w:tab/>
      </w:r>
      <w:r w:rsidR="00AA1551" w:rsidRPr="008B3A14">
        <w:t>(1)</w:t>
      </w:r>
      <w:r w:rsidR="00997C92" w:rsidRPr="008B3A14">
        <w:tab/>
        <w:t xml:space="preserve">A </w:t>
      </w:r>
      <w:r w:rsidR="00AE6C63" w:rsidRPr="008B3A14">
        <w:t xml:space="preserve">registered </w:t>
      </w:r>
      <w:r w:rsidR="00997C92" w:rsidRPr="008B3A14">
        <w:t xml:space="preserve">healthcare provider </w:t>
      </w:r>
      <w:r w:rsidR="00AC09AA" w:rsidRPr="008B3A14">
        <w:t>organisation</w:t>
      </w:r>
      <w:r w:rsidR="00C56A91" w:rsidRPr="008B3A14">
        <w:t xml:space="preserve"> is liable for a civil penalty if:</w:t>
      </w:r>
    </w:p>
    <w:p w:rsidR="00C56A91" w:rsidRPr="008B3A14" w:rsidRDefault="00C56A91" w:rsidP="000E3067">
      <w:pPr>
        <w:pStyle w:val="paragraph"/>
      </w:pPr>
      <w:r w:rsidRPr="008B3A14">
        <w:tab/>
        <w:t>(a)</w:t>
      </w:r>
      <w:r w:rsidRPr="008B3A14">
        <w:tab/>
        <w:t>an individual</w:t>
      </w:r>
      <w:r w:rsidR="00545849" w:rsidRPr="008B3A14">
        <w:t xml:space="preserve"> </w:t>
      </w:r>
      <w:r w:rsidR="00C51A82" w:rsidRPr="008B3A14">
        <w:t xml:space="preserve">requests </w:t>
      </w:r>
      <w:r w:rsidR="009313D8" w:rsidRPr="008B3A14">
        <w:t xml:space="preserve">access to </w:t>
      </w:r>
      <w:r w:rsidR="001767EC" w:rsidRPr="008B3A14">
        <w:t xml:space="preserve">a </w:t>
      </w:r>
      <w:r w:rsidR="005D4705" w:rsidRPr="008B3A14">
        <w:t>healthcare recipient’s</w:t>
      </w:r>
      <w:r w:rsidR="00C51A82" w:rsidRPr="008B3A14">
        <w:t xml:space="preserve"> </w:t>
      </w:r>
      <w:r w:rsidR="00B7768D" w:rsidRPr="008B3A14">
        <w:t>My Health Record</w:t>
      </w:r>
      <w:r w:rsidR="00141A83" w:rsidRPr="008B3A14">
        <w:t xml:space="preserve"> on behalf or purportedly on behalf </w:t>
      </w:r>
      <w:r w:rsidRPr="008B3A14">
        <w:t>of the registered healthcare provider</w:t>
      </w:r>
      <w:r w:rsidR="00BC3330" w:rsidRPr="008B3A14">
        <w:t xml:space="preserve"> organisation</w:t>
      </w:r>
      <w:r w:rsidRPr="008B3A14">
        <w:t>; and</w:t>
      </w:r>
    </w:p>
    <w:p w:rsidR="00F914D7" w:rsidRPr="008B3A14" w:rsidRDefault="00C56A91" w:rsidP="000E3067">
      <w:pPr>
        <w:pStyle w:val="paragraph"/>
      </w:pPr>
      <w:r w:rsidRPr="008B3A14">
        <w:tab/>
        <w:t>(b)</w:t>
      </w:r>
      <w:r w:rsidRPr="008B3A14">
        <w:tab/>
        <w:t xml:space="preserve">the individual does not </w:t>
      </w:r>
      <w:r w:rsidR="00997C92" w:rsidRPr="008B3A14">
        <w:t>give</w:t>
      </w:r>
      <w:r w:rsidR="003516D0" w:rsidRPr="008B3A14">
        <w:t xml:space="preserve"> </w:t>
      </w:r>
      <w:r w:rsidR="00855E73" w:rsidRPr="008B3A14">
        <w:t xml:space="preserve">enough </w:t>
      </w:r>
      <w:r w:rsidR="00997C92" w:rsidRPr="008B3A14">
        <w:t>information to the System Operator</w:t>
      </w:r>
      <w:r w:rsidR="00E4295C" w:rsidRPr="008B3A14">
        <w:t xml:space="preserve"> </w:t>
      </w:r>
      <w:r w:rsidR="006C486E" w:rsidRPr="008B3A14">
        <w:t xml:space="preserve">to enable the System Operator to </w:t>
      </w:r>
      <w:r w:rsidR="00997C92" w:rsidRPr="008B3A14">
        <w:t>identify</w:t>
      </w:r>
      <w:r w:rsidRPr="008B3A14">
        <w:t xml:space="preserve"> </w:t>
      </w:r>
      <w:r w:rsidR="00997C92" w:rsidRPr="008B3A14">
        <w:t xml:space="preserve">the </w:t>
      </w:r>
      <w:r w:rsidR="009E3051" w:rsidRPr="008B3A14">
        <w:t>individual</w:t>
      </w:r>
      <w:r w:rsidR="00E4295C" w:rsidRPr="008B3A14">
        <w:t xml:space="preserve"> </w:t>
      </w:r>
      <w:r w:rsidR="00C51A82" w:rsidRPr="008B3A14">
        <w:t>who made the request</w:t>
      </w:r>
      <w:r w:rsidR="005125FE" w:rsidRPr="008B3A14">
        <w:t xml:space="preserve"> </w:t>
      </w:r>
      <w:r w:rsidR="00E4295C" w:rsidRPr="008B3A14">
        <w:t>without seeking further information from another person</w:t>
      </w:r>
      <w:r w:rsidR="003860AA" w:rsidRPr="008B3A14">
        <w:t>.</w:t>
      </w:r>
    </w:p>
    <w:p w:rsidR="00C51A82" w:rsidRPr="008B3A14" w:rsidRDefault="00D830FA" w:rsidP="000E3067">
      <w:pPr>
        <w:pStyle w:val="Penalty"/>
      </w:pPr>
      <w:r w:rsidRPr="008B3A14">
        <w:t>Civil penalty:</w:t>
      </w:r>
      <w:r w:rsidRPr="008B3A14">
        <w:tab/>
        <w:t>10</w:t>
      </w:r>
      <w:r w:rsidR="00C51A82" w:rsidRPr="008B3A14">
        <w:t>0 penalty units.</w:t>
      </w:r>
    </w:p>
    <w:p w:rsidR="00AA1551" w:rsidRPr="008B3A14" w:rsidRDefault="00AA1551" w:rsidP="000E3067">
      <w:pPr>
        <w:pStyle w:val="subsection"/>
      </w:pPr>
      <w:r w:rsidRPr="008B3A14">
        <w:tab/>
        <w:t>(2)</w:t>
      </w:r>
      <w:r w:rsidRPr="008B3A14">
        <w:tab/>
      </w:r>
      <w:r w:rsidR="008B3A14">
        <w:t>Subsection (</w:t>
      </w:r>
      <w:r w:rsidRPr="008B3A14">
        <w:t>1) does no</w:t>
      </w:r>
      <w:r w:rsidR="00227C38" w:rsidRPr="008B3A14">
        <w:t>t require an individual to give</w:t>
      </w:r>
      <w:r w:rsidRPr="008B3A14">
        <w:t xml:space="preserve"> more than the minimum information necessary to identify the individual by name.</w:t>
      </w:r>
    </w:p>
    <w:p w:rsidR="007A3D28" w:rsidRPr="008B3A14" w:rsidRDefault="007A3D28" w:rsidP="007A3D28">
      <w:pPr>
        <w:pStyle w:val="ActHead5"/>
      </w:pPr>
      <w:bookmarkStart w:id="87" w:name="_Toc466984065"/>
      <w:r w:rsidRPr="008B3A14">
        <w:rPr>
          <w:rStyle w:val="CharSectno"/>
        </w:rPr>
        <w:t>75</w:t>
      </w:r>
      <w:r w:rsidRPr="008B3A14">
        <w:t xml:space="preserve">  Data breaches</w:t>
      </w:r>
      <w:bookmarkEnd w:id="87"/>
    </w:p>
    <w:p w:rsidR="007A3D28" w:rsidRPr="008B3A14" w:rsidRDefault="007A3D28" w:rsidP="007A3D28">
      <w:pPr>
        <w:pStyle w:val="subsection"/>
      </w:pPr>
      <w:r w:rsidRPr="008B3A14">
        <w:tab/>
        <w:t>(1)</w:t>
      </w:r>
      <w:r w:rsidRPr="008B3A14">
        <w:tab/>
        <w:t>This section applies to an entity if:</w:t>
      </w:r>
    </w:p>
    <w:p w:rsidR="007A3D28" w:rsidRPr="008B3A14" w:rsidRDefault="007A3D28" w:rsidP="007A3D28">
      <w:pPr>
        <w:pStyle w:val="paragraph"/>
      </w:pPr>
      <w:r w:rsidRPr="008B3A14">
        <w:tab/>
        <w:t>(a)</w:t>
      </w:r>
      <w:r w:rsidRPr="008B3A14">
        <w:tab/>
        <w:t>the entity is, or has at any time been, the System Operator, a registered healthcare provider organisation, a registered repository operator, a registered portal operator or a registered contracted service provider; and</w:t>
      </w:r>
    </w:p>
    <w:p w:rsidR="007A3D28" w:rsidRPr="008B3A14" w:rsidRDefault="007A3D28" w:rsidP="007A3D28">
      <w:pPr>
        <w:pStyle w:val="paragraph"/>
      </w:pPr>
      <w:r w:rsidRPr="008B3A14">
        <w:tab/>
        <w:t>(b)</w:t>
      </w:r>
      <w:r w:rsidRPr="008B3A14">
        <w:tab/>
        <w:t>the entity becomes aware that:</w:t>
      </w:r>
    </w:p>
    <w:p w:rsidR="007A3D28" w:rsidRPr="008B3A14" w:rsidRDefault="007A3D28" w:rsidP="007A3D28">
      <w:pPr>
        <w:pStyle w:val="paragraphsub"/>
      </w:pPr>
      <w:r w:rsidRPr="008B3A14">
        <w:tab/>
        <w:t>(i)</w:t>
      </w:r>
      <w:r w:rsidRPr="008B3A14">
        <w:tab/>
        <w:t>a person has, or may have, contravened this Act in a manner involving an unauthorised collection, use or disclosure of health information included in a healthcare recipient’s My Health Record; or</w:t>
      </w:r>
    </w:p>
    <w:p w:rsidR="007A3D28" w:rsidRPr="008B3A14" w:rsidRDefault="007A3D28" w:rsidP="007A3D28">
      <w:pPr>
        <w:pStyle w:val="paragraphsub"/>
      </w:pPr>
      <w:r w:rsidRPr="008B3A14">
        <w:tab/>
        <w:t>(ii)</w:t>
      </w:r>
      <w:r w:rsidRPr="008B3A14">
        <w:tab/>
        <w:t>an event has, or may have, occurred (whether or not involving a contravention of this Act) that compromises, may compromise, has compromised or may have compromised, the security or integrity of the My Health Record system; or</w:t>
      </w:r>
    </w:p>
    <w:p w:rsidR="007A3D28" w:rsidRPr="008B3A14" w:rsidRDefault="007A3D28" w:rsidP="007A3D28">
      <w:pPr>
        <w:pStyle w:val="paragraphsub"/>
      </w:pPr>
      <w:r w:rsidRPr="008B3A14">
        <w:tab/>
        <w:t>(iii)</w:t>
      </w:r>
      <w:r w:rsidRPr="008B3A14">
        <w:tab/>
        <w:t>circumstances have, or may have, arisen (whether or not involving a contravention of this Act) that compromise, may compromise, have compromised or may have compromised, the security or integrity of the My Health Record system; and</w:t>
      </w:r>
    </w:p>
    <w:p w:rsidR="007A3D28" w:rsidRPr="008B3A14" w:rsidRDefault="007A3D28" w:rsidP="007A3D28">
      <w:pPr>
        <w:pStyle w:val="paragraph"/>
      </w:pPr>
      <w:r w:rsidRPr="008B3A14">
        <w:tab/>
        <w:t>(c)</w:t>
      </w:r>
      <w:r w:rsidRPr="008B3A14">
        <w:tab/>
        <w:t>the contravention, event or circumstances directly involved, may have involved or may involve the entity.</w:t>
      </w:r>
    </w:p>
    <w:p w:rsidR="007A3D28" w:rsidRPr="008B3A14" w:rsidRDefault="007A3D28" w:rsidP="007A3D28">
      <w:pPr>
        <w:pStyle w:val="notetext"/>
      </w:pPr>
      <w:r w:rsidRPr="008B3A14">
        <w:t>Note:</w:t>
      </w:r>
      <w:r w:rsidRPr="008B3A14">
        <w:tab/>
        <w:t xml:space="preserve">This section applies to an entity when the entity becomes aware of a matter referred to in </w:t>
      </w:r>
      <w:r w:rsidR="008B3A14">
        <w:t>paragraph (</w:t>
      </w:r>
      <w:r w:rsidRPr="008B3A14">
        <w:t>b) regardless of when that matter arose or occurred or if the matter is ongoing at the time the entity became aware of the matter.</w:t>
      </w:r>
    </w:p>
    <w:p w:rsidR="007A3D28" w:rsidRPr="008B3A14" w:rsidRDefault="007A3D28" w:rsidP="007A3D28">
      <w:pPr>
        <w:pStyle w:val="SubsectionHead"/>
      </w:pPr>
      <w:r w:rsidRPr="008B3A14">
        <w:t>Notifying the System Operator or Information Commissioner</w:t>
      </w:r>
    </w:p>
    <w:p w:rsidR="007A3D28" w:rsidRPr="008B3A14" w:rsidRDefault="007A3D28" w:rsidP="007A3D28">
      <w:pPr>
        <w:pStyle w:val="subsection"/>
      </w:pPr>
      <w:r w:rsidRPr="008B3A14">
        <w:tab/>
        <w:t>(2)</w:t>
      </w:r>
      <w:r w:rsidRPr="008B3A14">
        <w:tab/>
        <w:t>If:</w:t>
      </w:r>
    </w:p>
    <w:p w:rsidR="007A3D28" w:rsidRPr="008B3A14" w:rsidRDefault="007A3D28" w:rsidP="007A3D28">
      <w:pPr>
        <w:pStyle w:val="paragraph"/>
      </w:pPr>
      <w:r w:rsidRPr="008B3A14">
        <w:tab/>
        <w:t>(a)</w:t>
      </w:r>
      <w:r w:rsidRPr="008B3A14">
        <w:tab/>
        <w:t>the entity is a registered healthcare provider organisation, a registered repository operator, a registered portal operator or a registered contracted service provider; and</w:t>
      </w:r>
    </w:p>
    <w:p w:rsidR="007A3D28" w:rsidRPr="008B3A14" w:rsidRDefault="007A3D28" w:rsidP="007A3D28">
      <w:pPr>
        <w:pStyle w:val="paragraph"/>
      </w:pPr>
      <w:r w:rsidRPr="008B3A14">
        <w:tab/>
        <w:t>(b)</w:t>
      </w:r>
      <w:r w:rsidRPr="008B3A14">
        <w:tab/>
        <w:t>the entity becomes aware that:</w:t>
      </w:r>
    </w:p>
    <w:p w:rsidR="007A3D28" w:rsidRPr="008B3A14" w:rsidRDefault="007A3D28" w:rsidP="007A3D28">
      <w:pPr>
        <w:pStyle w:val="paragraphsub"/>
      </w:pPr>
      <w:r w:rsidRPr="008B3A14">
        <w:tab/>
        <w:t>(i)</w:t>
      </w:r>
      <w:r w:rsidRPr="008B3A14">
        <w:tab/>
        <w:t xml:space="preserve">the contravention or event referred to in </w:t>
      </w:r>
      <w:r w:rsidR="008B3A14">
        <w:t>subsection (</w:t>
      </w:r>
      <w:r w:rsidRPr="008B3A14">
        <w:t>1) has or may have occurred; or</w:t>
      </w:r>
    </w:p>
    <w:p w:rsidR="007A3D28" w:rsidRPr="008B3A14" w:rsidRDefault="007A3D28" w:rsidP="007A3D28">
      <w:pPr>
        <w:pStyle w:val="paragraphsub"/>
      </w:pPr>
      <w:r w:rsidRPr="008B3A14">
        <w:tab/>
        <w:t>(ii)</w:t>
      </w:r>
      <w:r w:rsidRPr="008B3A14">
        <w:tab/>
        <w:t xml:space="preserve">the circumstances referred to in </w:t>
      </w:r>
      <w:r w:rsidR="008B3A14">
        <w:t>subsection (</w:t>
      </w:r>
      <w:r w:rsidRPr="008B3A14">
        <w:t>1) have or may have arisen;</w:t>
      </w:r>
    </w:p>
    <w:p w:rsidR="007A3D28" w:rsidRPr="008B3A14" w:rsidRDefault="007A3D28" w:rsidP="007A3D28">
      <w:pPr>
        <w:pStyle w:val="subsection2"/>
      </w:pPr>
      <w:r w:rsidRPr="008B3A14">
        <w:t>then, as soon as practicable after becoming aware, the entity must notify:</w:t>
      </w:r>
    </w:p>
    <w:p w:rsidR="007A3D28" w:rsidRPr="008B3A14" w:rsidRDefault="007A3D28" w:rsidP="007A3D28">
      <w:pPr>
        <w:pStyle w:val="paragraph"/>
      </w:pPr>
      <w:r w:rsidRPr="008B3A14">
        <w:tab/>
        <w:t>(c)</w:t>
      </w:r>
      <w:r w:rsidRPr="008B3A14">
        <w:tab/>
        <w:t>in the case of an entity that is a State or Territory authority or an instrumentality of a State or Territory—the System Operator; or</w:t>
      </w:r>
    </w:p>
    <w:p w:rsidR="007A3D28" w:rsidRPr="008B3A14" w:rsidRDefault="007A3D28" w:rsidP="007A3D28">
      <w:pPr>
        <w:pStyle w:val="paragraph"/>
      </w:pPr>
      <w:r w:rsidRPr="008B3A14">
        <w:tab/>
        <w:t>(d)</w:t>
      </w:r>
      <w:r w:rsidRPr="008B3A14">
        <w:tab/>
        <w:t>otherwise—both the System Operator and the Information Commissioner.</w:t>
      </w:r>
    </w:p>
    <w:p w:rsidR="007A3D28" w:rsidRPr="008B3A14" w:rsidRDefault="007A3D28" w:rsidP="007A3D28">
      <w:pPr>
        <w:pStyle w:val="Penalty"/>
      </w:pPr>
      <w:r w:rsidRPr="008B3A14">
        <w:t>Civil Penalty:</w:t>
      </w:r>
      <w:r w:rsidRPr="008B3A14">
        <w:tab/>
        <w:t>100 penalty units.</w:t>
      </w:r>
    </w:p>
    <w:p w:rsidR="007A3D28" w:rsidRPr="008B3A14" w:rsidRDefault="007A3D28" w:rsidP="007A3D28">
      <w:pPr>
        <w:pStyle w:val="subsection"/>
      </w:pPr>
      <w:r w:rsidRPr="008B3A14">
        <w:tab/>
        <w:t>(3)</w:t>
      </w:r>
      <w:r w:rsidRPr="008B3A14">
        <w:tab/>
        <w:t>If:</w:t>
      </w:r>
    </w:p>
    <w:p w:rsidR="007A3D28" w:rsidRPr="008B3A14" w:rsidRDefault="007A3D28" w:rsidP="007A3D28">
      <w:pPr>
        <w:pStyle w:val="paragraph"/>
      </w:pPr>
      <w:r w:rsidRPr="008B3A14">
        <w:tab/>
        <w:t>(a)</w:t>
      </w:r>
      <w:r w:rsidRPr="008B3A14">
        <w:tab/>
        <w:t>the entity is the System Operator; and</w:t>
      </w:r>
    </w:p>
    <w:p w:rsidR="007A3D28" w:rsidRPr="008B3A14" w:rsidRDefault="007A3D28" w:rsidP="007A3D28">
      <w:pPr>
        <w:pStyle w:val="paragraph"/>
      </w:pPr>
      <w:r w:rsidRPr="008B3A14">
        <w:tab/>
        <w:t>(b)</w:t>
      </w:r>
      <w:r w:rsidRPr="008B3A14">
        <w:tab/>
        <w:t>the entity becomes aware that:</w:t>
      </w:r>
    </w:p>
    <w:p w:rsidR="007A3D28" w:rsidRPr="008B3A14" w:rsidRDefault="007A3D28" w:rsidP="007A3D28">
      <w:pPr>
        <w:pStyle w:val="paragraphsub"/>
      </w:pPr>
      <w:r w:rsidRPr="008B3A14">
        <w:tab/>
        <w:t>(i)</w:t>
      </w:r>
      <w:r w:rsidRPr="008B3A14">
        <w:tab/>
        <w:t xml:space="preserve">the contravention or event referred to in </w:t>
      </w:r>
      <w:r w:rsidR="008B3A14">
        <w:t>subsection (</w:t>
      </w:r>
      <w:r w:rsidRPr="008B3A14">
        <w:t>1) has or may have occurred; or</w:t>
      </w:r>
    </w:p>
    <w:p w:rsidR="007A3D28" w:rsidRPr="008B3A14" w:rsidRDefault="007A3D28" w:rsidP="007A3D28">
      <w:pPr>
        <w:pStyle w:val="paragraphsub"/>
      </w:pPr>
      <w:r w:rsidRPr="008B3A14">
        <w:tab/>
        <w:t>(ii)</w:t>
      </w:r>
      <w:r w:rsidRPr="008B3A14">
        <w:tab/>
        <w:t xml:space="preserve">the circumstances referred to in </w:t>
      </w:r>
      <w:r w:rsidR="008B3A14">
        <w:t>subsection (</w:t>
      </w:r>
      <w:r w:rsidRPr="008B3A14">
        <w:t>1) have or may have arisen;</w:t>
      </w:r>
    </w:p>
    <w:p w:rsidR="007A3D28" w:rsidRPr="008B3A14" w:rsidRDefault="007A3D28" w:rsidP="007A3D28">
      <w:pPr>
        <w:pStyle w:val="subsection2"/>
      </w:pPr>
      <w:r w:rsidRPr="008B3A14">
        <w:t>then, as soon as practicable after becoming aware, the entity must notify the Information Commissioner.</w:t>
      </w:r>
    </w:p>
    <w:p w:rsidR="007A3D28" w:rsidRPr="008B3A14" w:rsidRDefault="007A3D28" w:rsidP="007A3D28">
      <w:pPr>
        <w:pStyle w:val="subsection"/>
      </w:pPr>
      <w:r w:rsidRPr="008B3A14">
        <w:tab/>
        <w:t>(4)</w:t>
      </w:r>
      <w:r w:rsidRPr="008B3A14">
        <w:tab/>
        <w:t xml:space="preserve">If an entity has given notice under </w:t>
      </w:r>
      <w:r w:rsidR="008B3A14">
        <w:t>subsection (</w:t>
      </w:r>
      <w:r w:rsidRPr="008B3A14">
        <w:t xml:space="preserve">2) or (3) on becoming aware that the contravention, event or circumstances may have occurred or arisen then, despite </w:t>
      </w:r>
      <w:r w:rsidR="008B3A14">
        <w:t>subsection (</w:t>
      </w:r>
      <w:r w:rsidRPr="008B3A14">
        <w:t>2) or (3), the entity need not give notice again on becoming aware that the contravention, event or circumstances has occurred or arisen.</w:t>
      </w:r>
    </w:p>
    <w:p w:rsidR="007A3D28" w:rsidRPr="008B3A14" w:rsidRDefault="007A3D28" w:rsidP="007A3D28">
      <w:pPr>
        <w:pStyle w:val="SubsectionHead"/>
      </w:pPr>
      <w:r w:rsidRPr="008B3A14">
        <w:t>Steps to be taken if contravention, event or circumstances may have occurred or arisen</w:t>
      </w:r>
    </w:p>
    <w:p w:rsidR="007A3D28" w:rsidRPr="008B3A14" w:rsidRDefault="007A3D28" w:rsidP="007A3D28">
      <w:pPr>
        <w:pStyle w:val="subsection"/>
      </w:pPr>
      <w:r w:rsidRPr="008B3A14">
        <w:tab/>
        <w:t>(5)</w:t>
      </w:r>
      <w:r w:rsidRPr="008B3A14">
        <w:tab/>
        <w:t>The entity must, as soon as practicable after becoming aware that the contravention, event or circumstances may have occurred or arisen, do the following things:</w:t>
      </w:r>
    </w:p>
    <w:p w:rsidR="007A3D28" w:rsidRPr="008B3A14" w:rsidRDefault="007A3D28" w:rsidP="007A3D28">
      <w:pPr>
        <w:pStyle w:val="paragraph"/>
      </w:pPr>
      <w:r w:rsidRPr="008B3A14">
        <w:tab/>
        <w:t>(a)</w:t>
      </w:r>
      <w:r w:rsidRPr="008B3A14">
        <w:tab/>
        <w:t>so far as is reasonably practicable contain the potential contravention, event or circumstances;</w:t>
      </w:r>
    </w:p>
    <w:p w:rsidR="007A3D28" w:rsidRPr="008B3A14" w:rsidRDefault="007A3D28" w:rsidP="007A3D28">
      <w:pPr>
        <w:pStyle w:val="paragraph"/>
      </w:pPr>
      <w:r w:rsidRPr="008B3A14">
        <w:tab/>
        <w:t>(b)</w:t>
      </w:r>
      <w:r w:rsidRPr="008B3A14">
        <w:tab/>
        <w:t>evaluate any risks that, if the contravention, event or circumstances has occurred or arisen, may be related to or arise out of the contravention, event or circumstances;</w:t>
      </w:r>
    </w:p>
    <w:p w:rsidR="007A3D28" w:rsidRPr="008B3A14" w:rsidRDefault="007A3D28" w:rsidP="007A3D28">
      <w:pPr>
        <w:pStyle w:val="paragraph"/>
      </w:pPr>
      <w:r w:rsidRPr="008B3A14">
        <w:tab/>
        <w:t>(c)</w:t>
      </w:r>
      <w:r w:rsidRPr="008B3A14">
        <w:tab/>
        <w:t>if there is a reasonable likelihood that the contravention, event or circumstance has occurred or arisen and the effects of the contravention, event or circumstances might be serious for at least one healthcare recipient:</w:t>
      </w:r>
    </w:p>
    <w:p w:rsidR="007A3D28" w:rsidRPr="008B3A14" w:rsidRDefault="007A3D28" w:rsidP="007A3D28">
      <w:pPr>
        <w:pStyle w:val="paragraphsub"/>
      </w:pPr>
      <w:r w:rsidRPr="008B3A14">
        <w:tab/>
        <w:t>(i)</w:t>
      </w:r>
      <w:r w:rsidRPr="008B3A14">
        <w:tab/>
        <w:t>if the entity is not the System Operator—ask the System Operator to notify all healthcare recipients that would be affected; or</w:t>
      </w:r>
    </w:p>
    <w:p w:rsidR="007A3D28" w:rsidRPr="008B3A14" w:rsidRDefault="007A3D28" w:rsidP="007A3D28">
      <w:pPr>
        <w:pStyle w:val="paragraphsub"/>
      </w:pPr>
      <w:r w:rsidRPr="008B3A14">
        <w:tab/>
        <w:t>(ii)</w:t>
      </w:r>
      <w:r w:rsidRPr="008B3A14">
        <w:tab/>
        <w:t>if the entity is the System Operator—notify all healthcare recipients that would be affected.</w:t>
      </w:r>
    </w:p>
    <w:p w:rsidR="007A3D28" w:rsidRPr="008B3A14" w:rsidRDefault="007A3D28" w:rsidP="007A3D28">
      <w:pPr>
        <w:pStyle w:val="notetext"/>
      </w:pPr>
      <w:r w:rsidRPr="008B3A14">
        <w:t>Note:</w:t>
      </w:r>
      <w:r w:rsidRPr="008B3A14">
        <w:tab/>
        <w:t>A contravention of this subsection is not a civil penalty provision. However, contraventions of this Act may have other consequences (for example, cancellation of registration).</w:t>
      </w:r>
    </w:p>
    <w:p w:rsidR="007A3D28" w:rsidRPr="008B3A14" w:rsidRDefault="007A3D28" w:rsidP="007A3D28">
      <w:pPr>
        <w:pStyle w:val="SubsectionHead"/>
      </w:pPr>
      <w:r w:rsidRPr="008B3A14">
        <w:t>Steps to be taken if contravention or event has occurred or the circumstances have arisen</w:t>
      </w:r>
    </w:p>
    <w:p w:rsidR="007A3D28" w:rsidRPr="008B3A14" w:rsidRDefault="007A3D28" w:rsidP="007A3D28">
      <w:pPr>
        <w:pStyle w:val="subsection"/>
      </w:pPr>
      <w:r w:rsidRPr="008B3A14">
        <w:tab/>
        <w:t>(6)</w:t>
      </w:r>
      <w:r w:rsidRPr="008B3A14">
        <w:tab/>
        <w:t>The entity must, as soon as practicable after becoming aware that the contravention or event has occurred or the circumstances have arisen, do the following things:</w:t>
      </w:r>
    </w:p>
    <w:p w:rsidR="007A3D28" w:rsidRPr="008B3A14" w:rsidRDefault="007A3D28" w:rsidP="007A3D28">
      <w:pPr>
        <w:pStyle w:val="paragraph"/>
      </w:pPr>
      <w:r w:rsidRPr="008B3A14">
        <w:tab/>
        <w:t>(a)</w:t>
      </w:r>
      <w:r w:rsidRPr="008B3A14">
        <w:tab/>
        <w:t>so far as is reasonably practicable, contain the contravention, event or circumstances and undertake a preliminary assessment of the causes;</w:t>
      </w:r>
    </w:p>
    <w:p w:rsidR="007A3D28" w:rsidRPr="008B3A14" w:rsidRDefault="007A3D28" w:rsidP="007A3D28">
      <w:pPr>
        <w:pStyle w:val="paragraph"/>
      </w:pPr>
      <w:r w:rsidRPr="008B3A14">
        <w:tab/>
        <w:t>(b)</w:t>
      </w:r>
      <w:r w:rsidRPr="008B3A14">
        <w:tab/>
        <w:t>evaluate any risks that may be related to or arise out of the contravention, event or circumstances;</w:t>
      </w:r>
    </w:p>
    <w:p w:rsidR="007A3D28" w:rsidRPr="008B3A14" w:rsidRDefault="007A3D28" w:rsidP="007A3D28">
      <w:pPr>
        <w:pStyle w:val="paragraph"/>
      </w:pPr>
      <w:r w:rsidRPr="008B3A14">
        <w:tab/>
        <w:t>(c)</w:t>
      </w:r>
      <w:r w:rsidRPr="008B3A14">
        <w:tab/>
        <w:t>if the entity is the System Operator:</w:t>
      </w:r>
    </w:p>
    <w:p w:rsidR="007A3D28" w:rsidRPr="008B3A14" w:rsidRDefault="007A3D28" w:rsidP="007A3D28">
      <w:pPr>
        <w:pStyle w:val="paragraphsub"/>
      </w:pPr>
      <w:r w:rsidRPr="008B3A14">
        <w:tab/>
        <w:t>(i)</w:t>
      </w:r>
      <w:r w:rsidRPr="008B3A14">
        <w:tab/>
        <w:t>notify all affected healthcare recipients; and</w:t>
      </w:r>
    </w:p>
    <w:p w:rsidR="007A3D28" w:rsidRPr="008B3A14" w:rsidRDefault="007A3D28" w:rsidP="007A3D28">
      <w:pPr>
        <w:pStyle w:val="paragraphsub"/>
      </w:pPr>
      <w:r w:rsidRPr="008B3A14">
        <w:tab/>
        <w:t>(ii)</w:t>
      </w:r>
      <w:r w:rsidRPr="008B3A14">
        <w:tab/>
        <w:t>if a significant number of healthcare recipients are affected, notify the general public;</w:t>
      </w:r>
    </w:p>
    <w:p w:rsidR="007A3D28" w:rsidRPr="008B3A14" w:rsidRDefault="007A3D28" w:rsidP="007A3D28">
      <w:pPr>
        <w:pStyle w:val="paragraph"/>
      </w:pPr>
      <w:r w:rsidRPr="008B3A14">
        <w:tab/>
        <w:t>(d)</w:t>
      </w:r>
      <w:r w:rsidRPr="008B3A14">
        <w:tab/>
        <w:t>if the entity is not the System Operator—ask the System Operator:</w:t>
      </w:r>
    </w:p>
    <w:p w:rsidR="007A3D28" w:rsidRPr="008B3A14" w:rsidRDefault="007A3D28" w:rsidP="007A3D28">
      <w:pPr>
        <w:pStyle w:val="paragraphsub"/>
      </w:pPr>
      <w:r w:rsidRPr="008B3A14">
        <w:tab/>
        <w:t>(i)</w:t>
      </w:r>
      <w:r w:rsidRPr="008B3A14">
        <w:tab/>
        <w:t>to notify all affected healthcare recipients; and</w:t>
      </w:r>
    </w:p>
    <w:p w:rsidR="007A3D28" w:rsidRPr="008B3A14" w:rsidRDefault="007A3D28" w:rsidP="007A3D28">
      <w:pPr>
        <w:pStyle w:val="paragraphsub"/>
      </w:pPr>
      <w:r w:rsidRPr="008B3A14">
        <w:tab/>
        <w:t>(ii)</w:t>
      </w:r>
      <w:r w:rsidRPr="008B3A14">
        <w:tab/>
        <w:t>if a significant number of healthcare recipients are affected, to notify the general public;</w:t>
      </w:r>
    </w:p>
    <w:p w:rsidR="007A3D28" w:rsidRPr="008B3A14" w:rsidRDefault="007A3D28" w:rsidP="007A3D28">
      <w:pPr>
        <w:pStyle w:val="paragraph"/>
      </w:pPr>
      <w:r w:rsidRPr="008B3A14">
        <w:tab/>
        <w:t>(e)</w:t>
      </w:r>
      <w:r w:rsidRPr="008B3A14">
        <w:tab/>
        <w:t xml:space="preserve">take steps to prevent or mitigate the effects of further contraventions, events or circumstances described in </w:t>
      </w:r>
      <w:r w:rsidR="008B3A14">
        <w:t>paragraph (</w:t>
      </w:r>
      <w:r w:rsidRPr="008B3A14">
        <w:t>1)(b).</w:t>
      </w:r>
    </w:p>
    <w:p w:rsidR="007A3D28" w:rsidRPr="008B3A14" w:rsidRDefault="007A3D28" w:rsidP="007A3D28">
      <w:pPr>
        <w:pStyle w:val="notetext"/>
      </w:pPr>
      <w:r w:rsidRPr="008B3A14">
        <w:t>Note:</w:t>
      </w:r>
      <w:r w:rsidRPr="008B3A14">
        <w:tab/>
        <w:t>A contravention of this subsection is not a civil penalty provision. However, contraventions of this Act may have other consequences (for example, cancellation of registration).</w:t>
      </w:r>
    </w:p>
    <w:p w:rsidR="007A3D28" w:rsidRPr="008B3A14" w:rsidRDefault="007A3D28" w:rsidP="007A3D28">
      <w:pPr>
        <w:pStyle w:val="subsection"/>
      </w:pPr>
      <w:r w:rsidRPr="008B3A14">
        <w:tab/>
        <w:t>(7)</w:t>
      </w:r>
      <w:r w:rsidRPr="008B3A14">
        <w:tab/>
        <w:t xml:space="preserve">If an entity has given notice, or requested that the System Operator give notice, under </w:t>
      </w:r>
      <w:r w:rsidR="008B3A14">
        <w:t>paragraph (</w:t>
      </w:r>
      <w:r w:rsidRPr="008B3A14">
        <w:t xml:space="preserve">5)(c) then, despite </w:t>
      </w:r>
      <w:r w:rsidR="008B3A14">
        <w:t>paragraphs (</w:t>
      </w:r>
      <w:r w:rsidRPr="008B3A14">
        <w:t xml:space="preserve">6)(c) and (d), the entity need not give notice or request the System Operator to give notice under </w:t>
      </w:r>
      <w:r w:rsidR="008B3A14">
        <w:t>paragraphs (</w:t>
      </w:r>
      <w:r w:rsidRPr="008B3A14">
        <w:t>6)(c) and (d).</w:t>
      </w:r>
    </w:p>
    <w:p w:rsidR="007A3D28" w:rsidRPr="008B3A14" w:rsidRDefault="007A3D28" w:rsidP="007A3D28">
      <w:pPr>
        <w:pStyle w:val="subsection"/>
      </w:pPr>
      <w:r w:rsidRPr="008B3A14">
        <w:tab/>
        <w:t>(8)</w:t>
      </w:r>
      <w:r w:rsidRPr="008B3A14">
        <w:tab/>
        <w:t xml:space="preserve">The System Operator must comply with a request under </w:t>
      </w:r>
      <w:r w:rsidR="008B3A14">
        <w:t>paragraph (</w:t>
      </w:r>
      <w:r w:rsidRPr="008B3A14">
        <w:t>5)(c) or (6)(d).</w:t>
      </w:r>
    </w:p>
    <w:p w:rsidR="00621D24" w:rsidRPr="008B3A14" w:rsidRDefault="009C7816" w:rsidP="000E3067">
      <w:pPr>
        <w:pStyle w:val="ActHead5"/>
      </w:pPr>
      <w:bookmarkStart w:id="88" w:name="_Toc466984066"/>
      <w:r w:rsidRPr="008B3A14">
        <w:rPr>
          <w:rStyle w:val="CharSectno"/>
        </w:rPr>
        <w:t>76</w:t>
      </w:r>
      <w:r w:rsidR="00621D24" w:rsidRPr="008B3A14">
        <w:t xml:space="preserve">  </w:t>
      </w:r>
      <w:r w:rsidR="004E5DCD" w:rsidRPr="008B3A14">
        <w:t>Requirement to notify if cease to be eligible to be registered</w:t>
      </w:r>
      <w:bookmarkEnd w:id="88"/>
    </w:p>
    <w:p w:rsidR="00621D24" w:rsidRPr="008B3A14" w:rsidRDefault="00621D24" w:rsidP="000E3067">
      <w:pPr>
        <w:pStyle w:val="subsection"/>
      </w:pPr>
      <w:r w:rsidRPr="008B3A14">
        <w:tab/>
      </w:r>
      <w:r w:rsidRPr="008B3A14">
        <w:tab/>
        <w:t>A registered healthcare provider</w:t>
      </w:r>
      <w:r w:rsidR="00E2655F" w:rsidRPr="008B3A14">
        <w:t xml:space="preserve"> organisation</w:t>
      </w:r>
      <w:r w:rsidRPr="008B3A14">
        <w:t>, a re</w:t>
      </w:r>
      <w:r w:rsidR="004E5DCD" w:rsidRPr="008B3A14">
        <w:t xml:space="preserve">gistered repository operator, </w:t>
      </w:r>
      <w:r w:rsidRPr="008B3A14">
        <w:t xml:space="preserve">a registered portal operator </w:t>
      </w:r>
      <w:r w:rsidR="004E5DCD" w:rsidRPr="008B3A14">
        <w:t xml:space="preserve">or a registered contracted service provider </w:t>
      </w:r>
      <w:r w:rsidRPr="008B3A14">
        <w:t>must give written notice to the System Ope</w:t>
      </w:r>
      <w:r w:rsidR="005D2D9F" w:rsidRPr="008B3A14">
        <w:t>rator within 14 days of ceasing</w:t>
      </w:r>
      <w:r w:rsidRPr="008B3A14">
        <w:t xml:space="preserve"> to be eligible to be </w:t>
      </w:r>
      <w:r w:rsidR="004E5DCD" w:rsidRPr="008B3A14">
        <w:t xml:space="preserve">so </w:t>
      </w:r>
      <w:r w:rsidRPr="008B3A14">
        <w:t>registered.</w:t>
      </w:r>
    </w:p>
    <w:p w:rsidR="00621D24" w:rsidRPr="008B3A14" w:rsidRDefault="00621D24" w:rsidP="000E3067">
      <w:pPr>
        <w:pStyle w:val="Penalty"/>
      </w:pPr>
      <w:r w:rsidRPr="008B3A14">
        <w:t>Civil penalty:</w:t>
      </w:r>
      <w:r w:rsidRPr="008B3A14">
        <w:tab/>
      </w:r>
      <w:r w:rsidR="00D830FA" w:rsidRPr="008B3A14">
        <w:t>8</w:t>
      </w:r>
      <w:r w:rsidRPr="008B3A14">
        <w:t>0 penalty units.</w:t>
      </w:r>
    </w:p>
    <w:p w:rsidR="005551AA" w:rsidRPr="008B3A14" w:rsidRDefault="009C7816" w:rsidP="000E3067">
      <w:pPr>
        <w:pStyle w:val="ActHead5"/>
      </w:pPr>
      <w:bookmarkStart w:id="89" w:name="_Toc466984067"/>
      <w:r w:rsidRPr="008B3A14">
        <w:rPr>
          <w:rStyle w:val="CharSectno"/>
        </w:rPr>
        <w:t>77</w:t>
      </w:r>
      <w:r w:rsidR="005551AA" w:rsidRPr="008B3A14">
        <w:t xml:space="preserve">  Requirement </w:t>
      </w:r>
      <w:r w:rsidR="00BA2BA9" w:rsidRPr="008B3A14">
        <w:t>not to hold or take records outside Australia</w:t>
      </w:r>
      <w:bookmarkEnd w:id="89"/>
    </w:p>
    <w:p w:rsidR="00E62D98" w:rsidRPr="008B3A14" w:rsidRDefault="005551AA" w:rsidP="000E3067">
      <w:pPr>
        <w:pStyle w:val="subsection"/>
      </w:pPr>
      <w:r w:rsidRPr="008B3A14">
        <w:tab/>
      </w:r>
      <w:r w:rsidR="0017658A" w:rsidRPr="008B3A14">
        <w:t>(1)</w:t>
      </w:r>
      <w:r w:rsidR="00E62D98" w:rsidRPr="008B3A14">
        <w:tab/>
      </w:r>
      <w:r w:rsidR="009C18BB" w:rsidRPr="008B3A14">
        <w:t>The System Operator, a</w:t>
      </w:r>
      <w:r w:rsidRPr="008B3A14">
        <w:t xml:space="preserve"> re</w:t>
      </w:r>
      <w:r w:rsidR="009C18BB" w:rsidRPr="008B3A14">
        <w:t xml:space="preserve">gistered repository operator, </w:t>
      </w:r>
      <w:r w:rsidRPr="008B3A14">
        <w:t xml:space="preserve">a registered portal operator </w:t>
      </w:r>
      <w:r w:rsidR="009C18BB" w:rsidRPr="008B3A14">
        <w:t xml:space="preserve">or a </w:t>
      </w:r>
      <w:r w:rsidR="00A73301" w:rsidRPr="008B3A14">
        <w:t xml:space="preserve">registered </w:t>
      </w:r>
      <w:r w:rsidR="009C18BB" w:rsidRPr="008B3A14">
        <w:t xml:space="preserve">contracted service provider </w:t>
      </w:r>
      <w:r w:rsidR="00E62D98" w:rsidRPr="008B3A14">
        <w:t xml:space="preserve">that </w:t>
      </w:r>
      <w:r w:rsidRPr="008B3A14">
        <w:t>hold</w:t>
      </w:r>
      <w:r w:rsidR="00E62D98" w:rsidRPr="008B3A14">
        <w:t>s</w:t>
      </w:r>
      <w:r w:rsidRPr="008B3A14">
        <w:t xml:space="preserve"> records for the purposes of the </w:t>
      </w:r>
      <w:r w:rsidR="00BD2709" w:rsidRPr="008B3A14">
        <w:t>My Health Record</w:t>
      </w:r>
      <w:r w:rsidRPr="008B3A14">
        <w:t xml:space="preserve"> system</w:t>
      </w:r>
      <w:r w:rsidR="00E62D98" w:rsidRPr="008B3A14">
        <w:t xml:space="preserve"> (whether or not the records are also held for other purposes)</w:t>
      </w:r>
      <w:r w:rsidR="00C421F6" w:rsidRPr="008B3A14">
        <w:t xml:space="preserve"> </w:t>
      </w:r>
      <w:r w:rsidR="009C18BB" w:rsidRPr="008B3A14">
        <w:t xml:space="preserve">or has access to </w:t>
      </w:r>
      <w:r w:rsidR="00A73301" w:rsidRPr="008B3A14">
        <w:t>information</w:t>
      </w:r>
      <w:r w:rsidR="009C18BB" w:rsidRPr="008B3A14">
        <w:t xml:space="preserve"> relating to such records, </w:t>
      </w:r>
      <w:r w:rsidR="00E62D98" w:rsidRPr="008B3A14">
        <w:t>must not:</w:t>
      </w:r>
    </w:p>
    <w:p w:rsidR="00E62D98" w:rsidRPr="008B3A14" w:rsidRDefault="00E62D98" w:rsidP="000E3067">
      <w:pPr>
        <w:pStyle w:val="paragraph"/>
      </w:pPr>
      <w:r w:rsidRPr="008B3A14">
        <w:tab/>
        <w:t>(a)</w:t>
      </w:r>
      <w:r w:rsidRPr="008B3A14">
        <w:tab/>
        <w:t xml:space="preserve">hold the records, or take the records, </w:t>
      </w:r>
      <w:r w:rsidR="00C421F6" w:rsidRPr="008B3A14">
        <w:t>outside Australia</w:t>
      </w:r>
      <w:r w:rsidRPr="008B3A14">
        <w:t>; or</w:t>
      </w:r>
    </w:p>
    <w:p w:rsidR="009C18BB" w:rsidRPr="008B3A14" w:rsidRDefault="009C18BB" w:rsidP="000E3067">
      <w:pPr>
        <w:pStyle w:val="paragraph"/>
      </w:pPr>
      <w:r w:rsidRPr="008B3A14">
        <w:tab/>
        <w:t>(b)</w:t>
      </w:r>
      <w:r w:rsidRPr="008B3A14">
        <w:tab/>
      </w:r>
      <w:r w:rsidR="0008515B" w:rsidRPr="008B3A14">
        <w:t>process</w:t>
      </w:r>
      <w:r w:rsidR="00CE4D47" w:rsidRPr="008B3A14">
        <w:t xml:space="preserve"> or handle the</w:t>
      </w:r>
      <w:r w:rsidR="00A73301" w:rsidRPr="008B3A14">
        <w:t xml:space="preserve"> information</w:t>
      </w:r>
      <w:r w:rsidRPr="008B3A14">
        <w:t xml:space="preserve"> relating to the records outside Australia; or</w:t>
      </w:r>
    </w:p>
    <w:p w:rsidR="009976B4" w:rsidRPr="008B3A14" w:rsidRDefault="009C18BB" w:rsidP="000E3067">
      <w:pPr>
        <w:pStyle w:val="paragraph"/>
      </w:pPr>
      <w:r w:rsidRPr="008B3A14">
        <w:tab/>
        <w:t>(c</w:t>
      </w:r>
      <w:r w:rsidR="00E62D98" w:rsidRPr="008B3A14">
        <w:t>)</w:t>
      </w:r>
      <w:r w:rsidR="00E62D98" w:rsidRPr="008B3A14">
        <w:tab/>
        <w:t>cause or permit another person</w:t>
      </w:r>
      <w:r w:rsidR="009976B4" w:rsidRPr="008B3A14">
        <w:t>:</w:t>
      </w:r>
    </w:p>
    <w:p w:rsidR="009976B4" w:rsidRPr="008B3A14" w:rsidRDefault="009976B4" w:rsidP="000E3067">
      <w:pPr>
        <w:pStyle w:val="paragraphsub"/>
      </w:pPr>
      <w:r w:rsidRPr="008B3A14">
        <w:tab/>
        <w:t>(i)</w:t>
      </w:r>
      <w:r w:rsidRPr="008B3A14">
        <w:tab/>
      </w:r>
      <w:r w:rsidR="00E62D98" w:rsidRPr="008B3A14">
        <w:t>to hold the records, or take the records, outside Australia</w:t>
      </w:r>
      <w:r w:rsidRPr="008B3A14">
        <w:t>;</w:t>
      </w:r>
      <w:r w:rsidR="009C18BB" w:rsidRPr="008B3A14">
        <w:t xml:space="preserve"> or</w:t>
      </w:r>
    </w:p>
    <w:p w:rsidR="005551AA" w:rsidRPr="008B3A14" w:rsidRDefault="009976B4" w:rsidP="000E3067">
      <w:pPr>
        <w:pStyle w:val="paragraphsub"/>
      </w:pPr>
      <w:r w:rsidRPr="008B3A14">
        <w:tab/>
        <w:t>(ii)</w:t>
      </w:r>
      <w:r w:rsidRPr="008B3A14">
        <w:tab/>
      </w:r>
      <w:r w:rsidR="00EE41C3" w:rsidRPr="008B3A14">
        <w:t xml:space="preserve">to </w:t>
      </w:r>
      <w:r w:rsidR="009C18BB" w:rsidRPr="008B3A14">
        <w:t>process</w:t>
      </w:r>
      <w:r w:rsidR="00CE4D47" w:rsidRPr="008B3A14">
        <w:t xml:space="preserve"> or handle</w:t>
      </w:r>
      <w:r w:rsidR="00392761" w:rsidRPr="008B3A14">
        <w:t xml:space="preserve"> the</w:t>
      </w:r>
      <w:r w:rsidR="00A73301" w:rsidRPr="008B3A14">
        <w:t xml:space="preserve"> information</w:t>
      </w:r>
      <w:r w:rsidR="00CE4D47" w:rsidRPr="008B3A14">
        <w:t xml:space="preserve"> relating to the </w:t>
      </w:r>
      <w:r w:rsidR="009C18BB" w:rsidRPr="008B3A14">
        <w:t>records outside Australia.</w:t>
      </w:r>
    </w:p>
    <w:p w:rsidR="00754816" w:rsidRPr="008B3A14" w:rsidRDefault="00754816" w:rsidP="00754816">
      <w:pPr>
        <w:pStyle w:val="subsection"/>
      </w:pPr>
      <w:r w:rsidRPr="008B3A14">
        <w:tab/>
        <w:t>(2)</w:t>
      </w:r>
      <w:r w:rsidRPr="008B3A14">
        <w:tab/>
        <w:t xml:space="preserve">Despite </w:t>
      </w:r>
      <w:r w:rsidR="008B3A14">
        <w:t>subsection (</w:t>
      </w:r>
      <w:r w:rsidRPr="008B3A14">
        <w:t xml:space="preserve">1), the System Operator is authorised, for the purposes of the operation or administration of the </w:t>
      </w:r>
      <w:r w:rsidR="00BD2709" w:rsidRPr="008B3A14">
        <w:t>My Health Record</w:t>
      </w:r>
      <w:r w:rsidRPr="008B3A14">
        <w:t xml:space="preserve"> system:</w:t>
      </w:r>
    </w:p>
    <w:p w:rsidR="00754816" w:rsidRPr="008B3A14" w:rsidRDefault="00754816" w:rsidP="00754816">
      <w:pPr>
        <w:pStyle w:val="paragraph"/>
      </w:pPr>
      <w:r w:rsidRPr="008B3A14">
        <w:tab/>
        <w:t>(a)</w:t>
      </w:r>
      <w:r w:rsidRPr="008B3A14">
        <w:tab/>
        <w:t>to hold and take such records outside Australia, provided that the records do not include:</w:t>
      </w:r>
    </w:p>
    <w:p w:rsidR="00754816" w:rsidRPr="008B3A14" w:rsidRDefault="00754816" w:rsidP="00754816">
      <w:pPr>
        <w:pStyle w:val="paragraphsub"/>
      </w:pPr>
      <w:r w:rsidRPr="008B3A14">
        <w:tab/>
        <w:t>(i)</w:t>
      </w:r>
      <w:r w:rsidRPr="008B3A14">
        <w:tab/>
        <w:t xml:space="preserve">personal information in relation to a </w:t>
      </w:r>
      <w:r w:rsidR="005D4705" w:rsidRPr="008B3A14">
        <w:t>healthcare recipient</w:t>
      </w:r>
      <w:r w:rsidRPr="008B3A14">
        <w:t xml:space="preserve"> or a participant in the </w:t>
      </w:r>
      <w:r w:rsidR="00BD2709" w:rsidRPr="008B3A14">
        <w:t>My Health Record</w:t>
      </w:r>
      <w:r w:rsidRPr="008B3A14">
        <w:t xml:space="preserve"> system; or</w:t>
      </w:r>
    </w:p>
    <w:p w:rsidR="00754816" w:rsidRPr="008B3A14" w:rsidRDefault="00754816" w:rsidP="00754816">
      <w:pPr>
        <w:pStyle w:val="paragraphsub"/>
      </w:pPr>
      <w:r w:rsidRPr="008B3A14">
        <w:tab/>
        <w:t>(ii)</w:t>
      </w:r>
      <w:r w:rsidRPr="008B3A14">
        <w:tab/>
        <w:t>identifying information of an individual or entity; and</w:t>
      </w:r>
    </w:p>
    <w:p w:rsidR="00754816" w:rsidRPr="008B3A14" w:rsidRDefault="00754816" w:rsidP="00754816">
      <w:pPr>
        <w:pStyle w:val="paragraph"/>
      </w:pPr>
      <w:r w:rsidRPr="008B3A14">
        <w:tab/>
        <w:t>(b)</w:t>
      </w:r>
      <w:r w:rsidRPr="008B3A14">
        <w:tab/>
        <w:t>to process and handle such information outside Australia, provided that the information is neither of the following:</w:t>
      </w:r>
    </w:p>
    <w:p w:rsidR="00754816" w:rsidRPr="008B3A14" w:rsidRDefault="00754816" w:rsidP="00754816">
      <w:pPr>
        <w:pStyle w:val="paragraphsub"/>
      </w:pPr>
      <w:r w:rsidRPr="008B3A14">
        <w:tab/>
        <w:t>(i)</w:t>
      </w:r>
      <w:r w:rsidRPr="008B3A14">
        <w:tab/>
        <w:t xml:space="preserve">personal information in relation to a </w:t>
      </w:r>
      <w:r w:rsidR="005D4705" w:rsidRPr="008B3A14">
        <w:t>healthcare recipient</w:t>
      </w:r>
      <w:r w:rsidRPr="008B3A14">
        <w:t xml:space="preserve"> or a participant in the </w:t>
      </w:r>
      <w:r w:rsidR="00BD2709" w:rsidRPr="008B3A14">
        <w:t>My Health Record</w:t>
      </w:r>
      <w:r w:rsidRPr="008B3A14">
        <w:t xml:space="preserve"> system;</w:t>
      </w:r>
    </w:p>
    <w:p w:rsidR="00754816" w:rsidRPr="008B3A14" w:rsidRDefault="00754816" w:rsidP="00754816">
      <w:pPr>
        <w:pStyle w:val="paragraphsub"/>
      </w:pPr>
      <w:r w:rsidRPr="008B3A14">
        <w:tab/>
        <w:t>(ii)</w:t>
      </w:r>
      <w:r w:rsidRPr="008B3A14">
        <w:tab/>
        <w:t>identifying information of an individual or entity.</w:t>
      </w:r>
    </w:p>
    <w:p w:rsidR="00D14F80" w:rsidRPr="008B3A14" w:rsidRDefault="00D14F80" w:rsidP="00D14F80">
      <w:pPr>
        <w:pStyle w:val="SubsectionHead"/>
      </w:pPr>
      <w:r w:rsidRPr="008B3A14">
        <w:t>Fault</w:t>
      </w:r>
      <w:r w:rsidR="008B3A14">
        <w:noBreakHyphen/>
      </w:r>
      <w:r w:rsidRPr="008B3A14">
        <w:t>based offence</w:t>
      </w:r>
    </w:p>
    <w:p w:rsidR="00D14F80" w:rsidRPr="008B3A14" w:rsidRDefault="00D14F80" w:rsidP="00D14F80">
      <w:pPr>
        <w:pStyle w:val="subsection"/>
      </w:pPr>
      <w:r w:rsidRPr="008B3A14">
        <w:tab/>
        <w:t>(2A)</w:t>
      </w:r>
      <w:r w:rsidRPr="008B3A14">
        <w:tab/>
        <w:t xml:space="preserve">A person commits an offence if the person contravenes </w:t>
      </w:r>
      <w:r w:rsidR="008B3A14">
        <w:t>subsection (</w:t>
      </w:r>
      <w:r w:rsidRPr="008B3A14">
        <w:t>1).</w:t>
      </w:r>
    </w:p>
    <w:p w:rsidR="00D14F80" w:rsidRPr="008B3A14" w:rsidRDefault="00D14F80" w:rsidP="00D14F80">
      <w:pPr>
        <w:pStyle w:val="Penalty"/>
      </w:pPr>
      <w:r w:rsidRPr="008B3A14">
        <w:t>Penalty:</w:t>
      </w:r>
      <w:r w:rsidRPr="008B3A14">
        <w:tab/>
        <w:t>Imprisonment for 2 years or 120 penalty units, or both.</w:t>
      </w:r>
    </w:p>
    <w:p w:rsidR="00D14F80" w:rsidRPr="008B3A14" w:rsidRDefault="00D14F80" w:rsidP="00D14F80">
      <w:pPr>
        <w:pStyle w:val="notetext"/>
      </w:pPr>
      <w:r w:rsidRPr="008B3A14">
        <w:t>Note:</w:t>
      </w:r>
      <w:r w:rsidRPr="008B3A14">
        <w:tab/>
        <w:t>Where a fault element for a physical element of an offence is not stated, see section</w:t>
      </w:r>
      <w:r w:rsidR="008B3A14">
        <w:t> </w:t>
      </w:r>
      <w:r w:rsidRPr="008B3A14">
        <w:t xml:space="preserve">5.6 of the </w:t>
      </w:r>
      <w:r w:rsidRPr="008B3A14">
        <w:rPr>
          <w:i/>
        </w:rPr>
        <w:t>Criminal Code</w:t>
      </w:r>
      <w:r w:rsidRPr="008B3A14">
        <w:t xml:space="preserve"> for the appropriate fault element.</w:t>
      </w:r>
    </w:p>
    <w:p w:rsidR="00D14F80" w:rsidRPr="008B3A14" w:rsidRDefault="00D14F80" w:rsidP="00D14F80">
      <w:pPr>
        <w:pStyle w:val="SubsectionHead"/>
      </w:pPr>
      <w:r w:rsidRPr="008B3A14">
        <w:t>Civil penalty</w:t>
      </w:r>
    </w:p>
    <w:p w:rsidR="00D14F80" w:rsidRPr="008B3A14" w:rsidRDefault="00D14F80" w:rsidP="00D14F80">
      <w:pPr>
        <w:pStyle w:val="subsection"/>
      </w:pPr>
      <w:r w:rsidRPr="008B3A14">
        <w:tab/>
        <w:t>(2B)</w:t>
      </w:r>
      <w:r w:rsidRPr="008B3A14">
        <w:tab/>
        <w:t xml:space="preserve">A person is liable to a civil penalty if the person contravenes </w:t>
      </w:r>
      <w:r w:rsidR="008B3A14">
        <w:t>subsection (</w:t>
      </w:r>
      <w:r w:rsidRPr="008B3A14">
        <w:t>1).</w:t>
      </w:r>
    </w:p>
    <w:p w:rsidR="00D14F80" w:rsidRPr="008B3A14" w:rsidRDefault="00D14F80" w:rsidP="00D14F80">
      <w:pPr>
        <w:pStyle w:val="Penalty"/>
      </w:pPr>
      <w:r w:rsidRPr="008B3A14">
        <w:t>Civil penalty:</w:t>
      </w:r>
      <w:r w:rsidRPr="008B3A14">
        <w:tab/>
        <w:t>600 penalty units.</w:t>
      </w:r>
    </w:p>
    <w:p w:rsidR="00754816" w:rsidRPr="008B3A14" w:rsidRDefault="00754816" w:rsidP="00754816">
      <w:pPr>
        <w:pStyle w:val="subsection"/>
      </w:pPr>
      <w:r w:rsidRPr="008B3A14">
        <w:tab/>
        <w:t>(3)</w:t>
      </w:r>
      <w:r w:rsidRPr="008B3A14">
        <w:tab/>
        <w:t>This section does not limit the operation of section</w:t>
      </w:r>
      <w:r w:rsidR="008B3A14">
        <w:t> </w:t>
      </w:r>
      <w:r w:rsidRPr="008B3A14">
        <w:t>99.</w:t>
      </w:r>
    </w:p>
    <w:p w:rsidR="00D14F80" w:rsidRPr="008B3A14" w:rsidRDefault="00D14F80" w:rsidP="00D14F80">
      <w:pPr>
        <w:pStyle w:val="ActHead5"/>
      </w:pPr>
      <w:bookmarkStart w:id="90" w:name="_Toc466984068"/>
      <w:r w:rsidRPr="008B3A14">
        <w:rPr>
          <w:rStyle w:val="CharSectno"/>
        </w:rPr>
        <w:t>78</w:t>
      </w:r>
      <w:r w:rsidRPr="008B3A14">
        <w:t xml:space="preserve">  My Health Records Rules must not be contravened</w:t>
      </w:r>
      <w:bookmarkEnd w:id="90"/>
    </w:p>
    <w:p w:rsidR="00D14F80" w:rsidRPr="008B3A14" w:rsidRDefault="00D14F80" w:rsidP="00D14F80">
      <w:pPr>
        <w:pStyle w:val="subsection"/>
      </w:pPr>
      <w:r w:rsidRPr="008B3A14">
        <w:tab/>
      </w:r>
      <w:r w:rsidRPr="008B3A14">
        <w:tab/>
        <w:t>A person that is, or has at any time been:</w:t>
      </w:r>
    </w:p>
    <w:p w:rsidR="00D14F80" w:rsidRPr="008B3A14" w:rsidRDefault="00D14F80" w:rsidP="00D14F80">
      <w:pPr>
        <w:pStyle w:val="paragraph"/>
      </w:pPr>
      <w:r w:rsidRPr="008B3A14">
        <w:tab/>
        <w:t>(a)</w:t>
      </w:r>
      <w:r w:rsidRPr="008B3A14">
        <w:tab/>
        <w:t>a registered healthcare provider organisation; or</w:t>
      </w:r>
    </w:p>
    <w:p w:rsidR="00D14F80" w:rsidRPr="008B3A14" w:rsidRDefault="00D14F80" w:rsidP="00D14F80">
      <w:pPr>
        <w:pStyle w:val="paragraph"/>
      </w:pPr>
      <w:r w:rsidRPr="008B3A14">
        <w:tab/>
        <w:t>(b)</w:t>
      </w:r>
      <w:r w:rsidRPr="008B3A14">
        <w:tab/>
        <w:t>a registered repository operator; or</w:t>
      </w:r>
    </w:p>
    <w:p w:rsidR="00D14F80" w:rsidRPr="008B3A14" w:rsidRDefault="00D14F80" w:rsidP="00D14F80">
      <w:pPr>
        <w:pStyle w:val="paragraph"/>
      </w:pPr>
      <w:r w:rsidRPr="008B3A14">
        <w:tab/>
        <w:t>(c)</w:t>
      </w:r>
      <w:r w:rsidRPr="008B3A14">
        <w:tab/>
        <w:t>a registered portal operator; or</w:t>
      </w:r>
    </w:p>
    <w:p w:rsidR="00D14F80" w:rsidRPr="008B3A14" w:rsidRDefault="00D14F80" w:rsidP="00D14F80">
      <w:pPr>
        <w:pStyle w:val="paragraph"/>
      </w:pPr>
      <w:r w:rsidRPr="008B3A14">
        <w:tab/>
        <w:t>(d)</w:t>
      </w:r>
      <w:r w:rsidRPr="008B3A14">
        <w:tab/>
        <w:t>a registered contracted service provider;</w:t>
      </w:r>
    </w:p>
    <w:p w:rsidR="00D14F80" w:rsidRPr="008B3A14" w:rsidRDefault="00D14F80" w:rsidP="00D14F80">
      <w:pPr>
        <w:pStyle w:val="subsection2"/>
      </w:pPr>
      <w:r w:rsidRPr="008B3A14">
        <w:t xml:space="preserve">must not contravene a My Health </w:t>
      </w:r>
      <w:r w:rsidR="004A6AF4" w:rsidRPr="008B3A14">
        <w:t>Records</w:t>
      </w:r>
      <w:r w:rsidRPr="008B3A14">
        <w:t xml:space="preserve"> Rule that applies to the person.</w:t>
      </w:r>
    </w:p>
    <w:p w:rsidR="00D14F80" w:rsidRPr="008B3A14" w:rsidRDefault="00D14F80" w:rsidP="00D14F80">
      <w:pPr>
        <w:pStyle w:val="Penalty"/>
      </w:pPr>
      <w:r w:rsidRPr="008B3A14">
        <w:t>Civil penalty:</w:t>
      </w:r>
      <w:r w:rsidRPr="008B3A14">
        <w:tab/>
        <w:t>100 penalty units.</w:t>
      </w:r>
    </w:p>
    <w:p w:rsidR="00AC3CF9" w:rsidRPr="008B3A14" w:rsidRDefault="00AC3CF9" w:rsidP="00523B4A">
      <w:pPr>
        <w:pStyle w:val="ActHead2"/>
        <w:pageBreakBefore/>
      </w:pPr>
      <w:bookmarkStart w:id="91" w:name="_Toc466984069"/>
      <w:r w:rsidRPr="008B3A14">
        <w:rPr>
          <w:rStyle w:val="CharPartNo"/>
        </w:rPr>
        <w:t>Part</w:t>
      </w:r>
      <w:r w:rsidR="008B3A14" w:rsidRPr="008B3A14">
        <w:rPr>
          <w:rStyle w:val="CharPartNo"/>
        </w:rPr>
        <w:t> </w:t>
      </w:r>
      <w:r w:rsidRPr="008B3A14">
        <w:rPr>
          <w:rStyle w:val="CharPartNo"/>
        </w:rPr>
        <w:t>6</w:t>
      </w:r>
      <w:r w:rsidRPr="008B3A14">
        <w:t>—</w:t>
      </w:r>
      <w:r w:rsidRPr="008B3A14">
        <w:rPr>
          <w:rStyle w:val="CharPartText"/>
        </w:rPr>
        <w:t>Enforcement</w:t>
      </w:r>
      <w:bookmarkEnd w:id="91"/>
    </w:p>
    <w:p w:rsidR="00AC3CF9" w:rsidRPr="008B3A14" w:rsidRDefault="00AC3CF9" w:rsidP="00AC3CF9">
      <w:pPr>
        <w:pStyle w:val="ActHead3"/>
      </w:pPr>
      <w:bookmarkStart w:id="92" w:name="_Toc466984070"/>
      <w:r w:rsidRPr="008B3A14">
        <w:rPr>
          <w:rStyle w:val="CharDivNo"/>
        </w:rPr>
        <w:t>Division</w:t>
      </w:r>
      <w:r w:rsidR="008B3A14" w:rsidRPr="008B3A14">
        <w:rPr>
          <w:rStyle w:val="CharDivNo"/>
        </w:rPr>
        <w:t> </w:t>
      </w:r>
      <w:r w:rsidRPr="008B3A14">
        <w:rPr>
          <w:rStyle w:val="CharDivNo"/>
        </w:rPr>
        <w:t>1</w:t>
      </w:r>
      <w:r w:rsidRPr="008B3A14">
        <w:t>—</w:t>
      </w:r>
      <w:r w:rsidRPr="008B3A14">
        <w:rPr>
          <w:rStyle w:val="CharDivText"/>
        </w:rPr>
        <w:t>Civil penalties</w:t>
      </w:r>
      <w:bookmarkEnd w:id="92"/>
    </w:p>
    <w:p w:rsidR="00AC3CF9" w:rsidRPr="008B3A14" w:rsidRDefault="00AC3CF9" w:rsidP="00AC3CF9">
      <w:pPr>
        <w:pStyle w:val="ActHead5"/>
      </w:pPr>
      <w:bookmarkStart w:id="93" w:name="_Toc466984071"/>
      <w:r w:rsidRPr="008B3A14">
        <w:rPr>
          <w:rStyle w:val="CharSectno"/>
        </w:rPr>
        <w:t>79</w:t>
      </w:r>
      <w:r w:rsidRPr="008B3A14">
        <w:t xml:space="preserve">  Civil penalty provisions</w:t>
      </w:r>
      <w:bookmarkEnd w:id="93"/>
    </w:p>
    <w:p w:rsidR="00AC3CF9" w:rsidRPr="008B3A14" w:rsidRDefault="00AC3CF9" w:rsidP="00AC3CF9">
      <w:pPr>
        <w:pStyle w:val="SubsectionHead"/>
      </w:pPr>
      <w:r w:rsidRPr="008B3A14">
        <w:t>Enforceable civil penalty provisions</w:t>
      </w:r>
    </w:p>
    <w:p w:rsidR="00AC3CF9" w:rsidRPr="008B3A14" w:rsidRDefault="00AC3CF9" w:rsidP="00AC3CF9">
      <w:pPr>
        <w:pStyle w:val="subsection"/>
      </w:pPr>
      <w:r w:rsidRPr="008B3A14">
        <w:tab/>
        <w:t>(1)</w:t>
      </w:r>
      <w:r w:rsidRPr="008B3A14">
        <w:tab/>
        <w:t>Each civil penalty provision of this Act is enforceable under Part</w:t>
      </w:r>
      <w:r w:rsidR="008B3A14">
        <w:t> </w:t>
      </w:r>
      <w:r w:rsidRPr="008B3A14">
        <w:t>4 of the Regulatory Powers Act.</w:t>
      </w:r>
    </w:p>
    <w:p w:rsidR="00AC3CF9" w:rsidRPr="008B3A14" w:rsidRDefault="00AC3CF9" w:rsidP="00AC3CF9">
      <w:pPr>
        <w:pStyle w:val="notetext"/>
      </w:pPr>
      <w:r w:rsidRPr="008B3A14">
        <w:t>Note:</w:t>
      </w:r>
      <w:r w:rsidRPr="008B3A14">
        <w:tab/>
        <w:t>Part</w:t>
      </w:r>
      <w:r w:rsidR="008B3A14">
        <w:t> </w:t>
      </w:r>
      <w:r w:rsidRPr="008B3A14">
        <w:t>4 of the Regulatory Powers Act allows a civil penalty provision to be enforced by obtaining an order for a person to pay a pecuniary penalty for the contravention of the provision.</w:t>
      </w:r>
    </w:p>
    <w:p w:rsidR="00AC3CF9" w:rsidRPr="008B3A14" w:rsidRDefault="00AC3CF9" w:rsidP="00AC3CF9">
      <w:pPr>
        <w:pStyle w:val="SubsectionHead"/>
      </w:pPr>
      <w:r w:rsidRPr="008B3A14">
        <w:t>Authorised applicant</w:t>
      </w:r>
    </w:p>
    <w:p w:rsidR="00AC3CF9" w:rsidRPr="008B3A14" w:rsidRDefault="00AC3CF9" w:rsidP="00AC3CF9">
      <w:pPr>
        <w:pStyle w:val="subsection"/>
      </w:pPr>
      <w:r w:rsidRPr="008B3A14">
        <w:tab/>
        <w:t>(2)</w:t>
      </w:r>
      <w:r w:rsidRPr="008B3A14">
        <w:tab/>
        <w:t>For the purposes of Part</w:t>
      </w:r>
      <w:r w:rsidR="008B3A14">
        <w:t> </w:t>
      </w:r>
      <w:r w:rsidRPr="008B3A14">
        <w:t>4 of the Regulatory Powers Act, the Information Commissioner is an authorised applicant in relation to the civil penalty provisions of this Act.</w:t>
      </w:r>
    </w:p>
    <w:p w:rsidR="00AC3CF9" w:rsidRPr="008B3A14" w:rsidRDefault="00AC3CF9" w:rsidP="00AC3CF9">
      <w:pPr>
        <w:pStyle w:val="SubsectionHead"/>
      </w:pPr>
      <w:r w:rsidRPr="008B3A14">
        <w:t>Relevant court</w:t>
      </w:r>
    </w:p>
    <w:p w:rsidR="00AC3CF9" w:rsidRPr="008B3A14" w:rsidRDefault="00AC3CF9" w:rsidP="00AC3CF9">
      <w:pPr>
        <w:pStyle w:val="subsection"/>
      </w:pPr>
      <w:r w:rsidRPr="008B3A14">
        <w:tab/>
        <w:t>(3)</w:t>
      </w:r>
      <w:r w:rsidRPr="008B3A14">
        <w:tab/>
        <w:t>For the purposes of Part</w:t>
      </w:r>
      <w:r w:rsidR="008B3A14">
        <w:t> </w:t>
      </w:r>
      <w:r w:rsidRPr="008B3A14">
        <w:t>4 of the Regulatory Powers Act, each of the following courts is a relevant court in relation to the civil penalty provisions of this Act:</w:t>
      </w:r>
    </w:p>
    <w:p w:rsidR="00AC3CF9" w:rsidRPr="008B3A14" w:rsidRDefault="00AC3CF9" w:rsidP="00AC3CF9">
      <w:pPr>
        <w:pStyle w:val="paragraph"/>
      </w:pPr>
      <w:r w:rsidRPr="008B3A14">
        <w:tab/>
        <w:t>(a)</w:t>
      </w:r>
      <w:r w:rsidRPr="008B3A14">
        <w:tab/>
        <w:t>the Federal Court of Australia;</w:t>
      </w:r>
    </w:p>
    <w:p w:rsidR="00AC3CF9" w:rsidRPr="008B3A14" w:rsidRDefault="00AC3CF9" w:rsidP="00AC3CF9">
      <w:pPr>
        <w:pStyle w:val="paragraph"/>
      </w:pPr>
      <w:r w:rsidRPr="008B3A14">
        <w:tab/>
        <w:t>(b)</w:t>
      </w:r>
      <w:r w:rsidRPr="008B3A14">
        <w:tab/>
        <w:t>the Federal Circuit Court of Australia;</w:t>
      </w:r>
    </w:p>
    <w:p w:rsidR="00AC3CF9" w:rsidRPr="008B3A14" w:rsidRDefault="00AC3CF9" w:rsidP="00AC3CF9">
      <w:pPr>
        <w:pStyle w:val="paragraph"/>
      </w:pPr>
      <w:r w:rsidRPr="008B3A14">
        <w:tab/>
        <w:t>(c)</w:t>
      </w:r>
      <w:r w:rsidRPr="008B3A14">
        <w:tab/>
        <w:t>a court of a State or Territory that has jurisdiction in relation to the matter.</w:t>
      </w:r>
    </w:p>
    <w:p w:rsidR="00AC3CF9" w:rsidRPr="008B3A14" w:rsidRDefault="00AC3CF9" w:rsidP="00AC3CF9">
      <w:pPr>
        <w:pStyle w:val="SubsectionHead"/>
      </w:pPr>
      <w:r w:rsidRPr="008B3A14">
        <w:t>Extension to external Territories</w:t>
      </w:r>
    </w:p>
    <w:p w:rsidR="00AC3CF9" w:rsidRPr="008B3A14" w:rsidRDefault="00AC3CF9" w:rsidP="00AC3CF9">
      <w:pPr>
        <w:pStyle w:val="subsection"/>
      </w:pPr>
      <w:r w:rsidRPr="008B3A14">
        <w:tab/>
        <w:t>(4)</w:t>
      </w:r>
      <w:r w:rsidRPr="008B3A14">
        <w:tab/>
        <w:t>Part</w:t>
      </w:r>
      <w:r w:rsidR="008B3A14">
        <w:t> </w:t>
      </w:r>
      <w:r w:rsidRPr="008B3A14">
        <w:t>4 of the Regulatory Powers Act, as that Part applies in relation to the civil penalty provisions of this Act, extends to every external Territory.</w:t>
      </w:r>
    </w:p>
    <w:p w:rsidR="00AC3CF9" w:rsidRPr="008B3A14" w:rsidRDefault="00AC3CF9" w:rsidP="00AC3CF9">
      <w:pPr>
        <w:pStyle w:val="SubsectionHead"/>
      </w:pPr>
      <w:r w:rsidRPr="008B3A14">
        <w:t>Liability of the Crown</w:t>
      </w:r>
    </w:p>
    <w:p w:rsidR="00AC3CF9" w:rsidRPr="008B3A14" w:rsidRDefault="00AC3CF9" w:rsidP="00AC3CF9">
      <w:pPr>
        <w:pStyle w:val="subsection"/>
      </w:pPr>
      <w:r w:rsidRPr="008B3A14">
        <w:tab/>
        <w:t>(5)</w:t>
      </w:r>
      <w:r w:rsidRPr="008B3A14">
        <w:tab/>
        <w:t>Part</w:t>
      </w:r>
      <w:r w:rsidR="008B3A14">
        <w:t> </w:t>
      </w:r>
      <w:r w:rsidRPr="008B3A14">
        <w:t>4 of the Regulatory Powers Act, as that Part applies in relation the civil penalty provisions of this Act, does not make the Crown liable to a pecuniary penalty.</w:t>
      </w:r>
    </w:p>
    <w:p w:rsidR="00AC3CF9" w:rsidRPr="008B3A14" w:rsidRDefault="00AC3CF9" w:rsidP="00523B4A">
      <w:pPr>
        <w:pStyle w:val="ActHead3"/>
        <w:pageBreakBefore/>
      </w:pPr>
      <w:bookmarkStart w:id="94" w:name="_Toc466984072"/>
      <w:r w:rsidRPr="008B3A14">
        <w:rPr>
          <w:rStyle w:val="CharDivNo"/>
        </w:rPr>
        <w:t>Division</w:t>
      </w:r>
      <w:r w:rsidR="008B3A14" w:rsidRPr="008B3A14">
        <w:rPr>
          <w:rStyle w:val="CharDivNo"/>
        </w:rPr>
        <w:t> </w:t>
      </w:r>
      <w:r w:rsidRPr="008B3A14">
        <w:rPr>
          <w:rStyle w:val="CharDivNo"/>
        </w:rPr>
        <w:t>2</w:t>
      </w:r>
      <w:r w:rsidRPr="008B3A14">
        <w:t>—</w:t>
      </w:r>
      <w:r w:rsidRPr="008B3A14">
        <w:rPr>
          <w:rStyle w:val="CharDivText"/>
        </w:rPr>
        <w:t>Enforceable undertakings</w:t>
      </w:r>
      <w:bookmarkEnd w:id="94"/>
    </w:p>
    <w:p w:rsidR="00AC3CF9" w:rsidRPr="008B3A14" w:rsidRDefault="00AC3CF9" w:rsidP="00AC3CF9">
      <w:pPr>
        <w:pStyle w:val="ActHead5"/>
      </w:pPr>
      <w:bookmarkStart w:id="95" w:name="_Toc466984073"/>
      <w:r w:rsidRPr="008B3A14">
        <w:rPr>
          <w:rStyle w:val="CharSectno"/>
        </w:rPr>
        <w:t>80</w:t>
      </w:r>
      <w:r w:rsidRPr="008B3A14">
        <w:t xml:space="preserve">  Enforceable undertakings</w:t>
      </w:r>
      <w:bookmarkEnd w:id="95"/>
    </w:p>
    <w:p w:rsidR="00AC3CF9" w:rsidRPr="008B3A14" w:rsidRDefault="00AC3CF9" w:rsidP="00AC3CF9">
      <w:pPr>
        <w:pStyle w:val="SubsectionHead"/>
      </w:pPr>
      <w:r w:rsidRPr="008B3A14">
        <w:t>Enforceable provisions</w:t>
      </w:r>
    </w:p>
    <w:p w:rsidR="00AC3CF9" w:rsidRPr="008B3A14" w:rsidRDefault="00AC3CF9" w:rsidP="00AC3CF9">
      <w:pPr>
        <w:pStyle w:val="subsection"/>
      </w:pPr>
      <w:r w:rsidRPr="008B3A14">
        <w:tab/>
        <w:t>(1)</w:t>
      </w:r>
      <w:r w:rsidRPr="008B3A14">
        <w:tab/>
        <w:t>This Act is enforceable under Part</w:t>
      </w:r>
      <w:r w:rsidR="008B3A14">
        <w:t> </w:t>
      </w:r>
      <w:r w:rsidRPr="008B3A14">
        <w:t>6 of the Regulatory Powers Act.</w:t>
      </w:r>
    </w:p>
    <w:p w:rsidR="00AC3CF9" w:rsidRPr="008B3A14" w:rsidRDefault="00AC3CF9" w:rsidP="00AC3CF9">
      <w:pPr>
        <w:pStyle w:val="notetext"/>
      </w:pPr>
      <w:r w:rsidRPr="008B3A14">
        <w:t>Note:</w:t>
      </w:r>
      <w:r w:rsidRPr="008B3A14">
        <w:tab/>
        <w:t>Part</w:t>
      </w:r>
      <w:r w:rsidR="008B3A14">
        <w:t> </w:t>
      </w:r>
      <w:r w:rsidRPr="008B3A14">
        <w:t>6 of the Regulatory Powers Act creates a framework for accepting and enforcing undertakings relating to compliance with provisions.</w:t>
      </w:r>
    </w:p>
    <w:p w:rsidR="00AC3CF9" w:rsidRPr="008B3A14" w:rsidRDefault="00AC3CF9" w:rsidP="00AC3CF9">
      <w:pPr>
        <w:pStyle w:val="SubsectionHead"/>
      </w:pPr>
      <w:r w:rsidRPr="008B3A14">
        <w:t>Authorised person</w:t>
      </w:r>
    </w:p>
    <w:p w:rsidR="00AC3CF9" w:rsidRPr="008B3A14" w:rsidRDefault="00AC3CF9" w:rsidP="00AC3CF9">
      <w:pPr>
        <w:pStyle w:val="subsection"/>
      </w:pPr>
      <w:r w:rsidRPr="008B3A14">
        <w:tab/>
        <w:t>(2)</w:t>
      </w:r>
      <w:r w:rsidRPr="008B3A14">
        <w:tab/>
        <w:t>For the purposes of Part</w:t>
      </w:r>
      <w:r w:rsidR="008B3A14">
        <w:t> </w:t>
      </w:r>
      <w:r w:rsidRPr="008B3A14">
        <w:t>6 of the Regulatory Powers Act, each of the following persons is an authorised person in relation to the provisions of this Act:</w:t>
      </w:r>
    </w:p>
    <w:p w:rsidR="00AC3CF9" w:rsidRPr="008B3A14" w:rsidRDefault="00AC3CF9" w:rsidP="00AC3CF9">
      <w:pPr>
        <w:pStyle w:val="paragraph"/>
      </w:pPr>
      <w:r w:rsidRPr="008B3A14">
        <w:tab/>
        <w:t>(a)</w:t>
      </w:r>
      <w:r w:rsidRPr="008B3A14">
        <w:tab/>
        <w:t>the System Operator;</w:t>
      </w:r>
    </w:p>
    <w:p w:rsidR="00AC3CF9" w:rsidRPr="008B3A14" w:rsidRDefault="00AC3CF9" w:rsidP="00AC3CF9">
      <w:pPr>
        <w:pStyle w:val="paragraph"/>
      </w:pPr>
      <w:r w:rsidRPr="008B3A14">
        <w:tab/>
        <w:t>(b)</w:t>
      </w:r>
      <w:r w:rsidRPr="008B3A14">
        <w:tab/>
        <w:t>the Information Commissioner.</w:t>
      </w:r>
    </w:p>
    <w:p w:rsidR="00AC3CF9" w:rsidRPr="008B3A14" w:rsidRDefault="00AC3CF9" w:rsidP="00AC3CF9">
      <w:pPr>
        <w:pStyle w:val="SubsectionHead"/>
      </w:pPr>
      <w:r w:rsidRPr="008B3A14">
        <w:t>Relevant court</w:t>
      </w:r>
    </w:p>
    <w:p w:rsidR="00AC3CF9" w:rsidRPr="008B3A14" w:rsidRDefault="00AC3CF9" w:rsidP="00AC3CF9">
      <w:pPr>
        <w:pStyle w:val="subsection"/>
      </w:pPr>
      <w:r w:rsidRPr="008B3A14">
        <w:tab/>
        <w:t>(3)</w:t>
      </w:r>
      <w:r w:rsidRPr="008B3A14">
        <w:tab/>
        <w:t>For the purposes of Part</w:t>
      </w:r>
      <w:r w:rsidR="008B3A14">
        <w:t> </w:t>
      </w:r>
      <w:r w:rsidRPr="008B3A14">
        <w:t>6 of the Regulatory Powers Act, each of the following courts is a relevant court in relation to the provisions of this Act:</w:t>
      </w:r>
    </w:p>
    <w:p w:rsidR="00AC3CF9" w:rsidRPr="008B3A14" w:rsidRDefault="00AC3CF9" w:rsidP="00AC3CF9">
      <w:pPr>
        <w:pStyle w:val="paragraph"/>
      </w:pPr>
      <w:r w:rsidRPr="008B3A14">
        <w:tab/>
        <w:t>(a)</w:t>
      </w:r>
      <w:r w:rsidRPr="008B3A14">
        <w:tab/>
        <w:t>the Federal Court of Australia;</w:t>
      </w:r>
    </w:p>
    <w:p w:rsidR="00AC3CF9" w:rsidRPr="008B3A14" w:rsidRDefault="00AC3CF9" w:rsidP="00AC3CF9">
      <w:pPr>
        <w:pStyle w:val="paragraph"/>
      </w:pPr>
      <w:r w:rsidRPr="008B3A14">
        <w:tab/>
        <w:t>(b)</w:t>
      </w:r>
      <w:r w:rsidRPr="008B3A14">
        <w:tab/>
        <w:t>the Federal Circuit Court of Australia;</w:t>
      </w:r>
    </w:p>
    <w:p w:rsidR="00AC3CF9" w:rsidRPr="008B3A14" w:rsidRDefault="00AC3CF9" w:rsidP="00AC3CF9">
      <w:pPr>
        <w:pStyle w:val="paragraph"/>
      </w:pPr>
      <w:r w:rsidRPr="008B3A14">
        <w:tab/>
        <w:t>(c)</w:t>
      </w:r>
      <w:r w:rsidRPr="008B3A14">
        <w:tab/>
        <w:t>a court of a State or Territory that has jurisdiction in relation to the matter.</w:t>
      </w:r>
    </w:p>
    <w:p w:rsidR="00AC3CF9" w:rsidRPr="008B3A14" w:rsidRDefault="00AC3CF9" w:rsidP="00AC3CF9">
      <w:pPr>
        <w:pStyle w:val="SubsectionHead"/>
      </w:pPr>
      <w:r w:rsidRPr="008B3A14">
        <w:t>Enforceable undertaking may be published on website</w:t>
      </w:r>
    </w:p>
    <w:p w:rsidR="00AC3CF9" w:rsidRPr="008B3A14" w:rsidRDefault="00AC3CF9" w:rsidP="00AC3CF9">
      <w:pPr>
        <w:pStyle w:val="subsection"/>
      </w:pPr>
      <w:r w:rsidRPr="008B3A14">
        <w:tab/>
        <w:t>(4)</w:t>
      </w:r>
      <w:r w:rsidRPr="008B3A14">
        <w:tab/>
        <w:t>An authorised person in relation to a provision of this Act may publish an undertaking given in relation to the provision on the authorised person’s website.</w:t>
      </w:r>
    </w:p>
    <w:p w:rsidR="00AC3CF9" w:rsidRPr="008B3A14" w:rsidRDefault="00AC3CF9" w:rsidP="00AC3CF9">
      <w:pPr>
        <w:pStyle w:val="SubsectionHead"/>
      </w:pPr>
      <w:r w:rsidRPr="008B3A14">
        <w:t>Extension to external Territories</w:t>
      </w:r>
    </w:p>
    <w:p w:rsidR="00AC3CF9" w:rsidRPr="008B3A14" w:rsidRDefault="00AC3CF9" w:rsidP="00AC3CF9">
      <w:pPr>
        <w:pStyle w:val="subsection"/>
      </w:pPr>
      <w:r w:rsidRPr="008B3A14">
        <w:tab/>
        <w:t>(5)</w:t>
      </w:r>
      <w:r w:rsidRPr="008B3A14">
        <w:tab/>
        <w:t>Part</w:t>
      </w:r>
      <w:r w:rsidR="008B3A14">
        <w:t> </w:t>
      </w:r>
      <w:r w:rsidRPr="008B3A14">
        <w:t>6 of the Regulatory Powers Act, as that Part applies in relation to the provisions of this Act, extends to every external Territory.</w:t>
      </w:r>
    </w:p>
    <w:p w:rsidR="00AC3CF9" w:rsidRPr="008B3A14" w:rsidRDefault="00AC3CF9" w:rsidP="00523B4A">
      <w:pPr>
        <w:pStyle w:val="ActHead3"/>
        <w:pageBreakBefore/>
      </w:pPr>
      <w:bookmarkStart w:id="96" w:name="_Toc466984074"/>
      <w:r w:rsidRPr="008B3A14">
        <w:rPr>
          <w:rStyle w:val="CharDivNo"/>
        </w:rPr>
        <w:t>Division</w:t>
      </w:r>
      <w:r w:rsidR="008B3A14" w:rsidRPr="008B3A14">
        <w:rPr>
          <w:rStyle w:val="CharDivNo"/>
        </w:rPr>
        <w:t> </w:t>
      </w:r>
      <w:r w:rsidRPr="008B3A14">
        <w:rPr>
          <w:rStyle w:val="CharDivNo"/>
        </w:rPr>
        <w:t>3</w:t>
      </w:r>
      <w:r w:rsidRPr="008B3A14">
        <w:t>—</w:t>
      </w:r>
      <w:r w:rsidRPr="008B3A14">
        <w:rPr>
          <w:rStyle w:val="CharDivText"/>
        </w:rPr>
        <w:t>Injunctions</w:t>
      </w:r>
      <w:bookmarkEnd w:id="96"/>
    </w:p>
    <w:p w:rsidR="00AC3CF9" w:rsidRPr="008B3A14" w:rsidRDefault="00AC3CF9" w:rsidP="00AC3CF9">
      <w:pPr>
        <w:pStyle w:val="ActHead5"/>
      </w:pPr>
      <w:bookmarkStart w:id="97" w:name="_Toc466984075"/>
      <w:r w:rsidRPr="008B3A14">
        <w:rPr>
          <w:rStyle w:val="CharSectno"/>
        </w:rPr>
        <w:t>81</w:t>
      </w:r>
      <w:r w:rsidRPr="008B3A14">
        <w:t xml:space="preserve">  Injunctions</w:t>
      </w:r>
      <w:bookmarkEnd w:id="97"/>
    </w:p>
    <w:p w:rsidR="00AC3CF9" w:rsidRPr="008B3A14" w:rsidRDefault="00AC3CF9" w:rsidP="00AC3CF9">
      <w:pPr>
        <w:pStyle w:val="SubsectionHead"/>
      </w:pPr>
      <w:r w:rsidRPr="008B3A14">
        <w:t>Enforceable provisions</w:t>
      </w:r>
    </w:p>
    <w:p w:rsidR="00AC3CF9" w:rsidRPr="008B3A14" w:rsidRDefault="00AC3CF9" w:rsidP="00AC3CF9">
      <w:pPr>
        <w:pStyle w:val="subsection"/>
      </w:pPr>
      <w:r w:rsidRPr="008B3A14">
        <w:tab/>
        <w:t>(1)</w:t>
      </w:r>
      <w:r w:rsidRPr="008B3A14">
        <w:tab/>
        <w:t>This Act is enforceable under Part</w:t>
      </w:r>
      <w:r w:rsidR="008B3A14">
        <w:t> </w:t>
      </w:r>
      <w:r w:rsidRPr="008B3A14">
        <w:t>7 of the Regulatory Powers Act.</w:t>
      </w:r>
    </w:p>
    <w:p w:rsidR="00AC3CF9" w:rsidRPr="008B3A14" w:rsidRDefault="00AC3CF9" w:rsidP="00AC3CF9">
      <w:pPr>
        <w:pStyle w:val="notetext"/>
      </w:pPr>
      <w:r w:rsidRPr="008B3A14">
        <w:t>Note:</w:t>
      </w:r>
      <w:r w:rsidRPr="008B3A14">
        <w:tab/>
        <w:t>Part</w:t>
      </w:r>
      <w:r w:rsidR="008B3A14">
        <w:t> </w:t>
      </w:r>
      <w:r w:rsidRPr="008B3A14">
        <w:t>7 of the Regulatory Powers Act creates a framework for using injunctions to enforce provisions.</w:t>
      </w:r>
    </w:p>
    <w:p w:rsidR="00AC3CF9" w:rsidRPr="008B3A14" w:rsidRDefault="00AC3CF9" w:rsidP="00AC3CF9">
      <w:pPr>
        <w:pStyle w:val="SubsectionHead"/>
      </w:pPr>
      <w:r w:rsidRPr="008B3A14">
        <w:t>Authorised person</w:t>
      </w:r>
    </w:p>
    <w:p w:rsidR="00AC3CF9" w:rsidRPr="008B3A14" w:rsidRDefault="00AC3CF9" w:rsidP="00AC3CF9">
      <w:pPr>
        <w:pStyle w:val="subsection"/>
      </w:pPr>
      <w:r w:rsidRPr="008B3A14">
        <w:tab/>
        <w:t>(2)</w:t>
      </w:r>
      <w:r w:rsidRPr="008B3A14">
        <w:tab/>
        <w:t>For the purposes of Part</w:t>
      </w:r>
      <w:r w:rsidR="008B3A14">
        <w:t> </w:t>
      </w:r>
      <w:r w:rsidRPr="008B3A14">
        <w:t>7 of the Regulatory Powers Act, each of the following persons is an authorised person in relation to the provisions of this Act:</w:t>
      </w:r>
    </w:p>
    <w:p w:rsidR="00AC3CF9" w:rsidRPr="008B3A14" w:rsidRDefault="00AC3CF9" w:rsidP="00AC3CF9">
      <w:pPr>
        <w:pStyle w:val="paragraph"/>
      </w:pPr>
      <w:r w:rsidRPr="008B3A14">
        <w:tab/>
        <w:t>(a)</w:t>
      </w:r>
      <w:r w:rsidRPr="008B3A14">
        <w:tab/>
        <w:t>the System Operator;</w:t>
      </w:r>
    </w:p>
    <w:p w:rsidR="00AC3CF9" w:rsidRPr="008B3A14" w:rsidRDefault="00AC3CF9" w:rsidP="00AC3CF9">
      <w:pPr>
        <w:pStyle w:val="paragraph"/>
      </w:pPr>
      <w:r w:rsidRPr="008B3A14">
        <w:tab/>
        <w:t>(b)</w:t>
      </w:r>
      <w:r w:rsidRPr="008B3A14">
        <w:tab/>
        <w:t>the Information Commissioner.</w:t>
      </w:r>
    </w:p>
    <w:p w:rsidR="00AC3CF9" w:rsidRPr="008B3A14" w:rsidRDefault="00AC3CF9" w:rsidP="00AC3CF9">
      <w:pPr>
        <w:pStyle w:val="SubsectionHead"/>
      </w:pPr>
      <w:r w:rsidRPr="008B3A14">
        <w:t>Relevant court</w:t>
      </w:r>
    </w:p>
    <w:p w:rsidR="00AC3CF9" w:rsidRPr="008B3A14" w:rsidRDefault="00AC3CF9" w:rsidP="00AC3CF9">
      <w:pPr>
        <w:pStyle w:val="subsection"/>
      </w:pPr>
      <w:r w:rsidRPr="008B3A14">
        <w:tab/>
        <w:t>(3)</w:t>
      </w:r>
      <w:r w:rsidRPr="008B3A14">
        <w:tab/>
        <w:t>For the purposes of Part</w:t>
      </w:r>
      <w:r w:rsidR="008B3A14">
        <w:t> </w:t>
      </w:r>
      <w:r w:rsidRPr="008B3A14">
        <w:t>7 of the Regulatory Powers Act, each of the following courts is a relevant court in relation to the provisions of this Act:</w:t>
      </w:r>
    </w:p>
    <w:p w:rsidR="00AC3CF9" w:rsidRPr="008B3A14" w:rsidRDefault="00AC3CF9" w:rsidP="00AC3CF9">
      <w:pPr>
        <w:pStyle w:val="paragraph"/>
      </w:pPr>
      <w:r w:rsidRPr="008B3A14">
        <w:tab/>
        <w:t>(a)</w:t>
      </w:r>
      <w:r w:rsidRPr="008B3A14">
        <w:tab/>
        <w:t>the Federal Court of Australia;</w:t>
      </w:r>
    </w:p>
    <w:p w:rsidR="00AC3CF9" w:rsidRPr="008B3A14" w:rsidRDefault="00AC3CF9" w:rsidP="00AC3CF9">
      <w:pPr>
        <w:pStyle w:val="paragraph"/>
      </w:pPr>
      <w:r w:rsidRPr="008B3A14">
        <w:tab/>
        <w:t>(b)</w:t>
      </w:r>
      <w:r w:rsidRPr="008B3A14">
        <w:tab/>
        <w:t>the Federal Circuit Court of Australia;</w:t>
      </w:r>
    </w:p>
    <w:p w:rsidR="00AC3CF9" w:rsidRPr="008B3A14" w:rsidRDefault="00AC3CF9" w:rsidP="00AC3CF9">
      <w:pPr>
        <w:pStyle w:val="paragraph"/>
      </w:pPr>
      <w:r w:rsidRPr="008B3A14">
        <w:tab/>
        <w:t>(c)</w:t>
      </w:r>
      <w:r w:rsidRPr="008B3A14">
        <w:tab/>
        <w:t>a court of a State or Territory that has jurisdiction in relation to the matter.</w:t>
      </w:r>
    </w:p>
    <w:p w:rsidR="00AC3CF9" w:rsidRPr="008B3A14" w:rsidRDefault="00AC3CF9" w:rsidP="00AC3CF9">
      <w:pPr>
        <w:pStyle w:val="SubsectionHead"/>
      </w:pPr>
      <w:r w:rsidRPr="008B3A14">
        <w:t>Extension to external Territories</w:t>
      </w:r>
    </w:p>
    <w:p w:rsidR="00AC3CF9" w:rsidRPr="008B3A14" w:rsidRDefault="00AC3CF9" w:rsidP="00AC3CF9">
      <w:pPr>
        <w:pStyle w:val="subsection"/>
      </w:pPr>
      <w:r w:rsidRPr="008B3A14">
        <w:tab/>
        <w:t>(4)</w:t>
      </w:r>
      <w:r w:rsidRPr="008B3A14">
        <w:tab/>
        <w:t>Part</w:t>
      </w:r>
      <w:r w:rsidR="008B3A14">
        <w:t> </w:t>
      </w:r>
      <w:r w:rsidRPr="008B3A14">
        <w:t>7 of the Regulatory Powers Act, as that Part applies in relation to the provisions of this Act, extends to every external Territory.</w:t>
      </w:r>
    </w:p>
    <w:p w:rsidR="007F362D" w:rsidRPr="008B3A14" w:rsidRDefault="00AD2DCE" w:rsidP="003B5F05">
      <w:pPr>
        <w:pStyle w:val="ActHead2"/>
        <w:pageBreakBefore/>
      </w:pPr>
      <w:bookmarkStart w:id="98" w:name="_Toc466984076"/>
      <w:r w:rsidRPr="008B3A14">
        <w:rPr>
          <w:rStyle w:val="CharPartNo"/>
        </w:rPr>
        <w:t>Part</w:t>
      </w:r>
      <w:r w:rsidR="008B3A14" w:rsidRPr="008B3A14">
        <w:rPr>
          <w:rStyle w:val="CharPartNo"/>
        </w:rPr>
        <w:t> </w:t>
      </w:r>
      <w:r w:rsidR="00360C65" w:rsidRPr="008B3A14">
        <w:rPr>
          <w:rStyle w:val="CharPartNo"/>
        </w:rPr>
        <w:t>8</w:t>
      </w:r>
      <w:r w:rsidR="007F362D" w:rsidRPr="008B3A14">
        <w:t>—</w:t>
      </w:r>
      <w:r w:rsidR="007F362D" w:rsidRPr="008B3A14">
        <w:rPr>
          <w:rStyle w:val="CharPartText"/>
        </w:rPr>
        <w:t>Other matters</w:t>
      </w:r>
      <w:bookmarkEnd w:id="98"/>
    </w:p>
    <w:p w:rsidR="00474D3A" w:rsidRPr="008B3A14" w:rsidRDefault="00E90104" w:rsidP="000E3067">
      <w:pPr>
        <w:pStyle w:val="ActHead3"/>
      </w:pPr>
      <w:bookmarkStart w:id="99" w:name="_Toc466984077"/>
      <w:r w:rsidRPr="008B3A14">
        <w:rPr>
          <w:rStyle w:val="CharDivNo"/>
        </w:rPr>
        <w:t>Division</w:t>
      </w:r>
      <w:r w:rsidR="008B3A14" w:rsidRPr="008B3A14">
        <w:rPr>
          <w:rStyle w:val="CharDivNo"/>
        </w:rPr>
        <w:t> </w:t>
      </w:r>
      <w:r w:rsidRPr="008B3A14">
        <w:rPr>
          <w:rStyle w:val="CharDivNo"/>
        </w:rPr>
        <w:t>1</w:t>
      </w:r>
      <w:r w:rsidRPr="008B3A14">
        <w:t>—</w:t>
      </w:r>
      <w:r w:rsidRPr="008B3A14">
        <w:rPr>
          <w:rStyle w:val="CharDivText"/>
        </w:rPr>
        <w:t>Review of decisions</w:t>
      </w:r>
      <w:bookmarkEnd w:id="99"/>
    </w:p>
    <w:p w:rsidR="00977AC9" w:rsidRPr="008B3A14" w:rsidRDefault="009C7816" w:rsidP="000E3067">
      <w:pPr>
        <w:pStyle w:val="ActHead5"/>
      </w:pPr>
      <w:bookmarkStart w:id="100" w:name="_Toc466984078"/>
      <w:r w:rsidRPr="008B3A14">
        <w:rPr>
          <w:rStyle w:val="CharSectno"/>
        </w:rPr>
        <w:t>97</w:t>
      </w:r>
      <w:r w:rsidR="00A34D0E" w:rsidRPr="008B3A14">
        <w:t xml:space="preserve">  Review of decisions</w:t>
      </w:r>
      <w:bookmarkEnd w:id="100"/>
    </w:p>
    <w:p w:rsidR="00977AC9" w:rsidRPr="008B3A14" w:rsidRDefault="00A34D0E" w:rsidP="000E3067">
      <w:pPr>
        <w:pStyle w:val="subsection"/>
      </w:pPr>
      <w:r w:rsidRPr="008B3A14">
        <w:tab/>
        <w:t>(1)</w:t>
      </w:r>
      <w:r w:rsidRPr="008B3A14">
        <w:tab/>
        <w:t>This section applies to the following</w:t>
      </w:r>
      <w:r w:rsidR="00977AC9" w:rsidRPr="008B3A14">
        <w:t xml:space="preserve"> decision</w:t>
      </w:r>
      <w:r w:rsidRPr="008B3A14">
        <w:t>s</w:t>
      </w:r>
      <w:r w:rsidR="00996839" w:rsidRPr="008B3A14">
        <w:t xml:space="preserve"> of</w:t>
      </w:r>
      <w:r w:rsidR="00977AC9" w:rsidRPr="008B3A14">
        <w:t xml:space="preserve"> the</w:t>
      </w:r>
      <w:r w:rsidRPr="008B3A14">
        <w:t xml:space="preserve"> System Operator</w:t>
      </w:r>
      <w:r w:rsidR="00934C3F" w:rsidRPr="008B3A14">
        <w:t>:</w:t>
      </w:r>
    </w:p>
    <w:p w:rsidR="00A356B9" w:rsidRPr="008B3A14" w:rsidRDefault="006703CC" w:rsidP="000E3067">
      <w:pPr>
        <w:pStyle w:val="paragraph"/>
      </w:pPr>
      <w:r w:rsidRPr="008B3A14">
        <w:tab/>
        <w:t>(a)</w:t>
      </w:r>
      <w:r w:rsidRPr="008B3A14">
        <w:tab/>
      </w:r>
      <w:r w:rsidR="00A356B9" w:rsidRPr="008B3A14">
        <w:t>a decision under section</w:t>
      </w:r>
      <w:r w:rsidR="008B3A14">
        <w:t> </w:t>
      </w:r>
      <w:r w:rsidR="009C7816" w:rsidRPr="008B3A14">
        <w:t>6</w:t>
      </w:r>
      <w:r w:rsidR="00A356B9" w:rsidRPr="008B3A14">
        <w:t xml:space="preserve"> that a person is </w:t>
      </w:r>
      <w:r w:rsidR="00742231" w:rsidRPr="008B3A14">
        <w:t xml:space="preserve">or is </w:t>
      </w:r>
      <w:r w:rsidR="00A356B9" w:rsidRPr="008B3A14">
        <w:t xml:space="preserve">not the authorised representative of a </w:t>
      </w:r>
      <w:r w:rsidR="005D4705" w:rsidRPr="008B3A14">
        <w:t>healthcare recipient</w:t>
      </w:r>
      <w:r w:rsidR="00A356B9" w:rsidRPr="008B3A14">
        <w:t>;</w:t>
      </w:r>
    </w:p>
    <w:p w:rsidR="00934C3F" w:rsidRPr="008B3A14" w:rsidRDefault="006703CC" w:rsidP="000E3067">
      <w:pPr>
        <w:pStyle w:val="paragraph"/>
      </w:pPr>
      <w:r w:rsidRPr="008B3A14">
        <w:tab/>
        <w:t>(b)</w:t>
      </w:r>
      <w:r w:rsidRPr="008B3A14">
        <w:tab/>
      </w:r>
      <w:r w:rsidR="00934C3F" w:rsidRPr="008B3A14">
        <w:t>a decision under section</w:t>
      </w:r>
      <w:r w:rsidR="008B3A14">
        <w:t> </w:t>
      </w:r>
      <w:r w:rsidR="009C7816" w:rsidRPr="008B3A14">
        <w:t>41</w:t>
      </w:r>
      <w:r w:rsidR="00934C3F" w:rsidRPr="008B3A14">
        <w:t xml:space="preserve"> to refuse to register a </w:t>
      </w:r>
      <w:r w:rsidR="005D4705" w:rsidRPr="008B3A14">
        <w:t>healthcare recipient</w:t>
      </w:r>
      <w:r w:rsidR="00934C3F" w:rsidRPr="008B3A14">
        <w:t>;</w:t>
      </w:r>
    </w:p>
    <w:p w:rsidR="00934C3F" w:rsidRPr="008B3A14" w:rsidRDefault="006703CC" w:rsidP="000E3067">
      <w:pPr>
        <w:pStyle w:val="paragraph"/>
      </w:pPr>
      <w:r w:rsidRPr="008B3A14">
        <w:tab/>
        <w:t>(c)</w:t>
      </w:r>
      <w:r w:rsidRPr="008B3A14">
        <w:tab/>
      </w:r>
      <w:r w:rsidR="00934C3F" w:rsidRPr="008B3A14">
        <w:t>a decision under section</w:t>
      </w:r>
      <w:r w:rsidR="008B3A14">
        <w:t> </w:t>
      </w:r>
      <w:r w:rsidR="009C7816" w:rsidRPr="008B3A14">
        <w:t>44</w:t>
      </w:r>
      <w:r w:rsidR="00934C3F" w:rsidRPr="008B3A14">
        <w:t xml:space="preserve"> to refuse to register a health provider organisation</w:t>
      </w:r>
      <w:r w:rsidR="003453EB" w:rsidRPr="008B3A14">
        <w:t xml:space="preserve"> or to impose a condition on such a registration</w:t>
      </w:r>
      <w:r w:rsidR="00934C3F" w:rsidRPr="008B3A14">
        <w:t>;</w:t>
      </w:r>
    </w:p>
    <w:p w:rsidR="00934C3F" w:rsidRPr="008B3A14" w:rsidRDefault="006703CC" w:rsidP="000E3067">
      <w:pPr>
        <w:pStyle w:val="paragraph"/>
      </w:pPr>
      <w:r w:rsidRPr="008B3A14">
        <w:tab/>
        <w:t>(d)</w:t>
      </w:r>
      <w:r w:rsidRPr="008B3A14">
        <w:tab/>
      </w:r>
      <w:r w:rsidR="00934C3F" w:rsidRPr="008B3A14">
        <w:t>a decision under section</w:t>
      </w:r>
      <w:r w:rsidR="008B3A14">
        <w:t> </w:t>
      </w:r>
      <w:r w:rsidR="009C7816" w:rsidRPr="008B3A14">
        <w:t>49</w:t>
      </w:r>
      <w:r w:rsidR="00934C3F" w:rsidRPr="008B3A14">
        <w:t xml:space="preserve"> to refuse to register a person as:</w:t>
      </w:r>
    </w:p>
    <w:p w:rsidR="00934C3F" w:rsidRPr="008B3A14" w:rsidRDefault="00934C3F" w:rsidP="000E3067">
      <w:pPr>
        <w:pStyle w:val="paragraphsub"/>
      </w:pPr>
      <w:r w:rsidRPr="008B3A14">
        <w:tab/>
        <w:t>(i)</w:t>
      </w:r>
      <w:r w:rsidRPr="008B3A14">
        <w:tab/>
        <w:t>a repository operator;</w:t>
      </w:r>
      <w:r w:rsidR="000E03C3" w:rsidRPr="008B3A14">
        <w:t xml:space="preserve"> or</w:t>
      </w:r>
    </w:p>
    <w:p w:rsidR="00934C3F" w:rsidRPr="008B3A14" w:rsidRDefault="00934C3F" w:rsidP="000E3067">
      <w:pPr>
        <w:pStyle w:val="paragraphsub"/>
      </w:pPr>
      <w:r w:rsidRPr="008B3A14">
        <w:tab/>
        <w:t>(ii)</w:t>
      </w:r>
      <w:r w:rsidRPr="008B3A14">
        <w:tab/>
        <w:t xml:space="preserve">a </w:t>
      </w:r>
      <w:r w:rsidR="00F41124" w:rsidRPr="008B3A14">
        <w:t>portal operator</w:t>
      </w:r>
      <w:r w:rsidRPr="008B3A14">
        <w:t>;</w:t>
      </w:r>
      <w:r w:rsidR="000E03C3" w:rsidRPr="008B3A14">
        <w:t xml:space="preserve"> or</w:t>
      </w:r>
    </w:p>
    <w:p w:rsidR="00934C3F" w:rsidRPr="008B3A14" w:rsidRDefault="00934C3F" w:rsidP="000E3067">
      <w:pPr>
        <w:pStyle w:val="paragraphsub"/>
      </w:pPr>
      <w:r w:rsidRPr="008B3A14">
        <w:tab/>
        <w:t>(iii</w:t>
      </w:r>
      <w:r w:rsidR="00073FB3" w:rsidRPr="008B3A14">
        <w:t>)</w:t>
      </w:r>
      <w:r w:rsidR="00073FB3" w:rsidRPr="008B3A14">
        <w:tab/>
        <w:t>a contracted service provider;</w:t>
      </w:r>
    </w:p>
    <w:p w:rsidR="003453EB" w:rsidRPr="008B3A14" w:rsidRDefault="003453EB" w:rsidP="000E3067">
      <w:pPr>
        <w:pStyle w:val="paragraph"/>
      </w:pPr>
      <w:r w:rsidRPr="008B3A14">
        <w:tab/>
      </w:r>
      <w:r w:rsidRPr="008B3A14">
        <w:tab/>
        <w:t>or to im</w:t>
      </w:r>
      <w:r w:rsidR="003C53B4" w:rsidRPr="008B3A14">
        <w:t>p</w:t>
      </w:r>
      <w:r w:rsidRPr="008B3A14">
        <w:t>ose a condition on such a registration;</w:t>
      </w:r>
    </w:p>
    <w:p w:rsidR="002D2F2A" w:rsidRPr="008B3A14" w:rsidRDefault="008E4422" w:rsidP="000E3067">
      <w:pPr>
        <w:pStyle w:val="paragraph"/>
      </w:pPr>
      <w:r w:rsidRPr="008B3A14">
        <w:tab/>
        <w:t>(e</w:t>
      </w:r>
      <w:r w:rsidR="002D2F2A" w:rsidRPr="008B3A14">
        <w:t>)</w:t>
      </w:r>
      <w:r w:rsidR="002D2F2A" w:rsidRPr="008B3A14">
        <w:tab/>
        <w:t>a decision under section</w:t>
      </w:r>
      <w:r w:rsidR="008B3A14">
        <w:t> </w:t>
      </w:r>
      <w:r w:rsidR="009C7816" w:rsidRPr="008B3A14">
        <w:t>49</w:t>
      </w:r>
      <w:r w:rsidR="002D2F2A" w:rsidRPr="008B3A14">
        <w:t xml:space="preserve"> to refuse to specify a reposi</w:t>
      </w:r>
      <w:r w:rsidR="007810C1" w:rsidRPr="008B3A14">
        <w:t xml:space="preserve">tory as a repository to which the </w:t>
      </w:r>
      <w:r w:rsidR="002D2F2A" w:rsidRPr="008B3A14">
        <w:t xml:space="preserve">registration </w:t>
      </w:r>
      <w:r w:rsidR="007810C1" w:rsidRPr="008B3A14">
        <w:t xml:space="preserve">of a repository operator </w:t>
      </w:r>
      <w:r w:rsidR="002D2F2A" w:rsidRPr="008B3A14">
        <w:t>relates;</w:t>
      </w:r>
    </w:p>
    <w:p w:rsidR="00073FB3" w:rsidRPr="008B3A14" w:rsidRDefault="008E4422" w:rsidP="000E3067">
      <w:pPr>
        <w:pStyle w:val="paragraph"/>
      </w:pPr>
      <w:r w:rsidRPr="008B3A14">
        <w:tab/>
        <w:t>(f</w:t>
      </w:r>
      <w:r w:rsidR="006703CC" w:rsidRPr="008B3A14">
        <w:t>)</w:t>
      </w:r>
      <w:r w:rsidR="006703CC" w:rsidRPr="008B3A14">
        <w:tab/>
      </w:r>
      <w:r w:rsidR="00073FB3" w:rsidRPr="008B3A14">
        <w:t>a decision under section</w:t>
      </w:r>
      <w:r w:rsidR="008B3A14">
        <w:t> </w:t>
      </w:r>
      <w:r w:rsidR="009C7816" w:rsidRPr="008B3A14">
        <w:t>51</w:t>
      </w:r>
      <w:r w:rsidR="00073FB3" w:rsidRPr="008B3A14">
        <w:t xml:space="preserve"> to cancel or suspend the registration of a </w:t>
      </w:r>
      <w:r w:rsidR="005D4705" w:rsidRPr="008B3A14">
        <w:t>healthcare recipient</w:t>
      </w:r>
      <w:r w:rsidR="00073FB3" w:rsidRPr="008B3A14">
        <w:t xml:space="preserve"> or other entity;</w:t>
      </w:r>
    </w:p>
    <w:p w:rsidR="00736153" w:rsidRPr="008B3A14" w:rsidRDefault="008E4422" w:rsidP="000E3067">
      <w:pPr>
        <w:pStyle w:val="paragraph"/>
      </w:pPr>
      <w:r w:rsidRPr="008B3A14">
        <w:tab/>
        <w:t>(g</w:t>
      </w:r>
      <w:r w:rsidR="006703CC" w:rsidRPr="008B3A14">
        <w:t>)</w:t>
      </w:r>
      <w:r w:rsidR="006703CC" w:rsidRPr="008B3A14">
        <w:tab/>
      </w:r>
      <w:r w:rsidR="00736153" w:rsidRPr="008B3A14">
        <w:t>a decision under section</w:t>
      </w:r>
      <w:r w:rsidR="008B3A14">
        <w:t> </w:t>
      </w:r>
      <w:r w:rsidR="009C7816" w:rsidRPr="008B3A14">
        <w:t>51</w:t>
      </w:r>
      <w:r w:rsidR="00736153" w:rsidRPr="008B3A14">
        <w:t xml:space="preserve"> to refuse to cancel or suspend the registration of a </w:t>
      </w:r>
      <w:r w:rsidR="005D4705" w:rsidRPr="008B3A14">
        <w:t>healthcare recipient</w:t>
      </w:r>
      <w:r w:rsidR="00736153" w:rsidRPr="008B3A14">
        <w:t xml:space="preserve"> or other entity</w:t>
      </w:r>
      <w:r w:rsidR="00B766B1" w:rsidRPr="008B3A14">
        <w:t xml:space="preserve"> on request</w:t>
      </w:r>
      <w:r w:rsidR="00736153" w:rsidRPr="008B3A14">
        <w:t>;</w:t>
      </w:r>
    </w:p>
    <w:p w:rsidR="00073FB3" w:rsidRPr="008B3A14" w:rsidRDefault="008E4422" w:rsidP="000E3067">
      <w:pPr>
        <w:pStyle w:val="paragraph"/>
      </w:pPr>
      <w:r w:rsidRPr="008B3A14">
        <w:tab/>
        <w:t>(h</w:t>
      </w:r>
      <w:r w:rsidR="006703CC" w:rsidRPr="008B3A14">
        <w:t>)</w:t>
      </w:r>
      <w:r w:rsidR="006703CC" w:rsidRPr="008B3A14">
        <w:tab/>
      </w:r>
      <w:r w:rsidR="00073FB3" w:rsidRPr="008B3A14">
        <w:t>a decision under section</w:t>
      </w:r>
      <w:r w:rsidR="008B3A14">
        <w:t> </w:t>
      </w:r>
      <w:r w:rsidR="009C7816" w:rsidRPr="008B3A14">
        <w:t>52</w:t>
      </w:r>
      <w:r w:rsidR="00073FB3" w:rsidRPr="008B3A14">
        <w:t xml:space="preserve"> to vary</w:t>
      </w:r>
      <w:r w:rsidR="00C72265" w:rsidRPr="008B3A14">
        <w:t xml:space="preserve"> </w:t>
      </w:r>
      <w:r w:rsidR="00073FB3" w:rsidRPr="008B3A14">
        <w:t>the registratio</w:t>
      </w:r>
      <w:r w:rsidR="00B766B1" w:rsidRPr="008B3A14">
        <w:t xml:space="preserve">n of a </w:t>
      </w:r>
      <w:r w:rsidR="005D4705" w:rsidRPr="008B3A14">
        <w:t>healthcare recipient</w:t>
      </w:r>
      <w:r w:rsidR="00B766B1" w:rsidRPr="008B3A14">
        <w:t xml:space="preserve"> or other entity on request;</w:t>
      </w:r>
    </w:p>
    <w:p w:rsidR="000F264A" w:rsidRPr="008B3A14" w:rsidRDefault="006703CC" w:rsidP="000E3067">
      <w:pPr>
        <w:pStyle w:val="paragraph"/>
      </w:pPr>
      <w:r w:rsidRPr="008B3A14">
        <w:tab/>
        <w:t>(</w:t>
      </w:r>
      <w:r w:rsidR="008E4422" w:rsidRPr="008B3A14">
        <w:t>i</w:t>
      </w:r>
      <w:r w:rsidRPr="008B3A14">
        <w:t>)</w:t>
      </w:r>
      <w:r w:rsidRPr="008B3A14">
        <w:tab/>
      </w:r>
      <w:r w:rsidR="000F264A" w:rsidRPr="008B3A14">
        <w:t xml:space="preserve">a </w:t>
      </w:r>
      <w:r w:rsidR="00C72265" w:rsidRPr="008B3A14">
        <w:t>decision under section</w:t>
      </w:r>
      <w:r w:rsidR="008B3A14">
        <w:t> </w:t>
      </w:r>
      <w:r w:rsidR="009C7816" w:rsidRPr="008B3A14">
        <w:t>52</w:t>
      </w:r>
      <w:r w:rsidR="00C72265" w:rsidRPr="008B3A14">
        <w:t xml:space="preserve"> to refuse to vary</w:t>
      </w:r>
      <w:r w:rsidR="000F264A" w:rsidRPr="008B3A14">
        <w:t xml:space="preserve"> the registration</w:t>
      </w:r>
      <w:r w:rsidR="00A96840" w:rsidRPr="008B3A14">
        <w:t xml:space="preserve"> of a </w:t>
      </w:r>
      <w:r w:rsidR="005D4705" w:rsidRPr="008B3A14">
        <w:t>healthcare recipient</w:t>
      </w:r>
      <w:r w:rsidR="00A96840" w:rsidRPr="008B3A14">
        <w:t xml:space="preserve"> or other entity.</w:t>
      </w:r>
    </w:p>
    <w:p w:rsidR="00977AC9" w:rsidRPr="008B3A14" w:rsidRDefault="00977AC9" w:rsidP="000E3067">
      <w:pPr>
        <w:pStyle w:val="subsection"/>
      </w:pPr>
      <w:r w:rsidRPr="008B3A14">
        <w:tab/>
        <w:t>(2)</w:t>
      </w:r>
      <w:r w:rsidRPr="008B3A14">
        <w:tab/>
        <w:t xml:space="preserve">The </w:t>
      </w:r>
      <w:r w:rsidR="00A34D0E" w:rsidRPr="008B3A14">
        <w:t xml:space="preserve">System Operator </w:t>
      </w:r>
      <w:r w:rsidRPr="008B3A14">
        <w:t xml:space="preserve">must </w:t>
      </w:r>
      <w:r w:rsidR="00754816" w:rsidRPr="008B3A14">
        <w:t xml:space="preserve">take such steps as are reasonably necessary in the circumstances to </w:t>
      </w:r>
      <w:r w:rsidRPr="008B3A14">
        <w:t>give written notice of the decision to</w:t>
      </w:r>
      <w:r w:rsidR="00073FB3" w:rsidRPr="008B3A14">
        <w:t xml:space="preserve"> each </w:t>
      </w:r>
      <w:r w:rsidR="0078610F" w:rsidRPr="008B3A14">
        <w:t>person</w:t>
      </w:r>
      <w:r w:rsidR="00073FB3" w:rsidRPr="008B3A14">
        <w:t xml:space="preserve"> affected by the decision</w:t>
      </w:r>
      <w:r w:rsidRPr="008B3A14">
        <w:t>, including a statement:</w:t>
      </w:r>
    </w:p>
    <w:p w:rsidR="00977AC9" w:rsidRPr="008B3A14" w:rsidRDefault="006703CC" w:rsidP="000E3067">
      <w:pPr>
        <w:pStyle w:val="paragraph"/>
      </w:pPr>
      <w:r w:rsidRPr="008B3A14">
        <w:tab/>
        <w:t>(a)</w:t>
      </w:r>
      <w:r w:rsidRPr="008B3A14">
        <w:tab/>
      </w:r>
      <w:r w:rsidR="00977AC9" w:rsidRPr="008B3A14">
        <w:t xml:space="preserve">that the </w:t>
      </w:r>
      <w:r w:rsidR="0078610F" w:rsidRPr="008B3A14">
        <w:t xml:space="preserve">person </w:t>
      </w:r>
      <w:r w:rsidR="00977AC9" w:rsidRPr="008B3A14">
        <w:t xml:space="preserve">may apply to the </w:t>
      </w:r>
      <w:r w:rsidR="00934C3F" w:rsidRPr="008B3A14">
        <w:t>System Operator</w:t>
      </w:r>
      <w:r w:rsidR="00977AC9" w:rsidRPr="008B3A14">
        <w:t xml:space="preserve"> to reconsider the decision; and</w:t>
      </w:r>
    </w:p>
    <w:p w:rsidR="00977AC9" w:rsidRPr="008B3A14" w:rsidRDefault="006703CC" w:rsidP="000E3067">
      <w:pPr>
        <w:pStyle w:val="paragraph"/>
      </w:pPr>
      <w:r w:rsidRPr="008B3A14">
        <w:tab/>
        <w:t>(b)</w:t>
      </w:r>
      <w:r w:rsidRPr="008B3A14">
        <w:tab/>
      </w:r>
      <w:r w:rsidR="00977AC9" w:rsidRPr="008B3A14">
        <w:t xml:space="preserve">of the </w:t>
      </w:r>
      <w:r w:rsidR="0078610F" w:rsidRPr="008B3A14">
        <w:t>person</w:t>
      </w:r>
      <w:r w:rsidR="00977AC9" w:rsidRPr="008B3A14">
        <w:t xml:space="preserve">’s rights to seek review under </w:t>
      </w:r>
      <w:r w:rsidR="008B3A14">
        <w:t>subsection (</w:t>
      </w:r>
      <w:r w:rsidR="00977AC9" w:rsidRPr="008B3A14">
        <w:t>8) of a reconsidered decision.</w:t>
      </w:r>
    </w:p>
    <w:p w:rsidR="00977AC9" w:rsidRPr="008B3A14" w:rsidRDefault="00977AC9" w:rsidP="000E3067">
      <w:pPr>
        <w:pStyle w:val="subsection"/>
      </w:pPr>
      <w:r w:rsidRPr="008B3A14">
        <w:tab/>
        <w:t>(3)</w:t>
      </w:r>
      <w:r w:rsidRPr="008B3A14">
        <w:tab/>
        <w:t xml:space="preserve">A failure of the </w:t>
      </w:r>
      <w:r w:rsidR="00934C3F" w:rsidRPr="008B3A14">
        <w:t>System Operator</w:t>
      </w:r>
      <w:r w:rsidRPr="008B3A14">
        <w:t xml:space="preserve"> to comply with </w:t>
      </w:r>
      <w:r w:rsidR="008B3A14">
        <w:t>subsection (</w:t>
      </w:r>
      <w:r w:rsidRPr="008B3A14">
        <w:t>2) does not affect the validity of the decision.</w:t>
      </w:r>
    </w:p>
    <w:p w:rsidR="00977AC9" w:rsidRPr="008B3A14" w:rsidRDefault="00977AC9" w:rsidP="000E3067">
      <w:pPr>
        <w:pStyle w:val="subsection"/>
      </w:pPr>
      <w:r w:rsidRPr="008B3A14">
        <w:tab/>
        <w:t>(4)</w:t>
      </w:r>
      <w:r w:rsidRPr="008B3A14">
        <w:tab/>
        <w:t>A person who</w:t>
      </w:r>
      <w:r w:rsidR="0078610F" w:rsidRPr="008B3A14">
        <w:t xml:space="preserve"> is given a written notice under </w:t>
      </w:r>
      <w:r w:rsidR="008B3A14">
        <w:t>subsection (</w:t>
      </w:r>
      <w:r w:rsidR="0078610F" w:rsidRPr="008B3A14">
        <w:t>2)</w:t>
      </w:r>
      <w:r w:rsidRPr="008B3A14">
        <w:t xml:space="preserve"> may, by written notice</w:t>
      </w:r>
      <w:r w:rsidR="006703CC" w:rsidRPr="008B3A14">
        <w:t xml:space="preserve"> given</w:t>
      </w:r>
      <w:r w:rsidRPr="008B3A14">
        <w:t xml:space="preserve"> to the</w:t>
      </w:r>
      <w:r w:rsidR="00934C3F" w:rsidRPr="008B3A14">
        <w:t xml:space="preserve"> System Operator </w:t>
      </w:r>
      <w:r w:rsidRPr="008B3A14">
        <w:t xml:space="preserve">within 28 days after receiving </w:t>
      </w:r>
      <w:r w:rsidR="004E5D52" w:rsidRPr="008B3A14">
        <w:t xml:space="preserve">the </w:t>
      </w:r>
      <w:r w:rsidRPr="008B3A14">
        <w:t xml:space="preserve">notice, ask the </w:t>
      </w:r>
      <w:r w:rsidR="00934C3F" w:rsidRPr="008B3A14">
        <w:t>System Operator</w:t>
      </w:r>
      <w:r w:rsidRPr="008B3A14">
        <w:t xml:space="preserve"> to reconsider the decision.</w:t>
      </w:r>
    </w:p>
    <w:p w:rsidR="00977AC9" w:rsidRPr="008B3A14" w:rsidRDefault="00977AC9" w:rsidP="000E3067">
      <w:pPr>
        <w:pStyle w:val="subsection"/>
      </w:pPr>
      <w:r w:rsidRPr="008B3A14">
        <w:tab/>
        <w:t>(5)</w:t>
      </w:r>
      <w:r w:rsidRPr="008B3A14">
        <w:tab/>
        <w:t xml:space="preserve">A request under </w:t>
      </w:r>
      <w:r w:rsidR="008B3A14">
        <w:t>subsection (</w:t>
      </w:r>
      <w:r w:rsidRPr="008B3A14">
        <w:t>4) must mention the reasons for making the request.</w:t>
      </w:r>
    </w:p>
    <w:p w:rsidR="00977AC9" w:rsidRPr="008B3A14" w:rsidRDefault="00977AC9" w:rsidP="000E3067">
      <w:pPr>
        <w:pStyle w:val="subsection"/>
      </w:pPr>
      <w:r w:rsidRPr="008B3A14">
        <w:tab/>
        <w:t>(6)</w:t>
      </w:r>
      <w:r w:rsidRPr="008B3A14">
        <w:tab/>
        <w:t>The</w:t>
      </w:r>
      <w:r w:rsidR="00934C3F" w:rsidRPr="008B3A14">
        <w:t xml:space="preserve"> System Operator </w:t>
      </w:r>
      <w:r w:rsidRPr="008B3A14">
        <w:t>must:</w:t>
      </w:r>
    </w:p>
    <w:p w:rsidR="00977AC9" w:rsidRPr="008B3A14" w:rsidRDefault="006703CC" w:rsidP="000E3067">
      <w:pPr>
        <w:pStyle w:val="paragraph"/>
      </w:pPr>
      <w:r w:rsidRPr="008B3A14">
        <w:tab/>
        <w:t>(a)</w:t>
      </w:r>
      <w:r w:rsidRPr="008B3A14">
        <w:tab/>
      </w:r>
      <w:r w:rsidR="00977AC9" w:rsidRPr="008B3A14">
        <w:t>reconsider the decision within 28 days after receiving the request; and</w:t>
      </w:r>
    </w:p>
    <w:p w:rsidR="00977AC9" w:rsidRPr="008B3A14" w:rsidRDefault="006703CC" w:rsidP="000E3067">
      <w:pPr>
        <w:pStyle w:val="paragraph"/>
      </w:pPr>
      <w:r w:rsidRPr="008B3A14">
        <w:tab/>
        <w:t>(b)</w:t>
      </w:r>
      <w:r w:rsidRPr="008B3A14">
        <w:tab/>
      </w:r>
      <w:r w:rsidR="00977AC9" w:rsidRPr="008B3A14">
        <w:t>give to the person who requested the reconsideration written notice of the result of the reconsideration and of the grounds for the result.</w:t>
      </w:r>
    </w:p>
    <w:p w:rsidR="00977AC9" w:rsidRPr="008B3A14" w:rsidRDefault="00977AC9" w:rsidP="000E3067">
      <w:pPr>
        <w:pStyle w:val="subsection"/>
      </w:pPr>
      <w:r w:rsidRPr="008B3A14">
        <w:tab/>
        <w:t>(7)</w:t>
      </w:r>
      <w:r w:rsidRPr="008B3A14">
        <w:tab/>
        <w:t>The notice must include a statement that the person may apply to the Administrative Appeals Tribunal for review of the reconsideration.</w:t>
      </w:r>
    </w:p>
    <w:p w:rsidR="006D4136" w:rsidRPr="008B3A14" w:rsidRDefault="00977AC9" w:rsidP="000E3067">
      <w:pPr>
        <w:pStyle w:val="subsection"/>
      </w:pPr>
      <w:r w:rsidRPr="008B3A14">
        <w:tab/>
        <w:t>(8)</w:t>
      </w:r>
      <w:r w:rsidRPr="008B3A14">
        <w:tab/>
        <w:t>A person may apply to the Administrative Appeals Tribunal for</w:t>
      </w:r>
      <w:r w:rsidR="00934C3F" w:rsidRPr="008B3A14">
        <w:t xml:space="preserve"> review of a decision of the System Operator</w:t>
      </w:r>
      <w:r w:rsidRPr="008B3A14">
        <w:t xml:space="preserve"> made under </w:t>
      </w:r>
      <w:r w:rsidR="008B3A14">
        <w:t>subsection (</w:t>
      </w:r>
      <w:r w:rsidRPr="008B3A14">
        <w:t>6).</w:t>
      </w:r>
    </w:p>
    <w:p w:rsidR="00074A88" w:rsidRPr="008B3A14" w:rsidRDefault="00334BC8" w:rsidP="003B5F05">
      <w:pPr>
        <w:pStyle w:val="ActHead3"/>
        <w:pageBreakBefore/>
      </w:pPr>
      <w:bookmarkStart w:id="101" w:name="_Toc466984079"/>
      <w:r w:rsidRPr="008B3A14">
        <w:rPr>
          <w:rStyle w:val="CharDivNo"/>
        </w:rPr>
        <w:t>Division</w:t>
      </w:r>
      <w:r w:rsidR="008B3A14" w:rsidRPr="008B3A14">
        <w:rPr>
          <w:rStyle w:val="CharDivNo"/>
        </w:rPr>
        <w:t> </w:t>
      </w:r>
      <w:r w:rsidRPr="008B3A14">
        <w:rPr>
          <w:rStyle w:val="CharDivNo"/>
        </w:rPr>
        <w:t>2</w:t>
      </w:r>
      <w:r w:rsidRPr="008B3A14">
        <w:t>—</w:t>
      </w:r>
      <w:r w:rsidR="004A3583" w:rsidRPr="008B3A14">
        <w:rPr>
          <w:rStyle w:val="CharDivText"/>
        </w:rPr>
        <w:t>Delegations</w:t>
      </w:r>
      <w:bookmarkEnd w:id="101"/>
    </w:p>
    <w:p w:rsidR="00334BC8" w:rsidRPr="008B3A14" w:rsidRDefault="009C7816" w:rsidP="000E3067">
      <w:pPr>
        <w:pStyle w:val="ActHead5"/>
      </w:pPr>
      <w:bookmarkStart w:id="102" w:name="_Toc466984080"/>
      <w:r w:rsidRPr="008B3A14">
        <w:rPr>
          <w:rStyle w:val="CharSectno"/>
        </w:rPr>
        <w:t>98</w:t>
      </w:r>
      <w:r w:rsidR="00334BC8" w:rsidRPr="008B3A14">
        <w:t xml:space="preserve">  Delegations by the System Operator</w:t>
      </w:r>
      <w:bookmarkEnd w:id="102"/>
    </w:p>
    <w:p w:rsidR="00061701" w:rsidRPr="008B3A14" w:rsidRDefault="003F2B26" w:rsidP="000E3067">
      <w:pPr>
        <w:pStyle w:val="subsection"/>
      </w:pPr>
      <w:r w:rsidRPr="008B3A14">
        <w:tab/>
        <w:t>(1)</w:t>
      </w:r>
      <w:r w:rsidRPr="008B3A14">
        <w:tab/>
      </w:r>
      <w:r w:rsidR="00051FBD" w:rsidRPr="008B3A14">
        <w:t>The</w:t>
      </w:r>
      <w:r w:rsidR="00AC503D" w:rsidRPr="008B3A14">
        <w:t xml:space="preserve"> System Operator may, by writing, delegate one or more of </w:t>
      </w:r>
      <w:r w:rsidRPr="008B3A14">
        <w:t>hi</w:t>
      </w:r>
      <w:r w:rsidR="00AC503D" w:rsidRPr="008B3A14">
        <w:t xml:space="preserve">s </w:t>
      </w:r>
      <w:r w:rsidRPr="008B3A14">
        <w:t>or her functions</w:t>
      </w:r>
      <w:r w:rsidR="00B71F58" w:rsidRPr="008B3A14">
        <w:t xml:space="preserve"> </w:t>
      </w:r>
      <w:r w:rsidR="00061701" w:rsidRPr="008B3A14">
        <w:t>and powers to</w:t>
      </w:r>
      <w:r w:rsidR="0032230C" w:rsidRPr="008B3A14">
        <w:t xml:space="preserve"> any of the following</w:t>
      </w:r>
      <w:r w:rsidR="00061701" w:rsidRPr="008B3A14">
        <w:t>:</w:t>
      </w:r>
    </w:p>
    <w:p w:rsidR="00E330D4" w:rsidRPr="008B3A14" w:rsidRDefault="00E330D4" w:rsidP="000E3067">
      <w:pPr>
        <w:pStyle w:val="paragraph"/>
      </w:pPr>
      <w:r w:rsidRPr="008B3A14">
        <w:tab/>
        <w:t>(a)</w:t>
      </w:r>
      <w:r w:rsidRPr="008B3A14">
        <w:tab/>
        <w:t>an APS employee in the Department;</w:t>
      </w:r>
    </w:p>
    <w:p w:rsidR="00E330D4" w:rsidRPr="008B3A14" w:rsidRDefault="00E330D4" w:rsidP="000E3067">
      <w:pPr>
        <w:pStyle w:val="paragraph"/>
      </w:pPr>
      <w:r w:rsidRPr="008B3A14">
        <w:tab/>
        <w:t>(b)</w:t>
      </w:r>
      <w:r w:rsidRPr="008B3A14">
        <w:tab/>
        <w:t>the Chief Executive Medicare;</w:t>
      </w:r>
    </w:p>
    <w:p w:rsidR="00AC503D" w:rsidRPr="008B3A14" w:rsidRDefault="00E330D4" w:rsidP="000E3067">
      <w:pPr>
        <w:pStyle w:val="paragraph"/>
      </w:pPr>
      <w:r w:rsidRPr="008B3A14">
        <w:tab/>
        <w:t>(c)</w:t>
      </w:r>
      <w:r w:rsidRPr="008B3A14">
        <w:tab/>
      </w:r>
      <w:r w:rsidR="00742231" w:rsidRPr="008B3A14">
        <w:t>any</w:t>
      </w:r>
      <w:r w:rsidRPr="008B3A14">
        <w:t xml:space="preserve"> other</w:t>
      </w:r>
      <w:r w:rsidR="00742231" w:rsidRPr="008B3A14">
        <w:t xml:space="preserve"> person</w:t>
      </w:r>
      <w:r w:rsidRPr="008B3A14">
        <w:t xml:space="preserve"> with the consent of the Minister.</w:t>
      </w:r>
    </w:p>
    <w:p w:rsidR="00B71F58" w:rsidRPr="008B3A14" w:rsidRDefault="00B71F58" w:rsidP="000E3067">
      <w:pPr>
        <w:pStyle w:val="subsection"/>
      </w:pPr>
      <w:r w:rsidRPr="008B3A14">
        <w:tab/>
        <w:t>(2)</w:t>
      </w:r>
      <w:r w:rsidRPr="008B3A14">
        <w:tab/>
        <w:t xml:space="preserve">Despite </w:t>
      </w:r>
      <w:r w:rsidR="008B3A14">
        <w:t>subsection (</w:t>
      </w:r>
      <w:r w:rsidRPr="008B3A14">
        <w:t>1), the System Operator must not delegate the function referred to in paragraph</w:t>
      </w:r>
      <w:r w:rsidR="008B3A14">
        <w:t> </w:t>
      </w:r>
      <w:r w:rsidR="009C7816" w:rsidRPr="008B3A14">
        <w:t>15</w:t>
      </w:r>
      <w:r w:rsidR="00694B79" w:rsidRPr="008B3A14">
        <w:t>(l</w:t>
      </w:r>
      <w:r w:rsidR="00D501EE" w:rsidRPr="008B3A14">
        <w:t>)</w:t>
      </w:r>
      <w:r w:rsidR="003D5CB1" w:rsidRPr="008B3A14">
        <w:t xml:space="preserve"> </w:t>
      </w:r>
      <w:r w:rsidR="00D501EE" w:rsidRPr="008B3A14">
        <w:t>(advising the Minister).</w:t>
      </w:r>
    </w:p>
    <w:p w:rsidR="00051FBD" w:rsidRPr="008B3A14" w:rsidRDefault="00051FBD" w:rsidP="00051FBD">
      <w:pPr>
        <w:pStyle w:val="subsection"/>
      </w:pPr>
      <w:r w:rsidRPr="008B3A14">
        <w:tab/>
        <w:t>(3)</w:t>
      </w:r>
      <w:r w:rsidRPr="008B3A14">
        <w:tab/>
        <w:t>If the System Operator is not the Secretary, the System Operator may only delegate a function or power of the System Operator:</w:t>
      </w:r>
    </w:p>
    <w:p w:rsidR="00051FBD" w:rsidRPr="008B3A14" w:rsidRDefault="00051FBD" w:rsidP="00051FBD">
      <w:pPr>
        <w:pStyle w:val="paragraph"/>
      </w:pPr>
      <w:r w:rsidRPr="008B3A14">
        <w:tab/>
        <w:t>(a)</w:t>
      </w:r>
      <w:r w:rsidRPr="008B3A14">
        <w:tab/>
        <w:t xml:space="preserve"> to an APS employee in the Department—with the agreement of the Secretary; and</w:t>
      </w:r>
    </w:p>
    <w:p w:rsidR="00051FBD" w:rsidRPr="008B3A14" w:rsidRDefault="00051FBD" w:rsidP="00051FBD">
      <w:pPr>
        <w:pStyle w:val="paragraph"/>
      </w:pPr>
      <w:r w:rsidRPr="008B3A14">
        <w:tab/>
        <w:t>(b)</w:t>
      </w:r>
      <w:r w:rsidRPr="008B3A14">
        <w:tab/>
        <w:t>to the Chief Executive Medicare—with the agreement of the Chief Executive Medicare.</w:t>
      </w:r>
    </w:p>
    <w:p w:rsidR="00051FBD" w:rsidRPr="008B3A14" w:rsidRDefault="00051FBD" w:rsidP="00051FBD">
      <w:pPr>
        <w:pStyle w:val="subsection"/>
      </w:pPr>
      <w:r w:rsidRPr="008B3A14">
        <w:tab/>
        <w:t>(4)</w:t>
      </w:r>
      <w:r w:rsidRPr="008B3A14">
        <w:tab/>
        <w:t>Each of the following must comply with any written directions of the System Operator:</w:t>
      </w:r>
    </w:p>
    <w:p w:rsidR="00051FBD" w:rsidRPr="008B3A14" w:rsidRDefault="00051FBD" w:rsidP="00051FBD">
      <w:pPr>
        <w:pStyle w:val="paragraph"/>
      </w:pPr>
      <w:r w:rsidRPr="008B3A14">
        <w:tab/>
        <w:t>(a)</w:t>
      </w:r>
      <w:r w:rsidRPr="008B3A14">
        <w:tab/>
        <w:t>a delegate;</w:t>
      </w:r>
    </w:p>
    <w:p w:rsidR="00051FBD" w:rsidRPr="008B3A14" w:rsidRDefault="00051FBD" w:rsidP="00051FBD">
      <w:pPr>
        <w:pStyle w:val="paragraph"/>
      </w:pPr>
      <w:r w:rsidRPr="008B3A14">
        <w:tab/>
        <w:t>(b)</w:t>
      </w:r>
      <w:r w:rsidRPr="008B3A14">
        <w:tab/>
        <w:t>if the Chief Executive Medicare delegates under subsection</w:t>
      </w:r>
      <w:r w:rsidR="008B3A14">
        <w:t> </w:t>
      </w:r>
      <w:r w:rsidRPr="008B3A14">
        <w:t xml:space="preserve">8AC(3) of the </w:t>
      </w:r>
      <w:r w:rsidRPr="008B3A14">
        <w:rPr>
          <w:i/>
        </w:rPr>
        <w:t xml:space="preserve">Human Services (Medicare) Act 1973 </w:t>
      </w:r>
      <w:r w:rsidRPr="008B3A14">
        <w:t>a function delegated to him or her under this section—a subdelegate.</w:t>
      </w:r>
    </w:p>
    <w:p w:rsidR="00A96840" w:rsidRPr="008B3A14" w:rsidRDefault="00A96840" w:rsidP="003B5F05">
      <w:pPr>
        <w:pStyle w:val="ActHead3"/>
        <w:pageBreakBefore/>
      </w:pPr>
      <w:bookmarkStart w:id="103" w:name="_Toc466984081"/>
      <w:r w:rsidRPr="008B3A14">
        <w:rPr>
          <w:rStyle w:val="CharDivNo"/>
        </w:rPr>
        <w:t>Division</w:t>
      </w:r>
      <w:r w:rsidR="008B3A14" w:rsidRPr="008B3A14">
        <w:rPr>
          <w:rStyle w:val="CharDivNo"/>
        </w:rPr>
        <w:t> </w:t>
      </w:r>
      <w:r w:rsidRPr="008B3A14">
        <w:rPr>
          <w:rStyle w:val="CharDivNo"/>
        </w:rPr>
        <w:t>3</w:t>
      </w:r>
      <w:r w:rsidRPr="008B3A14">
        <w:t>—</w:t>
      </w:r>
      <w:r w:rsidRPr="008B3A14">
        <w:rPr>
          <w:rStyle w:val="CharDivText"/>
        </w:rPr>
        <w:t xml:space="preserve">Authorisations </w:t>
      </w:r>
      <w:r w:rsidR="001F75E3" w:rsidRPr="008B3A14">
        <w:rPr>
          <w:rStyle w:val="CharDivText"/>
        </w:rPr>
        <w:t>of</w:t>
      </w:r>
      <w:r w:rsidRPr="008B3A14">
        <w:rPr>
          <w:rStyle w:val="CharDivText"/>
        </w:rPr>
        <w:t xml:space="preserve"> entities also </w:t>
      </w:r>
      <w:r w:rsidR="001F75E3" w:rsidRPr="008B3A14">
        <w:rPr>
          <w:rStyle w:val="CharDivText"/>
        </w:rPr>
        <w:t>cover</w:t>
      </w:r>
      <w:r w:rsidRPr="008B3A14">
        <w:rPr>
          <w:rStyle w:val="CharDivText"/>
        </w:rPr>
        <w:t xml:space="preserve"> employees</w:t>
      </w:r>
      <w:bookmarkEnd w:id="103"/>
    </w:p>
    <w:p w:rsidR="007B6492" w:rsidRPr="008B3A14" w:rsidRDefault="009C7816" w:rsidP="000E3067">
      <w:pPr>
        <w:pStyle w:val="ActHead5"/>
      </w:pPr>
      <w:bookmarkStart w:id="104" w:name="_Toc466984082"/>
      <w:r w:rsidRPr="008B3A14">
        <w:rPr>
          <w:rStyle w:val="CharSectno"/>
        </w:rPr>
        <w:t>99</w:t>
      </w:r>
      <w:r w:rsidR="007B6492" w:rsidRPr="008B3A14">
        <w:t xml:space="preserve">  Authorisations extend to employees etc.</w:t>
      </w:r>
      <w:bookmarkEnd w:id="104"/>
    </w:p>
    <w:p w:rsidR="007B6492" w:rsidRPr="008B3A14" w:rsidRDefault="007B6492" w:rsidP="000E3067">
      <w:pPr>
        <w:pStyle w:val="subsection"/>
      </w:pPr>
      <w:r w:rsidRPr="008B3A14">
        <w:tab/>
      </w:r>
      <w:r w:rsidRPr="008B3A14">
        <w:tab/>
        <w:t xml:space="preserve">An authorisation under this Act to an entity (the </w:t>
      </w:r>
      <w:r w:rsidRPr="008B3A14">
        <w:rPr>
          <w:b/>
          <w:i/>
        </w:rPr>
        <w:t>first entity</w:t>
      </w:r>
      <w:r w:rsidR="0001761E" w:rsidRPr="008B3A14">
        <w:t xml:space="preserve">) </w:t>
      </w:r>
      <w:r w:rsidRPr="008B3A14">
        <w:t>is also an autho</w:t>
      </w:r>
      <w:r w:rsidR="00712CD4" w:rsidRPr="008B3A14">
        <w:t>risation of</w:t>
      </w:r>
      <w:r w:rsidRPr="008B3A14">
        <w:t>:</w:t>
      </w:r>
    </w:p>
    <w:p w:rsidR="007B6492" w:rsidRPr="008B3A14" w:rsidRDefault="007B6492" w:rsidP="000E3067">
      <w:pPr>
        <w:pStyle w:val="paragraph"/>
      </w:pPr>
      <w:r w:rsidRPr="008B3A14">
        <w:tab/>
        <w:t>(a)</w:t>
      </w:r>
      <w:r w:rsidRPr="008B3A14">
        <w:tab/>
        <w:t>an individual:</w:t>
      </w:r>
    </w:p>
    <w:p w:rsidR="007B6492" w:rsidRPr="008B3A14" w:rsidRDefault="007B6492" w:rsidP="000E3067">
      <w:pPr>
        <w:pStyle w:val="paragraphsub"/>
      </w:pPr>
      <w:r w:rsidRPr="008B3A14">
        <w:tab/>
        <w:t>(i)</w:t>
      </w:r>
      <w:r w:rsidRPr="008B3A14">
        <w:tab/>
        <w:t>who is an employee of the first entity; and</w:t>
      </w:r>
    </w:p>
    <w:p w:rsidR="007B6492" w:rsidRPr="008B3A14" w:rsidRDefault="007B6492" w:rsidP="000E3067">
      <w:pPr>
        <w:pStyle w:val="paragraphsub"/>
      </w:pPr>
      <w:r w:rsidRPr="008B3A14">
        <w:tab/>
        <w:t>(ii)</w:t>
      </w:r>
      <w:r w:rsidRPr="008B3A14">
        <w:tab/>
        <w:t xml:space="preserve">whose duties involve </w:t>
      </w:r>
      <w:r w:rsidR="0001761E" w:rsidRPr="008B3A14">
        <w:t>doing an act that is authorised in relation to the first entity</w:t>
      </w:r>
      <w:r w:rsidRPr="008B3A14">
        <w:t>; or</w:t>
      </w:r>
    </w:p>
    <w:p w:rsidR="007B6492" w:rsidRPr="008B3A14" w:rsidRDefault="00CA2D37" w:rsidP="000E3067">
      <w:pPr>
        <w:pStyle w:val="paragraph"/>
      </w:pPr>
      <w:r w:rsidRPr="008B3A14">
        <w:tab/>
      </w:r>
      <w:r w:rsidR="007B6492" w:rsidRPr="008B3A14">
        <w:t>(b)</w:t>
      </w:r>
      <w:r w:rsidR="007B6492" w:rsidRPr="008B3A14">
        <w:tab/>
        <w:t>a contracted service provide</w:t>
      </w:r>
      <w:r w:rsidR="003C53B4" w:rsidRPr="008B3A14">
        <w:t xml:space="preserve">r of a healthcare provider whose duties </w:t>
      </w:r>
      <w:r w:rsidR="007B6492" w:rsidRPr="008B3A14">
        <w:t xml:space="preserve">under a contract </w:t>
      </w:r>
      <w:r w:rsidR="003C53B4" w:rsidRPr="008B3A14">
        <w:t>with a</w:t>
      </w:r>
      <w:r w:rsidR="00F81F35" w:rsidRPr="008B3A14">
        <w:t xml:space="preserve"> healthcare provider involve</w:t>
      </w:r>
      <w:r w:rsidR="007B6492" w:rsidRPr="008B3A14">
        <w:t xml:space="preserve"> providing information technology services relating to the communication of health information, or health information management services, to the healthcare provider; or</w:t>
      </w:r>
    </w:p>
    <w:p w:rsidR="001369E1" w:rsidRPr="008B3A14" w:rsidRDefault="00B415DC" w:rsidP="000E3067">
      <w:pPr>
        <w:pStyle w:val="paragraph"/>
      </w:pPr>
      <w:r w:rsidRPr="008B3A14">
        <w:tab/>
        <w:t>(c</w:t>
      </w:r>
      <w:r w:rsidR="001369E1" w:rsidRPr="008B3A14">
        <w:t>)</w:t>
      </w:r>
      <w:r w:rsidR="001369E1" w:rsidRPr="008B3A14">
        <w:tab/>
        <w:t xml:space="preserve">a person (the </w:t>
      </w:r>
      <w:r w:rsidR="001369E1" w:rsidRPr="008B3A14">
        <w:rPr>
          <w:b/>
          <w:i/>
        </w:rPr>
        <w:t>contractor</w:t>
      </w:r>
      <w:r w:rsidR="001369E1" w:rsidRPr="008B3A14">
        <w:t>) performing services under a contract between the contractor and the first entity, if:</w:t>
      </w:r>
    </w:p>
    <w:p w:rsidR="001369E1" w:rsidRPr="008B3A14" w:rsidRDefault="001369E1" w:rsidP="000E3067">
      <w:pPr>
        <w:pStyle w:val="paragraphsub"/>
      </w:pPr>
      <w:r w:rsidRPr="008B3A14">
        <w:tab/>
        <w:t>(i)</w:t>
      </w:r>
      <w:r w:rsidRPr="008B3A14">
        <w:tab/>
        <w:t xml:space="preserve">the first entity is a participant in the </w:t>
      </w:r>
      <w:r w:rsidR="00BD2709" w:rsidRPr="008B3A14">
        <w:t>My Health Record</w:t>
      </w:r>
      <w:r w:rsidRPr="008B3A14">
        <w:t xml:space="preserve"> system, other than a </w:t>
      </w:r>
      <w:r w:rsidR="00A13B2E" w:rsidRPr="008B3A14">
        <w:t xml:space="preserve">registered </w:t>
      </w:r>
      <w:r w:rsidRPr="008B3A14">
        <w:t xml:space="preserve">healthcare provider </w:t>
      </w:r>
      <w:r w:rsidR="00780746" w:rsidRPr="008B3A14">
        <w:t xml:space="preserve">organisation </w:t>
      </w:r>
      <w:r w:rsidRPr="008B3A14">
        <w:t xml:space="preserve">or a </w:t>
      </w:r>
      <w:r w:rsidR="00A13B2E" w:rsidRPr="008B3A14">
        <w:t xml:space="preserve">registered </w:t>
      </w:r>
      <w:r w:rsidRPr="008B3A14">
        <w:t>contracted service provider; and</w:t>
      </w:r>
    </w:p>
    <w:p w:rsidR="001369E1" w:rsidRPr="008B3A14" w:rsidRDefault="001369E1" w:rsidP="000E3067">
      <w:pPr>
        <w:pStyle w:val="paragraphsub"/>
      </w:pPr>
      <w:r w:rsidRPr="008B3A14">
        <w:tab/>
        <w:t>(ii)</w:t>
      </w:r>
      <w:r w:rsidRPr="008B3A14">
        <w:tab/>
        <w:t xml:space="preserve">the </w:t>
      </w:r>
      <w:r w:rsidR="0006402C" w:rsidRPr="008B3A14">
        <w:t>contrac</w:t>
      </w:r>
      <w:r w:rsidR="00A13B2E" w:rsidRPr="008B3A14">
        <w:t xml:space="preserve">t </w:t>
      </w:r>
      <w:r w:rsidRPr="008B3A14">
        <w:t xml:space="preserve">relates to the </w:t>
      </w:r>
      <w:r w:rsidR="00BD2709" w:rsidRPr="008B3A14">
        <w:t>My Health Record</w:t>
      </w:r>
      <w:r w:rsidRPr="008B3A14">
        <w:t xml:space="preserve"> system; or</w:t>
      </w:r>
    </w:p>
    <w:p w:rsidR="007B6492" w:rsidRPr="008B3A14" w:rsidRDefault="00B415DC" w:rsidP="000E3067">
      <w:pPr>
        <w:pStyle w:val="paragraph"/>
      </w:pPr>
      <w:r w:rsidRPr="008B3A14">
        <w:tab/>
        <w:t>(d</w:t>
      </w:r>
      <w:r w:rsidR="007B6492" w:rsidRPr="008B3A14">
        <w:t>)</w:t>
      </w:r>
      <w:r w:rsidR="007B6492" w:rsidRPr="008B3A14">
        <w:tab/>
        <w:t>an individual:</w:t>
      </w:r>
    </w:p>
    <w:p w:rsidR="007B6492" w:rsidRPr="008B3A14" w:rsidRDefault="007B6492" w:rsidP="000E3067">
      <w:pPr>
        <w:pStyle w:val="paragraphsub"/>
      </w:pPr>
      <w:r w:rsidRPr="008B3A14">
        <w:tab/>
        <w:t>(i)</w:t>
      </w:r>
      <w:r w:rsidRPr="008B3A14">
        <w:tab/>
        <w:t xml:space="preserve">who is an employee of a contracted service provider to which </w:t>
      </w:r>
      <w:r w:rsidR="008B3A14">
        <w:t>paragraph (</w:t>
      </w:r>
      <w:r w:rsidRPr="008B3A14">
        <w:t xml:space="preserve">b) </w:t>
      </w:r>
      <w:r w:rsidR="003D5CB1" w:rsidRPr="008B3A14">
        <w:t xml:space="preserve">applies </w:t>
      </w:r>
      <w:r w:rsidR="00A12C27" w:rsidRPr="008B3A14">
        <w:t xml:space="preserve">or a contractor to which </w:t>
      </w:r>
      <w:r w:rsidR="008B3A14">
        <w:t>paragraph (</w:t>
      </w:r>
      <w:r w:rsidR="00B415DC" w:rsidRPr="008B3A14">
        <w:t>c</w:t>
      </w:r>
      <w:r w:rsidR="00A12C27" w:rsidRPr="008B3A14">
        <w:t xml:space="preserve">) </w:t>
      </w:r>
      <w:r w:rsidRPr="008B3A14">
        <w:t>applies; and</w:t>
      </w:r>
    </w:p>
    <w:p w:rsidR="00BE432C" w:rsidRPr="008B3A14" w:rsidRDefault="007B6492" w:rsidP="000E3067">
      <w:pPr>
        <w:pStyle w:val="paragraphsub"/>
      </w:pPr>
      <w:r w:rsidRPr="008B3A14">
        <w:tab/>
        <w:t>(ii)</w:t>
      </w:r>
      <w:r w:rsidRPr="008B3A14">
        <w:tab/>
        <w:t xml:space="preserve">whose duties </w:t>
      </w:r>
      <w:r w:rsidR="00A13B2E" w:rsidRPr="008B3A14">
        <w:t xml:space="preserve">relate to the contract </w:t>
      </w:r>
      <w:r w:rsidR="00CA2D37" w:rsidRPr="008B3A14">
        <w:t xml:space="preserve">mentioned in </w:t>
      </w:r>
      <w:r w:rsidR="00A12C27" w:rsidRPr="008B3A14">
        <w:t>whichever of those paragraphs applies.</w:t>
      </w:r>
    </w:p>
    <w:p w:rsidR="00BE432C" w:rsidRPr="008B3A14" w:rsidRDefault="00BE432C" w:rsidP="003B5F05">
      <w:pPr>
        <w:pStyle w:val="ActHead3"/>
        <w:pageBreakBefore/>
      </w:pPr>
      <w:bookmarkStart w:id="105" w:name="_Toc466984083"/>
      <w:r w:rsidRPr="008B3A14">
        <w:rPr>
          <w:rStyle w:val="CharDivNo"/>
        </w:rPr>
        <w:t>Division</w:t>
      </w:r>
      <w:r w:rsidR="008B3A14" w:rsidRPr="008B3A14">
        <w:rPr>
          <w:rStyle w:val="CharDivNo"/>
        </w:rPr>
        <w:t> </w:t>
      </w:r>
      <w:r w:rsidR="00ED2DAD" w:rsidRPr="008B3A14">
        <w:rPr>
          <w:rStyle w:val="CharDivNo"/>
        </w:rPr>
        <w:t>4</w:t>
      </w:r>
      <w:r w:rsidRPr="008B3A14">
        <w:t>—</w:t>
      </w:r>
      <w:r w:rsidRPr="008B3A14">
        <w:rPr>
          <w:rStyle w:val="CharDivText"/>
        </w:rPr>
        <w:t>Treatment of certain entities</w:t>
      </w:r>
      <w:bookmarkEnd w:id="105"/>
    </w:p>
    <w:p w:rsidR="004A3583" w:rsidRPr="008B3A14" w:rsidRDefault="009C7816" w:rsidP="000E3067">
      <w:pPr>
        <w:pStyle w:val="ActHead5"/>
      </w:pPr>
      <w:bookmarkStart w:id="106" w:name="_Toc466984084"/>
      <w:r w:rsidRPr="008B3A14">
        <w:rPr>
          <w:rStyle w:val="CharSectno"/>
        </w:rPr>
        <w:t>100</w:t>
      </w:r>
      <w:r w:rsidR="004A3583" w:rsidRPr="008B3A14">
        <w:t xml:space="preserve">  Treatment of partnerships</w:t>
      </w:r>
      <w:bookmarkEnd w:id="106"/>
    </w:p>
    <w:p w:rsidR="004A3583" w:rsidRPr="008B3A14" w:rsidRDefault="004A3583" w:rsidP="000E3067">
      <w:pPr>
        <w:pStyle w:val="subsection"/>
      </w:pPr>
      <w:r w:rsidRPr="008B3A14">
        <w:tab/>
        <w:t>(1)</w:t>
      </w:r>
      <w:r w:rsidRPr="008B3A14">
        <w:tab/>
        <w:t>This Act applies to a partnership as if it were a person, but with the changes set out in this section.</w:t>
      </w:r>
    </w:p>
    <w:p w:rsidR="004A3583" w:rsidRPr="008B3A14" w:rsidRDefault="004A3583" w:rsidP="000E3067">
      <w:pPr>
        <w:pStyle w:val="subsection"/>
      </w:pPr>
      <w:r w:rsidRPr="008B3A14">
        <w:tab/>
        <w:t>(2)</w:t>
      </w:r>
      <w:r w:rsidRPr="008B3A14">
        <w:tab/>
        <w:t>An obligation that would otherwise be imposed on the partnership by this Act is imposed on each partner instead, but may be discharged by any of the partners.</w:t>
      </w:r>
    </w:p>
    <w:p w:rsidR="00080CDD" w:rsidRPr="008B3A14" w:rsidRDefault="00080CDD" w:rsidP="00080CDD">
      <w:pPr>
        <w:pStyle w:val="subsection"/>
      </w:pPr>
      <w:r w:rsidRPr="008B3A14">
        <w:tab/>
        <w:t>(3)</w:t>
      </w:r>
      <w:r w:rsidRPr="008B3A14">
        <w:tab/>
        <w:t>An offence against this Act that would otherwise have been committed by the partnership is taken to have been committed by each partner in the partnership, at the time the offence was committed, who:</w:t>
      </w:r>
    </w:p>
    <w:p w:rsidR="00080CDD" w:rsidRPr="008B3A14" w:rsidRDefault="00080CDD" w:rsidP="00080CDD">
      <w:pPr>
        <w:pStyle w:val="paragraph"/>
      </w:pPr>
      <w:r w:rsidRPr="008B3A14">
        <w:tab/>
        <w:t>(a)</w:t>
      </w:r>
      <w:r w:rsidRPr="008B3A14">
        <w:tab/>
        <w:t>did the relevant act or made the relevant omission; or</w:t>
      </w:r>
    </w:p>
    <w:p w:rsidR="00080CDD" w:rsidRPr="008B3A14" w:rsidRDefault="00080CDD" w:rsidP="00080CDD">
      <w:pPr>
        <w:pStyle w:val="paragraph"/>
      </w:pPr>
      <w:r w:rsidRPr="008B3A14">
        <w:tab/>
        <w:t>(b)</w:t>
      </w:r>
      <w:r w:rsidRPr="008B3A14">
        <w:tab/>
        <w:t>aided, abetted, counselled or procured the relevant act or omission; or</w:t>
      </w:r>
    </w:p>
    <w:p w:rsidR="00080CDD" w:rsidRPr="008B3A14" w:rsidRDefault="00080CDD" w:rsidP="00080CDD">
      <w:pPr>
        <w:pStyle w:val="paragraph"/>
      </w:pPr>
      <w:r w:rsidRPr="008B3A14">
        <w:tab/>
        <w:t>(c)</w:t>
      </w:r>
      <w:r w:rsidRPr="008B3A14">
        <w:tab/>
        <w:t>was in any way knowingly concerned in, or party to, the relevant act or omission (whether directly or indirectly and whether by any act or omission of the partner).</w:t>
      </w:r>
    </w:p>
    <w:p w:rsidR="00080CDD" w:rsidRPr="008B3A14" w:rsidRDefault="00080CDD" w:rsidP="00080CDD">
      <w:pPr>
        <w:pStyle w:val="subsection"/>
      </w:pPr>
      <w:r w:rsidRPr="008B3A14">
        <w:tab/>
        <w:t>(4)</w:t>
      </w:r>
      <w:r w:rsidRPr="008B3A14">
        <w:tab/>
        <w:t>This section applies to a contravention of a civil penalty provision in a corresponding way to the way in which it applies to an offence.</w:t>
      </w:r>
    </w:p>
    <w:p w:rsidR="004A3583" w:rsidRPr="008B3A14" w:rsidRDefault="009C7816" w:rsidP="000E3067">
      <w:pPr>
        <w:pStyle w:val="ActHead5"/>
      </w:pPr>
      <w:bookmarkStart w:id="107" w:name="_Toc466984085"/>
      <w:r w:rsidRPr="008B3A14">
        <w:rPr>
          <w:rStyle w:val="CharSectno"/>
        </w:rPr>
        <w:t>101</w:t>
      </w:r>
      <w:r w:rsidR="004A3583" w:rsidRPr="008B3A14">
        <w:t xml:space="preserve">  Treatment of unincorporated associations</w:t>
      </w:r>
      <w:bookmarkEnd w:id="107"/>
    </w:p>
    <w:p w:rsidR="004A3583" w:rsidRPr="008B3A14" w:rsidRDefault="004A3583" w:rsidP="000E3067">
      <w:pPr>
        <w:pStyle w:val="subsection"/>
      </w:pPr>
      <w:r w:rsidRPr="008B3A14">
        <w:tab/>
        <w:t>(1)</w:t>
      </w:r>
      <w:r w:rsidRPr="008B3A14">
        <w:tab/>
        <w:t>This Act applies to an unincorporated association as if it were a person, but with the changes set out in this section.</w:t>
      </w:r>
    </w:p>
    <w:p w:rsidR="004A3583" w:rsidRPr="008B3A14" w:rsidRDefault="004A3583" w:rsidP="000E3067">
      <w:pPr>
        <w:pStyle w:val="subsection"/>
      </w:pPr>
      <w:r w:rsidRPr="008B3A14">
        <w:tab/>
        <w:t>(2)</w:t>
      </w:r>
      <w:r w:rsidRPr="008B3A14">
        <w:tab/>
        <w:t>An obligation that would otherwise be imposed on the</w:t>
      </w:r>
      <w:r w:rsidR="005C7AC3" w:rsidRPr="008B3A14">
        <w:t xml:space="preserve"> </w:t>
      </w:r>
      <w:r w:rsidRPr="008B3A14">
        <w:t>unincorporated association by this Act is imposed on each member of the association’s committee of management instead, but may be discharged by any of the members.</w:t>
      </w:r>
    </w:p>
    <w:p w:rsidR="00CF41E1" w:rsidRPr="008B3A14" w:rsidRDefault="00CF41E1" w:rsidP="00CF41E1">
      <w:pPr>
        <w:pStyle w:val="subsection"/>
      </w:pPr>
      <w:r w:rsidRPr="008B3A14">
        <w:tab/>
        <w:t>(3)</w:t>
      </w:r>
      <w:r w:rsidRPr="008B3A14">
        <w:tab/>
        <w:t>An offence against this Act that would otherwise have been committed by the unincorporated association is taken to have been committed by each member of the association’s committee of management, at the time the offence was committed, who:</w:t>
      </w:r>
    </w:p>
    <w:p w:rsidR="00CF41E1" w:rsidRPr="008B3A14" w:rsidRDefault="00CF41E1" w:rsidP="00CF41E1">
      <w:pPr>
        <w:pStyle w:val="paragraph"/>
      </w:pPr>
      <w:r w:rsidRPr="008B3A14">
        <w:tab/>
        <w:t>(a)</w:t>
      </w:r>
      <w:r w:rsidRPr="008B3A14">
        <w:tab/>
        <w:t>did the relevant act or made the relevant omission; or</w:t>
      </w:r>
    </w:p>
    <w:p w:rsidR="00CF41E1" w:rsidRPr="008B3A14" w:rsidRDefault="00CF41E1" w:rsidP="00CF41E1">
      <w:pPr>
        <w:pStyle w:val="paragraph"/>
      </w:pPr>
      <w:r w:rsidRPr="008B3A14">
        <w:tab/>
        <w:t>(b)</w:t>
      </w:r>
      <w:r w:rsidRPr="008B3A14">
        <w:tab/>
        <w:t>aided, abetted, counselled or procured the relevant act or omission; or</w:t>
      </w:r>
    </w:p>
    <w:p w:rsidR="00CF41E1" w:rsidRPr="008B3A14" w:rsidRDefault="00CF41E1" w:rsidP="00CF41E1">
      <w:pPr>
        <w:pStyle w:val="paragraph"/>
      </w:pPr>
      <w:r w:rsidRPr="008B3A14">
        <w:tab/>
        <w:t>(c)</w:t>
      </w:r>
      <w:r w:rsidRPr="008B3A14">
        <w:tab/>
        <w:t>was in any way knowingly concerned in, or party to, the relevant act or omission (whether directly or indirectly and whether by any act or omission of the member).</w:t>
      </w:r>
    </w:p>
    <w:p w:rsidR="00CF41E1" w:rsidRPr="008B3A14" w:rsidRDefault="00CF41E1" w:rsidP="00CF41E1">
      <w:pPr>
        <w:pStyle w:val="subsection"/>
      </w:pPr>
      <w:r w:rsidRPr="008B3A14">
        <w:tab/>
        <w:t>(4)</w:t>
      </w:r>
      <w:r w:rsidRPr="008B3A14">
        <w:tab/>
        <w:t>This section applies to a contravention of a civil penalty provision in a corresponding way to the way in which it applies to an offence.</w:t>
      </w:r>
    </w:p>
    <w:p w:rsidR="004A3583" w:rsidRPr="008B3A14" w:rsidRDefault="009C7816" w:rsidP="000E3067">
      <w:pPr>
        <w:pStyle w:val="ActHead5"/>
      </w:pPr>
      <w:bookmarkStart w:id="108" w:name="_Toc466984086"/>
      <w:r w:rsidRPr="008B3A14">
        <w:rPr>
          <w:rStyle w:val="CharSectno"/>
        </w:rPr>
        <w:t>102</w:t>
      </w:r>
      <w:r w:rsidR="004A3583" w:rsidRPr="008B3A14">
        <w:t xml:space="preserve">  Treatment of trusts with multiple trustees</w:t>
      </w:r>
      <w:bookmarkEnd w:id="108"/>
    </w:p>
    <w:p w:rsidR="004A3583" w:rsidRPr="008B3A14" w:rsidRDefault="004A3583" w:rsidP="000E3067">
      <w:pPr>
        <w:pStyle w:val="subsection"/>
      </w:pPr>
      <w:r w:rsidRPr="008B3A14">
        <w:tab/>
        <w:t>(1)</w:t>
      </w:r>
      <w:r w:rsidRPr="008B3A14">
        <w:tab/>
        <w:t>If a trust has 2 or more trustees, this Act applies to the trust as if it were a person, but with the changes set out in this section.</w:t>
      </w:r>
    </w:p>
    <w:p w:rsidR="004A3583" w:rsidRPr="008B3A14" w:rsidRDefault="004A3583" w:rsidP="000E3067">
      <w:pPr>
        <w:pStyle w:val="subsection"/>
      </w:pPr>
      <w:r w:rsidRPr="008B3A14">
        <w:tab/>
        <w:t>(2)</w:t>
      </w:r>
      <w:r w:rsidRPr="008B3A14">
        <w:tab/>
        <w:t>An obligation that would otherwise be imposed on the trust by this Act is imposed on each trustee instead, but may be discharged by any of the trustees.</w:t>
      </w:r>
    </w:p>
    <w:p w:rsidR="00292F19" w:rsidRPr="008B3A14" w:rsidRDefault="00292F19" w:rsidP="00292F19">
      <w:pPr>
        <w:pStyle w:val="subsection"/>
      </w:pPr>
      <w:r w:rsidRPr="008B3A14">
        <w:tab/>
        <w:t>(3)</w:t>
      </w:r>
      <w:r w:rsidRPr="008B3A14">
        <w:tab/>
        <w:t>An offence against this Act that would otherwise have been committed by the trust is taken to have been committed by each trustee of the trust, at the time the offence was committed, who:</w:t>
      </w:r>
    </w:p>
    <w:p w:rsidR="00292F19" w:rsidRPr="008B3A14" w:rsidRDefault="00292F19" w:rsidP="00292F19">
      <w:pPr>
        <w:pStyle w:val="paragraph"/>
      </w:pPr>
      <w:r w:rsidRPr="008B3A14">
        <w:tab/>
        <w:t>(a)</w:t>
      </w:r>
      <w:r w:rsidRPr="008B3A14">
        <w:tab/>
        <w:t>did the relevant act or made the relevant omission; or</w:t>
      </w:r>
    </w:p>
    <w:p w:rsidR="00292F19" w:rsidRPr="008B3A14" w:rsidRDefault="00292F19" w:rsidP="00292F19">
      <w:pPr>
        <w:pStyle w:val="paragraph"/>
      </w:pPr>
      <w:r w:rsidRPr="008B3A14">
        <w:tab/>
        <w:t>(b)</w:t>
      </w:r>
      <w:r w:rsidRPr="008B3A14">
        <w:tab/>
        <w:t>aided, abetted, counselled or procured the relevant act or omission; or</w:t>
      </w:r>
    </w:p>
    <w:p w:rsidR="00292F19" w:rsidRPr="008B3A14" w:rsidRDefault="00292F19" w:rsidP="00292F19">
      <w:pPr>
        <w:pStyle w:val="paragraph"/>
      </w:pPr>
      <w:r w:rsidRPr="008B3A14">
        <w:tab/>
        <w:t>(c)</w:t>
      </w:r>
      <w:r w:rsidRPr="008B3A14">
        <w:tab/>
        <w:t>was in any way knowingly concerned in, or party to, the relevant act or omission (whether directly or indirectly and whether by any act or omission of the trustee).</w:t>
      </w:r>
    </w:p>
    <w:p w:rsidR="00292F19" w:rsidRPr="008B3A14" w:rsidRDefault="00292F19" w:rsidP="00292F19">
      <w:pPr>
        <w:pStyle w:val="subsection"/>
      </w:pPr>
      <w:r w:rsidRPr="008B3A14">
        <w:tab/>
        <w:t>(4)</w:t>
      </w:r>
      <w:r w:rsidRPr="008B3A14">
        <w:tab/>
        <w:t>This section applies to a contravention of a civil penalty provision in a corresponding way to the way in which it applies to an offence.</w:t>
      </w:r>
    </w:p>
    <w:p w:rsidR="00AA7A59" w:rsidRPr="008B3A14" w:rsidRDefault="009C7816" w:rsidP="000E3067">
      <w:pPr>
        <w:pStyle w:val="ActHead5"/>
      </w:pPr>
      <w:bookmarkStart w:id="109" w:name="_Toc466984087"/>
      <w:r w:rsidRPr="008B3A14">
        <w:rPr>
          <w:rStyle w:val="CharSectno"/>
        </w:rPr>
        <w:t>104</w:t>
      </w:r>
      <w:r w:rsidR="00AA7A59" w:rsidRPr="008B3A14">
        <w:t xml:space="preserve">  Division does not apply to Division</w:t>
      </w:r>
      <w:r w:rsidR="008B3A14">
        <w:t> </w:t>
      </w:r>
      <w:r w:rsidR="00AA7A59" w:rsidRPr="008B3A14">
        <w:t>3</w:t>
      </w:r>
      <w:r w:rsidR="006703CC" w:rsidRPr="008B3A14">
        <w:t xml:space="preserve"> of Part</w:t>
      </w:r>
      <w:r w:rsidR="008B3A14">
        <w:t> </w:t>
      </w:r>
      <w:r w:rsidR="006703CC" w:rsidRPr="008B3A14">
        <w:t>3</w:t>
      </w:r>
      <w:bookmarkEnd w:id="109"/>
    </w:p>
    <w:p w:rsidR="00AA7A59" w:rsidRPr="008B3A14" w:rsidRDefault="00AA7A59" w:rsidP="000E3067">
      <w:pPr>
        <w:pStyle w:val="subsection"/>
      </w:pPr>
      <w:r w:rsidRPr="008B3A14">
        <w:tab/>
      </w:r>
      <w:r w:rsidRPr="008B3A14">
        <w:tab/>
        <w:t>This Division does not have effect for the purposes of Division</w:t>
      </w:r>
      <w:r w:rsidR="008B3A14">
        <w:t> </w:t>
      </w:r>
      <w:r w:rsidRPr="008B3A14">
        <w:t>3 of Part</w:t>
      </w:r>
      <w:r w:rsidR="008B3A14">
        <w:t> </w:t>
      </w:r>
      <w:r w:rsidRPr="008B3A14">
        <w:t>3.</w:t>
      </w:r>
    </w:p>
    <w:p w:rsidR="00AA7A59" w:rsidRPr="008B3A14" w:rsidRDefault="00545A71" w:rsidP="000E3067">
      <w:pPr>
        <w:pStyle w:val="notetext"/>
      </w:pPr>
      <w:r w:rsidRPr="008B3A14">
        <w:t>Note:</w:t>
      </w:r>
      <w:r w:rsidR="00AA7A59" w:rsidRPr="008B3A14">
        <w:tab/>
        <w:t>A</w:t>
      </w:r>
      <w:r w:rsidR="00426171" w:rsidRPr="008B3A14">
        <w:t>n applicant</w:t>
      </w:r>
      <w:r w:rsidR="00AA7A59" w:rsidRPr="008B3A14">
        <w:t xml:space="preserve"> for registration under that Division must be a legal person.</w:t>
      </w:r>
    </w:p>
    <w:p w:rsidR="00191C21" w:rsidRPr="008B3A14" w:rsidRDefault="00191C21" w:rsidP="003B5F05">
      <w:pPr>
        <w:pStyle w:val="ActHead3"/>
        <w:pageBreakBefore/>
      </w:pPr>
      <w:bookmarkStart w:id="110" w:name="_Toc466984088"/>
      <w:r w:rsidRPr="008B3A14">
        <w:rPr>
          <w:rStyle w:val="CharDivNo"/>
        </w:rPr>
        <w:t>Division</w:t>
      </w:r>
      <w:r w:rsidR="008B3A14" w:rsidRPr="008B3A14">
        <w:rPr>
          <w:rStyle w:val="CharDivNo"/>
        </w:rPr>
        <w:t> </w:t>
      </w:r>
      <w:r w:rsidR="00754B99" w:rsidRPr="008B3A14">
        <w:rPr>
          <w:rStyle w:val="CharDivNo"/>
        </w:rPr>
        <w:t>5</w:t>
      </w:r>
      <w:r w:rsidRPr="008B3A14">
        <w:t>—</w:t>
      </w:r>
      <w:r w:rsidRPr="008B3A14">
        <w:rPr>
          <w:rStyle w:val="CharDivText"/>
        </w:rPr>
        <w:t>Alternative constitutional bases</w:t>
      </w:r>
      <w:bookmarkEnd w:id="110"/>
    </w:p>
    <w:p w:rsidR="00191C21" w:rsidRPr="008B3A14" w:rsidRDefault="009C7816" w:rsidP="000E3067">
      <w:pPr>
        <w:pStyle w:val="ActHead5"/>
      </w:pPr>
      <w:bookmarkStart w:id="111" w:name="_Toc466984089"/>
      <w:r w:rsidRPr="008B3A14">
        <w:rPr>
          <w:rStyle w:val="CharSectno"/>
        </w:rPr>
        <w:t>105</w:t>
      </w:r>
      <w:r w:rsidR="00191C21" w:rsidRPr="008B3A14">
        <w:t xml:space="preserve">  Alternative constitutional bases</w:t>
      </w:r>
      <w:bookmarkEnd w:id="111"/>
    </w:p>
    <w:p w:rsidR="00191C21" w:rsidRPr="008B3A14" w:rsidRDefault="00191C21" w:rsidP="000E3067">
      <w:pPr>
        <w:pStyle w:val="subsection"/>
      </w:pPr>
      <w:r w:rsidRPr="008B3A14">
        <w:tab/>
        <w:t>(1)</w:t>
      </w:r>
      <w:r w:rsidRPr="008B3A14">
        <w:tab/>
        <w:t>Without limiting its effect apart from each of the following subsections of this section, this Act also has effect as provided by that subsection.</w:t>
      </w:r>
    </w:p>
    <w:p w:rsidR="00191C21" w:rsidRPr="008B3A14" w:rsidRDefault="00191C21" w:rsidP="000E3067">
      <w:pPr>
        <w:pStyle w:val="subsection"/>
      </w:pPr>
      <w:r w:rsidRPr="008B3A14">
        <w:tab/>
        <w:t>(2)</w:t>
      </w:r>
      <w:r w:rsidRPr="008B3A14">
        <w:tab/>
        <w:t>This Act also has the effect it would have if the System Operator were expressly permitted to perform functions and duties, and exercise powers, under this Act only:</w:t>
      </w:r>
    </w:p>
    <w:p w:rsidR="00191C21" w:rsidRPr="008B3A14" w:rsidRDefault="00191C21" w:rsidP="000E3067">
      <w:pPr>
        <w:pStyle w:val="paragraph"/>
      </w:pPr>
      <w:r w:rsidRPr="008B3A14">
        <w:tab/>
        <w:t>(a)</w:t>
      </w:r>
      <w:r w:rsidRPr="008B3A14">
        <w:tab/>
        <w:t>in connection with:</w:t>
      </w:r>
    </w:p>
    <w:p w:rsidR="00191C21" w:rsidRPr="008B3A14" w:rsidRDefault="00191C21" w:rsidP="000E3067">
      <w:pPr>
        <w:pStyle w:val="paragraphsub"/>
      </w:pPr>
      <w:r w:rsidRPr="008B3A14">
        <w:tab/>
        <w:t>(i)</w:t>
      </w:r>
      <w:r w:rsidRPr="008B3A14">
        <w:tab/>
        <w:t>the provision of pharmaceutical, sickness or hospital benefits; or</w:t>
      </w:r>
    </w:p>
    <w:p w:rsidR="00191C21" w:rsidRPr="008B3A14" w:rsidRDefault="00191C21" w:rsidP="000E3067">
      <w:pPr>
        <w:pStyle w:val="paragraphsub"/>
      </w:pPr>
      <w:r w:rsidRPr="008B3A14">
        <w:tab/>
        <w:t>(ii)</w:t>
      </w:r>
      <w:r w:rsidRPr="008B3A14">
        <w:tab/>
        <w:t>the provision of medical services or dental services (without any form of civil conscription); or</w:t>
      </w:r>
    </w:p>
    <w:p w:rsidR="00191C21" w:rsidRPr="008B3A14" w:rsidRDefault="00191C21" w:rsidP="000E3067">
      <w:pPr>
        <w:pStyle w:val="paragraph"/>
      </w:pPr>
      <w:r w:rsidRPr="008B3A14">
        <w:tab/>
        <w:t>(b)</w:t>
      </w:r>
      <w:r w:rsidRPr="008B3A14">
        <w:tab/>
        <w:t>for purposes relating to census or statistics; or</w:t>
      </w:r>
    </w:p>
    <w:p w:rsidR="00191C21" w:rsidRPr="008B3A14" w:rsidRDefault="00191C21" w:rsidP="000E3067">
      <w:pPr>
        <w:pStyle w:val="paragraph"/>
      </w:pPr>
      <w:r w:rsidRPr="008B3A14">
        <w:tab/>
        <w:t>(c)</w:t>
      </w:r>
      <w:r w:rsidRPr="008B3A14">
        <w:tab/>
        <w:t>in relation to a Territory or a place acquired by the Com</w:t>
      </w:r>
      <w:r w:rsidR="00E83DA0" w:rsidRPr="008B3A14">
        <w:t>monwealth for a public purpose.</w:t>
      </w:r>
    </w:p>
    <w:p w:rsidR="00191C21" w:rsidRPr="008B3A14" w:rsidRDefault="00E83DA0" w:rsidP="000E3067">
      <w:pPr>
        <w:pStyle w:val="subsection"/>
      </w:pPr>
      <w:r w:rsidRPr="008B3A14">
        <w:tab/>
        <w:t>(3</w:t>
      </w:r>
      <w:r w:rsidR="00191C21" w:rsidRPr="008B3A14">
        <w:t>)</w:t>
      </w:r>
      <w:r w:rsidR="00191C21" w:rsidRPr="008B3A14">
        <w:tab/>
        <w:t>This Act also has the effect it would have if each reference to collection, use or disclosure of health information were expressly confined to collection, use or disclosure of health information:</w:t>
      </w:r>
    </w:p>
    <w:p w:rsidR="00191C21" w:rsidRPr="008B3A14" w:rsidRDefault="00191C21" w:rsidP="000E3067">
      <w:pPr>
        <w:pStyle w:val="paragraph"/>
      </w:pPr>
      <w:r w:rsidRPr="008B3A14">
        <w:tab/>
        <w:t>(a)</w:t>
      </w:r>
      <w:r w:rsidRPr="008B3A14">
        <w:tab/>
        <w:t>in connection with trade or commerce:</w:t>
      </w:r>
    </w:p>
    <w:p w:rsidR="00191C21" w:rsidRPr="008B3A14" w:rsidRDefault="00191C21" w:rsidP="000E3067">
      <w:pPr>
        <w:pStyle w:val="paragraphsub"/>
      </w:pPr>
      <w:r w:rsidRPr="008B3A14">
        <w:tab/>
        <w:t>(i)</w:t>
      </w:r>
      <w:r w:rsidRPr="008B3A14">
        <w:tab/>
        <w:t>between Australia and other countries; or</w:t>
      </w:r>
    </w:p>
    <w:p w:rsidR="00191C21" w:rsidRPr="008B3A14" w:rsidRDefault="00191C21" w:rsidP="000E3067">
      <w:pPr>
        <w:pStyle w:val="paragraphsub"/>
      </w:pPr>
      <w:r w:rsidRPr="008B3A14">
        <w:tab/>
        <w:t>(ii)</w:t>
      </w:r>
      <w:r w:rsidRPr="008B3A14">
        <w:tab/>
        <w:t>among the States; or</w:t>
      </w:r>
    </w:p>
    <w:p w:rsidR="00191C21" w:rsidRPr="008B3A14" w:rsidRDefault="00191C21" w:rsidP="000E3067">
      <w:pPr>
        <w:pStyle w:val="paragraphsub"/>
      </w:pPr>
      <w:r w:rsidRPr="008B3A14">
        <w:tab/>
        <w:t>(iii)</w:t>
      </w:r>
      <w:r w:rsidRPr="008B3A14">
        <w:tab/>
        <w:t>between a Territory and a State or another Territory; or</w:t>
      </w:r>
    </w:p>
    <w:p w:rsidR="00191C21" w:rsidRPr="008B3A14" w:rsidRDefault="00191C21" w:rsidP="000E3067">
      <w:pPr>
        <w:pStyle w:val="paragraph"/>
      </w:pPr>
      <w:r w:rsidRPr="008B3A14">
        <w:tab/>
        <w:t>(b)</w:t>
      </w:r>
      <w:r w:rsidRPr="008B3A14">
        <w:tab/>
        <w:t>by means of a postal, telegraphic, telephonic or other like service; or</w:t>
      </w:r>
    </w:p>
    <w:p w:rsidR="00191C21" w:rsidRPr="008B3A14" w:rsidRDefault="00191C21" w:rsidP="000E3067">
      <w:pPr>
        <w:pStyle w:val="paragraph"/>
      </w:pPr>
      <w:r w:rsidRPr="008B3A14">
        <w:tab/>
        <w:t>(c)</w:t>
      </w:r>
      <w:r w:rsidRPr="008B3A14">
        <w:tab/>
        <w:t>in connection with:</w:t>
      </w:r>
    </w:p>
    <w:p w:rsidR="00191C21" w:rsidRPr="008B3A14" w:rsidRDefault="00191C21" w:rsidP="000E3067">
      <w:pPr>
        <w:pStyle w:val="paragraphsub"/>
      </w:pPr>
      <w:r w:rsidRPr="008B3A14">
        <w:tab/>
        <w:t>(i)</w:t>
      </w:r>
      <w:r w:rsidRPr="008B3A14">
        <w:tab/>
        <w:t>the provision of pharmaceutical, sickness or hospital benefits; or</w:t>
      </w:r>
    </w:p>
    <w:p w:rsidR="00191C21" w:rsidRPr="008B3A14" w:rsidRDefault="00191C21" w:rsidP="000E3067">
      <w:pPr>
        <w:pStyle w:val="paragraphsub"/>
      </w:pPr>
      <w:r w:rsidRPr="008B3A14">
        <w:tab/>
        <w:t>(ii)</w:t>
      </w:r>
      <w:r w:rsidRPr="008B3A14">
        <w:tab/>
        <w:t>the provision of medical services or dental services (without any form of civil conscription); or</w:t>
      </w:r>
    </w:p>
    <w:p w:rsidR="00191C21" w:rsidRPr="008B3A14" w:rsidRDefault="00191C21" w:rsidP="000E3067">
      <w:pPr>
        <w:pStyle w:val="paragraph"/>
      </w:pPr>
      <w:r w:rsidRPr="008B3A14">
        <w:tab/>
        <w:t>(d)</w:t>
      </w:r>
      <w:r w:rsidRPr="008B3A14">
        <w:tab/>
        <w:t>for purposes relating to census or statistics; or</w:t>
      </w:r>
    </w:p>
    <w:p w:rsidR="00E83DA0" w:rsidRPr="008B3A14" w:rsidRDefault="00191C21" w:rsidP="000E3067">
      <w:pPr>
        <w:pStyle w:val="paragraph"/>
      </w:pPr>
      <w:r w:rsidRPr="008B3A14">
        <w:tab/>
        <w:t>(e)</w:t>
      </w:r>
      <w:r w:rsidRPr="008B3A14">
        <w:tab/>
        <w:t>in a Territory or a place acquired by the Co</w:t>
      </w:r>
      <w:r w:rsidR="00436225" w:rsidRPr="008B3A14">
        <w:t>mmonwealth for a public purpose</w:t>
      </w:r>
      <w:r w:rsidR="00E83DA0" w:rsidRPr="008B3A14">
        <w:t>;</w:t>
      </w:r>
      <w:r w:rsidR="00436225" w:rsidRPr="008B3A14">
        <w:t xml:space="preserve"> or</w:t>
      </w:r>
    </w:p>
    <w:p w:rsidR="00E83DA0" w:rsidRPr="008B3A14" w:rsidRDefault="00E83DA0" w:rsidP="000E3067">
      <w:pPr>
        <w:pStyle w:val="paragraph"/>
      </w:pPr>
      <w:r w:rsidRPr="008B3A14">
        <w:tab/>
      </w:r>
      <w:r w:rsidR="00436225" w:rsidRPr="008B3A14">
        <w:t>(f</w:t>
      </w:r>
      <w:r w:rsidRPr="008B3A14">
        <w:t>)</w:t>
      </w:r>
      <w:r w:rsidRPr="008B3A14">
        <w:tab/>
      </w:r>
      <w:r w:rsidR="00436225" w:rsidRPr="008B3A14">
        <w:t>in relation to a matter</w:t>
      </w:r>
      <w:r w:rsidRPr="008B3A14">
        <w:t xml:space="preserve"> that is of international concern.</w:t>
      </w:r>
    </w:p>
    <w:p w:rsidR="00191C21" w:rsidRPr="008B3A14" w:rsidRDefault="00E83DA0" w:rsidP="000E3067">
      <w:pPr>
        <w:pStyle w:val="subsection"/>
      </w:pPr>
      <w:r w:rsidRPr="008B3A14">
        <w:tab/>
        <w:t>(4</w:t>
      </w:r>
      <w:r w:rsidR="00191C21" w:rsidRPr="008B3A14">
        <w:t>)</w:t>
      </w:r>
      <w:r w:rsidR="00191C21" w:rsidRPr="008B3A14">
        <w:tab/>
        <w:t>This Act also has the effect it would have if each reference to collection, use or disclosure of health information were expressly confined to collection from or by, use by or disclosure by or to:</w:t>
      </w:r>
    </w:p>
    <w:p w:rsidR="00191C21" w:rsidRPr="008B3A14" w:rsidRDefault="00191C21" w:rsidP="000E3067">
      <w:pPr>
        <w:pStyle w:val="paragraph"/>
      </w:pPr>
      <w:r w:rsidRPr="008B3A14">
        <w:tab/>
        <w:t>(a)</w:t>
      </w:r>
      <w:r w:rsidRPr="008B3A14">
        <w:tab/>
        <w:t>a corporation to which paragraph</w:t>
      </w:r>
      <w:r w:rsidR="008B3A14">
        <w:t> </w:t>
      </w:r>
      <w:r w:rsidRPr="008B3A14">
        <w:t>51(xx) of the Constitution applies; or</w:t>
      </w:r>
    </w:p>
    <w:p w:rsidR="00191C21" w:rsidRPr="008B3A14" w:rsidRDefault="00191C21" w:rsidP="000E3067">
      <w:pPr>
        <w:pStyle w:val="paragraph"/>
      </w:pPr>
      <w:r w:rsidRPr="008B3A14">
        <w:tab/>
        <w:t>(b)</w:t>
      </w:r>
      <w:r w:rsidRPr="008B3A14">
        <w:tab/>
        <w:t>the Commonwealth; or</w:t>
      </w:r>
    </w:p>
    <w:p w:rsidR="00191C21" w:rsidRPr="008B3A14" w:rsidRDefault="00191C21" w:rsidP="000E3067">
      <w:pPr>
        <w:pStyle w:val="paragraph"/>
      </w:pPr>
      <w:r w:rsidRPr="008B3A14">
        <w:tab/>
        <w:t>(c)</w:t>
      </w:r>
      <w:r w:rsidRPr="008B3A14">
        <w:tab/>
        <w:t>an authority of the Commonwealth.</w:t>
      </w:r>
    </w:p>
    <w:p w:rsidR="00191C21" w:rsidRPr="008B3A14" w:rsidRDefault="00E83DA0" w:rsidP="000E3067">
      <w:pPr>
        <w:pStyle w:val="subsection"/>
      </w:pPr>
      <w:r w:rsidRPr="008B3A14">
        <w:tab/>
        <w:t>(5</w:t>
      </w:r>
      <w:r w:rsidR="00191C21" w:rsidRPr="008B3A14">
        <w:t>)</w:t>
      </w:r>
      <w:r w:rsidR="00191C21" w:rsidRPr="008B3A14">
        <w:tab/>
        <w:t xml:space="preserve">This Act also has the effect it would have if each reference to a registered healthcare provider </w:t>
      </w:r>
      <w:r w:rsidR="00523F6E" w:rsidRPr="008B3A14">
        <w:t>organisation</w:t>
      </w:r>
      <w:r w:rsidR="00191C21" w:rsidRPr="008B3A14">
        <w:t xml:space="preserve">, registered repository operator, registered portal provider or contracted service provider were expressly confined to a reference to a registered healthcare </w:t>
      </w:r>
      <w:r w:rsidR="0007568B" w:rsidRPr="008B3A14">
        <w:t>provider organisation</w:t>
      </w:r>
      <w:r w:rsidR="00191C21" w:rsidRPr="008B3A14">
        <w:t>, registered repository operator, registered portal provider or contracted service provider that:</w:t>
      </w:r>
    </w:p>
    <w:p w:rsidR="00191C21" w:rsidRPr="008B3A14" w:rsidRDefault="00191C21" w:rsidP="000E3067">
      <w:pPr>
        <w:pStyle w:val="paragraph"/>
      </w:pPr>
      <w:r w:rsidRPr="008B3A14">
        <w:tab/>
        <w:t>(a)</w:t>
      </w:r>
      <w:r w:rsidRPr="008B3A14">
        <w:tab/>
        <w:t>is a corporation to which paragraph</w:t>
      </w:r>
      <w:r w:rsidR="008B3A14">
        <w:t> </w:t>
      </w:r>
      <w:r w:rsidRPr="008B3A14">
        <w:t>51(xx) of the Constitution applies; or</w:t>
      </w:r>
    </w:p>
    <w:p w:rsidR="00191C21" w:rsidRPr="008B3A14" w:rsidRDefault="00191C21" w:rsidP="000E3067">
      <w:pPr>
        <w:pStyle w:val="paragraph"/>
      </w:pPr>
      <w:r w:rsidRPr="008B3A14">
        <w:tab/>
        <w:t>(b)</w:t>
      </w:r>
      <w:r w:rsidRPr="008B3A14">
        <w:tab/>
        <w:t>is the Commonwealth; or</w:t>
      </w:r>
    </w:p>
    <w:p w:rsidR="00191C21" w:rsidRPr="008B3A14" w:rsidRDefault="00191C21" w:rsidP="000E3067">
      <w:pPr>
        <w:pStyle w:val="paragraph"/>
      </w:pPr>
      <w:r w:rsidRPr="008B3A14">
        <w:tab/>
        <w:t>(c)</w:t>
      </w:r>
      <w:r w:rsidRPr="008B3A14">
        <w:tab/>
        <w:t>is an authority of the Commonwealth; or</w:t>
      </w:r>
    </w:p>
    <w:p w:rsidR="00191C21" w:rsidRPr="008B3A14" w:rsidRDefault="00191C21" w:rsidP="000E3067">
      <w:pPr>
        <w:pStyle w:val="paragraph"/>
      </w:pPr>
      <w:r w:rsidRPr="008B3A14">
        <w:tab/>
        <w:t>(d)</w:t>
      </w:r>
      <w:r w:rsidRPr="008B3A14">
        <w:tab/>
        <w:t>is operating in a Territory or a place acquired by the Commonwealth for a public purpose.</w:t>
      </w:r>
    </w:p>
    <w:p w:rsidR="00191C21" w:rsidRPr="008B3A14" w:rsidRDefault="00E83DA0" w:rsidP="000E3067">
      <w:pPr>
        <w:pStyle w:val="subsection"/>
      </w:pPr>
      <w:r w:rsidRPr="008B3A14">
        <w:tab/>
        <w:t>(6</w:t>
      </w:r>
      <w:r w:rsidR="00191C21" w:rsidRPr="008B3A14">
        <w:t>)</w:t>
      </w:r>
      <w:r w:rsidR="00191C21" w:rsidRPr="008B3A14">
        <w:tab/>
        <w:t>This Act also has the effect it would have if its operation in relation to each of the following were expressly confined to an operation for the purposes of giving effect to Australia’s obligations under an agreement between 2 or more countries:</w:t>
      </w:r>
    </w:p>
    <w:p w:rsidR="00191C21" w:rsidRPr="008B3A14" w:rsidRDefault="00191C21" w:rsidP="000E3067">
      <w:pPr>
        <w:pStyle w:val="paragraph"/>
      </w:pPr>
      <w:r w:rsidRPr="008B3A14">
        <w:tab/>
        <w:t>(a)</w:t>
      </w:r>
      <w:r w:rsidRPr="008B3A14">
        <w:tab/>
        <w:t>the System Operator;</w:t>
      </w:r>
    </w:p>
    <w:p w:rsidR="00191C21" w:rsidRPr="008B3A14" w:rsidRDefault="00191C21" w:rsidP="000E3067">
      <w:pPr>
        <w:pStyle w:val="paragraph"/>
      </w:pPr>
      <w:r w:rsidRPr="008B3A14">
        <w:tab/>
        <w:t>(b)</w:t>
      </w:r>
      <w:r w:rsidRPr="008B3A14">
        <w:tab/>
        <w:t>the Chief Executive Medicare;</w:t>
      </w:r>
    </w:p>
    <w:p w:rsidR="00191C21" w:rsidRPr="008B3A14" w:rsidRDefault="00191C21" w:rsidP="000E3067">
      <w:pPr>
        <w:pStyle w:val="paragraph"/>
      </w:pPr>
      <w:r w:rsidRPr="008B3A14">
        <w:tab/>
        <w:t>(c)</w:t>
      </w:r>
      <w:r w:rsidRPr="008B3A14">
        <w:tab/>
        <w:t>the Secretary of the Human Services Department, the Veterans’ Affairs Department or the Defence Department;</w:t>
      </w:r>
    </w:p>
    <w:p w:rsidR="00191C21" w:rsidRPr="008B3A14" w:rsidRDefault="00191C21" w:rsidP="000E3067">
      <w:pPr>
        <w:pStyle w:val="paragraph"/>
      </w:pPr>
      <w:r w:rsidRPr="008B3A14">
        <w:tab/>
        <w:t>(d)</w:t>
      </w:r>
      <w:r w:rsidRPr="008B3A14">
        <w:tab/>
        <w:t>a registered healthcare provider o</w:t>
      </w:r>
      <w:r w:rsidR="0030691C" w:rsidRPr="008B3A14">
        <w:t>rganisation</w:t>
      </w:r>
      <w:r w:rsidRPr="008B3A14">
        <w:t>;</w:t>
      </w:r>
    </w:p>
    <w:p w:rsidR="00191C21" w:rsidRPr="008B3A14" w:rsidRDefault="00191C21" w:rsidP="000E3067">
      <w:pPr>
        <w:pStyle w:val="paragraph"/>
      </w:pPr>
      <w:r w:rsidRPr="008B3A14">
        <w:tab/>
        <w:t>(e)</w:t>
      </w:r>
      <w:r w:rsidRPr="008B3A14">
        <w:tab/>
        <w:t>a registered repository operator;</w:t>
      </w:r>
    </w:p>
    <w:p w:rsidR="00191C21" w:rsidRPr="008B3A14" w:rsidRDefault="00191C21" w:rsidP="000E3067">
      <w:pPr>
        <w:pStyle w:val="paragraph"/>
      </w:pPr>
      <w:r w:rsidRPr="008B3A14">
        <w:tab/>
        <w:t>(f)</w:t>
      </w:r>
      <w:r w:rsidRPr="008B3A14">
        <w:tab/>
        <w:t>a registered portal provider;</w:t>
      </w:r>
    </w:p>
    <w:p w:rsidR="00191C21" w:rsidRPr="008B3A14" w:rsidRDefault="00191C21" w:rsidP="000E3067">
      <w:pPr>
        <w:pStyle w:val="paragraph"/>
      </w:pPr>
      <w:r w:rsidRPr="008B3A14">
        <w:tab/>
        <w:t>(g)</w:t>
      </w:r>
      <w:r w:rsidRPr="008B3A14">
        <w:tab/>
        <w:t>a contracted service provider;</w:t>
      </w:r>
    </w:p>
    <w:p w:rsidR="00191C21" w:rsidRPr="008B3A14" w:rsidRDefault="00191C21" w:rsidP="000E3067">
      <w:pPr>
        <w:pStyle w:val="paragraph"/>
      </w:pPr>
      <w:r w:rsidRPr="008B3A14">
        <w:tab/>
        <w:t>(h)</w:t>
      </w:r>
      <w:r w:rsidRPr="008B3A14">
        <w:tab/>
        <w:t xml:space="preserve">a </w:t>
      </w:r>
      <w:r w:rsidR="00BA28F5" w:rsidRPr="008B3A14">
        <w:t>healthcare recipient</w:t>
      </w:r>
      <w:r w:rsidRPr="008B3A14">
        <w:t>.</w:t>
      </w:r>
    </w:p>
    <w:p w:rsidR="00191C21" w:rsidRPr="008B3A14" w:rsidRDefault="005034A0" w:rsidP="000E3067">
      <w:pPr>
        <w:pStyle w:val="subsection"/>
      </w:pPr>
      <w:r w:rsidRPr="008B3A14">
        <w:tab/>
        <w:t>(7</w:t>
      </w:r>
      <w:r w:rsidR="00191C21" w:rsidRPr="008B3A14">
        <w:t>)</w:t>
      </w:r>
      <w:r w:rsidR="00191C21" w:rsidRPr="008B3A14">
        <w:tab/>
        <w:t xml:space="preserve">This Act also has the effect it would have if each reference to a </w:t>
      </w:r>
      <w:r w:rsidR="00BA28F5" w:rsidRPr="008B3A14">
        <w:t>healthcare recipient</w:t>
      </w:r>
      <w:r w:rsidR="00191C21" w:rsidRPr="008B3A14">
        <w:t xml:space="preserve"> were expressly confined to a reference to a </w:t>
      </w:r>
      <w:r w:rsidR="00BA28F5" w:rsidRPr="008B3A14">
        <w:t>healthcare recipient</w:t>
      </w:r>
      <w:r w:rsidR="00191C21" w:rsidRPr="008B3A14">
        <w:t xml:space="preserve"> who is:</w:t>
      </w:r>
    </w:p>
    <w:p w:rsidR="00191C21" w:rsidRPr="008B3A14" w:rsidRDefault="00191C21" w:rsidP="000E3067">
      <w:pPr>
        <w:pStyle w:val="paragraph"/>
      </w:pPr>
      <w:r w:rsidRPr="008B3A14">
        <w:tab/>
        <w:t>(a)</w:t>
      </w:r>
      <w:r w:rsidRPr="008B3A14">
        <w:tab/>
        <w:t>an alien; or</w:t>
      </w:r>
    </w:p>
    <w:p w:rsidR="00191C21" w:rsidRPr="008B3A14" w:rsidRDefault="00191C21" w:rsidP="000E3067">
      <w:pPr>
        <w:pStyle w:val="paragraph"/>
      </w:pPr>
      <w:r w:rsidRPr="008B3A14">
        <w:tab/>
        <w:t>(b)</w:t>
      </w:r>
      <w:r w:rsidRPr="008B3A14">
        <w:tab/>
        <w:t>a resident of a Territory.</w:t>
      </w:r>
    </w:p>
    <w:p w:rsidR="00191C21" w:rsidRPr="008B3A14" w:rsidRDefault="00191C21" w:rsidP="000E3067">
      <w:pPr>
        <w:pStyle w:val="SubsectionHead"/>
      </w:pPr>
      <w:r w:rsidRPr="008B3A14">
        <w:t>Definitions</w:t>
      </w:r>
    </w:p>
    <w:p w:rsidR="00234139" w:rsidRPr="008B3A14" w:rsidRDefault="005034A0" w:rsidP="000E3067">
      <w:pPr>
        <w:pStyle w:val="subsection"/>
      </w:pPr>
      <w:r w:rsidRPr="008B3A14">
        <w:tab/>
        <w:t>(8</w:t>
      </w:r>
      <w:r w:rsidR="00191C21" w:rsidRPr="008B3A14">
        <w:t>)</w:t>
      </w:r>
      <w:r w:rsidR="00191C21" w:rsidRPr="008B3A14">
        <w:tab/>
        <w:t>A term used in this section and the Constitution has the same meaning in this section as it has in the Constitution.</w:t>
      </w:r>
    </w:p>
    <w:p w:rsidR="004A3583" w:rsidRPr="008B3A14" w:rsidRDefault="004A3583" w:rsidP="003B5F05">
      <w:pPr>
        <w:pStyle w:val="ActHead3"/>
        <w:pageBreakBefore/>
      </w:pPr>
      <w:bookmarkStart w:id="112" w:name="_Toc466984090"/>
      <w:r w:rsidRPr="008B3A14">
        <w:rPr>
          <w:rStyle w:val="CharDivNo"/>
        </w:rPr>
        <w:t>Division</w:t>
      </w:r>
      <w:r w:rsidR="008B3A14" w:rsidRPr="008B3A14">
        <w:rPr>
          <w:rStyle w:val="CharDivNo"/>
        </w:rPr>
        <w:t> </w:t>
      </w:r>
      <w:r w:rsidR="00754B99" w:rsidRPr="008B3A14">
        <w:rPr>
          <w:rStyle w:val="CharDivNo"/>
        </w:rPr>
        <w:t>6</w:t>
      </w:r>
      <w:r w:rsidRPr="008B3A14">
        <w:t>—</w:t>
      </w:r>
      <w:r w:rsidRPr="008B3A14">
        <w:rPr>
          <w:rStyle w:val="CharDivText"/>
        </w:rPr>
        <w:t>Annual reports and review of Act</w:t>
      </w:r>
      <w:bookmarkEnd w:id="112"/>
    </w:p>
    <w:p w:rsidR="00482895" w:rsidRPr="008B3A14" w:rsidRDefault="009C7816" w:rsidP="000E3067">
      <w:pPr>
        <w:pStyle w:val="ActHead5"/>
      </w:pPr>
      <w:bookmarkStart w:id="113" w:name="_Toc466984091"/>
      <w:r w:rsidRPr="008B3A14">
        <w:rPr>
          <w:rStyle w:val="CharSectno"/>
        </w:rPr>
        <w:t>106</w:t>
      </w:r>
      <w:r w:rsidR="00482895" w:rsidRPr="008B3A14">
        <w:t xml:space="preserve">  Annual reports by Information Commissioner</w:t>
      </w:r>
      <w:bookmarkEnd w:id="113"/>
    </w:p>
    <w:p w:rsidR="00482895" w:rsidRPr="008B3A14" w:rsidRDefault="00482895" w:rsidP="000E3067">
      <w:pPr>
        <w:pStyle w:val="subsection"/>
      </w:pPr>
      <w:r w:rsidRPr="008B3A14">
        <w:tab/>
        <w:t>(1)</w:t>
      </w:r>
      <w:r w:rsidRPr="008B3A14">
        <w:tab/>
        <w:t xml:space="preserve">The Information Commissioner must, as soon as practicable after the end of each financial year, prepare a report on the Commissioner’s activities during the financial year relating to the </w:t>
      </w:r>
      <w:r w:rsidR="00154DDF" w:rsidRPr="008B3A14">
        <w:t>My Health Record</w:t>
      </w:r>
      <w:r w:rsidRPr="008B3A14">
        <w:t xml:space="preserve"> system.</w:t>
      </w:r>
    </w:p>
    <w:p w:rsidR="00482895" w:rsidRPr="008B3A14" w:rsidRDefault="00482895" w:rsidP="000E3067">
      <w:pPr>
        <w:pStyle w:val="subsection"/>
      </w:pPr>
      <w:r w:rsidRPr="008B3A14">
        <w:tab/>
        <w:t>(2)</w:t>
      </w:r>
      <w:r w:rsidRPr="008B3A14">
        <w:tab/>
        <w:t>The report must include:</w:t>
      </w:r>
    </w:p>
    <w:p w:rsidR="00482895" w:rsidRPr="008B3A14" w:rsidRDefault="00482895" w:rsidP="000E3067">
      <w:pPr>
        <w:pStyle w:val="paragraph"/>
      </w:pPr>
      <w:r w:rsidRPr="008B3A14">
        <w:tab/>
        <w:t>(a)</w:t>
      </w:r>
      <w:r w:rsidRPr="008B3A14">
        <w:tab/>
        <w:t>statistics of the following:</w:t>
      </w:r>
    </w:p>
    <w:p w:rsidR="00482895" w:rsidRPr="008B3A14" w:rsidRDefault="00482895" w:rsidP="000E3067">
      <w:pPr>
        <w:pStyle w:val="paragraphsub"/>
      </w:pPr>
      <w:r w:rsidRPr="008B3A14">
        <w:tab/>
        <w:t>(i)</w:t>
      </w:r>
      <w:r w:rsidRPr="008B3A14">
        <w:tab/>
        <w:t xml:space="preserve">complaints received by the Commissioner in relation to the </w:t>
      </w:r>
      <w:r w:rsidR="00154DDF" w:rsidRPr="008B3A14">
        <w:t>My Health Record</w:t>
      </w:r>
      <w:r w:rsidRPr="008B3A14">
        <w:t xml:space="preserve"> system;</w:t>
      </w:r>
    </w:p>
    <w:p w:rsidR="00482895" w:rsidRPr="008B3A14" w:rsidRDefault="00482895" w:rsidP="000E3067">
      <w:pPr>
        <w:pStyle w:val="paragraphsub"/>
      </w:pPr>
      <w:r w:rsidRPr="008B3A14">
        <w:tab/>
        <w:t>(ii)</w:t>
      </w:r>
      <w:r w:rsidRPr="008B3A14">
        <w:tab/>
        <w:t xml:space="preserve">investigations made by the Commissioner in relation to </w:t>
      </w:r>
      <w:r w:rsidR="00154DDF" w:rsidRPr="008B3A14">
        <w:t>My Health Records</w:t>
      </w:r>
      <w:r w:rsidRPr="008B3A14">
        <w:t xml:space="preserve"> or the </w:t>
      </w:r>
      <w:r w:rsidR="00154DDF" w:rsidRPr="008B3A14">
        <w:t>My Health Record</w:t>
      </w:r>
      <w:r w:rsidRPr="008B3A14">
        <w:t xml:space="preserve"> system;</w:t>
      </w:r>
    </w:p>
    <w:p w:rsidR="00482895" w:rsidRPr="008B3A14" w:rsidRDefault="00482895" w:rsidP="000E3067">
      <w:pPr>
        <w:pStyle w:val="paragraphsub"/>
      </w:pPr>
      <w:r w:rsidRPr="008B3A14">
        <w:tab/>
        <w:t>(iii)</w:t>
      </w:r>
      <w:r w:rsidRPr="008B3A14">
        <w:tab/>
        <w:t>enforceable undertakings accepted by the Commissioner under this Act;</w:t>
      </w:r>
    </w:p>
    <w:p w:rsidR="00482895" w:rsidRPr="008B3A14" w:rsidRDefault="00482895" w:rsidP="000E3067">
      <w:pPr>
        <w:pStyle w:val="paragraphsub"/>
      </w:pPr>
      <w:r w:rsidRPr="008B3A14">
        <w:tab/>
        <w:t>(iv)</w:t>
      </w:r>
      <w:r w:rsidRPr="008B3A14">
        <w:tab/>
        <w:t>proceedings taken by the Commissioner in relation to civil penalty provisions</w:t>
      </w:r>
      <w:r w:rsidR="004F6F3C" w:rsidRPr="008B3A14">
        <w:t>,</w:t>
      </w:r>
      <w:r w:rsidRPr="008B3A14">
        <w:t xml:space="preserve"> enforceable undertakings</w:t>
      </w:r>
      <w:r w:rsidR="008F7B30" w:rsidRPr="008B3A14">
        <w:t xml:space="preserve"> or injunctions</w:t>
      </w:r>
      <w:r w:rsidRPr="008B3A14">
        <w:t>; and</w:t>
      </w:r>
    </w:p>
    <w:p w:rsidR="00482895" w:rsidRPr="008B3A14" w:rsidRDefault="00482895" w:rsidP="000E3067">
      <w:pPr>
        <w:pStyle w:val="paragraph"/>
      </w:pPr>
      <w:r w:rsidRPr="008B3A14">
        <w:tab/>
        <w:t>(b)</w:t>
      </w:r>
      <w:r w:rsidRPr="008B3A14">
        <w:tab/>
        <w:t>any other matter prescribed by the regulations.</w:t>
      </w:r>
    </w:p>
    <w:p w:rsidR="00482895" w:rsidRPr="008B3A14" w:rsidRDefault="00482895" w:rsidP="000E3067">
      <w:pPr>
        <w:pStyle w:val="subsection"/>
      </w:pPr>
      <w:r w:rsidRPr="008B3A14">
        <w:tab/>
        <w:t>(3)</w:t>
      </w:r>
      <w:r w:rsidRPr="008B3A14">
        <w:tab/>
        <w:t>The Information Commissioner must give a cop</w:t>
      </w:r>
      <w:r w:rsidR="00C24BD3" w:rsidRPr="008B3A14">
        <w:t xml:space="preserve">y of the report to the Minister, and to the Ministerial Council, </w:t>
      </w:r>
      <w:r w:rsidRPr="008B3A14">
        <w:t>no later than 30</w:t>
      </w:r>
      <w:r w:rsidR="008B3A14">
        <w:t> </w:t>
      </w:r>
      <w:r w:rsidRPr="008B3A14">
        <w:t>September after the end of the financial year to which the report relates.</w:t>
      </w:r>
    </w:p>
    <w:p w:rsidR="00482895" w:rsidRPr="008B3A14" w:rsidRDefault="00482895" w:rsidP="000E3067">
      <w:pPr>
        <w:pStyle w:val="subsection"/>
      </w:pPr>
      <w:r w:rsidRPr="008B3A14">
        <w:tab/>
        <w:t>(4)</w:t>
      </w:r>
      <w:r w:rsidRPr="008B3A14">
        <w:tab/>
        <w:t>The Minister must table a copy of the report in each House of the Parliament within 15 sitting days after the Information Commissioner gives a copy of the report to the Minister.</w:t>
      </w:r>
    </w:p>
    <w:p w:rsidR="00292F19" w:rsidRPr="008B3A14" w:rsidRDefault="00292F19" w:rsidP="00292F19">
      <w:pPr>
        <w:pStyle w:val="ActHead5"/>
      </w:pPr>
      <w:bookmarkStart w:id="114" w:name="_Toc466984092"/>
      <w:r w:rsidRPr="008B3A14">
        <w:rPr>
          <w:rStyle w:val="CharSectno"/>
        </w:rPr>
        <w:t>107</w:t>
      </w:r>
      <w:r w:rsidRPr="008B3A14">
        <w:t xml:space="preserve">  Annual reports by the System Operator</w:t>
      </w:r>
      <w:bookmarkEnd w:id="114"/>
    </w:p>
    <w:p w:rsidR="00292F19" w:rsidRPr="008B3A14" w:rsidRDefault="00292F19" w:rsidP="00292F19">
      <w:pPr>
        <w:pStyle w:val="subsection"/>
      </w:pPr>
      <w:r w:rsidRPr="008B3A14">
        <w:tab/>
      </w:r>
      <w:r w:rsidRPr="008B3A14">
        <w:tab/>
        <w:t>The System Operator must include in any annual report prepared by the System Operator and given to the Minister under section</w:t>
      </w:r>
      <w:r w:rsidR="008B3A14">
        <w:t> </w:t>
      </w:r>
      <w:r w:rsidRPr="008B3A14">
        <w:t xml:space="preserve">46 of the </w:t>
      </w:r>
      <w:r w:rsidRPr="008B3A14">
        <w:rPr>
          <w:i/>
        </w:rPr>
        <w:t>Public Governance, Performance and Accountability Act 2013</w:t>
      </w:r>
      <w:r w:rsidRPr="008B3A14">
        <w:t>:</w:t>
      </w:r>
    </w:p>
    <w:p w:rsidR="00292F19" w:rsidRPr="008B3A14" w:rsidRDefault="00292F19" w:rsidP="00292F19">
      <w:pPr>
        <w:pStyle w:val="paragraph"/>
      </w:pPr>
      <w:r w:rsidRPr="008B3A14">
        <w:tab/>
        <w:t>(a)</w:t>
      </w:r>
      <w:r w:rsidRPr="008B3A14">
        <w:tab/>
        <w:t>statistics of the following:</w:t>
      </w:r>
    </w:p>
    <w:p w:rsidR="00292F19" w:rsidRPr="008B3A14" w:rsidRDefault="00292F19" w:rsidP="00292F19">
      <w:pPr>
        <w:pStyle w:val="paragraphsub"/>
      </w:pPr>
      <w:r w:rsidRPr="008B3A14">
        <w:tab/>
        <w:t>(i)</w:t>
      </w:r>
      <w:r w:rsidRPr="008B3A14">
        <w:tab/>
        <w:t>registrations, and cancellations and suspensions of registrations, under this Act;</w:t>
      </w:r>
    </w:p>
    <w:p w:rsidR="00292F19" w:rsidRPr="008B3A14" w:rsidRDefault="00292F19" w:rsidP="00292F19">
      <w:pPr>
        <w:pStyle w:val="paragraphsub"/>
      </w:pPr>
      <w:r w:rsidRPr="008B3A14">
        <w:tab/>
        <w:t>(ii)</w:t>
      </w:r>
      <w:r w:rsidRPr="008B3A14">
        <w:tab/>
        <w:t>use of the My Health Record system by healthcare providers and healthcare recipients;</w:t>
      </w:r>
    </w:p>
    <w:p w:rsidR="00292F19" w:rsidRPr="008B3A14" w:rsidRDefault="00292F19" w:rsidP="00292F19">
      <w:pPr>
        <w:pStyle w:val="paragraphsub"/>
      </w:pPr>
      <w:r w:rsidRPr="008B3A14">
        <w:tab/>
        <w:t>(iii)</w:t>
      </w:r>
      <w:r w:rsidRPr="008B3A14">
        <w:tab/>
        <w:t>complaints received, and investigations undertaken, in relation to the My Health Record system;</w:t>
      </w:r>
    </w:p>
    <w:p w:rsidR="00292F19" w:rsidRPr="008B3A14" w:rsidRDefault="00292F19" w:rsidP="00292F19">
      <w:pPr>
        <w:pStyle w:val="paragraphsub"/>
      </w:pPr>
      <w:r w:rsidRPr="008B3A14">
        <w:tab/>
        <w:t>(iv)</w:t>
      </w:r>
      <w:r w:rsidRPr="008B3A14">
        <w:tab/>
        <w:t>occurrences compromising the integrity or security of the My Health Record system;</w:t>
      </w:r>
    </w:p>
    <w:p w:rsidR="00292F19" w:rsidRPr="008B3A14" w:rsidRDefault="00292F19" w:rsidP="00292F19">
      <w:pPr>
        <w:pStyle w:val="paragraphsub"/>
      </w:pPr>
      <w:r w:rsidRPr="008B3A14">
        <w:tab/>
        <w:t>(v)</w:t>
      </w:r>
      <w:r w:rsidRPr="008B3A14">
        <w:tab/>
        <w:t>enforceable undertakings accepted by the System Operator under this Act;</w:t>
      </w:r>
    </w:p>
    <w:p w:rsidR="00292F19" w:rsidRPr="008B3A14" w:rsidRDefault="00292F19" w:rsidP="00292F19">
      <w:pPr>
        <w:pStyle w:val="paragraphsub"/>
      </w:pPr>
      <w:r w:rsidRPr="008B3A14">
        <w:tab/>
        <w:t>(vi)</w:t>
      </w:r>
      <w:r w:rsidRPr="008B3A14">
        <w:tab/>
        <w:t>proceedings taken by the System Operator in relation to enforceable undertakings or injunctions; and</w:t>
      </w:r>
    </w:p>
    <w:p w:rsidR="00292F19" w:rsidRPr="008B3A14" w:rsidRDefault="00292F19" w:rsidP="00292F19">
      <w:pPr>
        <w:pStyle w:val="paragraph"/>
      </w:pPr>
      <w:r w:rsidRPr="008B3A14">
        <w:tab/>
        <w:t>(b)</w:t>
      </w:r>
      <w:r w:rsidRPr="008B3A14">
        <w:tab/>
        <w:t>any other matter prescribed by the regulations.</w:t>
      </w:r>
    </w:p>
    <w:p w:rsidR="00292F19" w:rsidRPr="008B3A14" w:rsidRDefault="00292F19" w:rsidP="00292F19">
      <w:pPr>
        <w:pStyle w:val="ActHead5"/>
      </w:pPr>
      <w:bookmarkStart w:id="115" w:name="_Toc466984093"/>
      <w:r w:rsidRPr="008B3A14">
        <w:rPr>
          <w:rStyle w:val="CharSectno"/>
        </w:rPr>
        <w:t>108</w:t>
      </w:r>
      <w:r w:rsidRPr="008B3A14">
        <w:t xml:space="preserve">  Review of the operation of the Act</w:t>
      </w:r>
      <w:bookmarkEnd w:id="115"/>
    </w:p>
    <w:p w:rsidR="00292F19" w:rsidRPr="008B3A14" w:rsidRDefault="00292F19" w:rsidP="00292F19">
      <w:pPr>
        <w:pStyle w:val="subsection"/>
      </w:pPr>
      <w:r w:rsidRPr="008B3A14">
        <w:tab/>
        <w:t>(1)</w:t>
      </w:r>
      <w:r w:rsidRPr="008B3A14">
        <w:tab/>
        <w:t>The Minister must, after consulting the Ministerial Council, appoint an individual to review the operation of this Act.</w:t>
      </w:r>
    </w:p>
    <w:p w:rsidR="00292F19" w:rsidRPr="008B3A14" w:rsidRDefault="00292F19" w:rsidP="00292F19">
      <w:pPr>
        <w:pStyle w:val="subsection"/>
      </w:pPr>
      <w:r w:rsidRPr="008B3A14">
        <w:tab/>
        <w:t>(2)</w:t>
      </w:r>
      <w:r w:rsidRPr="008B3A14">
        <w:tab/>
        <w:t>The individual appointed must give a report to the Minister within the later of:</w:t>
      </w:r>
    </w:p>
    <w:p w:rsidR="00292F19" w:rsidRPr="008B3A14" w:rsidRDefault="00292F19" w:rsidP="00292F19">
      <w:pPr>
        <w:pStyle w:val="paragraph"/>
      </w:pPr>
      <w:r w:rsidRPr="008B3A14">
        <w:tab/>
        <w:t>(a)</w:t>
      </w:r>
      <w:r w:rsidRPr="008B3A14">
        <w:tab/>
        <w:t>3 years after the commencement of Schedule</w:t>
      </w:r>
      <w:r w:rsidR="008B3A14">
        <w:t> </w:t>
      </w:r>
      <w:r w:rsidRPr="008B3A14">
        <w:t xml:space="preserve">1 to the </w:t>
      </w:r>
      <w:r w:rsidRPr="008B3A14">
        <w:rPr>
          <w:i/>
        </w:rPr>
        <w:t>Health Legislation Amendment (eHealth) Act 2015</w:t>
      </w:r>
      <w:r w:rsidRPr="008B3A14">
        <w:t>; or</w:t>
      </w:r>
    </w:p>
    <w:p w:rsidR="00292F19" w:rsidRPr="008B3A14" w:rsidRDefault="00292F19" w:rsidP="00292F19">
      <w:pPr>
        <w:pStyle w:val="paragraph"/>
        <w:rPr>
          <w:b/>
        </w:rPr>
      </w:pPr>
      <w:r w:rsidRPr="008B3A14">
        <w:tab/>
        <w:t>(b)</w:t>
      </w:r>
      <w:r w:rsidRPr="008B3A14">
        <w:tab/>
        <w:t>if the Minister makes My Health Records Rules under clause</w:t>
      </w:r>
      <w:r w:rsidR="008B3A14">
        <w:t> </w:t>
      </w:r>
      <w:r w:rsidRPr="008B3A14">
        <w:t>2 of Schedule</w:t>
      </w:r>
      <w:r w:rsidR="008B3A14">
        <w:t> </w:t>
      </w:r>
      <w:r w:rsidRPr="008B3A14">
        <w:t>1 to this Act within 3 years after the commencement of Schedule</w:t>
      </w:r>
      <w:r w:rsidR="008B3A14">
        <w:t> </w:t>
      </w:r>
      <w:r w:rsidRPr="008B3A14">
        <w:t xml:space="preserve">1 to the </w:t>
      </w:r>
      <w:r w:rsidRPr="008B3A14">
        <w:rPr>
          <w:i/>
        </w:rPr>
        <w:t>Health Legislation Amendment (eHealth) Act 2015</w:t>
      </w:r>
      <w:r w:rsidRPr="008B3A14">
        <w:t>—3 years after the day on which the Rules are made.</w:t>
      </w:r>
    </w:p>
    <w:p w:rsidR="00292F19" w:rsidRPr="008B3A14" w:rsidRDefault="00292F19" w:rsidP="00292F19">
      <w:pPr>
        <w:pStyle w:val="subsection"/>
      </w:pPr>
      <w:r w:rsidRPr="008B3A14">
        <w:tab/>
        <w:t>(3)</w:t>
      </w:r>
      <w:r w:rsidRPr="008B3A14">
        <w:tab/>
        <w:t>The Minister must:</w:t>
      </w:r>
    </w:p>
    <w:p w:rsidR="00292F19" w:rsidRPr="008B3A14" w:rsidRDefault="00292F19" w:rsidP="00292F19">
      <w:pPr>
        <w:pStyle w:val="paragraph"/>
      </w:pPr>
      <w:r w:rsidRPr="008B3A14">
        <w:tab/>
        <w:t>(a)</w:t>
      </w:r>
      <w:r w:rsidRPr="008B3A14">
        <w:tab/>
        <w:t>provide a copy of the report to the Ministerial Council; and</w:t>
      </w:r>
    </w:p>
    <w:p w:rsidR="00292F19" w:rsidRPr="008B3A14" w:rsidRDefault="00292F19" w:rsidP="00292F19">
      <w:pPr>
        <w:pStyle w:val="paragraph"/>
      </w:pPr>
      <w:r w:rsidRPr="008B3A14">
        <w:tab/>
        <w:t>(b)</w:t>
      </w:r>
      <w:r w:rsidRPr="008B3A14">
        <w:tab/>
        <w:t>table a copy of the report in each House of Parliament within 15 sitting days after the report is given to the Minister.</w:t>
      </w:r>
    </w:p>
    <w:p w:rsidR="00BE5B1C" w:rsidRPr="008B3A14" w:rsidRDefault="00BE5B1C" w:rsidP="00523B4A">
      <w:pPr>
        <w:pStyle w:val="ActHead3"/>
        <w:pageBreakBefore/>
      </w:pPr>
      <w:bookmarkStart w:id="116" w:name="_Toc466984094"/>
      <w:r w:rsidRPr="008B3A14">
        <w:rPr>
          <w:rStyle w:val="CharDivNo"/>
        </w:rPr>
        <w:t>Division</w:t>
      </w:r>
      <w:r w:rsidR="008B3A14" w:rsidRPr="008B3A14">
        <w:rPr>
          <w:rStyle w:val="CharDivNo"/>
        </w:rPr>
        <w:t> </w:t>
      </w:r>
      <w:r w:rsidRPr="008B3A14">
        <w:rPr>
          <w:rStyle w:val="CharDivNo"/>
        </w:rPr>
        <w:t>7</w:t>
      </w:r>
      <w:r w:rsidRPr="008B3A14">
        <w:t>—</w:t>
      </w:r>
      <w:r w:rsidRPr="008B3A14">
        <w:rPr>
          <w:rStyle w:val="CharDivText"/>
        </w:rPr>
        <w:t>My Health Records Rules, regulations and other instruments</w:t>
      </w:r>
      <w:bookmarkEnd w:id="116"/>
    </w:p>
    <w:p w:rsidR="00BE5B1C" w:rsidRPr="008B3A14" w:rsidRDefault="00BE5B1C" w:rsidP="00BE5B1C">
      <w:pPr>
        <w:pStyle w:val="ActHead5"/>
      </w:pPr>
      <w:bookmarkStart w:id="117" w:name="_Toc466984095"/>
      <w:r w:rsidRPr="008B3A14">
        <w:rPr>
          <w:rStyle w:val="CharSectno"/>
        </w:rPr>
        <w:t>109</w:t>
      </w:r>
      <w:r w:rsidRPr="008B3A14">
        <w:t xml:space="preserve">  Minister may make My Health Records Rules</w:t>
      </w:r>
      <w:bookmarkEnd w:id="117"/>
    </w:p>
    <w:p w:rsidR="00CD1625" w:rsidRPr="008B3A14" w:rsidRDefault="00CD1625" w:rsidP="000E3067">
      <w:pPr>
        <w:pStyle w:val="subsection"/>
        <w:rPr>
          <w:i/>
        </w:rPr>
      </w:pPr>
      <w:r w:rsidRPr="008B3A14">
        <w:tab/>
        <w:t>(1)</w:t>
      </w:r>
      <w:r w:rsidRPr="008B3A14">
        <w:tab/>
        <w:t xml:space="preserve">The </w:t>
      </w:r>
      <w:r w:rsidR="003636D4" w:rsidRPr="008B3A14">
        <w:t xml:space="preserve">Minister </w:t>
      </w:r>
      <w:r w:rsidR="00BD6EF1" w:rsidRPr="008B3A14">
        <w:t>may, by legislative instrument</w:t>
      </w:r>
      <w:r w:rsidRPr="008B3A14">
        <w:t xml:space="preserve">, make rules called </w:t>
      </w:r>
      <w:r w:rsidR="00484207" w:rsidRPr="008B3A14">
        <w:t xml:space="preserve">the </w:t>
      </w:r>
      <w:r w:rsidR="00C71967" w:rsidRPr="008B3A14">
        <w:rPr>
          <w:b/>
          <w:i/>
        </w:rPr>
        <w:t xml:space="preserve">My Health </w:t>
      </w:r>
      <w:r w:rsidR="004A6AF4" w:rsidRPr="008B3A14">
        <w:rPr>
          <w:b/>
          <w:i/>
        </w:rPr>
        <w:t>Records</w:t>
      </w:r>
      <w:r w:rsidR="00DA72BD" w:rsidRPr="008B3A14">
        <w:rPr>
          <w:b/>
          <w:i/>
        </w:rPr>
        <w:t xml:space="preserve"> Rule</w:t>
      </w:r>
      <w:r w:rsidRPr="008B3A14">
        <w:rPr>
          <w:b/>
          <w:i/>
        </w:rPr>
        <w:t>s</w:t>
      </w:r>
      <w:r w:rsidR="00FD3928" w:rsidRPr="008B3A14">
        <w:t xml:space="preserve"> about matters required or permitted</w:t>
      </w:r>
      <w:r w:rsidR="00862707" w:rsidRPr="008B3A14">
        <w:t xml:space="preserve"> by this Act</w:t>
      </w:r>
      <w:r w:rsidR="00FD3928" w:rsidRPr="008B3A14">
        <w:t xml:space="preserve"> to be dealt with in the </w:t>
      </w:r>
      <w:r w:rsidR="00BE5B1C" w:rsidRPr="008B3A14">
        <w:t xml:space="preserve">My Health </w:t>
      </w:r>
      <w:r w:rsidR="004A6AF4" w:rsidRPr="008B3A14">
        <w:t>Records</w:t>
      </w:r>
      <w:r w:rsidR="00FD3928" w:rsidRPr="008B3A14">
        <w:t xml:space="preserve"> Rules</w:t>
      </w:r>
      <w:r w:rsidRPr="008B3A14">
        <w:rPr>
          <w:i/>
        </w:rPr>
        <w:t>.</w:t>
      </w:r>
    </w:p>
    <w:p w:rsidR="0086559E" w:rsidRPr="008B3A14" w:rsidRDefault="0086559E" w:rsidP="0086559E">
      <w:pPr>
        <w:pStyle w:val="SubsectionHead"/>
      </w:pPr>
      <w:r w:rsidRPr="008B3A14">
        <w:t>Consultation</w:t>
      </w:r>
    </w:p>
    <w:p w:rsidR="0086559E" w:rsidRPr="008B3A14" w:rsidRDefault="0086559E" w:rsidP="0086559E">
      <w:pPr>
        <w:pStyle w:val="subsection"/>
      </w:pPr>
      <w:r w:rsidRPr="008B3A14">
        <w:tab/>
        <w:t>(2)</w:t>
      </w:r>
      <w:r w:rsidRPr="008B3A14">
        <w:tab/>
        <w:t>Before the Minister makes My Health Records Rules, the Minister must consult:</w:t>
      </w:r>
    </w:p>
    <w:p w:rsidR="0086559E" w:rsidRPr="008B3A14" w:rsidRDefault="0086559E" w:rsidP="0086559E">
      <w:pPr>
        <w:pStyle w:val="paragraph"/>
      </w:pPr>
      <w:r w:rsidRPr="008B3A14">
        <w:tab/>
        <w:t>(a)</w:t>
      </w:r>
      <w:r w:rsidRPr="008B3A14">
        <w:tab/>
        <w:t>the System Operator; and</w:t>
      </w:r>
    </w:p>
    <w:p w:rsidR="0086559E" w:rsidRPr="008B3A14" w:rsidRDefault="0086559E" w:rsidP="0086559E">
      <w:pPr>
        <w:pStyle w:val="paragraph"/>
      </w:pPr>
      <w:r w:rsidRPr="008B3A14">
        <w:tab/>
        <w:t>(b)</w:t>
      </w:r>
      <w:r w:rsidRPr="008B3A14">
        <w:tab/>
        <w:t>a subcommittee of the Ministerial Council, prescribed by the regulations for the purposes of this paragraph.</w:t>
      </w:r>
    </w:p>
    <w:p w:rsidR="0086559E" w:rsidRPr="008B3A14" w:rsidRDefault="0086559E" w:rsidP="0086559E">
      <w:pPr>
        <w:pStyle w:val="subsection2"/>
      </w:pPr>
      <w:r w:rsidRPr="008B3A14">
        <w:t>A failure to consult does not affect the validity of the Rules.</w:t>
      </w:r>
    </w:p>
    <w:p w:rsidR="00C71967" w:rsidRPr="008B3A14" w:rsidRDefault="00C71967" w:rsidP="00C71967">
      <w:pPr>
        <w:pStyle w:val="SubsectionHead"/>
      </w:pPr>
      <w:r w:rsidRPr="008B3A14">
        <w:t>My Health Records Rules may relate to registration etc.</w:t>
      </w:r>
    </w:p>
    <w:p w:rsidR="00CD1625" w:rsidRPr="008B3A14" w:rsidRDefault="00750F88" w:rsidP="000E3067">
      <w:pPr>
        <w:pStyle w:val="subsection"/>
      </w:pPr>
      <w:r w:rsidRPr="008B3A14">
        <w:tab/>
        <w:t>(3</w:t>
      </w:r>
      <w:r w:rsidR="00CD1625" w:rsidRPr="008B3A14">
        <w:t>)</w:t>
      </w:r>
      <w:r w:rsidR="00CD1625" w:rsidRPr="008B3A14">
        <w:tab/>
        <w:t xml:space="preserve">The </w:t>
      </w:r>
      <w:r w:rsidR="00C71967" w:rsidRPr="008B3A14">
        <w:t xml:space="preserve">My Health </w:t>
      </w:r>
      <w:r w:rsidR="004A6AF4" w:rsidRPr="008B3A14">
        <w:t>Records</w:t>
      </w:r>
      <w:r w:rsidR="00DA72BD" w:rsidRPr="008B3A14">
        <w:t xml:space="preserve"> Rule</w:t>
      </w:r>
      <w:r w:rsidR="00CD1625" w:rsidRPr="008B3A14">
        <w:t xml:space="preserve">s may </w:t>
      </w:r>
      <w:r w:rsidR="00484207" w:rsidRPr="008B3A14">
        <w:t>specify</w:t>
      </w:r>
      <w:r w:rsidR="00D24946" w:rsidRPr="008B3A14">
        <w:t xml:space="preserve"> the following</w:t>
      </w:r>
      <w:r w:rsidR="00CD1625" w:rsidRPr="008B3A14">
        <w:t>:</w:t>
      </w:r>
    </w:p>
    <w:p w:rsidR="00CD1625" w:rsidRPr="008B3A14" w:rsidRDefault="00CD1625" w:rsidP="000E3067">
      <w:pPr>
        <w:pStyle w:val="paragraph"/>
      </w:pPr>
      <w:r w:rsidRPr="008B3A14">
        <w:tab/>
      </w:r>
      <w:r w:rsidR="00484207" w:rsidRPr="008B3A14">
        <w:t>(a)</w:t>
      </w:r>
      <w:r w:rsidR="00484207" w:rsidRPr="008B3A14">
        <w:tab/>
      </w:r>
      <w:r w:rsidR="00992AE3" w:rsidRPr="008B3A14">
        <w:t>requirements</w:t>
      </w:r>
      <w:r w:rsidRPr="008B3A14">
        <w:t xml:space="preserve"> that a healthcare provider</w:t>
      </w:r>
      <w:r w:rsidR="00E72CE0" w:rsidRPr="008B3A14">
        <w:t xml:space="preserve"> organisation</w:t>
      </w:r>
      <w:r w:rsidRPr="008B3A14">
        <w:t xml:space="preserve"> must meet in order to be registered;</w:t>
      </w:r>
    </w:p>
    <w:p w:rsidR="00CD1625" w:rsidRPr="008B3A14" w:rsidRDefault="00CD1625" w:rsidP="000E3067">
      <w:pPr>
        <w:pStyle w:val="paragraph"/>
      </w:pPr>
      <w:r w:rsidRPr="008B3A14">
        <w:tab/>
        <w:t>(b</w:t>
      </w:r>
      <w:r w:rsidR="00484207" w:rsidRPr="008B3A14">
        <w:t>)</w:t>
      </w:r>
      <w:r w:rsidR="00484207" w:rsidRPr="008B3A14">
        <w:tab/>
      </w:r>
      <w:r w:rsidR="00992AE3" w:rsidRPr="008B3A14">
        <w:t xml:space="preserve">requirements </w:t>
      </w:r>
      <w:r w:rsidRPr="008B3A14">
        <w:t xml:space="preserve">that a person, or a repository or other facility (however described) owned or operated by the person, must meet </w:t>
      </w:r>
      <w:r w:rsidR="00D24946" w:rsidRPr="008B3A14">
        <w:t>for the person</w:t>
      </w:r>
      <w:r w:rsidRPr="008B3A14">
        <w:t xml:space="preserve"> to be registered as a repository operator, a </w:t>
      </w:r>
      <w:r w:rsidR="00F41124" w:rsidRPr="008B3A14">
        <w:t>portal operator</w:t>
      </w:r>
      <w:r w:rsidRPr="008B3A14">
        <w:t xml:space="preserve"> or a contracted service provider;</w:t>
      </w:r>
    </w:p>
    <w:p w:rsidR="00657668" w:rsidRPr="008B3A14" w:rsidRDefault="00484207" w:rsidP="000E3067">
      <w:pPr>
        <w:pStyle w:val="paragraph"/>
      </w:pPr>
      <w:r w:rsidRPr="008B3A14">
        <w:tab/>
        <w:t>(c)</w:t>
      </w:r>
      <w:r w:rsidRPr="008B3A14">
        <w:tab/>
        <w:t>cond</w:t>
      </w:r>
      <w:r w:rsidR="00D24946" w:rsidRPr="008B3A14">
        <w:t xml:space="preserve">itions on the registration of </w:t>
      </w:r>
      <w:r w:rsidR="00CD1625" w:rsidRPr="008B3A14">
        <w:t>participant</w:t>
      </w:r>
      <w:r w:rsidRPr="008B3A14">
        <w:t xml:space="preserve">s in the </w:t>
      </w:r>
      <w:r w:rsidR="00C71967" w:rsidRPr="008B3A14">
        <w:t>My Health Record</w:t>
      </w:r>
      <w:r w:rsidRPr="008B3A14">
        <w:t xml:space="preserve"> system;</w:t>
      </w:r>
    </w:p>
    <w:p w:rsidR="00484207" w:rsidRPr="008B3A14" w:rsidRDefault="00484207" w:rsidP="000E3067">
      <w:pPr>
        <w:pStyle w:val="paragraph"/>
      </w:pPr>
      <w:r w:rsidRPr="008B3A14">
        <w:tab/>
        <w:t>(d)</w:t>
      </w:r>
      <w:r w:rsidRPr="008B3A14">
        <w:tab/>
        <w:t xml:space="preserve">other requirements relating to the </w:t>
      </w:r>
      <w:r w:rsidR="00C71967" w:rsidRPr="008B3A14">
        <w:t>My Health Record</w:t>
      </w:r>
      <w:r w:rsidRPr="008B3A14">
        <w:t xml:space="preserve"> system that apply to </w:t>
      </w:r>
      <w:r w:rsidR="00BA28F5" w:rsidRPr="008B3A14">
        <w:t>healthcare recipients</w:t>
      </w:r>
      <w:r w:rsidR="000B1B0F" w:rsidRPr="008B3A14">
        <w:t xml:space="preserve"> or </w:t>
      </w:r>
      <w:r w:rsidRPr="008B3A14">
        <w:t xml:space="preserve">participants in the </w:t>
      </w:r>
      <w:r w:rsidR="00C71967" w:rsidRPr="008B3A14">
        <w:t>My Health Record</w:t>
      </w:r>
      <w:r w:rsidRPr="008B3A14">
        <w:t xml:space="preserve"> system</w:t>
      </w:r>
      <w:r w:rsidR="0086559E" w:rsidRPr="008B3A14">
        <w:t xml:space="preserve">; </w:t>
      </w:r>
    </w:p>
    <w:p w:rsidR="0086559E" w:rsidRPr="008B3A14" w:rsidRDefault="0086559E" w:rsidP="0086559E">
      <w:pPr>
        <w:pStyle w:val="paragraph"/>
      </w:pPr>
      <w:r w:rsidRPr="008B3A14">
        <w:tab/>
        <w:t>(e)</w:t>
      </w:r>
      <w:r w:rsidRPr="008B3A14">
        <w:tab/>
        <w:t>requirements relating to the establishment and the operation of a test environment for the My Health Record system, or another electronic system that interacts directly with the My Health Record system.</w:t>
      </w:r>
    </w:p>
    <w:p w:rsidR="00CD1625" w:rsidRPr="008B3A14" w:rsidRDefault="00750F88" w:rsidP="000E3067">
      <w:pPr>
        <w:pStyle w:val="subsection"/>
      </w:pPr>
      <w:r w:rsidRPr="008B3A14">
        <w:tab/>
        <w:t>(4</w:t>
      </w:r>
      <w:r w:rsidR="00CD1625" w:rsidRPr="008B3A14">
        <w:t>)</w:t>
      </w:r>
      <w:r w:rsidR="00CD1625" w:rsidRPr="008B3A14">
        <w:tab/>
      </w:r>
      <w:r w:rsidR="00992AE3" w:rsidRPr="008B3A14">
        <w:t xml:space="preserve">Requirements referred to in </w:t>
      </w:r>
      <w:r w:rsidR="008B3A14">
        <w:t>subsection (</w:t>
      </w:r>
      <w:r w:rsidR="00E43DD3" w:rsidRPr="008B3A14">
        <w:t>3</w:t>
      </w:r>
      <w:r w:rsidR="00992AE3" w:rsidRPr="008B3A14">
        <w:t xml:space="preserve">) include technical specifications and other requirements in relation to </w:t>
      </w:r>
      <w:r w:rsidR="001E6FE0" w:rsidRPr="008B3A14">
        <w:t>the following</w:t>
      </w:r>
      <w:r w:rsidR="00CD1625" w:rsidRPr="008B3A14">
        <w:t>:</w:t>
      </w:r>
    </w:p>
    <w:p w:rsidR="00CD1625" w:rsidRPr="008B3A14" w:rsidRDefault="00D24946" w:rsidP="000E3067">
      <w:pPr>
        <w:pStyle w:val="paragraph"/>
      </w:pPr>
      <w:r w:rsidRPr="008B3A14">
        <w:tab/>
        <w:t>(a)</w:t>
      </w:r>
      <w:r w:rsidRPr="008B3A14">
        <w:tab/>
      </w:r>
      <w:r w:rsidR="00CD1625" w:rsidRPr="008B3A14">
        <w:t>storage</w:t>
      </w:r>
      <w:r w:rsidR="00FD3928" w:rsidRPr="008B3A14">
        <w:t xml:space="preserve"> of</w:t>
      </w:r>
      <w:r w:rsidR="00BC1A86" w:rsidRPr="008B3A14">
        <w:t xml:space="preserve"> </w:t>
      </w:r>
      <w:r w:rsidRPr="008B3A14">
        <w:t>data</w:t>
      </w:r>
      <w:r w:rsidR="00BC1A86" w:rsidRPr="008B3A14">
        <w:t xml:space="preserve"> and records</w:t>
      </w:r>
      <w:r w:rsidR="00CD1625" w:rsidRPr="008B3A14">
        <w:t>;</w:t>
      </w:r>
    </w:p>
    <w:p w:rsidR="00BC1A86" w:rsidRPr="008B3A14" w:rsidRDefault="00E43DD3" w:rsidP="000E3067">
      <w:pPr>
        <w:pStyle w:val="paragraph"/>
      </w:pPr>
      <w:r w:rsidRPr="008B3A14">
        <w:tab/>
        <w:t>(b</w:t>
      </w:r>
      <w:r w:rsidR="00BC1A86" w:rsidRPr="008B3A14">
        <w:t>)</w:t>
      </w:r>
      <w:r w:rsidR="00BC1A86" w:rsidRPr="008B3A14">
        <w:tab/>
        <w:t>records management;</w:t>
      </w:r>
    </w:p>
    <w:p w:rsidR="00992AE3" w:rsidRPr="008B3A14" w:rsidRDefault="00E43DD3" w:rsidP="000E3067">
      <w:pPr>
        <w:pStyle w:val="paragraph"/>
      </w:pPr>
      <w:r w:rsidRPr="008B3A14">
        <w:tab/>
        <w:t>(c</w:t>
      </w:r>
      <w:r w:rsidR="00CD1625" w:rsidRPr="008B3A14">
        <w:t>)</w:t>
      </w:r>
      <w:r w:rsidR="00CD1625" w:rsidRPr="008B3A14">
        <w:tab/>
      </w:r>
      <w:r w:rsidR="00FD3928" w:rsidRPr="008B3A14">
        <w:t>administration and day</w:t>
      </w:r>
      <w:r w:rsidR="008B3A14">
        <w:noBreakHyphen/>
      </w:r>
      <w:r w:rsidR="00FD3928" w:rsidRPr="008B3A14">
        <w:t>to</w:t>
      </w:r>
      <w:r w:rsidR="008B3A14">
        <w:noBreakHyphen/>
      </w:r>
      <w:r w:rsidR="00992AE3" w:rsidRPr="008B3A14">
        <w:t>day operation</w:t>
      </w:r>
      <w:r w:rsidR="00042BD1" w:rsidRPr="008B3A14">
        <w:t>s</w:t>
      </w:r>
      <w:r w:rsidR="00992AE3" w:rsidRPr="008B3A14">
        <w:t>;</w:t>
      </w:r>
    </w:p>
    <w:p w:rsidR="00FC447A" w:rsidRPr="008B3A14" w:rsidRDefault="00E43DD3" w:rsidP="000E3067">
      <w:pPr>
        <w:pStyle w:val="paragraph"/>
      </w:pPr>
      <w:r w:rsidRPr="008B3A14">
        <w:tab/>
        <w:t>(d</w:t>
      </w:r>
      <w:r w:rsidR="00992AE3" w:rsidRPr="008B3A14">
        <w:t>)</w:t>
      </w:r>
      <w:r w:rsidR="00992AE3" w:rsidRPr="008B3A14">
        <w:tab/>
        <w:t xml:space="preserve">physical and </w:t>
      </w:r>
      <w:r w:rsidR="006748FB" w:rsidRPr="008B3A14">
        <w:t>information</w:t>
      </w:r>
      <w:r w:rsidR="00D24946" w:rsidRPr="008B3A14">
        <w:t xml:space="preserve"> security</w:t>
      </w:r>
      <w:r w:rsidR="00317650" w:rsidRPr="008B3A14">
        <w:t>;</w:t>
      </w:r>
    </w:p>
    <w:p w:rsidR="00317650" w:rsidRPr="008B3A14" w:rsidRDefault="00E43DD3" w:rsidP="000E3067">
      <w:pPr>
        <w:pStyle w:val="paragraph"/>
      </w:pPr>
      <w:r w:rsidRPr="008B3A14">
        <w:tab/>
        <w:t>(e</w:t>
      </w:r>
      <w:r w:rsidR="00317650" w:rsidRPr="008B3A14">
        <w:t>)</w:t>
      </w:r>
      <w:r w:rsidR="00317650" w:rsidRPr="008B3A14">
        <w:tab/>
        <w:t>uploa</w:t>
      </w:r>
      <w:r w:rsidR="00484657" w:rsidRPr="008B3A14">
        <w:t>ding specified kinds of records.</w:t>
      </w:r>
    </w:p>
    <w:p w:rsidR="00C71967" w:rsidRPr="008B3A14" w:rsidRDefault="00C71967" w:rsidP="00C71967">
      <w:pPr>
        <w:pStyle w:val="SubsectionHead"/>
      </w:pPr>
      <w:r w:rsidRPr="008B3A14">
        <w:t>My Health Records Rules may relate to agreements</w:t>
      </w:r>
    </w:p>
    <w:p w:rsidR="0016701E" w:rsidRPr="008B3A14" w:rsidRDefault="0016701E" w:rsidP="0016701E">
      <w:pPr>
        <w:pStyle w:val="subsection"/>
      </w:pPr>
      <w:r w:rsidRPr="008B3A14">
        <w:tab/>
        <w:t>(4A)</w:t>
      </w:r>
      <w:r w:rsidRPr="008B3A14">
        <w:tab/>
        <w:t xml:space="preserve">The </w:t>
      </w:r>
      <w:r w:rsidR="00C71967" w:rsidRPr="008B3A14">
        <w:t xml:space="preserve">My Health </w:t>
      </w:r>
      <w:r w:rsidR="004A6AF4" w:rsidRPr="008B3A14">
        <w:t>Records</w:t>
      </w:r>
      <w:r w:rsidRPr="008B3A14">
        <w:t xml:space="preserve"> Rules may specify that a person must enter into a specified kind of agreement in order to be, and remain, a registered healthcare provider organisation, registered repository operator, registered portal operator or registered contracted service provider.</w:t>
      </w:r>
    </w:p>
    <w:p w:rsidR="00484657" w:rsidRPr="008B3A14" w:rsidRDefault="00750F88" w:rsidP="000E3067">
      <w:pPr>
        <w:pStyle w:val="subsection"/>
      </w:pPr>
      <w:r w:rsidRPr="008B3A14">
        <w:tab/>
        <w:t>(5</w:t>
      </w:r>
      <w:r w:rsidR="00D24946" w:rsidRPr="008B3A14">
        <w:t>)</w:t>
      </w:r>
      <w:r w:rsidR="00C87F1B" w:rsidRPr="008B3A14">
        <w:tab/>
        <w:t xml:space="preserve">The </w:t>
      </w:r>
      <w:r w:rsidR="00C71967" w:rsidRPr="008B3A14">
        <w:t xml:space="preserve">My Health </w:t>
      </w:r>
      <w:r w:rsidR="004A6AF4" w:rsidRPr="008B3A14">
        <w:t>Records</w:t>
      </w:r>
      <w:r w:rsidR="00C87F1B" w:rsidRPr="008B3A14">
        <w:t xml:space="preserve"> Rules may specify</w:t>
      </w:r>
      <w:r w:rsidR="00D24946" w:rsidRPr="008B3A14">
        <w:t xml:space="preserve"> requirements</w:t>
      </w:r>
      <w:r w:rsidR="00C87F1B" w:rsidRPr="008B3A14">
        <w:t xml:space="preserve"> relating to registration of </w:t>
      </w:r>
      <w:r w:rsidR="00BA28F5" w:rsidRPr="008B3A14">
        <w:t>healthcare recipients</w:t>
      </w:r>
      <w:r w:rsidR="00C87F1B" w:rsidRPr="008B3A14">
        <w:t>, including</w:t>
      </w:r>
      <w:r w:rsidR="00D24946" w:rsidRPr="008B3A14">
        <w:t xml:space="preserve"> </w:t>
      </w:r>
      <w:r w:rsidR="007A7843" w:rsidRPr="008B3A14">
        <w:t xml:space="preserve">requirements relating to </w:t>
      </w:r>
      <w:r w:rsidR="00D24946" w:rsidRPr="008B3A14">
        <w:t xml:space="preserve">registering a </w:t>
      </w:r>
      <w:r w:rsidR="00BA28F5" w:rsidRPr="008B3A14">
        <w:t>healthcare recipient</w:t>
      </w:r>
      <w:r w:rsidR="00D24946" w:rsidRPr="008B3A14">
        <w:t xml:space="preserve"> who has been issued with a healthcare identifier under a pseudonym, and for that purpose may specify such modifications of this Act as are necessary to facilitate such registration.</w:t>
      </w:r>
    </w:p>
    <w:p w:rsidR="00C71967" w:rsidRPr="008B3A14" w:rsidRDefault="00C71967" w:rsidP="00C71967">
      <w:pPr>
        <w:pStyle w:val="SubsectionHead"/>
      </w:pPr>
      <w:r w:rsidRPr="008B3A14">
        <w:t>My Health Records Rules may relate to access control mechanisms</w:t>
      </w:r>
    </w:p>
    <w:p w:rsidR="00484657" w:rsidRPr="008B3A14" w:rsidRDefault="00484657" w:rsidP="000E3067">
      <w:pPr>
        <w:pStyle w:val="subsection"/>
      </w:pPr>
      <w:r w:rsidRPr="008B3A14">
        <w:tab/>
      </w:r>
      <w:r w:rsidR="00750F88" w:rsidRPr="008B3A14">
        <w:t>(6</w:t>
      </w:r>
      <w:r w:rsidRPr="008B3A14">
        <w:t>)</w:t>
      </w:r>
      <w:r w:rsidRPr="008B3A14">
        <w:tab/>
        <w:t xml:space="preserve">The </w:t>
      </w:r>
      <w:r w:rsidR="00C71967" w:rsidRPr="008B3A14">
        <w:t xml:space="preserve">My Health </w:t>
      </w:r>
      <w:r w:rsidR="004A6AF4" w:rsidRPr="008B3A14">
        <w:t>Records</w:t>
      </w:r>
      <w:r w:rsidRPr="008B3A14">
        <w:t xml:space="preserve"> Rules may specify matters relating to access control mechanisms, including</w:t>
      </w:r>
      <w:r w:rsidR="001D0079" w:rsidRPr="008B3A14">
        <w:t xml:space="preserve"> the following</w:t>
      </w:r>
      <w:r w:rsidRPr="008B3A14">
        <w:t>:</w:t>
      </w:r>
    </w:p>
    <w:p w:rsidR="00484657" w:rsidRPr="008B3A14" w:rsidRDefault="00484657" w:rsidP="000E3067">
      <w:pPr>
        <w:pStyle w:val="paragraph"/>
      </w:pPr>
      <w:r w:rsidRPr="008B3A14">
        <w:tab/>
        <w:t>(a)</w:t>
      </w:r>
      <w:r w:rsidRPr="008B3A14">
        <w:tab/>
        <w:t xml:space="preserve">the circumstances in which a nominated representative may set </w:t>
      </w:r>
      <w:r w:rsidR="001D0079" w:rsidRPr="008B3A14">
        <w:t>access controls;</w:t>
      </w:r>
    </w:p>
    <w:p w:rsidR="00484657" w:rsidRPr="008B3A14" w:rsidRDefault="00484657" w:rsidP="000E3067">
      <w:pPr>
        <w:pStyle w:val="paragraph"/>
      </w:pPr>
      <w:r w:rsidRPr="008B3A14">
        <w:tab/>
        <w:t>(b)</w:t>
      </w:r>
      <w:r w:rsidRPr="008B3A14">
        <w:tab/>
        <w:t xml:space="preserve">the circumstances in which access to a </w:t>
      </w:r>
      <w:r w:rsidR="00BA28F5" w:rsidRPr="008B3A14">
        <w:t>healthcare recipient’s</w:t>
      </w:r>
      <w:r w:rsidRPr="008B3A14">
        <w:t xml:space="preserve"> </w:t>
      </w:r>
      <w:r w:rsidR="00C71967" w:rsidRPr="008B3A14">
        <w:t>My Health Record</w:t>
      </w:r>
      <w:r w:rsidRPr="008B3A14">
        <w:t xml:space="preserve"> is to be automatic</w:t>
      </w:r>
      <w:r w:rsidR="001D0079" w:rsidRPr="008B3A14">
        <w:t>ally suspended or cancelled;</w:t>
      </w:r>
    </w:p>
    <w:p w:rsidR="00484657" w:rsidRPr="008B3A14" w:rsidRDefault="00484657" w:rsidP="000E3067">
      <w:pPr>
        <w:pStyle w:val="paragraph"/>
      </w:pPr>
      <w:r w:rsidRPr="008B3A14">
        <w:tab/>
        <w:t>(c)</w:t>
      </w:r>
      <w:r w:rsidRPr="008B3A14">
        <w:tab/>
        <w:t>default access controls.</w:t>
      </w:r>
    </w:p>
    <w:p w:rsidR="00C71967" w:rsidRPr="008B3A14" w:rsidRDefault="00C71967" w:rsidP="00C71967">
      <w:pPr>
        <w:pStyle w:val="SubsectionHead"/>
      </w:pPr>
      <w:r w:rsidRPr="008B3A14">
        <w:t>My Health Records Rules may relate to authorised representatives and nominated representatives</w:t>
      </w:r>
    </w:p>
    <w:p w:rsidR="007A7843" w:rsidRPr="008B3A14" w:rsidRDefault="00750F88" w:rsidP="000E3067">
      <w:pPr>
        <w:pStyle w:val="subsection"/>
      </w:pPr>
      <w:r w:rsidRPr="008B3A14">
        <w:tab/>
        <w:t>(7</w:t>
      </w:r>
      <w:r w:rsidR="008524E8" w:rsidRPr="008B3A14">
        <w:t>)</w:t>
      </w:r>
      <w:r w:rsidR="008524E8" w:rsidRPr="008B3A14">
        <w:tab/>
        <w:t xml:space="preserve">The </w:t>
      </w:r>
      <w:r w:rsidR="00C71967" w:rsidRPr="008B3A14">
        <w:t xml:space="preserve">My Health </w:t>
      </w:r>
      <w:r w:rsidR="004A6AF4" w:rsidRPr="008B3A14">
        <w:t>Records</w:t>
      </w:r>
      <w:r w:rsidR="008524E8" w:rsidRPr="008B3A14">
        <w:t xml:space="preserve"> Rules may specify matters relating to authorised representatives and nominated representatives, including</w:t>
      </w:r>
      <w:r w:rsidR="00C144B8" w:rsidRPr="008B3A14">
        <w:t xml:space="preserve"> the following</w:t>
      </w:r>
      <w:r w:rsidR="007A7843" w:rsidRPr="008B3A14">
        <w:t>:</w:t>
      </w:r>
    </w:p>
    <w:p w:rsidR="008524E8" w:rsidRPr="008B3A14" w:rsidRDefault="007A7843" w:rsidP="000E3067">
      <w:pPr>
        <w:pStyle w:val="paragraph"/>
      </w:pPr>
      <w:r w:rsidRPr="008B3A14">
        <w:tab/>
        <w:t>(a)</w:t>
      </w:r>
      <w:r w:rsidRPr="008B3A14">
        <w:tab/>
      </w:r>
      <w:r w:rsidR="008524E8" w:rsidRPr="008B3A14">
        <w:t xml:space="preserve">methods of establishing that an individual is an authorised representative or a nominated representative of a </w:t>
      </w:r>
      <w:r w:rsidR="00BA28F5" w:rsidRPr="008B3A14">
        <w:t>healthcare recipient</w:t>
      </w:r>
      <w:r w:rsidRPr="008B3A14">
        <w:t>;</w:t>
      </w:r>
    </w:p>
    <w:p w:rsidR="007C3228" w:rsidRPr="008B3A14" w:rsidRDefault="007A7843" w:rsidP="000E3067">
      <w:pPr>
        <w:pStyle w:val="paragraph"/>
      </w:pPr>
      <w:r w:rsidRPr="008B3A14">
        <w:tab/>
        <w:t>(b)</w:t>
      </w:r>
      <w:r w:rsidRPr="008B3A14">
        <w:tab/>
        <w:t xml:space="preserve">requiring a </w:t>
      </w:r>
      <w:r w:rsidR="00BA28F5" w:rsidRPr="008B3A14">
        <w:t>healthcare recipient</w:t>
      </w:r>
      <w:r w:rsidRPr="008B3A14">
        <w:t xml:space="preserve"> to verify his or her identity when the </w:t>
      </w:r>
      <w:r w:rsidR="00BA28F5" w:rsidRPr="008B3A14">
        <w:t>healthcare recipient</w:t>
      </w:r>
      <w:r w:rsidRPr="008B3A14">
        <w:t xml:space="preserve"> ceases to hav</w:t>
      </w:r>
      <w:r w:rsidR="00CC5C34" w:rsidRPr="008B3A14">
        <w:t>e an authorised representative;</w:t>
      </w:r>
    </w:p>
    <w:p w:rsidR="007C3228" w:rsidRPr="008B3A14" w:rsidRDefault="00CC5C34" w:rsidP="000E3067">
      <w:pPr>
        <w:pStyle w:val="paragraph"/>
      </w:pPr>
      <w:r w:rsidRPr="008B3A14">
        <w:tab/>
        <w:t>(c)</w:t>
      </w:r>
      <w:r w:rsidRPr="008B3A14">
        <w:tab/>
        <w:t>specifying circumstances in which an authorised representative or a nominated representative is not re</w:t>
      </w:r>
      <w:r w:rsidR="00AD04DD" w:rsidRPr="008B3A14">
        <w:t>quired to have been assigned a healthcare identifier under paragraph</w:t>
      </w:r>
      <w:r w:rsidR="008B3A14">
        <w:t> </w:t>
      </w:r>
      <w:r w:rsidR="00AD04DD" w:rsidRPr="008B3A14">
        <w:t xml:space="preserve">9(1)(b) of the </w:t>
      </w:r>
      <w:r w:rsidR="00AD04DD" w:rsidRPr="008B3A14">
        <w:rPr>
          <w:i/>
        </w:rPr>
        <w:t>Healthcare Identifiers Act 2010</w:t>
      </w:r>
      <w:r w:rsidR="00AD04DD" w:rsidRPr="008B3A14">
        <w:t>.</w:t>
      </w:r>
    </w:p>
    <w:p w:rsidR="00C71967" w:rsidRPr="008B3A14" w:rsidRDefault="00C71967" w:rsidP="00C71967">
      <w:pPr>
        <w:pStyle w:val="SubsectionHead"/>
      </w:pPr>
      <w:r w:rsidRPr="008B3A14">
        <w:t>My Health Records Rules may relate to research</w:t>
      </w:r>
    </w:p>
    <w:p w:rsidR="00D0120C" w:rsidRPr="008B3A14" w:rsidRDefault="00D0120C" w:rsidP="00D0120C">
      <w:pPr>
        <w:pStyle w:val="subsection"/>
      </w:pPr>
      <w:r w:rsidRPr="008B3A14">
        <w:tab/>
        <w:t>(7A)</w:t>
      </w:r>
      <w:r w:rsidRPr="008B3A14">
        <w:tab/>
        <w:t xml:space="preserve">The </w:t>
      </w:r>
      <w:r w:rsidR="00377F9F" w:rsidRPr="008B3A14">
        <w:t xml:space="preserve">My Health </w:t>
      </w:r>
      <w:r w:rsidR="004A6AF4" w:rsidRPr="008B3A14">
        <w:t>Records</w:t>
      </w:r>
      <w:r w:rsidRPr="008B3A14">
        <w:t xml:space="preserve"> Rules may specify requirements with which the System Operator and other entities must comply in relation to the preparation and provision of de</w:t>
      </w:r>
      <w:r w:rsidR="008B3A14">
        <w:noBreakHyphen/>
      </w:r>
      <w:r w:rsidRPr="008B3A14">
        <w:t>identified data for research or public health purposes.</w:t>
      </w:r>
    </w:p>
    <w:p w:rsidR="00377F9F" w:rsidRPr="008B3A14" w:rsidRDefault="00377F9F" w:rsidP="00377F9F">
      <w:pPr>
        <w:pStyle w:val="SubsectionHead"/>
      </w:pPr>
      <w:r w:rsidRPr="008B3A14">
        <w:t>My Health Records Rules may apply to specified classes of participants</w:t>
      </w:r>
    </w:p>
    <w:p w:rsidR="00484657" w:rsidRPr="008B3A14" w:rsidRDefault="00484657" w:rsidP="000E3067">
      <w:pPr>
        <w:pStyle w:val="subsection"/>
      </w:pPr>
      <w:r w:rsidRPr="008B3A14">
        <w:tab/>
        <w:t>(</w:t>
      </w:r>
      <w:r w:rsidR="00750F88" w:rsidRPr="008B3A14">
        <w:t>8</w:t>
      </w:r>
      <w:r w:rsidRPr="008B3A14">
        <w:t>)</w:t>
      </w:r>
      <w:r w:rsidRPr="008B3A14">
        <w:tab/>
        <w:t xml:space="preserve">The </w:t>
      </w:r>
      <w:r w:rsidR="00377F9F" w:rsidRPr="008B3A14">
        <w:t xml:space="preserve">My Health </w:t>
      </w:r>
      <w:r w:rsidR="00BB6C6C" w:rsidRPr="008B3A14">
        <w:t>Records</w:t>
      </w:r>
      <w:r w:rsidRPr="008B3A14">
        <w:t xml:space="preserve"> Rules may specify the classes of participants in the </w:t>
      </w:r>
      <w:r w:rsidR="00377F9F" w:rsidRPr="008B3A14">
        <w:t>My Health Record</w:t>
      </w:r>
      <w:r w:rsidRPr="008B3A14">
        <w:t xml:space="preserve"> system to whom, or to which, a particular </w:t>
      </w:r>
      <w:r w:rsidR="00377F9F" w:rsidRPr="008B3A14">
        <w:t xml:space="preserve">My Health </w:t>
      </w:r>
      <w:r w:rsidR="00BB6C6C" w:rsidRPr="008B3A14">
        <w:t>Records</w:t>
      </w:r>
      <w:r w:rsidRPr="008B3A14">
        <w:t xml:space="preserve"> Rule</w:t>
      </w:r>
      <w:r w:rsidR="000B1DD5" w:rsidRPr="008B3A14">
        <w:t xml:space="preserve"> applies.</w:t>
      </w:r>
    </w:p>
    <w:p w:rsidR="0086559E" w:rsidRPr="008B3A14" w:rsidRDefault="0086559E" w:rsidP="0086559E">
      <w:pPr>
        <w:pStyle w:val="SubsectionHead"/>
      </w:pPr>
      <w:r w:rsidRPr="008B3A14">
        <w:t>Incorporation of other instruments</w:t>
      </w:r>
    </w:p>
    <w:p w:rsidR="0086559E" w:rsidRPr="008B3A14" w:rsidRDefault="0086559E" w:rsidP="0086559E">
      <w:pPr>
        <w:pStyle w:val="subsection"/>
      </w:pPr>
      <w:r w:rsidRPr="008B3A14">
        <w:tab/>
        <w:t>(9)</w:t>
      </w:r>
      <w:r w:rsidRPr="008B3A14">
        <w:tab/>
        <w:t>Despite subsection</w:t>
      </w:r>
      <w:r w:rsidR="008B3A14">
        <w:t> </w:t>
      </w:r>
      <w:r w:rsidRPr="008B3A14">
        <w:t>14(2) of the</w:t>
      </w:r>
      <w:r w:rsidRPr="008B3A14">
        <w:rPr>
          <w:i/>
        </w:rPr>
        <w:t xml:space="preserve"> </w:t>
      </w:r>
      <w:r w:rsidR="00941946" w:rsidRPr="008B3A14">
        <w:rPr>
          <w:i/>
        </w:rPr>
        <w:t>Legislation Act 2003</w:t>
      </w:r>
      <w:r w:rsidRPr="008B3A14">
        <w:t>, the My Health Records Rules may make provision in relation to a matter by applying, adopting or incorporating any matter contained in an instrument or other writing as in force or existing from time to time.</w:t>
      </w:r>
    </w:p>
    <w:p w:rsidR="0086559E" w:rsidRPr="008B3A14" w:rsidRDefault="0086559E" w:rsidP="0086559E">
      <w:pPr>
        <w:pStyle w:val="SubsectionHead"/>
      </w:pPr>
      <w:r w:rsidRPr="008B3A14">
        <w:t>Scope of the My Health Records Rules rule</w:t>
      </w:r>
      <w:r w:rsidR="008B3A14">
        <w:noBreakHyphen/>
      </w:r>
      <w:r w:rsidRPr="008B3A14">
        <w:t>making power</w:t>
      </w:r>
    </w:p>
    <w:p w:rsidR="0086559E" w:rsidRPr="008B3A14" w:rsidRDefault="0086559E" w:rsidP="0086559E">
      <w:pPr>
        <w:pStyle w:val="subsection"/>
      </w:pPr>
      <w:r w:rsidRPr="008B3A14">
        <w:tab/>
        <w:t>(10)</w:t>
      </w:r>
      <w:r w:rsidRPr="008B3A14">
        <w:tab/>
        <w:t>To avoid doubt, the My Health Records Rules may not do the following:</w:t>
      </w:r>
    </w:p>
    <w:p w:rsidR="0086559E" w:rsidRPr="008B3A14" w:rsidRDefault="0086559E" w:rsidP="0086559E">
      <w:pPr>
        <w:pStyle w:val="paragraph"/>
      </w:pPr>
      <w:r w:rsidRPr="008B3A14">
        <w:tab/>
        <w:t>(a)</w:t>
      </w:r>
      <w:r w:rsidRPr="008B3A14">
        <w:tab/>
        <w:t>create an offence or civil penalty;</w:t>
      </w:r>
    </w:p>
    <w:p w:rsidR="0086559E" w:rsidRPr="008B3A14" w:rsidRDefault="0086559E" w:rsidP="0086559E">
      <w:pPr>
        <w:pStyle w:val="paragraph"/>
      </w:pPr>
      <w:r w:rsidRPr="008B3A14">
        <w:tab/>
        <w:t>(b)</w:t>
      </w:r>
      <w:r w:rsidRPr="008B3A14">
        <w:tab/>
        <w:t>provide powers of:</w:t>
      </w:r>
    </w:p>
    <w:p w:rsidR="0086559E" w:rsidRPr="008B3A14" w:rsidRDefault="0086559E" w:rsidP="0086559E">
      <w:pPr>
        <w:pStyle w:val="paragraphsub"/>
      </w:pPr>
      <w:r w:rsidRPr="008B3A14">
        <w:tab/>
        <w:t>(i)</w:t>
      </w:r>
      <w:r w:rsidRPr="008B3A14">
        <w:tab/>
        <w:t>arrest or detention; or</w:t>
      </w:r>
    </w:p>
    <w:p w:rsidR="0086559E" w:rsidRPr="008B3A14" w:rsidRDefault="0086559E" w:rsidP="0086559E">
      <w:pPr>
        <w:pStyle w:val="paragraphsub"/>
      </w:pPr>
      <w:r w:rsidRPr="008B3A14">
        <w:tab/>
        <w:t>(ii)</w:t>
      </w:r>
      <w:r w:rsidRPr="008B3A14">
        <w:tab/>
        <w:t>entry, search or seizure;</w:t>
      </w:r>
    </w:p>
    <w:p w:rsidR="0086559E" w:rsidRPr="008B3A14" w:rsidRDefault="0086559E" w:rsidP="0086559E">
      <w:pPr>
        <w:pStyle w:val="paragraph"/>
      </w:pPr>
      <w:r w:rsidRPr="008B3A14">
        <w:tab/>
        <w:t>(c)</w:t>
      </w:r>
      <w:r w:rsidRPr="008B3A14">
        <w:tab/>
        <w:t>impose a tax;</w:t>
      </w:r>
    </w:p>
    <w:p w:rsidR="0086559E" w:rsidRPr="008B3A14" w:rsidRDefault="0086559E" w:rsidP="0086559E">
      <w:pPr>
        <w:pStyle w:val="paragraph"/>
      </w:pPr>
      <w:r w:rsidRPr="008B3A14">
        <w:tab/>
        <w:t>(d)</w:t>
      </w:r>
      <w:r w:rsidRPr="008B3A14">
        <w:tab/>
        <w:t>set an amount to be appropriated from the Consolidated Revenue Fund under an appropriation in this Act;</w:t>
      </w:r>
    </w:p>
    <w:p w:rsidR="0086559E" w:rsidRPr="008B3A14" w:rsidRDefault="0086559E" w:rsidP="0086559E">
      <w:pPr>
        <w:pStyle w:val="paragraph"/>
      </w:pPr>
      <w:r w:rsidRPr="008B3A14">
        <w:tab/>
        <w:t>(e)</w:t>
      </w:r>
      <w:r w:rsidRPr="008B3A14">
        <w:tab/>
        <w:t>directly amend the text of this Act.</w:t>
      </w:r>
    </w:p>
    <w:p w:rsidR="0086559E" w:rsidRPr="008B3A14" w:rsidRDefault="0086559E" w:rsidP="0086559E">
      <w:pPr>
        <w:pStyle w:val="subsection"/>
      </w:pPr>
      <w:r w:rsidRPr="008B3A14">
        <w:tab/>
        <w:t>(11)</w:t>
      </w:r>
      <w:r w:rsidRPr="008B3A14">
        <w:tab/>
        <w:t>My Health Records Rules that are inconsistent with the regulations have no effect to the extent of the inconsistency, but My Health Records Rules are taken to be consistent with the regulations to the extent that the Rules are capable of operating concurrently with the regulations.</w:t>
      </w:r>
    </w:p>
    <w:p w:rsidR="00DC752A" w:rsidRPr="008B3A14" w:rsidRDefault="009C7816" w:rsidP="000E3067">
      <w:pPr>
        <w:pStyle w:val="ActHead5"/>
      </w:pPr>
      <w:bookmarkStart w:id="118" w:name="_Toc466984096"/>
      <w:r w:rsidRPr="008B3A14">
        <w:rPr>
          <w:rStyle w:val="CharSectno"/>
        </w:rPr>
        <w:t>110</w:t>
      </w:r>
      <w:r w:rsidR="00DC752A" w:rsidRPr="008B3A14">
        <w:t xml:space="preserve">  Minister may de</w:t>
      </w:r>
      <w:r w:rsidR="00FD3928" w:rsidRPr="008B3A14">
        <w:t>termine</w:t>
      </w:r>
      <w:r w:rsidR="00DC752A" w:rsidRPr="008B3A14">
        <w:t xml:space="preserve"> a law of a State or Territory to be a designated privacy law</w:t>
      </w:r>
      <w:bookmarkEnd w:id="118"/>
    </w:p>
    <w:p w:rsidR="00DC752A" w:rsidRPr="008B3A14" w:rsidRDefault="00AE506A" w:rsidP="000E3067">
      <w:pPr>
        <w:pStyle w:val="subsection"/>
      </w:pPr>
      <w:r w:rsidRPr="008B3A14">
        <w:tab/>
      </w:r>
      <w:r w:rsidR="00440D98" w:rsidRPr="008B3A14">
        <w:t>(1)</w:t>
      </w:r>
      <w:r w:rsidRPr="008B3A14">
        <w:tab/>
        <w:t>The Minister may, by legislative instrument</w:t>
      </w:r>
      <w:r w:rsidR="00DC752A" w:rsidRPr="008B3A14">
        <w:t>, determine that a law of a State or Territory is a</w:t>
      </w:r>
      <w:r w:rsidR="00DC752A" w:rsidRPr="008B3A14">
        <w:rPr>
          <w:b/>
          <w:i/>
        </w:rPr>
        <w:t xml:space="preserve"> designated privacy law </w:t>
      </w:r>
      <w:r w:rsidR="00DC752A" w:rsidRPr="008B3A14">
        <w:t>for the purposes of this Act.</w:t>
      </w:r>
    </w:p>
    <w:p w:rsidR="00DC752A" w:rsidRPr="008B3A14" w:rsidRDefault="00440D98" w:rsidP="000E3067">
      <w:pPr>
        <w:pStyle w:val="subsection"/>
      </w:pPr>
      <w:r w:rsidRPr="008B3A14">
        <w:tab/>
      </w:r>
      <w:r w:rsidR="00DC752A" w:rsidRPr="008B3A14">
        <w:t>(2)</w:t>
      </w:r>
      <w:r w:rsidR="00DC752A" w:rsidRPr="008B3A14">
        <w:tab/>
        <w:t xml:space="preserve">A determination made under </w:t>
      </w:r>
      <w:r w:rsidR="008B3A14">
        <w:t>subsection (</w:t>
      </w:r>
      <w:r w:rsidR="00DC752A" w:rsidRPr="008B3A14">
        <w:t>1) is a legislative instrument.</w:t>
      </w:r>
    </w:p>
    <w:p w:rsidR="00E12F5B" w:rsidRPr="008B3A14" w:rsidRDefault="009C7816" w:rsidP="000E3067">
      <w:pPr>
        <w:pStyle w:val="ActHead5"/>
      </w:pPr>
      <w:bookmarkStart w:id="119" w:name="_Toc466984097"/>
      <w:r w:rsidRPr="008B3A14">
        <w:rPr>
          <w:rStyle w:val="CharSectno"/>
        </w:rPr>
        <w:t>111</w:t>
      </w:r>
      <w:r w:rsidR="00E12F5B" w:rsidRPr="008B3A14">
        <w:t xml:space="preserve">  Guidelines relating to </w:t>
      </w:r>
      <w:r w:rsidR="0094760D" w:rsidRPr="008B3A14">
        <w:t xml:space="preserve">the Information Commissioner’s </w:t>
      </w:r>
      <w:r w:rsidR="00E12F5B" w:rsidRPr="008B3A14">
        <w:t>enforcement powers etc.</w:t>
      </w:r>
      <w:bookmarkEnd w:id="119"/>
    </w:p>
    <w:p w:rsidR="00E12F5B" w:rsidRPr="008B3A14" w:rsidRDefault="00E12F5B" w:rsidP="000E3067">
      <w:pPr>
        <w:pStyle w:val="subsection"/>
      </w:pPr>
      <w:r w:rsidRPr="008B3A14">
        <w:tab/>
        <w:t>(1)</w:t>
      </w:r>
      <w:r w:rsidRPr="008B3A14">
        <w:tab/>
        <w:t>In exercising a power conferred on the Informat</w:t>
      </w:r>
      <w:r w:rsidR="00AB38D6" w:rsidRPr="008B3A14">
        <w:t xml:space="preserve">ion Commissioner by </w:t>
      </w:r>
      <w:r w:rsidR="00572815" w:rsidRPr="008B3A14">
        <w:t>this Act</w:t>
      </w:r>
      <w:r w:rsidR="005034A0" w:rsidRPr="008B3A14">
        <w:t>,</w:t>
      </w:r>
      <w:r w:rsidR="00572815" w:rsidRPr="008B3A14">
        <w:t xml:space="preserve"> or a power under another Act that is related to such a power</w:t>
      </w:r>
      <w:r w:rsidRPr="008B3A14">
        <w:t>, the Information Commissioner must have regard to any relevant guideli</w:t>
      </w:r>
      <w:r w:rsidR="005127C9" w:rsidRPr="008B3A14">
        <w:t xml:space="preserve">nes in force under </w:t>
      </w:r>
      <w:r w:rsidR="008B3A14">
        <w:t>subsection (</w:t>
      </w:r>
      <w:r w:rsidR="005127C9" w:rsidRPr="008B3A14">
        <w:t>2</w:t>
      </w:r>
      <w:r w:rsidRPr="008B3A14">
        <w:t>).</w:t>
      </w:r>
    </w:p>
    <w:p w:rsidR="00E12F5B" w:rsidRPr="008B3A14" w:rsidRDefault="00E12F5B" w:rsidP="000E3067">
      <w:pPr>
        <w:pStyle w:val="subsection"/>
      </w:pPr>
      <w:r w:rsidRPr="008B3A14">
        <w:tab/>
        <w:t>(2)</w:t>
      </w:r>
      <w:r w:rsidRPr="008B3A14">
        <w:tab/>
      </w:r>
      <w:r w:rsidR="00572815" w:rsidRPr="008B3A14">
        <w:t>The Information Commissioner must</w:t>
      </w:r>
      <w:r w:rsidRPr="008B3A14">
        <w:t xml:space="preserve">, by legislative instrument, formulate guidelines for the purposes of </w:t>
      </w:r>
      <w:r w:rsidR="008B3A14">
        <w:t>subsection (</w:t>
      </w:r>
      <w:r w:rsidRPr="008B3A14">
        <w:t>1).</w:t>
      </w:r>
    </w:p>
    <w:p w:rsidR="00E12F5B" w:rsidRPr="008B3A14" w:rsidRDefault="00E12F5B" w:rsidP="000E3067">
      <w:pPr>
        <w:pStyle w:val="notetext"/>
      </w:pPr>
      <w:r w:rsidRPr="008B3A14">
        <w:t>Note:</w:t>
      </w:r>
      <w:r w:rsidRPr="008B3A14">
        <w:tab/>
        <w:t xml:space="preserve">For consultation requirements, see </w:t>
      </w:r>
      <w:r w:rsidR="00941946" w:rsidRPr="008B3A14">
        <w:t>section</w:t>
      </w:r>
      <w:r w:rsidR="008B3A14">
        <w:t> </w:t>
      </w:r>
      <w:r w:rsidR="00941946" w:rsidRPr="008B3A14">
        <w:t xml:space="preserve">17 of the </w:t>
      </w:r>
      <w:r w:rsidR="00941946" w:rsidRPr="008B3A14">
        <w:rPr>
          <w:i/>
        </w:rPr>
        <w:t>Legislation Act 2003</w:t>
      </w:r>
      <w:r w:rsidR="00572815" w:rsidRPr="008B3A14">
        <w:t>.</w:t>
      </w:r>
    </w:p>
    <w:p w:rsidR="005405F0" w:rsidRPr="008B3A14" w:rsidRDefault="009C7816" w:rsidP="000E3067">
      <w:pPr>
        <w:pStyle w:val="ActHead5"/>
      </w:pPr>
      <w:bookmarkStart w:id="120" w:name="_Toc466984098"/>
      <w:r w:rsidRPr="008B3A14">
        <w:rPr>
          <w:rStyle w:val="CharSectno"/>
        </w:rPr>
        <w:t>112</w:t>
      </w:r>
      <w:r w:rsidR="000E03C3" w:rsidRPr="008B3A14">
        <w:t xml:space="preserve">  </w:t>
      </w:r>
      <w:r w:rsidR="005405F0" w:rsidRPr="008B3A14">
        <w:t>Regulations</w:t>
      </w:r>
      <w:bookmarkEnd w:id="120"/>
    </w:p>
    <w:p w:rsidR="005405F0" w:rsidRPr="008B3A14" w:rsidRDefault="00B05C5F" w:rsidP="000E3067">
      <w:pPr>
        <w:pStyle w:val="subsection"/>
      </w:pPr>
      <w:r w:rsidRPr="008B3A14">
        <w:tab/>
      </w:r>
      <w:r w:rsidR="00D85C4D" w:rsidRPr="008B3A14">
        <w:t>(1)</w:t>
      </w:r>
      <w:r w:rsidRPr="008B3A14">
        <w:tab/>
      </w:r>
      <w:r w:rsidR="005405F0" w:rsidRPr="008B3A14">
        <w:t>The Governor</w:t>
      </w:r>
      <w:r w:rsidR="008B3A14">
        <w:noBreakHyphen/>
      </w:r>
      <w:r w:rsidR="005405F0" w:rsidRPr="008B3A14">
        <w:t>General may make regulations prescribing matters:</w:t>
      </w:r>
    </w:p>
    <w:p w:rsidR="005405F0" w:rsidRPr="008B3A14" w:rsidRDefault="005405F0" w:rsidP="000E3067">
      <w:pPr>
        <w:pStyle w:val="paragraph"/>
      </w:pPr>
      <w:r w:rsidRPr="008B3A14">
        <w:tab/>
        <w:t>(a)</w:t>
      </w:r>
      <w:r w:rsidRPr="008B3A14">
        <w:tab/>
        <w:t>required or permitted by this Act to be prescribed; or</w:t>
      </w:r>
    </w:p>
    <w:p w:rsidR="00D85C4D" w:rsidRPr="008B3A14" w:rsidRDefault="005405F0" w:rsidP="000E3067">
      <w:pPr>
        <w:pStyle w:val="paragraph"/>
      </w:pPr>
      <w:r w:rsidRPr="008B3A14">
        <w:tab/>
        <w:t>(b)</w:t>
      </w:r>
      <w:r w:rsidRPr="008B3A14">
        <w:tab/>
        <w:t>necessary or convenient to be prescribed for carrying out or giving effect to this Act.</w:t>
      </w:r>
    </w:p>
    <w:p w:rsidR="00D33A1D" w:rsidRPr="008B3A14" w:rsidRDefault="00D33A1D" w:rsidP="000E3067">
      <w:pPr>
        <w:pStyle w:val="subsection"/>
      </w:pPr>
      <w:r w:rsidRPr="008B3A14">
        <w:tab/>
        <w:t>(2)</w:t>
      </w:r>
      <w:r w:rsidRPr="008B3A14">
        <w:tab/>
        <w:t xml:space="preserve">Without limiting </w:t>
      </w:r>
      <w:r w:rsidR="008B3A14">
        <w:t>subsection (</w:t>
      </w:r>
      <w:r w:rsidR="0007276D" w:rsidRPr="008B3A14">
        <w:t>1), the Governor</w:t>
      </w:r>
      <w:r w:rsidR="008B3A14">
        <w:noBreakHyphen/>
      </w:r>
      <w:r w:rsidRPr="008B3A14">
        <w:t xml:space="preserve">General may make regulations </w:t>
      </w:r>
      <w:r w:rsidR="00D03E2F" w:rsidRPr="008B3A14">
        <w:t xml:space="preserve">on </w:t>
      </w:r>
      <w:r w:rsidRPr="008B3A14">
        <w:t xml:space="preserve">any matter </w:t>
      </w:r>
      <w:r w:rsidR="0054729A" w:rsidRPr="008B3A14">
        <w:t>about</w:t>
      </w:r>
      <w:r w:rsidRPr="008B3A14">
        <w:t xml:space="preserve"> which the Minister may make</w:t>
      </w:r>
      <w:r w:rsidR="00FD3928" w:rsidRPr="008B3A14">
        <w:t xml:space="preserve"> </w:t>
      </w:r>
      <w:r w:rsidR="00377F9F" w:rsidRPr="008B3A14">
        <w:t xml:space="preserve">My Health </w:t>
      </w:r>
      <w:r w:rsidR="00BB6C6C" w:rsidRPr="008B3A14">
        <w:t>Records</w:t>
      </w:r>
      <w:r w:rsidR="00FD3928" w:rsidRPr="008B3A14">
        <w:t xml:space="preserve"> R</w:t>
      </w:r>
      <w:r w:rsidRPr="008B3A14">
        <w:t>ules.</w:t>
      </w:r>
    </w:p>
    <w:p w:rsidR="00921F45" w:rsidRPr="008B3A14" w:rsidRDefault="00921F45" w:rsidP="000E3067">
      <w:pPr>
        <w:pStyle w:val="subsection"/>
      </w:pPr>
      <w:r w:rsidRPr="008B3A14">
        <w:tab/>
        <w:t>(3)</w:t>
      </w:r>
      <w:r w:rsidRPr="008B3A14">
        <w:tab/>
        <w:t>Before the Governor</w:t>
      </w:r>
      <w:r w:rsidR="008B3A14">
        <w:noBreakHyphen/>
      </w:r>
      <w:r w:rsidRPr="008B3A14">
        <w:t>General makes regulations, the Minister must consult the Ministerial Council</w:t>
      </w:r>
      <w:r w:rsidR="00317650" w:rsidRPr="008B3A14">
        <w:t>.</w:t>
      </w:r>
    </w:p>
    <w:p w:rsidR="00643562" w:rsidRPr="008B3A14" w:rsidRDefault="00D85C4D" w:rsidP="000E3067">
      <w:pPr>
        <w:pStyle w:val="subsection"/>
      </w:pPr>
      <w:r w:rsidRPr="008B3A14">
        <w:tab/>
      </w:r>
      <w:r w:rsidR="00D33A1D" w:rsidRPr="008B3A14">
        <w:t>(</w:t>
      </w:r>
      <w:r w:rsidR="00921F45" w:rsidRPr="008B3A14">
        <w:t>4</w:t>
      </w:r>
      <w:r w:rsidRPr="008B3A14">
        <w:t>)</w:t>
      </w:r>
      <w:r w:rsidRPr="008B3A14">
        <w:tab/>
        <w:t>The regulations may prescribe</w:t>
      </w:r>
      <w:r w:rsidR="000F34A8" w:rsidRPr="008B3A14">
        <w:t xml:space="preserve"> </w:t>
      </w:r>
      <w:r w:rsidRPr="008B3A14">
        <w:t xml:space="preserve">penalties </w:t>
      </w:r>
      <w:r w:rsidR="00E52821" w:rsidRPr="008B3A14">
        <w:t xml:space="preserve">of not more than 50 penalty units </w:t>
      </w:r>
      <w:r w:rsidRPr="008B3A14">
        <w:t>for offences against the regulations</w:t>
      </w:r>
      <w:r w:rsidR="000F34A8" w:rsidRPr="008B3A14">
        <w:t>.</w:t>
      </w:r>
    </w:p>
    <w:p w:rsidR="000F34A8" w:rsidRPr="008B3A14" w:rsidRDefault="00921F45" w:rsidP="000E3067">
      <w:pPr>
        <w:pStyle w:val="subsection"/>
      </w:pPr>
      <w:r w:rsidRPr="008B3A14">
        <w:tab/>
        <w:t>(5</w:t>
      </w:r>
      <w:r w:rsidR="000F34A8" w:rsidRPr="008B3A14">
        <w:t>)</w:t>
      </w:r>
      <w:r w:rsidR="000F34A8" w:rsidRPr="008B3A14">
        <w:tab/>
        <w:t>The regulations may provide for civil penalties for contravention</w:t>
      </w:r>
      <w:r w:rsidR="00602EED" w:rsidRPr="008B3A14">
        <w:t>s</w:t>
      </w:r>
      <w:r w:rsidR="00E52821" w:rsidRPr="008B3A14">
        <w:t xml:space="preserve"> of the regulations, which must n</w:t>
      </w:r>
      <w:r w:rsidR="000F34A8" w:rsidRPr="008B3A14">
        <w:t>ot be more than:</w:t>
      </w:r>
    </w:p>
    <w:p w:rsidR="000F34A8" w:rsidRPr="008B3A14" w:rsidRDefault="000F34A8" w:rsidP="000E3067">
      <w:pPr>
        <w:pStyle w:val="paragraph"/>
      </w:pPr>
      <w:r w:rsidRPr="008B3A14">
        <w:tab/>
        <w:t>(a)</w:t>
      </w:r>
      <w:r w:rsidRPr="008B3A14">
        <w:tab/>
        <w:t>50 penalty units for an individual; or</w:t>
      </w:r>
    </w:p>
    <w:p w:rsidR="003313CC" w:rsidRPr="008B3A14" w:rsidRDefault="000F34A8" w:rsidP="000E3067">
      <w:pPr>
        <w:pStyle w:val="paragraph"/>
      </w:pPr>
      <w:r w:rsidRPr="008B3A14">
        <w:tab/>
        <w:t>(b)</w:t>
      </w:r>
      <w:r w:rsidRPr="008B3A14">
        <w:tab/>
        <w:t>250 penalty units for a body corporate.</w:t>
      </w:r>
    </w:p>
    <w:p w:rsidR="00094F4B" w:rsidRPr="008B3A14" w:rsidRDefault="00094F4B" w:rsidP="00094F4B">
      <w:pPr>
        <w:rPr>
          <w:lang w:eastAsia="en-AU"/>
        </w:rPr>
        <w:sectPr w:rsidR="00094F4B" w:rsidRPr="008B3A14" w:rsidSect="00AA3587">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86559E" w:rsidRPr="008B3A14" w:rsidRDefault="0086559E" w:rsidP="00523B4A">
      <w:pPr>
        <w:pStyle w:val="ActHead1"/>
        <w:pageBreakBefore/>
      </w:pPr>
      <w:bookmarkStart w:id="121" w:name="_Toc466984099"/>
      <w:r w:rsidRPr="008B3A14">
        <w:rPr>
          <w:rStyle w:val="CharChapNo"/>
        </w:rPr>
        <w:t>Schedule</w:t>
      </w:r>
      <w:r w:rsidR="008B3A14" w:rsidRPr="008B3A14">
        <w:rPr>
          <w:rStyle w:val="CharChapNo"/>
        </w:rPr>
        <w:t> </w:t>
      </w:r>
      <w:r w:rsidRPr="008B3A14">
        <w:rPr>
          <w:rStyle w:val="CharChapNo"/>
        </w:rPr>
        <w:t>1</w:t>
      </w:r>
      <w:r w:rsidRPr="008B3A14">
        <w:t>—</w:t>
      </w:r>
      <w:r w:rsidRPr="008B3A14">
        <w:rPr>
          <w:rStyle w:val="CharChapText"/>
        </w:rPr>
        <w:t>My Health Records for all healthcare recipients</w:t>
      </w:r>
      <w:bookmarkEnd w:id="121"/>
    </w:p>
    <w:p w:rsidR="0086559E" w:rsidRPr="008B3A14" w:rsidRDefault="0086559E" w:rsidP="0086559E">
      <w:pPr>
        <w:pStyle w:val="notemargin"/>
      </w:pPr>
      <w:r w:rsidRPr="008B3A14">
        <w:t>Note:</w:t>
      </w:r>
      <w:r w:rsidRPr="008B3A14">
        <w:tab/>
        <w:t>See section</w:t>
      </w:r>
      <w:r w:rsidR="008B3A14">
        <w:t> </w:t>
      </w:r>
      <w:r w:rsidRPr="008B3A14">
        <w:t>4A.</w:t>
      </w:r>
    </w:p>
    <w:p w:rsidR="0086559E" w:rsidRPr="008B3A14" w:rsidRDefault="0086559E" w:rsidP="0086559E">
      <w:pPr>
        <w:pStyle w:val="ActHead2"/>
      </w:pPr>
      <w:bookmarkStart w:id="122" w:name="_Toc466984100"/>
      <w:r w:rsidRPr="008B3A14">
        <w:rPr>
          <w:rStyle w:val="CharPartNo"/>
        </w:rPr>
        <w:t>Part</w:t>
      </w:r>
      <w:r w:rsidR="008B3A14" w:rsidRPr="008B3A14">
        <w:rPr>
          <w:rStyle w:val="CharPartNo"/>
        </w:rPr>
        <w:t> </w:t>
      </w:r>
      <w:r w:rsidRPr="008B3A14">
        <w:rPr>
          <w:rStyle w:val="CharPartNo"/>
        </w:rPr>
        <w:t>1</w:t>
      </w:r>
      <w:r w:rsidRPr="008B3A14">
        <w:t>—</w:t>
      </w:r>
      <w:r w:rsidRPr="008B3A14">
        <w:rPr>
          <w:rStyle w:val="CharPartText"/>
        </w:rPr>
        <w:t>Opt</w:t>
      </w:r>
      <w:r w:rsidR="008B3A14" w:rsidRPr="008B3A14">
        <w:rPr>
          <w:rStyle w:val="CharPartText"/>
        </w:rPr>
        <w:noBreakHyphen/>
      </w:r>
      <w:r w:rsidRPr="008B3A14">
        <w:rPr>
          <w:rStyle w:val="CharPartText"/>
        </w:rPr>
        <w:t>out model for the participation of healthcare recipients in the My Health Record system</w:t>
      </w:r>
      <w:bookmarkEnd w:id="122"/>
    </w:p>
    <w:p w:rsidR="0086559E" w:rsidRPr="008B3A14" w:rsidRDefault="0086559E" w:rsidP="0086559E">
      <w:pPr>
        <w:pStyle w:val="Header"/>
      </w:pPr>
      <w:r w:rsidRPr="008B3A14">
        <w:rPr>
          <w:rStyle w:val="CharDivNo"/>
        </w:rPr>
        <w:t xml:space="preserve"> </w:t>
      </w:r>
      <w:r w:rsidRPr="008B3A14">
        <w:rPr>
          <w:rStyle w:val="CharDivText"/>
        </w:rPr>
        <w:t xml:space="preserve"> </w:t>
      </w:r>
    </w:p>
    <w:p w:rsidR="0086559E" w:rsidRPr="008B3A14" w:rsidRDefault="0086559E" w:rsidP="0086559E">
      <w:pPr>
        <w:pStyle w:val="ActHead5"/>
      </w:pPr>
      <w:bookmarkStart w:id="123" w:name="_Toc466984101"/>
      <w:r w:rsidRPr="008B3A14">
        <w:rPr>
          <w:rStyle w:val="CharSectno"/>
        </w:rPr>
        <w:t>1</w:t>
      </w:r>
      <w:r w:rsidRPr="008B3A14">
        <w:t xml:space="preserve">  Trial of opt</w:t>
      </w:r>
      <w:r w:rsidR="008B3A14">
        <w:noBreakHyphen/>
      </w:r>
      <w:r w:rsidRPr="008B3A14">
        <w:t>out model</w:t>
      </w:r>
      <w:bookmarkEnd w:id="123"/>
    </w:p>
    <w:p w:rsidR="0086559E" w:rsidRPr="008B3A14" w:rsidRDefault="0086559E" w:rsidP="0086559E">
      <w:pPr>
        <w:pStyle w:val="subsection"/>
      </w:pPr>
      <w:r w:rsidRPr="008B3A14">
        <w:tab/>
        <w:t>(1)</w:t>
      </w:r>
      <w:r w:rsidRPr="008B3A14">
        <w:tab/>
        <w:t>The Minister may make My Health Records Rules applying Part</w:t>
      </w:r>
      <w:r w:rsidR="008B3A14">
        <w:t> </w:t>
      </w:r>
      <w:r w:rsidRPr="008B3A14">
        <w:t xml:space="preserve">2 of this Schedule (the </w:t>
      </w:r>
      <w:r w:rsidRPr="008B3A14">
        <w:rPr>
          <w:b/>
          <w:i/>
        </w:rPr>
        <w:t>opt</w:t>
      </w:r>
      <w:r w:rsidR="008B3A14">
        <w:rPr>
          <w:b/>
          <w:i/>
        </w:rPr>
        <w:noBreakHyphen/>
      </w:r>
      <w:r w:rsidRPr="008B3A14">
        <w:rPr>
          <w:b/>
          <w:i/>
        </w:rPr>
        <w:t>out model</w:t>
      </w:r>
      <w:r w:rsidRPr="008B3A14">
        <w:t>) to a class, or classes, of healthcare recipients.</w:t>
      </w:r>
    </w:p>
    <w:p w:rsidR="0086559E" w:rsidRPr="008B3A14" w:rsidRDefault="0086559E" w:rsidP="0086559E">
      <w:pPr>
        <w:pStyle w:val="subsection"/>
      </w:pPr>
      <w:r w:rsidRPr="008B3A14">
        <w:tab/>
        <w:t>(2)</w:t>
      </w:r>
      <w:r w:rsidRPr="008B3A14">
        <w:tab/>
        <w:t xml:space="preserve">The Minister must not make rules under </w:t>
      </w:r>
      <w:r w:rsidR="008B3A14">
        <w:t>subclause (</w:t>
      </w:r>
      <w:r w:rsidRPr="008B3A14">
        <w:t>1), unless the Minister is satisfied that applying the opt</w:t>
      </w:r>
      <w:r w:rsidR="008B3A14">
        <w:noBreakHyphen/>
      </w:r>
      <w:r w:rsidRPr="008B3A14">
        <w:t>out model to that class, or those classes, of healthcare recipients would provide evidence of whether the opt</w:t>
      </w:r>
      <w:r w:rsidR="008B3A14">
        <w:noBreakHyphen/>
      </w:r>
      <w:r w:rsidRPr="008B3A14">
        <w:t>out model results in participation in the My Health Record system at a level that provides value for those using the My Health Record system.</w:t>
      </w:r>
    </w:p>
    <w:p w:rsidR="0086559E" w:rsidRPr="008B3A14" w:rsidRDefault="0086559E" w:rsidP="0086559E">
      <w:pPr>
        <w:pStyle w:val="subsection"/>
      </w:pPr>
      <w:r w:rsidRPr="008B3A14">
        <w:tab/>
        <w:t>(3)</w:t>
      </w:r>
      <w:r w:rsidRPr="008B3A14">
        <w:tab/>
        <w:t>Before the Minister makes My Health Records Rules under this clause, the Minister must consult a subcommittee of the Ministerial Council, prescribed by the regulations for the purposes of this subclause.</w:t>
      </w:r>
    </w:p>
    <w:p w:rsidR="0086559E" w:rsidRPr="008B3A14" w:rsidRDefault="0086559E" w:rsidP="0086559E">
      <w:pPr>
        <w:pStyle w:val="ActHead5"/>
      </w:pPr>
      <w:bookmarkStart w:id="124" w:name="_Toc466984102"/>
      <w:r w:rsidRPr="008B3A14">
        <w:rPr>
          <w:rStyle w:val="CharSectno"/>
        </w:rPr>
        <w:t>2</w:t>
      </w:r>
      <w:r w:rsidRPr="008B3A14">
        <w:t xml:space="preserve">  Minister may apply the opt</w:t>
      </w:r>
      <w:r w:rsidR="008B3A14">
        <w:noBreakHyphen/>
      </w:r>
      <w:r w:rsidRPr="008B3A14">
        <w:t>out model to all healthcare recipients after trial</w:t>
      </w:r>
      <w:bookmarkEnd w:id="124"/>
    </w:p>
    <w:p w:rsidR="0086559E" w:rsidRPr="008B3A14" w:rsidRDefault="0086559E" w:rsidP="0086559E">
      <w:pPr>
        <w:pStyle w:val="subsection"/>
      </w:pPr>
      <w:r w:rsidRPr="008B3A14">
        <w:tab/>
        <w:t>(1)</w:t>
      </w:r>
      <w:r w:rsidRPr="008B3A14">
        <w:tab/>
        <w:t>If, having applied the opt</w:t>
      </w:r>
      <w:r w:rsidR="008B3A14">
        <w:noBreakHyphen/>
      </w:r>
      <w:r w:rsidRPr="008B3A14">
        <w:t>out model under clause</w:t>
      </w:r>
      <w:r w:rsidR="008B3A14">
        <w:t> </w:t>
      </w:r>
      <w:r w:rsidRPr="008B3A14">
        <w:t>1, the Minister decides that the opt</w:t>
      </w:r>
      <w:r w:rsidR="008B3A14">
        <w:noBreakHyphen/>
      </w:r>
      <w:r w:rsidRPr="008B3A14">
        <w:t>out model results in participation in the My Health Record system at a level that provides value for those using the My Health Record system, the Minister may make My Health Records Rules applying the opt</w:t>
      </w:r>
      <w:r w:rsidR="008B3A14">
        <w:noBreakHyphen/>
      </w:r>
      <w:r w:rsidRPr="008B3A14">
        <w:t>out model to all healthcare recipients in Australia.</w:t>
      </w:r>
    </w:p>
    <w:p w:rsidR="0086559E" w:rsidRPr="008B3A14" w:rsidRDefault="0086559E" w:rsidP="0086559E">
      <w:pPr>
        <w:pStyle w:val="subsection"/>
      </w:pPr>
      <w:r w:rsidRPr="008B3A14">
        <w:tab/>
        <w:t>(2)</w:t>
      </w:r>
      <w:r w:rsidRPr="008B3A14">
        <w:tab/>
        <w:t>In making the decision, the Minister may take into account:</w:t>
      </w:r>
    </w:p>
    <w:p w:rsidR="0086559E" w:rsidRPr="008B3A14" w:rsidRDefault="0086559E" w:rsidP="0086559E">
      <w:pPr>
        <w:pStyle w:val="paragraph"/>
      </w:pPr>
      <w:r w:rsidRPr="008B3A14">
        <w:tab/>
        <w:t>(a)</w:t>
      </w:r>
      <w:r w:rsidRPr="008B3A14">
        <w:tab/>
        <w:t>the evidence obtained in applying the opt</w:t>
      </w:r>
      <w:r w:rsidR="008B3A14">
        <w:noBreakHyphen/>
      </w:r>
      <w:r w:rsidRPr="008B3A14">
        <w:t>out model under clause</w:t>
      </w:r>
      <w:r w:rsidR="008B3A14">
        <w:t> </w:t>
      </w:r>
      <w:r w:rsidRPr="008B3A14">
        <w:t>1; and</w:t>
      </w:r>
    </w:p>
    <w:p w:rsidR="0086559E" w:rsidRPr="008B3A14" w:rsidRDefault="0086559E" w:rsidP="0086559E">
      <w:pPr>
        <w:pStyle w:val="paragraph"/>
      </w:pPr>
      <w:r w:rsidRPr="008B3A14">
        <w:tab/>
        <w:t>(b)</w:t>
      </w:r>
      <w:r w:rsidRPr="008B3A14">
        <w:tab/>
        <w:t>any other matter relevant to the decision.</w:t>
      </w:r>
    </w:p>
    <w:p w:rsidR="0086559E" w:rsidRPr="008B3A14" w:rsidRDefault="0086559E" w:rsidP="0086559E">
      <w:pPr>
        <w:pStyle w:val="subsection"/>
      </w:pPr>
      <w:r w:rsidRPr="008B3A14">
        <w:tab/>
        <w:t>(3)</w:t>
      </w:r>
      <w:r w:rsidRPr="008B3A14">
        <w:tab/>
        <w:t>Before the Minister makes My Health Records Rules under this clause, the Minister must consult the Ministerial Council.</w:t>
      </w:r>
    </w:p>
    <w:p w:rsidR="0086559E" w:rsidRPr="008B3A14" w:rsidRDefault="0086559E" w:rsidP="0086559E">
      <w:pPr>
        <w:pStyle w:val="ActHead2"/>
        <w:pageBreakBefore/>
      </w:pPr>
      <w:bookmarkStart w:id="125" w:name="_Toc466984103"/>
      <w:r w:rsidRPr="008B3A14">
        <w:rPr>
          <w:rStyle w:val="CharPartNo"/>
        </w:rPr>
        <w:t>Part</w:t>
      </w:r>
      <w:r w:rsidR="008B3A14" w:rsidRPr="008B3A14">
        <w:rPr>
          <w:rStyle w:val="CharPartNo"/>
        </w:rPr>
        <w:t> </w:t>
      </w:r>
      <w:r w:rsidRPr="008B3A14">
        <w:rPr>
          <w:rStyle w:val="CharPartNo"/>
        </w:rPr>
        <w:t>2</w:t>
      </w:r>
      <w:r w:rsidRPr="008B3A14">
        <w:t>—</w:t>
      </w:r>
      <w:r w:rsidRPr="008B3A14">
        <w:rPr>
          <w:rStyle w:val="CharPartText"/>
        </w:rPr>
        <w:t>Registering all healthcare recipients</w:t>
      </w:r>
      <w:bookmarkEnd w:id="125"/>
    </w:p>
    <w:p w:rsidR="0086559E" w:rsidRPr="008B3A14" w:rsidRDefault="0086559E" w:rsidP="0086559E">
      <w:pPr>
        <w:pStyle w:val="ActHead3"/>
      </w:pPr>
      <w:bookmarkStart w:id="126" w:name="_Toc466984104"/>
      <w:r w:rsidRPr="008B3A14">
        <w:rPr>
          <w:rStyle w:val="CharDivNo"/>
        </w:rPr>
        <w:t>Division</w:t>
      </w:r>
      <w:r w:rsidR="008B3A14" w:rsidRPr="008B3A14">
        <w:rPr>
          <w:rStyle w:val="CharDivNo"/>
        </w:rPr>
        <w:t> </w:t>
      </w:r>
      <w:r w:rsidRPr="008B3A14">
        <w:rPr>
          <w:rStyle w:val="CharDivNo"/>
        </w:rPr>
        <w:t>1</w:t>
      </w:r>
      <w:r w:rsidRPr="008B3A14">
        <w:t>—</w:t>
      </w:r>
      <w:r w:rsidRPr="008B3A14">
        <w:rPr>
          <w:rStyle w:val="CharDivText"/>
        </w:rPr>
        <w:t>Registering healthcare recipients</w:t>
      </w:r>
      <w:bookmarkEnd w:id="126"/>
    </w:p>
    <w:p w:rsidR="0086559E" w:rsidRPr="008B3A14" w:rsidRDefault="0086559E" w:rsidP="0086559E">
      <w:pPr>
        <w:pStyle w:val="ActHead5"/>
      </w:pPr>
      <w:bookmarkStart w:id="127" w:name="_Toc466984105"/>
      <w:r w:rsidRPr="008B3A14">
        <w:rPr>
          <w:rStyle w:val="CharSectno"/>
        </w:rPr>
        <w:t>3</w:t>
      </w:r>
      <w:r w:rsidRPr="008B3A14">
        <w:t xml:space="preserve">  Registration of a healthcare recipient by the System Operator</w:t>
      </w:r>
      <w:bookmarkEnd w:id="127"/>
    </w:p>
    <w:p w:rsidR="0086559E" w:rsidRPr="008B3A14" w:rsidRDefault="0086559E" w:rsidP="0086559E">
      <w:pPr>
        <w:pStyle w:val="subsection"/>
      </w:pPr>
      <w:r w:rsidRPr="008B3A14">
        <w:tab/>
        <w:t>(1)</w:t>
      </w:r>
      <w:r w:rsidRPr="008B3A14">
        <w:tab/>
        <w:t>The System Operator may register a healthcare recipient if:</w:t>
      </w:r>
    </w:p>
    <w:p w:rsidR="0086559E" w:rsidRPr="008B3A14" w:rsidRDefault="0086559E" w:rsidP="0086559E">
      <w:pPr>
        <w:pStyle w:val="paragraph"/>
      </w:pPr>
      <w:r w:rsidRPr="008B3A14">
        <w:tab/>
        <w:t>(a)</w:t>
      </w:r>
      <w:r w:rsidRPr="008B3A14">
        <w:tab/>
        <w:t>the healthcare recipient is eligible for registration under clause</w:t>
      </w:r>
      <w:r w:rsidR="008B3A14">
        <w:t> </w:t>
      </w:r>
      <w:r w:rsidRPr="008B3A14">
        <w:t>4; and</w:t>
      </w:r>
    </w:p>
    <w:p w:rsidR="0086559E" w:rsidRPr="008B3A14" w:rsidRDefault="0086559E" w:rsidP="0086559E">
      <w:pPr>
        <w:pStyle w:val="paragraph"/>
      </w:pPr>
      <w:r w:rsidRPr="008B3A14">
        <w:tab/>
        <w:t>(b)</w:t>
      </w:r>
      <w:r w:rsidRPr="008B3A14">
        <w:tab/>
        <w:t>the System Operator is satisfied, having regard to the matters (if any) specified in the My Health Records Rules, that the identity of the healthcare recipient has been appropriately verified; and</w:t>
      </w:r>
    </w:p>
    <w:p w:rsidR="0086559E" w:rsidRPr="008B3A14" w:rsidRDefault="0086559E" w:rsidP="0086559E">
      <w:pPr>
        <w:pStyle w:val="paragraph"/>
      </w:pPr>
      <w:r w:rsidRPr="008B3A14">
        <w:tab/>
        <w:t>(c)</w:t>
      </w:r>
      <w:r w:rsidRPr="008B3A14">
        <w:tab/>
        <w:t>the System Operator is satisfied that:</w:t>
      </w:r>
    </w:p>
    <w:p w:rsidR="0086559E" w:rsidRPr="008B3A14" w:rsidRDefault="0086559E" w:rsidP="0086559E">
      <w:pPr>
        <w:pStyle w:val="paragraphsub"/>
      </w:pPr>
      <w:r w:rsidRPr="008B3A14">
        <w:tab/>
        <w:t>(i)</w:t>
      </w:r>
      <w:r w:rsidRPr="008B3A14">
        <w:tab/>
        <w:t>the healthcare recipient has been given the opportunity, in accordance with clause</w:t>
      </w:r>
      <w:r w:rsidR="008B3A14">
        <w:t> </w:t>
      </w:r>
      <w:r w:rsidRPr="008B3A14">
        <w:t>5, to make an election not to be registered; and</w:t>
      </w:r>
    </w:p>
    <w:p w:rsidR="0086559E" w:rsidRPr="008B3A14" w:rsidRDefault="0086559E" w:rsidP="0086559E">
      <w:pPr>
        <w:pStyle w:val="paragraphsub"/>
      </w:pPr>
      <w:r w:rsidRPr="008B3A14">
        <w:tab/>
        <w:t>(ii)</w:t>
      </w:r>
      <w:r w:rsidRPr="008B3A14">
        <w:tab/>
        <w:t>no such election is in force.</w:t>
      </w:r>
    </w:p>
    <w:p w:rsidR="0086559E" w:rsidRPr="008B3A14" w:rsidRDefault="0086559E" w:rsidP="0086559E">
      <w:pPr>
        <w:pStyle w:val="subsection"/>
      </w:pPr>
      <w:r w:rsidRPr="008B3A14">
        <w:tab/>
        <w:t>(2)</w:t>
      </w:r>
      <w:r w:rsidRPr="008B3A14">
        <w:tab/>
        <w:t xml:space="preserve">Despite </w:t>
      </w:r>
      <w:r w:rsidR="008B3A14">
        <w:t>subclause (</w:t>
      </w:r>
      <w:r w:rsidRPr="008B3A14">
        <w:t>1), the System Operator must not register a healthcare recipient:</w:t>
      </w:r>
    </w:p>
    <w:p w:rsidR="0086559E" w:rsidRPr="008B3A14" w:rsidRDefault="0086559E" w:rsidP="0086559E">
      <w:pPr>
        <w:pStyle w:val="paragraph"/>
      </w:pPr>
      <w:r w:rsidRPr="008B3A14">
        <w:tab/>
        <w:t>(a)</w:t>
      </w:r>
      <w:r w:rsidRPr="008B3A14">
        <w:tab/>
        <w:t>if the System Operator is satisfied that registering the healthcare recipient may compromise the security or integrity of the My Health Record system, having regard to the matters (if any) prescribed by the My Health Records Rules; or</w:t>
      </w:r>
    </w:p>
    <w:p w:rsidR="0086559E" w:rsidRPr="008B3A14" w:rsidRDefault="0086559E" w:rsidP="0086559E">
      <w:pPr>
        <w:pStyle w:val="paragraph"/>
      </w:pPr>
      <w:r w:rsidRPr="008B3A14">
        <w:tab/>
        <w:t>(b)</w:t>
      </w:r>
      <w:r w:rsidRPr="008B3A14">
        <w:tab/>
        <w:t>in other circumstances prescribed by the My Health Records Rules.</w:t>
      </w:r>
    </w:p>
    <w:p w:rsidR="0086559E" w:rsidRPr="008B3A14" w:rsidRDefault="0086559E" w:rsidP="0086559E">
      <w:pPr>
        <w:pStyle w:val="ActHead5"/>
      </w:pPr>
      <w:bookmarkStart w:id="128" w:name="_Toc466984106"/>
      <w:r w:rsidRPr="008B3A14">
        <w:rPr>
          <w:rStyle w:val="CharSectno"/>
        </w:rPr>
        <w:t>4</w:t>
      </w:r>
      <w:r w:rsidRPr="008B3A14">
        <w:t xml:space="preserve">  When a healthcare recipient is eligible for registration</w:t>
      </w:r>
      <w:bookmarkEnd w:id="128"/>
    </w:p>
    <w:p w:rsidR="0086559E" w:rsidRPr="008B3A14" w:rsidRDefault="0086559E" w:rsidP="0086559E">
      <w:pPr>
        <w:pStyle w:val="subsection"/>
      </w:pPr>
      <w:r w:rsidRPr="008B3A14">
        <w:tab/>
      </w:r>
      <w:r w:rsidRPr="008B3A14">
        <w:tab/>
        <w:t>A healthcare recipient is eligible for registration if:</w:t>
      </w:r>
    </w:p>
    <w:p w:rsidR="0086559E" w:rsidRPr="008B3A14" w:rsidRDefault="0086559E" w:rsidP="0086559E">
      <w:pPr>
        <w:pStyle w:val="paragraph"/>
      </w:pPr>
      <w:r w:rsidRPr="008B3A14">
        <w:tab/>
        <w:t>(a)</w:t>
      </w:r>
      <w:r w:rsidRPr="008B3A14">
        <w:tab/>
        <w:t>a healthcare identifier has been assigned to the healthcare recipient under paragraph</w:t>
      </w:r>
      <w:r w:rsidR="008B3A14">
        <w:t> </w:t>
      </w:r>
      <w:r w:rsidRPr="008B3A14">
        <w:t xml:space="preserve">9(1)(b) of the </w:t>
      </w:r>
      <w:r w:rsidRPr="008B3A14">
        <w:rPr>
          <w:i/>
        </w:rPr>
        <w:t>Healthcare Identifiers Act 2010</w:t>
      </w:r>
      <w:r w:rsidRPr="008B3A14">
        <w:t>; and</w:t>
      </w:r>
    </w:p>
    <w:p w:rsidR="0086559E" w:rsidRPr="008B3A14" w:rsidRDefault="0086559E" w:rsidP="0086559E">
      <w:pPr>
        <w:pStyle w:val="paragraph"/>
      </w:pPr>
      <w:r w:rsidRPr="008B3A14">
        <w:tab/>
        <w:t>(b)</w:t>
      </w:r>
      <w:r w:rsidRPr="008B3A14">
        <w:tab/>
        <w:t>the System Operator has collected the following information in relation to the healthcare recipient:</w:t>
      </w:r>
    </w:p>
    <w:p w:rsidR="0086559E" w:rsidRPr="008B3A14" w:rsidRDefault="0086559E" w:rsidP="0086559E">
      <w:pPr>
        <w:pStyle w:val="paragraphsub"/>
      </w:pPr>
      <w:r w:rsidRPr="008B3A14">
        <w:tab/>
        <w:t>(i)</w:t>
      </w:r>
      <w:r w:rsidRPr="008B3A14">
        <w:tab/>
        <w:t>full name;</w:t>
      </w:r>
    </w:p>
    <w:p w:rsidR="0086559E" w:rsidRPr="008B3A14" w:rsidRDefault="0086559E" w:rsidP="0086559E">
      <w:pPr>
        <w:pStyle w:val="paragraphsub"/>
      </w:pPr>
      <w:r w:rsidRPr="008B3A14">
        <w:tab/>
        <w:t>(ii)</w:t>
      </w:r>
      <w:r w:rsidRPr="008B3A14">
        <w:tab/>
        <w:t>date of birth;</w:t>
      </w:r>
    </w:p>
    <w:p w:rsidR="0086559E" w:rsidRPr="008B3A14" w:rsidRDefault="0086559E" w:rsidP="0086559E">
      <w:pPr>
        <w:pStyle w:val="paragraphsub"/>
      </w:pPr>
      <w:r w:rsidRPr="008B3A14">
        <w:tab/>
        <w:t>(iii)</w:t>
      </w:r>
      <w:r w:rsidRPr="008B3A14">
        <w:tab/>
        <w:t>healthcare identifier, Medicare card number or Department of Veterans’ Affairs file number;</w:t>
      </w:r>
    </w:p>
    <w:p w:rsidR="0086559E" w:rsidRPr="008B3A14" w:rsidRDefault="0086559E" w:rsidP="0086559E">
      <w:pPr>
        <w:pStyle w:val="paragraphsub"/>
      </w:pPr>
      <w:r w:rsidRPr="008B3A14">
        <w:tab/>
        <w:t>(iv)</w:t>
      </w:r>
      <w:r w:rsidRPr="008B3A14">
        <w:tab/>
        <w:t>sex;</w:t>
      </w:r>
    </w:p>
    <w:p w:rsidR="0086559E" w:rsidRPr="008B3A14" w:rsidRDefault="0086559E" w:rsidP="0086559E">
      <w:pPr>
        <w:pStyle w:val="paragraphsub"/>
      </w:pPr>
      <w:r w:rsidRPr="008B3A14">
        <w:tab/>
        <w:t>(v)</w:t>
      </w:r>
      <w:r w:rsidRPr="008B3A14">
        <w:tab/>
        <w:t>such other information as is prescribed by the regulations.</w:t>
      </w:r>
    </w:p>
    <w:p w:rsidR="0086559E" w:rsidRPr="008B3A14" w:rsidRDefault="0086559E" w:rsidP="0086559E">
      <w:pPr>
        <w:pStyle w:val="ActHead5"/>
      </w:pPr>
      <w:bookmarkStart w:id="129" w:name="_Toc466984107"/>
      <w:r w:rsidRPr="008B3A14">
        <w:rPr>
          <w:rStyle w:val="CharSectno"/>
        </w:rPr>
        <w:t>5</w:t>
      </w:r>
      <w:r w:rsidRPr="008B3A14">
        <w:t xml:space="preserve">  Healthcare recipient elects not to be registered</w:t>
      </w:r>
      <w:bookmarkEnd w:id="129"/>
    </w:p>
    <w:p w:rsidR="0086559E" w:rsidRPr="008B3A14" w:rsidRDefault="0086559E" w:rsidP="0086559E">
      <w:pPr>
        <w:pStyle w:val="subsection"/>
      </w:pPr>
      <w:r w:rsidRPr="008B3A14">
        <w:tab/>
        <w:t>(1)</w:t>
      </w:r>
      <w:r w:rsidRPr="008B3A14">
        <w:tab/>
        <w:t>A healthcare recipient may, by notice to the System Operator, elect not to be registered.</w:t>
      </w:r>
    </w:p>
    <w:p w:rsidR="0086559E" w:rsidRPr="008B3A14" w:rsidRDefault="0086559E" w:rsidP="0086559E">
      <w:pPr>
        <w:pStyle w:val="subsection"/>
      </w:pPr>
      <w:r w:rsidRPr="008B3A14">
        <w:tab/>
        <w:t>(2)</w:t>
      </w:r>
      <w:r w:rsidRPr="008B3A14">
        <w:tab/>
        <w:t>The notice:</w:t>
      </w:r>
    </w:p>
    <w:p w:rsidR="0086559E" w:rsidRPr="008B3A14" w:rsidRDefault="0086559E" w:rsidP="0086559E">
      <w:pPr>
        <w:pStyle w:val="paragraph"/>
      </w:pPr>
      <w:r w:rsidRPr="008B3A14">
        <w:tab/>
        <w:t>(a)</w:t>
      </w:r>
      <w:r w:rsidRPr="008B3A14">
        <w:tab/>
        <w:t>must be in the approved form; and</w:t>
      </w:r>
    </w:p>
    <w:p w:rsidR="0086559E" w:rsidRPr="008B3A14" w:rsidRDefault="0086559E" w:rsidP="0086559E">
      <w:pPr>
        <w:pStyle w:val="paragraph"/>
      </w:pPr>
      <w:r w:rsidRPr="008B3A14">
        <w:tab/>
        <w:t>(b)</w:t>
      </w:r>
      <w:r w:rsidRPr="008B3A14">
        <w:tab/>
        <w:t>be lodged at a place, or by a means, specified in the form; and</w:t>
      </w:r>
    </w:p>
    <w:p w:rsidR="0086559E" w:rsidRPr="008B3A14" w:rsidRDefault="0086559E" w:rsidP="0086559E">
      <w:pPr>
        <w:pStyle w:val="paragraph"/>
      </w:pPr>
      <w:r w:rsidRPr="008B3A14">
        <w:tab/>
        <w:t>(c)</w:t>
      </w:r>
      <w:r w:rsidRPr="008B3A14">
        <w:tab/>
        <w:t>if:</w:t>
      </w:r>
    </w:p>
    <w:p w:rsidR="0086559E" w:rsidRPr="008B3A14" w:rsidRDefault="0086559E" w:rsidP="0086559E">
      <w:pPr>
        <w:pStyle w:val="paragraphsub"/>
      </w:pPr>
      <w:r w:rsidRPr="008B3A14">
        <w:tab/>
        <w:t>(i)</w:t>
      </w:r>
      <w:r w:rsidRPr="008B3A14">
        <w:tab/>
        <w:t>under the My Health Records Rules, it is provided that the election by a member of a class of healthcare recipients must be given within a period, or on the occurrence of an event, specified in those rules; and</w:t>
      </w:r>
    </w:p>
    <w:p w:rsidR="0086559E" w:rsidRPr="008B3A14" w:rsidRDefault="0086559E" w:rsidP="0086559E">
      <w:pPr>
        <w:pStyle w:val="paragraphsub"/>
      </w:pPr>
      <w:r w:rsidRPr="008B3A14">
        <w:tab/>
        <w:t>(ii)</w:t>
      </w:r>
      <w:r w:rsidRPr="008B3A14">
        <w:tab/>
        <w:t>the healthcare recipient is a member of that class;</w:t>
      </w:r>
    </w:p>
    <w:p w:rsidR="0086559E" w:rsidRPr="008B3A14" w:rsidRDefault="0086559E" w:rsidP="0086559E">
      <w:pPr>
        <w:pStyle w:val="paragraph"/>
      </w:pPr>
      <w:r w:rsidRPr="008B3A14">
        <w:tab/>
      </w:r>
      <w:r w:rsidRPr="008B3A14">
        <w:tab/>
        <w:t>the notice of the election must be given to the System Operator within that period, or on the occurrence of that event.</w:t>
      </w:r>
    </w:p>
    <w:p w:rsidR="0086559E" w:rsidRPr="008B3A14" w:rsidRDefault="0086559E" w:rsidP="0086559E">
      <w:pPr>
        <w:pStyle w:val="subsection"/>
      </w:pPr>
      <w:r w:rsidRPr="008B3A14">
        <w:tab/>
        <w:t>(3)</w:t>
      </w:r>
      <w:r w:rsidRPr="008B3A14">
        <w:tab/>
        <w:t>The election begins to be in force on the day on which the healthcare recipient gives notice of the election to the System Operator.</w:t>
      </w:r>
    </w:p>
    <w:p w:rsidR="0086559E" w:rsidRPr="008B3A14" w:rsidRDefault="0086559E" w:rsidP="0086559E">
      <w:pPr>
        <w:pStyle w:val="subsection"/>
      </w:pPr>
      <w:r w:rsidRPr="008B3A14">
        <w:tab/>
        <w:t>(4)</w:t>
      </w:r>
      <w:r w:rsidRPr="008B3A14">
        <w:tab/>
        <w:t>The election ceases to be in force on the day on which an application is made under clause</w:t>
      </w:r>
      <w:r w:rsidR="008B3A14">
        <w:t> </w:t>
      </w:r>
      <w:r w:rsidRPr="008B3A14">
        <w:t>6 to be registered.</w:t>
      </w:r>
    </w:p>
    <w:p w:rsidR="0086559E" w:rsidRPr="008B3A14" w:rsidRDefault="0086559E" w:rsidP="0086559E">
      <w:pPr>
        <w:pStyle w:val="ActHead5"/>
      </w:pPr>
      <w:bookmarkStart w:id="130" w:name="_Toc466984108"/>
      <w:r w:rsidRPr="008B3A14">
        <w:rPr>
          <w:rStyle w:val="CharSectno"/>
        </w:rPr>
        <w:t>6</w:t>
      </w:r>
      <w:r w:rsidRPr="008B3A14">
        <w:t xml:space="preserve">  Healthcare recipients may apply for registration</w:t>
      </w:r>
      <w:bookmarkEnd w:id="130"/>
    </w:p>
    <w:p w:rsidR="0086559E" w:rsidRPr="008B3A14" w:rsidRDefault="0086559E" w:rsidP="0086559E">
      <w:pPr>
        <w:pStyle w:val="subsection"/>
      </w:pPr>
      <w:r w:rsidRPr="008B3A14">
        <w:tab/>
        <w:t>(1)</w:t>
      </w:r>
      <w:r w:rsidRPr="008B3A14">
        <w:tab/>
        <w:t>A healthcare recipient may apply to the System Operator for registration of the healthcare recipient.</w:t>
      </w:r>
    </w:p>
    <w:p w:rsidR="0086559E" w:rsidRPr="008B3A14" w:rsidRDefault="0086559E" w:rsidP="0086559E">
      <w:pPr>
        <w:pStyle w:val="subsection"/>
      </w:pPr>
      <w:r w:rsidRPr="008B3A14">
        <w:tab/>
        <w:t>(2)</w:t>
      </w:r>
      <w:r w:rsidRPr="008B3A14">
        <w:tab/>
        <w:t>The application must:</w:t>
      </w:r>
    </w:p>
    <w:p w:rsidR="0086559E" w:rsidRPr="008B3A14" w:rsidRDefault="0086559E" w:rsidP="0086559E">
      <w:pPr>
        <w:pStyle w:val="paragraph"/>
      </w:pPr>
      <w:r w:rsidRPr="008B3A14">
        <w:tab/>
        <w:t>(a)</w:t>
      </w:r>
      <w:r w:rsidRPr="008B3A14">
        <w:tab/>
        <w:t>be in the approved form; and</w:t>
      </w:r>
    </w:p>
    <w:p w:rsidR="0086559E" w:rsidRPr="008B3A14" w:rsidRDefault="0086559E" w:rsidP="0086559E">
      <w:pPr>
        <w:pStyle w:val="paragraph"/>
      </w:pPr>
      <w:r w:rsidRPr="008B3A14">
        <w:tab/>
        <w:t>(b)</w:t>
      </w:r>
      <w:r w:rsidRPr="008B3A14">
        <w:tab/>
        <w:t>include, or be accompanied by, the information and documents required by the form; and</w:t>
      </w:r>
    </w:p>
    <w:p w:rsidR="0086559E" w:rsidRPr="008B3A14" w:rsidRDefault="0086559E" w:rsidP="0086559E">
      <w:pPr>
        <w:pStyle w:val="paragraph"/>
      </w:pPr>
      <w:r w:rsidRPr="008B3A14">
        <w:tab/>
        <w:t>(c)</w:t>
      </w:r>
      <w:r w:rsidRPr="008B3A14">
        <w:tab/>
        <w:t>be lodged at a place, or by a means, specified in the form.</w:t>
      </w:r>
    </w:p>
    <w:p w:rsidR="0086559E" w:rsidRPr="008B3A14" w:rsidRDefault="0086559E" w:rsidP="0086559E">
      <w:pPr>
        <w:pStyle w:val="subsection"/>
      </w:pPr>
      <w:r w:rsidRPr="008B3A14">
        <w:tab/>
        <w:t>(3)</w:t>
      </w:r>
      <w:r w:rsidRPr="008B3A14">
        <w:tab/>
        <w:t>If:</w:t>
      </w:r>
    </w:p>
    <w:p w:rsidR="0086559E" w:rsidRPr="008B3A14" w:rsidRDefault="0086559E" w:rsidP="0086559E">
      <w:pPr>
        <w:pStyle w:val="paragraph"/>
      </w:pPr>
      <w:r w:rsidRPr="008B3A14">
        <w:tab/>
        <w:t>(a)</w:t>
      </w:r>
      <w:r w:rsidRPr="008B3A14">
        <w:tab/>
        <w:t>a healthcare recipient makes an application in accordance with this clause; and</w:t>
      </w:r>
    </w:p>
    <w:p w:rsidR="0086559E" w:rsidRPr="008B3A14" w:rsidRDefault="0086559E" w:rsidP="0086559E">
      <w:pPr>
        <w:pStyle w:val="paragraph"/>
      </w:pPr>
      <w:r w:rsidRPr="008B3A14">
        <w:tab/>
        <w:t>(b)</w:t>
      </w:r>
      <w:r w:rsidRPr="008B3A14">
        <w:tab/>
        <w:t>the healthcare recipient is eligible for registration under clause</w:t>
      </w:r>
      <w:r w:rsidR="008B3A14">
        <w:t> </w:t>
      </w:r>
      <w:r w:rsidRPr="008B3A14">
        <w:t>4; and</w:t>
      </w:r>
    </w:p>
    <w:p w:rsidR="0086559E" w:rsidRPr="008B3A14" w:rsidRDefault="0086559E" w:rsidP="0086559E">
      <w:pPr>
        <w:pStyle w:val="paragraph"/>
      </w:pPr>
      <w:r w:rsidRPr="008B3A14">
        <w:tab/>
        <w:t>(c)</w:t>
      </w:r>
      <w:r w:rsidRPr="008B3A14">
        <w:tab/>
        <w:t>the System Operator is satisfied, having regard to the matters (if any) specified in the My Health Records Rules, that the identity of the healthcare recipient has been appropriately verified;</w:t>
      </w:r>
    </w:p>
    <w:p w:rsidR="0086559E" w:rsidRPr="008B3A14" w:rsidRDefault="0086559E" w:rsidP="0086559E">
      <w:pPr>
        <w:pStyle w:val="subsection2"/>
      </w:pPr>
      <w:r w:rsidRPr="008B3A14">
        <w:t>the System Operator must register the healthcare recipient.</w:t>
      </w:r>
    </w:p>
    <w:p w:rsidR="0086559E" w:rsidRPr="008B3A14" w:rsidRDefault="0086559E" w:rsidP="0086559E">
      <w:pPr>
        <w:pStyle w:val="subsection"/>
      </w:pPr>
      <w:r w:rsidRPr="008B3A14">
        <w:tab/>
        <w:t>(4)</w:t>
      </w:r>
      <w:r w:rsidRPr="008B3A14">
        <w:tab/>
        <w:t xml:space="preserve">Despite </w:t>
      </w:r>
      <w:r w:rsidR="008B3A14">
        <w:t>subclause (</w:t>
      </w:r>
      <w:r w:rsidRPr="008B3A14">
        <w:t>3), the System Operator must not register a healthcare recipient:</w:t>
      </w:r>
    </w:p>
    <w:p w:rsidR="0086559E" w:rsidRPr="008B3A14" w:rsidRDefault="0086559E" w:rsidP="0086559E">
      <w:pPr>
        <w:pStyle w:val="paragraph"/>
      </w:pPr>
      <w:r w:rsidRPr="008B3A14">
        <w:tab/>
        <w:t>(a)</w:t>
      </w:r>
      <w:r w:rsidRPr="008B3A14">
        <w:tab/>
        <w:t>if the System Operator is satisfied that registering the healthcare recipient may compromise the security or integrity of the My Health Record system, having regard to the matters (if any) prescribed by the My Health Records Rules; or</w:t>
      </w:r>
    </w:p>
    <w:p w:rsidR="0086559E" w:rsidRPr="008B3A14" w:rsidRDefault="0086559E" w:rsidP="0086559E">
      <w:pPr>
        <w:pStyle w:val="paragraph"/>
      </w:pPr>
      <w:r w:rsidRPr="008B3A14">
        <w:tab/>
        <w:t>(b)</w:t>
      </w:r>
      <w:r w:rsidRPr="008B3A14">
        <w:tab/>
        <w:t>in other circumstances prescribed by the My Health Records Rules.</w:t>
      </w:r>
    </w:p>
    <w:p w:rsidR="0086559E" w:rsidRPr="008B3A14" w:rsidRDefault="0086559E" w:rsidP="00523B4A">
      <w:pPr>
        <w:pStyle w:val="ActHead3"/>
        <w:pageBreakBefore/>
      </w:pPr>
      <w:bookmarkStart w:id="131" w:name="_Toc466984109"/>
      <w:r w:rsidRPr="008B3A14">
        <w:rPr>
          <w:rStyle w:val="CharDivNo"/>
        </w:rPr>
        <w:t>Division</w:t>
      </w:r>
      <w:r w:rsidR="008B3A14" w:rsidRPr="008B3A14">
        <w:rPr>
          <w:rStyle w:val="CharDivNo"/>
        </w:rPr>
        <w:t> </w:t>
      </w:r>
      <w:r w:rsidRPr="008B3A14">
        <w:rPr>
          <w:rStyle w:val="CharDivNo"/>
        </w:rPr>
        <w:t>2</w:t>
      </w:r>
      <w:r w:rsidRPr="008B3A14">
        <w:t>—</w:t>
      </w:r>
      <w:r w:rsidRPr="008B3A14">
        <w:rPr>
          <w:rStyle w:val="CharDivText"/>
        </w:rPr>
        <w:t>Information sharing for the purposes of the opt</w:t>
      </w:r>
      <w:r w:rsidR="008B3A14" w:rsidRPr="008B3A14">
        <w:rPr>
          <w:rStyle w:val="CharDivText"/>
        </w:rPr>
        <w:noBreakHyphen/>
      </w:r>
      <w:r w:rsidRPr="008B3A14">
        <w:rPr>
          <w:rStyle w:val="CharDivText"/>
        </w:rPr>
        <w:t>out system</w:t>
      </w:r>
      <w:bookmarkEnd w:id="131"/>
    </w:p>
    <w:p w:rsidR="0086559E" w:rsidRPr="008B3A14" w:rsidRDefault="0086559E" w:rsidP="0086559E">
      <w:pPr>
        <w:pStyle w:val="ActHead5"/>
      </w:pPr>
      <w:bookmarkStart w:id="132" w:name="_Toc466984110"/>
      <w:r w:rsidRPr="008B3A14">
        <w:rPr>
          <w:rStyle w:val="CharSectno"/>
        </w:rPr>
        <w:t>7</w:t>
      </w:r>
      <w:r w:rsidRPr="008B3A14">
        <w:t xml:space="preserve">  Collection, use and disclosure of health information by the System Operator</w:t>
      </w:r>
      <w:bookmarkEnd w:id="132"/>
    </w:p>
    <w:p w:rsidR="0086559E" w:rsidRPr="008B3A14" w:rsidRDefault="0086559E" w:rsidP="0086559E">
      <w:pPr>
        <w:pStyle w:val="subsection"/>
      </w:pPr>
      <w:r w:rsidRPr="008B3A14">
        <w:tab/>
      </w:r>
      <w:r w:rsidRPr="008B3A14">
        <w:tab/>
        <w:t>The System Operator may collect, use and disclose health information about a healthcare recipient for the purposes of including the health information in the My Health Record of a registered healthcare recipient.</w:t>
      </w:r>
    </w:p>
    <w:p w:rsidR="0086559E" w:rsidRPr="008B3A14" w:rsidRDefault="0086559E" w:rsidP="0086559E">
      <w:pPr>
        <w:pStyle w:val="ActHead5"/>
      </w:pPr>
      <w:bookmarkStart w:id="133" w:name="_Toc466984111"/>
      <w:r w:rsidRPr="008B3A14">
        <w:rPr>
          <w:rStyle w:val="CharSectno"/>
        </w:rPr>
        <w:t>8</w:t>
      </w:r>
      <w:r w:rsidRPr="008B3A14">
        <w:t xml:space="preserve">  Collection, use and disclosure of healthcare identifiers, identifying information and information identifying authorised representatives and nominated representatives</w:t>
      </w:r>
      <w:bookmarkEnd w:id="133"/>
    </w:p>
    <w:p w:rsidR="0086559E" w:rsidRPr="008B3A14" w:rsidRDefault="0086559E" w:rsidP="0086559E">
      <w:pPr>
        <w:pStyle w:val="subsection"/>
      </w:pPr>
      <w:r w:rsidRPr="008B3A14">
        <w:tab/>
        <w:t>(1)</w:t>
      </w:r>
      <w:r w:rsidRPr="008B3A14">
        <w:tab/>
        <w:t>An entity mentioned in column 1 of an item of the following table, is authorised to take action of the kind described in column 2 of that item with information of the kind described in column 3 of that item in the circumstances described in column 4 of that item.</w:t>
      </w:r>
    </w:p>
    <w:p w:rsidR="0086559E" w:rsidRPr="008B3A14" w:rsidRDefault="0086559E" w:rsidP="0086559E">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266"/>
        <w:gridCol w:w="1417"/>
        <w:gridCol w:w="2127"/>
        <w:gridCol w:w="1559"/>
      </w:tblGrid>
      <w:tr w:rsidR="0086559E" w:rsidRPr="008B3A14" w:rsidTr="002E0085">
        <w:trPr>
          <w:tblHeader/>
        </w:trPr>
        <w:tc>
          <w:tcPr>
            <w:tcW w:w="7083" w:type="dxa"/>
            <w:gridSpan w:val="5"/>
            <w:tcBorders>
              <w:top w:val="single" w:sz="12" w:space="0" w:color="auto"/>
              <w:bottom w:val="single" w:sz="2" w:space="0" w:color="auto"/>
            </w:tcBorders>
            <w:shd w:val="clear" w:color="auto" w:fill="auto"/>
          </w:tcPr>
          <w:p w:rsidR="0086559E" w:rsidRPr="008B3A14" w:rsidRDefault="0086559E" w:rsidP="002E0085">
            <w:pPr>
              <w:pStyle w:val="TableHeading"/>
            </w:pPr>
            <w:r w:rsidRPr="008B3A14">
              <w:t>Collection, use and disclosure for the purpose of the My Health Record system</w:t>
            </w:r>
          </w:p>
        </w:tc>
      </w:tr>
      <w:tr w:rsidR="0086559E" w:rsidRPr="008B3A14" w:rsidTr="002E0085">
        <w:trPr>
          <w:tblHeader/>
        </w:trPr>
        <w:tc>
          <w:tcPr>
            <w:tcW w:w="714" w:type="dxa"/>
            <w:tcBorders>
              <w:top w:val="single" w:sz="2" w:space="0" w:color="auto"/>
              <w:bottom w:val="single" w:sz="12" w:space="0" w:color="auto"/>
            </w:tcBorders>
            <w:shd w:val="clear" w:color="auto" w:fill="auto"/>
          </w:tcPr>
          <w:p w:rsidR="0086559E" w:rsidRPr="008B3A14" w:rsidRDefault="0086559E" w:rsidP="002E0085">
            <w:pPr>
              <w:pStyle w:val="TableHeading"/>
            </w:pPr>
            <w:r w:rsidRPr="008B3A14">
              <w:t>Item</w:t>
            </w:r>
          </w:p>
        </w:tc>
        <w:tc>
          <w:tcPr>
            <w:tcW w:w="1266" w:type="dxa"/>
            <w:tcBorders>
              <w:top w:val="single" w:sz="2" w:space="0" w:color="auto"/>
              <w:bottom w:val="single" w:sz="12" w:space="0" w:color="auto"/>
            </w:tcBorders>
            <w:shd w:val="clear" w:color="auto" w:fill="auto"/>
          </w:tcPr>
          <w:p w:rsidR="0086559E" w:rsidRPr="008B3A14" w:rsidRDefault="0086559E" w:rsidP="002E0085">
            <w:pPr>
              <w:pStyle w:val="TableHeading"/>
            </w:pPr>
            <w:r w:rsidRPr="008B3A14">
              <w:t>Column 1</w:t>
            </w:r>
          </w:p>
          <w:p w:rsidR="0086559E" w:rsidRPr="008B3A14" w:rsidRDefault="0086559E" w:rsidP="002E0085">
            <w:pPr>
              <w:pStyle w:val="TableHeading"/>
            </w:pPr>
            <w:r w:rsidRPr="008B3A14">
              <w:t>Entity</w:t>
            </w:r>
          </w:p>
        </w:tc>
        <w:tc>
          <w:tcPr>
            <w:tcW w:w="1417" w:type="dxa"/>
            <w:tcBorders>
              <w:top w:val="single" w:sz="2" w:space="0" w:color="auto"/>
              <w:bottom w:val="single" w:sz="12" w:space="0" w:color="auto"/>
            </w:tcBorders>
            <w:shd w:val="clear" w:color="auto" w:fill="auto"/>
          </w:tcPr>
          <w:p w:rsidR="0086559E" w:rsidRPr="008B3A14" w:rsidRDefault="0086559E" w:rsidP="002E0085">
            <w:pPr>
              <w:pStyle w:val="TableHeading"/>
            </w:pPr>
            <w:r w:rsidRPr="008B3A14">
              <w:t>Column 2</w:t>
            </w:r>
          </w:p>
          <w:p w:rsidR="0086559E" w:rsidRPr="008B3A14" w:rsidRDefault="0086559E" w:rsidP="002E0085">
            <w:pPr>
              <w:pStyle w:val="TableHeading"/>
            </w:pPr>
            <w:r w:rsidRPr="008B3A14">
              <w:t>Permitted action</w:t>
            </w:r>
          </w:p>
        </w:tc>
        <w:tc>
          <w:tcPr>
            <w:tcW w:w="2127" w:type="dxa"/>
            <w:tcBorders>
              <w:top w:val="single" w:sz="2" w:space="0" w:color="auto"/>
              <w:bottom w:val="single" w:sz="12" w:space="0" w:color="auto"/>
            </w:tcBorders>
            <w:shd w:val="clear" w:color="auto" w:fill="auto"/>
          </w:tcPr>
          <w:p w:rsidR="0086559E" w:rsidRPr="008B3A14" w:rsidRDefault="0086559E" w:rsidP="002E0085">
            <w:pPr>
              <w:pStyle w:val="TableHeading"/>
            </w:pPr>
            <w:r w:rsidRPr="008B3A14">
              <w:t>Column 3</w:t>
            </w:r>
          </w:p>
          <w:p w:rsidR="0086559E" w:rsidRPr="008B3A14" w:rsidRDefault="0086559E" w:rsidP="002E0085">
            <w:pPr>
              <w:pStyle w:val="TableHeading"/>
            </w:pPr>
            <w:r w:rsidRPr="008B3A14">
              <w:t>Information</w:t>
            </w:r>
          </w:p>
        </w:tc>
        <w:tc>
          <w:tcPr>
            <w:tcW w:w="1559" w:type="dxa"/>
            <w:tcBorders>
              <w:top w:val="single" w:sz="2" w:space="0" w:color="auto"/>
              <w:bottom w:val="single" w:sz="12" w:space="0" w:color="auto"/>
            </w:tcBorders>
            <w:shd w:val="clear" w:color="auto" w:fill="auto"/>
          </w:tcPr>
          <w:p w:rsidR="0086559E" w:rsidRPr="008B3A14" w:rsidRDefault="0086559E" w:rsidP="002E0085">
            <w:pPr>
              <w:pStyle w:val="TableHeading"/>
            </w:pPr>
            <w:r w:rsidRPr="008B3A14">
              <w:t>Column 4</w:t>
            </w:r>
          </w:p>
          <w:p w:rsidR="0086559E" w:rsidRPr="008B3A14" w:rsidRDefault="0086559E" w:rsidP="002E0085">
            <w:pPr>
              <w:pStyle w:val="TableHeading"/>
            </w:pPr>
            <w:r w:rsidRPr="008B3A14">
              <w:t>Circumstances</w:t>
            </w:r>
          </w:p>
        </w:tc>
      </w:tr>
      <w:tr w:rsidR="0086559E" w:rsidRPr="008B3A14" w:rsidTr="002E0085">
        <w:tc>
          <w:tcPr>
            <w:tcW w:w="714" w:type="dxa"/>
            <w:tcBorders>
              <w:top w:val="single" w:sz="12" w:space="0" w:color="auto"/>
            </w:tcBorders>
            <w:shd w:val="clear" w:color="auto" w:fill="auto"/>
          </w:tcPr>
          <w:p w:rsidR="0086559E" w:rsidRPr="008B3A14" w:rsidRDefault="0086559E" w:rsidP="002E0085">
            <w:pPr>
              <w:pStyle w:val="Tabletext"/>
            </w:pPr>
            <w:r w:rsidRPr="008B3A14">
              <w:t>1</w:t>
            </w:r>
          </w:p>
        </w:tc>
        <w:tc>
          <w:tcPr>
            <w:tcW w:w="1266" w:type="dxa"/>
            <w:tcBorders>
              <w:top w:val="single" w:sz="12" w:space="0" w:color="auto"/>
            </w:tcBorders>
            <w:shd w:val="clear" w:color="auto" w:fill="auto"/>
          </w:tcPr>
          <w:p w:rsidR="0086559E" w:rsidRPr="008B3A14" w:rsidRDefault="0086559E" w:rsidP="002E0085">
            <w:pPr>
              <w:pStyle w:val="Tabletext"/>
            </w:pPr>
            <w:r w:rsidRPr="008B3A14">
              <w:t>System Operator</w:t>
            </w:r>
          </w:p>
        </w:tc>
        <w:tc>
          <w:tcPr>
            <w:tcW w:w="1417" w:type="dxa"/>
            <w:tcBorders>
              <w:top w:val="single" w:sz="12" w:space="0" w:color="auto"/>
            </w:tcBorders>
            <w:shd w:val="clear" w:color="auto" w:fill="auto"/>
          </w:tcPr>
          <w:p w:rsidR="0086559E" w:rsidRPr="008B3A14" w:rsidRDefault="0086559E" w:rsidP="002E0085">
            <w:pPr>
              <w:pStyle w:val="Tabletext"/>
            </w:pPr>
            <w:r w:rsidRPr="008B3A14">
              <w:t>collect</w:t>
            </w:r>
          </w:p>
          <w:p w:rsidR="0086559E" w:rsidRPr="008B3A14" w:rsidRDefault="0086559E" w:rsidP="002E0085">
            <w:pPr>
              <w:pStyle w:val="Tabletext"/>
            </w:pPr>
            <w:r w:rsidRPr="008B3A14">
              <w:t>use</w:t>
            </w:r>
          </w:p>
          <w:p w:rsidR="0086559E" w:rsidRPr="008B3A14" w:rsidRDefault="0086559E" w:rsidP="002E0085">
            <w:pPr>
              <w:pStyle w:val="Tabletext"/>
            </w:pPr>
            <w:r w:rsidRPr="008B3A14">
              <w:t>disclose</w:t>
            </w:r>
          </w:p>
        </w:tc>
        <w:tc>
          <w:tcPr>
            <w:tcW w:w="2127" w:type="dxa"/>
            <w:tcBorders>
              <w:top w:val="single" w:sz="12" w:space="0" w:color="auto"/>
            </w:tcBorders>
            <w:shd w:val="clear" w:color="auto" w:fill="auto"/>
          </w:tcPr>
          <w:p w:rsidR="0086559E" w:rsidRPr="008B3A14" w:rsidRDefault="0086559E" w:rsidP="002E0085">
            <w:pPr>
              <w:pStyle w:val="Tabletext"/>
            </w:pPr>
            <w:r w:rsidRPr="008B3A14">
              <w:t>identifying information about any of the following:</w:t>
            </w:r>
          </w:p>
          <w:p w:rsidR="0086559E" w:rsidRPr="008B3A14" w:rsidRDefault="0086559E" w:rsidP="002E0085">
            <w:pPr>
              <w:pStyle w:val="Tablea"/>
            </w:pPr>
            <w:r w:rsidRPr="008B3A14">
              <w:t>(a) a healthcare recipient;</w:t>
            </w:r>
          </w:p>
          <w:p w:rsidR="0086559E" w:rsidRPr="008B3A14" w:rsidRDefault="0086559E" w:rsidP="002E0085">
            <w:pPr>
              <w:pStyle w:val="Tablea"/>
            </w:pPr>
            <w:r w:rsidRPr="008B3A14">
              <w:t>(b) an authorised representative of a healthcare recipient;</w:t>
            </w:r>
          </w:p>
          <w:p w:rsidR="0086559E" w:rsidRPr="008B3A14" w:rsidRDefault="0086559E" w:rsidP="002E0085">
            <w:pPr>
              <w:pStyle w:val="Tablea"/>
            </w:pPr>
            <w:r w:rsidRPr="008B3A14">
              <w:t>(c) a nominated representative of a healthcare recipient;</w:t>
            </w:r>
          </w:p>
          <w:p w:rsidR="0086559E" w:rsidRPr="008B3A14" w:rsidRDefault="0086559E" w:rsidP="002E0085">
            <w:pPr>
              <w:pStyle w:val="Tablea"/>
            </w:pPr>
            <w:r w:rsidRPr="008B3A14">
              <w:t>(d) a healthcare provider</w:t>
            </w:r>
          </w:p>
          <w:p w:rsidR="0086559E" w:rsidRPr="008B3A14" w:rsidRDefault="0086559E" w:rsidP="002E0085">
            <w:pPr>
              <w:pStyle w:val="Tabletext"/>
            </w:pPr>
            <w:r w:rsidRPr="008B3A14">
              <w:t>the healthcare identifier of any of the following:</w:t>
            </w:r>
          </w:p>
          <w:p w:rsidR="0086559E" w:rsidRPr="008B3A14" w:rsidRDefault="0086559E" w:rsidP="002E0085">
            <w:pPr>
              <w:pStyle w:val="Tablea"/>
            </w:pPr>
            <w:r w:rsidRPr="008B3A14">
              <w:t>(a) a healthcare recipient;</w:t>
            </w:r>
          </w:p>
          <w:p w:rsidR="0086559E" w:rsidRPr="008B3A14" w:rsidRDefault="0086559E" w:rsidP="002E0085">
            <w:pPr>
              <w:pStyle w:val="Tablea"/>
            </w:pPr>
            <w:r w:rsidRPr="008B3A14">
              <w:t>(b) an authorised representative of a healthcare recipient;</w:t>
            </w:r>
          </w:p>
          <w:p w:rsidR="0086559E" w:rsidRPr="008B3A14" w:rsidRDefault="0086559E" w:rsidP="002E0085">
            <w:pPr>
              <w:pStyle w:val="Tablea"/>
            </w:pPr>
            <w:r w:rsidRPr="008B3A14">
              <w:t>(c) a nominated representative of a healthcare recipient;</w:t>
            </w:r>
          </w:p>
          <w:p w:rsidR="0086559E" w:rsidRPr="008B3A14" w:rsidRDefault="0086559E" w:rsidP="002E0085">
            <w:pPr>
              <w:pStyle w:val="Tablea"/>
            </w:pPr>
            <w:r w:rsidRPr="008B3A14">
              <w:t>(d) a healthcare provider</w:t>
            </w:r>
          </w:p>
        </w:tc>
        <w:tc>
          <w:tcPr>
            <w:tcW w:w="1559" w:type="dxa"/>
            <w:tcBorders>
              <w:top w:val="single" w:sz="12" w:space="0" w:color="auto"/>
            </w:tcBorders>
            <w:shd w:val="clear" w:color="auto" w:fill="auto"/>
          </w:tcPr>
          <w:p w:rsidR="0086559E" w:rsidRPr="008B3A14" w:rsidRDefault="0086559E" w:rsidP="002E0085">
            <w:pPr>
              <w:pStyle w:val="Tabletext"/>
            </w:pPr>
            <w:r w:rsidRPr="008B3A14">
              <w:t>the collection, use or disclosure is for the purposes of</w:t>
            </w:r>
            <w:r w:rsidRPr="008B3A14">
              <w:rPr>
                <w:i/>
              </w:rPr>
              <w:t xml:space="preserve"> </w:t>
            </w:r>
            <w:r w:rsidRPr="008B3A14">
              <w:t>the My Health Record system</w:t>
            </w:r>
          </w:p>
        </w:tc>
      </w:tr>
      <w:tr w:rsidR="0086559E" w:rsidRPr="008B3A14" w:rsidTr="002E0085">
        <w:tc>
          <w:tcPr>
            <w:tcW w:w="714" w:type="dxa"/>
            <w:shd w:val="clear" w:color="auto" w:fill="auto"/>
          </w:tcPr>
          <w:p w:rsidR="0086559E" w:rsidRPr="008B3A14" w:rsidRDefault="0086559E" w:rsidP="002E0085">
            <w:pPr>
              <w:pStyle w:val="Tabletext"/>
            </w:pPr>
            <w:r w:rsidRPr="008B3A14">
              <w:t>2</w:t>
            </w:r>
          </w:p>
        </w:tc>
        <w:tc>
          <w:tcPr>
            <w:tcW w:w="1266" w:type="dxa"/>
            <w:shd w:val="clear" w:color="auto" w:fill="auto"/>
          </w:tcPr>
          <w:p w:rsidR="0086559E" w:rsidRPr="008B3A14" w:rsidRDefault="0086559E" w:rsidP="002E0085">
            <w:pPr>
              <w:pStyle w:val="Tabletext"/>
            </w:pPr>
            <w:r w:rsidRPr="008B3A14">
              <w:t>System Operator</w:t>
            </w:r>
          </w:p>
        </w:tc>
        <w:tc>
          <w:tcPr>
            <w:tcW w:w="1417" w:type="dxa"/>
            <w:shd w:val="clear" w:color="auto" w:fill="auto"/>
          </w:tcPr>
          <w:p w:rsidR="0086559E" w:rsidRPr="008B3A14" w:rsidRDefault="0086559E" w:rsidP="002E0085">
            <w:pPr>
              <w:pStyle w:val="Tabletext"/>
            </w:pPr>
            <w:r w:rsidRPr="008B3A14">
              <w:t>collect</w:t>
            </w:r>
          </w:p>
          <w:p w:rsidR="0086559E" w:rsidRPr="008B3A14" w:rsidRDefault="0086559E" w:rsidP="002E0085">
            <w:pPr>
              <w:pStyle w:val="Tabletext"/>
            </w:pPr>
            <w:r w:rsidRPr="008B3A14">
              <w:t>use</w:t>
            </w:r>
          </w:p>
          <w:p w:rsidR="0086559E" w:rsidRPr="008B3A14" w:rsidRDefault="0086559E" w:rsidP="002E0085">
            <w:pPr>
              <w:pStyle w:val="Tabletext"/>
            </w:pPr>
            <w:r w:rsidRPr="008B3A14">
              <w:t>disclose</w:t>
            </w:r>
          </w:p>
        </w:tc>
        <w:tc>
          <w:tcPr>
            <w:tcW w:w="2127" w:type="dxa"/>
            <w:shd w:val="clear" w:color="auto" w:fill="auto"/>
          </w:tcPr>
          <w:p w:rsidR="0086559E" w:rsidRPr="008B3A14" w:rsidRDefault="0086559E" w:rsidP="002E0085">
            <w:pPr>
              <w:pStyle w:val="Tabletext"/>
            </w:pPr>
            <w:r w:rsidRPr="008B3A14">
              <w:t>information relevant to whether a person is an authorised representative, or nominated representative, of another person</w:t>
            </w:r>
          </w:p>
        </w:tc>
        <w:tc>
          <w:tcPr>
            <w:tcW w:w="1559" w:type="dxa"/>
            <w:shd w:val="clear" w:color="auto" w:fill="auto"/>
          </w:tcPr>
          <w:p w:rsidR="0086559E" w:rsidRPr="008B3A14" w:rsidRDefault="0086559E" w:rsidP="002E0085">
            <w:pPr>
              <w:pStyle w:val="Tabletext"/>
            </w:pPr>
            <w:r w:rsidRPr="008B3A14">
              <w:t>the collection, use or disclosure is for the purposes of determining whether a person is an authorised representative, or a nominated representative, of another person</w:t>
            </w:r>
          </w:p>
        </w:tc>
      </w:tr>
      <w:tr w:rsidR="0086559E" w:rsidRPr="008B3A14" w:rsidTr="002E0085">
        <w:tc>
          <w:tcPr>
            <w:tcW w:w="714" w:type="dxa"/>
            <w:shd w:val="clear" w:color="auto" w:fill="auto"/>
          </w:tcPr>
          <w:p w:rsidR="0086559E" w:rsidRPr="008B3A14" w:rsidRDefault="0086559E" w:rsidP="002E0085">
            <w:pPr>
              <w:pStyle w:val="Tabletext"/>
            </w:pPr>
            <w:r w:rsidRPr="008B3A14">
              <w:t>3</w:t>
            </w:r>
          </w:p>
        </w:tc>
        <w:tc>
          <w:tcPr>
            <w:tcW w:w="1266" w:type="dxa"/>
            <w:shd w:val="clear" w:color="auto" w:fill="auto"/>
          </w:tcPr>
          <w:p w:rsidR="0086559E" w:rsidRPr="008B3A14" w:rsidRDefault="0086559E" w:rsidP="002E0085">
            <w:pPr>
              <w:pStyle w:val="Tabletext"/>
            </w:pPr>
            <w:r w:rsidRPr="008B3A14">
              <w:t>registered repository operator</w:t>
            </w:r>
          </w:p>
          <w:p w:rsidR="0086559E" w:rsidRPr="008B3A14" w:rsidRDefault="0086559E" w:rsidP="002E0085">
            <w:pPr>
              <w:pStyle w:val="Tabletext"/>
            </w:pPr>
            <w:r w:rsidRPr="008B3A14">
              <w:t>registered portal operator</w:t>
            </w:r>
          </w:p>
        </w:tc>
        <w:tc>
          <w:tcPr>
            <w:tcW w:w="1417" w:type="dxa"/>
            <w:shd w:val="clear" w:color="auto" w:fill="auto"/>
          </w:tcPr>
          <w:p w:rsidR="0086559E" w:rsidRPr="008B3A14" w:rsidRDefault="0086559E" w:rsidP="002E0085">
            <w:pPr>
              <w:pStyle w:val="Tabletext"/>
            </w:pPr>
            <w:r w:rsidRPr="008B3A14">
              <w:t>collect</w:t>
            </w:r>
          </w:p>
          <w:p w:rsidR="0086559E" w:rsidRPr="008B3A14" w:rsidRDefault="0086559E" w:rsidP="002E0085">
            <w:pPr>
              <w:pStyle w:val="Tabletext"/>
            </w:pPr>
            <w:r w:rsidRPr="008B3A14">
              <w:t>use</w:t>
            </w:r>
          </w:p>
          <w:p w:rsidR="0086559E" w:rsidRPr="008B3A14" w:rsidRDefault="0086559E" w:rsidP="002E0085">
            <w:pPr>
              <w:pStyle w:val="Tabletext"/>
            </w:pPr>
            <w:r w:rsidRPr="008B3A14">
              <w:t>disclose to a participant in the My Health Record System</w:t>
            </w:r>
          </w:p>
        </w:tc>
        <w:tc>
          <w:tcPr>
            <w:tcW w:w="2127" w:type="dxa"/>
            <w:shd w:val="clear" w:color="auto" w:fill="auto"/>
          </w:tcPr>
          <w:p w:rsidR="0086559E" w:rsidRPr="008B3A14" w:rsidRDefault="0086559E" w:rsidP="002E0085">
            <w:pPr>
              <w:pStyle w:val="Tabletext"/>
            </w:pPr>
            <w:r w:rsidRPr="008B3A14">
              <w:t>the healthcare identifier of any of the following:</w:t>
            </w:r>
          </w:p>
          <w:p w:rsidR="0086559E" w:rsidRPr="008B3A14" w:rsidRDefault="0086559E" w:rsidP="002E0085">
            <w:pPr>
              <w:pStyle w:val="Tablea"/>
            </w:pPr>
            <w:r w:rsidRPr="008B3A14">
              <w:t>(a) a healthcare recipient;</w:t>
            </w:r>
          </w:p>
          <w:p w:rsidR="0086559E" w:rsidRPr="008B3A14" w:rsidRDefault="0086559E" w:rsidP="002E0085">
            <w:pPr>
              <w:pStyle w:val="Tablea"/>
            </w:pPr>
            <w:r w:rsidRPr="008B3A14">
              <w:t>(b) an authorised representative of a healthcare recipient;</w:t>
            </w:r>
          </w:p>
          <w:p w:rsidR="0086559E" w:rsidRPr="008B3A14" w:rsidRDefault="0086559E" w:rsidP="002E0085">
            <w:pPr>
              <w:pStyle w:val="Tablea"/>
            </w:pPr>
            <w:r w:rsidRPr="008B3A14">
              <w:t>(c) a nominated representative of a healthcare recipient;</w:t>
            </w:r>
          </w:p>
          <w:p w:rsidR="0086559E" w:rsidRPr="008B3A14" w:rsidRDefault="0086559E" w:rsidP="002E0085">
            <w:pPr>
              <w:pStyle w:val="Tablea"/>
            </w:pPr>
            <w:r w:rsidRPr="008B3A14">
              <w:t>(d) a healthcare provider</w:t>
            </w:r>
          </w:p>
        </w:tc>
        <w:tc>
          <w:tcPr>
            <w:tcW w:w="1559" w:type="dxa"/>
            <w:shd w:val="clear" w:color="auto" w:fill="auto"/>
          </w:tcPr>
          <w:p w:rsidR="0086559E" w:rsidRPr="008B3A14" w:rsidRDefault="0086559E" w:rsidP="002E0085">
            <w:pPr>
              <w:pStyle w:val="Tabletext"/>
            </w:pPr>
            <w:r w:rsidRPr="008B3A14">
              <w:t>the collection, use or disclosure is for the purposes of the My Health Record system</w:t>
            </w:r>
          </w:p>
        </w:tc>
      </w:tr>
      <w:tr w:rsidR="0086559E" w:rsidRPr="008B3A14" w:rsidTr="002E0085">
        <w:tc>
          <w:tcPr>
            <w:tcW w:w="714" w:type="dxa"/>
            <w:shd w:val="clear" w:color="auto" w:fill="auto"/>
          </w:tcPr>
          <w:p w:rsidR="0086559E" w:rsidRPr="008B3A14" w:rsidRDefault="0086559E" w:rsidP="002E0085">
            <w:pPr>
              <w:pStyle w:val="Tabletext"/>
            </w:pPr>
            <w:r w:rsidRPr="008B3A14">
              <w:t>4</w:t>
            </w:r>
          </w:p>
        </w:tc>
        <w:tc>
          <w:tcPr>
            <w:tcW w:w="1266" w:type="dxa"/>
            <w:shd w:val="clear" w:color="auto" w:fill="auto"/>
          </w:tcPr>
          <w:p w:rsidR="0086559E" w:rsidRPr="008B3A14" w:rsidRDefault="0086559E" w:rsidP="002E0085">
            <w:pPr>
              <w:pStyle w:val="Tabletext"/>
            </w:pPr>
            <w:r w:rsidRPr="008B3A14">
              <w:t xml:space="preserve">service operator for the purposes of the </w:t>
            </w:r>
            <w:r w:rsidRPr="008B3A14">
              <w:rPr>
                <w:i/>
              </w:rPr>
              <w:t>Healthcare Identifiers Act 2010</w:t>
            </w:r>
          </w:p>
        </w:tc>
        <w:tc>
          <w:tcPr>
            <w:tcW w:w="1417" w:type="dxa"/>
            <w:shd w:val="clear" w:color="auto" w:fill="auto"/>
          </w:tcPr>
          <w:p w:rsidR="0086559E" w:rsidRPr="008B3A14" w:rsidRDefault="0086559E" w:rsidP="002E0085">
            <w:pPr>
              <w:pStyle w:val="Tabletext"/>
            </w:pPr>
            <w:r w:rsidRPr="008B3A14">
              <w:t>collect from the System Operator</w:t>
            </w:r>
          </w:p>
          <w:p w:rsidR="0086559E" w:rsidRPr="008B3A14" w:rsidRDefault="0086559E" w:rsidP="002E0085">
            <w:pPr>
              <w:pStyle w:val="Tabletext"/>
            </w:pPr>
            <w:r w:rsidRPr="008B3A14">
              <w:t>use</w:t>
            </w:r>
          </w:p>
          <w:p w:rsidR="0086559E" w:rsidRPr="008B3A14" w:rsidRDefault="0086559E" w:rsidP="002E0085">
            <w:pPr>
              <w:pStyle w:val="Tabletext"/>
            </w:pPr>
            <w:r w:rsidRPr="008B3A14">
              <w:t>disclose to the System Operator</w:t>
            </w:r>
          </w:p>
        </w:tc>
        <w:tc>
          <w:tcPr>
            <w:tcW w:w="2127" w:type="dxa"/>
            <w:shd w:val="clear" w:color="auto" w:fill="auto"/>
          </w:tcPr>
          <w:p w:rsidR="0086559E" w:rsidRPr="008B3A14" w:rsidRDefault="0086559E" w:rsidP="002E0085">
            <w:pPr>
              <w:pStyle w:val="Tabletext"/>
            </w:pPr>
            <w:r w:rsidRPr="008B3A14">
              <w:t>information relevant to whether a person is an authorised representative, or nominated representative, of another person</w:t>
            </w:r>
          </w:p>
        </w:tc>
        <w:tc>
          <w:tcPr>
            <w:tcW w:w="1559" w:type="dxa"/>
            <w:shd w:val="clear" w:color="auto" w:fill="auto"/>
          </w:tcPr>
          <w:p w:rsidR="0086559E" w:rsidRPr="008B3A14" w:rsidRDefault="0086559E" w:rsidP="002E0085">
            <w:pPr>
              <w:pStyle w:val="Tabletext"/>
            </w:pPr>
            <w:r w:rsidRPr="008B3A14">
              <w:t>the collection, use or disclosure is for the purposes of assisting the System Operator to determine whether a person is an authorised representative, or a nominated representative, of another person</w:t>
            </w:r>
          </w:p>
        </w:tc>
      </w:tr>
      <w:tr w:rsidR="0086559E" w:rsidRPr="008B3A14" w:rsidTr="002E0085">
        <w:tc>
          <w:tcPr>
            <w:tcW w:w="714" w:type="dxa"/>
            <w:shd w:val="clear" w:color="auto" w:fill="auto"/>
          </w:tcPr>
          <w:p w:rsidR="0086559E" w:rsidRPr="008B3A14" w:rsidRDefault="0086559E" w:rsidP="002E0085">
            <w:pPr>
              <w:pStyle w:val="Tabletext"/>
            </w:pPr>
            <w:r w:rsidRPr="008B3A14">
              <w:t>5</w:t>
            </w:r>
          </w:p>
        </w:tc>
        <w:tc>
          <w:tcPr>
            <w:tcW w:w="1266" w:type="dxa"/>
            <w:shd w:val="clear" w:color="auto" w:fill="auto"/>
          </w:tcPr>
          <w:p w:rsidR="0086559E" w:rsidRPr="008B3A14" w:rsidRDefault="0086559E" w:rsidP="002E0085">
            <w:pPr>
              <w:pStyle w:val="Tabletext"/>
            </w:pPr>
            <w:r w:rsidRPr="008B3A14">
              <w:t>Chief Executive Medicare</w:t>
            </w:r>
          </w:p>
        </w:tc>
        <w:tc>
          <w:tcPr>
            <w:tcW w:w="1417" w:type="dxa"/>
            <w:shd w:val="clear" w:color="auto" w:fill="auto"/>
          </w:tcPr>
          <w:p w:rsidR="0086559E" w:rsidRPr="008B3A14" w:rsidRDefault="0086559E" w:rsidP="002E0085">
            <w:pPr>
              <w:pStyle w:val="Tabletext"/>
            </w:pPr>
            <w:r w:rsidRPr="008B3A14">
              <w:t>collect from the System Operator</w:t>
            </w:r>
          </w:p>
          <w:p w:rsidR="0086559E" w:rsidRPr="008B3A14" w:rsidRDefault="0086559E" w:rsidP="002E0085">
            <w:pPr>
              <w:pStyle w:val="Tabletext"/>
            </w:pPr>
            <w:r w:rsidRPr="008B3A14">
              <w:t>use</w:t>
            </w:r>
          </w:p>
          <w:p w:rsidR="0086559E" w:rsidRPr="008B3A14" w:rsidRDefault="0086559E" w:rsidP="002E0085">
            <w:pPr>
              <w:pStyle w:val="Tabletext"/>
            </w:pPr>
            <w:r w:rsidRPr="008B3A14">
              <w:t>disclose to the System Operator</w:t>
            </w:r>
          </w:p>
        </w:tc>
        <w:tc>
          <w:tcPr>
            <w:tcW w:w="2127" w:type="dxa"/>
            <w:shd w:val="clear" w:color="auto" w:fill="auto"/>
          </w:tcPr>
          <w:p w:rsidR="0086559E" w:rsidRPr="008B3A14" w:rsidRDefault="0086559E" w:rsidP="002E0085">
            <w:pPr>
              <w:pStyle w:val="Tabletext"/>
            </w:pPr>
            <w:r w:rsidRPr="008B3A14">
              <w:t>identifying information about any person who is, or may be, any of the following:</w:t>
            </w:r>
          </w:p>
          <w:p w:rsidR="0086559E" w:rsidRPr="008B3A14" w:rsidRDefault="0086559E" w:rsidP="002E0085">
            <w:pPr>
              <w:pStyle w:val="Tablea"/>
            </w:pPr>
            <w:r w:rsidRPr="008B3A14">
              <w:t>(a) a healthcare recipient;</w:t>
            </w:r>
          </w:p>
          <w:p w:rsidR="0086559E" w:rsidRPr="008B3A14" w:rsidRDefault="0086559E" w:rsidP="002E0085">
            <w:pPr>
              <w:pStyle w:val="Tablea"/>
            </w:pPr>
            <w:r w:rsidRPr="008B3A14">
              <w:t>(b) an authorised representative of a healthcare recipient;</w:t>
            </w:r>
          </w:p>
          <w:p w:rsidR="0086559E" w:rsidRPr="008B3A14" w:rsidRDefault="0086559E" w:rsidP="002E0085">
            <w:pPr>
              <w:pStyle w:val="Tablea"/>
            </w:pPr>
            <w:r w:rsidRPr="008B3A14">
              <w:t>(c) a nominated representative of a healthcare recipient</w:t>
            </w:r>
          </w:p>
        </w:tc>
        <w:tc>
          <w:tcPr>
            <w:tcW w:w="1559" w:type="dxa"/>
            <w:shd w:val="clear" w:color="auto" w:fill="auto"/>
          </w:tcPr>
          <w:p w:rsidR="0086559E" w:rsidRPr="008B3A14" w:rsidRDefault="0086559E" w:rsidP="002E0085">
            <w:pPr>
              <w:pStyle w:val="Tabletext"/>
            </w:pPr>
            <w:r w:rsidRPr="008B3A14">
              <w:t>the collection, use or disclosure is:</w:t>
            </w:r>
          </w:p>
          <w:p w:rsidR="0086559E" w:rsidRPr="008B3A14" w:rsidRDefault="0086559E" w:rsidP="002E0085">
            <w:pPr>
              <w:pStyle w:val="Tablea"/>
            </w:pPr>
            <w:r w:rsidRPr="008B3A14">
              <w:t>(a) for the purposes of assisting the System Operator to verify the identity of the person; or</w:t>
            </w:r>
          </w:p>
          <w:p w:rsidR="0086559E" w:rsidRPr="008B3A14" w:rsidRDefault="0086559E" w:rsidP="002E0085">
            <w:pPr>
              <w:pStyle w:val="Tablea"/>
            </w:pPr>
            <w:r w:rsidRPr="008B3A14">
              <w:t>(b) otherwise for the purposes of the My Health Record system</w:t>
            </w:r>
          </w:p>
        </w:tc>
      </w:tr>
      <w:tr w:rsidR="0086559E" w:rsidRPr="008B3A14" w:rsidTr="002E0085">
        <w:tc>
          <w:tcPr>
            <w:tcW w:w="714" w:type="dxa"/>
            <w:shd w:val="clear" w:color="auto" w:fill="auto"/>
          </w:tcPr>
          <w:p w:rsidR="0086559E" w:rsidRPr="008B3A14" w:rsidRDefault="0086559E" w:rsidP="002E0085">
            <w:pPr>
              <w:pStyle w:val="Tabletext"/>
            </w:pPr>
            <w:r w:rsidRPr="008B3A14">
              <w:t>6</w:t>
            </w:r>
          </w:p>
        </w:tc>
        <w:tc>
          <w:tcPr>
            <w:tcW w:w="1266" w:type="dxa"/>
            <w:shd w:val="clear" w:color="auto" w:fill="auto"/>
          </w:tcPr>
          <w:p w:rsidR="0086559E" w:rsidRPr="008B3A14" w:rsidRDefault="0086559E" w:rsidP="002E0085">
            <w:pPr>
              <w:pStyle w:val="Tabletext"/>
            </w:pPr>
            <w:r w:rsidRPr="008B3A14">
              <w:t>Chief Executive Medicare</w:t>
            </w:r>
          </w:p>
        </w:tc>
        <w:tc>
          <w:tcPr>
            <w:tcW w:w="1417" w:type="dxa"/>
            <w:shd w:val="clear" w:color="auto" w:fill="auto"/>
          </w:tcPr>
          <w:p w:rsidR="0086559E" w:rsidRPr="008B3A14" w:rsidRDefault="0086559E" w:rsidP="002E0085">
            <w:pPr>
              <w:pStyle w:val="Tabletext"/>
            </w:pPr>
            <w:r w:rsidRPr="008B3A14">
              <w:t>collect from the System Operator</w:t>
            </w:r>
          </w:p>
          <w:p w:rsidR="0086559E" w:rsidRPr="008B3A14" w:rsidRDefault="0086559E" w:rsidP="002E0085">
            <w:pPr>
              <w:pStyle w:val="Tabletext"/>
            </w:pPr>
            <w:r w:rsidRPr="008B3A14">
              <w:t>use</w:t>
            </w:r>
          </w:p>
          <w:p w:rsidR="0086559E" w:rsidRPr="008B3A14" w:rsidRDefault="0086559E" w:rsidP="002E0085">
            <w:pPr>
              <w:pStyle w:val="Tabletext"/>
            </w:pPr>
            <w:r w:rsidRPr="008B3A14">
              <w:t>disclose to the System Operator</w:t>
            </w:r>
          </w:p>
        </w:tc>
        <w:tc>
          <w:tcPr>
            <w:tcW w:w="2127" w:type="dxa"/>
            <w:shd w:val="clear" w:color="auto" w:fill="auto"/>
          </w:tcPr>
          <w:p w:rsidR="0086559E" w:rsidRPr="008B3A14" w:rsidRDefault="0086559E" w:rsidP="002E0085">
            <w:pPr>
              <w:pStyle w:val="Tabletext"/>
            </w:pPr>
            <w:r w:rsidRPr="008B3A14">
              <w:t>information relevant to whether a person is an authorised representative, or nominated representative, of another person</w:t>
            </w:r>
          </w:p>
        </w:tc>
        <w:tc>
          <w:tcPr>
            <w:tcW w:w="1559" w:type="dxa"/>
            <w:shd w:val="clear" w:color="auto" w:fill="auto"/>
          </w:tcPr>
          <w:p w:rsidR="0086559E" w:rsidRPr="008B3A14" w:rsidRDefault="0086559E" w:rsidP="002E0085">
            <w:pPr>
              <w:pStyle w:val="Tabletext"/>
            </w:pPr>
            <w:r w:rsidRPr="008B3A14">
              <w:t>the collection, use or disclosure is for the purposes of assisting the System Operator to determine whether a person is an authorised representative, or a nominated representative, of another person</w:t>
            </w:r>
          </w:p>
        </w:tc>
      </w:tr>
      <w:tr w:rsidR="0086559E" w:rsidRPr="008B3A14" w:rsidTr="002E0085">
        <w:tc>
          <w:tcPr>
            <w:tcW w:w="714" w:type="dxa"/>
            <w:shd w:val="clear" w:color="auto" w:fill="auto"/>
          </w:tcPr>
          <w:p w:rsidR="0086559E" w:rsidRPr="008B3A14" w:rsidRDefault="0086559E" w:rsidP="002E0085">
            <w:pPr>
              <w:pStyle w:val="Tabletext"/>
            </w:pPr>
            <w:r w:rsidRPr="008B3A14">
              <w:t>7</w:t>
            </w:r>
          </w:p>
        </w:tc>
        <w:tc>
          <w:tcPr>
            <w:tcW w:w="1266" w:type="dxa"/>
            <w:shd w:val="clear" w:color="auto" w:fill="auto"/>
          </w:tcPr>
          <w:p w:rsidR="0086559E" w:rsidRPr="008B3A14" w:rsidRDefault="0086559E" w:rsidP="002E0085">
            <w:pPr>
              <w:pStyle w:val="Tabletext"/>
            </w:pPr>
            <w:r w:rsidRPr="008B3A14">
              <w:t>Chief Executive Medicare</w:t>
            </w:r>
          </w:p>
        </w:tc>
        <w:tc>
          <w:tcPr>
            <w:tcW w:w="1417" w:type="dxa"/>
            <w:shd w:val="clear" w:color="auto" w:fill="auto"/>
          </w:tcPr>
          <w:p w:rsidR="0086559E" w:rsidRPr="008B3A14" w:rsidRDefault="0086559E" w:rsidP="002E0085">
            <w:pPr>
              <w:pStyle w:val="Tabletext"/>
            </w:pPr>
            <w:r w:rsidRPr="008B3A14">
              <w:t>collect</w:t>
            </w:r>
          </w:p>
          <w:p w:rsidR="0086559E" w:rsidRPr="008B3A14" w:rsidRDefault="0086559E" w:rsidP="002E0085">
            <w:pPr>
              <w:pStyle w:val="Tabletext"/>
            </w:pPr>
            <w:r w:rsidRPr="008B3A14">
              <w:t>use</w:t>
            </w:r>
          </w:p>
          <w:p w:rsidR="0086559E" w:rsidRPr="008B3A14" w:rsidRDefault="0086559E" w:rsidP="002E0085">
            <w:pPr>
              <w:pStyle w:val="Tabletext"/>
            </w:pPr>
            <w:r w:rsidRPr="008B3A14">
              <w:t>disclose to a participant in the My Health Record system</w:t>
            </w:r>
          </w:p>
        </w:tc>
        <w:tc>
          <w:tcPr>
            <w:tcW w:w="2127" w:type="dxa"/>
            <w:shd w:val="clear" w:color="auto" w:fill="auto"/>
          </w:tcPr>
          <w:p w:rsidR="0086559E" w:rsidRPr="008B3A14" w:rsidRDefault="0086559E" w:rsidP="002E0085">
            <w:pPr>
              <w:pStyle w:val="Tabletext"/>
            </w:pPr>
            <w:r w:rsidRPr="008B3A14">
              <w:t>identifying information about any of the following:</w:t>
            </w:r>
          </w:p>
          <w:p w:rsidR="0086559E" w:rsidRPr="008B3A14" w:rsidRDefault="0086559E" w:rsidP="002E0085">
            <w:pPr>
              <w:pStyle w:val="Tablea"/>
            </w:pPr>
            <w:r w:rsidRPr="008B3A14">
              <w:t>(a) a healthcare recipient;</w:t>
            </w:r>
          </w:p>
          <w:p w:rsidR="0086559E" w:rsidRPr="008B3A14" w:rsidRDefault="0086559E" w:rsidP="002E0085">
            <w:pPr>
              <w:pStyle w:val="Tablea"/>
            </w:pPr>
            <w:r w:rsidRPr="008B3A14">
              <w:t>(b) an authorised representative of a healthcare recipient;</w:t>
            </w:r>
          </w:p>
          <w:p w:rsidR="0086559E" w:rsidRPr="008B3A14" w:rsidRDefault="0086559E" w:rsidP="002E0085">
            <w:pPr>
              <w:pStyle w:val="Tablea"/>
            </w:pPr>
            <w:r w:rsidRPr="008B3A14">
              <w:t>(c) a nominated representative of a healthcare recipient</w:t>
            </w:r>
          </w:p>
          <w:p w:rsidR="0086559E" w:rsidRPr="008B3A14" w:rsidRDefault="0086559E" w:rsidP="002E0085">
            <w:pPr>
              <w:pStyle w:val="Tabletext"/>
            </w:pPr>
            <w:r w:rsidRPr="008B3A14">
              <w:t>healthcare identifier of any of the following:</w:t>
            </w:r>
          </w:p>
          <w:p w:rsidR="0086559E" w:rsidRPr="008B3A14" w:rsidRDefault="0086559E" w:rsidP="002E0085">
            <w:pPr>
              <w:pStyle w:val="Tablea"/>
            </w:pPr>
            <w:r w:rsidRPr="008B3A14">
              <w:t>(a) a healthcare recipient;</w:t>
            </w:r>
          </w:p>
          <w:p w:rsidR="0086559E" w:rsidRPr="008B3A14" w:rsidRDefault="0086559E" w:rsidP="002E0085">
            <w:pPr>
              <w:pStyle w:val="Tablea"/>
            </w:pPr>
            <w:r w:rsidRPr="008B3A14">
              <w:t>(b) an authorised representative of a healthcare recipient;</w:t>
            </w:r>
          </w:p>
          <w:p w:rsidR="0086559E" w:rsidRPr="008B3A14" w:rsidRDefault="0086559E" w:rsidP="002E0085">
            <w:pPr>
              <w:pStyle w:val="Tablea"/>
            </w:pPr>
            <w:r w:rsidRPr="008B3A14">
              <w:t>(c) a nominated representative of a healthcare recipient</w:t>
            </w:r>
          </w:p>
        </w:tc>
        <w:tc>
          <w:tcPr>
            <w:tcW w:w="1559" w:type="dxa"/>
            <w:shd w:val="clear" w:color="auto" w:fill="auto"/>
          </w:tcPr>
          <w:p w:rsidR="0086559E" w:rsidRPr="008B3A14" w:rsidRDefault="0086559E" w:rsidP="002E0085">
            <w:pPr>
              <w:pStyle w:val="Tabletext"/>
            </w:pPr>
            <w:r w:rsidRPr="008B3A14">
              <w:t>both of the following are satisfied:</w:t>
            </w:r>
          </w:p>
          <w:p w:rsidR="0086559E" w:rsidRPr="008B3A14" w:rsidRDefault="0086559E" w:rsidP="002E0085">
            <w:pPr>
              <w:pStyle w:val="Tablea"/>
            </w:pPr>
            <w:r w:rsidRPr="008B3A14">
              <w:t>(a) the collection, use or disclosure is for the purpose of including health information in the healthcare recipient’s My Health Record;</w:t>
            </w:r>
          </w:p>
          <w:p w:rsidR="0086559E" w:rsidRPr="008B3A14" w:rsidRDefault="0086559E" w:rsidP="002E0085">
            <w:pPr>
              <w:pStyle w:val="Tablea"/>
            </w:pPr>
            <w:r w:rsidRPr="008B3A14">
              <w:t>(b) an election is not currently in force under clause</w:t>
            </w:r>
            <w:r w:rsidR="008B3A14">
              <w:t> </w:t>
            </w:r>
            <w:r w:rsidRPr="008B3A14">
              <w:t>13 not to have the healthcare recipient’s health information made available to the System Operator</w:t>
            </w:r>
          </w:p>
        </w:tc>
      </w:tr>
      <w:tr w:rsidR="0086559E" w:rsidRPr="008B3A14" w:rsidTr="002E0085">
        <w:tc>
          <w:tcPr>
            <w:tcW w:w="714" w:type="dxa"/>
            <w:shd w:val="clear" w:color="auto" w:fill="auto"/>
          </w:tcPr>
          <w:p w:rsidR="0086559E" w:rsidRPr="008B3A14" w:rsidRDefault="0086559E" w:rsidP="002E0085">
            <w:pPr>
              <w:pStyle w:val="Tabletext"/>
            </w:pPr>
            <w:r w:rsidRPr="008B3A14">
              <w:t>8</w:t>
            </w:r>
          </w:p>
        </w:tc>
        <w:tc>
          <w:tcPr>
            <w:tcW w:w="1266" w:type="dxa"/>
            <w:shd w:val="clear" w:color="auto" w:fill="auto"/>
          </w:tcPr>
          <w:p w:rsidR="0086559E" w:rsidRPr="008B3A14" w:rsidRDefault="0086559E" w:rsidP="002E0085">
            <w:pPr>
              <w:pStyle w:val="Tabletext"/>
            </w:pPr>
            <w:r w:rsidRPr="008B3A14">
              <w:t>Veterans’ Affairs Department</w:t>
            </w:r>
          </w:p>
          <w:p w:rsidR="0086559E" w:rsidRPr="008B3A14" w:rsidRDefault="0086559E" w:rsidP="002E0085">
            <w:pPr>
              <w:pStyle w:val="Tabletext"/>
            </w:pPr>
            <w:r w:rsidRPr="008B3A14">
              <w:t>Defence Department</w:t>
            </w:r>
          </w:p>
        </w:tc>
        <w:tc>
          <w:tcPr>
            <w:tcW w:w="1417" w:type="dxa"/>
            <w:shd w:val="clear" w:color="auto" w:fill="auto"/>
          </w:tcPr>
          <w:p w:rsidR="0086559E" w:rsidRPr="008B3A14" w:rsidRDefault="0086559E" w:rsidP="002E0085">
            <w:pPr>
              <w:pStyle w:val="Tabletext"/>
            </w:pPr>
            <w:r w:rsidRPr="008B3A14">
              <w:t>use</w:t>
            </w:r>
          </w:p>
          <w:p w:rsidR="0086559E" w:rsidRPr="008B3A14" w:rsidRDefault="0086559E" w:rsidP="002E0085">
            <w:pPr>
              <w:pStyle w:val="Tabletext"/>
            </w:pPr>
            <w:r w:rsidRPr="008B3A14">
              <w:t>disclose to the System Operator</w:t>
            </w:r>
          </w:p>
        </w:tc>
        <w:tc>
          <w:tcPr>
            <w:tcW w:w="2127" w:type="dxa"/>
            <w:shd w:val="clear" w:color="auto" w:fill="auto"/>
          </w:tcPr>
          <w:p w:rsidR="0086559E" w:rsidRPr="008B3A14" w:rsidRDefault="0086559E" w:rsidP="002E0085">
            <w:pPr>
              <w:pStyle w:val="Tabletext"/>
            </w:pPr>
            <w:r w:rsidRPr="008B3A14">
              <w:t>identifying information about any person who is, or may be, any of the following:</w:t>
            </w:r>
          </w:p>
          <w:p w:rsidR="0086559E" w:rsidRPr="008B3A14" w:rsidRDefault="0086559E" w:rsidP="002E0085">
            <w:pPr>
              <w:pStyle w:val="Tablea"/>
            </w:pPr>
            <w:r w:rsidRPr="008B3A14">
              <w:t>(a) a healthcare recipient;</w:t>
            </w:r>
          </w:p>
          <w:p w:rsidR="0086559E" w:rsidRPr="008B3A14" w:rsidRDefault="0086559E" w:rsidP="002E0085">
            <w:pPr>
              <w:pStyle w:val="Tablea"/>
            </w:pPr>
            <w:r w:rsidRPr="008B3A14">
              <w:t>(b) an authorised representative of a healthcare recipient;</w:t>
            </w:r>
          </w:p>
          <w:p w:rsidR="0086559E" w:rsidRPr="008B3A14" w:rsidRDefault="0086559E" w:rsidP="002E0085">
            <w:pPr>
              <w:pStyle w:val="Tablea"/>
            </w:pPr>
            <w:r w:rsidRPr="008B3A14">
              <w:t>(c) a nominated representative of a healthcare recipient</w:t>
            </w:r>
          </w:p>
        </w:tc>
        <w:tc>
          <w:tcPr>
            <w:tcW w:w="1559" w:type="dxa"/>
            <w:shd w:val="clear" w:color="auto" w:fill="auto"/>
          </w:tcPr>
          <w:p w:rsidR="0086559E" w:rsidRPr="008B3A14" w:rsidRDefault="0086559E" w:rsidP="002E0085">
            <w:pPr>
              <w:pStyle w:val="Tabletext"/>
            </w:pPr>
            <w:r w:rsidRPr="008B3A14">
              <w:t>the use or disclosure is for the purposes of assisting the System Operator to verify the identity of the person</w:t>
            </w:r>
          </w:p>
        </w:tc>
      </w:tr>
      <w:tr w:rsidR="0086559E" w:rsidRPr="008B3A14" w:rsidTr="002E0085">
        <w:tc>
          <w:tcPr>
            <w:tcW w:w="714" w:type="dxa"/>
            <w:tcBorders>
              <w:bottom w:val="single" w:sz="4" w:space="0" w:color="auto"/>
            </w:tcBorders>
            <w:shd w:val="clear" w:color="auto" w:fill="auto"/>
          </w:tcPr>
          <w:p w:rsidR="0086559E" w:rsidRPr="008B3A14" w:rsidRDefault="0086559E" w:rsidP="002E0085">
            <w:pPr>
              <w:pStyle w:val="Tabletext"/>
            </w:pPr>
            <w:r w:rsidRPr="008B3A14">
              <w:t>9</w:t>
            </w:r>
          </w:p>
        </w:tc>
        <w:tc>
          <w:tcPr>
            <w:tcW w:w="1266" w:type="dxa"/>
            <w:tcBorders>
              <w:bottom w:val="single" w:sz="4" w:space="0" w:color="auto"/>
            </w:tcBorders>
            <w:shd w:val="clear" w:color="auto" w:fill="auto"/>
          </w:tcPr>
          <w:p w:rsidR="0086559E" w:rsidRPr="008B3A14" w:rsidRDefault="0086559E" w:rsidP="002E0085">
            <w:pPr>
              <w:pStyle w:val="Tabletext"/>
            </w:pPr>
            <w:r w:rsidRPr="008B3A14">
              <w:t>Veterans’ Affairs Department</w:t>
            </w:r>
          </w:p>
          <w:p w:rsidR="0086559E" w:rsidRPr="008B3A14" w:rsidRDefault="0086559E" w:rsidP="002E0085">
            <w:pPr>
              <w:pStyle w:val="Tabletext"/>
            </w:pPr>
            <w:r w:rsidRPr="008B3A14">
              <w:t>Defence Department</w:t>
            </w:r>
          </w:p>
          <w:p w:rsidR="0086559E" w:rsidRPr="008B3A14" w:rsidRDefault="0086559E" w:rsidP="002E0085">
            <w:pPr>
              <w:pStyle w:val="Tabletext"/>
            </w:pPr>
          </w:p>
        </w:tc>
        <w:tc>
          <w:tcPr>
            <w:tcW w:w="1417" w:type="dxa"/>
            <w:tcBorders>
              <w:bottom w:val="single" w:sz="4" w:space="0" w:color="auto"/>
            </w:tcBorders>
            <w:shd w:val="clear" w:color="auto" w:fill="auto"/>
          </w:tcPr>
          <w:p w:rsidR="0086559E" w:rsidRPr="008B3A14" w:rsidRDefault="0086559E" w:rsidP="002E0085">
            <w:pPr>
              <w:pStyle w:val="Tabletext"/>
            </w:pPr>
            <w:r w:rsidRPr="008B3A14">
              <w:t xml:space="preserve">collect from the service operator under the </w:t>
            </w:r>
            <w:r w:rsidRPr="008B3A14">
              <w:rPr>
                <w:i/>
              </w:rPr>
              <w:t>Healthcare Identifiers Act 2010</w:t>
            </w:r>
          </w:p>
          <w:p w:rsidR="0086559E" w:rsidRPr="008B3A14" w:rsidRDefault="0086559E" w:rsidP="002E0085">
            <w:pPr>
              <w:pStyle w:val="Tabletext"/>
            </w:pPr>
            <w:r w:rsidRPr="008B3A14">
              <w:t>use</w:t>
            </w:r>
          </w:p>
          <w:p w:rsidR="0086559E" w:rsidRPr="008B3A14" w:rsidRDefault="0086559E" w:rsidP="002E0085">
            <w:pPr>
              <w:pStyle w:val="Tabletext"/>
            </w:pPr>
            <w:r w:rsidRPr="008B3A14">
              <w:t>disclose to a participant in the My Health Record system</w:t>
            </w:r>
          </w:p>
        </w:tc>
        <w:tc>
          <w:tcPr>
            <w:tcW w:w="2127" w:type="dxa"/>
            <w:tcBorders>
              <w:bottom w:val="single" w:sz="4" w:space="0" w:color="auto"/>
            </w:tcBorders>
            <w:shd w:val="clear" w:color="auto" w:fill="auto"/>
          </w:tcPr>
          <w:p w:rsidR="0086559E" w:rsidRPr="008B3A14" w:rsidRDefault="0086559E" w:rsidP="002E0085">
            <w:pPr>
              <w:pStyle w:val="Tabletext"/>
            </w:pPr>
            <w:r w:rsidRPr="008B3A14">
              <w:t>identifying information about any of the following:</w:t>
            </w:r>
          </w:p>
          <w:p w:rsidR="0086559E" w:rsidRPr="008B3A14" w:rsidRDefault="0086559E" w:rsidP="002E0085">
            <w:pPr>
              <w:pStyle w:val="Tablea"/>
            </w:pPr>
            <w:r w:rsidRPr="008B3A14">
              <w:t>(a) a healthcare recipient;</w:t>
            </w:r>
          </w:p>
          <w:p w:rsidR="0086559E" w:rsidRPr="008B3A14" w:rsidRDefault="0086559E" w:rsidP="002E0085">
            <w:pPr>
              <w:pStyle w:val="Tablea"/>
            </w:pPr>
            <w:r w:rsidRPr="008B3A14">
              <w:t>(b) an authorised representative of a healthcare recipient;</w:t>
            </w:r>
          </w:p>
          <w:p w:rsidR="0086559E" w:rsidRPr="008B3A14" w:rsidRDefault="0086559E" w:rsidP="002E0085">
            <w:pPr>
              <w:pStyle w:val="Tablea"/>
            </w:pPr>
            <w:r w:rsidRPr="008B3A14">
              <w:t>(c) a nominated representative of a healthcare recipient</w:t>
            </w:r>
          </w:p>
          <w:p w:rsidR="0086559E" w:rsidRPr="008B3A14" w:rsidRDefault="0086559E" w:rsidP="002E0085">
            <w:pPr>
              <w:pStyle w:val="Tabletext"/>
            </w:pPr>
            <w:r w:rsidRPr="008B3A14">
              <w:t>healthcare identifier of any of the following:</w:t>
            </w:r>
          </w:p>
          <w:p w:rsidR="0086559E" w:rsidRPr="008B3A14" w:rsidRDefault="0086559E" w:rsidP="002E0085">
            <w:pPr>
              <w:pStyle w:val="Tablea"/>
            </w:pPr>
            <w:r w:rsidRPr="008B3A14">
              <w:t>(a) a healthcare recipient;</w:t>
            </w:r>
          </w:p>
          <w:p w:rsidR="0086559E" w:rsidRPr="008B3A14" w:rsidRDefault="0086559E" w:rsidP="002E0085">
            <w:pPr>
              <w:pStyle w:val="Tablea"/>
            </w:pPr>
            <w:r w:rsidRPr="008B3A14">
              <w:t>(b) an authorised representative of a healthcare recipient;</w:t>
            </w:r>
          </w:p>
          <w:p w:rsidR="0086559E" w:rsidRPr="008B3A14" w:rsidRDefault="0086559E" w:rsidP="002E0085">
            <w:pPr>
              <w:pStyle w:val="Tablea"/>
            </w:pPr>
            <w:r w:rsidRPr="008B3A14">
              <w:t>(c) a nominated representative of a healthcare recipient</w:t>
            </w:r>
          </w:p>
        </w:tc>
        <w:tc>
          <w:tcPr>
            <w:tcW w:w="1559" w:type="dxa"/>
            <w:tcBorders>
              <w:bottom w:val="single" w:sz="4" w:space="0" w:color="auto"/>
            </w:tcBorders>
            <w:shd w:val="clear" w:color="auto" w:fill="auto"/>
          </w:tcPr>
          <w:p w:rsidR="0086559E" w:rsidRPr="008B3A14" w:rsidRDefault="0086559E" w:rsidP="002E0085">
            <w:pPr>
              <w:pStyle w:val="Tabletext"/>
            </w:pPr>
            <w:r w:rsidRPr="008B3A14">
              <w:t>both of the following are satisfied:</w:t>
            </w:r>
          </w:p>
          <w:p w:rsidR="0086559E" w:rsidRPr="008B3A14" w:rsidRDefault="0086559E" w:rsidP="002E0085">
            <w:pPr>
              <w:pStyle w:val="Tablea"/>
            </w:pPr>
            <w:r w:rsidRPr="008B3A14">
              <w:t>(a) the collection, use or disclosure is for the purpose of including prescribed information in the healthcare recipient’s My Health Record;</w:t>
            </w:r>
          </w:p>
          <w:p w:rsidR="0086559E" w:rsidRPr="008B3A14" w:rsidRDefault="0086559E" w:rsidP="002E0085">
            <w:pPr>
              <w:pStyle w:val="Tablea"/>
            </w:pPr>
            <w:r w:rsidRPr="008B3A14">
              <w:t>(b) an election is not currently in force under clause</w:t>
            </w:r>
            <w:r w:rsidR="008B3A14">
              <w:t> </w:t>
            </w:r>
            <w:r w:rsidRPr="008B3A14">
              <w:t>13 not to have the healthcare recipient’s health information made available to the System Operator</w:t>
            </w:r>
          </w:p>
        </w:tc>
      </w:tr>
      <w:tr w:rsidR="0086559E" w:rsidRPr="008B3A14" w:rsidTr="002E0085">
        <w:tc>
          <w:tcPr>
            <w:tcW w:w="714" w:type="dxa"/>
            <w:tcBorders>
              <w:bottom w:val="single" w:sz="12" w:space="0" w:color="auto"/>
            </w:tcBorders>
            <w:shd w:val="clear" w:color="auto" w:fill="auto"/>
          </w:tcPr>
          <w:p w:rsidR="0086559E" w:rsidRPr="008B3A14" w:rsidRDefault="0086559E" w:rsidP="002E0085">
            <w:pPr>
              <w:pStyle w:val="Tabletext"/>
            </w:pPr>
            <w:r w:rsidRPr="008B3A14">
              <w:t>10</w:t>
            </w:r>
          </w:p>
        </w:tc>
        <w:tc>
          <w:tcPr>
            <w:tcW w:w="1266" w:type="dxa"/>
            <w:tcBorders>
              <w:bottom w:val="single" w:sz="12" w:space="0" w:color="auto"/>
            </w:tcBorders>
            <w:shd w:val="clear" w:color="auto" w:fill="auto"/>
          </w:tcPr>
          <w:p w:rsidR="0086559E" w:rsidRPr="008B3A14" w:rsidRDefault="0086559E" w:rsidP="002E0085">
            <w:pPr>
              <w:pStyle w:val="Tabletext"/>
            </w:pPr>
            <w:r w:rsidRPr="008B3A14">
              <w:t>a prescribed entity</w:t>
            </w:r>
          </w:p>
        </w:tc>
        <w:tc>
          <w:tcPr>
            <w:tcW w:w="1417" w:type="dxa"/>
            <w:tcBorders>
              <w:bottom w:val="single" w:sz="12" w:space="0" w:color="auto"/>
            </w:tcBorders>
            <w:shd w:val="clear" w:color="auto" w:fill="auto"/>
          </w:tcPr>
          <w:p w:rsidR="0086559E" w:rsidRPr="008B3A14" w:rsidRDefault="0086559E" w:rsidP="002E0085">
            <w:pPr>
              <w:pStyle w:val="Tabletext"/>
            </w:pPr>
            <w:r w:rsidRPr="008B3A14">
              <w:t>collect</w:t>
            </w:r>
          </w:p>
          <w:p w:rsidR="0086559E" w:rsidRPr="008B3A14" w:rsidRDefault="0086559E" w:rsidP="002E0085">
            <w:pPr>
              <w:pStyle w:val="Tabletext"/>
            </w:pPr>
            <w:r w:rsidRPr="008B3A14">
              <w:t>use</w:t>
            </w:r>
          </w:p>
          <w:p w:rsidR="0086559E" w:rsidRPr="008B3A14" w:rsidRDefault="0086559E" w:rsidP="002E0085">
            <w:pPr>
              <w:pStyle w:val="Tabletext"/>
            </w:pPr>
            <w:r w:rsidRPr="008B3A14">
              <w:t>disclose to another prescribed entity</w:t>
            </w:r>
          </w:p>
        </w:tc>
        <w:tc>
          <w:tcPr>
            <w:tcW w:w="2127" w:type="dxa"/>
            <w:tcBorders>
              <w:bottom w:val="single" w:sz="12" w:space="0" w:color="auto"/>
            </w:tcBorders>
            <w:shd w:val="clear" w:color="auto" w:fill="auto"/>
          </w:tcPr>
          <w:p w:rsidR="0086559E" w:rsidRPr="008B3A14" w:rsidRDefault="0086559E" w:rsidP="002E0085">
            <w:pPr>
              <w:pStyle w:val="Tabletext"/>
            </w:pPr>
            <w:r w:rsidRPr="008B3A14">
              <w:t>identifying information about any person who is, or may be, any of the following:</w:t>
            </w:r>
          </w:p>
          <w:p w:rsidR="0086559E" w:rsidRPr="008B3A14" w:rsidRDefault="0086559E" w:rsidP="002E0085">
            <w:pPr>
              <w:pStyle w:val="Tablea"/>
            </w:pPr>
            <w:r w:rsidRPr="008B3A14">
              <w:t>(a) a healthcare recipient;</w:t>
            </w:r>
          </w:p>
          <w:p w:rsidR="0086559E" w:rsidRPr="008B3A14" w:rsidRDefault="0086559E" w:rsidP="002E0085">
            <w:pPr>
              <w:pStyle w:val="Tablea"/>
            </w:pPr>
            <w:r w:rsidRPr="008B3A14">
              <w:t>(b) an authorised representative of a healthcare recipient;</w:t>
            </w:r>
          </w:p>
          <w:p w:rsidR="0086559E" w:rsidRPr="008B3A14" w:rsidRDefault="0086559E" w:rsidP="002E0085">
            <w:pPr>
              <w:pStyle w:val="Tablea"/>
            </w:pPr>
            <w:r w:rsidRPr="008B3A14">
              <w:t>(c) a nominated representative of a healthcare recipient</w:t>
            </w:r>
          </w:p>
        </w:tc>
        <w:tc>
          <w:tcPr>
            <w:tcW w:w="1559" w:type="dxa"/>
            <w:tcBorders>
              <w:bottom w:val="single" w:sz="12" w:space="0" w:color="auto"/>
            </w:tcBorders>
            <w:shd w:val="clear" w:color="auto" w:fill="auto"/>
          </w:tcPr>
          <w:p w:rsidR="0086559E" w:rsidRPr="008B3A14" w:rsidRDefault="0086559E" w:rsidP="002E0085">
            <w:pPr>
              <w:pStyle w:val="Tabletext"/>
            </w:pPr>
            <w:r w:rsidRPr="008B3A14">
              <w:t>the collection, use or disclosure is for the purposes of assisting the System Operator to verify the identity of the person</w:t>
            </w:r>
          </w:p>
        </w:tc>
      </w:tr>
    </w:tbl>
    <w:p w:rsidR="0086559E" w:rsidRPr="008B3A14" w:rsidRDefault="0086559E" w:rsidP="0086559E">
      <w:pPr>
        <w:pStyle w:val="notetext"/>
      </w:pPr>
      <w:r w:rsidRPr="008B3A14">
        <w:t>Note:</w:t>
      </w:r>
      <w:r w:rsidRPr="008B3A14">
        <w:tab/>
        <w:t>Under section</w:t>
      </w:r>
      <w:r w:rsidR="008B3A14">
        <w:t> </w:t>
      </w:r>
      <w:r w:rsidRPr="008B3A14">
        <w:t xml:space="preserve">15 of the </w:t>
      </w:r>
      <w:r w:rsidRPr="008B3A14">
        <w:rPr>
          <w:i/>
        </w:rPr>
        <w:t>Healthcare Identifiers Act 2010</w:t>
      </w:r>
      <w:r w:rsidRPr="008B3A14">
        <w:t>, the service operator under that Act is authorised to collect, use and disclose healthcare identifiers of, and identifying information about, healthcare recipients and their representatives for the purposes of the My Health Record system. The service operator is also authorised to collect, use and disclose healthcare identifiers of, and identifying information about, healthcare providers under section</w:t>
      </w:r>
      <w:r w:rsidR="008B3A14">
        <w:t> </w:t>
      </w:r>
      <w:r w:rsidRPr="008B3A14">
        <w:t>24 of that Act.</w:t>
      </w:r>
    </w:p>
    <w:p w:rsidR="0086559E" w:rsidRPr="008B3A14" w:rsidRDefault="0086559E" w:rsidP="0086559E">
      <w:pPr>
        <w:pStyle w:val="subsection"/>
      </w:pPr>
      <w:r w:rsidRPr="008B3A14">
        <w:tab/>
        <w:t>(2)</w:t>
      </w:r>
      <w:r w:rsidRPr="008B3A14">
        <w:tab/>
        <w:t>If:</w:t>
      </w:r>
    </w:p>
    <w:p w:rsidR="0086559E" w:rsidRPr="008B3A14" w:rsidRDefault="0086559E" w:rsidP="0086559E">
      <w:pPr>
        <w:pStyle w:val="paragraph"/>
      </w:pPr>
      <w:r w:rsidRPr="008B3A14">
        <w:tab/>
        <w:t>(a)</w:t>
      </w:r>
      <w:r w:rsidRPr="008B3A14">
        <w:tab/>
        <w:t xml:space="preserve">any of the following entities discloses information to the System Operator in circumstances in which the information is authorised to be disclosed under </w:t>
      </w:r>
      <w:r w:rsidR="008B3A14">
        <w:t>subclause (</w:t>
      </w:r>
      <w:r w:rsidRPr="008B3A14">
        <w:t>1):</w:t>
      </w:r>
    </w:p>
    <w:p w:rsidR="0086559E" w:rsidRPr="008B3A14" w:rsidRDefault="0086559E" w:rsidP="0086559E">
      <w:pPr>
        <w:pStyle w:val="paragraphsub"/>
      </w:pPr>
      <w:r w:rsidRPr="008B3A14">
        <w:tab/>
        <w:t>(i)</w:t>
      </w:r>
      <w:r w:rsidRPr="008B3A14">
        <w:tab/>
        <w:t>the Chief Executive Medicare;</w:t>
      </w:r>
    </w:p>
    <w:p w:rsidR="0086559E" w:rsidRPr="008B3A14" w:rsidRDefault="0086559E" w:rsidP="0086559E">
      <w:pPr>
        <w:pStyle w:val="paragraphsub"/>
      </w:pPr>
      <w:r w:rsidRPr="008B3A14">
        <w:tab/>
        <w:t>(ii)</w:t>
      </w:r>
      <w:r w:rsidRPr="008B3A14">
        <w:tab/>
        <w:t>the Veterans’ Affairs Department;</w:t>
      </w:r>
    </w:p>
    <w:p w:rsidR="0086559E" w:rsidRPr="008B3A14" w:rsidRDefault="0086559E" w:rsidP="0086559E">
      <w:pPr>
        <w:pStyle w:val="paragraphsub"/>
      </w:pPr>
      <w:r w:rsidRPr="008B3A14">
        <w:tab/>
        <w:t>(iii)</w:t>
      </w:r>
      <w:r w:rsidRPr="008B3A14">
        <w:tab/>
        <w:t>the Defence Department;</w:t>
      </w:r>
    </w:p>
    <w:p w:rsidR="0086559E" w:rsidRPr="008B3A14" w:rsidRDefault="0086559E" w:rsidP="0086559E">
      <w:pPr>
        <w:pStyle w:val="paragraphsub"/>
      </w:pPr>
      <w:r w:rsidRPr="008B3A14">
        <w:tab/>
        <w:t>(iv)</w:t>
      </w:r>
      <w:r w:rsidRPr="008B3A14">
        <w:tab/>
        <w:t xml:space="preserve">the service operator for the purposes of the </w:t>
      </w:r>
      <w:r w:rsidRPr="008B3A14">
        <w:rPr>
          <w:i/>
        </w:rPr>
        <w:t>Healthcare Identifiers Act 2010</w:t>
      </w:r>
      <w:r w:rsidRPr="008B3A14">
        <w:t>;</w:t>
      </w:r>
    </w:p>
    <w:p w:rsidR="0086559E" w:rsidRPr="008B3A14" w:rsidRDefault="0086559E" w:rsidP="0086559E">
      <w:pPr>
        <w:pStyle w:val="paragraphsub"/>
      </w:pPr>
      <w:r w:rsidRPr="008B3A14">
        <w:tab/>
        <w:t>(v)</w:t>
      </w:r>
      <w:r w:rsidRPr="008B3A14">
        <w:tab/>
        <w:t>an entity prescribed for the purposes of item</w:t>
      </w:r>
      <w:r w:rsidR="008B3A14">
        <w:t> </w:t>
      </w:r>
      <w:r w:rsidRPr="008B3A14">
        <w:t xml:space="preserve">10 of the table in </w:t>
      </w:r>
      <w:r w:rsidR="008B3A14">
        <w:t>subclause (</w:t>
      </w:r>
      <w:r w:rsidRPr="008B3A14">
        <w:t>1); and</w:t>
      </w:r>
    </w:p>
    <w:p w:rsidR="0086559E" w:rsidRPr="008B3A14" w:rsidRDefault="0086559E" w:rsidP="0086559E">
      <w:pPr>
        <w:pStyle w:val="paragraph"/>
      </w:pPr>
      <w:r w:rsidRPr="008B3A14">
        <w:tab/>
        <w:t>(b)</w:t>
      </w:r>
      <w:r w:rsidRPr="008B3A14">
        <w:tab/>
        <w:t>the entity that disclosed the information becomes aware that the information has changed;</w:t>
      </w:r>
    </w:p>
    <w:p w:rsidR="0086559E" w:rsidRPr="008B3A14" w:rsidRDefault="0086559E" w:rsidP="0086559E">
      <w:pPr>
        <w:pStyle w:val="subsection2"/>
      </w:pPr>
      <w:r w:rsidRPr="008B3A14">
        <w:t>that entity must, as soon as practicable after becoming aware of the change, inform the System Operator of the change.</w:t>
      </w:r>
    </w:p>
    <w:p w:rsidR="0086559E" w:rsidRPr="008B3A14" w:rsidRDefault="0086559E" w:rsidP="00523B4A">
      <w:pPr>
        <w:pStyle w:val="ActHead3"/>
        <w:pageBreakBefore/>
      </w:pPr>
      <w:bookmarkStart w:id="134" w:name="_Toc466984112"/>
      <w:r w:rsidRPr="008B3A14">
        <w:rPr>
          <w:rStyle w:val="CharDivNo"/>
        </w:rPr>
        <w:t>Division</w:t>
      </w:r>
      <w:r w:rsidR="008B3A14" w:rsidRPr="008B3A14">
        <w:rPr>
          <w:rStyle w:val="CharDivNo"/>
        </w:rPr>
        <w:t> </w:t>
      </w:r>
      <w:r w:rsidRPr="008B3A14">
        <w:rPr>
          <w:rStyle w:val="CharDivNo"/>
        </w:rPr>
        <w:t>3</w:t>
      </w:r>
      <w:r w:rsidRPr="008B3A14">
        <w:t>—</w:t>
      </w:r>
      <w:r w:rsidRPr="008B3A14">
        <w:rPr>
          <w:rStyle w:val="CharDivText"/>
        </w:rPr>
        <w:t>Handling health information for the purposes of a healthcare recipient’s My Health Record</w:t>
      </w:r>
      <w:bookmarkEnd w:id="134"/>
    </w:p>
    <w:p w:rsidR="0086559E" w:rsidRPr="008B3A14" w:rsidRDefault="0086559E" w:rsidP="0086559E">
      <w:pPr>
        <w:pStyle w:val="ActHead4"/>
      </w:pPr>
      <w:bookmarkStart w:id="135" w:name="_Toc466984113"/>
      <w:r w:rsidRPr="008B3A14">
        <w:rPr>
          <w:rStyle w:val="CharSubdNo"/>
        </w:rPr>
        <w:t>Subdivision A</w:t>
      </w:r>
      <w:r w:rsidRPr="008B3A14">
        <w:t>—</w:t>
      </w:r>
      <w:r w:rsidRPr="008B3A14">
        <w:rPr>
          <w:rStyle w:val="CharSubdText"/>
        </w:rPr>
        <w:t>Healthcare provider to upload health information</w:t>
      </w:r>
      <w:bookmarkEnd w:id="135"/>
    </w:p>
    <w:p w:rsidR="0086559E" w:rsidRPr="008B3A14" w:rsidRDefault="0086559E" w:rsidP="0086559E">
      <w:pPr>
        <w:pStyle w:val="ActHead5"/>
      </w:pPr>
      <w:bookmarkStart w:id="136" w:name="_Toc466984114"/>
      <w:r w:rsidRPr="008B3A14">
        <w:rPr>
          <w:rStyle w:val="CharSectno"/>
        </w:rPr>
        <w:t>9</w:t>
      </w:r>
      <w:r w:rsidRPr="008B3A14">
        <w:t xml:space="preserve">  Authorisation for healthcare provider to upload health information</w:t>
      </w:r>
      <w:bookmarkEnd w:id="136"/>
    </w:p>
    <w:p w:rsidR="0086559E" w:rsidRPr="008B3A14" w:rsidRDefault="0086559E" w:rsidP="0086559E">
      <w:pPr>
        <w:pStyle w:val="subsection"/>
      </w:pPr>
      <w:r w:rsidRPr="008B3A14">
        <w:tab/>
        <w:t>(1)</w:t>
      </w:r>
      <w:r w:rsidRPr="008B3A14">
        <w:tab/>
        <w:t>A registered healthcare provider organisation is authorised to upload to the My Health Record system any record that includes health information about a registered</w:t>
      </w:r>
      <w:r w:rsidRPr="008B3A14">
        <w:rPr>
          <w:i/>
        </w:rPr>
        <w:t xml:space="preserve"> </w:t>
      </w:r>
      <w:r w:rsidRPr="008B3A14">
        <w:t>healthcare recipient, subject to the following:</w:t>
      </w:r>
    </w:p>
    <w:p w:rsidR="0086559E" w:rsidRPr="008B3A14" w:rsidRDefault="0086559E" w:rsidP="0086559E">
      <w:pPr>
        <w:pStyle w:val="paragraph"/>
      </w:pPr>
      <w:r w:rsidRPr="008B3A14">
        <w:tab/>
        <w:t>(a)</w:t>
      </w:r>
      <w:r w:rsidRPr="008B3A14">
        <w:tab/>
        <w:t>express advice given by the healthcare recipient to the registered healthcare provider organisation that a particular record, all records or a specified class of records must not be uploaded;</w:t>
      </w:r>
    </w:p>
    <w:p w:rsidR="0086559E" w:rsidRPr="008B3A14" w:rsidRDefault="0086559E" w:rsidP="0086559E">
      <w:pPr>
        <w:pStyle w:val="paragraph"/>
      </w:pPr>
      <w:r w:rsidRPr="008B3A14">
        <w:tab/>
        <w:t>(b)</w:t>
      </w:r>
      <w:r w:rsidRPr="008B3A14">
        <w:tab/>
        <w:t xml:space="preserve">a law of a State or Territory that is prescribed by the regulations for the purposes of </w:t>
      </w:r>
      <w:r w:rsidR="008B3A14">
        <w:t>subclause (</w:t>
      </w:r>
      <w:r w:rsidRPr="008B3A14">
        <w:t>3).</w:t>
      </w:r>
    </w:p>
    <w:p w:rsidR="0086559E" w:rsidRPr="008B3A14" w:rsidRDefault="0086559E" w:rsidP="0086559E">
      <w:pPr>
        <w:pStyle w:val="subsection"/>
      </w:pPr>
      <w:r w:rsidRPr="008B3A14">
        <w:tab/>
        <w:t>(2)</w:t>
      </w:r>
      <w:r w:rsidRPr="008B3A14">
        <w:tab/>
        <w:t xml:space="preserve">A registered healthcare provider organisation is authorised to upload to the My Health Record system a record in relation to a healthcare recipient (the </w:t>
      </w:r>
      <w:r w:rsidRPr="008B3A14">
        <w:rPr>
          <w:b/>
          <w:i/>
        </w:rPr>
        <w:t>patient</w:t>
      </w:r>
      <w:r w:rsidRPr="008B3A14">
        <w:t xml:space="preserve">) that includes health information about another healthcare recipient (the </w:t>
      </w:r>
      <w:r w:rsidRPr="008B3A14">
        <w:rPr>
          <w:b/>
          <w:i/>
        </w:rPr>
        <w:t>third party</w:t>
      </w:r>
      <w:r w:rsidRPr="008B3A14">
        <w:t xml:space="preserve">), if the health information about the third party is directly relevant to the healthcare of the patient, subject to a law of a State or Territory that is prescribed by the regulations for the purposes of </w:t>
      </w:r>
      <w:r w:rsidR="008B3A14">
        <w:t>subclause (</w:t>
      </w:r>
      <w:r w:rsidRPr="008B3A14">
        <w:t>3).</w:t>
      </w:r>
    </w:p>
    <w:p w:rsidR="0086559E" w:rsidRPr="008B3A14" w:rsidRDefault="0086559E" w:rsidP="0086559E">
      <w:pPr>
        <w:pStyle w:val="subsection"/>
      </w:pPr>
      <w:r w:rsidRPr="008B3A14">
        <w:tab/>
        <w:t>(3)</w:t>
      </w:r>
      <w:r w:rsidRPr="008B3A14">
        <w:tab/>
        <w:t xml:space="preserve">An authorisation referred to in </w:t>
      </w:r>
      <w:r w:rsidR="008B3A14">
        <w:t>subclause (</w:t>
      </w:r>
      <w:r w:rsidRPr="008B3A14">
        <w:t>1) or (2) has effect despite a law of a State or Territory that requires consent to the disclosure of particular health information:</w:t>
      </w:r>
    </w:p>
    <w:p w:rsidR="0086559E" w:rsidRPr="008B3A14" w:rsidRDefault="0086559E" w:rsidP="0086559E">
      <w:pPr>
        <w:pStyle w:val="paragraph"/>
      </w:pPr>
      <w:r w:rsidRPr="008B3A14">
        <w:tab/>
        <w:t>(a)</w:t>
      </w:r>
      <w:r w:rsidRPr="008B3A14">
        <w:tab/>
        <w:t>given expressly; or</w:t>
      </w:r>
    </w:p>
    <w:p w:rsidR="0086559E" w:rsidRPr="008B3A14" w:rsidRDefault="0086559E" w:rsidP="0086559E">
      <w:pPr>
        <w:pStyle w:val="paragraph"/>
      </w:pPr>
      <w:r w:rsidRPr="008B3A14">
        <w:tab/>
        <w:t>(b)</w:t>
      </w:r>
      <w:r w:rsidRPr="008B3A14">
        <w:tab/>
        <w:t>given in a particular way;</w:t>
      </w:r>
    </w:p>
    <w:p w:rsidR="0086559E" w:rsidRPr="008B3A14" w:rsidRDefault="0086559E" w:rsidP="0086559E">
      <w:pPr>
        <w:pStyle w:val="subsection2"/>
      </w:pPr>
      <w:r w:rsidRPr="008B3A14">
        <w:t>other than a law of a State or Territory prescribed by the regulations for the purposes of this subclause.</w:t>
      </w:r>
    </w:p>
    <w:p w:rsidR="0086559E" w:rsidRPr="008B3A14" w:rsidRDefault="0086559E" w:rsidP="0086559E">
      <w:pPr>
        <w:pStyle w:val="ActHead4"/>
      </w:pPr>
      <w:bookmarkStart w:id="137" w:name="_Toc466984115"/>
      <w:r w:rsidRPr="008B3A14">
        <w:rPr>
          <w:rStyle w:val="CharSubdNo"/>
        </w:rPr>
        <w:t>Subdivision B</w:t>
      </w:r>
      <w:r w:rsidRPr="008B3A14">
        <w:t>—</w:t>
      </w:r>
      <w:r w:rsidRPr="008B3A14">
        <w:rPr>
          <w:rStyle w:val="CharSubdText"/>
        </w:rPr>
        <w:t>Functions of the Chief Executive Medicare</w:t>
      </w:r>
      <w:bookmarkEnd w:id="137"/>
    </w:p>
    <w:p w:rsidR="0086559E" w:rsidRPr="008B3A14" w:rsidRDefault="0086559E" w:rsidP="0086559E">
      <w:pPr>
        <w:pStyle w:val="ActHead5"/>
      </w:pPr>
      <w:bookmarkStart w:id="138" w:name="_Toc466984116"/>
      <w:r w:rsidRPr="008B3A14">
        <w:rPr>
          <w:rStyle w:val="CharSectno"/>
        </w:rPr>
        <w:t>10</w:t>
      </w:r>
      <w:r w:rsidRPr="008B3A14">
        <w:t xml:space="preserve">  Registered repository operator</w:t>
      </w:r>
      <w:bookmarkEnd w:id="138"/>
    </w:p>
    <w:p w:rsidR="0086559E" w:rsidRPr="008B3A14" w:rsidRDefault="0086559E" w:rsidP="0086559E">
      <w:pPr>
        <w:pStyle w:val="subsection"/>
      </w:pPr>
      <w:r w:rsidRPr="008B3A14">
        <w:tab/>
      </w:r>
      <w:r w:rsidRPr="008B3A14">
        <w:tab/>
        <w:t>It is a function of the Chief Executive Medicare to seek to become a registered repository operator and, if registered, to operate a repository for the purposes of the My Health Record system in accordance with this Division.</w:t>
      </w:r>
    </w:p>
    <w:p w:rsidR="0086559E" w:rsidRPr="008B3A14" w:rsidRDefault="0086559E" w:rsidP="0086559E">
      <w:pPr>
        <w:pStyle w:val="ActHead5"/>
      </w:pPr>
      <w:bookmarkStart w:id="139" w:name="_Toc466984117"/>
      <w:r w:rsidRPr="008B3A14">
        <w:rPr>
          <w:rStyle w:val="CharSectno"/>
        </w:rPr>
        <w:t>11</w:t>
      </w:r>
      <w:r w:rsidRPr="008B3A14">
        <w:t xml:space="preserve">  Uploading health information to the repository</w:t>
      </w:r>
      <w:bookmarkEnd w:id="139"/>
    </w:p>
    <w:p w:rsidR="0086559E" w:rsidRPr="008B3A14" w:rsidRDefault="0086559E" w:rsidP="0086559E">
      <w:pPr>
        <w:pStyle w:val="subsection"/>
      </w:pPr>
      <w:r w:rsidRPr="008B3A14">
        <w:tab/>
      </w:r>
      <w:r w:rsidRPr="008B3A14">
        <w:tab/>
        <w:t>At any time when the Chief Executive Medicare is a registered repository operator, the Chief Executive Medicare may, at his or her discretion, upload health information held by the Chief Executive Medicare about a registered healthcare recipient to the repository operated by the Chief Executive Medicare.</w:t>
      </w:r>
    </w:p>
    <w:p w:rsidR="0086559E" w:rsidRPr="008B3A14" w:rsidRDefault="0086559E" w:rsidP="0086559E">
      <w:pPr>
        <w:pStyle w:val="ActHead5"/>
      </w:pPr>
      <w:bookmarkStart w:id="140" w:name="_Toc466984118"/>
      <w:r w:rsidRPr="008B3A14">
        <w:rPr>
          <w:rStyle w:val="CharSectno"/>
        </w:rPr>
        <w:t>12</w:t>
      </w:r>
      <w:r w:rsidRPr="008B3A14">
        <w:t xml:space="preserve">  Making health information available to the System Operator</w:t>
      </w:r>
      <w:bookmarkEnd w:id="140"/>
    </w:p>
    <w:p w:rsidR="0086559E" w:rsidRPr="008B3A14" w:rsidRDefault="0086559E" w:rsidP="0086559E">
      <w:pPr>
        <w:pStyle w:val="subsection"/>
      </w:pPr>
      <w:r w:rsidRPr="008B3A14">
        <w:tab/>
        <w:t>(1)</w:t>
      </w:r>
      <w:r w:rsidRPr="008B3A14">
        <w:tab/>
        <w:t>At any time when the Chief Executive Medicare is a registered repository operator, the Chief Executive Medicare may, at his or her discretion, make available to the System Operator health information held by the Chief Executive Medicare about a registered healthcare recipient.</w:t>
      </w:r>
    </w:p>
    <w:p w:rsidR="0086559E" w:rsidRPr="008B3A14" w:rsidRDefault="0086559E" w:rsidP="0086559E">
      <w:pPr>
        <w:pStyle w:val="subsection"/>
      </w:pPr>
      <w:r w:rsidRPr="008B3A14">
        <w:tab/>
        <w:t>(2)</w:t>
      </w:r>
      <w:r w:rsidRPr="008B3A14">
        <w:tab/>
        <w:t xml:space="preserve">Despite </w:t>
      </w:r>
      <w:r w:rsidR="008B3A14">
        <w:t>subclause (</w:t>
      </w:r>
      <w:r w:rsidRPr="008B3A14">
        <w:t>1), the Chief Executive Medicare must not make health information about a healthcare recipient available to the System Operator, if the healthcare recipient has elected under clause</w:t>
      </w:r>
      <w:r w:rsidR="008B3A14">
        <w:t> </w:t>
      </w:r>
      <w:r w:rsidRPr="008B3A14">
        <w:t>13 not to have the information made available, and that election is in force.</w:t>
      </w:r>
    </w:p>
    <w:p w:rsidR="0086559E" w:rsidRPr="008B3A14" w:rsidRDefault="0086559E" w:rsidP="0086559E">
      <w:pPr>
        <w:pStyle w:val="ActHead5"/>
      </w:pPr>
      <w:bookmarkStart w:id="141" w:name="_Toc466984119"/>
      <w:r w:rsidRPr="008B3A14">
        <w:rPr>
          <w:rStyle w:val="CharSectno"/>
        </w:rPr>
        <w:t>13</w:t>
      </w:r>
      <w:r w:rsidRPr="008B3A14">
        <w:t xml:space="preserve">  Healthcare recipient may elect not to have health information disclosed to the System Operator</w:t>
      </w:r>
      <w:bookmarkEnd w:id="141"/>
    </w:p>
    <w:p w:rsidR="0086559E" w:rsidRPr="008B3A14" w:rsidRDefault="0086559E" w:rsidP="0086559E">
      <w:pPr>
        <w:pStyle w:val="subsection"/>
      </w:pPr>
      <w:r w:rsidRPr="008B3A14">
        <w:tab/>
        <w:t>(1)</w:t>
      </w:r>
      <w:r w:rsidRPr="008B3A14">
        <w:tab/>
        <w:t>A healthcare recipient may, by notice to the System Operator, elect not to have health information about the healthcare recipient held by the Chief Executive Medicare made available to the System Operator.</w:t>
      </w:r>
    </w:p>
    <w:p w:rsidR="0086559E" w:rsidRPr="008B3A14" w:rsidRDefault="0086559E" w:rsidP="0086559E">
      <w:pPr>
        <w:pStyle w:val="subsection"/>
      </w:pPr>
      <w:r w:rsidRPr="008B3A14">
        <w:tab/>
        <w:t>(2)</w:t>
      </w:r>
      <w:r w:rsidRPr="008B3A14">
        <w:tab/>
        <w:t xml:space="preserve">The notice under </w:t>
      </w:r>
      <w:r w:rsidR="008B3A14">
        <w:t>subclause (</w:t>
      </w:r>
      <w:r w:rsidRPr="008B3A14">
        <w:t>1):</w:t>
      </w:r>
    </w:p>
    <w:p w:rsidR="0086559E" w:rsidRPr="008B3A14" w:rsidRDefault="0086559E" w:rsidP="0086559E">
      <w:pPr>
        <w:pStyle w:val="paragraph"/>
      </w:pPr>
      <w:r w:rsidRPr="008B3A14">
        <w:tab/>
        <w:t>(a)</w:t>
      </w:r>
      <w:r w:rsidRPr="008B3A14">
        <w:tab/>
        <w:t>must be in the approved form; and</w:t>
      </w:r>
    </w:p>
    <w:p w:rsidR="0086559E" w:rsidRPr="008B3A14" w:rsidRDefault="0086559E" w:rsidP="0086559E">
      <w:pPr>
        <w:pStyle w:val="paragraph"/>
      </w:pPr>
      <w:r w:rsidRPr="008B3A14">
        <w:tab/>
        <w:t>(b)</w:t>
      </w:r>
      <w:r w:rsidRPr="008B3A14">
        <w:tab/>
        <w:t>be lodged at a place, or by a means, specified in the form; and</w:t>
      </w:r>
    </w:p>
    <w:p w:rsidR="0086559E" w:rsidRPr="008B3A14" w:rsidRDefault="0086559E" w:rsidP="0086559E">
      <w:pPr>
        <w:pStyle w:val="paragraph"/>
      </w:pPr>
      <w:r w:rsidRPr="008B3A14">
        <w:tab/>
        <w:t>(c)</w:t>
      </w:r>
      <w:r w:rsidRPr="008B3A14">
        <w:tab/>
        <w:t>if:</w:t>
      </w:r>
    </w:p>
    <w:p w:rsidR="0086559E" w:rsidRPr="008B3A14" w:rsidRDefault="0086559E" w:rsidP="0086559E">
      <w:pPr>
        <w:pStyle w:val="paragraphsub"/>
      </w:pPr>
      <w:r w:rsidRPr="008B3A14">
        <w:tab/>
        <w:t>(i)</w:t>
      </w:r>
      <w:r w:rsidRPr="008B3A14">
        <w:tab/>
        <w:t>under the My Health Records Rules, it is provided that the election by a member of a class of healthcare recipients must be given within a period, or on the occurrence of an event, specified in those rules; and</w:t>
      </w:r>
    </w:p>
    <w:p w:rsidR="0086559E" w:rsidRPr="008B3A14" w:rsidRDefault="0086559E" w:rsidP="0086559E">
      <w:pPr>
        <w:pStyle w:val="paragraphsub"/>
      </w:pPr>
      <w:r w:rsidRPr="008B3A14">
        <w:tab/>
        <w:t>(ii)</w:t>
      </w:r>
      <w:r w:rsidRPr="008B3A14">
        <w:tab/>
        <w:t>the healthcare recipient is a member of that class;</w:t>
      </w:r>
    </w:p>
    <w:p w:rsidR="0086559E" w:rsidRPr="008B3A14" w:rsidRDefault="0086559E" w:rsidP="0086559E">
      <w:pPr>
        <w:pStyle w:val="paragraph"/>
      </w:pPr>
      <w:r w:rsidRPr="008B3A14">
        <w:tab/>
      </w:r>
      <w:r w:rsidRPr="008B3A14">
        <w:tab/>
        <w:t>the notice of the election must be given to the System Operator within that period, or on the occurrence of that event.</w:t>
      </w:r>
    </w:p>
    <w:p w:rsidR="0086559E" w:rsidRPr="008B3A14" w:rsidRDefault="0086559E" w:rsidP="0086559E">
      <w:pPr>
        <w:pStyle w:val="subsection"/>
      </w:pPr>
      <w:r w:rsidRPr="008B3A14">
        <w:tab/>
        <w:t>(3)</w:t>
      </w:r>
      <w:r w:rsidRPr="008B3A14">
        <w:tab/>
        <w:t>The election begins to be in force from the day on which the healthcare recipient gives notice of the election to the System Operator.</w:t>
      </w:r>
    </w:p>
    <w:p w:rsidR="0086559E" w:rsidRPr="008B3A14" w:rsidRDefault="0086559E" w:rsidP="0086559E">
      <w:pPr>
        <w:pStyle w:val="subsection"/>
      </w:pPr>
      <w:r w:rsidRPr="008B3A14">
        <w:tab/>
        <w:t>(4)</w:t>
      </w:r>
      <w:r w:rsidRPr="008B3A14">
        <w:tab/>
        <w:t>The election ceases to be in force:</w:t>
      </w:r>
    </w:p>
    <w:p w:rsidR="0086559E" w:rsidRPr="008B3A14" w:rsidRDefault="0086559E" w:rsidP="0086559E">
      <w:pPr>
        <w:pStyle w:val="paragraph"/>
      </w:pPr>
      <w:r w:rsidRPr="008B3A14">
        <w:tab/>
        <w:t>(a)</w:t>
      </w:r>
      <w:r w:rsidRPr="008B3A14">
        <w:tab/>
        <w:t>if the healthcare recipient notifies the System Operator</w:t>
      </w:r>
      <w:r w:rsidRPr="008B3A14">
        <w:rPr>
          <w:i/>
        </w:rPr>
        <w:t xml:space="preserve"> </w:t>
      </w:r>
      <w:r w:rsidRPr="008B3A14">
        <w:t>that the healthcare recipient withdraws the election—from the day on which the notice is given; and</w:t>
      </w:r>
    </w:p>
    <w:p w:rsidR="0086559E" w:rsidRPr="008B3A14" w:rsidRDefault="0086559E" w:rsidP="0086559E">
      <w:pPr>
        <w:pStyle w:val="paragraph"/>
      </w:pPr>
      <w:r w:rsidRPr="008B3A14">
        <w:tab/>
        <w:t>(b)</w:t>
      </w:r>
      <w:r w:rsidRPr="008B3A14">
        <w:tab/>
        <w:t>if another time is prescribed by the My Health Records Rules—at that time.</w:t>
      </w:r>
    </w:p>
    <w:p w:rsidR="0086559E" w:rsidRPr="008B3A14" w:rsidRDefault="0086559E" w:rsidP="0086559E">
      <w:pPr>
        <w:pStyle w:val="subsection"/>
      </w:pPr>
      <w:r w:rsidRPr="008B3A14">
        <w:tab/>
        <w:t>(5)</w:t>
      </w:r>
      <w:r w:rsidRPr="008B3A14">
        <w:tab/>
        <w:t xml:space="preserve">The notice under </w:t>
      </w:r>
      <w:r w:rsidR="008B3A14">
        <w:t>subclause (</w:t>
      </w:r>
      <w:r w:rsidRPr="008B3A14">
        <w:t>4):</w:t>
      </w:r>
    </w:p>
    <w:p w:rsidR="0086559E" w:rsidRPr="008B3A14" w:rsidRDefault="0086559E" w:rsidP="0086559E">
      <w:pPr>
        <w:pStyle w:val="paragraph"/>
      </w:pPr>
      <w:r w:rsidRPr="008B3A14">
        <w:tab/>
        <w:t>(a)</w:t>
      </w:r>
      <w:r w:rsidRPr="008B3A14">
        <w:tab/>
        <w:t>must be in the approved form; and</w:t>
      </w:r>
    </w:p>
    <w:p w:rsidR="0086559E" w:rsidRPr="008B3A14" w:rsidRDefault="0086559E" w:rsidP="0086559E">
      <w:pPr>
        <w:pStyle w:val="paragraph"/>
      </w:pPr>
      <w:r w:rsidRPr="008B3A14">
        <w:tab/>
        <w:t>(b)</w:t>
      </w:r>
      <w:r w:rsidRPr="008B3A14">
        <w:tab/>
        <w:t>be lodged at a place, or by a means, specified in the form.</w:t>
      </w:r>
    </w:p>
    <w:p w:rsidR="0086559E" w:rsidRPr="008B3A14" w:rsidRDefault="0086559E" w:rsidP="0086559E">
      <w:pPr>
        <w:pStyle w:val="ActHead5"/>
      </w:pPr>
      <w:bookmarkStart w:id="142" w:name="_Toc466984120"/>
      <w:r w:rsidRPr="008B3A14">
        <w:rPr>
          <w:rStyle w:val="CharSectno"/>
        </w:rPr>
        <w:t>14</w:t>
      </w:r>
      <w:r w:rsidRPr="008B3A14">
        <w:t xml:space="preserve">  Health information uploaded or made available may include details of healthcare providers</w:t>
      </w:r>
      <w:bookmarkEnd w:id="142"/>
    </w:p>
    <w:p w:rsidR="0086559E" w:rsidRPr="008B3A14" w:rsidRDefault="0086559E" w:rsidP="0086559E">
      <w:pPr>
        <w:pStyle w:val="subsection"/>
      </w:pPr>
      <w:r w:rsidRPr="008B3A14">
        <w:tab/>
      </w:r>
      <w:r w:rsidRPr="008B3A14">
        <w:tab/>
        <w:t>The health information about a healthcare recipient uploaded under clause</w:t>
      </w:r>
      <w:r w:rsidR="008B3A14">
        <w:t> </w:t>
      </w:r>
      <w:r w:rsidRPr="008B3A14">
        <w:t>11 or made available under clause</w:t>
      </w:r>
      <w:r w:rsidR="008B3A14">
        <w:t> </w:t>
      </w:r>
      <w:r w:rsidRPr="008B3A14">
        <w:t>12 may include the name of one or more healthcare providers that have provided healthcare to the healthcare recipient.</w:t>
      </w:r>
    </w:p>
    <w:p w:rsidR="0086559E" w:rsidRPr="008B3A14" w:rsidRDefault="0086559E" w:rsidP="0086559E">
      <w:pPr>
        <w:pStyle w:val="ActHead5"/>
      </w:pPr>
      <w:bookmarkStart w:id="143" w:name="_Toc466984121"/>
      <w:r w:rsidRPr="008B3A14">
        <w:rPr>
          <w:rStyle w:val="CharSectno"/>
        </w:rPr>
        <w:t>15</w:t>
      </w:r>
      <w:r w:rsidRPr="008B3A14">
        <w:t xml:space="preserve">  Way in which repository operated not limited by this Division</w:t>
      </w:r>
      <w:bookmarkEnd w:id="143"/>
    </w:p>
    <w:p w:rsidR="0086559E" w:rsidRPr="008B3A14" w:rsidRDefault="0086559E" w:rsidP="0086559E">
      <w:pPr>
        <w:pStyle w:val="subsection"/>
      </w:pPr>
      <w:r w:rsidRPr="008B3A14">
        <w:tab/>
      </w:r>
      <w:r w:rsidRPr="008B3A14">
        <w:tab/>
        <w:t>Nothing in this Division limits the way in which the repository is to be operated.</w:t>
      </w:r>
    </w:p>
    <w:p w:rsidR="0086559E" w:rsidRPr="008B3A14" w:rsidRDefault="0086559E" w:rsidP="0086559E">
      <w:pPr>
        <w:pStyle w:val="ActHead4"/>
      </w:pPr>
      <w:bookmarkStart w:id="144" w:name="_Toc466984122"/>
      <w:r w:rsidRPr="008B3A14">
        <w:rPr>
          <w:rStyle w:val="CharSubdNo"/>
        </w:rPr>
        <w:t>Subdivision C</w:t>
      </w:r>
      <w:r w:rsidRPr="008B3A14">
        <w:t>—</w:t>
      </w:r>
      <w:r w:rsidRPr="008B3A14">
        <w:rPr>
          <w:rStyle w:val="CharSubdText"/>
        </w:rPr>
        <w:t>Other registered repository operators</w:t>
      </w:r>
      <w:bookmarkEnd w:id="144"/>
    </w:p>
    <w:p w:rsidR="0086559E" w:rsidRPr="008B3A14" w:rsidRDefault="0086559E" w:rsidP="0086559E">
      <w:pPr>
        <w:pStyle w:val="ActHead5"/>
      </w:pPr>
      <w:bookmarkStart w:id="145" w:name="_Toc466984123"/>
      <w:r w:rsidRPr="008B3A14">
        <w:rPr>
          <w:rStyle w:val="CharSectno"/>
        </w:rPr>
        <w:t>16</w:t>
      </w:r>
      <w:r w:rsidRPr="008B3A14">
        <w:t xml:space="preserve">  Making health information available to the System Operator</w:t>
      </w:r>
      <w:bookmarkEnd w:id="145"/>
    </w:p>
    <w:p w:rsidR="0086559E" w:rsidRPr="008B3A14" w:rsidRDefault="0086559E" w:rsidP="0086559E">
      <w:pPr>
        <w:pStyle w:val="subsection"/>
      </w:pPr>
      <w:r w:rsidRPr="008B3A14">
        <w:tab/>
      </w:r>
      <w:r w:rsidRPr="008B3A14">
        <w:tab/>
        <w:t>A registered repository operator (other than the Chief Executive Medicare) may make available to the System Operator health information held by the registered repository operator about a registered healthcare recipient.</w:t>
      </w:r>
    </w:p>
    <w:p w:rsidR="0086559E" w:rsidRPr="008B3A14" w:rsidRDefault="0086559E" w:rsidP="00523B4A">
      <w:pPr>
        <w:pStyle w:val="ActHead2"/>
        <w:pageBreakBefore/>
      </w:pPr>
      <w:bookmarkStart w:id="146" w:name="_Toc466984124"/>
      <w:r w:rsidRPr="008B3A14">
        <w:rPr>
          <w:rStyle w:val="CharPartNo"/>
        </w:rPr>
        <w:t>Part</w:t>
      </w:r>
      <w:r w:rsidR="008B3A14" w:rsidRPr="008B3A14">
        <w:rPr>
          <w:rStyle w:val="CharPartNo"/>
        </w:rPr>
        <w:t> </w:t>
      </w:r>
      <w:r w:rsidRPr="008B3A14">
        <w:rPr>
          <w:rStyle w:val="CharPartNo"/>
        </w:rPr>
        <w:t>3</w:t>
      </w:r>
      <w:r w:rsidRPr="008B3A14">
        <w:t>—</w:t>
      </w:r>
      <w:r w:rsidRPr="008B3A14">
        <w:rPr>
          <w:rStyle w:val="CharPartText"/>
        </w:rPr>
        <w:t>Other consequences of applying the opt</w:t>
      </w:r>
      <w:r w:rsidR="008B3A14" w:rsidRPr="008B3A14">
        <w:rPr>
          <w:rStyle w:val="CharPartText"/>
        </w:rPr>
        <w:noBreakHyphen/>
      </w:r>
      <w:r w:rsidRPr="008B3A14">
        <w:rPr>
          <w:rStyle w:val="CharPartText"/>
        </w:rPr>
        <w:t>out rules</w:t>
      </w:r>
      <w:bookmarkEnd w:id="146"/>
    </w:p>
    <w:p w:rsidR="0086559E" w:rsidRPr="008B3A14" w:rsidRDefault="0086559E" w:rsidP="0086559E">
      <w:pPr>
        <w:pStyle w:val="Header"/>
      </w:pPr>
      <w:r w:rsidRPr="008B3A14">
        <w:rPr>
          <w:rStyle w:val="CharDivNo"/>
        </w:rPr>
        <w:t xml:space="preserve"> </w:t>
      </w:r>
      <w:r w:rsidRPr="008B3A14">
        <w:rPr>
          <w:rStyle w:val="CharDivText"/>
        </w:rPr>
        <w:t xml:space="preserve"> </w:t>
      </w:r>
    </w:p>
    <w:p w:rsidR="0086559E" w:rsidRPr="008B3A14" w:rsidRDefault="0086559E" w:rsidP="0086559E">
      <w:pPr>
        <w:pStyle w:val="ActHead5"/>
      </w:pPr>
      <w:bookmarkStart w:id="147" w:name="_Toc466984125"/>
      <w:r w:rsidRPr="008B3A14">
        <w:rPr>
          <w:rStyle w:val="CharSectno"/>
        </w:rPr>
        <w:t>17</w:t>
      </w:r>
      <w:r w:rsidRPr="008B3A14">
        <w:t xml:space="preserve">  References to other provisions of this Act</w:t>
      </w:r>
      <w:bookmarkEnd w:id="147"/>
    </w:p>
    <w:p w:rsidR="0086559E" w:rsidRPr="008B3A14" w:rsidRDefault="0086559E" w:rsidP="0086559E">
      <w:pPr>
        <w:pStyle w:val="subsection"/>
      </w:pPr>
      <w:r w:rsidRPr="008B3A14">
        <w:tab/>
      </w:r>
      <w:r w:rsidRPr="008B3A14">
        <w:tab/>
        <w:t>If Part</w:t>
      </w:r>
      <w:r w:rsidR="008B3A14">
        <w:t> </w:t>
      </w:r>
      <w:r w:rsidRPr="008B3A14">
        <w:t>2 of this Schedule applies in relation to a healthcare recipient:</w:t>
      </w:r>
    </w:p>
    <w:p w:rsidR="0086559E" w:rsidRPr="008B3A14" w:rsidRDefault="0086559E" w:rsidP="0086559E">
      <w:pPr>
        <w:pStyle w:val="paragraph"/>
      </w:pPr>
      <w:r w:rsidRPr="008B3A14">
        <w:tab/>
        <w:t>(a)</w:t>
      </w:r>
      <w:r w:rsidRPr="008B3A14">
        <w:tab/>
        <w:t>Division</w:t>
      </w:r>
      <w:r w:rsidR="008B3A14">
        <w:t> </w:t>
      </w:r>
      <w:r w:rsidRPr="008B3A14">
        <w:t>4 of Part</w:t>
      </w:r>
      <w:r w:rsidR="008B3A14">
        <w:t> </w:t>
      </w:r>
      <w:r w:rsidRPr="008B3A14">
        <w:t>2 of this Act does not apply in relation to the healthcare recipient; and</w:t>
      </w:r>
    </w:p>
    <w:p w:rsidR="0086559E" w:rsidRPr="008B3A14" w:rsidRDefault="0086559E" w:rsidP="0086559E">
      <w:pPr>
        <w:pStyle w:val="paragraph"/>
      </w:pPr>
      <w:r w:rsidRPr="008B3A14">
        <w:tab/>
        <w:t>(b)</w:t>
      </w:r>
      <w:r w:rsidRPr="008B3A14">
        <w:tab/>
        <w:t>Division</w:t>
      </w:r>
      <w:r w:rsidR="008B3A14">
        <w:t> </w:t>
      </w:r>
      <w:r w:rsidRPr="008B3A14">
        <w:t>1 of Part</w:t>
      </w:r>
      <w:r w:rsidR="008B3A14">
        <w:t> </w:t>
      </w:r>
      <w:r w:rsidRPr="008B3A14">
        <w:t>3 of this Act does not apply in relation to the healthcare recipient; and</w:t>
      </w:r>
    </w:p>
    <w:p w:rsidR="0086559E" w:rsidRPr="008B3A14" w:rsidRDefault="0086559E" w:rsidP="0086559E">
      <w:pPr>
        <w:pStyle w:val="paragraph"/>
      </w:pPr>
      <w:r w:rsidRPr="008B3A14">
        <w:tab/>
        <w:t>(c)</w:t>
      </w:r>
      <w:r w:rsidRPr="008B3A14">
        <w:tab/>
        <w:t>section</w:t>
      </w:r>
      <w:r w:rsidR="008B3A14">
        <w:t> </w:t>
      </w:r>
      <w:r w:rsidRPr="008B3A14">
        <w:t>46 applies as if the reference to “this Part” were a reference to “Part</w:t>
      </w:r>
      <w:r w:rsidR="008B3A14">
        <w:t> </w:t>
      </w:r>
      <w:r w:rsidRPr="008B3A14">
        <w:t>2 of Schedule</w:t>
      </w:r>
      <w:r w:rsidR="008B3A14">
        <w:t> </w:t>
      </w:r>
      <w:r w:rsidRPr="008B3A14">
        <w:t>1 to this Act”; and</w:t>
      </w:r>
    </w:p>
    <w:p w:rsidR="0086559E" w:rsidRPr="008B3A14" w:rsidRDefault="0086559E" w:rsidP="0086559E">
      <w:pPr>
        <w:pStyle w:val="paragraph"/>
      </w:pPr>
      <w:r w:rsidRPr="008B3A14">
        <w:tab/>
        <w:t>(d)</w:t>
      </w:r>
      <w:r w:rsidRPr="008B3A14">
        <w:tab/>
        <w:t>section</w:t>
      </w:r>
      <w:r w:rsidR="008B3A14">
        <w:t> </w:t>
      </w:r>
      <w:r w:rsidRPr="008B3A14">
        <w:t>50D does not apply in relation to the healthcare recipient; and</w:t>
      </w:r>
    </w:p>
    <w:p w:rsidR="0086559E" w:rsidRPr="008B3A14" w:rsidRDefault="0086559E" w:rsidP="0086559E">
      <w:pPr>
        <w:pStyle w:val="paragraph"/>
      </w:pPr>
      <w:r w:rsidRPr="008B3A14">
        <w:tab/>
        <w:t>(e)</w:t>
      </w:r>
      <w:r w:rsidRPr="008B3A14">
        <w:tab/>
        <w:t>paragraphs 51(2)(d) and (e) do not apply in relation to the healthcare recipient (consent to upload information to the My Health Record system); and</w:t>
      </w:r>
    </w:p>
    <w:p w:rsidR="0086559E" w:rsidRPr="008B3A14" w:rsidRDefault="0086559E" w:rsidP="0086559E">
      <w:pPr>
        <w:pStyle w:val="paragraph"/>
      </w:pPr>
      <w:r w:rsidRPr="008B3A14">
        <w:tab/>
        <w:t>(f)</w:t>
      </w:r>
      <w:r w:rsidRPr="008B3A14">
        <w:tab/>
        <w:t>section</w:t>
      </w:r>
      <w:r w:rsidR="008B3A14">
        <w:t> </w:t>
      </w:r>
      <w:r w:rsidRPr="008B3A14">
        <w:t>57 applies as if a reference to a decision under Part</w:t>
      </w:r>
      <w:r w:rsidR="008B3A14">
        <w:t> </w:t>
      </w:r>
      <w:r w:rsidRPr="008B3A14">
        <w:t>3 to register a healthcare recipient were a reference to a decision under Part</w:t>
      </w:r>
      <w:r w:rsidR="008B3A14">
        <w:t> </w:t>
      </w:r>
      <w:r w:rsidRPr="008B3A14">
        <w:t>2 of this Schedule to register the healthcare recipient; and</w:t>
      </w:r>
    </w:p>
    <w:p w:rsidR="0086559E" w:rsidRPr="008B3A14" w:rsidRDefault="0086559E" w:rsidP="0086559E">
      <w:pPr>
        <w:pStyle w:val="paragraph"/>
      </w:pPr>
      <w:r w:rsidRPr="008B3A14">
        <w:tab/>
        <w:t>(g)</w:t>
      </w:r>
      <w:r w:rsidRPr="008B3A14">
        <w:tab/>
        <w:t>Division</w:t>
      </w:r>
      <w:r w:rsidR="008B3A14">
        <w:t> </w:t>
      </w:r>
      <w:r w:rsidRPr="008B3A14">
        <w:t>6 of Part</w:t>
      </w:r>
      <w:r w:rsidR="008B3A14">
        <w:t> </w:t>
      </w:r>
      <w:r w:rsidRPr="008B3A14">
        <w:t>3 of this Act does not apply in relation to the healthcare recipient; and</w:t>
      </w:r>
    </w:p>
    <w:p w:rsidR="0086559E" w:rsidRPr="008B3A14" w:rsidRDefault="0086559E" w:rsidP="0086559E">
      <w:pPr>
        <w:pStyle w:val="paragraph"/>
      </w:pPr>
      <w:r w:rsidRPr="008B3A14">
        <w:tab/>
        <w:t>(h)</w:t>
      </w:r>
      <w:r w:rsidRPr="008B3A14">
        <w:tab/>
        <w:t>in relation to the healthcare recipient, the reference in paragraph</w:t>
      </w:r>
      <w:r w:rsidR="008B3A14">
        <w:t> </w:t>
      </w:r>
      <w:r w:rsidRPr="008B3A14">
        <w:t>97(1)(b) to a decision under section</w:t>
      </w:r>
      <w:r w:rsidR="008B3A14">
        <w:t> </w:t>
      </w:r>
      <w:r w:rsidRPr="008B3A14">
        <w:t>41 to refuse to register a healthcare recipient is taken to include a reference to a decision under Part</w:t>
      </w:r>
      <w:r w:rsidR="008B3A14">
        <w:t> </w:t>
      </w:r>
      <w:r w:rsidRPr="008B3A14">
        <w:t>2 of this Schedule to refuse to register the healthcare recipient; and</w:t>
      </w:r>
    </w:p>
    <w:p w:rsidR="0086559E" w:rsidRPr="008B3A14" w:rsidRDefault="0086559E" w:rsidP="0086559E">
      <w:pPr>
        <w:pStyle w:val="paragraph"/>
      </w:pPr>
      <w:r w:rsidRPr="008B3A14">
        <w:tab/>
        <w:t>(i)</w:t>
      </w:r>
      <w:r w:rsidRPr="008B3A14">
        <w:tab/>
        <w:t>if the healthcare recipient is registered under Part</w:t>
      </w:r>
      <w:r w:rsidR="008B3A14">
        <w:t> </w:t>
      </w:r>
      <w:r w:rsidRPr="008B3A14">
        <w:t>2 of this Schedule—a reference in this Act to a registered healthcare recipient is taken to include a reference to the healthcare recipient.</w:t>
      </w:r>
    </w:p>
    <w:p w:rsidR="00094F4B" w:rsidRPr="008B3A14" w:rsidRDefault="00094F4B">
      <w:pPr>
        <w:sectPr w:rsidR="00094F4B" w:rsidRPr="008B3A14" w:rsidSect="00AA3587">
          <w:headerReference w:type="even" r:id="rId28"/>
          <w:headerReference w:type="default" r:id="rId29"/>
          <w:footerReference w:type="even" r:id="rId30"/>
          <w:footerReference w:type="default" r:id="rId31"/>
          <w:headerReference w:type="first" r:id="rId32"/>
          <w:footerReference w:type="first" r:id="rId33"/>
          <w:pgSz w:w="11907" w:h="16839" w:code="9"/>
          <w:pgMar w:top="2381" w:right="2410" w:bottom="4253" w:left="2410" w:header="720" w:footer="3402" w:gutter="0"/>
          <w:cols w:space="720"/>
          <w:docGrid w:linePitch="299"/>
        </w:sectPr>
      </w:pPr>
    </w:p>
    <w:p w:rsidR="00BF3307" w:rsidRPr="008B3A14" w:rsidRDefault="00BF3307" w:rsidP="00BF3307">
      <w:pPr>
        <w:pStyle w:val="ENotesHeading1"/>
        <w:pageBreakBefore/>
        <w:outlineLvl w:val="9"/>
      </w:pPr>
      <w:bookmarkStart w:id="148" w:name="_Toc466984126"/>
      <w:r w:rsidRPr="008B3A14">
        <w:t>Endnotes</w:t>
      </w:r>
      <w:bookmarkEnd w:id="148"/>
    </w:p>
    <w:p w:rsidR="004A6B0D" w:rsidRPr="008B3A14" w:rsidRDefault="004A6B0D" w:rsidP="00445ACC">
      <w:pPr>
        <w:pStyle w:val="ENotesHeading2"/>
        <w:spacing w:line="240" w:lineRule="auto"/>
        <w:outlineLvl w:val="9"/>
      </w:pPr>
      <w:bookmarkStart w:id="149" w:name="_Toc466984127"/>
      <w:r w:rsidRPr="008B3A14">
        <w:t>Endnote 1—About the endnotes</w:t>
      </w:r>
      <w:bookmarkEnd w:id="149"/>
    </w:p>
    <w:p w:rsidR="004A6B0D" w:rsidRPr="008B3A14" w:rsidRDefault="004A6B0D" w:rsidP="00445ACC">
      <w:pPr>
        <w:spacing w:after="120"/>
      </w:pPr>
      <w:r w:rsidRPr="008B3A14">
        <w:t>The endnotes provide information about this compilation and the compiled law.</w:t>
      </w:r>
    </w:p>
    <w:p w:rsidR="004A6B0D" w:rsidRPr="008B3A14" w:rsidRDefault="004A6B0D" w:rsidP="00445ACC">
      <w:pPr>
        <w:spacing w:after="120"/>
      </w:pPr>
      <w:r w:rsidRPr="008B3A14">
        <w:t>The following endnotes are included in every compilation:</w:t>
      </w:r>
    </w:p>
    <w:p w:rsidR="004A6B0D" w:rsidRPr="008B3A14" w:rsidRDefault="004A6B0D" w:rsidP="00445ACC">
      <w:r w:rsidRPr="008B3A14">
        <w:t>Endnote 1—About the endnotes</w:t>
      </w:r>
    </w:p>
    <w:p w:rsidR="004A6B0D" w:rsidRPr="008B3A14" w:rsidRDefault="004A6B0D" w:rsidP="00445ACC">
      <w:r w:rsidRPr="008B3A14">
        <w:t>Endnote 2—Abbreviation key</w:t>
      </w:r>
    </w:p>
    <w:p w:rsidR="004A6B0D" w:rsidRPr="008B3A14" w:rsidRDefault="004A6B0D" w:rsidP="00445ACC">
      <w:r w:rsidRPr="008B3A14">
        <w:t>Endnote 3—Legislation history</w:t>
      </w:r>
    </w:p>
    <w:p w:rsidR="004A6B0D" w:rsidRPr="008B3A14" w:rsidRDefault="004A6B0D" w:rsidP="00445ACC">
      <w:pPr>
        <w:spacing w:after="120"/>
      </w:pPr>
      <w:r w:rsidRPr="008B3A14">
        <w:t>Endnote 4—Amendment history</w:t>
      </w:r>
    </w:p>
    <w:p w:rsidR="004A6B0D" w:rsidRPr="008B3A14" w:rsidRDefault="004A6B0D" w:rsidP="00445ACC">
      <w:r w:rsidRPr="008B3A14">
        <w:rPr>
          <w:b/>
        </w:rPr>
        <w:t>Abbreviation key—Endnote 2</w:t>
      </w:r>
    </w:p>
    <w:p w:rsidR="004A6B0D" w:rsidRPr="008B3A14" w:rsidRDefault="004A6B0D" w:rsidP="00445ACC">
      <w:pPr>
        <w:spacing w:after="120"/>
      </w:pPr>
      <w:r w:rsidRPr="008B3A14">
        <w:t>The abbreviation key sets out abbreviations that may be used in the endnotes.</w:t>
      </w:r>
    </w:p>
    <w:p w:rsidR="004A6B0D" w:rsidRPr="008B3A14" w:rsidRDefault="004A6B0D" w:rsidP="00445ACC">
      <w:pPr>
        <w:rPr>
          <w:b/>
        </w:rPr>
      </w:pPr>
      <w:r w:rsidRPr="008B3A14">
        <w:rPr>
          <w:b/>
        </w:rPr>
        <w:t>Legislation history and amendment history—Endnotes 3 and 4</w:t>
      </w:r>
    </w:p>
    <w:p w:rsidR="004A6B0D" w:rsidRPr="008B3A14" w:rsidRDefault="004A6B0D" w:rsidP="00445ACC">
      <w:pPr>
        <w:spacing w:after="120"/>
      </w:pPr>
      <w:r w:rsidRPr="008B3A14">
        <w:t>Amending laws are annotated in the legislation history and amendment history.</w:t>
      </w:r>
    </w:p>
    <w:p w:rsidR="004A6B0D" w:rsidRPr="008B3A14" w:rsidRDefault="004A6B0D" w:rsidP="00445ACC">
      <w:pPr>
        <w:spacing w:after="120"/>
      </w:pPr>
      <w:r w:rsidRPr="008B3A14">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4A6B0D" w:rsidRPr="008B3A14" w:rsidRDefault="004A6B0D" w:rsidP="00445ACC">
      <w:pPr>
        <w:spacing w:after="120"/>
      </w:pPr>
      <w:r w:rsidRPr="008B3A14">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4A6B0D" w:rsidRPr="008B3A14" w:rsidRDefault="004A6B0D" w:rsidP="00445ACC">
      <w:pPr>
        <w:rPr>
          <w:b/>
        </w:rPr>
      </w:pPr>
      <w:r w:rsidRPr="008B3A14">
        <w:rPr>
          <w:b/>
        </w:rPr>
        <w:t>Editorial changes</w:t>
      </w:r>
    </w:p>
    <w:p w:rsidR="004A6B0D" w:rsidRPr="008B3A14" w:rsidRDefault="004A6B0D" w:rsidP="00445ACC">
      <w:pPr>
        <w:spacing w:after="120"/>
      </w:pPr>
      <w:r w:rsidRPr="008B3A14">
        <w:t xml:space="preserve">The </w:t>
      </w:r>
      <w:r w:rsidRPr="008B3A14">
        <w:rPr>
          <w:i/>
        </w:rPr>
        <w:t>Legislation Act 2003</w:t>
      </w:r>
      <w:r w:rsidRPr="008B3A14">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4A6B0D" w:rsidRPr="008B3A14" w:rsidRDefault="004A6B0D" w:rsidP="00445ACC">
      <w:pPr>
        <w:spacing w:after="120"/>
      </w:pPr>
      <w:r w:rsidRPr="008B3A14">
        <w:t xml:space="preserve">If the compilation includes editorial changes, the endnotes include a brief outline of the changes in general terms. Full details of any changes can be obtained from the Office of Parliamentary Counsel. </w:t>
      </w:r>
    </w:p>
    <w:p w:rsidR="004A6B0D" w:rsidRPr="008B3A14" w:rsidRDefault="004A6B0D" w:rsidP="00445ACC">
      <w:pPr>
        <w:keepNext/>
      </w:pPr>
      <w:r w:rsidRPr="008B3A14">
        <w:rPr>
          <w:b/>
        </w:rPr>
        <w:t>Misdescribed amendments</w:t>
      </w:r>
    </w:p>
    <w:p w:rsidR="004A6B0D" w:rsidRPr="008B3A14" w:rsidRDefault="004A6B0D" w:rsidP="00445ACC">
      <w:pPr>
        <w:spacing w:after="120"/>
      </w:pPr>
      <w:r w:rsidRPr="008B3A14">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4A6B0D" w:rsidRPr="008B3A14" w:rsidRDefault="004A6B0D" w:rsidP="00445ACC">
      <w:pPr>
        <w:spacing w:before="120"/>
      </w:pPr>
      <w:r w:rsidRPr="008B3A14">
        <w:t>If a misdescribed amendment cannot be given effect as intended, the abbreviation “(md not incorp)” is added to the details of the amendment included in the amendment history.</w:t>
      </w:r>
    </w:p>
    <w:p w:rsidR="004A6B0D" w:rsidRPr="008B3A14" w:rsidRDefault="004A6B0D" w:rsidP="00445ACC"/>
    <w:p w:rsidR="004A6B0D" w:rsidRPr="008B3A14" w:rsidRDefault="004A6B0D" w:rsidP="00445ACC">
      <w:pPr>
        <w:pStyle w:val="ENotesHeading2"/>
        <w:pageBreakBefore/>
        <w:outlineLvl w:val="9"/>
      </w:pPr>
      <w:bookmarkStart w:id="150" w:name="_Toc466984128"/>
      <w:r w:rsidRPr="008B3A14">
        <w:t>Endnote 2—Abbreviation key</w:t>
      </w:r>
      <w:bookmarkEnd w:id="150"/>
    </w:p>
    <w:p w:rsidR="004A6B0D" w:rsidRPr="008B3A14" w:rsidRDefault="004A6B0D" w:rsidP="00445ACC">
      <w:pPr>
        <w:pStyle w:val="Tabletext"/>
      </w:pPr>
    </w:p>
    <w:tbl>
      <w:tblPr>
        <w:tblW w:w="7939" w:type="dxa"/>
        <w:tblInd w:w="108" w:type="dxa"/>
        <w:tblLayout w:type="fixed"/>
        <w:tblLook w:val="0000" w:firstRow="0" w:lastRow="0" w:firstColumn="0" w:lastColumn="0" w:noHBand="0" w:noVBand="0"/>
      </w:tblPr>
      <w:tblGrid>
        <w:gridCol w:w="4253"/>
        <w:gridCol w:w="3686"/>
      </w:tblGrid>
      <w:tr w:rsidR="004A6B0D" w:rsidRPr="008B3A14" w:rsidTr="00445ACC">
        <w:tc>
          <w:tcPr>
            <w:tcW w:w="4253" w:type="dxa"/>
            <w:shd w:val="clear" w:color="auto" w:fill="auto"/>
          </w:tcPr>
          <w:p w:rsidR="004A6B0D" w:rsidRPr="008B3A14" w:rsidRDefault="004A6B0D" w:rsidP="00445ACC">
            <w:pPr>
              <w:spacing w:before="60"/>
              <w:ind w:left="34"/>
              <w:rPr>
                <w:sz w:val="20"/>
              </w:rPr>
            </w:pPr>
            <w:r w:rsidRPr="008B3A14">
              <w:rPr>
                <w:sz w:val="20"/>
              </w:rPr>
              <w:t>ad = added or inserted</w:t>
            </w:r>
          </w:p>
        </w:tc>
        <w:tc>
          <w:tcPr>
            <w:tcW w:w="3686" w:type="dxa"/>
            <w:shd w:val="clear" w:color="auto" w:fill="auto"/>
          </w:tcPr>
          <w:p w:rsidR="004A6B0D" w:rsidRPr="008B3A14" w:rsidRDefault="004A6B0D" w:rsidP="00445ACC">
            <w:pPr>
              <w:spacing w:before="60"/>
              <w:ind w:left="34"/>
              <w:rPr>
                <w:sz w:val="20"/>
              </w:rPr>
            </w:pPr>
            <w:r w:rsidRPr="008B3A14">
              <w:rPr>
                <w:sz w:val="20"/>
              </w:rPr>
              <w:t>o = order(s)</w:t>
            </w:r>
          </w:p>
        </w:tc>
      </w:tr>
      <w:tr w:rsidR="004A6B0D" w:rsidRPr="008B3A14" w:rsidTr="00445ACC">
        <w:tc>
          <w:tcPr>
            <w:tcW w:w="4253" w:type="dxa"/>
            <w:shd w:val="clear" w:color="auto" w:fill="auto"/>
          </w:tcPr>
          <w:p w:rsidR="004A6B0D" w:rsidRPr="008B3A14" w:rsidRDefault="004A6B0D" w:rsidP="00445ACC">
            <w:pPr>
              <w:spacing w:before="60"/>
              <w:ind w:left="34"/>
              <w:rPr>
                <w:sz w:val="20"/>
              </w:rPr>
            </w:pPr>
            <w:r w:rsidRPr="008B3A14">
              <w:rPr>
                <w:sz w:val="20"/>
              </w:rPr>
              <w:t>am = amended</w:t>
            </w:r>
          </w:p>
        </w:tc>
        <w:tc>
          <w:tcPr>
            <w:tcW w:w="3686" w:type="dxa"/>
            <w:shd w:val="clear" w:color="auto" w:fill="auto"/>
          </w:tcPr>
          <w:p w:rsidR="004A6B0D" w:rsidRPr="008B3A14" w:rsidRDefault="004A6B0D" w:rsidP="00445ACC">
            <w:pPr>
              <w:spacing w:before="60"/>
              <w:ind w:left="34"/>
              <w:rPr>
                <w:sz w:val="20"/>
              </w:rPr>
            </w:pPr>
            <w:r w:rsidRPr="008B3A14">
              <w:rPr>
                <w:sz w:val="20"/>
              </w:rPr>
              <w:t>Ord = Ordinance</w:t>
            </w:r>
          </w:p>
        </w:tc>
      </w:tr>
      <w:tr w:rsidR="004A6B0D" w:rsidRPr="008B3A14" w:rsidTr="00445ACC">
        <w:tc>
          <w:tcPr>
            <w:tcW w:w="4253" w:type="dxa"/>
            <w:shd w:val="clear" w:color="auto" w:fill="auto"/>
          </w:tcPr>
          <w:p w:rsidR="004A6B0D" w:rsidRPr="008B3A14" w:rsidRDefault="004A6B0D" w:rsidP="00445ACC">
            <w:pPr>
              <w:spacing w:before="60"/>
              <w:ind w:left="34"/>
              <w:rPr>
                <w:sz w:val="20"/>
              </w:rPr>
            </w:pPr>
            <w:r w:rsidRPr="008B3A14">
              <w:rPr>
                <w:sz w:val="20"/>
              </w:rPr>
              <w:t>amdt = amendment</w:t>
            </w:r>
          </w:p>
        </w:tc>
        <w:tc>
          <w:tcPr>
            <w:tcW w:w="3686" w:type="dxa"/>
            <w:shd w:val="clear" w:color="auto" w:fill="auto"/>
          </w:tcPr>
          <w:p w:rsidR="004A6B0D" w:rsidRPr="008B3A14" w:rsidRDefault="004A6B0D" w:rsidP="00445ACC">
            <w:pPr>
              <w:spacing w:before="60"/>
              <w:ind w:left="34"/>
              <w:rPr>
                <w:sz w:val="20"/>
              </w:rPr>
            </w:pPr>
            <w:r w:rsidRPr="008B3A14">
              <w:rPr>
                <w:sz w:val="20"/>
              </w:rPr>
              <w:t>orig = original</w:t>
            </w:r>
          </w:p>
        </w:tc>
      </w:tr>
      <w:tr w:rsidR="004A6B0D" w:rsidRPr="008B3A14" w:rsidTr="00445ACC">
        <w:tc>
          <w:tcPr>
            <w:tcW w:w="4253" w:type="dxa"/>
            <w:shd w:val="clear" w:color="auto" w:fill="auto"/>
          </w:tcPr>
          <w:p w:rsidR="004A6B0D" w:rsidRPr="008B3A14" w:rsidRDefault="004A6B0D" w:rsidP="00445ACC">
            <w:pPr>
              <w:spacing w:before="60"/>
              <w:ind w:left="34"/>
              <w:rPr>
                <w:sz w:val="20"/>
              </w:rPr>
            </w:pPr>
            <w:r w:rsidRPr="008B3A14">
              <w:rPr>
                <w:sz w:val="20"/>
              </w:rPr>
              <w:t>c = clause(s)</w:t>
            </w:r>
          </w:p>
        </w:tc>
        <w:tc>
          <w:tcPr>
            <w:tcW w:w="3686" w:type="dxa"/>
            <w:shd w:val="clear" w:color="auto" w:fill="auto"/>
          </w:tcPr>
          <w:p w:rsidR="004A6B0D" w:rsidRPr="008B3A14" w:rsidRDefault="004A6B0D" w:rsidP="00445ACC">
            <w:pPr>
              <w:spacing w:before="60"/>
              <w:ind w:left="34"/>
              <w:rPr>
                <w:sz w:val="20"/>
              </w:rPr>
            </w:pPr>
            <w:r w:rsidRPr="008B3A14">
              <w:rPr>
                <w:sz w:val="20"/>
              </w:rPr>
              <w:t>par = paragraph(s)/subparagraph(s)</w:t>
            </w:r>
          </w:p>
        </w:tc>
      </w:tr>
      <w:tr w:rsidR="004A6B0D" w:rsidRPr="008B3A14" w:rsidTr="00445ACC">
        <w:tc>
          <w:tcPr>
            <w:tcW w:w="4253" w:type="dxa"/>
            <w:shd w:val="clear" w:color="auto" w:fill="auto"/>
          </w:tcPr>
          <w:p w:rsidR="004A6B0D" w:rsidRPr="008B3A14" w:rsidRDefault="004A6B0D" w:rsidP="00445ACC">
            <w:pPr>
              <w:spacing w:before="60"/>
              <w:ind w:left="34"/>
              <w:rPr>
                <w:sz w:val="20"/>
              </w:rPr>
            </w:pPr>
            <w:r w:rsidRPr="008B3A14">
              <w:rPr>
                <w:sz w:val="20"/>
              </w:rPr>
              <w:t>C[x] = Compilation No. x</w:t>
            </w:r>
          </w:p>
        </w:tc>
        <w:tc>
          <w:tcPr>
            <w:tcW w:w="3686" w:type="dxa"/>
            <w:shd w:val="clear" w:color="auto" w:fill="auto"/>
          </w:tcPr>
          <w:p w:rsidR="004A6B0D" w:rsidRPr="008B3A14" w:rsidRDefault="004A6B0D" w:rsidP="00445ACC">
            <w:pPr>
              <w:ind w:left="34"/>
              <w:rPr>
                <w:sz w:val="20"/>
              </w:rPr>
            </w:pPr>
            <w:r w:rsidRPr="008B3A14">
              <w:rPr>
                <w:sz w:val="20"/>
              </w:rPr>
              <w:t xml:space="preserve">    /sub</w:t>
            </w:r>
            <w:r w:rsidR="008B3A14">
              <w:rPr>
                <w:sz w:val="20"/>
              </w:rPr>
              <w:noBreakHyphen/>
            </w:r>
            <w:r w:rsidRPr="008B3A14">
              <w:rPr>
                <w:sz w:val="20"/>
              </w:rPr>
              <w:t>subparagraph(s)</w:t>
            </w:r>
          </w:p>
        </w:tc>
      </w:tr>
      <w:tr w:rsidR="004A6B0D" w:rsidRPr="008B3A14" w:rsidTr="00445ACC">
        <w:tc>
          <w:tcPr>
            <w:tcW w:w="4253" w:type="dxa"/>
            <w:shd w:val="clear" w:color="auto" w:fill="auto"/>
          </w:tcPr>
          <w:p w:rsidR="004A6B0D" w:rsidRPr="008B3A14" w:rsidRDefault="004A6B0D" w:rsidP="00445ACC">
            <w:pPr>
              <w:spacing w:before="60"/>
              <w:ind w:left="34"/>
              <w:rPr>
                <w:sz w:val="20"/>
              </w:rPr>
            </w:pPr>
            <w:r w:rsidRPr="008B3A14">
              <w:rPr>
                <w:sz w:val="20"/>
              </w:rPr>
              <w:t>Ch = Chapter(s)</w:t>
            </w:r>
          </w:p>
        </w:tc>
        <w:tc>
          <w:tcPr>
            <w:tcW w:w="3686" w:type="dxa"/>
            <w:shd w:val="clear" w:color="auto" w:fill="auto"/>
          </w:tcPr>
          <w:p w:rsidR="004A6B0D" w:rsidRPr="008B3A14" w:rsidRDefault="004A6B0D" w:rsidP="00445ACC">
            <w:pPr>
              <w:spacing w:before="60"/>
              <w:ind w:left="34"/>
              <w:rPr>
                <w:sz w:val="20"/>
              </w:rPr>
            </w:pPr>
            <w:r w:rsidRPr="008B3A14">
              <w:rPr>
                <w:sz w:val="20"/>
              </w:rPr>
              <w:t>pres = present</w:t>
            </w:r>
          </w:p>
        </w:tc>
      </w:tr>
      <w:tr w:rsidR="004A6B0D" w:rsidRPr="008B3A14" w:rsidTr="00445ACC">
        <w:tc>
          <w:tcPr>
            <w:tcW w:w="4253" w:type="dxa"/>
            <w:shd w:val="clear" w:color="auto" w:fill="auto"/>
          </w:tcPr>
          <w:p w:rsidR="004A6B0D" w:rsidRPr="008B3A14" w:rsidRDefault="004A6B0D" w:rsidP="00445ACC">
            <w:pPr>
              <w:spacing w:before="60"/>
              <w:ind w:left="34"/>
              <w:rPr>
                <w:sz w:val="20"/>
              </w:rPr>
            </w:pPr>
            <w:r w:rsidRPr="008B3A14">
              <w:rPr>
                <w:sz w:val="20"/>
              </w:rPr>
              <w:t>def = definition(s)</w:t>
            </w:r>
          </w:p>
        </w:tc>
        <w:tc>
          <w:tcPr>
            <w:tcW w:w="3686" w:type="dxa"/>
            <w:shd w:val="clear" w:color="auto" w:fill="auto"/>
          </w:tcPr>
          <w:p w:rsidR="004A6B0D" w:rsidRPr="008B3A14" w:rsidRDefault="004A6B0D" w:rsidP="00445ACC">
            <w:pPr>
              <w:spacing w:before="60"/>
              <w:ind w:left="34"/>
              <w:rPr>
                <w:sz w:val="20"/>
              </w:rPr>
            </w:pPr>
            <w:r w:rsidRPr="008B3A14">
              <w:rPr>
                <w:sz w:val="20"/>
              </w:rPr>
              <w:t>prev = previous</w:t>
            </w:r>
          </w:p>
        </w:tc>
      </w:tr>
      <w:tr w:rsidR="004A6B0D" w:rsidRPr="008B3A14" w:rsidTr="00445ACC">
        <w:tc>
          <w:tcPr>
            <w:tcW w:w="4253" w:type="dxa"/>
            <w:shd w:val="clear" w:color="auto" w:fill="auto"/>
          </w:tcPr>
          <w:p w:rsidR="004A6B0D" w:rsidRPr="008B3A14" w:rsidRDefault="004A6B0D" w:rsidP="00445ACC">
            <w:pPr>
              <w:spacing w:before="60"/>
              <w:ind w:left="34"/>
              <w:rPr>
                <w:sz w:val="20"/>
              </w:rPr>
            </w:pPr>
            <w:r w:rsidRPr="008B3A14">
              <w:rPr>
                <w:sz w:val="20"/>
              </w:rPr>
              <w:t>Dict = Dictionary</w:t>
            </w:r>
          </w:p>
        </w:tc>
        <w:tc>
          <w:tcPr>
            <w:tcW w:w="3686" w:type="dxa"/>
            <w:shd w:val="clear" w:color="auto" w:fill="auto"/>
          </w:tcPr>
          <w:p w:rsidR="004A6B0D" w:rsidRPr="008B3A14" w:rsidRDefault="004A6B0D" w:rsidP="00445ACC">
            <w:pPr>
              <w:spacing w:before="60"/>
              <w:ind w:left="34"/>
              <w:rPr>
                <w:sz w:val="20"/>
              </w:rPr>
            </w:pPr>
            <w:r w:rsidRPr="008B3A14">
              <w:rPr>
                <w:sz w:val="20"/>
              </w:rPr>
              <w:t>(prev…) = previously</w:t>
            </w:r>
          </w:p>
        </w:tc>
      </w:tr>
      <w:tr w:rsidR="004A6B0D" w:rsidRPr="008B3A14" w:rsidTr="00445ACC">
        <w:tc>
          <w:tcPr>
            <w:tcW w:w="4253" w:type="dxa"/>
            <w:shd w:val="clear" w:color="auto" w:fill="auto"/>
          </w:tcPr>
          <w:p w:rsidR="004A6B0D" w:rsidRPr="008B3A14" w:rsidRDefault="004A6B0D" w:rsidP="00445ACC">
            <w:pPr>
              <w:spacing w:before="60"/>
              <w:ind w:left="34"/>
              <w:rPr>
                <w:sz w:val="20"/>
              </w:rPr>
            </w:pPr>
            <w:r w:rsidRPr="008B3A14">
              <w:rPr>
                <w:sz w:val="20"/>
              </w:rPr>
              <w:t>disallowed = disallowed by Parliament</w:t>
            </w:r>
          </w:p>
        </w:tc>
        <w:tc>
          <w:tcPr>
            <w:tcW w:w="3686" w:type="dxa"/>
            <w:shd w:val="clear" w:color="auto" w:fill="auto"/>
          </w:tcPr>
          <w:p w:rsidR="004A6B0D" w:rsidRPr="008B3A14" w:rsidRDefault="004A6B0D" w:rsidP="00445ACC">
            <w:pPr>
              <w:spacing w:before="60"/>
              <w:ind w:left="34"/>
              <w:rPr>
                <w:sz w:val="20"/>
              </w:rPr>
            </w:pPr>
            <w:r w:rsidRPr="008B3A14">
              <w:rPr>
                <w:sz w:val="20"/>
              </w:rPr>
              <w:t>Pt = Part(s)</w:t>
            </w:r>
          </w:p>
        </w:tc>
      </w:tr>
      <w:tr w:rsidR="004A6B0D" w:rsidRPr="008B3A14" w:rsidTr="00445ACC">
        <w:tc>
          <w:tcPr>
            <w:tcW w:w="4253" w:type="dxa"/>
            <w:shd w:val="clear" w:color="auto" w:fill="auto"/>
          </w:tcPr>
          <w:p w:rsidR="004A6B0D" w:rsidRPr="008B3A14" w:rsidRDefault="004A6B0D" w:rsidP="00445ACC">
            <w:pPr>
              <w:spacing w:before="60"/>
              <w:ind w:left="34"/>
              <w:rPr>
                <w:sz w:val="20"/>
              </w:rPr>
            </w:pPr>
            <w:r w:rsidRPr="008B3A14">
              <w:rPr>
                <w:sz w:val="20"/>
              </w:rPr>
              <w:t>Div = Division(s)</w:t>
            </w:r>
          </w:p>
        </w:tc>
        <w:tc>
          <w:tcPr>
            <w:tcW w:w="3686" w:type="dxa"/>
            <w:shd w:val="clear" w:color="auto" w:fill="auto"/>
          </w:tcPr>
          <w:p w:rsidR="004A6B0D" w:rsidRPr="008B3A14" w:rsidRDefault="004A6B0D" w:rsidP="00445ACC">
            <w:pPr>
              <w:spacing w:before="60"/>
              <w:ind w:left="34"/>
              <w:rPr>
                <w:sz w:val="20"/>
              </w:rPr>
            </w:pPr>
            <w:r w:rsidRPr="008B3A14">
              <w:rPr>
                <w:sz w:val="20"/>
              </w:rPr>
              <w:t>r = regulation(s)/rule(s)</w:t>
            </w:r>
          </w:p>
        </w:tc>
      </w:tr>
      <w:tr w:rsidR="004A6B0D" w:rsidRPr="008B3A14" w:rsidTr="00445ACC">
        <w:tc>
          <w:tcPr>
            <w:tcW w:w="4253" w:type="dxa"/>
            <w:shd w:val="clear" w:color="auto" w:fill="auto"/>
          </w:tcPr>
          <w:p w:rsidR="004A6B0D" w:rsidRPr="008B3A14" w:rsidRDefault="004A6B0D" w:rsidP="00445ACC">
            <w:pPr>
              <w:spacing w:before="60"/>
              <w:ind w:left="34"/>
              <w:rPr>
                <w:sz w:val="20"/>
              </w:rPr>
            </w:pPr>
            <w:r w:rsidRPr="008B3A14">
              <w:rPr>
                <w:sz w:val="20"/>
              </w:rPr>
              <w:t>ed = editorial change</w:t>
            </w:r>
          </w:p>
        </w:tc>
        <w:tc>
          <w:tcPr>
            <w:tcW w:w="3686" w:type="dxa"/>
            <w:shd w:val="clear" w:color="auto" w:fill="auto"/>
          </w:tcPr>
          <w:p w:rsidR="004A6B0D" w:rsidRPr="008B3A14" w:rsidRDefault="004A6B0D" w:rsidP="00445ACC">
            <w:pPr>
              <w:spacing w:before="60"/>
              <w:ind w:left="34"/>
              <w:rPr>
                <w:sz w:val="20"/>
              </w:rPr>
            </w:pPr>
            <w:r w:rsidRPr="008B3A14">
              <w:rPr>
                <w:sz w:val="20"/>
              </w:rPr>
              <w:t>reloc = relocated</w:t>
            </w:r>
          </w:p>
        </w:tc>
      </w:tr>
      <w:tr w:rsidR="004A6B0D" w:rsidRPr="008B3A14" w:rsidTr="00445ACC">
        <w:tc>
          <w:tcPr>
            <w:tcW w:w="4253" w:type="dxa"/>
            <w:shd w:val="clear" w:color="auto" w:fill="auto"/>
          </w:tcPr>
          <w:p w:rsidR="004A6B0D" w:rsidRPr="008B3A14" w:rsidRDefault="004A6B0D" w:rsidP="00445ACC">
            <w:pPr>
              <w:spacing w:before="60"/>
              <w:ind w:left="34"/>
              <w:rPr>
                <w:sz w:val="20"/>
              </w:rPr>
            </w:pPr>
            <w:r w:rsidRPr="008B3A14">
              <w:rPr>
                <w:sz w:val="20"/>
              </w:rPr>
              <w:t>exp = expires/expired or ceases/ceased to have</w:t>
            </w:r>
          </w:p>
        </w:tc>
        <w:tc>
          <w:tcPr>
            <w:tcW w:w="3686" w:type="dxa"/>
            <w:shd w:val="clear" w:color="auto" w:fill="auto"/>
          </w:tcPr>
          <w:p w:rsidR="004A6B0D" w:rsidRPr="008B3A14" w:rsidRDefault="004A6B0D" w:rsidP="00445ACC">
            <w:pPr>
              <w:spacing w:before="60"/>
              <w:ind w:left="34"/>
              <w:rPr>
                <w:sz w:val="20"/>
              </w:rPr>
            </w:pPr>
            <w:r w:rsidRPr="008B3A14">
              <w:rPr>
                <w:sz w:val="20"/>
              </w:rPr>
              <w:t>renum = renumbered</w:t>
            </w:r>
          </w:p>
        </w:tc>
      </w:tr>
      <w:tr w:rsidR="004A6B0D" w:rsidRPr="008B3A14" w:rsidTr="00445ACC">
        <w:tc>
          <w:tcPr>
            <w:tcW w:w="4253" w:type="dxa"/>
            <w:shd w:val="clear" w:color="auto" w:fill="auto"/>
          </w:tcPr>
          <w:p w:rsidR="004A6B0D" w:rsidRPr="008B3A14" w:rsidRDefault="004A6B0D" w:rsidP="00445ACC">
            <w:pPr>
              <w:ind w:left="34"/>
              <w:rPr>
                <w:sz w:val="20"/>
              </w:rPr>
            </w:pPr>
            <w:r w:rsidRPr="008B3A14">
              <w:rPr>
                <w:sz w:val="20"/>
              </w:rPr>
              <w:t xml:space="preserve">    effect</w:t>
            </w:r>
          </w:p>
        </w:tc>
        <w:tc>
          <w:tcPr>
            <w:tcW w:w="3686" w:type="dxa"/>
            <w:shd w:val="clear" w:color="auto" w:fill="auto"/>
          </w:tcPr>
          <w:p w:rsidR="004A6B0D" w:rsidRPr="008B3A14" w:rsidRDefault="004A6B0D" w:rsidP="00445ACC">
            <w:pPr>
              <w:spacing w:before="60"/>
              <w:ind w:left="34"/>
              <w:rPr>
                <w:sz w:val="20"/>
              </w:rPr>
            </w:pPr>
            <w:r w:rsidRPr="008B3A14">
              <w:rPr>
                <w:sz w:val="20"/>
              </w:rPr>
              <w:t>rep = repealed</w:t>
            </w:r>
          </w:p>
        </w:tc>
      </w:tr>
      <w:tr w:rsidR="004A6B0D" w:rsidRPr="008B3A14" w:rsidTr="00445ACC">
        <w:tc>
          <w:tcPr>
            <w:tcW w:w="4253" w:type="dxa"/>
            <w:shd w:val="clear" w:color="auto" w:fill="auto"/>
          </w:tcPr>
          <w:p w:rsidR="004A6B0D" w:rsidRPr="008B3A14" w:rsidRDefault="004A6B0D" w:rsidP="00445ACC">
            <w:pPr>
              <w:spacing w:before="60"/>
              <w:ind w:left="34"/>
              <w:rPr>
                <w:sz w:val="20"/>
              </w:rPr>
            </w:pPr>
            <w:r w:rsidRPr="008B3A14">
              <w:rPr>
                <w:sz w:val="20"/>
              </w:rPr>
              <w:t>F = Federal Register of Legislation</w:t>
            </w:r>
          </w:p>
        </w:tc>
        <w:tc>
          <w:tcPr>
            <w:tcW w:w="3686" w:type="dxa"/>
            <w:shd w:val="clear" w:color="auto" w:fill="auto"/>
          </w:tcPr>
          <w:p w:rsidR="004A6B0D" w:rsidRPr="008B3A14" w:rsidRDefault="004A6B0D" w:rsidP="00445ACC">
            <w:pPr>
              <w:spacing w:before="60"/>
              <w:ind w:left="34"/>
              <w:rPr>
                <w:sz w:val="20"/>
              </w:rPr>
            </w:pPr>
            <w:r w:rsidRPr="008B3A14">
              <w:rPr>
                <w:sz w:val="20"/>
              </w:rPr>
              <w:t>rs = repealed and substituted</w:t>
            </w:r>
          </w:p>
        </w:tc>
      </w:tr>
      <w:tr w:rsidR="004A6B0D" w:rsidRPr="008B3A14" w:rsidTr="00445ACC">
        <w:tc>
          <w:tcPr>
            <w:tcW w:w="4253" w:type="dxa"/>
            <w:shd w:val="clear" w:color="auto" w:fill="auto"/>
          </w:tcPr>
          <w:p w:rsidR="004A6B0D" w:rsidRPr="008B3A14" w:rsidRDefault="004A6B0D" w:rsidP="00445ACC">
            <w:pPr>
              <w:spacing w:before="60"/>
              <w:ind w:left="34"/>
              <w:rPr>
                <w:sz w:val="20"/>
              </w:rPr>
            </w:pPr>
            <w:r w:rsidRPr="008B3A14">
              <w:rPr>
                <w:sz w:val="20"/>
              </w:rPr>
              <w:t>gaz = gazette</w:t>
            </w:r>
          </w:p>
        </w:tc>
        <w:tc>
          <w:tcPr>
            <w:tcW w:w="3686" w:type="dxa"/>
            <w:shd w:val="clear" w:color="auto" w:fill="auto"/>
          </w:tcPr>
          <w:p w:rsidR="004A6B0D" w:rsidRPr="008B3A14" w:rsidRDefault="004A6B0D" w:rsidP="00445ACC">
            <w:pPr>
              <w:spacing w:before="60"/>
              <w:ind w:left="34"/>
              <w:rPr>
                <w:sz w:val="20"/>
              </w:rPr>
            </w:pPr>
            <w:r w:rsidRPr="008B3A14">
              <w:rPr>
                <w:sz w:val="20"/>
              </w:rPr>
              <w:t>s = section(s)/subsection(s)</w:t>
            </w:r>
          </w:p>
        </w:tc>
      </w:tr>
      <w:tr w:rsidR="004A6B0D" w:rsidRPr="008B3A14" w:rsidTr="00445ACC">
        <w:tc>
          <w:tcPr>
            <w:tcW w:w="4253" w:type="dxa"/>
            <w:shd w:val="clear" w:color="auto" w:fill="auto"/>
          </w:tcPr>
          <w:p w:rsidR="004A6B0D" w:rsidRPr="008B3A14" w:rsidRDefault="004A6B0D" w:rsidP="00445ACC">
            <w:pPr>
              <w:spacing w:before="60"/>
              <w:ind w:left="34"/>
              <w:rPr>
                <w:sz w:val="20"/>
              </w:rPr>
            </w:pPr>
            <w:r w:rsidRPr="008B3A14">
              <w:rPr>
                <w:sz w:val="20"/>
              </w:rPr>
              <w:t xml:space="preserve">LA = </w:t>
            </w:r>
            <w:r w:rsidRPr="008B3A14">
              <w:rPr>
                <w:i/>
                <w:sz w:val="20"/>
              </w:rPr>
              <w:t>Legislation Act 2003</w:t>
            </w:r>
          </w:p>
        </w:tc>
        <w:tc>
          <w:tcPr>
            <w:tcW w:w="3686" w:type="dxa"/>
            <w:shd w:val="clear" w:color="auto" w:fill="auto"/>
          </w:tcPr>
          <w:p w:rsidR="004A6B0D" w:rsidRPr="008B3A14" w:rsidRDefault="004A6B0D" w:rsidP="00445ACC">
            <w:pPr>
              <w:spacing w:before="60"/>
              <w:ind w:left="34"/>
              <w:rPr>
                <w:sz w:val="20"/>
              </w:rPr>
            </w:pPr>
            <w:r w:rsidRPr="008B3A14">
              <w:rPr>
                <w:sz w:val="20"/>
              </w:rPr>
              <w:t>Sch = Schedule(s)</w:t>
            </w:r>
          </w:p>
        </w:tc>
      </w:tr>
      <w:tr w:rsidR="004A6B0D" w:rsidRPr="008B3A14" w:rsidTr="00445ACC">
        <w:tc>
          <w:tcPr>
            <w:tcW w:w="4253" w:type="dxa"/>
            <w:shd w:val="clear" w:color="auto" w:fill="auto"/>
          </w:tcPr>
          <w:p w:rsidR="004A6B0D" w:rsidRPr="008B3A14" w:rsidRDefault="004A6B0D" w:rsidP="00445ACC">
            <w:pPr>
              <w:spacing w:before="60"/>
              <w:ind w:left="34"/>
              <w:rPr>
                <w:sz w:val="20"/>
              </w:rPr>
            </w:pPr>
            <w:r w:rsidRPr="008B3A14">
              <w:rPr>
                <w:sz w:val="20"/>
              </w:rPr>
              <w:t xml:space="preserve">LIA = </w:t>
            </w:r>
            <w:r w:rsidRPr="008B3A14">
              <w:rPr>
                <w:i/>
                <w:sz w:val="20"/>
              </w:rPr>
              <w:t>Legislative Instruments Act 2003</w:t>
            </w:r>
          </w:p>
        </w:tc>
        <w:tc>
          <w:tcPr>
            <w:tcW w:w="3686" w:type="dxa"/>
            <w:shd w:val="clear" w:color="auto" w:fill="auto"/>
          </w:tcPr>
          <w:p w:rsidR="004A6B0D" w:rsidRPr="008B3A14" w:rsidRDefault="004A6B0D" w:rsidP="00445ACC">
            <w:pPr>
              <w:spacing w:before="60"/>
              <w:ind w:left="34"/>
              <w:rPr>
                <w:sz w:val="20"/>
              </w:rPr>
            </w:pPr>
            <w:r w:rsidRPr="008B3A14">
              <w:rPr>
                <w:sz w:val="20"/>
              </w:rPr>
              <w:t>Sdiv = Subdivision(s)</w:t>
            </w:r>
          </w:p>
        </w:tc>
      </w:tr>
      <w:tr w:rsidR="004A6B0D" w:rsidRPr="008B3A14" w:rsidTr="00445ACC">
        <w:tc>
          <w:tcPr>
            <w:tcW w:w="4253" w:type="dxa"/>
            <w:shd w:val="clear" w:color="auto" w:fill="auto"/>
          </w:tcPr>
          <w:p w:rsidR="004A6B0D" w:rsidRPr="008B3A14" w:rsidRDefault="004A6B0D" w:rsidP="00445ACC">
            <w:pPr>
              <w:spacing w:before="60"/>
              <w:ind w:left="34"/>
              <w:rPr>
                <w:sz w:val="20"/>
              </w:rPr>
            </w:pPr>
            <w:r w:rsidRPr="008B3A14">
              <w:rPr>
                <w:sz w:val="20"/>
              </w:rPr>
              <w:t>(md) = misdescribed amendment can be given</w:t>
            </w:r>
          </w:p>
        </w:tc>
        <w:tc>
          <w:tcPr>
            <w:tcW w:w="3686" w:type="dxa"/>
            <w:shd w:val="clear" w:color="auto" w:fill="auto"/>
          </w:tcPr>
          <w:p w:rsidR="004A6B0D" w:rsidRPr="008B3A14" w:rsidRDefault="004A6B0D" w:rsidP="00445ACC">
            <w:pPr>
              <w:spacing w:before="60"/>
              <w:ind w:left="34"/>
              <w:rPr>
                <w:sz w:val="20"/>
              </w:rPr>
            </w:pPr>
            <w:r w:rsidRPr="008B3A14">
              <w:rPr>
                <w:sz w:val="20"/>
              </w:rPr>
              <w:t>SLI = Select Legislative Instrument</w:t>
            </w:r>
          </w:p>
        </w:tc>
      </w:tr>
      <w:tr w:rsidR="004A6B0D" w:rsidRPr="008B3A14" w:rsidTr="00445ACC">
        <w:tc>
          <w:tcPr>
            <w:tcW w:w="4253" w:type="dxa"/>
            <w:shd w:val="clear" w:color="auto" w:fill="auto"/>
          </w:tcPr>
          <w:p w:rsidR="004A6B0D" w:rsidRPr="008B3A14" w:rsidRDefault="004A6B0D" w:rsidP="00445ACC">
            <w:pPr>
              <w:ind w:left="34"/>
              <w:rPr>
                <w:sz w:val="20"/>
              </w:rPr>
            </w:pPr>
            <w:r w:rsidRPr="008B3A14">
              <w:rPr>
                <w:sz w:val="20"/>
              </w:rPr>
              <w:t xml:space="preserve">    effect</w:t>
            </w:r>
          </w:p>
        </w:tc>
        <w:tc>
          <w:tcPr>
            <w:tcW w:w="3686" w:type="dxa"/>
            <w:shd w:val="clear" w:color="auto" w:fill="auto"/>
          </w:tcPr>
          <w:p w:rsidR="004A6B0D" w:rsidRPr="008B3A14" w:rsidRDefault="004A6B0D" w:rsidP="00445ACC">
            <w:pPr>
              <w:spacing w:before="60"/>
              <w:ind w:left="34"/>
              <w:rPr>
                <w:sz w:val="20"/>
              </w:rPr>
            </w:pPr>
            <w:r w:rsidRPr="008B3A14">
              <w:rPr>
                <w:sz w:val="20"/>
              </w:rPr>
              <w:t>SR = Statutory Rules</w:t>
            </w:r>
          </w:p>
        </w:tc>
      </w:tr>
      <w:tr w:rsidR="004A6B0D" w:rsidRPr="008B3A14" w:rsidTr="00445ACC">
        <w:tc>
          <w:tcPr>
            <w:tcW w:w="4253" w:type="dxa"/>
            <w:shd w:val="clear" w:color="auto" w:fill="auto"/>
          </w:tcPr>
          <w:p w:rsidR="004A6B0D" w:rsidRPr="008B3A14" w:rsidRDefault="004A6B0D" w:rsidP="00445ACC">
            <w:pPr>
              <w:spacing w:before="60"/>
              <w:ind w:left="34"/>
              <w:rPr>
                <w:sz w:val="20"/>
              </w:rPr>
            </w:pPr>
            <w:r w:rsidRPr="008B3A14">
              <w:rPr>
                <w:sz w:val="20"/>
              </w:rPr>
              <w:t>(md not incorp) = misdescribed amendment</w:t>
            </w:r>
          </w:p>
        </w:tc>
        <w:tc>
          <w:tcPr>
            <w:tcW w:w="3686" w:type="dxa"/>
            <w:shd w:val="clear" w:color="auto" w:fill="auto"/>
          </w:tcPr>
          <w:p w:rsidR="004A6B0D" w:rsidRPr="008B3A14" w:rsidRDefault="004A6B0D" w:rsidP="00445ACC">
            <w:pPr>
              <w:spacing w:before="60"/>
              <w:ind w:left="34"/>
              <w:rPr>
                <w:sz w:val="20"/>
              </w:rPr>
            </w:pPr>
            <w:r w:rsidRPr="008B3A14">
              <w:rPr>
                <w:sz w:val="20"/>
              </w:rPr>
              <w:t>Sub</w:t>
            </w:r>
            <w:r w:rsidR="008B3A14">
              <w:rPr>
                <w:sz w:val="20"/>
              </w:rPr>
              <w:noBreakHyphen/>
            </w:r>
            <w:r w:rsidRPr="008B3A14">
              <w:rPr>
                <w:sz w:val="20"/>
              </w:rPr>
              <w:t>Ch = Sub</w:t>
            </w:r>
            <w:r w:rsidR="008B3A14">
              <w:rPr>
                <w:sz w:val="20"/>
              </w:rPr>
              <w:noBreakHyphen/>
            </w:r>
            <w:r w:rsidRPr="008B3A14">
              <w:rPr>
                <w:sz w:val="20"/>
              </w:rPr>
              <w:t>Chapter(s)</w:t>
            </w:r>
          </w:p>
        </w:tc>
      </w:tr>
      <w:tr w:rsidR="004A6B0D" w:rsidRPr="008B3A14" w:rsidTr="00445ACC">
        <w:tc>
          <w:tcPr>
            <w:tcW w:w="4253" w:type="dxa"/>
            <w:shd w:val="clear" w:color="auto" w:fill="auto"/>
          </w:tcPr>
          <w:p w:rsidR="004A6B0D" w:rsidRPr="008B3A14" w:rsidRDefault="004A6B0D" w:rsidP="00445ACC">
            <w:pPr>
              <w:ind w:left="34"/>
              <w:rPr>
                <w:sz w:val="20"/>
              </w:rPr>
            </w:pPr>
            <w:r w:rsidRPr="008B3A14">
              <w:rPr>
                <w:sz w:val="20"/>
              </w:rPr>
              <w:t xml:space="preserve">    cannot be given effect</w:t>
            </w:r>
          </w:p>
        </w:tc>
        <w:tc>
          <w:tcPr>
            <w:tcW w:w="3686" w:type="dxa"/>
            <w:shd w:val="clear" w:color="auto" w:fill="auto"/>
          </w:tcPr>
          <w:p w:rsidR="004A6B0D" w:rsidRPr="008B3A14" w:rsidRDefault="004A6B0D" w:rsidP="00445ACC">
            <w:pPr>
              <w:spacing w:before="60"/>
              <w:ind w:left="34"/>
              <w:rPr>
                <w:sz w:val="20"/>
              </w:rPr>
            </w:pPr>
            <w:r w:rsidRPr="008B3A14">
              <w:rPr>
                <w:sz w:val="20"/>
              </w:rPr>
              <w:t>SubPt = Subpart(s)</w:t>
            </w:r>
          </w:p>
        </w:tc>
      </w:tr>
      <w:tr w:rsidR="004A6B0D" w:rsidRPr="008B3A14" w:rsidTr="00445ACC">
        <w:tc>
          <w:tcPr>
            <w:tcW w:w="4253" w:type="dxa"/>
            <w:shd w:val="clear" w:color="auto" w:fill="auto"/>
          </w:tcPr>
          <w:p w:rsidR="004A6B0D" w:rsidRPr="008B3A14" w:rsidRDefault="004A6B0D" w:rsidP="00445ACC">
            <w:pPr>
              <w:spacing w:before="60"/>
              <w:ind w:left="34"/>
              <w:rPr>
                <w:sz w:val="20"/>
              </w:rPr>
            </w:pPr>
            <w:r w:rsidRPr="008B3A14">
              <w:rPr>
                <w:sz w:val="20"/>
              </w:rPr>
              <w:t>mod = modified/modification</w:t>
            </w:r>
          </w:p>
        </w:tc>
        <w:tc>
          <w:tcPr>
            <w:tcW w:w="3686" w:type="dxa"/>
            <w:shd w:val="clear" w:color="auto" w:fill="auto"/>
          </w:tcPr>
          <w:p w:rsidR="004A6B0D" w:rsidRPr="008B3A14" w:rsidRDefault="004A6B0D" w:rsidP="00445ACC">
            <w:pPr>
              <w:spacing w:before="60"/>
              <w:ind w:left="34"/>
              <w:rPr>
                <w:sz w:val="20"/>
              </w:rPr>
            </w:pPr>
            <w:r w:rsidRPr="008B3A14">
              <w:rPr>
                <w:sz w:val="20"/>
                <w:u w:val="single"/>
              </w:rPr>
              <w:t>underlining</w:t>
            </w:r>
            <w:r w:rsidRPr="008B3A14">
              <w:rPr>
                <w:sz w:val="20"/>
              </w:rPr>
              <w:t xml:space="preserve"> = whole or part not</w:t>
            </w:r>
          </w:p>
        </w:tc>
      </w:tr>
      <w:tr w:rsidR="004A6B0D" w:rsidRPr="008B3A14" w:rsidTr="00445ACC">
        <w:tc>
          <w:tcPr>
            <w:tcW w:w="4253" w:type="dxa"/>
            <w:shd w:val="clear" w:color="auto" w:fill="auto"/>
          </w:tcPr>
          <w:p w:rsidR="004A6B0D" w:rsidRPr="008B3A14" w:rsidRDefault="004A6B0D" w:rsidP="00445ACC">
            <w:pPr>
              <w:spacing w:before="60"/>
              <w:ind w:left="34"/>
              <w:rPr>
                <w:sz w:val="20"/>
              </w:rPr>
            </w:pPr>
            <w:r w:rsidRPr="008B3A14">
              <w:rPr>
                <w:sz w:val="20"/>
              </w:rPr>
              <w:t>No. = Number(s)</w:t>
            </w:r>
          </w:p>
        </w:tc>
        <w:tc>
          <w:tcPr>
            <w:tcW w:w="3686" w:type="dxa"/>
            <w:shd w:val="clear" w:color="auto" w:fill="auto"/>
          </w:tcPr>
          <w:p w:rsidR="004A6B0D" w:rsidRPr="008B3A14" w:rsidRDefault="004A6B0D" w:rsidP="00445ACC">
            <w:pPr>
              <w:ind w:left="34"/>
              <w:rPr>
                <w:sz w:val="20"/>
              </w:rPr>
            </w:pPr>
            <w:r w:rsidRPr="008B3A14">
              <w:rPr>
                <w:sz w:val="20"/>
              </w:rPr>
              <w:t xml:space="preserve">    commenced or to be commenced</w:t>
            </w:r>
          </w:p>
        </w:tc>
      </w:tr>
    </w:tbl>
    <w:p w:rsidR="004A6B0D" w:rsidRPr="008B3A14" w:rsidRDefault="004A6B0D" w:rsidP="00445ACC">
      <w:pPr>
        <w:pStyle w:val="Tabletext"/>
      </w:pPr>
    </w:p>
    <w:p w:rsidR="005D5B4F" w:rsidRPr="008B3A14" w:rsidRDefault="005D5B4F" w:rsidP="000305AD">
      <w:pPr>
        <w:pStyle w:val="ENotesHeading2"/>
        <w:pageBreakBefore/>
        <w:outlineLvl w:val="9"/>
      </w:pPr>
      <w:bookmarkStart w:id="151" w:name="_Toc466984129"/>
      <w:r w:rsidRPr="008B3A14">
        <w:t>Endnote 3—Legislation history</w:t>
      </w:r>
      <w:bookmarkEnd w:id="151"/>
    </w:p>
    <w:p w:rsidR="00234101" w:rsidRPr="008B3A14" w:rsidRDefault="00234101" w:rsidP="00DF550D">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993"/>
        <w:gridCol w:w="1845"/>
        <w:gridCol w:w="1423"/>
      </w:tblGrid>
      <w:tr w:rsidR="00234101" w:rsidRPr="008B3A14" w:rsidTr="00243463">
        <w:trPr>
          <w:cantSplit/>
          <w:tblHeader/>
        </w:trPr>
        <w:tc>
          <w:tcPr>
            <w:tcW w:w="1843" w:type="dxa"/>
            <w:tcBorders>
              <w:top w:val="single" w:sz="12" w:space="0" w:color="auto"/>
              <w:bottom w:val="single" w:sz="12" w:space="0" w:color="auto"/>
            </w:tcBorders>
            <w:shd w:val="clear" w:color="auto" w:fill="auto"/>
          </w:tcPr>
          <w:p w:rsidR="00234101" w:rsidRPr="008B3A14" w:rsidRDefault="00234101" w:rsidP="00DF550D">
            <w:pPr>
              <w:pStyle w:val="ENoteTableHeading"/>
            </w:pPr>
            <w:r w:rsidRPr="008B3A14">
              <w:t>Act</w:t>
            </w:r>
          </w:p>
        </w:tc>
        <w:tc>
          <w:tcPr>
            <w:tcW w:w="992" w:type="dxa"/>
            <w:tcBorders>
              <w:top w:val="single" w:sz="12" w:space="0" w:color="auto"/>
              <w:bottom w:val="single" w:sz="12" w:space="0" w:color="auto"/>
            </w:tcBorders>
            <w:shd w:val="clear" w:color="auto" w:fill="auto"/>
          </w:tcPr>
          <w:p w:rsidR="00234101" w:rsidRPr="008B3A14" w:rsidRDefault="00234101" w:rsidP="00DF550D">
            <w:pPr>
              <w:pStyle w:val="ENoteTableHeading"/>
            </w:pPr>
            <w:r w:rsidRPr="008B3A14">
              <w:t>Number and year</w:t>
            </w:r>
          </w:p>
        </w:tc>
        <w:tc>
          <w:tcPr>
            <w:tcW w:w="993" w:type="dxa"/>
            <w:tcBorders>
              <w:top w:val="single" w:sz="12" w:space="0" w:color="auto"/>
              <w:bottom w:val="single" w:sz="12" w:space="0" w:color="auto"/>
            </w:tcBorders>
            <w:shd w:val="clear" w:color="auto" w:fill="auto"/>
          </w:tcPr>
          <w:p w:rsidR="00234101" w:rsidRPr="008B3A14" w:rsidRDefault="005D5B4F" w:rsidP="00DF550D">
            <w:pPr>
              <w:pStyle w:val="ENoteTableHeading"/>
            </w:pPr>
            <w:r w:rsidRPr="008B3A14">
              <w:t>Assent</w:t>
            </w:r>
          </w:p>
        </w:tc>
        <w:tc>
          <w:tcPr>
            <w:tcW w:w="1845" w:type="dxa"/>
            <w:tcBorders>
              <w:top w:val="single" w:sz="12" w:space="0" w:color="auto"/>
              <w:bottom w:val="single" w:sz="12" w:space="0" w:color="auto"/>
            </w:tcBorders>
            <w:shd w:val="clear" w:color="auto" w:fill="auto"/>
          </w:tcPr>
          <w:p w:rsidR="00234101" w:rsidRPr="008B3A14" w:rsidRDefault="005D5B4F" w:rsidP="00DF550D">
            <w:pPr>
              <w:pStyle w:val="ENoteTableHeading"/>
            </w:pPr>
            <w:r w:rsidRPr="008B3A14">
              <w:t>Commencement</w:t>
            </w:r>
          </w:p>
        </w:tc>
        <w:tc>
          <w:tcPr>
            <w:tcW w:w="1420" w:type="dxa"/>
            <w:tcBorders>
              <w:top w:val="single" w:sz="12" w:space="0" w:color="auto"/>
              <w:bottom w:val="single" w:sz="12" w:space="0" w:color="auto"/>
            </w:tcBorders>
            <w:shd w:val="clear" w:color="auto" w:fill="auto"/>
          </w:tcPr>
          <w:p w:rsidR="00234101" w:rsidRPr="008B3A14" w:rsidRDefault="00234101" w:rsidP="00DF550D">
            <w:pPr>
              <w:pStyle w:val="ENoteTableHeading"/>
            </w:pPr>
            <w:r w:rsidRPr="008B3A14">
              <w:t>Application, saving and transitional provisions</w:t>
            </w:r>
          </w:p>
        </w:tc>
      </w:tr>
      <w:tr w:rsidR="00234101" w:rsidRPr="008B3A14" w:rsidTr="00C35E4C">
        <w:trPr>
          <w:cantSplit/>
        </w:trPr>
        <w:tc>
          <w:tcPr>
            <w:tcW w:w="1843" w:type="dxa"/>
            <w:tcBorders>
              <w:top w:val="single" w:sz="12" w:space="0" w:color="auto"/>
              <w:bottom w:val="single" w:sz="4" w:space="0" w:color="auto"/>
            </w:tcBorders>
            <w:shd w:val="clear" w:color="auto" w:fill="auto"/>
          </w:tcPr>
          <w:p w:rsidR="00234101" w:rsidRPr="008B3A14" w:rsidRDefault="00D1726A" w:rsidP="00FE6B04">
            <w:pPr>
              <w:pStyle w:val="ENoteTableText"/>
            </w:pPr>
            <w:r w:rsidRPr="008B3A14">
              <w:t>Personally Controlled Electronic Health Records Act 2012</w:t>
            </w:r>
          </w:p>
        </w:tc>
        <w:tc>
          <w:tcPr>
            <w:tcW w:w="992" w:type="dxa"/>
            <w:tcBorders>
              <w:top w:val="single" w:sz="12" w:space="0" w:color="auto"/>
              <w:bottom w:val="single" w:sz="4" w:space="0" w:color="auto"/>
            </w:tcBorders>
            <w:shd w:val="clear" w:color="auto" w:fill="auto"/>
          </w:tcPr>
          <w:p w:rsidR="00234101" w:rsidRPr="008B3A14" w:rsidRDefault="00D1726A" w:rsidP="00DF550D">
            <w:pPr>
              <w:pStyle w:val="ENoteTableText"/>
            </w:pPr>
            <w:r w:rsidRPr="008B3A14">
              <w:t>63, 2012</w:t>
            </w:r>
          </w:p>
        </w:tc>
        <w:tc>
          <w:tcPr>
            <w:tcW w:w="993" w:type="dxa"/>
            <w:tcBorders>
              <w:top w:val="single" w:sz="12" w:space="0" w:color="auto"/>
              <w:bottom w:val="single" w:sz="4" w:space="0" w:color="auto"/>
            </w:tcBorders>
            <w:shd w:val="clear" w:color="auto" w:fill="auto"/>
          </w:tcPr>
          <w:p w:rsidR="00234101" w:rsidRPr="008B3A14" w:rsidRDefault="00D1726A" w:rsidP="00DF550D">
            <w:pPr>
              <w:pStyle w:val="ENoteTableText"/>
            </w:pPr>
            <w:r w:rsidRPr="008B3A14">
              <w:t>26</w:t>
            </w:r>
            <w:r w:rsidR="008B3A14">
              <w:t> </w:t>
            </w:r>
            <w:r w:rsidRPr="008B3A14">
              <w:t>June 2012</w:t>
            </w:r>
          </w:p>
        </w:tc>
        <w:tc>
          <w:tcPr>
            <w:tcW w:w="1845" w:type="dxa"/>
            <w:tcBorders>
              <w:top w:val="single" w:sz="12" w:space="0" w:color="auto"/>
              <w:bottom w:val="single" w:sz="4" w:space="0" w:color="auto"/>
            </w:tcBorders>
            <w:shd w:val="clear" w:color="auto" w:fill="auto"/>
          </w:tcPr>
          <w:p w:rsidR="00234101" w:rsidRPr="008B3A14" w:rsidRDefault="00CE72AF" w:rsidP="001F27AC">
            <w:pPr>
              <w:pStyle w:val="ENoteTableText"/>
            </w:pPr>
            <w:r w:rsidRPr="008B3A14">
              <w:t>s</w:t>
            </w:r>
            <w:r w:rsidR="00A02E86" w:rsidRPr="008B3A14">
              <w:t> </w:t>
            </w:r>
            <w:r w:rsidRPr="008B3A14">
              <w:t>3–112: 29</w:t>
            </w:r>
            <w:r w:rsidR="008B3A14">
              <w:t> </w:t>
            </w:r>
            <w:r w:rsidRPr="008B3A14">
              <w:t xml:space="preserve">June 2012 </w:t>
            </w:r>
            <w:r w:rsidR="00682A20" w:rsidRPr="008B3A14">
              <w:t>(</w:t>
            </w:r>
            <w:r w:rsidR="001F27AC" w:rsidRPr="008B3A14">
              <w:t>s</w:t>
            </w:r>
            <w:r w:rsidR="00523B4A" w:rsidRPr="008B3A14">
              <w:t> </w:t>
            </w:r>
            <w:r w:rsidR="001F27AC" w:rsidRPr="008B3A14">
              <w:t>2(1) item</w:t>
            </w:r>
            <w:r w:rsidR="008B3A14">
              <w:t> </w:t>
            </w:r>
            <w:r w:rsidR="001F27AC" w:rsidRPr="008B3A14">
              <w:t>2</w:t>
            </w:r>
            <w:r w:rsidR="00682A20" w:rsidRPr="008B3A14">
              <w:t>)</w:t>
            </w:r>
            <w:r w:rsidR="00682A20" w:rsidRPr="008B3A14">
              <w:br/>
            </w:r>
            <w:r w:rsidRPr="008B3A14">
              <w:t xml:space="preserve">Remainder: </w:t>
            </w:r>
            <w:r w:rsidR="005552FD" w:rsidRPr="008B3A14">
              <w:t>26</w:t>
            </w:r>
            <w:r w:rsidR="008B3A14">
              <w:t> </w:t>
            </w:r>
            <w:r w:rsidR="005552FD" w:rsidRPr="008B3A14">
              <w:t>June 2012</w:t>
            </w:r>
            <w:r w:rsidR="00566DA6" w:rsidRPr="008B3A14">
              <w:t xml:space="preserve"> (s 2(1) item</w:t>
            </w:r>
            <w:r w:rsidR="008B3A14">
              <w:t> </w:t>
            </w:r>
            <w:r w:rsidR="00566DA6" w:rsidRPr="008B3A14">
              <w:t>1)</w:t>
            </w:r>
          </w:p>
        </w:tc>
        <w:tc>
          <w:tcPr>
            <w:tcW w:w="1420" w:type="dxa"/>
            <w:tcBorders>
              <w:top w:val="single" w:sz="12" w:space="0" w:color="auto"/>
              <w:bottom w:val="single" w:sz="4" w:space="0" w:color="auto"/>
            </w:tcBorders>
            <w:shd w:val="clear" w:color="auto" w:fill="auto"/>
          </w:tcPr>
          <w:p w:rsidR="00234101" w:rsidRPr="008B3A14" w:rsidRDefault="00234101" w:rsidP="00DF550D">
            <w:pPr>
              <w:pStyle w:val="ENoteTableText"/>
            </w:pPr>
          </w:p>
        </w:tc>
      </w:tr>
      <w:tr w:rsidR="00A73F63" w:rsidRPr="008B3A14" w:rsidTr="00C107D6">
        <w:trPr>
          <w:cantSplit/>
        </w:trPr>
        <w:tc>
          <w:tcPr>
            <w:tcW w:w="1843" w:type="dxa"/>
            <w:tcBorders>
              <w:top w:val="single" w:sz="4" w:space="0" w:color="auto"/>
              <w:bottom w:val="nil"/>
            </w:tcBorders>
            <w:shd w:val="clear" w:color="auto" w:fill="auto"/>
          </w:tcPr>
          <w:p w:rsidR="00A73F63" w:rsidRPr="008B3A14" w:rsidRDefault="00A73F63" w:rsidP="00FE6B04">
            <w:pPr>
              <w:pStyle w:val="ENoteTableText"/>
            </w:pPr>
            <w:r w:rsidRPr="008B3A14">
              <w:t>Privacy Amendment (Enhancing Privacy Protection) Act 2012</w:t>
            </w:r>
          </w:p>
        </w:tc>
        <w:tc>
          <w:tcPr>
            <w:tcW w:w="992" w:type="dxa"/>
            <w:tcBorders>
              <w:top w:val="single" w:sz="4" w:space="0" w:color="auto"/>
              <w:bottom w:val="nil"/>
            </w:tcBorders>
            <w:shd w:val="clear" w:color="auto" w:fill="auto"/>
          </w:tcPr>
          <w:p w:rsidR="00A73F63" w:rsidRPr="008B3A14" w:rsidRDefault="00A73F63" w:rsidP="00DF550D">
            <w:pPr>
              <w:pStyle w:val="ENoteTableText"/>
            </w:pPr>
            <w:r w:rsidRPr="008B3A14">
              <w:t>197, 2012</w:t>
            </w:r>
          </w:p>
        </w:tc>
        <w:tc>
          <w:tcPr>
            <w:tcW w:w="993" w:type="dxa"/>
            <w:tcBorders>
              <w:top w:val="single" w:sz="4" w:space="0" w:color="auto"/>
              <w:bottom w:val="nil"/>
            </w:tcBorders>
            <w:shd w:val="clear" w:color="auto" w:fill="auto"/>
          </w:tcPr>
          <w:p w:rsidR="00A73F63" w:rsidRPr="008B3A14" w:rsidRDefault="00A73F63" w:rsidP="00DF550D">
            <w:pPr>
              <w:pStyle w:val="ENoteTableText"/>
            </w:pPr>
            <w:r w:rsidRPr="008B3A14">
              <w:t>12 Dec 2012</w:t>
            </w:r>
          </w:p>
        </w:tc>
        <w:tc>
          <w:tcPr>
            <w:tcW w:w="1845" w:type="dxa"/>
            <w:tcBorders>
              <w:top w:val="single" w:sz="4" w:space="0" w:color="auto"/>
              <w:bottom w:val="nil"/>
            </w:tcBorders>
            <w:shd w:val="clear" w:color="auto" w:fill="auto"/>
          </w:tcPr>
          <w:p w:rsidR="00A73F63" w:rsidRPr="008B3A14" w:rsidRDefault="00A73F63" w:rsidP="008D28ED">
            <w:pPr>
              <w:pStyle w:val="ENoteTableText"/>
            </w:pPr>
            <w:r w:rsidRPr="008B3A14">
              <w:t>Sch</w:t>
            </w:r>
            <w:r w:rsidR="00A02E86" w:rsidRPr="008B3A14">
              <w:t> </w:t>
            </w:r>
            <w:r w:rsidRPr="008B3A14">
              <w:t>5 (item</w:t>
            </w:r>
            <w:r w:rsidR="008B3A14">
              <w:t> </w:t>
            </w:r>
            <w:r w:rsidRPr="008B3A14">
              <w:t>71)</w:t>
            </w:r>
            <w:r w:rsidR="00523B4A" w:rsidRPr="008B3A14">
              <w:t xml:space="preserve"> and Sch 6 (items</w:t>
            </w:r>
            <w:r w:rsidR="008B3A14">
              <w:t> </w:t>
            </w:r>
            <w:r w:rsidR="00523B4A" w:rsidRPr="008B3A14">
              <w:t>15–19)</w:t>
            </w:r>
            <w:r w:rsidRPr="008B3A14">
              <w:t xml:space="preserve">: </w:t>
            </w:r>
            <w:r w:rsidR="008F4656" w:rsidRPr="008B3A14">
              <w:t>12 Mar 2014</w:t>
            </w:r>
            <w:r w:rsidR="005552FD" w:rsidRPr="008B3A14">
              <w:t xml:space="preserve"> (s 2(1) item</w:t>
            </w:r>
            <w:r w:rsidR="008D28ED" w:rsidRPr="008B3A14">
              <w:t>s</w:t>
            </w:r>
            <w:r w:rsidR="008B3A14">
              <w:t> </w:t>
            </w:r>
            <w:r w:rsidR="00C107D6" w:rsidRPr="008B3A14">
              <w:t>3</w:t>
            </w:r>
            <w:r w:rsidR="008D28ED" w:rsidRPr="008B3A14">
              <w:t>, 19</w:t>
            </w:r>
            <w:r w:rsidR="005552FD" w:rsidRPr="008B3A14">
              <w:t>)</w:t>
            </w:r>
            <w:r w:rsidR="00523B4A" w:rsidRPr="008B3A14">
              <w:br/>
              <w:t>Sch 6 (item</w:t>
            </w:r>
            <w:r w:rsidR="008B3A14">
              <w:t> </w:t>
            </w:r>
            <w:r w:rsidR="00523B4A" w:rsidRPr="008B3A14">
              <w:t xml:space="preserve">1): 12 Dec </w:t>
            </w:r>
            <w:r w:rsidR="008D28ED" w:rsidRPr="008B3A14">
              <w:t xml:space="preserve">2012 </w:t>
            </w:r>
            <w:r w:rsidR="00523B4A" w:rsidRPr="008B3A14">
              <w:t>(s 2(1) item</w:t>
            </w:r>
            <w:r w:rsidR="008B3A14">
              <w:t> </w:t>
            </w:r>
            <w:r w:rsidR="00523B4A" w:rsidRPr="008B3A14">
              <w:t>16)</w:t>
            </w:r>
          </w:p>
        </w:tc>
        <w:tc>
          <w:tcPr>
            <w:tcW w:w="1420" w:type="dxa"/>
            <w:tcBorders>
              <w:top w:val="single" w:sz="4" w:space="0" w:color="auto"/>
              <w:bottom w:val="nil"/>
            </w:tcBorders>
            <w:shd w:val="clear" w:color="auto" w:fill="auto"/>
          </w:tcPr>
          <w:p w:rsidR="00A73F63" w:rsidRPr="008B3A14" w:rsidRDefault="00AF79F5" w:rsidP="00DF550D">
            <w:pPr>
              <w:pStyle w:val="ENoteTableText"/>
            </w:pPr>
            <w:r w:rsidRPr="008B3A14">
              <w:t>Sch 6 (items</w:t>
            </w:r>
            <w:r w:rsidR="008B3A14">
              <w:t> </w:t>
            </w:r>
            <w:r w:rsidRPr="008B3A14">
              <w:t>1, 15</w:t>
            </w:r>
            <w:r w:rsidR="008D28ED" w:rsidRPr="008B3A14">
              <w:t>–</w:t>
            </w:r>
            <w:r w:rsidRPr="008B3A14">
              <w:t>19)</w:t>
            </w:r>
          </w:p>
        </w:tc>
      </w:tr>
      <w:tr w:rsidR="00024A02" w:rsidRPr="008B3A14" w:rsidTr="00C107D6">
        <w:trPr>
          <w:cantSplit/>
        </w:trPr>
        <w:tc>
          <w:tcPr>
            <w:tcW w:w="1843" w:type="dxa"/>
            <w:tcBorders>
              <w:top w:val="nil"/>
              <w:bottom w:val="nil"/>
            </w:tcBorders>
            <w:shd w:val="clear" w:color="auto" w:fill="auto"/>
          </w:tcPr>
          <w:p w:rsidR="00024A02" w:rsidRPr="008B3A14" w:rsidRDefault="00024A02" w:rsidP="0021341D">
            <w:pPr>
              <w:pStyle w:val="ENoteTTIndentHeading"/>
              <w:rPr>
                <w:rFonts w:eastAsiaTheme="minorHAnsi"/>
                <w:lang w:eastAsia="en-US"/>
              </w:rPr>
            </w:pPr>
            <w:r w:rsidRPr="008B3A14">
              <w:rPr>
                <w:rFonts w:cs="Times New Roman"/>
              </w:rPr>
              <w:t>as amended by</w:t>
            </w:r>
          </w:p>
        </w:tc>
        <w:tc>
          <w:tcPr>
            <w:tcW w:w="992" w:type="dxa"/>
            <w:tcBorders>
              <w:top w:val="nil"/>
              <w:bottom w:val="nil"/>
            </w:tcBorders>
            <w:shd w:val="clear" w:color="auto" w:fill="auto"/>
          </w:tcPr>
          <w:p w:rsidR="00024A02" w:rsidRPr="008B3A14" w:rsidRDefault="00024A02" w:rsidP="0021341D">
            <w:pPr>
              <w:pStyle w:val="ENoteTTIndentHeading"/>
            </w:pPr>
          </w:p>
        </w:tc>
        <w:tc>
          <w:tcPr>
            <w:tcW w:w="993" w:type="dxa"/>
            <w:tcBorders>
              <w:top w:val="nil"/>
              <w:bottom w:val="nil"/>
            </w:tcBorders>
            <w:shd w:val="clear" w:color="auto" w:fill="auto"/>
          </w:tcPr>
          <w:p w:rsidR="00024A02" w:rsidRPr="008B3A14" w:rsidRDefault="00024A02" w:rsidP="0021341D">
            <w:pPr>
              <w:pStyle w:val="ENoteTTIndentHeading"/>
            </w:pPr>
          </w:p>
        </w:tc>
        <w:tc>
          <w:tcPr>
            <w:tcW w:w="1842" w:type="dxa"/>
            <w:tcBorders>
              <w:top w:val="nil"/>
              <w:bottom w:val="nil"/>
            </w:tcBorders>
            <w:shd w:val="clear" w:color="auto" w:fill="auto"/>
          </w:tcPr>
          <w:p w:rsidR="00024A02" w:rsidRPr="008B3A14" w:rsidRDefault="00024A02" w:rsidP="0021341D">
            <w:pPr>
              <w:pStyle w:val="ENoteTTIndentHeading"/>
            </w:pPr>
          </w:p>
        </w:tc>
        <w:tc>
          <w:tcPr>
            <w:tcW w:w="1423" w:type="dxa"/>
            <w:tcBorders>
              <w:top w:val="nil"/>
              <w:bottom w:val="nil"/>
            </w:tcBorders>
            <w:shd w:val="clear" w:color="auto" w:fill="auto"/>
          </w:tcPr>
          <w:p w:rsidR="00024A02" w:rsidRPr="008B3A14" w:rsidRDefault="00024A02" w:rsidP="0021341D">
            <w:pPr>
              <w:pStyle w:val="ENoteTTIndentHeading"/>
            </w:pPr>
          </w:p>
        </w:tc>
      </w:tr>
      <w:tr w:rsidR="00024A02" w:rsidRPr="008B3A14" w:rsidTr="00243463">
        <w:trPr>
          <w:cantSplit/>
        </w:trPr>
        <w:tc>
          <w:tcPr>
            <w:tcW w:w="1843" w:type="dxa"/>
            <w:tcBorders>
              <w:top w:val="nil"/>
              <w:bottom w:val="single" w:sz="4" w:space="0" w:color="auto"/>
            </w:tcBorders>
            <w:shd w:val="clear" w:color="auto" w:fill="auto"/>
          </w:tcPr>
          <w:p w:rsidR="00024A02" w:rsidRPr="008B3A14" w:rsidRDefault="00024A02" w:rsidP="0021341D">
            <w:pPr>
              <w:pStyle w:val="ENoteTTi"/>
              <w:rPr>
                <w:rFonts w:eastAsiaTheme="minorHAnsi" w:cstheme="minorBidi"/>
                <w:lang w:eastAsia="en-US"/>
              </w:rPr>
            </w:pPr>
            <w:r w:rsidRPr="008B3A14">
              <w:t>Statute Law Revision Act (No.</w:t>
            </w:r>
            <w:r w:rsidR="008B3A14">
              <w:t> </w:t>
            </w:r>
            <w:r w:rsidRPr="008B3A14">
              <w:t>1) 2015</w:t>
            </w:r>
          </w:p>
        </w:tc>
        <w:tc>
          <w:tcPr>
            <w:tcW w:w="992" w:type="dxa"/>
            <w:tcBorders>
              <w:top w:val="nil"/>
              <w:bottom w:val="single" w:sz="4" w:space="0" w:color="auto"/>
            </w:tcBorders>
            <w:shd w:val="clear" w:color="auto" w:fill="auto"/>
          </w:tcPr>
          <w:p w:rsidR="00024A02" w:rsidRPr="008B3A14" w:rsidRDefault="00024A02" w:rsidP="0021341D">
            <w:pPr>
              <w:pStyle w:val="ENoteTableText"/>
            </w:pPr>
            <w:r w:rsidRPr="008B3A14">
              <w:t>5, 2015</w:t>
            </w:r>
          </w:p>
        </w:tc>
        <w:tc>
          <w:tcPr>
            <w:tcW w:w="993" w:type="dxa"/>
            <w:tcBorders>
              <w:top w:val="nil"/>
              <w:bottom w:val="single" w:sz="4" w:space="0" w:color="auto"/>
            </w:tcBorders>
            <w:shd w:val="clear" w:color="auto" w:fill="auto"/>
          </w:tcPr>
          <w:p w:rsidR="00024A02" w:rsidRPr="008B3A14" w:rsidRDefault="00024A02" w:rsidP="0021341D">
            <w:pPr>
              <w:pStyle w:val="ENoteTableText"/>
            </w:pPr>
            <w:r w:rsidRPr="008B3A14">
              <w:t>25 Feb 2015</w:t>
            </w:r>
          </w:p>
        </w:tc>
        <w:tc>
          <w:tcPr>
            <w:tcW w:w="1842" w:type="dxa"/>
            <w:tcBorders>
              <w:top w:val="nil"/>
              <w:bottom w:val="single" w:sz="4" w:space="0" w:color="auto"/>
            </w:tcBorders>
            <w:shd w:val="clear" w:color="auto" w:fill="auto"/>
          </w:tcPr>
          <w:p w:rsidR="00024A02" w:rsidRPr="008B3A14" w:rsidRDefault="009C4FF2" w:rsidP="00243463">
            <w:pPr>
              <w:pStyle w:val="ENoteTableText"/>
            </w:pPr>
            <w:r w:rsidRPr="008B3A14">
              <w:t>Sch 2 (item</w:t>
            </w:r>
            <w:r w:rsidR="008B3A14">
              <w:t> </w:t>
            </w:r>
            <w:r w:rsidRPr="008B3A14">
              <w:t>6): 12 Mar 2014 (s 2(1) item</w:t>
            </w:r>
            <w:r w:rsidR="008B3A14">
              <w:t> </w:t>
            </w:r>
            <w:r w:rsidRPr="008B3A14">
              <w:t>7)</w:t>
            </w:r>
          </w:p>
        </w:tc>
        <w:tc>
          <w:tcPr>
            <w:tcW w:w="1423" w:type="dxa"/>
            <w:tcBorders>
              <w:top w:val="nil"/>
              <w:bottom w:val="single" w:sz="4" w:space="0" w:color="auto"/>
            </w:tcBorders>
            <w:shd w:val="clear" w:color="auto" w:fill="auto"/>
          </w:tcPr>
          <w:p w:rsidR="00024A02" w:rsidRPr="008B3A14" w:rsidRDefault="00024A02" w:rsidP="0021341D">
            <w:pPr>
              <w:pStyle w:val="ENoteTableText"/>
            </w:pPr>
            <w:r w:rsidRPr="008B3A14">
              <w:t>—</w:t>
            </w:r>
          </w:p>
        </w:tc>
      </w:tr>
      <w:tr w:rsidR="00024A02" w:rsidRPr="008B3A14" w:rsidTr="00523B4A">
        <w:trPr>
          <w:cantSplit/>
        </w:trPr>
        <w:tc>
          <w:tcPr>
            <w:tcW w:w="1843" w:type="dxa"/>
            <w:tcBorders>
              <w:top w:val="single" w:sz="4" w:space="0" w:color="auto"/>
              <w:bottom w:val="single" w:sz="4" w:space="0" w:color="auto"/>
            </w:tcBorders>
            <w:shd w:val="clear" w:color="auto" w:fill="auto"/>
          </w:tcPr>
          <w:p w:rsidR="00024A02" w:rsidRPr="008B3A14" w:rsidRDefault="00024A02" w:rsidP="00FE6B04">
            <w:pPr>
              <w:pStyle w:val="ENoteTableText"/>
            </w:pPr>
            <w:r w:rsidRPr="008B3A14">
              <w:t>Federal Circuit Court of Australia (Consequential Amendments) Act 2013</w:t>
            </w:r>
          </w:p>
        </w:tc>
        <w:tc>
          <w:tcPr>
            <w:tcW w:w="992" w:type="dxa"/>
            <w:tcBorders>
              <w:top w:val="single" w:sz="4" w:space="0" w:color="auto"/>
              <w:bottom w:val="single" w:sz="4" w:space="0" w:color="auto"/>
            </w:tcBorders>
            <w:shd w:val="clear" w:color="auto" w:fill="auto"/>
          </w:tcPr>
          <w:p w:rsidR="00024A02" w:rsidRPr="008B3A14" w:rsidRDefault="00024A02" w:rsidP="00DF550D">
            <w:pPr>
              <w:pStyle w:val="ENoteTableText"/>
            </w:pPr>
            <w:r w:rsidRPr="008B3A14">
              <w:t>13, 2013</w:t>
            </w:r>
          </w:p>
        </w:tc>
        <w:tc>
          <w:tcPr>
            <w:tcW w:w="993" w:type="dxa"/>
            <w:tcBorders>
              <w:top w:val="single" w:sz="4" w:space="0" w:color="auto"/>
              <w:bottom w:val="single" w:sz="4" w:space="0" w:color="auto"/>
            </w:tcBorders>
            <w:shd w:val="clear" w:color="auto" w:fill="auto"/>
          </w:tcPr>
          <w:p w:rsidR="00024A02" w:rsidRPr="008B3A14" w:rsidRDefault="00024A02" w:rsidP="00DF550D">
            <w:pPr>
              <w:pStyle w:val="ENoteTableText"/>
            </w:pPr>
            <w:r w:rsidRPr="008B3A14">
              <w:t>14 Mar 2013</w:t>
            </w:r>
          </w:p>
        </w:tc>
        <w:tc>
          <w:tcPr>
            <w:tcW w:w="1845" w:type="dxa"/>
            <w:tcBorders>
              <w:top w:val="single" w:sz="4" w:space="0" w:color="auto"/>
              <w:bottom w:val="single" w:sz="4" w:space="0" w:color="auto"/>
            </w:tcBorders>
            <w:shd w:val="clear" w:color="auto" w:fill="auto"/>
          </w:tcPr>
          <w:p w:rsidR="00024A02" w:rsidRPr="008B3A14" w:rsidRDefault="00024A02" w:rsidP="0021341D">
            <w:pPr>
              <w:pStyle w:val="ENoteTableText"/>
            </w:pPr>
            <w:r w:rsidRPr="008B3A14">
              <w:t>Sch 1 (item</w:t>
            </w:r>
            <w:r w:rsidR="008B3A14">
              <w:t> </w:t>
            </w:r>
            <w:r w:rsidRPr="008B3A14">
              <w:t>465): 12 Apr 2013 (s 2(1)</w:t>
            </w:r>
            <w:r w:rsidR="005552FD" w:rsidRPr="008B3A14">
              <w:t xml:space="preserve"> item</w:t>
            </w:r>
            <w:r w:rsidR="008B3A14">
              <w:t> </w:t>
            </w:r>
            <w:r w:rsidR="005552FD" w:rsidRPr="008B3A14">
              <w:t>2</w:t>
            </w:r>
            <w:r w:rsidRPr="008B3A14">
              <w:t>)</w:t>
            </w:r>
          </w:p>
        </w:tc>
        <w:tc>
          <w:tcPr>
            <w:tcW w:w="1420" w:type="dxa"/>
            <w:tcBorders>
              <w:top w:val="single" w:sz="4" w:space="0" w:color="auto"/>
              <w:bottom w:val="single" w:sz="4" w:space="0" w:color="auto"/>
            </w:tcBorders>
            <w:shd w:val="clear" w:color="auto" w:fill="auto"/>
          </w:tcPr>
          <w:p w:rsidR="00024A02" w:rsidRPr="008B3A14" w:rsidRDefault="00024A02" w:rsidP="00DF550D">
            <w:pPr>
              <w:pStyle w:val="ENoteTableText"/>
            </w:pPr>
            <w:r w:rsidRPr="008B3A14">
              <w:t>—</w:t>
            </w:r>
          </w:p>
        </w:tc>
      </w:tr>
      <w:tr w:rsidR="00BF3307" w:rsidRPr="008B3A14" w:rsidTr="00F15CD7">
        <w:trPr>
          <w:cantSplit/>
        </w:trPr>
        <w:tc>
          <w:tcPr>
            <w:tcW w:w="1843" w:type="dxa"/>
            <w:tcBorders>
              <w:top w:val="single" w:sz="4" w:space="0" w:color="auto"/>
              <w:bottom w:val="single" w:sz="4" w:space="0" w:color="auto"/>
            </w:tcBorders>
            <w:shd w:val="clear" w:color="auto" w:fill="auto"/>
          </w:tcPr>
          <w:p w:rsidR="00BF3307" w:rsidRPr="008B3A14" w:rsidRDefault="00A62EE1" w:rsidP="00FE6B04">
            <w:pPr>
              <w:pStyle w:val="ENoteTableText"/>
            </w:pPr>
            <w:r w:rsidRPr="008B3A14">
              <w:t>Acts and Instruments (Framework Reform) (Consequential Provisions) Act 2015</w:t>
            </w:r>
          </w:p>
        </w:tc>
        <w:tc>
          <w:tcPr>
            <w:tcW w:w="992" w:type="dxa"/>
            <w:tcBorders>
              <w:top w:val="single" w:sz="4" w:space="0" w:color="auto"/>
              <w:bottom w:val="single" w:sz="4" w:space="0" w:color="auto"/>
            </w:tcBorders>
            <w:shd w:val="clear" w:color="auto" w:fill="auto"/>
          </w:tcPr>
          <w:p w:rsidR="00BF3307" w:rsidRPr="008B3A14" w:rsidRDefault="00A62EE1" w:rsidP="00DF550D">
            <w:pPr>
              <w:pStyle w:val="ENoteTableText"/>
            </w:pPr>
            <w:r w:rsidRPr="008B3A14">
              <w:t>126, 2015</w:t>
            </w:r>
          </w:p>
        </w:tc>
        <w:tc>
          <w:tcPr>
            <w:tcW w:w="993" w:type="dxa"/>
            <w:tcBorders>
              <w:top w:val="single" w:sz="4" w:space="0" w:color="auto"/>
              <w:bottom w:val="single" w:sz="4" w:space="0" w:color="auto"/>
            </w:tcBorders>
            <w:shd w:val="clear" w:color="auto" w:fill="auto"/>
          </w:tcPr>
          <w:p w:rsidR="00BF3307" w:rsidRPr="008B3A14" w:rsidRDefault="00A62EE1" w:rsidP="00DF550D">
            <w:pPr>
              <w:pStyle w:val="ENoteTableText"/>
            </w:pPr>
            <w:r w:rsidRPr="008B3A14">
              <w:t>10 Sept 2015</w:t>
            </w:r>
          </w:p>
        </w:tc>
        <w:tc>
          <w:tcPr>
            <w:tcW w:w="1845" w:type="dxa"/>
            <w:tcBorders>
              <w:top w:val="single" w:sz="4" w:space="0" w:color="auto"/>
              <w:bottom w:val="single" w:sz="4" w:space="0" w:color="auto"/>
            </w:tcBorders>
            <w:shd w:val="clear" w:color="auto" w:fill="auto"/>
          </w:tcPr>
          <w:p w:rsidR="00BF3307" w:rsidRPr="008B3A14" w:rsidRDefault="00F15CD7" w:rsidP="0021341D">
            <w:pPr>
              <w:pStyle w:val="ENoteTableText"/>
            </w:pPr>
            <w:r w:rsidRPr="008B3A14">
              <w:t>Sch 1 (item</w:t>
            </w:r>
            <w:r w:rsidR="008B3A14">
              <w:t> </w:t>
            </w:r>
            <w:r w:rsidRPr="008B3A14">
              <w:t xml:space="preserve">475): </w:t>
            </w:r>
            <w:r w:rsidR="00941946" w:rsidRPr="008B3A14">
              <w:t>5 Mar 2016</w:t>
            </w:r>
            <w:r w:rsidRPr="008B3A14">
              <w:t xml:space="preserve"> (s 2(1) item</w:t>
            </w:r>
            <w:r w:rsidR="008B3A14">
              <w:t> </w:t>
            </w:r>
            <w:r w:rsidRPr="008B3A14">
              <w:t>2)</w:t>
            </w:r>
          </w:p>
        </w:tc>
        <w:tc>
          <w:tcPr>
            <w:tcW w:w="1420" w:type="dxa"/>
            <w:tcBorders>
              <w:top w:val="single" w:sz="4" w:space="0" w:color="auto"/>
              <w:bottom w:val="single" w:sz="4" w:space="0" w:color="auto"/>
            </w:tcBorders>
            <w:shd w:val="clear" w:color="auto" w:fill="auto"/>
          </w:tcPr>
          <w:p w:rsidR="00BF3307" w:rsidRPr="008B3A14" w:rsidRDefault="00F15CD7" w:rsidP="00DF550D">
            <w:pPr>
              <w:pStyle w:val="ENoteTableText"/>
            </w:pPr>
            <w:r w:rsidRPr="008B3A14">
              <w:t>—</w:t>
            </w:r>
          </w:p>
        </w:tc>
      </w:tr>
      <w:tr w:rsidR="00BF3307" w:rsidRPr="008B3A14" w:rsidTr="00A062FE">
        <w:trPr>
          <w:cantSplit/>
        </w:trPr>
        <w:tc>
          <w:tcPr>
            <w:tcW w:w="1843" w:type="dxa"/>
            <w:tcBorders>
              <w:top w:val="single" w:sz="4" w:space="0" w:color="auto"/>
              <w:bottom w:val="single" w:sz="4" w:space="0" w:color="auto"/>
            </w:tcBorders>
            <w:shd w:val="clear" w:color="auto" w:fill="auto"/>
          </w:tcPr>
          <w:p w:rsidR="00BF3307" w:rsidRPr="008B3A14" w:rsidRDefault="00AF79F5" w:rsidP="00FE6B04">
            <w:pPr>
              <w:pStyle w:val="ENoteTableText"/>
            </w:pPr>
            <w:r w:rsidRPr="008B3A14">
              <w:t>Health Legislation Amendment (eHealth) Act 2015</w:t>
            </w:r>
          </w:p>
        </w:tc>
        <w:tc>
          <w:tcPr>
            <w:tcW w:w="992" w:type="dxa"/>
            <w:tcBorders>
              <w:top w:val="single" w:sz="4" w:space="0" w:color="auto"/>
              <w:bottom w:val="single" w:sz="4" w:space="0" w:color="auto"/>
            </w:tcBorders>
            <w:shd w:val="clear" w:color="auto" w:fill="auto"/>
          </w:tcPr>
          <w:p w:rsidR="00BF3307" w:rsidRPr="008B3A14" w:rsidRDefault="00AF79F5" w:rsidP="00DF550D">
            <w:pPr>
              <w:pStyle w:val="ENoteTableText"/>
            </w:pPr>
            <w:r w:rsidRPr="008B3A14">
              <w:t>157, 2015</w:t>
            </w:r>
          </w:p>
        </w:tc>
        <w:tc>
          <w:tcPr>
            <w:tcW w:w="993" w:type="dxa"/>
            <w:tcBorders>
              <w:top w:val="single" w:sz="4" w:space="0" w:color="auto"/>
              <w:bottom w:val="single" w:sz="4" w:space="0" w:color="auto"/>
            </w:tcBorders>
            <w:shd w:val="clear" w:color="auto" w:fill="auto"/>
          </w:tcPr>
          <w:p w:rsidR="00BF3307" w:rsidRPr="008B3A14" w:rsidRDefault="00AF79F5" w:rsidP="00DF550D">
            <w:pPr>
              <w:pStyle w:val="ENoteTableText"/>
            </w:pPr>
            <w:r w:rsidRPr="008B3A14">
              <w:t>26 Nov 2015</w:t>
            </w:r>
          </w:p>
        </w:tc>
        <w:tc>
          <w:tcPr>
            <w:tcW w:w="1845" w:type="dxa"/>
            <w:tcBorders>
              <w:top w:val="single" w:sz="4" w:space="0" w:color="auto"/>
              <w:bottom w:val="single" w:sz="4" w:space="0" w:color="auto"/>
            </w:tcBorders>
            <w:shd w:val="clear" w:color="auto" w:fill="auto"/>
          </w:tcPr>
          <w:p w:rsidR="00BF3307" w:rsidRPr="008B3A14" w:rsidRDefault="00AF79F5" w:rsidP="00064ABA">
            <w:pPr>
              <w:pStyle w:val="ENoteTableText"/>
            </w:pPr>
            <w:r w:rsidRPr="008B3A14">
              <w:t>Sch 1 (items</w:t>
            </w:r>
            <w:r w:rsidR="008B3A14">
              <w:t> </w:t>
            </w:r>
            <w:r w:rsidRPr="008B3A14">
              <w:t>50</w:t>
            </w:r>
            <w:r w:rsidR="008D28ED" w:rsidRPr="008B3A14">
              <w:t>–</w:t>
            </w:r>
            <w:r w:rsidRPr="008B3A14">
              <w:t>106</w:t>
            </w:r>
            <w:r w:rsidR="00641B43" w:rsidRPr="008B3A14">
              <w:t>, 111</w:t>
            </w:r>
            <w:r w:rsidR="008D28ED" w:rsidRPr="008B3A14">
              <w:t>–</w:t>
            </w:r>
            <w:r w:rsidR="00641B43" w:rsidRPr="008B3A14">
              <w:t>136</w:t>
            </w:r>
            <w:r w:rsidRPr="008B3A14">
              <w:t>), Sch 2 (items</w:t>
            </w:r>
            <w:r w:rsidR="008B3A14">
              <w:t> </w:t>
            </w:r>
            <w:r w:rsidRPr="008B3A14">
              <w:t>15</w:t>
            </w:r>
            <w:r w:rsidR="008D28ED" w:rsidRPr="008B3A14">
              <w:t>–</w:t>
            </w:r>
            <w:r w:rsidRPr="008B3A14">
              <w:t>84)</w:t>
            </w:r>
            <w:r w:rsidR="00641B43" w:rsidRPr="008B3A14">
              <w:t xml:space="preserve"> and</w:t>
            </w:r>
            <w:r w:rsidRPr="008B3A14">
              <w:t xml:space="preserve"> Sch 3 (items</w:t>
            </w:r>
            <w:r w:rsidR="008B3A14">
              <w:t> </w:t>
            </w:r>
            <w:r w:rsidRPr="008B3A14">
              <w:t>4</w:t>
            </w:r>
            <w:r w:rsidR="008D28ED" w:rsidRPr="008B3A14">
              <w:t>–</w:t>
            </w:r>
            <w:r w:rsidRPr="008B3A14">
              <w:t xml:space="preserve">8): 27 Nov 2015 </w:t>
            </w:r>
            <w:r w:rsidR="00004C1E" w:rsidRPr="008B3A14">
              <w:t>(s 2(1) item</w:t>
            </w:r>
            <w:r w:rsidR="008B3A14">
              <w:t> </w:t>
            </w:r>
            <w:r w:rsidR="00004C1E" w:rsidRPr="008B3A14">
              <w:t>2)</w:t>
            </w:r>
            <w:r w:rsidR="00004C1E" w:rsidRPr="008B3A14">
              <w:br/>
              <w:t>Sch 4 (item</w:t>
            </w:r>
            <w:r w:rsidR="008B3A14">
              <w:t> </w:t>
            </w:r>
            <w:r w:rsidR="00004C1E" w:rsidRPr="008B3A14">
              <w:t xml:space="preserve">1): </w:t>
            </w:r>
            <w:r w:rsidR="00941946" w:rsidRPr="008B3A14">
              <w:t>5 Mar 2016</w:t>
            </w:r>
            <w:r w:rsidR="00004C1E" w:rsidRPr="008B3A14">
              <w:t xml:space="preserve"> (s 2(1) item</w:t>
            </w:r>
            <w:r w:rsidR="008B3A14">
              <w:t> </w:t>
            </w:r>
            <w:r w:rsidR="00004C1E" w:rsidRPr="008B3A14">
              <w:t>3)</w:t>
            </w:r>
          </w:p>
        </w:tc>
        <w:tc>
          <w:tcPr>
            <w:tcW w:w="1420" w:type="dxa"/>
            <w:tcBorders>
              <w:top w:val="single" w:sz="4" w:space="0" w:color="auto"/>
              <w:bottom w:val="single" w:sz="4" w:space="0" w:color="auto"/>
            </w:tcBorders>
            <w:shd w:val="clear" w:color="auto" w:fill="auto"/>
          </w:tcPr>
          <w:p w:rsidR="00BF3307" w:rsidRPr="008B3A14" w:rsidRDefault="00AF79F5" w:rsidP="00DF550D">
            <w:pPr>
              <w:pStyle w:val="ENoteTableText"/>
            </w:pPr>
            <w:r w:rsidRPr="008B3A14">
              <w:t>Sch 1 (items</w:t>
            </w:r>
            <w:r w:rsidR="008B3A14">
              <w:t> </w:t>
            </w:r>
            <w:r w:rsidRPr="008B3A14">
              <w:t>111</w:t>
            </w:r>
            <w:r w:rsidR="008D28ED" w:rsidRPr="008B3A14">
              <w:t>–</w:t>
            </w:r>
            <w:r w:rsidRPr="008B3A14">
              <w:t>136)</w:t>
            </w:r>
          </w:p>
        </w:tc>
      </w:tr>
      <w:tr w:rsidR="00BB6C6C" w:rsidRPr="008B3A14" w:rsidTr="00243463">
        <w:trPr>
          <w:cantSplit/>
        </w:trPr>
        <w:tc>
          <w:tcPr>
            <w:tcW w:w="1843" w:type="dxa"/>
            <w:tcBorders>
              <w:top w:val="single" w:sz="4" w:space="0" w:color="auto"/>
              <w:bottom w:val="single" w:sz="12" w:space="0" w:color="auto"/>
            </w:tcBorders>
            <w:shd w:val="clear" w:color="auto" w:fill="auto"/>
          </w:tcPr>
          <w:p w:rsidR="00BB6C6C" w:rsidRPr="008B3A14" w:rsidRDefault="00BB6C6C" w:rsidP="00FE6B04">
            <w:pPr>
              <w:pStyle w:val="ENoteTableText"/>
            </w:pPr>
            <w:r w:rsidRPr="008B3A14">
              <w:t>Statute Law Revision (Spring 2016) Act 2016</w:t>
            </w:r>
          </w:p>
        </w:tc>
        <w:tc>
          <w:tcPr>
            <w:tcW w:w="992" w:type="dxa"/>
            <w:tcBorders>
              <w:top w:val="single" w:sz="4" w:space="0" w:color="auto"/>
              <w:bottom w:val="single" w:sz="12" w:space="0" w:color="auto"/>
            </w:tcBorders>
            <w:shd w:val="clear" w:color="auto" w:fill="auto"/>
          </w:tcPr>
          <w:p w:rsidR="00BB6C6C" w:rsidRPr="008B3A14" w:rsidRDefault="00BB6C6C" w:rsidP="00DF550D">
            <w:pPr>
              <w:pStyle w:val="ENoteTableText"/>
            </w:pPr>
            <w:r w:rsidRPr="008B3A14">
              <w:t>67, 2016</w:t>
            </w:r>
          </w:p>
        </w:tc>
        <w:tc>
          <w:tcPr>
            <w:tcW w:w="993" w:type="dxa"/>
            <w:tcBorders>
              <w:top w:val="single" w:sz="4" w:space="0" w:color="auto"/>
              <w:bottom w:val="single" w:sz="12" w:space="0" w:color="auto"/>
            </w:tcBorders>
            <w:shd w:val="clear" w:color="auto" w:fill="auto"/>
          </w:tcPr>
          <w:p w:rsidR="00BB6C6C" w:rsidRPr="008B3A14" w:rsidRDefault="00BB6C6C" w:rsidP="00DF550D">
            <w:pPr>
              <w:pStyle w:val="ENoteTableText"/>
            </w:pPr>
            <w:r w:rsidRPr="008B3A14">
              <w:t>20 Oct 2016</w:t>
            </w:r>
          </w:p>
        </w:tc>
        <w:tc>
          <w:tcPr>
            <w:tcW w:w="1845" w:type="dxa"/>
            <w:tcBorders>
              <w:top w:val="single" w:sz="4" w:space="0" w:color="auto"/>
              <w:bottom w:val="single" w:sz="12" w:space="0" w:color="auto"/>
            </w:tcBorders>
            <w:shd w:val="clear" w:color="auto" w:fill="auto"/>
          </w:tcPr>
          <w:p w:rsidR="00BB6C6C" w:rsidRPr="008B3A14" w:rsidRDefault="00BB6C6C" w:rsidP="00064ABA">
            <w:pPr>
              <w:pStyle w:val="ENoteTableText"/>
            </w:pPr>
            <w:r w:rsidRPr="008B3A14">
              <w:t>Sch 1 (item</w:t>
            </w:r>
            <w:r w:rsidR="008B3A14">
              <w:t> </w:t>
            </w:r>
            <w:r w:rsidRPr="008B3A14">
              <w:t>34): 17 Nov 2016 (s 2(1) item</w:t>
            </w:r>
            <w:r w:rsidR="008B3A14">
              <w:t> </w:t>
            </w:r>
            <w:r w:rsidRPr="008B3A14">
              <w:t>2)</w:t>
            </w:r>
          </w:p>
        </w:tc>
        <w:tc>
          <w:tcPr>
            <w:tcW w:w="1420" w:type="dxa"/>
            <w:tcBorders>
              <w:top w:val="single" w:sz="4" w:space="0" w:color="auto"/>
              <w:bottom w:val="single" w:sz="12" w:space="0" w:color="auto"/>
            </w:tcBorders>
            <w:shd w:val="clear" w:color="auto" w:fill="auto"/>
          </w:tcPr>
          <w:p w:rsidR="00BB6C6C" w:rsidRPr="008B3A14" w:rsidRDefault="00BB6C6C" w:rsidP="00DF550D">
            <w:pPr>
              <w:pStyle w:val="ENoteTableText"/>
            </w:pPr>
            <w:r w:rsidRPr="008B3A14">
              <w:t>—</w:t>
            </w:r>
          </w:p>
        </w:tc>
      </w:tr>
    </w:tbl>
    <w:p w:rsidR="00234101" w:rsidRPr="008B3A14" w:rsidRDefault="00234101" w:rsidP="00523B4A">
      <w:pPr>
        <w:pStyle w:val="ENoteTableText"/>
      </w:pPr>
    </w:p>
    <w:p w:rsidR="003D2111" w:rsidRPr="008B3A14" w:rsidRDefault="003D2111" w:rsidP="000305AD">
      <w:pPr>
        <w:pStyle w:val="ENotesHeading2"/>
        <w:pageBreakBefore/>
        <w:outlineLvl w:val="9"/>
      </w:pPr>
      <w:bookmarkStart w:id="152" w:name="_Toc466984130"/>
      <w:r w:rsidRPr="008B3A14">
        <w:t>Endnote 4—Amendment history</w:t>
      </w:r>
      <w:bookmarkEnd w:id="152"/>
    </w:p>
    <w:p w:rsidR="00234101" w:rsidRPr="008B3A14" w:rsidRDefault="00234101" w:rsidP="00DF550D">
      <w:pPr>
        <w:pStyle w:val="Tabletext"/>
      </w:pPr>
    </w:p>
    <w:tbl>
      <w:tblPr>
        <w:tblW w:w="7082" w:type="dxa"/>
        <w:tblInd w:w="113" w:type="dxa"/>
        <w:tblLayout w:type="fixed"/>
        <w:tblLook w:val="0000" w:firstRow="0" w:lastRow="0" w:firstColumn="0" w:lastColumn="0" w:noHBand="0" w:noVBand="0"/>
      </w:tblPr>
      <w:tblGrid>
        <w:gridCol w:w="2405"/>
        <w:gridCol w:w="4677"/>
      </w:tblGrid>
      <w:tr w:rsidR="00234101" w:rsidRPr="008B3A14" w:rsidTr="0010551F">
        <w:trPr>
          <w:cantSplit/>
          <w:tblHeader/>
        </w:trPr>
        <w:tc>
          <w:tcPr>
            <w:tcW w:w="2405" w:type="dxa"/>
            <w:tcBorders>
              <w:top w:val="single" w:sz="12" w:space="0" w:color="auto"/>
              <w:bottom w:val="single" w:sz="12" w:space="0" w:color="auto"/>
            </w:tcBorders>
            <w:shd w:val="clear" w:color="auto" w:fill="auto"/>
          </w:tcPr>
          <w:p w:rsidR="00234101" w:rsidRPr="008B3A14" w:rsidRDefault="00234101" w:rsidP="00DF550D">
            <w:pPr>
              <w:pStyle w:val="ENoteTableHeading"/>
            </w:pPr>
            <w:r w:rsidRPr="008B3A14">
              <w:t>Provision affected</w:t>
            </w:r>
          </w:p>
        </w:tc>
        <w:tc>
          <w:tcPr>
            <w:tcW w:w="4677" w:type="dxa"/>
            <w:tcBorders>
              <w:top w:val="single" w:sz="12" w:space="0" w:color="auto"/>
              <w:bottom w:val="single" w:sz="12" w:space="0" w:color="auto"/>
            </w:tcBorders>
            <w:shd w:val="clear" w:color="auto" w:fill="auto"/>
          </w:tcPr>
          <w:p w:rsidR="00234101" w:rsidRPr="008B3A14" w:rsidRDefault="00234101" w:rsidP="00DF550D">
            <w:pPr>
              <w:pStyle w:val="ENoteTableHeading"/>
            </w:pPr>
            <w:r w:rsidRPr="008B3A14">
              <w:t>How affected</w:t>
            </w:r>
          </w:p>
        </w:tc>
      </w:tr>
      <w:tr w:rsidR="00234101" w:rsidRPr="008B3A14" w:rsidTr="0010551F">
        <w:trPr>
          <w:cantSplit/>
        </w:trPr>
        <w:tc>
          <w:tcPr>
            <w:tcW w:w="2405" w:type="dxa"/>
            <w:tcBorders>
              <w:top w:val="single" w:sz="12" w:space="0" w:color="auto"/>
            </w:tcBorders>
            <w:shd w:val="clear" w:color="auto" w:fill="auto"/>
          </w:tcPr>
          <w:p w:rsidR="00234101" w:rsidRPr="008B3A14" w:rsidRDefault="00FE6B04" w:rsidP="00FE6B04">
            <w:pPr>
              <w:pStyle w:val="ENoteTableText"/>
            </w:pPr>
            <w:r w:rsidRPr="008B3A14">
              <w:rPr>
                <w:b/>
              </w:rPr>
              <w:t>Part</w:t>
            </w:r>
            <w:r w:rsidR="008B3A14">
              <w:rPr>
                <w:b/>
              </w:rPr>
              <w:t> </w:t>
            </w:r>
            <w:r w:rsidRPr="008B3A14">
              <w:rPr>
                <w:b/>
              </w:rPr>
              <w:t>1</w:t>
            </w:r>
          </w:p>
        </w:tc>
        <w:tc>
          <w:tcPr>
            <w:tcW w:w="4677" w:type="dxa"/>
            <w:tcBorders>
              <w:top w:val="single" w:sz="12" w:space="0" w:color="auto"/>
            </w:tcBorders>
            <w:shd w:val="clear" w:color="auto" w:fill="auto"/>
          </w:tcPr>
          <w:p w:rsidR="00234101" w:rsidRPr="008B3A14" w:rsidRDefault="00234101" w:rsidP="00FE6B04">
            <w:pPr>
              <w:pStyle w:val="ENoteTableText"/>
            </w:pPr>
          </w:p>
        </w:tc>
      </w:tr>
      <w:tr w:rsidR="00A37B90" w:rsidRPr="008B3A14" w:rsidTr="0010551F">
        <w:trPr>
          <w:cantSplit/>
        </w:trPr>
        <w:tc>
          <w:tcPr>
            <w:tcW w:w="2405" w:type="dxa"/>
            <w:shd w:val="clear" w:color="auto" w:fill="auto"/>
          </w:tcPr>
          <w:p w:rsidR="00A37B90" w:rsidRPr="008B3A14" w:rsidRDefault="00A37B90" w:rsidP="00523B4A">
            <w:pPr>
              <w:pStyle w:val="ENoteTableText"/>
              <w:tabs>
                <w:tab w:val="center" w:leader="dot" w:pos="2268"/>
              </w:tabs>
            </w:pPr>
            <w:r w:rsidRPr="008B3A14">
              <w:t>s 1</w:t>
            </w:r>
            <w:r w:rsidRPr="008B3A14">
              <w:tab/>
            </w:r>
          </w:p>
        </w:tc>
        <w:tc>
          <w:tcPr>
            <w:tcW w:w="4677" w:type="dxa"/>
            <w:shd w:val="clear" w:color="auto" w:fill="auto"/>
          </w:tcPr>
          <w:p w:rsidR="00A37B90" w:rsidRPr="008B3A14" w:rsidRDefault="00A37B90" w:rsidP="00FE6B04">
            <w:pPr>
              <w:pStyle w:val="ENoteTableText"/>
            </w:pPr>
            <w:r w:rsidRPr="008B3A14">
              <w:t>am No 157, 2015</w:t>
            </w:r>
          </w:p>
        </w:tc>
      </w:tr>
      <w:tr w:rsidR="008F6C7E" w:rsidRPr="008B3A14" w:rsidTr="0010551F">
        <w:trPr>
          <w:cantSplit/>
        </w:trPr>
        <w:tc>
          <w:tcPr>
            <w:tcW w:w="2405" w:type="dxa"/>
            <w:shd w:val="clear" w:color="auto" w:fill="auto"/>
          </w:tcPr>
          <w:p w:rsidR="008F6C7E" w:rsidRPr="008B3A14" w:rsidRDefault="008F6C7E">
            <w:pPr>
              <w:pStyle w:val="ENoteTableText"/>
              <w:tabs>
                <w:tab w:val="center" w:leader="dot" w:pos="2268"/>
              </w:tabs>
            </w:pPr>
            <w:r w:rsidRPr="008B3A14">
              <w:t>s 3</w:t>
            </w:r>
            <w:r w:rsidRPr="008B3A14">
              <w:tab/>
            </w:r>
          </w:p>
        </w:tc>
        <w:tc>
          <w:tcPr>
            <w:tcW w:w="4677" w:type="dxa"/>
            <w:shd w:val="clear" w:color="auto" w:fill="auto"/>
          </w:tcPr>
          <w:p w:rsidR="008F6C7E" w:rsidRPr="008B3A14" w:rsidRDefault="008F6C7E" w:rsidP="00FE6B04">
            <w:pPr>
              <w:pStyle w:val="ENoteTableText"/>
            </w:pPr>
            <w:r w:rsidRPr="008B3A14">
              <w:t>am No 157, 2015</w:t>
            </w:r>
          </w:p>
        </w:tc>
      </w:tr>
      <w:tr w:rsidR="007C7F8F" w:rsidRPr="008B3A14" w:rsidTr="0010551F">
        <w:trPr>
          <w:cantSplit/>
        </w:trPr>
        <w:tc>
          <w:tcPr>
            <w:tcW w:w="2405" w:type="dxa"/>
            <w:shd w:val="clear" w:color="auto" w:fill="auto"/>
          </w:tcPr>
          <w:p w:rsidR="007C7F8F" w:rsidRPr="008B3A14" w:rsidRDefault="007C7F8F" w:rsidP="00523B4A">
            <w:pPr>
              <w:pStyle w:val="ENoteTableText"/>
              <w:tabs>
                <w:tab w:val="center" w:leader="dot" w:pos="2268"/>
              </w:tabs>
            </w:pPr>
            <w:r w:rsidRPr="008B3A14">
              <w:t>s 4</w:t>
            </w:r>
            <w:r w:rsidRPr="008B3A14">
              <w:tab/>
            </w:r>
          </w:p>
        </w:tc>
        <w:tc>
          <w:tcPr>
            <w:tcW w:w="4677" w:type="dxa"/>
            <w:shd w:val="clear" w:color="auto" w:fill="auto"/>
          </w:tcPr>
          <w:p w:rsidR="007C7F8F" w:rsidRPr="008B3A14" w:rsidRDefault="007C7F8F" w:rsidP="00523B4A">
            <w:pPr>
              <w:pStyle w:val="ENoteTableText"/>
              <w:tabs>
                <w:tab w:val="center" w:leader="dot" w:pos="2268"/>
              </w:tabs>
            </w:pPr>
            <w:r w:rsidRPr="008B3A14">
              <w:t>rs No 157, 2015</w:t>
            </w:r>
          </w:p>
        </w:tc>
      </w:tr>
      <w:tr w:rsidR="00503CC1" w:rsidRPr="008B3A14" w:rsidTr="0010551F">
        <w:trPr>
          <w:cantSplit/>
        </w:trPr>
        <w:tc>
          <w:tcPr>
            <w:tcW w:w="2405" w:type="dxa"/>
            <w:shd w:val="clear" w:color="auto" w:fill="auto"/>
          </w:tcPr>
          <w:p w:rsidR="00503CC1" w:rsidRPr="008B3A14" w:rsidRDefault="00503CC1" w:rsidP="007C7F8F">
            <w:pPr>
              <w:pStyle w:val="ENoteTableText"/>
              <w:tabs>
                <w:tab w:val="center" w:leader="dot" w:pos="2268"/>
              </w:tabs>
            </w:pPr>
            <w:r w:rsidRPr="008B3A14">
              <w:t>s 4A</w:t>
            </w:r>
            <w:r w:rsidRPr="008B3A14">
              <w:tab/>
            </w:r>
          </w:p>
        </w:tc>
        <w:tc>
          <w:tcPr>
            <w:tcW w:w="4677" w:type="dxa"/>
            <w:shd w:val="clear" w:color="auto" w:fill="auto"/>
          </w:tcPr>
          <w:p w:rsidR="00503CC1" w:rsidRPr="008B3A14" w:rsidRDefault="00503CC1" w:rsidP="007C7F8F">
            <w:pPr>
              <w:pStyle w:val="ENoteTableText"/>
              <w:tabs>
                <w:tab w:val="center" w:leader="dot" w:pos="2268"/>
              </w:tabs>
            </w:pPr>
            <w:r w:rsidRPr="008B3A14">
              <w:t>ad No 157, 2015</w:t>
            </w:r>
          </w:p>
        </w:tc>
      </w:tr>
      <w:tr w:rsidR="008E21F5" w:rsidRPr="008B3A14" w:rsidTr="0010551F">
        <w:trPr>
          <w:cantSplit/>
        </w:trPr>
        <w:tc>
          <w:tcPr>
            <w:tcW w:w="2405" w:type="dxa"/>
            <w:shd w:val="clear" w:color="auto" w:fill="auto"/>
          </w:tcPr>
          <w:p w:rsidR="008E21F5" w:rsidRPr="008B3A14" w:rsidRDefault="008E21F5" w:rsidP="0021341D">
            <w:pPr>
              <w:pStyle w:val="ENoteTableText"/>
              <w:tabs>
                <w:tab w:val="center" w:leader="dot" w:pos="2268"/>
              </w:tabs>
              <w:rPr>
                <w:b/>
              </w:rPr>
            </w:pPr>
            <w:r w:rsidRPr="008B3A14">
              <w:t>s 5</w:t>
            </w:r>
            <w:r w:rsidRPr="008B3A14">
              <w:tab/>
            </w:r>
          </w:p>
        </w:tc>
        <w:tc>
          <w:tcPr>
            <w:tcW w:w="4677" w:type="dxa"/>
            <w:shd w:val="clear" w:color="auto" w:fill="auto"/>
          </w:tcPr>
          <w:p w:rsidR="008E21F5" w:rsidRPr="008B3A14" w:rsidRDefault="008E21F5" w:rsidP="0021341D">
            <w:pPr>
              <w:pStyle w:val="ENoteTableText"/>
            </w:pPr>
            <w:r w:rsidRPr="008B3A14">
              <w:t>am No</w:t>
            </w:r>
            <w:r w:rsidR="00A02E86" w:rsidRPr="008B3A14">
              <w:t> </w:t>
            </w:r>
            <w:r w:rsidRPr="008B3A14">
              <w:t>13, 2013</w:t>
            </w:r>
            <w:r w:rsidR="00AF38D7" w:rsidRPr="008B3A14">
              <w:t>; No 157, 2015</w:t>
            </w:r>
            <w:r w:rsidR="00BB6C6C" w:rsidRPr="008B3A14">
              <w:t>; No 67, 2016</w:t>
            </w:r>
          </w:p>
        </w:tc>
      </w:tr>
      <w:tr w:rsidR="00552332" w:rsidRPr="008B3A14" w:rsidTr="0010551F">
        <w:trPr>
          <w:cantSplit/>
        </w:trPr>
        <w:tc>
          <w:tcPr>
            <w:tcW w:w="2405" w:type="dxa"/>
            <w:shd w:val="clear" w:color="auto" w:fill="auto"/>
          </w:tcPr>
          <w:p w:rsidR="00552332" w:rsidRPr="008B3A14" w:rsidRDefault="00552332" w:rsidP="0021341D">
            <w:pPr>
              <w:pStyle w:val="ENoteTableText"/>
              <w:tabs>
                <w:tab w:val="center" w:leader="dot" w:pos="2268"/>
              </w:tabs>
            </w:pPr>
            <w:r w:rsidRPr="008B3A14">
              <w:t>s 6</w:t>
            </w:r>
            <w:r w:rsidRPr="008B3A14">
              <w:tab/>
            </w:r>
          </w:p>
        </w:tc>
        <w:tc>
          <w:tcPr>
            <w:tcW w:w="4677" w:type="dxa"/>
            <w:shd w:val="clear" w:color="auto" w:fill="auto"/>
          </w:tcPr>
          <w:p w:rsidR="00552332" w:rsidRPr="008B3A14" w:rsidRDefault="00552332" w:rsidP="0021341D">
            <w:pPr>
              <w:pStyle w:val="ENoteTableText"/>
            </w:pPr>
            <w:r w:rsidRPr="008B3A14">
              <w:t>am No 157, 2015</w:t>
            </w:r>
            <w:r w:rsidR="00BB6C6C" w:rsidRPr="008B3A14">
              <w:t>; No 67, 2016</w:t>
            </w:r>
          </w:p>
        </w:tc>
      </w:tr>
      <w:tr w:rsidR="003A0AA2" w:rsidRPr="008B3A14" w:rsidTr="0010551F">
        <w:trPr>
          <w:cantSplit/>
        </w:trPr>
        <w:tc>
          <w:tcPr>
            <w:tcW w:w="2405" w:type="dxa"/>
            <w:shd w:val="clear" w:color="auto" w:fill="auto"/>
          </w:tcPr>
          <w:p w:rsidR="003A0AA2" w:rsidRPr="008B3A14" w:rsidRDefault="003A0AA2" w:rsidP="0021341D">
            <w:pPr>
              <w:pStyle w:val="ENoteTableText"/>
              <w:tabs>
                <w:tab w:val="center" w:leader="dot" w:pos="2268"/>
              </w:tabs>
            </w:pPr>
            <w:r w:rsidRPr="008B3A14">
              <w:t>s 7</w:t>
            </w:r>
            <w:r w:rsidRPr="008B3A14">
              <w:tab/>
            </w:r>
          </w:p>
        </w:tc>
        <w:tc>
          <w:tcPr>
            <w:tcW w:w="4677" w:type="dxa"/>
            <w:shd w:val="clear" w:color="auto" w:fill="auto"/>
          </w:tcPr>
          <w:p w:rsidR="003A0AA2" w:rsidRPr="008B3A14" w:rsidRDefault="003A0AA2" w:rsidP="0021341D">
            <w:pPr>
              <w:pStyle w:val="ENoteTableText"/>
            </w:pPr>
            <w:r w:rsidRPr="008B3A14">
              <w:t>am No 157, 2015</w:t>
            </w:r>
            <w:r w:rsidR="00BB6C6C" w:rsidRPr="008B3A14">
              <w:t>; No 67, 2016</w:t>
            </w:r>
          </w:p>
        </w:tc>
      </w:tr>
      <w:tr w:rsidR="003A0AA2" w:rsidRPr="008B3A14" w:rsidTr="0010551F">
        <w:trPr>
          <w:cantSplit/>
        </w:trPr>
        <w:tc>
          <w:tcPr>
            <w:tcW w:w="2405" w:type="dxa"/>
            <w:shd w:val="clear" w:color="auto" w:fill="auto"/>
          </w:tcPr>
          <w:p w:rsidR="003A0AA2" w:rsidRPr="008B3A14" w:rsidRDefault="003A0AA2" w:rsidP="0021341D">
            <w:pPr>
              <w:pStyle w:val="ENoteTableText"/>
              <w:tabs>
                <w:tab w:val="center" w:leader="dot" w:pos="2268"/>
              </w:tabs>
            </w:pPr>
            <w:r w:rsidRPr="008B3A14">
              <w:t>s 7A</w:t>
            </w:r>
            <w:r w:rsidRPr="008B3A14">
              <w:tab/>
            </w:r>
          </w:p>
        </w:tc>
        <w:tc>
          <w:tcPr>
            <w:tcW w:w="4677" w:type="dxa"/>
            <w:shd w:val="clear" w:color="auto" w:fill="auto"/>
          </w:tcPr>
          <w:p w:rsidR="003A0AA2" w:rsidRPr="008B3A14" w:rsidRDefault="003A0AA2" w:rsidP="0021341D">
            <w:pPr>
              <w:pStyle w:val="ENoteTableText"/>
            </w:pPr>
            <w:r w:rsidRPr="008B3A14">
              <w:t>ad No 157, 2015</w:t>
            </w:r>
          </w:p>
        </w:tc>
      </w:tr>
      <w:tr w:rsidR="001F1106" w:rsidRPr="008B3A14" w:rsidTr="0010551F">
        <w:trPr>
          <w:cantSplit/>
        </w:trPr>
        <w:tc>
          <w:tcPr>
            <w:tcW w:w="2405" w:type="dxa"/>
            <w:shd w:val="clear" w:color="auto" w:fill="auto"/>
          </w:tcPr>
          <w:p w:rsidR="001F1106" w:rsidRPr="008B3A14" w:rsidRDefault="001F1106" w:rsidP="0021341D">
            <w:pPr>
              <w:pStyle w:val="ENoteTableText"/>
              <w:tabs>
                <w:tab w:val="center" w:leader="dot" w:pos="2268"/>
              </w:tabs>
            </w:pPr>
            <w:r w:rsidRPr="008B3A14">
              <w:t>s 8</w:t>
            </w:r>
            <w:r w:rsidRPr="008B3A14">
              <w:tab/>
            </w:r>
          </w:p>
        </w:tc>
        <w:tc>
          <w:tcPr>
            <w:tcW w:w="4677" w:type="dxa"/>
            <w:shd w:val="clear" w:color="auto" w:fill="auto"/>
          </w:tcPr>
          <w:p w:rsidR="001F1106" w:rsidRPr="008B3A14" w:rsidRDefault="001F1106" w:rsidP="0021341D">
            <w:pPr>
              <w:pStyle w:val="ENoteTableText"/>
            </w:pPr>
            <w:r w:rsidRPr="008B3A14">
              <w:t>am No 157, 2015</w:t>
            </w:r>
          </w:p>
        </w:tc>
      </w:tr>
      <w:tr w:rsidR="00871898" w:rsidRPr="008B3A14" w:rsidTr="0010551F">
        <w:trPr>
          <w:cantSplit/>
        </w:trPr>
        <w:tc>
          <w:tcPr>
            <w:tcW w:w="2405" w:type="dxa"/>
            <w:shd w:val="clear" w:color="auto" w:fill="auto"/>
          </w:tcPr>
          <w:p w:rsidR="00871898" w:rsidRPr="008B3A14" w:rsidRDefault="00871898" w:rsidP="0021341D">
            <w:pPr>
              <w:pStyle w:val="ENoteTableText"/>
              <w:tabs>
                <w:tab w:val="center" w:leader="dot" w:pos="2268"/>
              </w:tabs>
            </w:pPr>
            <w:r w:rsidRPr="008B3A14">
              <w:t>s 9</w:t>
            </w:r>
            <w:r w:rsidRPr="008B3A14">
              <w:tab/>
            </w:r>
          </w:p>
        </w:tc>
        <w:tc>
          <w:tcPr>
            <w:tcW w:w="4677" w:type="dxa"/>
            <w:shd w:val="clear" w:color="auto" w:fill="auto"/>
          </w:tcPr>
          <w:p w:rsidR="00871898" w:rsidRPr="008B3A14" w:rsidRDefault="00871898" w:rsidP="0021341D">
            <w:pPr>
              <w:pStyle w:val="ENoteTableText"/>
            </w:pPr>
            <w:r w:rsidRPr="008B3A14">
              <w:t>am No 157, 2015</w:t>
            </w:r>
          </w:p>
        </w:tc>
      </w:tr>
      <w:tr w:rsidR="004333EA" w:rsidRPr="008B3A14" w:rsidTr="0010551F">
        <w:trPr>
          <w:cantSplit/>
        </w:trPr>
        <w:tc>
          <w:tcPr>
            <w:tcW w:w="2405" w:type="dxa"/>
            <w:shd w:val="clear" w:color="auto" w:fill="auto"/>
          </w:tcPr>
          <w:p w:rsidR="004333EA" w:rsidRPr="008B3A14" w:rsidRDefault="004333EA" w:rsidP="0021341D">
            <w:pPr>
              <w:pStyle w:val="ENoteTableText"/>
              <w:tabs>
                <w:tab w:val="center" w:leader="dot" w:pos="2268"/>
              </w:tabs>
            </w:pPr>
            <w:r w:rsidRPr="008B3A14">
              <w:t>s 10</w:t>
            </w:r>
            <w:r w:rsidRPr="008B3A14">
              <w:tab/>
            </w:r>
          </w:p>
        </w:tc>
        <w:tc>
          <w:tcPr>
            <w:tcW w:w="4677" w:type="dxa"/>
            <w:shd w:val="clear" w:color="auto" w:fill="auto"/>
          </w:tcPr>
          <w:p w:rsidR="004333EA" w:rsidRPr="008B3A14" w:rsidRDefault="004333EA" w:rsidP="0021341D">
            <w:pPr>
              <w:pStyle w:val="ENoteTableText"/>
            </w:pPr>
            <w:r w:rsidRPr="008B3A14">
              <w:t>am No 157, 2015</w:t>
            </w:r>
          </w:p>
        </w:tc>
      </w:tr>
      <w:tr w:rsidR="00871898" w:rsidRPr="008B3A14" w:rsidTr="0010551F">
        <w:trPr>
          <w:cantSplit/>
        </w:trPr>
        <w:tc>
          <w:tcPr>
            <w:tcW w:w="2405" w:type="dxa"/>
            <w:shd w:val="clear" w:color="auto" w:fill="auto"/>
          </w:tcPr>
          <w:p w:rsidR="00871898" w:rsidRPr="008B3A14" w:rsidRDefault="00871898" w:rsidP="0021341D">
            <w:pPr>
              <w:pStyle w:val="ENoteTableText"/>
              <w:tabs>
                <w:tab w:val="center" w:leader="dot" w:pos="2268"/>
              </w:tabs>
            </w:pPr>
            <w:r w:rsidRPr="008B3A14">
              <w:t>s 11</w:t>
            </w:r>
            <w:r w:rsidRPr="008B3A14">
              <w:tab/>
            </w:r>
          </w:p>
        </w:tc>
        <w:tc>
          <w:tcPr>
            <w:tcW w:w="4677" w:type="dxa"/>
            <w:shd w:val="clear" w:color="auto" w:fill="auto"/>
          </w:tcPr>
          <w:p w:rsidR="00871898" w:rsidRPr="008B3A14" w:rsidRDefault="00871898" w:rsidP="0021341D">
            <w:pPr>
              <w:pStyle w:val="ENoteTableText"/>
            </w:pPr>
            <w:r w:rsidRPr="008B3A14">
              <w:t>am No 157, 2015</w:t>
            </w:r>
          </w:p>
        </w:tc>
      </w:tr>
      <w:tr w:rsidR="00871898" w:rsidRPr="008B3A14" w:rsidTr="0010551F">
        <w:trPr>
          <w:cantSplit/>
        </w:trPr>
        <w:tc>
          <w:tcPr>
            <w:tcW w:w="2405" w:type="dxa"/>
            <w:shd w:val="clear" w:color="auto" w:fill="auto"/>
          </w:tcPr>
          <w:p w:rsidR="00871898" w:rsidRPr="008B3A14" w:rsidRDefault="00871898" w:rsidP="0021341D">
            <w:pPr>
              <w:pStyle w:val="ENoteTableText"/>
              <w:tabs>
                <w:tab w:val="center" w:leader="dot" w:pos="2268"/>
              </w:tabs>
            </w:pPr>
            <w:r w:rsidRPr="008B3A14">
              <w:t>s 13B</w:t>
            </w:r>
            <w:r w:rsidRPr="008B3A14">
              <w:tab/>
            </w:r>
          </w:p>
        </w:tc>
        <w:tc>
          <w:tcPr>
            <w:tcW w:w="4677" w:type="dxa"/>
            <w:shd w:val="clear" w:color="auto" w:fill="auto"/>
          </w:tcPr>
          <w:p w:rsidR="00871898" w:rsidRPr="008B3A14" w:rsidRDefault="00871898" w:rsidP="0021341D">
            <w:pPr>
              <w:pStyle w:val="ENoteTableText"/>
            </w:pPr>
            <w:r w:rsidRPr="008B3A14">
              <w:t>ad No 157, 2015</w:t>
            </w:r>
          </w:p>
        </w:tc>
      </w:tr>
      <w:tr w:rsidR="00CC41ED" w:rsidRPr="008B3A14" w:rsidTr="0010551F">
        <w:trPr>
          <w:cantSplit/>
        </w:trPr>
        <w:tc>
          <w:tcPr>
            <w:tcW w:w="2405" w:type="dxa"/>
            <w:shd w:val="clear" w:color="auto" w:fill="auto"/>
          </w:tcPr>
          <w:p w:rsidR="00CC41ED" w:rsidRPr="008B3A14" w:rsidRDefault="00CC41ED" w:rsidP="0021341D">
            <w:pPr>
              <w:pStyle w:val="ENoteTableText"/>
              <w:tabs>
                <w:tab w:val="center" w:leader="dot" w:pos="2268"/>
              </w:tabs>
            </w:pPr>
            <w:r w:rsidRPr="008B3A14">
              <w:rPr>
                <w:b/>
              </w:rPr>
              <w:t>Part</w:t>
            </w:r>
            <w:r w:rsidR="008B3A14">
              <w:rPr>
                <w:b/>
              </w:rPr>
              <w:t> </w:t>
            </w:r>
            <w:r w:rsidRPr="008B3A14">
              <w:rPr>
                <w:b/>
              </w:rPr>
              <w:t>2</w:t>
            </w:r>
          </w:p>
        </w:tc>
        <w:tc>
          <w:tcPr>
            <w:tcW w:w="4677" w:type="dxa"/>
            <w:shd w:val="clear" w:color="auto" w:fill="auto"/>
          </w:tcPr>
          <w:p w:rsidR="00CC41ED" w:rsidRPr="008B3A14" w:rsidRDefault="00CC41ED" w:rsidP="0021341D">
            <w:pPr>
              <w:pStyle w:val="ENoteTableText"/>
            </w:pPr>
          </w:p>
        </w:tc>
      </w:tr>
      <w:tr w:rsidR="00CC41ED" w:rsidRPr="008B3A14" w:rsidTr="0010551F">
        <w:trPr>
          <w:cantSplit/>
        </w:trPr>
        <w:tc>
          <w:tcPr>
            <w:tcW w:w="2405" w:type="dxa"/>
            <w:shd w:val="clear" w:color="auto" w:fill="auto"/>
          </w:tcPr>
          <w:p w:rsidR="00CC41ED" w:rsidRPr="008B3A14" w:rsidRDefault="00CC41ED" w:rsidP="0021341D">
            <w:pPr>
              <w:pStyle w:val="ENoteTableText"/>
              <w:tabs>
                <w:tab w:val="center" w:leader="dot" w:pos="2268"/>
              </w:tabs>
              <w:rPr>
                <w:b/>
              </w:rPr>
            </w:pPr>
            <w:r w:rsidRPr="008B3A14">
              <w:t>Part</w:t>
            </w:r>
            <w:r w:rsidR="008B3A14">
              <w:t> </w:t>
            </w:r>
            <w:r w:rsidRPr="008B3A14">
              <w:t>2 heading</w:t>
            </w:r>
            <w:r w:rsidRPr="008B3A14">
              <w:tab/>
            </w:r>
          </w:p>
        </w:tc>
        <w:tc>
          <w:tcPr>
            <w:tcW w:w="4677" w:type="dxa"/>
            <w:shd w:val="clear" w:color="auto" w:fill="auto"/>
          </w:tcPr>
          <w:p w:rsidR="00CC41ED" w:rsidRPr="008B3A14" w:rsidRDefault="00CC41ED" w:rsidP="0021341D">
            <w:pPr>
              <w:pStyle w:val="ENoteTableText"/>
            </w:pPr>
            <w:r w:rsidRPr="008B3A14">
              <w:t>rs No 157, 2015</w:t>
            </w:r>
          </w:p>
        </w:tc>
      </w:tr>
      <w:tr w:rsidR="00C1780B" w:rsidRPr="008B3A14" w:rsidTr="0010551F">
        <w:trPr>
          <w:cantSplit/>
        </w:trPr>
        <w:tc>
          <w:tcPr>
            <w:tcW w:w="2405" w:type="dxa"/>
            <w:shd w:val="clear" w:color="auto" w:fill="auto"/>
          </w:tcPr>
          <w:p w:rsidR="00C1780B" w:rsidRPr="008B3A14" w:rsidRDefault="00C1780B" w:rsidP="0021341D">
            <w:pPr>
              <w:pStyle w:val="ENoteTableText"/>
              <w:tabs>
                <w:tab w:val="center" w:leader="dot" w:pos="2268"/>
              </w:tabs>
            </w:pPr>
            <w:r w:rsidRPr="008B3A14">
              <w:rPr>
                <w:b/>
              </w:rPr>
              <w:t>Division</w:t>
            </w:r>
            <w:r w:rsidR="008B3A14">
              <w:rPr>
                <w:b/>
              </w:rPr>
              <w:t> </w:t>
            </w:r>
            <w:r w:rsidRPr="008B3A14">
              <w:rPr>
                <w:b/>
              </w:rPr>
              <w:t>1</w:t>
            </w:r>
          </w:p>
        </w:tc>
        <w:tc>
          <w:tcPr>
            <w:tcW w:w="4677" w:type="dxa"/>
            <w:shd w:val="clear" w:color="auto" w:fill="auto"/>
          </w:tcPr>
          <w:p w:rsidR="00C1780B" w:rsidRPr="008B3A14" w:rsidRDefault="00C1780B" w:rsidP="0021341D">
            <w:pPr>
              <w:pStyle w:val="ENoteTableText"/>
            </w:pPr>
          </w:p>
        </w:tc>
      </w:tr>
      <w:tr w:rsidR="00C1780B" w:rsidRPr="008B3A14" w:rsidTr="0010551F">
        <w:trPr>
          <w:cantSplit/>
        </w:trPr>
        <w:tc>
          <w:tcPr>
            <w:tcW w:w="2405" w:type="dxa"/>
            <w:shd w:val="clear" w:color="auto" w:fill="auto"/>
          </w:tcPr>
          <w:p w:rsidR="00C1780B" w:rsidRPr="008B3A14" w:rsidRDefault="00C1780B" w:rsidP="0021341D">
            <w:pPr>
              <w:pStyle w:val="ENoteTableText"/>
              <w:tabs>
                <w:tab w:val="center" w:leader="dot" w:pos="2268"/>
              </w:tabs>
            </w:pPr>
            <w:r w:rsidRPr="008B3A14">
              <w:t>s 15</w:t>
            </w:r>
            <w:r w:rsidRPr="008B3A14">
              <w:tab/>
            </w:r>
          </w:p>
        </w:tc>
        <w:tc>
          <w:tcPr>
            <w:tcW w:w="4677" w:type="dxa"/>
            <w:shd w:val="clear" w:color="auto" w:fill="auto"/>
          </w:tcPr>
          <w:p w:rsidR="00C1780B" w:rsidRPr="008B3A14" w:rsidRDefault="00C1780B" w:rsidP="0021341D">
            <w:pPr>
              <w:pStyle w:val="ENoteTableText"/>
            </w:pPr>
            <w:r w:rsidRPr="008B3A14">
              <w:t>am No 157, 2015</w:t>
            </w:r>
            <w:r w:rsidR="00BB6C6C" w:rsidRPr="008B3A14">
              <w:t>; No 67, 2016</w:t>
            </w:r>
          </w:p>
        </w:tc>
      </w:tr>
      <w:tr w:rsidR="00C1780B" w:rsidRPr="008B3A14" w:rsidTr="0010551F">
        <w:trPr>
          <w:cantSplit/>
        </w:trPr>
        <w:tc>
          <w:tcPr>
            <w:tcW w:w="2405" w:type="dxa"/>
            <w:shd w:val="clear" w:color="auto" w:fill="auto"/>
          </w:tcPr>
          <w:p w:rsidR="00C1780B" w:rsidRPr="008B3A14" w:rsidRDefault="00C1780B" w:rsidP="0021341D">
            <w:pPr>
              <w:pStyle w:val="ENoteTableText"/>
              <w:tabs>
                <w:tab w:val="center" w:leader="dot" w:pos="2268"/>
              </w:tabs>
            </w:pPr>
            <w:r w:rsidRPr="008B3A14">
              <w:t>s 16</w:t>
            </w:r>
            <w:r w:rsidRPr="008B3A14">
              <w:tab/>
            </w:r>
          </w:p>
        </w:tc>
        <w:tc>
          <w:tcPr>
            <w:tcW w:w="4677" w:type="dxa"/>
            <w:shd w:val="clear" w:color="auto" w:fill="auto"/>
          </w:tcPr>
          <w:p w:rsidR="00C1780B" w:rsidRPr="008B3A14" w:rsidRDefault="00C1780B" w:rsidP="0021341D">
            <w:pPr>
              <w:pStyle w:val="ENoteTableText"/>
            </w:pPr>
            <w:r w:rsidRPr="008B3A14">
              <w:t>rep No 157, 2015</w:t>
            </w:r>
          </w:p>
        </w:tc>
      </w:tr>
      <w:tr w:rsidR="00C1780B" w:rsidRPr="008B3A14" w:rsidTr="0010551F">
        <w:trPr>
          <w:cantSplit/>
        </w:trPr>
        <w:tc>
          <w:tcPr>
            <w:tcW w:w="2405" w:type="dxa"/>
            <w:shd w:val="clear" w:color="auto" w:fill="auto"/>
          </w:tcPr>
          <w:p w:rsidR="00C1780B" w:rsidRPr="008B3A14" w:rsidRDefault="00C1780B" w:rsidP="0021341D">
            <w:pPr>
              <w:pStyle w:val="ENoteTableText"/>
              <w:tabs>
                <w:tab w:val="center" w:leader="dot" w:pos="2268"/>
              </w:tabs>
            </w:pPr>
            <w:r w:rsidRPr="008B3A14">
              <w:t>s 17</w:t>
            </w:r>
            <w:r w:rsidRPr="008B3A14">
              <w:tab/>
            </w:r>
          </w:p>
        </w:tc>
        <w:tc>
          <w:tcPr>
            <w:tcW w:w="4677" w:type="dxa"/>
            <w:shd w:val="clear" w:color="auto" w:fill="auto"/>
          </w:tcPr>
          <w:p w:rsidR="00C1780B" w:rsidRPr="008B3A14" w:rsidRDefault="00C1780B" w:rsidP="0021341D">
            <w:pPr>
              <w:pStyle w:val="ENoteTableText"/>
            </w:pPr>
            <w:r w:rsidRPr="008B3A14">
              <w:t>am No 157, 2015</w:t>
            </w:r>
          </w:p>
        </w:tc>
      </w:tr>
      <w:tr w:rsidR="00C7066C" w:rsidRPr="008B3A14" w:rsidTr="0010551F">
        <w:trPr>
          <w:cantSplit/>
        </w:trPr>
        <w:tc>
          <w:tcPr>
            <w:tcW w:w="2405" w:type="dxa"/>
            <w:shd w:val="clear" w:color="auto" w:fill="auto"/>
          </w:tcPr>
          <w:p w:rsidR="00C7066C" w:rsidRPr="008B3A14" w:rsidRDefault="00C7066C" w:rsidP="0021341D">
            <w:pPr>
              <w:pStyle w:val="ENoteTableText"/>
              <w:tabs>
                <w:tab w:val="center" w:leader="dot" w:pos="2268"/>
              </w:tabs>
            </w:pPr>
            <w:r w:rsidRPr="008B3A14">
              <w:t>Division</w:t>
            </w:r>
            <w:r w:rsidR="008B3A14">
              <w:t> </w:t>
            </w:r>
            <w:r w:rsidR="00D11323" w:rsidRPr="008B3A14">
              <w:t>2</w:t>
            </w:r>
            <w:r w:rsidRPr="008B3A14">
              <w:tab/>
            </w:r>
          </w:p>
        </w:tc>
        <w:tc>
          <w:tcPr>
            <w:tcW w:w="4677" w:type="dxa"/>
            <w:shd w:val="clear" w:color="auto" w:fill="auto"/>
          </w:tcPr>
          <w:p w:rsidR="00C7066C" w:rsidRPr="008B3A14" w:rsidRDefault="00C7066C" w:rsidP="0021341D">
            <w:pPr>
              <w:pStyle w:val="ENoteTableText"/>
            </w:pPr>
            <w:r w:rsidRPr="008B3A14">
              <w:t>rep No 157, 2015</w:t>
            </w:r>
          </w:p>
        </w:tc>
      </w:tr>
      <w:tr w:rsidR="009D1EC5" w:rsidRPr="008B3A14" w:rsidTr="0010551F">
        <w:trPr>
          <w:cantSplit/>
        </w:trPr>
        <w:tc>
          <w:tcPr>
            <w:tcW w:w="2405" w:type="dxa"/>
            <w:shd w:val="clear" w:color="auto" w:fill="auto"/>
          </w:tcPr>
          <w:p w:rsidR="009D1EC5" w:rsidRPr="008B3A14" w:rsidRDefault="009D1EC5" w:rsidP="0021341D">
            <w:pPr>
              <w:pStyle w:val="ENoteTableText"/>
              <w:tabs>
                <w:tab w:val="center" w:leader="dot" w:pos="2268"/>
              </w:tabs>
            </w:pPr>
            <w:r w:rsidRPr="008B3A14">
              <w:t>s 18</w:t>
            </w:r>
            <w:r w:rsidRPr="008B3A14">
              <w:tab/>
            </w:r>
          </w:p>
        </w:tc>
        <w:tc>
          <w:tcPr>
            <w:tcW w:w="4677" w:type="dxa"/>
            <w:shd w:val="clear" w:color="auto" w:fill="auto"/>
          </w:tcPr>
          <w:p w:rsidR="009D1EC5" w:rsidRPr="008B3A14" w:rsidRDefault="009D1EC5" w:rsidP="0021341D">
            <w:pPr>
              <w:pStyle w:val="ENoteTableText"/>
            </w:pPr>
            <w:r w:rsidRPr="008B3A14">
              <w:t>rep No 157, 2015</w:t>
            </w:r>
          </w:p>
        </w:tc>
      </w:tr>
      <w:tr w:rsidR="009D1EC5" w:rsidRPr="008B3A14" w:rsidTr="0010551F">
        <w:trPr>
          <w:cantSplit/>
        </w:trPr>
        <w:tc>
          <w:tcPr>
            <w:tcW w:w="2405" w:type="dxa"/>
            <w:shd w:val="clear" w:color="auto" w:fill="auto"/>
          </w:tcPr>
          <w:p w:rsidR="009D1EC5" w:rsidRPr="008B3A14" w:rsidRDefault="009D1EC5" w:rsidP="0021341D">
            <w:pPr>
              <w:pStyle w:val="ENoteTableText"/>
              <w:tabs>
                <w:tab w:val="center" w:leader="dot" w:pos="2268"/>
              </w:tabs>
            </w:pPr>
            <w:r w:rsidRPr="008B3A14">
              <w:t>s 19</w:t>
            </w:r>
            <w:r w:rsidRPr="008B3A14">
              <w:tab/>
            </w:r>
          </w:p>
        </w:tc>
        <w:tc>
          <w:tcPr>
            <w:tcW w:w="4677" w:type="dxa"/>
            <w:shd w:val="clear" w:color="auto" w:fill="auto"/>
          </w:tcPr>
          <w:p w:rsidR="009D1EC5" w:rsidRPr="008B3A14" w:rsidRDefault="009D1EC5" w:rsidP="0021341D">
            <w:pPr>
              <w:pStyle w:val="ENoteTableText"/>
            </w:pPr>
            <w:r w:rsidRPr="008B3A14">
              <w:t>rep No 157, 2015</w:t>
            </w:r>
          </w:p>
        </w:tc>
      </w:tr>
      <w:tr w:rsidR="009D1EC5" w:rsidRPr="008B3A14" w:rsidTr="0010551F">
        <w:trPr>
          <w:cantSplit/>
        </w:trPr>
        <w:tc>
          <w:tcPr>
            <w:tcW w:w="2405" w:type="dxa"/>
            <w:shd w:val="clear" w:color="auto" w:fill="auto"/>
          </w:tcPr>
          <w:p w:rsidR="009D1EC5" w:rsidRPr="008B3A14" w:rsidRDefault="009D1EC5" w:rsidP="0021341D">
            <w:pPr>
              <w:pStyle w:val="ENoteTableText"/>
              <w:tabs>
                <w:tab w:val="center" w:leader="dot" w:pos="2268"/>
              </w:tabs>
            </w:pPr>
            <w:r w:rsidRPr="008B3A14">
              <w:t>s 20</w:t>
            </w:r>
            <w:r w:rsidRPr="008B3A14">
              <w:tab/>
            </w:r>
          </w:p>
        </w:tc>
        <w:tc>
          <w:tcPr>
            <w:tcW w:w="4677" w:type="dxa"/>
            <w:shd w:val="clear" w:color="auto" w:fill="auto"/>
          </w:tcPr>
          <w:p w:rsidR="009D1EC5" w:rsidRPr="008B3A14" w:rsidRDefault="009D1EC5" w:rsidP="0021341D">
            <w:pPr>
              <w:pStyle w:val="ENoteTableText"/>
            </w:pPr>
            <w:r w:rsidRPr="008B3A14">
              <w:t>rep No 157, 2015</w:t>
            </w:r>
          </w:p>
        </w:tc>
      </w:tr>
      <w:tr w:rsidR="009D1EC5" w:rsidRPr="008B3A14" w:rsidTr="0010551F">
        <w:trPr>
          <w:cantSplit/>
        </w:trPr>
        <w:tc>
          <w:tcPr>
            <w:tcW w:w="2405" w:type="dxa"/>
            <w:shd w:val="clear" w:color="auto" w:fill="auto"/>
          </w:tcPr>
          <w:p w:rsidR="009D1EC5" w:rsidRPr="008B3A14" w:rsidRDefault="009D1EC5" w:rsidP="0021341D">
            <w:pPr>
              <w:pStyle w:val="ENoteTableText"/>
              <w:tabs>
                <w:tab w:val="center" w:leader="dot" w:pos="2268"/>
              </w:tabs>
            </w:pPr>
            <w:r w:rsidRPr="008B3A14">
              <w:t>s 21</w:t>
            </w:r>
            <w:r w:rsidRPr="008B3A14">
              <w:tab/>
            </w:r>
          </w:p>
        </w:tc>
        <w:tc>
          <w:tcPr>
            <w:tcW w:w="4677" w:type="dxa"/>
            <w:shd w:val="clear" w:color="auto" w:fill="auto"/>
          </w:tcPr>
          <w:p w:rsidR="009D1EC5" w:rsidRPr="008B3A14" w:rsidRDefault="009D1EC5" w:rsidP="0021341D">
            <w:pPr>
              <w:pStyle w:val="ENoteTableText"/>
            </w:pPr>
            <w:r w:rsidRPr="008B3A14">
              <w:t>rep No 157, 2015</w:t>
            </w:r>
          </w:p>
        </w:tc>
      </w:tr>
      <w:tr w:rsidR="009D1EC5" w:rsidRPr="008B3A14" w:rsidTr="0010551F">
        <w:trPr>
          <w:cantSplit/>
        </w:trPr>
        <w:tc>
          <w:tcPr>
            <w:tcW w:w="2405" w:type="dxa"/>
            <w:shd w:val="clear" w:color="auto" w:fill="auto"/>
          </w:tcPr>
          <w:p w:rsidR="009D1EC5" w:rsidRPr="008B3A14" w:rsidRDefault="009D1EC5" w:rsidP="0021341D">
            <w:pPr>
              <w:pStyle w:val="ENoteTableText"/>
              <w:tabs>
                <w:tab w:val="center" w:leader="dot" w:pos="2268"/>
              </w:tabs>
            </w:pPr>
            <w:r w:rsidRPr="008B3A14">
              <w:t>s 22</w:t>
            </w:r>
            <w:r w:rsidRPr="008B3A14">
              <w:tab/>
            </w:r>
          </w:p>
        </w:tc>
        <w:tc>
          <w:tcPr>
            <w:tcW w:w="4677" w:type="dxa"/>
            <w:shd w:val="clear" w:color="auto" w:fill="auto"/>
          </w:tcPr>
          <w:p w:rsidR="009D1EC5" w:rsidRPr="008B3A14" w:rsidRDefault="009D1EC5" w:rsidP="0021341D">
            <w:pPr>
              <w:pStyle w:val="ENoteTableText"/>
            </w:pPr>
            <w:r w:rsidRPr="008B3A14">
              <w:t>rep No 157, 2015</w:t>
            </w:r>
          </w:p>
        </w:tc>
      </w:tr>
      <w:tr w:rsidR="009D1EC5" w:rsidRPr="008B3A14" w:rsidTr="0010551F">
        <w:trPr>
          <w:cantSplit/>
        </w:trPr>
        <w:tc>
          <w:tcPr>
            <w:tcW w:w="2405" w:type="dxa"/>
            <w:shd w:val="clear" w:color="auto" w:fill="auto"/>
          </w:tcPr>
          <w:p w:rsidR="009D1EC5" w:rsidRPr="008B3A14" w:rsidRDefault="009D1EC5" w:rsidP="0021341D">
            <w:pPr>
              <w:pStyle w:val="ENoteTableText"/>
              <w:tabs>
                <w:tab w:val="center" w:leader="dot" w:pos="2268"/>
              </w:tabs>
            </w:pPr>
            <w:r w:rsidRPr="008B3A14">
              <w:t>s 23</w:t>
            </w:r>
            <w:r w:rsidRPr="008B3A14">
              <w:tab/>
            </w:r>
          </w:p>
        </w:tc>
        <w:tc>
          <w:tcPr>
            <w:tcW w:w="4677" w:type="dxa"/>
            <w:shd w:val="clear" w:color="auto" w:fill="auto"/>
          </w:tcPr>
          <w:p w:rsidR="009D1EC5" w:rsidRPr="008B3A14" w:rsidRDefault="009D1EC5" w:rsidP="0021341D">
            <w:pPr>
              <w:pStyle w:val="ENoteTableText"/>
            </w:pPr>
            <w:r w:rsidRPr="008B3A14">
              <w:t>rep No 157, 2015</w:t>
            </w:r>
          </w:p>
        </w:tc>
      </w:tr>
      <w:tr w:rsidR="00C7066C" w:rsidRPr="008B3A14" w:rsidTr="0010551F">
        <w:trPr>
          <w:cantSplit/>
        </w:trPr>
        <w:tc>
          <w:tcPr>
            <w:tcW w:w="2405" w:type="dxa"/>
            <w:shd w:val="clear" w:color="auto" w:fill="auto"/>
          </w:tcPr>
          <w:p w:rsidR="00C7066C" w:rsidRPr="008B3A14" w:rsidRDefault="00C7066C" w:rsidP="0021341D">
            <w:pPr>
              <w:pStyle w:val="ENoteTableText"/>
              <w:tabs>
                <w:tab w:val="center" w:leader="dot" w:pos="2268"/>
              </w:tabs>
            </w:pPr>
            <w:r w:rsidRPr="008B3A14">
              <w:t>Division</w:t>
            </w:r>
            <w:r w:rsidR="008B3A14">
              <w:t> </w:t>
            </w:r>
            <w:r w:rsidR="00D11323" w:rsidRPr="008B3A14">
              <w:t>3</w:t>
            </w:r>
            <w:r w:rsidRPr="008B3A14">
              <w:tab/>
            </w:r>
          </w:p>
        </w:tc>
        <w:tc>
          <w:tcPr>
            <w:tcW w:w="4677" w:type="dxa"/>
            <w:shd w:val="clear" w:color="auto" w:fill="auto"/>
          </w:tcPr>
          <w:p w:rsidR="00C7066C" w:rsidRPr="008B3A14" w:rsidRDefault="00C7066C" w:rsidP="0021341D">
            <w:pPr>
              <w:pStyle w:val="ENoteTableText"/>
            </w:pPr>
            <w:r w:rsidRPr="008B3A14">
              <w:t>rep No 157, 2015</w:t>
            </w:r>
          </w:p>
        </w:tc>
      </w:tr>
      <w:tr w:rsidR="009D1EC5" w:rsidRPr="008B3A14" w:rsidTr="0010551F">
        <w:trPr>
          <w:cantSplit/>
        </w:trPr>
        <w:tc>
          <w:tcPr>
            <w:tcW w:w="2405" w:type="dxa"/>
            <w:shd w:val="clear" w:color="auto" w:fill="auto"/>
          </w:tcPr>
          <w:p w:rsidR="009D1EC5" w:rsidRPr="008B3A14" w:rsidRDefault="009D1EC5" w:rsidP="0021341D">
            <w:pPr>
              <w:pStyle w:val="ENoteTableText"/>
              <w:tabs>
                <w:tab w:val="center" w:leader="dot" w:pos="2268"/>
              </w:tabs>
            </w:pPr>
            <w:r w:rsidRPr="008B3A14">
              <w:t>s 24</w:t>
            </w:r>
            <w:r w:rsidRPr="008B3A14">
              <w:tab/>
            </w:r>
          </w:p>
        </w:tc>
        <w:tc>
          <w:tcPr>
            <w:tcW w:w="4677" w:type="dxa"/>
            <w:shd w:val="clear" w:color="auto" w:fill="auto"/>
          </w:tcPr>
          <w:p w:rsidR="009D1EC5" w:rsidRPr="008B3A14" w:rsidRDefault="009D1EC5" w:rsidP="0021341D">
            <w:pPr>
              <w:pStyle w:val="ENoteTableText"/>
            </w:pPr>
            <w:r w:rsidRPr="008B3A14">
              <w:t>rep No 157, 2015</w:t>
            </w:r>
          </w:p>
        </w:tc>
      </w:tr>
      <w:tr w:rsidR="009D1EC5" w:rsidRPr="008B3A14" w:rsidTr="0010551F">
        <w:trPr>
          <w:cantSplit/>
        </w:trPr>
        <w:tc>
          <w:tcPr>
            <w:tcW w:w="2405" w:type="dxa"/>
            <w:shd w:val="clear" w:color="auto" w:fill="auto"/>
          </w:tcPr>
          <w:p w:rsidR="009D1EC5" w:rsidRPr="008B3A14" w:rsidRDefault="009D1EC5" w:rsidP="0021341D">
            <w:pPr>
              <w:pStyle w:val="ENoteTableText"/>
              <w:tabs>
                <w:tab w:val="center" w:leader="dot" w:pos="2268"/>
              </w:tabs>
            </w:pPr>
            <w:r w:rsidRPr="008B3A14">
              <w:t>s 25</w:t>
            </w:r>
            <w:r w:rsidRPr="008B3A14">
              <w:tab/>
            </w:r>
          </w:p>
        </w:tc>
        <w:tc>
          <w:tcPr>
            <w:tcW w:w="4677" w:type="dxa"/>
            <w:shd w:val="clear" w:color="auto" w:fill="auto"/>
          </w:tcPr>
          <w:p w:rsidR="009D1EC5" w:rsidRPr="008B3A14" w:rsidRDefault="009D1EC5" w:rsidP="0021341D">
            <w:pPr>
              <w:pStyle w:val="ENoteTableText"/>
            </w:pPr>
            <w:r w:rsidRPr="008B3A14">
              <w:t>rep No 157, 2015</w:t>
            </w:r>
          </w:p>
        </w:tc>
      </w:tr>
      <w:tr w:rsidR="009D1EC5" w:rsidRPr="008B3A14" w:rsidTr="0010551F">
        <w:trPr>
          <w:cantSplit/>
        </w:trPr>
        <w:tc>
          <w:tcPr>
            <w:tcW w:w="2405" w:type="dxa"/>
            <w:shd w:val="clear" w:color="auto" w:fill="auto"/>
          </w:tcPr>
          <w:p w:rsidR="009D1EC5" w:rsidRPr="008B3A14" w:rsidRDefault="009D1EC5" w:rsidP="0021341D">
            <w:pPr>
              <w:pStyle w:val="ENoteTableText"/>
              <w:tabs>
                <w:tab w:val="center" w:leader="dot" w:pos="2268"/>
              </w:tabs>
            </w:pPr>
            <w:r w:rsidRPr="008B3A14">
              <w:t>s 26</w:t>
            </w:r>
            <w:r w:rsidRPr="008B3A14">
              <w:tab/>
            </w:r>
          </w:p>
        </w:tc>
        <w:tc>
          <w:tcPr>
            <w:tcW w:w="4677" w:type="dxa"/>
            <w:shd w:val="clear" w:color="auto" w:fill="auto"/>
          </w:tcPr>
          <w:p w:rsidR="009D1EC5" w:rsidRPr="008B3A14" w:rsidRDefault="009D1EC5" w:rsidP="0021341D">
            <w:pPr>
              <w:pStyle w:val="ENoteTableText"/>
            </w:pPr>
            <w:r w:rsidRPr="008B3A14">
              <w:t>rep No 157, 2015</w:t>
            </w:r>
          </w:p>
        </w:tc>
      </w:tr>
      <w:tr w:rsidR="009D1EC5" w:rsidRPr="008B3A14" w:rsidTr="0010551F">
        <w:trPr>
          <w:cantSplit/>
        </w:trPr>
        <w:tc>
          <w:tcPr>
            <w:tcW w:w="2405" w:type="dxa"/>
            <w:shd w:val="clear" w:color="auto" w:fill="auto"/>
          </w:tcPr>
          <w:p w:rsidR="009D1EC5" w:rsidRPr="008B3A14" w:rsidRDefault="009D1EC5" w:rsidP="0021341D">
            <w:pPr>
              <w:pStyle w:val="ENoteTableText"/>
              <w:tabs>
                <w:tab w:val="center" w:leader="dot" w:pos="2268"/>
              </w:tabs>
            </w:pPr>
            <w:r w:rsidRPr="008B3A14">
              <w:t>s 27</w:t>
            </w:r>
            <w:r w:rsidRPr="008B3A14">
              <w:tab/>
            </w:r>
          </w:p>
        </w:tc>
        <w:tc>
          <w:tcPr>
            <w:tcW w:w="4677" w:type="dxa"/>
            <w:shd w:val="clear" w:color="auto" w:fill="auto"/>
          </w:tcPr>
          <w:p w:rsidR="009D1EC5" w:rsidRPr="008B3A14" w:rsidRDefault="009D1EC5" w:rsidP="0021341D">
            <w:pPr>
              <w:pStyle w:val="ENoteTableText"/>
            </w:pPr>
            <w:r w:rsidRPr="008B3A14">
              <w:t>rep No 157, 2015</w:t>
            </w:r>
          </w:p>
        </w:tc>
      </w:tr>
      <w:tr w:rsidR="009D1EC5" w:rsidRPr="008B3A14" w:rsidTr="0010551F">
        <w:trPr>
          <w:cantSplit/>
        </w:trPr>
        <w:tc>
          <w:tcPr>
            <w:tcW w:w="2405" w:type="dxa"/>
            <w:shd w:val="clear" w:color="auto" w:fill="auto"/>
          </w:tcPr>
          <w:p w:rsidR="009D1EC5" w:rsidRPr="008B3A14" w:rsidRDefault="009D1EC5" w:rsidP="0021341D">
            <w:pPr>
              <w:pStyle w:val="ENoteTableText"/>
              <w:tabs>
                <w:tab w:val="center" w:leader="dot" w:pos="2268"/>
              </w:tabs>
            </w:pPr>
            <w:r w:rsidRPr="008B3A14">
              <w:t>s 28</w:t>
            </w:r>
            <w:r w:rsidRPr="008B3A14">
              <w:tab/>
            </w:r>
          </w:p>
        </w:tc>
        <w:tc>
          <w:tcPr>
            <w:tcW w:w="4677" w:type="dxa"/>
            <w:shd w:val="clear" w:color="auto" w:fill="auto"/>
          </w:tcPr>
          <w:p w:rsidR="009D1EC5" w:rsidRPr="008B3A14" w:rsidRDefault="009D1EC5" w:rsidP="0021341D">
            <w:pPr>
              <w:pStyle w:val="ENoteTableText"/>
            </w:pPr>
            <w:r w:rsidRPr="008B3A14">
              <w:t>rep No 157, 2015</w:t>
            </w:r>
          </w:p>
        </w:tc>
      </w:tr>
      <w:tr w:rsidR="009D1EC5" w:rsidRPr="008B3A14" w:rsidTr="0010551F">
        <w:trPr>
          <w:cantSplit/>
        </w:trPr>
        <w:tc>
          <w:tcPr>
            <w:tcW w:w="2405" w:type="dxa"/>
            <w:shd w:val="clear" w:color="auto" w:fill="auto"/>
          </w:tcPr>
          <w:p w:rsidR="009D1EC5" w:rsidRPr="008B3A14" w:rsidRDefault="009D1EC5" w:rsidP="0021341D">
            <w:pPr>
              <w:pStyle w:val="ENoteTableText"/>
              <w:tabs>
                <w:tab w:val="center" w:leader="dot" w:pos="2268"/>
              </w:tabs>
            </w:pPr>
            <w:r w:rsidRPr="008B3A14">
              <w:t>s 29</w:t>
            </w:r>
            <w:r w:rsidRPr="008B3A14">
              <w:tab/>
            </w:r>
          </w:p>
        </w:tc>
        <w:tc>
          <w:tcPr>
            <w:tcW w:w="4677" w:type="dxa"/>
            <w:shd w:val="clear" w:color="auto" w:fill="auto"/>
          </w:tcPr>
          <w:p w:rsidR="009D1EC5" w:rsidRPr="008B3A14" w:rsidRDefault="009D1EC5" w:rsidP="0021341D">
            <w:pPr>
              <w:pStyle w:val="ENoteTableText"/>
            </w:pPr>
            <w:r w:rsidRPr="008B3A14">
              <w:t>rep No 157, 2015</w:t>
            </w:r>
          </w:p>
        </w:tc>
      </w:tr>
      <w:tr w:rsidR="009D1EC5" w:rsidRPr="008B3A14" w:rsidTr="0010551F">
        <w:trPr>
          <w:cantSplit/>
        </w:trPr>
        <w:tc>
          <w:tcPr>
            <w:tcW w:w="2405" w:type="dxa"/>
            <w:shd w:val="clear" w:color="auto" w:fill="auto"/>
          </w:tcPr>
          <w:p w:rsidR="009D1EC5" w:rsidRPr="008B3A14" w:rsidRDefault="009D1EC5" w:rsidP="0021341D">
            <w:pPr>
              <w:pStyle w:val="ENoteTableText"/>
              <w:tabs>
                <w:tab w:val="center" w:leader="dot" w:pos="2268"/>
              </w:tabs>
            </w:pPr>
            <w:r w:rsidRPr="008B3A14">
              <w:t>s 30</w:t>
            </w:r>
            <w:r w:rsidRPr="008B3A14">
              <w:tab/>
            </w:r>
          </w:p>
        </w:tc>
        <w:tc>
          <w:tcPr>
            <w:tcW w:w="4677" w:type="dxa"/>
            <w:shd w:val="clear" w:color="auto" w:fill="auto"/>
          </w:tcPr>
          <w:p w:rsidR="009D1EC5" w:rsidRPr="008B3A14" w:rsidRDefault="009D1EC5" w:rsidP="0021341D">
            <w:pPr>
              <w:pStyle w:val="ENoteTableText"/>
            </w:pPr>
            <w:r w:rsidRPr="008B3A14">
              <w:t>rep No 157, 2015</w:t>
            </w:r>
          </w:p>
        </w:tc>
      </w:tr>
      <w:tr w:rsidR="009D1EC5" w:rsidRPr="008B3A14" w:rsidTr="0010551F">
        <w:trPr>
          <w:cantSplit/>
        </w:trPr>
        <w:tc>
          <w:tcPr>
            <w:tcW w:w="2405" w:type="dxa"/>
            <w:shd w:val="clear" w:color="auto" w:fill="auto"/>
          </w:tcPr>
          <w:p w:rsidR="009D1EC5" w:rsidRPr="008B3A14" w:rsidRDefault="009D1EC5" w:rsidP="0021341D">
            <w:pPr>
              <w:pStyle w:val="ENoteTableText"/>
              <w:tabs>
                <w:tab w:val="center" w:leader="dot" w:pos="2268"/>
              </w:tabs>
            </w:pPr>
            <w:r w:rsidRPr="008B3A14">
              <w:t>s 31</w:t>
            </w:r>
            <w:r w:rsidRPr="008B3A14">
              <w:tab/>
            </w:r>
          </w:p>
        </w:tc>
        <w:tc>
          <w:tcPr>
            <w:tcW w:w="4677" w:type="dxa"/>
            <w:shd w:val="clear" w:color="auto" w:fill="auto"/>
          </w:tcPr>
          <w:p w:rsidR="009D1EC5" w:rsidRPr="008B3A14" w:rsidRDefault="009D1EC5" w:rsidP="0021341D">
            <w:pPr>
              <w:pStyle w:val="ENoteTableText"/>
            </w:pPr>
            <w:r w:rsidRPr="008B3A14">
              <w:t>rep No 157, 2015</w:t>
            </w:r>
          </w:p>
        </w:tc>
      </w:tr>
      <w:tr w:rsidR="009D1EC5" w:rsidRPr="008B3A14" w:rsidTr="0010551F">
        <w:trPr>
          <w:cantSplit/>
        </w:trPr>
        <w:tc>
          <w:tcPr>
            <w:tcW w:w="2405" w:type="dxa"/>
            <w:shd w:val="clear" w:color="auto" w:fill="auto"/>
          </w:tcPr>
          <w:p w:rsidR="009D1EC5" w:rsidRPr="008B3A14" w:rsidRDefault="009D1EC5">
            <w:pPr>
              <w:pStyle w:val="ENoteTableText"/>
              <w:tabs>
                <w:tab w:val="center" w:leader="dot" w:pos="2268"/>
              </w:tabs>
            </w:pPr>
            <w:r w:rsidRPr="008B3A14">
              <w:t>s 32</w:t>
            </w:r>
            <w:r w:rsidRPr="008B3A14">
              <w:tab/>
            </w:r>
          </w:p>
        </w:tc>
        <w:tc>
          <w:tcPr>
            <w:tcW w:w="4677" w:type="dxa"/>
            <w:shd w:val="clear" w:color="auto" w:fill="auto"/>
          </w:tcPr>
          <w:p w:rsidR="009D1EC5" w:rsidRPr="008B3A14" w:rsidRDefault="009D1EC5" w:rsidP="0021341D">
            <w:pPr>
              <w:pStyle w:val="ENoteTableText"/>
            </w:pPr>
            <w:r w:rsidRPr="008B3A14">
              <w:t>rep No 157, 2015</w:t>
            </w:r>
          </w:p>
        </w:tc>
      </w:tr>
      <w:tr w:rsidR="009D1EC5" w:rsidRPr="008B3A14" w:rsidTr="0010551F">
        <w:trPr>
          <w:cantSplit/>
        </w:trPr>
        <w:tc>
          <w:tcPr>
            <w:tcW w:w="2405" w:type="dxa"/>
            <w:shd w:val="clear" w:color="auto" w:fill="auto"/>
          </w:tcPr>
          <w:p w:rsidR="009D1EC5" w:rsidRPr="008B3A14" w:rsidRDefault="009D1EC5" w:rsidP="0021341D">
            <w:pPr>
              <w:pStyle w:val="ENoteTableText"/>
              <w:tabs>
                <w:tab w:val="center" w:leader="dot" w:pos="2268"/>
              </w:tabs>
            </w:pPr>
            <w:r w:rsidRPr="008B3A14">
              <w:t>s 33</w:t>
            </w:r>
            <w:r w:rsidRPr="008B3A14">
              <w:tab/>
            </w:r>
          </w:p>
        </w:tc>
        <w:tc>
          <w:tcPr>
            <w:tcW w:w="4677" w:type="dxa"/>
            <w:shd w:val="clear" w:color="auto" w:fill="auto"/>
          </w:tcPr>
          <w:p w:rsidR="009D1EC5" w:rsidRPr="008B3A14" w:rsidRDefault="009D1EC5" w:rsidP="0021341D">
            <w:pPr>
              <w:pStyle w:val="ENoteTableText"/>
            </w:pPr>
            <w:r w:rsidRPr="008B3A14">
              <w:t>rep No 157, 2015</w:t>
            </w:r>
          </w:p>
        </w:tc>
      </w:tr>
      <w:tr w:rsidR="009D1EC5" w:rsidRPr="008B3A14" w:rsidTr="0010551F">
        <w:trPr>
          <w:cantSplit/>
        </w:trPr>
        <w:tc>
          <w:tcPr>
            <w:tcW w:w="2405" w:type="dxa"/>
            <w:shd w:val="clear" w:color="auto" w:fill="auto"/>
          </w:tcPr>
          <w:p w:rsidR="009D1EC5" w:rsidRPr="008B3A14" w:rsidRDefault="009D1EC5" w:rsidP="0021341D">
            <w:pPr>
              <w:pStyle w:val="ENoteTableText"/>
              <w:tabs>
                <w:tab w:val="center" w:leader="dot" w:pos="2268"/>
              </w:tabs>
            </w:pPr>
            <w:r w:rsidRPr="008B3A14">
              <w:t>s 34</w:t>
            </w:r>
            <w:r w:rsidRPr="008B3A14">
              <w:tab/>
            </w:r>
          </w:p>
        </w:tc>
        <w:tc>
          <w:tcPr>
            <w:tcW w:w="4677" w:type="dxa"/>
            <w:shd w:val="clear" w:color="auto" w:fill="auto"/>
          </w:tcPr>
          <w:p w:rsidR="009D1EC5" w:rsidRPr="008B3A14" w:rsidRDefault="009D1EC5" w:rsidP="0021341D">
            <w:pPr>
              <w:pStyle w:val="ENoteTableText"/>
            </w:pPr>
            <w:r w:rsidRPr="008B3A14">
              <w:t>rep No 157, 2015</w:t>
            </w:r>
          </w:p>
        </w:tc>
      </w:tr>
      <w:tr w:rsidR="009D1EC5" w:rsidRPr="008B3A14" w:rsidTr="0010551F">
        <w:trPr>
          <w:cantSplit/>
        </w:trPr>
        <w:tc>
          <w:tcPr>
            <w:tcW w:w="2405" w:type="dxa"/>
            <w:shd w:val="clear" w:color="auto" w:fill="auto"/>
          </w:tcPr>
          <w:p w:rsidR="009D1EC5" w:rsidRPr="008B3A14" w:rsidRDefault="009D1EC5" w:rsidP="0021341D">
            <w:pPr>
              <w:pStyle w:val="ENoteTableText"/>
              <w:tabs>
                <w:tab w:val="center" w:leader="dot" w:pos="2268"/>
              </w:tabs>
            </w:pPr>
            <w:r w:rsidRPr="008B3A14">
              <w:t>s 35</w:t>
            </w:r>
            <w:r w:rsidRPr="008B3A14">
              <w:tab/>
            </w:r>
          </w:p>
        </w:tc>
        <w:tc>
          <w:tcPr>
            <w:tcW w:w="4677" w:type="dxa"/>
            <w:shd w:val="clear" w:color="auto" w:fill="auto"/>
          </w:tcPr>
          <w:p w:rsidR="009D1EC5" w:rsidRPr="008B3A14" w:rsidRDefault="009D1EC5" w:rsidP="0021341D">
            <w:pPr>
              <w:pStyle w:val="ENoteTableText"/>
            </w:pPr>
            <w:r w:rsidRPr="008B3A14">
              <w:t>rep No 157, 2015</w:t>
            </w:r>
          </w:p>
        </w:tc>
      </w:tr>
      <w:tr w:rsidR="009D1EC5" w:rsidRPr="008B3A14" w:rsidTr="0010551F">
        <w:trPr>
          <w:cantSplit/>
        </w:trPr>
        <w:tc>
          <w:tcPr>
            <w:tcW w:w="2405" w:type="dxa"/>
            <w:shd w:val="clear" w:color="auto" w:fill="auto"/>
          </w:tcPr>
          <w:p w:rsidR="009D1EC5" w:rsidRPr="008B3A14" w:rsidRDefault="009D1EC5" w:rsidP="0021341D">
            <w:pPr>
              <w:pStyle w:val="ENoteTableText"/>
              <w:tabs>
                <w:tab w:val="center" w:leader="dot" w:pos="2268"/>
              </w:tabs>
            </w:pPr>
            <w:r w:rsidRPr="008B3A14">
              <w:t>s 36</w:t>
            </w:r>
            <w:r w:rsidRPr="008B3A14">
              <w:tab/>
            </w:r>
          </w:p>
        </w:tc>
        <w:tc>
          <w:tcPr>
            <w:tcW w:w="4677" w:type="dxa"/>
            <w:shd w:val="clear" w:color="auto" w:fill="auto"/>
          </w:tcPr>
          <w:p w:rsidR="009D1EC5" w:rsidRPr="008B3A14" w:rsidRDefault="009D1EC5" w:rsidP="0021341D">
            <w:pPr>
              <w:pStyle w:val="ENoteTableText"/>
            </w:pPr>
            <w:r w:rsidRPr="008B3A14">
              <w:t>rep No 157, 2015</w:t>
            </w:r>
          </w:p>
        </w:tc>
      </w:tr>
      <w:tr w:rsidR="009D1EC5" w:rsidRPr="008B3A14" w:rsidTr="0010551F">
        <w:trPr>
          <w:cantSplit/>
        </w:trPr>
        <w:tc>
          <w:tcPr>
            <w:tcW w:w="2405" w:type="dxa"/>
            <w:shd w:val="clear" w:color="auto" w:fill="auto"/>
          </w:tcPr>
          <w:p w:rsidR="009D1EC5" w:rsidRPr="008B3A14" w:rsidRDefault="009D1EC5" w:rsidP="0021341D">
            <w:pPr>
              <w:pStyle w:val="ENoteTableText"/>
              <w:tabs>
                <w:tab w:val="center" w:leader="dot" w:pos="2268"/>
              </w:tabs>
            </w:pPr>
            <w:r w:rsidRPr="008B3A14">
              <w:t>s 37</w:t>
            </w:r>
            <w:r w:rsidRPr="008B3A14">
              <w:tab/>
            </w:r>
          </w:p>
        </w:tc>
        <w:tc>
          <w:tcPr>
            <w:tcW w:w="4677" w:type="dxa"/>
            <w:shd w:val="clear" w:color="auto" w:fill="auto"/>
          </w:tcPr>
          <w:p w:rsidR="009D1EC5" w:rsidRPr="008B3A14" w:rsidRDefault="009D1EC5" w:rsidP="0021341D">
            <w:pPr>
              <w:pStyle w:val="ENoteTableText"/>
            </w:pPr>
            <w:r w:rsidRPr="008B3A14">
              <w:t>rep No 157, 2015</w:t>
            </w:r>
          </w:p>
        </w:tc>
      </w:tr>
      <w:tr w:rsidR="00766629" w:rsidRPr="008B3A14" w:rsidTr="0010551F">
        <w:trPr>
          <w:cantSplit/>
        </w:trPr>
        <w:tc>
          <w:tcPr>
            <w:tcW w:w="2405" w:type="dxa"/>
            <w:shd w:val="clear" w:color="auto" w:fill="auto"/>
          </w:tcPr>
          <w:p w:rsidR="00766629" w:rsidRPr="008B3A14" w:rsidRDefault="00766629" w:rsidP="0021341D">
            <w:pPr>
              <w:pStyle w:val="ENoteTableText"/>
              <w:tabs>
                <w:tab w:val="center" w:leader="dot" w:pos="2268"/>
              </w:tabs>
              <w:rPr>
                <w:b/>
              </w:rPr>
            </w:pPr>
            <w:r w:rsidRPr="008B3A14">
              <w:rPr>
                <w:b/>
              </w:rPr>
              <w:t>Division</w:t>
            </w:r>
            <w:r w:rsidR="008B3A14">
              <w:rPr>
                <w:b/>
              </w:rPr>
              <w:t> </w:t>
            </w:r>
            <w:r w:rsidRPr="008B3A14">
              <w:rPr>
                <w:b/>
              </w:rPr>
              <w:t>4</w:t>
            </w:r>
          </w:p>
        </w:tc>
        <w:tc>
          <w:tcPr>
            <w:tcW w:w="4677" w:type="dxa"/>
            <w:shd w:val="clear" w:color="auto" w:fill="auto"/>
          </w:tcPr>
          <w:p w:rsidR="00766629" w:rsidRPr="008B3A14" w:rsidRDefault="00766629" w:rsidP="0021341D">
            <w:pPr>
              <w:pStyle w:val="ENoteTableText"/>
            </w:pPr>
          </w:p>
        </w:tc>
      </w:tr>
      <w:tr w:rsidR="00766629" w:rsidRPr="008B3A14" w:rsidTr="0010551F">
        <w:trPr>
          <w:cantSplit/>
        </w:trPr>
        <w:tc>
          <w:tcPr>
            <w:tcW w:w="2405" w:type="dxa"/>
            <w:shd w:val="clear" w:color="auto" w:fill="auto"/>
          </w:tcPr>
          <w:p w:rsidR="00766629" w:rsidRPr="008B3A14" w:rsidRDefault="00766629" w:rsidP="0021341D">
            <w:pPr>
              <w:pStyle w:val="ENoteTableText"/>
              <w:tabs>
                <w:tab w:val="center" w:leader="dot" w:pos="2268"/>
              </w:tabs>
            </w:pPr>
            <w:r w:rsidRPr="008B3A14">
              <w:t>s 38</w:t>
            </w:r>
            <w:r w:rsidRPr="008B3A14">
              <w:tab/>
            </w:r>
          </w:p>
        </w:tc>
        <w:tc>
          <w:tcPr>
            <w:tcW w:w="4677" w:type="dxa"/>
            <w:shd w:val="clear" w:color="auto" w:fill="auto"/>
          </w:tcPr>
          <w:p w:rsidR="00766629" w:rsidRPr="008B3A14" w:rsidRDefault="00766629" w:rsidP="0021341D">
            <w:pPr>
              <w:pStyle w:val="ENoteTableText"/>
            </w:pPr>
            <w:r w:rsidRPr="008B3A14">
              <w:t>am No 157, 2015</w:t>
            </w:r>
          </w:p>
        </w:tc>
      </w:tr>
      <w:tr w:rsidR="005723F6" w:rsidRPr="008B3A14" w:rsidTr="0010551F">
        <w:trPr>
          <w:cantSplit/>
        </w:trPr>
        <w:tc>
          <w:tcPr>
            <w:tcW w:w="2405" w:type="dxa"/>
            <w:shd w:val="clear" w:color="auto" w:fill="auto"/>
          </w:tcPr>
          <w:p w:rsidR="005723F6" w:rsidRPr="008B3A14" w:rsidRDefault="005723F6" w:rsidP="0021341D">
            <w:pPr>
              <w:pStyle w:val="ENoteTableText"/>
              <w:tabs>
                <w:tab w:val="center" w:leader="dot" w:pos="2268"/>
              </w:tabs>
            </w:pPr>
            <w:r w:rsidRPr="008B3A14">
              <w:rPr>
                <w:b/>
              </w:rPr>
              <w:t>Part</w:t>
            </w:r>
            <w:r w:rsidR="008B3A14">
              <w:rPr>
                <w:b/>
              </w:rPr>
              <w:t> </w:t>
            </w:r>
            <w:r w:rsidRPr="008B3A14">
              <w:rPr>
                <w:b/>
              </w:rPr>
              <w:t>3</w:t>
            </w:r>
          </w:p>
        </w:tc>
        <w:tc>
          <w:tcPr>
            <w:tcW w:w="4677" w:type="dxa"/>
            <w:shd w:val="clear" w:color="auto" w:fill="auto"/>
          </w:tcPr>
          <w:p w:rsidR="005723F6" w:rsidRPr="008B3A14" w:rsidRDefault="005723F6" w:rsidP="0021341D">
            <w:pPr>
              <w:pStyle w:val="ENoteTableText"/>
            </w:pPr>
          </w:p>
        </w:tc>
      </w:tr>
      <w:tr w:rsidR="005723F6" w:rsidRPr="008B3A14" w:rsidTr="0010551F">
        <w:trPr>
          <w:cantSplit/>
        </w:trPr>
        <w:tc>
          <w:tcPr>
            <w:tcW w:w="2405" w:type="dxa"/>
            <w:shd w:val="clear" w:color="auto" w:fill="auto"/>
          </w:tcPr>
          <w:p w:rsidR="005723F6" w:rsidRPr="008B3A14" w:rsidRDefault="005723F6" w:rsidP="0021341D">
            <w:pPr>
              <w:pStyle w:val="ENoteTableText"/>
              <w:tabs>
                <w:tab w:val="center" w:leader="dot" w:pos="2268"/>
              </w:tabs>
            </w:pPr>
            <w:r w:rsidRPr="008B3A14">
              <w:rPr>
                <w:b/>
              </w:rPr>
              <w:t>Division</w:t>
            </w:r>
            <w:r w:rsidR="008B3A14">
              <w:rPr>
                <w:b/>
              </w:rPr>
              <w:t> </w:t>
            </w:r>
            <w:r w:rsidRPr="008B3A14">
              <w:rPr>
                <w:b/>
              </w:rPr>
              <w:t>1</w:t>
            </w:r>
          </w:p>
        </w:tc>
        <w:tc>
          <w:tcPr>
            <w:tcW w:w="4677" w:type="dxa"/>
            <w:shd w:val="clear" w:color="auto" w:fill="auto"/>
          </w:tcPr>
          <w:p w:rsidR="005723F6" w:rsidRPr="008B3A14" w:rsidRDefault="005723F6" w:rsidP="0021341D">
            <w:pPr>
              <w:pStyle w:val="ENoteTableText"/>
            </w:pPr>
          </w:p>
        </w:tc>
      </w:tr>
      <w:tr w:rsidR="004333EA" w:rsidRPr="008B3A14" w:rsidTr="0010551F">
        <w:trPr>
          <w:cantSplit/>
        </w:trPr>
        <w:tc>
          <w:tcPr>
            <w:tcW w:w="2405" w:type="dxa"/>
            <w:shd w:val="clear" w:color="auto" w:fill="auto"/>
          </w:tcPr>
          <w:p w:rsidR="004333EA" w:rsidRPr="008B3A14" w:rsidRDefault="004333EA" w:rsidP="0021341D">
            <w:pPr>
              <w:pStyle w:val="ENoteTableText"/>
              <w:tabs>
                <w:tab w:val="center" w:leader="dot" w:pos="2268"/>
              </w:tabs>
            </w:pPr>
            <w:r w:rsidRPr="008B3A14">
              <w:t>Division</w:t>
            </w:r>
            <w:r w:rsidR="008B3A14">
              <w:t> </w:t>
            </w:r>
            <w:r w:rsidRPr="008B3A14">
              <w:t>1 heading</w:t>
            </w:r>
            <w:r w:rsidRPr="008B3A14">
              <w:tab/>
            </w:r>
          </w:p>
        </w:tc>
        <w:tc>
          <w:tcPr>
            <w:tcW w:w="4677" w:type="dxa"/>
            <w:shd w:val="clear" w:color="auto" w:fill="auto"/>
          </w:tcPr>
          <w:p w:rsidR="004333EA" w:rsidRPr="008B3A14" w:rsidRDefault="004333EA" w:rsidP="0021341D">
            <w:pPr>
              <w:pStyle w:val="ENoteTableText"/>
            </w:pPr>
            <w:r w:rsidRPr="008B3A14">
              <w:t>am No 157, 2015</w:t>
            </w:r>
          </w:p>
        </w:tc>
      </w:tr>
      <w:tr w:rsidR="005723F6" w:rsidRPr="008B3A14" w:rsidTr="0010551F">
        <w:trPr>
          <w:cantSplit/>
        </w:trPr>
        <w:tc>
          <w:tcPr>
            <w:tcW w:w="2405" w:type="dxa"/>
            <w:shd w:val="clear" w:color="auto" w:fill="auto"/>
          </w:tcPr>
          <w:p w:rsidR="005723F6" w:rsidRPr="008B3A14" w:rsidRDefault="005723F6" w:rsidP="0021341D">
            <w:pPr>
              <w:pStyle w:val="ENoteTableText"/>
              <w:tabs>
                <w:tab w:val="center" w:leader="dot" w:pos="2268"/>
              </w:tabs>
            </w:pPr>
            <w:r w:rsidRPr="008B3A14">
              <w:t>Division</w:t>
            </w:r>
            <w:r w:rsidR="008B3A14">
              <w:t> </w:t>
            </w:r>
            <w:r w:rsidRPr="008B3A14">
              <w:t>1</w:t>
            </w:r>
            <w:r w:rsidRPr="008B3A14">
              <w:tab/>
            </w:r>
          </w:p>
        </w:tc>
        <w:tc>
          <w:tcPr>
            <w:tcW w:w="4677" w:type="dxa"/>
            <w:shd w:val="clear" w:color="auto" w:fill="auto"/>
          </w:tcPr>
          <w:p w:rsidR="005723F6" w:rsidRPr="008B3A14" w:rsidRDefault="005723F6" w:rsidP="0021341D">
            <w:pPr>
              <w:pStyle w:val="ENoteTableText"/>
            </w:pPr>
            <w:r w:rsidRPr="008B3A14">
              <w:t>am No 157, 2015</w:t>
            </w:r>
          </w:p>
        </w:tc>
      </w:tr>
      <w:tr w:rsidR="004333EA" w:rsidRPr="008B3A14" w:rsidTr="0010551F">
        <w:trPr>
          <w:cantSplit/>
        </w:trPr>
        <w:tc>
          <w:tcPr>
            <w:tcW w:w="2405" w:type="dxa"/>
            <w:shd w:val="clear" w:color="auto" w:fill="auto"/>
          </w:tcPr>
          <w:p w:rsidR="004333EA" w:rsidRPr="008B3A14" w:rsidRDefault="004333EA" w:rsidP="0021341D">
            <w:pPr>
              <w:pStyle w:val="ENoteTableText"/>
              <w:tabs>
                <w:tab w:val="center" w:leader="dot" w:pos="2268"/>
              </w:tabs>
            </w:pPr>
            <w:r w:rsidRPr="008B3A14">
              <w:t>s 39</w:t>
            </w:r>
            <w:r w:rsidRPr="008B3A14">
              <w:tab/>
            </w:r>
          </w:p>
        </w:tc>
        <w:tc>
          <w:tcPr>
            <w:tcW w:w="4677" w:type="dxa"/>
            <w:shd w:val="clear" w:color="auto" w:fill="auto"/>
          </w:tcPr>
          <w:p w:rsidR="004333EA" w:rsidRPr="008B3A14" w:rsidRDefault="004333EA" w:rsidP="0021341D">
            <w:pPr>
              <w:pStyle w:val="ENoteTableText"/>
            </w:pPr>
            <w:r w:rsidRPr="008B3A14">
              <w:t>am No 157, 2015</w:t>
            </w:r>
          </w:p>
        </w:tc>
      </w:tr>
      <w:tr w:rsidR="004333EA" w:rsidRPr="008B3A14" w:rsidTr="0010551F">
        <w:trPr>
          <w:cantSplit/>
        </w:trPr>
        <w:tc>
          <w:tcPr>
            <w:tcW w:w="2405" w:type="dxa"/>
            <w:shd w:val="clear" w:color="auto" w:fill="auto"/>
          </w:tcPr>
          <w:p w:rsidR="004333EA" w:rsidRPr="008B3A14" w:rsidRDefault="004333EA" w:rsidP="0021341D">
            <w:pPr>
              <w:pStyle w:val="ENoteTableText"/>
              <w:tabs>
                <w:tab w:val="center" w:leader="dot" w:pos="2268"/>
              </w:tabs>
            </w:pPr>
            <w:r w:rsidRPr="008B3A14">
              <w:t>s 40</w:t>
            </w:r>
            <w:r w:rsidRPr="008B3A14">
              <w:tab/>
            </w:r>
          </w:p>
        </w:tc>
        <w:tc>
          <w:tcPr>
            <w:tcW w:w="4677" w:type="dxa"/>
            <w:shd w:val="clear" w:color="auto" w:fill="auto"/>
          </w:tcPr>
          <w:p w:rsidR="004333EA" w:rsidRPr="008B3A14" w:rsidRDefault="004333EA" w:rsidP="0021341D">
            <w:pPr>
              <w:pStyle w:val="ENoteTableText"/>
            </w:pPr>
            <w:r w:rsidRPr="008B3A14">
              <w:t>am No 157, 2015</w:t>
            </w:r>
          </w:p>
        </w:tc>
      </w:tr>
      <w:tr w:rsidR="00C71162" w:rsidRPr="008B3A14" w:rsidTr="0010551F">
        <w:trPr>
          <w:cantSplit/>
        </w:trPr>
        <w:tc>
          <w:tcPr>
            <w:tcW w:w="2405" w:type="dxa"/>
            <w:shd w:val="clear" w:color="auto" w:fill="auto"/>
          </w:tcPr>
          <w:p w:rsidR="00C71162" w:rsidRPr="008B3A14" w:rsidRDefault="00C71162" w:rsidP="0021341D">
            <w:pPr>
              <w:pStyle w:val="ENoteTableText"/>
              <w:tabs>
                <w:tab w:val="center" w:leader="dot" w:pos="2268"/>
              </w:tabs>
            </w:pPr>
            <w:r w:rsidRPr="008B3A14">
              <w:t>s 41</w:t>
            </w:r>
            <w:r w:rsidRPr="008B3A14">
              <w:tab/>
            </w:r>
          </w:p>
        </w:tc>
        <w:tc>
          <w:tcPr>
            <w:tcW w:w="4677" w:type="dxa"/>
            <w:shd w:val="clear" w:color="auto" w:fill="auto"/>
          </w:tcPr>
          <w:p w:rsidR="00C71162" w:rsidRPr="008B3A14" w:rsidRDefault="00C71162" w:rsidP="0021341D">
            <w:pPr>
              <w:pStyle w:val="ENoteTableText"/>
            </w:pPr>
            <w:r w:rsidRPr="008B3A14">
              <w:t>am No 157, 2015</w:t>
            </w:r>
            <w:r w:rsidR="00BB6C6C" w:rsidRPr="008B3A14">
              <w:t>; No 67, 2016</w:t>
            </w:r>
          </w:p>
        </w:tc>
      </w:tr>
      <w:tr w:rsidR="00457378" w:rsidRPr="008B3A14" w:rsidTr="0010551F">
        <w:trPr>
          <w:cantSplit/>
        </w:trPr>
        <w:tc>
          <w:tcPr>
            <w:tcW w:w="2405" w:type="dxa"/>
            <w:shd w:val="clear" w:color="auto" w:fill="auto"/>
          </w:tcPr>
          <w:p w:rsidR="00457378" w:rsidRPr="008B3A14" w:rsidRDefault="00457378" w:rsidP="0021341D">
            <w:pPr>
              <w:pStyle w:val="ENoteTableText"/>
              <w:tabs>
                <w:tab w:val="center" w:leader="dot" w:pos="2268"/>
              </w:tabs>
            </w:pPr>
            <w:r w:rsidRPr="008B3A14">
              <w:rPr>
                <w:b/>
              </w:rPr>
              <w:t>Division</w:t>
            </w:r>
            <w:r w:rsidR="008B3A14">
              <w:rPr>
                <w:b/>
              </w:rPr>
              <w:t> </w:t>
            </w:r>
            <w:r w:rsidRPr="008B3A14">
              <w:rPr>
                <w:b/>
              </w:rPr>
              <w:t>2</w:t>
            </w:r>
          </w:p>
        </w:tc>
        <w:tc>
          <w:tcPr>
            <w:tcW w:w="4677" w:type="dxa"/>
            <w:shd w:val="clear" w:color="auto" w:fill="auto"/>
          </w:tcPr>
          <w:p w:rsidR="00457378" w:rsidRPr="008B3A14" w:rsidRDefault="00457378" w:rsidP="0021341D">
            <w:pPr>
              <w:pStyle w:val="ENoteTableText"/>
            </w:pPr>
          </w:p>
        </w:tc>
      </w:tr>
      <w:tr w:rsidR="00D9308A" w:rsidRPr="008B3A14" w:rsidTr="0010551F">
        <w:trPr>
          <w:cantSplit/>
        </w:trPr>
        <w:tc>
          <w:tcPr>
            <w:tcW w:w="2405" w:type="dxa"/>
            <w:shd w:val="clear" w:color="auto" w:fill="auto"/>
          </w:tcPr>
          <w:p w:rsidR="00D9308A" w:rsidRPr="008B3A14" w:rsidRDefault="00D9308A" w:rsidP="0021341D">
            <w:pPr>
              <w:pStyle w:val="ENoteTableText"/>
              <w:tabs>
                <w:tab w:val="center" w:leader="dot" w:pos="2268"/>
              </w:tabs>
            </w:pPr>
            <w:r w:rsidRPr="008B3A14">
              <w:t>s 43</w:t>
            </w:r>
            <w:r w:rsidRPr="008B3A14">
              <w:tab/>
            </w:r>
          </w:p>
        </w:tc>
        <w:tc>
          <w:tcPr>
            <w:tcW w:w="4677" w:type="dxa"/>
            <w:shd w:val="clear" w:color="auto" w:fill="auto"/>
          </w:tcPr>
          <w:p w:rsidR="00D9308A" w:rsidRPr="008B3A14" w:rsidRDefault="00D9308A" w:rsidP="0021341D">
            <w:pPr>
              <w:pStyle w:val="ENoteTableText"/>
            </w:pPr>
            <w:r w:rsidRPr="008B3A14">
              <w:t>am No 157, 2015</w:t>
            </w:r>
            <w:r w:rsidR="00BB6C6C" w:rsidRPr="008B3A14">
              <w:t>; No 67, 2016</w:t>
            </w:r>
          </w:p>
        </w:tc>
      </w:tr>
      <w:tr w:rsidR="009D28DF" w:rsidRPr="008B3A14" w:rsidTr="0010551F">
        <w:trPr>
          <w:cantSplit/>
        </w:trPr>
        <w:tc>
          <w:tcPr>
            <w:tcW w:w="2405" w:type="dxa"/>
            <w:shd w:val="clear" w:color="auto" w:fill="auto"/>
          </w:tcPr>
          <w:p w:rsidR="009D28DF" w:rsidRPr="008B3A14" w:rsidRDefault="009D28DF" w:rsidP="0021341D">
            <w:pPr>
              <w:pStyle w:val="ENoteTableText"/>
              <w:tabs>
                <w:tab w:val="center" w:leader="dot" w:pos="2268"/>
              </w:tabs>
            </w:pPr>
            <w:r w:rsidRPr="008B3A14">
              <w:t>s 44</w:t>
            </w:r>
            <w:r w:rsidRPr="008B3A14">
              <w:tab/>
            </w:r>
          </w:p>
        </w:tc>
        <w:tc>
          <w:tcPr>
            <w:tcW w:w="4677" w:type="dxa"/>
            <w:shd w:val="clear" w:color="auto" w:fill="auto"/>
          </w:tcPr>
          <w:p w:rsidR="009D28DF" w:rsidRPr="008B3A14" w:rsidRDefault="009D28DF" w:rsidP="0021341D">
            <w:pPr>
              <w:pStyle w:val="ENoteTableText"/>
            </w:pPr>
            <w:r w:rsidRPr="008B3A14">
              <w:t>am No 157, 2015</w:t>
            </w:r>
            <w:r w:rsidR="00BB6C6C" w:rsidRPr="008B3A14">
              <w:t>; No 67, 2016</w:t>
            </w:r>
          </w:p>
        </w:tc>
      </w:tr>
      <w:tr w:rsidR="00457378" w:rsidRPr="008B3A14" w:rsidTr="0010551F">
        <w:trPr>
          <w:cantSplit/>
        </w:trPr>
        <w:tc>
          <w:tcPr>
            <w:tcW w:w="2405" w:type="dxa"/>
            <w:shd w:val="clear" w:color="auto" w:fill="auto"/>
          </w:tcPr>
          <w:p w:rsidR="00457378" w:rsidRPr="008B3A14" w:rsidRDefault="00457378" w:rsidP="0021341D">
            <w:pPr>
              <w:pStyle w:val="ENoteTableText"/>
              <w:tabs>
                <w:tab w:val="center" w:leader="dot" w:pos="2268"/>
              </w:tabs>
            </w:pPr>
            <w:r w:rsidRPr="008B3A14">
              <w:t>s 45</w:t>
            </w:r>
            <w:r w:rsidRPr="008B3A14">
              <w:tab/>
            </w:r>
          </w:p>
        </w:tc>
        <w:tc>
          <w:tcPr>
            <w:tcW w:w="4677" w:type="dxa"/>
            <w:shd w:val="clear" w:color="auto" w:fill="auto"/>
          </w:tcPr>
          <w:p w:rsidR="00457378" w:rsidRPr="008B3A14" w:rsidRDefault="00457378" w:rsidP="0021341D">
            <w:pPr>
              <w:pStyle w:val="ENoteTableText"/>
            </w:pPr>
            <w:r w:rsidRPr="008B3A14">
              <w:t>am No 157, 2015</w:t>
            </w:r>
            <w:r w:rsidR="00BB6C6C" w:rsidRPr="008B3A14">
              <w:t>; No 67, 2016</w:t>
            </w:r>
          </w:p>
        </w:tc>
      </w:tr>
      <w:tr w:rsidR="00FC72D5" w:rsidRPr="008B3A14" w:rsidTr="0010551F">
        <w:trPr>
          <w:cantSplit/>
        </w:trPr>
        <w:tc>
          <w:tcPr>
            <w:tcW w:w="2405" w:type="dxa"/>
            <w:shd w:val="clear" w:color="auto" w:fill="auto"/>
          </w:tcPr>
          <w:p w:rsidR="00FC72D5" w:rsidRPr="008B3A14" w:rsidRDefault="00FC72D5" w:rsidP="0021341D">
            <w:pPr>
              <w:pStyle w:val="ENoteTableText"/>
              <w:tabs>
                <w:tab w:val="center" w:leader="dot" w:pos="2268"/>
              </w:tabs>
            </w:pPr>
            <w:r w:rsidRPr="008B3A14">
              <w:t>s 45A</w:t>
            </w:r>
            <w:r w:rsidRPr="008B3A14">
              <w:tab/>
            </w:r>
          </w:p>
        </w:tc>
        <w:tc>
          <w:tcPr>
            <w:tcW w:w="4677" w:type="dxa"/>
            <w:shd w:val="clear" w:color="auto" w:fill="auto"/>
          </w:tcPr>
          <w:p w:rsidR="00FC72D5" w:rsidRPr="008B3A14" w:rsidRDefault="00FC72D5" w:rsidP="0021341D">
            <w:pPr>
              <w:pStyle w:val="ENoteTableText"/>
            </w:pPr>
            <w:r w:rsidRPr="008B3A14">
              <w:t>ad No 157, 2015</w:t>
            </w:r>
          </w:p>
        </w:tc>
      </w:tr>
      <w:tr w:rsidR="00FC72D5" w:rsidRPr="008B3A14" w:rsidTr="0010551F">
        <w:trPr>
          <w:cantSplit/>
        </w:trPr>
        <w:tc>
          <w:tcPr>
            <w:tcW w:w="2405" w:type="dxa"/>
            <w:shd w:val="clear" w:color="auto" w:fill="auto"/>
          </w:tcPr>
          <w:p w:rsidR="00FC72D5" w:rsidRPr="008B3A14" w:rsidRDefault="00FC72D5" w:rsidP="0021341D">
            <w:pPr>
              <w:pStyle w:val="ENoteTableText"/>
              <w:tabs>
                <w:tab w:val="center" w:leader="dot" w:pos="2268"/>
              </w:tabs>
              <w:rPr>
                <w:b/>
              </w:rPr>
            </w:pPr>
            <w:r w:rsidRPr="008B3A14">
              <w:t>s 45B</w:t>
            </w:r>
            <w:r w:rsidRPr="008B3A14">
              <w:tab/>
            </w:r>
          </w:p>
        </w:tc>
        <w:tc>
          <w:tcPr>
            <w:tcW w:w="4677" w:type="dxa"/>
            <w:shd w:val="clear" w:color="auto" w:fill="auto"/>
          </w:tcPr>
          <w:p w:rsidR="00FC72D5" w:rsidRPr="008B3A14" w:rsidRDefault="00FC72D5" w:rsidP="0021341D">
            <w:pPr>
              <w:pStyle w:val="ENoteTableText"/>
            </w:pPr>
            <w:r w:rsidRPr="008B3A14">
              <w:t>ad No 157, 2015</w:t>
            </w:r>
          </w:p>
        </w:tc>
      </w:tr>
      <w:tr w:rsidR="00FC72D5" w:rsidRPr="008B3A14" w:rsidTr="0010551F">
        <w:trPr>
          <w:cantSplit/>
        </w:trPr>
        <w:tc>
          <w:tcPr>
            <w:tcW w:w="2405" w:type="dxa"/>
            <w:shd w:val="clear" w:color="auto" w:fill="auto"/>
          </w:tcPr>
          <w:p w:rsidR="00FC72D5" w:rsidRPr="008B3A14" w:rsidRDefault="00FC72D5" w:rsidP="0021341D">
            <w:pPr>
              <w:pStyle w:val="ENoteTableText"/>
              <w:tabs>
                <w:tab w:val="center" w:leader="dot" w:pos="2268"/>
              </w:tabs>
            </w:pPr>
            <w:r w:rsidRPr="008B3A14">
              <w:t>s 45C</w:t>
            </w:r>
            <w:r w:rsidRPr="008B3A14">
              <w:tab/>
            </w:r>
          </w:p>
        </w:tc>
        <w:tc>
          <w:tcPr>
            <w:tcW w:w="4677" w:type="dxa"/>
            <w:shd w:val="clear" w:color="auto" w:fill="auto"/>
          </w:tcPr>
          <w:p w:rsidR="00FC72D5" w:rsidRPr="008B3A14" w:rsidRDefault="00FC72D5" w:rsidP="0021341D">
            <w:pPr>
              <w:pStyle w:val="ENoteTableText"/>
            </w:pPr>
            <w:r w:rsidRPr="008B3A14">
              <w:t>ad No 157, 2015</w:t>
            </w:r>
          </w:p>
        </w:tc>
      </w:tr>
      <w:tr w:rsidR="009D28DF" w:rsidRPr="008B3A14" w:rsidTr="0010551F">
        <w:trPr>
          <w:cantSplit/>
        </w:trPr>
        <w:tc>
          <w:tcPr>
            <w:tcW w:w="2405" w:type="dxa"/>
            <w:shd w:val="clear" w:color="auto" w:fill="auto"/>
          </w:tcPr>
          <w:p w:rsidR="009D28DF" w:rsidRPr="008B3A14" w:rsidRDefault="009D28DF" w:rsidP="0021341D">
            <w:pPr>
              <w:pStyle w:val="ENoteTableText"/>
              <w:tabs>
                <w:tab w:val="center" w:leader="dot" w:pos="2268"/>
              </w:tabs>
            </w:pPr>
            <w:r w:rsidRPr="008B3A14">
              <w:t>s 46</w:t>
            </w:r>
            <w:r w:rsidRPr="008B3A14">
              <w:tab/>
            </w:r>
          </w:p>
        </w:tc>
        <w:tc>
          <w:tcPr>
            <w:tcW w:w="4677" w:type="dxa"/>
            <w:shd w:val="clear" w:color="auto" w:fill="auto"/>
          </w:tcPr>
          <w:p w:rsidR="009D28DF" w:rsidRPr="008B3A14" w:rsidRDefault="009D28DF" w:rsidP="0021341D">
            <w:pPr>
              <w:pStyle w:val="ENoteTableText"/>
            </w:pPr>
            <w:r w:rsidRPr="008B3A14">
              <w:t>am No 157, 2015</w:t>
            </w:r>
          </w:p>
        </w:tc>
      </w:tr>
      <w:tr w:rsidR="00FC72D5" w:rsidRPr="008B3A14" w:rsidTr="0010551F">
        <w:trPr>
          <w:cantSplit/>
        </w:trPr>
        <w:tc>
          <w:tcPr>
            <w:tcW w:w="2405" w:type="dxa"/>
            <w:shd w:val="clear" w:color="auto" w:fill="auto"/>
          </w:tcPr>
          <w:p w:rsidR="00FC72D5" w:rsidRPr="008B3A14" w:rsidRDefault="00FC72D5" w:rsidP="001C7D8C">
            <w:pPr>
              <w:pStyle w:val="ENoteTableText"/>
              <w:keepNext/>
              <w:tabs>
                <w:tab w:val="center" w:leader="dot" w:pos="2268"/>
              </w:tabs>
              <w:rPr>
                <w:b/>
              </w:rPr>
            </w:pPr>
            <w:r w:rsidRPr="008B3A14">
              <w:rPr>
                <w:b/>
              </w:rPr>
              <w:t>Division</w:t>
            </w:r>
            <w:r w:rsidR="008B3A14">
              <w:rPr>
                <w:b/>
              </w:rPr>
              <w:t> </w:t>
            </w:r>
            <w:r w:rsidRPr="008B3A14">
              <w:rPr>
                <w:b/>
              </w:rPr>
              <w:t>3</w:t>
            </w:r>
          </w:p>
        </w:tc>
        <w:tc>
          <w:tcPr>
            <w:tcW w:w="4677" w:type="dxa"/>
            <w:shd w:val="clear" w:color="auto" w:fill="auto"/>
          </w:tcPr>
          <w:p w:rsidR="00FC72D5" w:rsidRPr="008B3A14" w:rsidRDefault="00FC72D5" w:rsidP="0021341D">
            <w:pPr>
              <w:pStyle w:val="ENoteTableText"/>
            </w:pPr>
          </w:p>
        </w:tc>
      </w:tr>
      <w:tr w:rsidR="009D28DF" w:rsidRPr="008B3A14" w:rsidTr="0010551F">
        <w:trPr>
          <w:cantSplit/>
        </w:trPr>
        <w:tc>
          <w:tcPr>
            <w:tcW w:w="2405" w:type="dxa"/>
            <w:shd w:val="clear" w:color="auto" w:fill="auto"/>
          </w:tcPr>
          <w:p w:rsidR="009D28DF" w:rsidRPr="008B3A14" w:rsidRDefault="009D28DF" w:rsidP="0021341D">
            <w:pPr>
              <w:pStyle w:val="ENoteTableText"/>
              <w:tabs>
                <w:tab w:val="center" w:leader="dot" w:pos="2268"/>
              </w:tabs>
            </w:pPr>
            <w:r w:rsidRPr="008B3A14">
              <w:t>s 48</w:t>
            </w:r>
            <w:r w:rsidRPr="008B3A14">
              <w:tab/>
            </w:r>
          </w:p>
        </w:tc>
        <w:tc>
          <w:tcPr>
            <w:tcW w:w="4677" w:type="dxa"/>
            <w:shd w:val="clear" w:color="auto" w:fill="auto"/>
          </w:tcPr>
          <w:p w:rsidR="009D28DF" w:rsidRPr="008B3A14" w:rsidRDefault="009D28DF" w:rsidP="0021341D">
            <w:pPr>
              <w:pStyle w:val="ENoteTableText"/>
            </w:pPr>
            <w:r w:rsidRPr="008B3A14">
              <w:t>am No 157, 2015</w:t>
            </w:r>
            <w:r w:rsidR="00BB6C6C" w:rsidRPr="008B3A14">
              <w:t>; No 67, 2016</w:t>
            </w:r>
          </w:p>
        </w:tc>
      </w:tr>
      <w:tr w:rsidR="002E0085" w:rsidRPr="008B3A14" w:rsidTr="0010551F">
        <w:trPr>
          <w:cantSplit/>
        </w:trPr>
        <w:tc>
          <w:tcPr>
            <w:tcW w:w="2405" w:type="dxa"/>
            <w:shd w:val="clear" w:color="auto" w:fill="auto"/>
          </w:tcPr>
          <w:p w:rsidR="002E0085" w:rsidRPr="008B3A14" w:rsidRDefault="002E0085" w:rsidP="0021341D">
            <w:pPr>
              <w:pStyle w:val="ENoteTableText"/>
              <w:tabs>
                <w:tab w:val="center" w:leader="dot" w:pos="2268"/>
              </w:tabs>
            </w:pPr>
            <w:r w:rsidRPr="008B3A14">
              <w:t>s 49</w:t>
            </w:r>
            <w:r w:rsidRPr="008B3A14">
              <w:tab/>
            </w:r>
          </w:p>
        </w:tc>
        <w:tc>
          <w:tcPr>
            <w:tcW w:w="4677" w:type="dxa"/>
            <w:shd w:val="clear" w:color="auto" w:fill="auto"/>
          </w:tcPr>
          <w:p w:rsidR="002E0085" w:rsidRPr="008B3A14" w:rsidRDefault="002E0085" w:rsidP="0021341D">
            <w:pPr>
              <w:pStyle w:val="ENoteTableText"/>
            </w:pPr>
            <w:r w:rsidRPr="008B3A14">
              <w:t>am No 157, 2015</w:t>
            </w:r>
            <w:r w:rsidR="00BB6C6C" w:rsidRPr="008B3A14">
              <w:t>; No 67, 2016</w:t>
            </w:r>
          </w:p>
        </w:tc>
      </w:tr>
      <w:tr w:rsidR="002E0085" w:rsidRPr="008B3A14" w:rsidTr="0010551F">
        <w:trPr>
          <w:cantSplit/>
        </w:trPr>
        <w:tc>
          <w:tcPr>
            <w:tcW w:w="2405" w:type="dxa"/>
            <w:shd w:val="clear" w:color="auto" w:fill="auto"/>
          </w:tcPr>
          <w:p w:rsidR="002E0085" w:rsidRPr="008B3A14" w:rsidRDefault="002E0085" w:rsidP="0021341D">
            <w:pPr>
              <w:pStyle w:val="ENoteTableText"/>
              <w:tabs>
                <w:tab w:val="center" w:leader="dot" w:pos="2268"/>
              </w:tabs>
            </w:pPr>
            <w:r w:rsidRPr="008B3A14">
              <w:t>s 50</w:t>
            </w:r>
            <w:r w:rsidRPr="008B3A14">
              <w:tab/>
            </w:r>
          </w:p>
        </w:tc>
        <w:tc>
          <w:tcPr>
            <w:tcW w:w="4677" w:type="dxa"/>
            <w:shd w:val="clear" w:color="auto" w:fill="auto"/>
          </w:tcPr>
          <w:p w:rsidR="002E0085" w:rsidRPr="008B3A14" w:rsidRDefault="002E0085" w:rsidP="0021341D">
            <w:pPr>
              <w:pStyle w:val="ENoteTableText"/>
            </w:pPr>
            <w:r w:rsidRPr="008B3A14">
              <w:t>am No 157, 2015</w:t>
            </w:r>
          </w:p>
        </w:tc>
      </w:tr>
      <w:tr w:rsidR="00FC72D5" w:rsidRPr="008B3A14" w:rsidTr="0010551F">
        <w:trPr>
          <w:cantSplit/>
        </w:trPr>
        <w:tc>
          <w:tcPr>
            <w:tcW w:w="2405" w:type="dxa"/>
            <w:shd w:val="clear" w:color="auto" w:fill="auto"/>
          </w:tcPr>
          <w:p w:rsidR="00FC72D5" w:rsidRPr="008B3A14" w:rsidRDefault="00FC72D5" w:rsidP="0021341D">
            <w:pPr>
              <w:pStyle w:val="ENoteTableText"/>
              <w:tabs>
                <w:tab w:val="center" w:leader="dot" w:pos="2268"/>
              </w:tabs>
            </w:pPr>
            <w:r w:rsidRPr="008B3A14">
              <w:t>s 50A</w:t>
            </w:r>
            <w:r w:rsidRPr="008B3A14">
              <w:tab/>
            </w:r>
          </w:p>
        </w:tc>
        <w:tc>
          <w:tcPr>
            <w:tcW w:w="4677" w:type="dxa"/>
            <w:shd w:val="clear" w:color="auto" w:fill="auto"/>
          </w:tcPr>
          <w:p w:rsidR="00FC72D5" w:rsidRPr="008B3A14" w:rsidRDefault="00FC72D5" w:rsidP="0021341D">
            <w:pPr>
              <w:pStyle w:val="ENoteTableText"/>
            </w:pPr>
            <w:r w:rsidRPr="008B3A14">
              <w:t>ad No 157, 2015</w:t>
            </w:r>
          </w:p>
        </w:tc>
      </w:tr>
      <w:tr w:rsidR="00FC72D5" w:rsidRPr="008B3A14" w:rsidTr="0010551F">
        <w:trPr>
          <w:cantSplit/>
        </w:trPr>
        <w:tc>
          <w:tcPr>
            <w:tcW w:w="2405" w:type="dxa"/>
            <w:shd w:val="clear" w:color="auto" w:fill="auto"/>
          </w:tcPr>
          <w:p w:rsidR="00FC72D5" w:rsidRPr="008B3A14" w:rsidRDefault="00FC72D5" w:rsidP="0021341D">
            <w:pPr>
              <w:pStyle w:val="ENoteTableText"/>
              <w:tabs>
                <w:tab w:val="center" w:leader="dot" w:pos="2268"/>
              </w:tabs>
              <w:rPr>
                <w:b/>
              </w:rPr>
            </w:pPr>
            <w:r w:rsidRPr="008B3A14">
              <w:t>s 50B</w:t>
            </w:r>
            <w:r w:rsidRPr="008B3A14">
              <w:tab/>
            </w:r>
          </w:p>
        </w:tc>
        <w:tc>
          <w:tcPr>
            <w:tcW w:w="4677" w:type="dxa"/>
            <w:shd w:val="clear" w:color="auto" w:fill="auto"/>
          </w:tcPr>
          <w:p w:rsidR="00FC72D5" w:rsidRPr="008B3A14" w:rsidRDefault="00FC72D5" w:rsidP="0021341D">
            <w:pPr>
              <w:pStyle w:val="ENoteTableText"/>
            </w:pPr>
            <w:r w:rsidRPr="008B3A14">
              <w:t>ad No 157, 2015</w:t>
            </w:r>
          </w:p>
        </w:tc>
      </w:tr>
      <w:tr w:rsidR="00FC72D5" w:rsidRPr="008B3A14" w:rsidTr="0010551F">
        <w:trPr>
          <w:cantSplit/>
        </w:trPr>
        <w:tc>
          <w:tcPr>
            <w:tcW w:w="2405" w:type="dxa"/>
            <w:shd w:val="clear" w:color="auto" w:fill="auto"/>
          </w:tcPr>
          <w:p w:rsidR="00FC72D5" w:rsidRPr="008B3A14" w:rsidRDefault="00FC72D5" w:rsidP="0021341D">
            <w:pPr>
              <w:pStyle w:val="ENoteTableText"/>
              <w:tabs>
                <w:tab w:val="center" w:leader="dot" w:pos="2268"/>
              </w:tabs>
            </w:pPr>
            <w:r w:rsidRPr="008B3A14">
              <w:t>s 50C</w:t>
            </w:r>
            <w:r w:rsidRPr="008B3A14">
              <w:tab/>
            </w:r>
          </w:p>
        </w:tc>
        <w:tc>
          <w:tcPr>
            <w:tcW w:w="4677" w:type="dxa"/>
            <w:shd w:val="clear" w:color="auto" w:fill="auto"/>
          </w:tcPr>
          <w:p w:rsidR="00FC72D5" w:rsidRPr="008B3A14" w:rsidRDefault="00FC72D5" w:rsidP="0021341D">
            <w:pPr>
              <w:pStyle w:val="ENoteTableText"/>
            </w:pPr>
            <w:r w:rsidRPr="008B3A14">
              <w:t>ad No 157, 2015</w:t>
            </w:r>
          </w:p>
        </w:tc>
      </w:tr>
      <w:tr w:rsidR="00FC72D5" w:rsidRPr="008B3A14" w:rsidTr="0010551F">
        <w:trPr>
          <w:cantSplit/>
        </w:trPr>
        <w:tc>
          <w:tcPr>
            <w:tcW w:w="2405" w:type="dxa"/>
            <w:shd w:val="clear" w:color="auto" w:fill="auto"/>
          </w:tcPr>
          <w:p w:rsidR="00FC72D5" w:rsidRPr="008B3A14" w:rsidRDefault="00FC72D5" w:rsidP="0021341D">
            <w:pPr>
              <w:pStyle w:val="ENoteTableText"/>
              <w:tabs>
                <w:tab w:val="center" w:leader="dot" w:pos="2268"/>
              </w:tabs>
            </w:pPr>
            <w:r w:rsidRPr="008B3A14">
              <w:t>s 50D</w:t>
            </w:r>
            <w:r w:rsidRPr="008B3A14">
              <w:tab/>
            </w:r>
          </w:p>
        </w:tc>
        <w:tc>
          <w:tcPr>
            <w:tcW w:w="4677" w:type="dxa"/>
            <w:shd w:val="clear" w:color="auto" w:fill="auto"/>
          </w:tcPr>
          <w:p w:rsidR="00FC72D5" w:rsidRPr="008B3A14" w:rsidRDefault="00FC72D5" w:rsidP="0021341D">
            <w:pPr>
              <w:pStyle w:val="ENoteTableText"/>
            </w:pPr>
            <w:r w:rsidRPr="008B3A14">
              <w:t>ad No 157, 2015</w:t>
            </w:r>
          </w:p>
        </w:tc>
      </w:tr>
      <w:tr w:rsidR="00FC72D5" w:rsidRPr="008B3A14" w:rsidTr="0010551F">
        <w:trPr>
          <w:cantSplit/>
        </w:trPr>
        <w:tc>
          <w:tcPr>
            <w:tcW w:w="2405" w:type="dxa"/>
            <w:shd w:val="clear" w:color="auto" w:fill="auto"/>
          </w:tcPr>
          <w:p w:rsidR="00FC72D5" w:rsidRPr="008B3A14" w:rsidRDefault="003F2F48" w:rsidP="0021341D">
            <w:pPr>
              <w:pStyle w:val="ENoteTableText"/>
              <w:tabs>
                <w:tab w:val="center" w:leader="dot" w:pos="2268"/>
              </w:tabs>
              <w:rPr>
                <w:b/>
              </w:rPr>
            </w:pPr>
            <w:r w:rsidRPr="008B3A14">
              <w:rPr>
                <w:b/>
              </w:rPr>
              <w:t>Division</w:t>
            </w:r>
            <w:r w:rsidR="008B3A14">
              <w:rPr>
                <w:b/>
              </w:rPr>
              <w:t> </w:t>
            </w:r>
            <w:r w:rsidRPr="008B3A14">
              <w:rPr>
                <w:b/>
              </w:rPr>
              <w:t>4</w:t>
            </w:r>
          </w:p>
        </w:tc>
        <w:tc>
          <w:tcPr>
            <w:tcW w:w="4677" w:type="dxa"/>
            <w:shd w:val="clear" w:color="auto" w:fill="auto"/>
          </w:tcPr>
          <w:p w:rsidR="00FC72D5" w:rsidRPr="008B3A14" w:rsidRDefault="00FC72D5" w:rsidP="0021341D">
            <w:pPr>
              <w:pStyle w:val="ENoteTableText"/>
            </w:pPr>
          </w:p>
        </w:tc>
      </w:tr>
      <w:tr w:rsidR="00FC72D5" w:rsidRPr="008B3A14" w:rsidTr="0010551F">
        <w:trPr>
          <w:cantSplit/>
        </w:trPr>
        <w:tc>
          <w:tcPr>
            <w:tcW w:w="2405" w:type="dxa"/>
            <w:shd w:val="clear" w:color="auto" w:fill="auto"/>
          </w:tcPr>
          <w:p w:rsidR="00FC72D5" w:rsidRPr="008B3A14" w:rsidRDefault="003F2F48" w:rsidP="0021341D">
            <w:pPr>
              <w:pStyle w:val="ENoteTableText"/>
              <w:tabs>
                <w:tab w:val="center" w:leader="dot" w:pos="2268"/>
              </w:tabs>
            </w:pPr>
            <w:r w:rsidRPr="008B3A14">
              <w:t>s 51</w:t>
            </w:r>
            <w:r w:rsidRPr="008B3A14">
              <w:tab/>
            </w:r>
          </w:p>
        </w:tc>
        <w:tc>
          <w:tcPr>
            <w:tcW w:w="4677" w:type="dxa"/>
            <w:shd w:val="clear" w:color="auto" w:fill="auto"/>
          </w:tcPr>
          <w:p w:rsidR="00FC72D5" w:rsidRPr="008B3A14" w:rsidRDefault="003F2F48" w:rsidP="0021341D">
            <w:pPr>
              <w:pStyle w:val="ENoteTableText"/>
            </w:pPr>
            <w:r w:rsidRPr="008B3A14">
              <w:t>am No 157, 2015</w:t>
            </w:r>
            <w:r w:rsidR="00BB6C6C" w:rsidRPr="008B3A14">
              <w:t>; No 67, 2016</w:t>
            </w:r>
          </w:p>
        </w:tc>
      </w:tr>
      <w:tr w:rsidR="003F2F48" w:rsidRPr="008B3A14" w:rsidTr="0010551F">
        <w:trPr>
          <w:cantSplit/>
        </w:trPr>
        <w:tc>
          <w:tcPr>
            <w:tcW w:w="2405" w:type="dxa"/>
            <w:shd w:val="clear" w:color="auto" w:fill="auto"/>
          </w:tcPr>
          <w:p w:rsidR="003F2F48" w:rsidRPr="008B3A14" w:rsidRDefault="003F2F48" w:rsidP="0021341D">
            <w:pPr>
              <w:pStyle w:val="ENoteTableText"/>
              <w:tabs>
                <w:tab w:val="center" w:leader="dot" w:pos="2268"/>
              </w:tabs>
            </w:pPr>
            <w:r w:rsidRPr="008B3A14">
              <w:t>s 52</w:t>
            </w:r>
            <w:r w:rsidRPr="008B3A14">
              <w:tab/>
            </w:r>
          </w:p>
        </w:tc>
        <w:tc>
          <w:tcPr>
            <w:tcW w:w="4677" w:type="dxa"/>
            <w:shd w:val="clear" w:color="auto" w:fill="auto"/>
          </w:tcPr>
          <w:p w:rsidR="003F2F48" w:rsidRPr="008B3A14" w:rsidRDefault="003F2F48" w:rsidP="0021341D">
            <w:pPr>
              <w:pStyle w:val="ENoteTableText"/>
            </w:pPr>
            <w:r w:rsidRPr="008B3A14">
              <w:t>am No 157, 2015</w:t>
            </w:r>
          </w:p>
        </w:tc>
      </w:tr>
      <w:tr w:rsidR="00D15DE0" w:rsidRPr="008B3A14" w:rsidTr="0010551F">
        <w:trPr>
          <w:cantSplit/>
        </w:trPr>
        <w:tc>
          <w:tcPr>
            <w:tcW w:w="2405" w:type="dxa"/>
            <w:shd w:val="clear" w:color="auto" w:fill="auto"/>
          </w:tcPr>
          <w:p w:rsidR="00D15DE0" w:rsidRPr="008B3A14" w:rsidRDefault="00D15DE0" w:rsidP="0021341D">
            <w:pPr>
              <w:pStyle w:val="ENoteTableText"/>
              <w:tabs>
                <w:tab w:val="center" w:leader="dot" w:pos="2268"/>
              </w:tabs>
            </w:pPr>
            <w:r w:rsidRPr="008B3A14">
              <w:t>s 53</w:t>
            </w:r>
            <w:r w:rsidRPr="008B3A14">
              <w:tab/>
            </w:r>
          </w:p>
        </w:tc>
        <w:tc>
          <w:tcPr>
            <w:tcW w:w="4677" w:type="dxa"/>
            <w:shd w:val="clear" w:color="auto" w:fill="auto"/>
          </w:tcPr>
          <w:p w:rsidR="00D15DE0" w:rsidRPr="008B3A14" w:rsidRDefault="00D15DE0" w:rsidP="0021341D">
            <w:pPr>
              <w:pStyle w:val="ENoteTableText"/>
            </w:pPr>
            <w:r w:rsidRPr="008B3A14">
              <w:t>am No 157, 2015</w:t>
            </w:r>
          </w:p>
        </w:tc>
      </w:tr>
      <w:tr w:rsidR="004333EA" w:rsidRPr="008B3A14" w:rsidTr="0010551F">
        <w:trPr>
          <w:cantSplit/>
        </w:trPr>
        <w:tc>
          <w:tcPr>
            <w:tcW w:w="2405" w:type="dxa"/>
            <w:shd w:val="clear" w:color="auto" w:fill="auto"/>
          </w:tcPr>
          <w:p w:rsidR="004333EA" w:rsidRPr="008B3A14" w:rsidRDefault="004333EA" w:rsidP="0021341D">
            <w:pPr>
              <w:pStyle w:val="ENoteTableText"/>
              <w:tabs>
                <w:tab w:val="center" w:leader="dot" w:pos="2268"/>
              </w:tabs>
            </w:pPr>
            <w:r w:rsidRPr="008B3A14">
              <w:t>s 54</w:t>
            </w:r>
            <w:r w:rsidRPr="008B3A14">
              <w:tab/>
            </w:r>
          </w:p>
        </w:tc>
        <w:tc>
          <w:tcPr>
            <w:tcW w:w="4677" w:type="dxa"/>
            <w:shd w:val="clear" w:color="auto" w:fill="auto"/>
          </w:tcPr>
          <w:p w:rsidR="004333EA" w:rsidRPr="008B3A14" w:rsidRDefault="004333EA" w:rsidP="0021341D">
            <w:pPr>
              <w:pStyle w:val="ENoteTableText"/>
            </w:pPr>
            <w:r w:rsidRPr="008B3A14">
              <w:t>am No 157, 2015</w:t>
            </w:r>
          </w:p>
        </w:tc>
      </w:tr>
      <w:tr w:rsidR="009A0602" w:rsidRPr="008B3A14" w:rsidTr="0010551F">
        <w:trPr>
          <w:cantSplit/>
        </w:trPr>
        <w:tc>
          <w:tcPr>
            <w:tcW w:w="2405" w:type="dxa"/>
            <w:shd w:val="clear" w:color="auto" w:fill="auto"/>
          </w:tcPr>
          <w:p w:rsidR="009A0602" w:rsidRPr="008B3A14" w:rsidRDefault="009A0602" w:rsidP="0021341D">
            <w:pPr>
              <w:pStyle w:val="ENoteTableText"/>
              <w:tabs>
                <w:tab w:val="center" w:leader="dot" w:pos="2268"/>
              </w:tabs>
            </w:pPr>
            <w:r w:rsidRPr="008B3A14">
              <w:t>s 55</w:t>
            </w:r>
            <w:r w:rsidRPr="008B3A14">
              <w:tab/>
            </w:r>
          </w:p>
        </w:tc>
        <w:tc>
          <w:tcPr>
            <w:tcW w:w="4677" w:type="dxa"/>
            <w:shd w:val="clear" w:color="auto" w:fill="auto"/>
          </w:tcPr>
          <w:p w:rsidR="009A0602" w:rsidRPr="008B3A14" w:rsidRDefault="009A0602" w:rsidP="0021341D">
            <w:pPr>
              <w:pStyle w:val="ENoteTableText"/>
            </w:pPr>
            <w:r w:rsidRPr="008B3A14">
              <w:t>am No 157, 2015</w:t>
            </w:r>
            <w:r w:rsidR="00BB6C6C" w:rsidRPr="008B3A14">
              <w:t>; No 67, 2016</w:t>
            </w:r>
          </w:p>
        </w:tc>
      </w:tr>
      <w:tr w:rsidR="003E5DCF" w:rsidRPr="008B3A14" w:rsidTr="0010551F">
        <w:trPr>
          <w:cantSplit/>
        </w:trPr>
        <w:tc>
          <w:tcPr>
            <w:tcW w:w="2405" w:type="dxa"/>
            <w:shd w:val="clear" w:color="auto" w:fill="auto"/>
          </w:tcPr>
          <w:p w:rsidR="003E5DCF" w:rsidRPr="008B3A14" w:rsidRDefault="003E5DCF" w:rsidP="0021341D">
            <w:pPr>
              <w:pStyle w:val="ENoteTableText"/>
              <w:tabs>
                <w:tab w:val="center" w:leader="dot" w:pos="2268"/>
              </w:tabs>
            </w:pPr>
            <w:r w:rsidRPr="008B3A14">
              <w:rPr>
                <w:b/>
              </w:rPr>
              <w:t>Division</w:t>
            </w:r>
            <w:r w:rsidR="008B3A14">
              <w:rPr>
                <w:b/>
              </w:rPr>
              <w:t> </w:t>
            </w:r>
            <w:r w:rsidRPr="008B3A14">
              <w:rPr>
                <w:b/>
              </w:rPr>
              <w:t>5</w:t>
            </w:r>
          </w:p>
        </w:tc>
        <w:tc>
          <w:tcPr>
            <w:tcW w:w="4677" w:type="dxa"/>
            <w:shd w:val="clear" w:color="auto" w:fill="auto"/>
          </w:tcPr>
          <w:p w:rsidR="003E5DCF" w:rsidRPr="008B3A14" w:rsidRDefault="003E5DCF" w:rsidP="0021341D">
            <w:pPr>
              <w:pStyle w:val="ENoteTableText"/>
            </w:pPr>
          </w:p>
        </w:tc>
      </w:tr>
      <w:tr w:rsidR="003E5DCF" w:rsidRPr="008B3A14" w:rsidTr="0010551F">
        <w:trPr>
          <w:cantSplit/>
        </w:trPr>
        <w:tc>
          <w:tcPr>
            <w:tcW w:w="2405" w:type="dxa"/>
            <w:shd w:val="clear" w:color="auto" w:fill="auto"/>
          </w:tcPr>
          <w:p w:rsidR="003E5DCF" w:rsidRPr="008B3A14" w:rsidRDefault="003E5DCF" w:rsidP="0021341D">
            <w:pPr>
              <w:pStyle w:val="ENoteTableText"/>
              <w:tabs>
                <w:tab w:val="center" w:leader="dot" w:pos="2268"/>
              </w:tabs>
            </w:pPr>
            <w:r w:rsidRPr="008B3A14">
              <w:t xml:space="preserve">s 57 </w:t>
            </w:r>
            <w:r w:rsidRPr="008B3A14">
              <w:tab/>
            </w:r>
          </w:p>
        </w:tc>
        <w:tc>
          <w:tcPr>
            <w:tcW w:w="4677" w:type="dxa"/>
            <w:shd w:val="clear" w:color="auto" w:fill="auto"/>
          </w:tcPr>
          <w:p w:rsidR="003E5DCF" w:rsidRPr="008B3A14" w:rsidRDefault="003E5DCF" w:rsidP="0021341D">
            <w:pPr>
              <w:pStyle w:val="ENoteTableText"/>
            </w:pPr>
            <w:r w:rsidRPr="008B3A14">
              <w:t>am No 157, 2015</w:t>
            </w:r>
            <w:r w:rsidR="00BB6C6C" w:rsidRPr="008B3A14">
              <w:t>; No 67, 2016</w:t>
            </w:r>
          </w:p>
        </w:tc>
      </w:tr>
      <w:tr w:rsidR="0045515B" w:rsidRPr="008B3A14" w:rsidTr="0010551F">
        <w:trPr>
          <w:cantSplit/>
        </w:trPr>
        <w:tc>
          <w:tcPr>
            <w:tcW w:w="2405" w:type="dxa"/>
            <w:shd w:val="clear" w:color="auto" w:fill="auto"/>
          </w:tcPr>
          <w:p w:rsidR="0045515B" w:rsidRPr="008B3A14" w:rsidRDefault="0045515B" w:rsidP="0021341D">
            <w:pPr>
              <w:pStyle w:val="ENoteTableText"/>
              <w:tabs>
                <w:tab w:val="center" w:leader="dot" w:pos="2268"/>
              </w:tabs>
              <w:rPr>
                <w:b/>
              </w:rPr>
            </w:pPr>
            <w:r w:rsidRPr="008B3A14">
              <w:rPr>
                <w:b/>
              </w:rPr>
              <w:t>Division</w:t>
            </w:r>
            <w:r w:rsidR="008B3A14">
              <w:rPr>
                <w:b/>
              </w:rPr>
              <w:t> </w:t>
            </w:r>
            <w:r w:rsidRPr="008B3A14">
              <w:rPr>
                <w:b/>
              </w:rPr>
              <w:t>6</w:t>
            </w:r>
          </w:p>
        </w:tc>
        <w:tc>
          <w:tcPr>
            <w:tcW w:w="4677" w:type="dxa"/>
            <w:shd w:val="clear" w:color="auto" w:fill="auto"/>
          </w:tcPr>
          <w:p w:rsidR="0045515B" w:rsidRPr="008B3A14" w:rsidRDefault="0045515B" w:rsidP="0021341D">
            <w:pPr>
              <w:pStyle w:val="ENoteTableText"/>
            </w:pPr>
          </w:p>
        </w:tc>
      </w:tr>
      <w:tr w:rsidR="0045515B" w:rsidRPr="008B3A14" w:rsidTr="0010551F">
        <w:trPr>
          <w:cantSplit/>
        </w:trPr>
        <w:tc>
          <w:tcPr>
            <w:tcW w:w="2405" w:type="dxa"/>
            <w:shd w:val="clear" w:color="auto" w:fill="auto"/>
          </w:tcPr>
          <w:p w:rsidR="0045515B" w:rsidRPr="008B3A14" w:rsidRDefault="0045515B" w:rsidP="0021341D">
            <w:pPr>
              <w:pStyle w:val="ENoteTableText"/>
              <w:tabs>
                <w:tab w:val="center" w:leader="dot" w:pos="2268"/>
              </w:tabs>
            </w:pPr>
            <w:r w:rsidRPr="008B3A14">
              <w:t>Division</w:t>
            </w:r>
            <w:r w:rsidR="008B3A14">
              <w:t> </w:t>
            </w:r>
            <w:r w:rsidRPr="008B3A14">
              <w:t>6 heading</w:t>
            </w:r>
            <w:r w:rsidRPr="008B3A14">
              <w:tab/>
            </w:r>
          </w:p>
        </w:tc>
        <w:tc>
          <w:tcPr>
            <w:tcW w:w="4677" w:type="dxa"/>
            <w:shd w:val="clear" w:color="auto" w:fill="auto"/>
          </w:tcPr>
          <w:p w:rsidR="0045515B" w:rsidRPr="008B3A14" w:rsidRDefault="0045515B" w:rsidP="0021341D">
            <w:pPr>
              <w:pStyle w:val="ENoteTableText"/>
            </w:pPr>
            <w:r w:rsidRPr="008B3A14">
              <w:t>rs No 157, 2015</w:t>
            </w:r>
          </w:p>
        </w:tc>
      </w:tr>
      <w:tr w:rsidR="00440B3C" w:rsidRPr="008B3A14" w:rsidTr="0010551F">
        <w:trPr>
          <w:cantSplit/>
        </w:trPr>
        <w:tc>
          <w:tcPr>
            <w:tcW w:w="2405" w:type="dxa"/>
            <w:shd w:val="clear" w:color="auto" w:fill="auto"/>
          </w:tcPr>
          <w:p w:rsidR="00440B3C" w:rsidRPr="008B3A14" w:rsidRDefault="00440B3C" w:rsidP="0021341D">
            <w:pPr>
              <w:pStyle w:val="ENoteTableText"/>
              <w:tabs>
                <w:tab w:val="center" w:leader="dot" w:pos="2268"/>
              </w:tabs>
            </w:pPr>
            <w:r w:rsidRPr="008B3A14">
              <w:t>s 58</w:t>
            </w:r>
            <w:r w:rsidRPr="008B3A14">
              <w:tab/>
            </w:r>
          </w:p>
        </w:tc>
        <w:tc>
          <w:tcPr>
            <w:tcW w:w="4677" w:type="dxa"/>
            <w:shd w:val="clear" w:color="auto" w:fill="auto"/>
          </w:tcPr>
          <w:p w:rsidR="00440B3C" w:rsidRPr="008B3A14" w:rsidRDefault="00440B3C" w:rsidP="0021341D">
            <w:pPr>
              <w:pStyle w:val="ENoteTableText"/>
            </w:pPr>
            <w:r w:rsidRPr="008B3A14">
              <w:t>rs No 157, 2015</w:t>
            </w:r>
          </w:p>
        </w:tc>
      </w:tr>
      <w:tr w:rsidR="003F154B" w:rsidRPr="008B3A14" w:rsidTr="0010551F">
        <w:trPr>
          <w:cantSplit/>
        </w:trPr>
        <w:tc>
          <w:tcPr>
            <w:tcW w:w="2405" w:type="dxa"/>
            <w:shd w:val="clear" w:color="auto" w:fill="auto"/>
          </w:tcPr>
          <w:p w:rsidR="003F154B" w:rsidRPr="008B3A14" w:rsidRDefault="003F154B" w:rsidP="0021341D">
            <w:pPr>
              <w:pStyle w:val="ENoteTableText"/>
              <w:tabs>
                <w:tab w:val="center" w:leader="dot" w:pos="2268"/>
              </w:tabs>
            </w:pPr>
            <w:r w:rsidRPr="008B3A14">
              <w:t>s 58A</w:t>
            </w:r>
            <w:r w:rsidRPr="008B3A14">
              <w:tab/>
            </w:r>
          </w:p>
        </w:tc>
        <w:tc>
          <w:tcPr>
            <w:tcW w:w="4677" w:type="dxa"/>
            <w:shd w:val="clear" w:color="auto" w:fill="auto"/>
          </w:tcPr>
          <w:p w:rsidR="003F154B" w:rsidRPr="008B3A14" w:rsidRDefault="003F154B" w:rsidP="0021341D">
            <w:pPr>
              <w:pStyle w:val="ENoteTableText"/>
            </w:pPr>
            <w:r w:rsidRPr="008B3A14">
              <w:t>ad No 157, 2015</w:t>
            </w:r>
          </w:p>
        </w:tc>
      </w:tr>
      <w:tr w:rsidR="00FC72D5" w:rsidRPr="008B3A14" w:rsidTr="0010551F">
        <w:trPr>
          <w:cantSplit/>
        </w:trPr>
        <w:tc>
          <w:tcPr>
            <w:tcW w:w="2405" w:type="dxa"/>
            <w:shd w:val="clear" w:color="auto" w:fill="auto"/>
          </w:tcPr>
          <w:p w:rsidR="00FC72D5" w:rsidRPr="008B3A14" w:rsidRDefault="00FC72D5" w:rsidP="00FE6B04">
            <w:pPr>
              <w:pStyle w:val="ENoteTableText"/>
              <w:tabs>
                <w:tab w:val="center" w:leader="dot" w:pos="2268"/>
              </w:tabs>
            </w:pPr>
            <w:r w:rsidRPr="008B3A14">
              <w:rPr>
                <w:b/>
              </w:rPr>
              <w:t>Part</w:t>
            </w:r>
            <w:r w:rsidR="008B3A14">
              <w:rPr>
                <w:b/>
              </w:rPr>
              <w:t> </w:t>
            </w:r>
            <w:r w:rsidRPr="008B3A14">
              <w:rPr>
                <w:b/>
              </w:rPr>
              <w:t>4</w:t>
            </w:r>
          </w:p>
        </w:tc>
        <w:tc>
          <w:tcPr>
            <w:tcW w:w="4677" w:type="dxa"/>
            <w:shd w:val="clear" w:color="auto" w:fill="auto"/>
          </w:tcPr>
          <w:p w:rsidR="00FC72D5" w:rsidRPr="008B3A14" w:rsidRDefault="00FC72D5" w:rsidP="00FE6B04">
            <w:pPr>
              <w:pStyle w:val="ENoteTableText"/>
            </w:pPr>
          </w:p>
        </w:tc>
      </w:tr>
      <w:tr w:rsidR="003E5DCF" w:rsidRPr="008B3A14" w:rsidTr="0010551F">
        <w:trPr>
          <w:cantSplit/>
        </w:trPr>
        <w:tc>
          <w:tcPr>
            <w:tcW w:w="2405" w:type="dxa"/>
            <w:shd w:val="clear" w:color="auto" w:fill="auto"/>
          </w:tcPr>
          <w:p w:rsidR="003E5DCF" w:rsidRPr="008B3A14" w:rsidRDefault="003E5DCF" w:rsidP="00FE6B04">
            <w:pPr>
              <w:pStyle w:val="ENoteTableText"/>
              <w:tabs>
                <w:tab w:val="center" w:leader="dot" w:pos="2268"/>
              </w:tabs>
            </w:pPr>
            <w:r w:rsidRPr="008B3A14">
              <w:t>Part</w:t>
            </w:r>
            <w:r w:rsidR="008B3A14">
              <w:t> </w:t>
            </w:r>
            <w:r w:rsidRPr="008B3A14">
              <w:t>4 heading</w:t>
            </w:r>
            <w:r w:rsidRPr="008B3A14">
              <w:tab/>
            </w:r>
          </w:p>
        </w:tc>
        <w:tc>
          <w:tcPr>
            <w:tcW w:w="4677" w:type="dxa"/>
            <w:shd w:val="clear" w:color="auto" w:fill="auto"/>
          </w:tcPr>
          <w:p w:rsidR="003E5DCF" w:rsidRPr="008B3A14" w:rsidRDefault="003E5DCF" w:rsidP="00FE6B04">
            <w:pPr>
              <w:pStyle w:val="ENoteTableText"/>
            </w:pPr>
            <w:r w:rsidRPr="008B3A14">
              <w:t>rs No 157, 2015</w:t>
            </w:r>
          </w:p>
        </w:tc>
      </w:tr>
      <w:tr w:rsidR="000C132F" w:rsidRPr="008B3A14" w:rsidTr="0010551F">
        <w:trPr>
          <w:cantSplit/>
        </w:trPr>
        <w:tc>
          <w:tcPr>
            <w:tcW w:w="2405" w:type="dxa"/>
            <w:shd w:val="clear" w:color="auto" w:fill="auto"/>
          </w:tcPr>
          <w:p w:rsidR="000C132F" w:rsidRPr="008B3A14" w:rsidRDefault="000C132F" w:rsidP="00FE6B04">
            <w:pPr>
              <w:pStyle w:val="ENoteTableText"/>
              <w:tabs>
                <w:tab w:val="center" w:leader="dot" w:pos="2268"/>
              </w:tabs>
              <w:rPr>
                <w:b/>
              </w:rPr>
            </w:pPr>
            <w:r w:rsidRPr="008B3A14">
              <w:rPr>
                <w:b/>
              </w:rPr>
              <w:t>Division</w:t>
            </w:r>
            <w:r w:rsidR="008B3A14">
              <w:rPr>
                <w:b/>
              </w:rPr>
              <w:t> </w:t>
            </w:r>
            <w:r w:rsidRPr="008B3A14">
              <w:rPr>
                <w:b/>
              </w:rPr>
              <w:t>1</w:t>
            </w:r>
          </w:p>
        </w:tc>
        <w:tc>
          <w:tcPr>
            <w:tcW w:w="4677" w:type="dxa"/>
            <w:shd w:val="clear" w:color="auto" w:fill="auto"/>
          </w:tcPr>
          <w:p w:rsidR="000C132F" w:rsidRPr="008B3A14" w:rsidRDefault="000C132F" w:rsidP="00FE6B04">
            <w:pPr>
              <w:pStyle w:val="ENoteTableText"/>
            </w:pPr>
          </w:p>
        </w:tc>
      </w:tr>
      <w:tr w:rsidR="003E5DCF" w:rsidRPr="008B3A14" w:rsidTr="0010551F">
        <w:trPr>
          <w:cantSplit/>
        </w:trPr>
        <w:tc>
          <w:tcPr>
            <w:tcW w:w="2405" w:type="dxa"/>
            <w:shd w:val="clear" w:color="auto" w:fill="auto"/>
          </w:tcPr>
          <w:p w:rsidR="003E5DCF" w:rsidRPr="008B3A14" w:rsidRDefault="003E5DCF" w:rsidP="00FE6B04">
            <w:pPr>
              <w:pStyle w:val="ENoteTableText"/>
              <w:tabs>
                <w:tab w:val="center" w:leader="dot" w:pos="2268"/>
              </w:tabs>
            </w:pPr>
            <w:r w:rsidRPr="008B3A14">
              <w:t>Division</w:t>
            </w:r>
            <w:r w:rsidR="008B3A14">
              <w:t> </w:t>
            </w:r>
            <w:r w:rsidRPr="008B3A14">
              <w:t>1 heading</w:t>
            </w:r>
            <w:r w:rsidRPr="008B3A14">
              <w:tab/>
            </w:r>
          </w:p>
        </w:tc>
        <w:tc>
          <w:tcPr>
            <w:tcW w:w="4677" w:type="dxa"/>
            <w:shd w:val="clear" w:color="auto" w:fill="auto"/>
          </w:tcPr>
          <w:p w:rsidR="003E5DCF" w:rsidRPr="008B3A14" w:rsidRDefault="003E5DCF" w:rsidP="00FE6B04">
            <w:pPr>
              <w:pStyle w:val="ENoteTableText"/>
            </w:pPr>
            <w:r w:rsidRPr="008B3A14">
              <w:t>rs No 157, 2015</w:t>
            </w:r>
          </w:p>
        </w:tc>
      </w:tr>
      <w:tr w:rsidR="000C132F" w:rsidRPr="008B3A14" w:rsidTr="0010551F">
        <w:trPr>
          <w:cantSplit/>
        </w:trPr>
        <w:tc>
          <w:tcPr>
            <w:tcW w:w="2405" w:type="dxa"/>
            <w:shd w:val="clear" w:color="auto" w:fill="auto"/>
          </w:tcPr>
          <w:p w:rsidR="000C132F" w:rsidRPr="008B3A14" w:rsidRDefault="000C132F" w:rsidP="00FE6B04">
            <w:pPr>
              <w:pStyle w:val="ENoteTableText"/>
              <w:tabs>
                <w:tab w:val="center" w:leader="dot" w:pos="2268"/>
              </w:tabs>
            </w:pPr>
            <w:r w:rsidRPr="008B3A14">
              <w:t>s 59</w:t>
            </w:r>
            <w:r w:rsidRPr="008B3A14">
              <w:tab/>
            </w:r>
          </w:p>
        </w:tc>
        <w:tc>
          <w:tcPr>
            <w:tcW w:w="4677" w:type="dxa"/>
            <w:shd w:val="clear" w:color="auto" w:fill="auto"/>
          </w:tcPr>
          <w:p w:rsidR="000C132F" w:rsidRPr="008B3A14" w:rsidRDefault="000C132F" w:rsidP="00FE6B04">
            <w:pPr>
              <w:pStyle w:val="ENoteTableText"/>
            </w:pPr>
            <w:r w:rsidRPr="008B3A14">
              <w:t>am No 157, 2015</w:t>
            </w:r>
          </w:p>
        </w:tc>
      </w:tr>
      <w:tr w:rsidR="00D247D8" w:rsidRPr="008B3A14" w:rsidTr="0010551F">
        <w:trPr>
          <w:cantSplit/>
        </w:trPr>
        <w:tc>
          <w:tcPr>
            <w:tcW w:w="2405" w:type="dxa"/>
            <w:shd w:val="clear" w:color="auto" w:fill="auto"/>
          </w:tcPr>
          <w:p w:rsidR="00D247D8" w:rsidRPr="008B3A14" w:rsidRDefault="00D247D8" w:rsidP="00FE6B04">
            <w:pPr>
              <w:pStyle w:val="ENoteTableText"/>
              <w:tabs>
                <w:tab w:val="center" w:leader="dot" w:pos="2268"/>
              </w:tabs>
            </w:pPr>
            <w:r w:rsidRPr="008B3A14">
              <w:t>s 60</w:t>
            </w:r>
            <w:r w:rsidRPr="008B3A14">
              <w:tab/>
            </w:r>
          </w:p>
        </w:tc>
        <w:tc>
          <w:tcPr>
            <w:tcW w:w="4677" w:type="dxa"/>
            <w:shd w:val="clear" w:color="auto" w:fill="auto"/>
          </w:tcPr>
          <w:p w:rsidR="00D247D8" w:rsidRPr="008B3A14" w:rsidRDefault="00D247D8" w:rsidP="00FE6B04">
            <w:pPr>
              <w:pStyle w:val="ENoteTableText"/>
            </w:pPr>
            <w:r w:rsidRPr="008B3A14">
              <w:t>am No 157, 2015</w:t>
            </w:r>
          </w:p>
        </w:tc>
      </w:tr>
      <w:tr w:rsidR="003D03F1" w:rsidRPr="008B3A14" w:rsidTr="0010551F">
        <w:trPr>
          <w:cantSplit/>
        </w:trPr>
        <w:tc>
          <w:tcPr>
            <w:tcW w:w="2405" w:type="dxa"/>
            <w:shd w:val="clear" w:color="auto" w:fill="auto"/>
          </w:tcPr>
          <w:p w:rsidR="003D03F1" w:rsidRPr="008B3A14" w:rsidRDefault="003D03F1" w:rsidP="00FE6B04">
            <w:pPr>
              <w:pStyle w:val="ENoteTableText"/>
              <w:tabs>
                <w:tab w:val="center" w:leader="dot" w:pos="2268"/>
              </w:tabs>
              <w:rPr>
                <w:b/>
              </w:rPr>
            </w:pPr>
            <w:r w:rsidRPr="008B3A14">
              <w:rPr>
                <w:b/>
              </w:rPr>
              <w:t>Division</w:t>
            </w:r>
            <w:r w:rsidR="008B3A14">
              <w:rPr>
                <w:b/>
              </w:rPr>
              <w:t> </w:t>
            </w:r>
            <w:r w:rsidRPr="008B3A14">
              <w:rPr>
                <w:b/>
              </w:rPr>
              <w:t>2</w:t>
            </w:r>
          </w:p>
        </w:tc>
        <w:tc>
          <w:tcPr>
            <w:tcW w:w="4677" w:type="dxa"/>
            <w:shd w:val="clear" w:color="auto" w:fill="auto"/>
          </w:tcPr>
          <w:p w:rsidR="003D03F1" w:rsidRPr="008B3A14" w:rsidRDefault="003D03F1" w:rsidP="00FE6B04">
            <w:pPr>
              <w:pStyle w:val="ENoteTableText"/>
            </w:pPr>
          </w:p>
        </w:tc>
      </w:tr>
      <w:tr w:rsidR="003D03F1" w:rsidRPr="008B3A14" w:rsidTr="0010551F">
        <w:trPr>
          <w:cantSplit/>
        </w:trPr>
        <w:tc>
          <w:tcPr>
            <w:tcW w:w="2405" w:type="dxa"/>
            <w:shd w:val="clear" w:color="auto" w:fill="auto"/>
          </w:tcPr>
          <w:p w:rsidR="003D03F1" w:rsidRPr="008B3A14" w:rsidRDefault="003D03F1" w:rsidP="00FE6B04">
            <w:pPr>
              <w:pStyle w:val="ENoteTableText"/>
              <w:tabs>
                <w:tab w:val="center" w:leader="dot" w:pos="2268"/>
              </w:tabs>
              <w:rPr>
                <w:b/>
              </w:rPr>
            </w:pPr>
            <w:r w:rsidRPr="008B3A14">
              <w:rPr>
                <w:b/>
              </w:rPr>
              <w:t>Subdivision A</w:t>
            </w:r>
          </w:p>
        </w:tc>
        <w:tc>
          <w:tcPr>
            <w:tcW w:w="4677" w:type="dxa"/>
            <w:shd w:val="clear" w:color="auto" w:fill="auto"/>
          </w:tcPr>
          <w:p w:rsidR="003D03F1" w:rsidRPr="008B3A14" w:rsidRDefault="003D03F1" w:rsidP="00FE6B04">
            <w:pPr>
              <w:pStyle w:val="ENoteTableText"/>
            </w:pPr>
          </w:p>
        </w:tc>
      </w:tr>
      <w:tr w:rsidR="003D03F1" w:rsidRPr="008B3A14" w:rsidTr="0010551F">
        <w:trPr>
          <w:cantSplit/>
        </w:trPr>
        <w:tc>
          <w:tcPr>
            <w:tcW w:w="2405" w:type="dxa"/>
            <w:shd w:val="clear" w:color="auto" w:fill="auto"/>
          </w:tcPr>
          <w:p w:rsidR="003D03F1" w:rsidRPr="008B3A14" w:rsidRDefault="003D03F1" w:rsidP="00FE6B04">
            <w:pPr>
              <w:pStyle w:val="ENoteTableText"/>
              <w:tabs>
                <w:tab w:val="center" w:leader="dot" w:pos="2268"/>
              </w:tabs>
            </w:pPr>
            <w:r w:rsidRPr="008B3A14">
              <w:t>s 61</w:t>
            </w:r>
            <w:r w:rsidRPr="008B3A14">
              <w:tab/>
            </w:r>
          </w:p>
        </w:tc>
        <w:tc>
          <w:tcPr>
            <w:tcW w:w="4677" w:type="dxa"/>
            <w:shd w:val="clear" w:color="auto" w:fill="auto"/>
          </w:tcPr>
          <w:p w:rsidR="003D03F1" w:rsidRPr="008B3A14" w:rsidRDefault="003D03F1" w:rsidP="00FE6B04">
            <w:pPr>
              <w:pStyle w:val="ENoteTableText"/>
            </w:pPr>
            <w:r w:rsidRPr="008B3A14">
              <w:t>am No 157, 2015</w:t>
            </w:r>
            <w:r w:rsidR="00BB6C6C" w:rsidRPr="008B3A14">
              <w:t>; No 67, 2016</w:t>
            </w:r>
          </w:p>
        </w:tc>
      </w:tr>
      <w:tr w:rsidR="003D03F1" w:rsidRPr="008B3A14" w:rsidTr="0010551F">
        <w:trPr>
          <w:cantSplit/>
        </w:trPr>
        <w:tc>
          <w:tcPr>
            <w:tcW w:w="2405" w:type="dxa"/>
            <w:shd w:val="clear" w:color="auto" w:fill="auto"/>
          </w:tcPr>
          <w:p w:rsidR="003D03F1" w:rsidRPr="008B3A14" w:rsidRDefault="003D03F1" w:rsidP="00FE6B04">
            <w:pPr>
              <w:pStyle w:val="ENoteTableText"/>
              <w:tabs>
                <w:tab w:val="center" w:leader="dot" w:pos="2268"/>
              </w:tabs>
            </w:pPr>
            <w:r w:rsidRPr="008B3A14">
              <w:t>s 62</w:t>
            </w:r>
            <w:r w:rsidRPr="008B3A14">
              <w:tab/>
            </w:r>
          </w:p>
        </w:tc>
        <w:tc>
          <w:tcPr>
            <w:tcW w:w="4677" w:type="dxa"/>
            <w:shd w:val="clear" w:color="auto" w:fill="auto"/>
          </w:tcPr>
          <w:p w:rsidR="003D03F1" w:rsidRPr="008B3A14" w:rsidRDefault="003D03F1" w:rsidP="00FE6B04">
            <w:pPr>
              <w:pStyle w:val="ENoteTableText"/>
            </w:pPr>
            <w:r w:rsidRPr="008B3A14">
              <w:t>am No 157, 2015</w:t>
            </w:r>
            <w:r w:rsidR="00BB6C6C" w:rsidRPr="008B3A14">
              <w:t>; No 67, 2016</w:t>
            </w:r>
          </w:p>
        </w:tc>
      </w:tr>
      <w:tr w:rsidR="003D03F1" w:rsidRPr="008B3A14" w:rsidTr="0010551F">
        <w:trPr>
          <w:cantSplit/>
        </w:trPr>
        <w:tc>
          <w:tcPr>
            <w:tcW w:w="2405" w:type="dxa"/>
            <w:shd w:val="clear" w:color="auto" w:fill="auto"/>
          </w:tcPr>
          <w:p w:rsidR="003D03F1" w:rsidRPr="008B3A14" w:rsidRDefault="003D03F1" w:rsidP="00FE6B04">
            <w:pPr>
              <w:pStyle w:val="ENoteTableText"/>
              <w:tabs>
                <w:tab w:val="center" w:leader="dot" w:pos="2268"/>
              </w:tabs>
              <w:rPr>
                <w:b/>
              </w:rPr>
            </w:pPr>
            <w:r w:rsidRPr="008B3A14">
              <w:rPr>
                <w:b/>
              </w:rPr>
              <w:t>Subdivision B</w:t>
            </w:r>
          </w:p>
        </w:tc>
        <w:tc>
          <w:tcPr>
            <w:tcW w:w="4677" w:type="dxa"/>
            <w:shd w:val="clear" w:color="auto" w:fill="auto"/>
          </w:tcPr>
          <w:p w:rsidR="003D03F1" w:rsidRPr="008B3A14" w:rsidRDefault="003D03F1" w:rsidP="00FE6B04">
            <w:pPr>
              <w:pStyle w:val="ENoteTableText"/>
            </w:pPr>
          </w:p>
        </w:tc>
      </w:tr>
      <w:tr w:rsidR="003D03F1" w:rsidRPr="008B3A14" w:rsidTr="0010551F">
        <w:trPr>
          <w:cantSplit/>
        </w:trPr>
        <w:tc>
          <w:tcPr>
            <w:tcW w:w="2405" w:type="dxa"/>
            <w:shd w:val="clear" w:color="auto" w:fill="auto"/>
          </w:tcPr>
          <w:p w:rsidR="003D03F1" w:rsidRPr="008B3A14" w:rsidRDefault="003D03F1" w:rsidP="00FE6B04">
            <w:pPr>
              <w:pStyle w:val="ENoteTableText"/>
              <w:tabs>
                <w:tab w:val="center" w:leader="dot" w:pos="2268"/>
              </w:tabs>
            </w:pPr>
            <w:r w:rsidRPr="008B3A14">
              <w:t>s 63</w:t>
            </w:r>
            <w:r w:rsidRPr="008B3A14">
              <w:tab/>
            </w:r>
          </w:p>
        </w:tc>
        <w:tc>
          <w:tcPr>
            <w:tcW w:w="4677" w:type="dxa"/>
            <w:shd w:val="clear" w:color="auto" w:fill="auto"/>
          </w:tcPr>
          <w:p w:rsidR="003D03F1" w:rsidRPr="008B3A14" w:rsidRDefault="003D03F1" w:rsidP="00FE6B04">
            <w:pPr>
              <w:pStyle w:val="ENoteTableText"/>
            </w:pPr>
            <w:r w:rsidRPr="008B3A14">
              <w:t>am No 157, 2015</w:t>
            </w:r>
          </w:p>
        </w:tc>
      </w:tr>
      <w:tr w:rsidR="000C055F" w:rsidRPr="008B3A14" w:rsidTr="0010551F">
        <w:trPr>
          <w:cantSplit/>
        </w:trPr>
        <w:tc>
          <w:tcPr>
            <w:tcW w:w="2405" w:type="dxa"/>
            <w:shd w:val="clear" w:color="auto" w:fill="auto"/>
          </w:tcPr>
          <w:p w:rsidR="000C055F" w:rsidRPr="008B3A14" w:rsidRDefault="000C055F" w:rsidP="00FE6B04">
            <w:pPr>
              <w:pStyle w:val="ENoteTableText"/>
              <w:tabs>
                <w:tab w:val="center" w:leader="dot" w:pos="2268"/>
              </w:tabs>
            </w:pPr>
            <w:r w:rsidRPr="008B3A14">
              <w:t>s 64</w:t>
            </w:r>
            <w:r w:rsidRPr="008B3A14">
              <w:tab/>
            </w:r>
          </w:p>
        </w:tc>
        <w:tc>
          <w:tcPr>
            <w:tcW w:w="4677" w:type="dxa"/>
            <w:shd w:val="clear" w:color="auto" w:fill="auto"/>
          </w:tcPr>
          <w:p w:rsidR="000C055F" w:rsidRPr="008B3A14" w:rsidRDefault="000C055F" w:rsidP="00FE6B04">
            <w:pPr>
              <w:pStyle w:val="ENoteTableText"/>
            </w:pPr>
            <w:r w:rsidRPr="008B3A14">
              <w:t>am No 157, 2015</w:t>
            </w:r>
          </w:p>
        </w:tc>
      </w:tr>
      <w:tr w:rsidR="000C055F" w:rsidRPr="008B3A14" w:rsidTr="0010551F">
        <w:trPr>
          <w:cantSplit/>
        </w:trPr>
        <w:tc>
          <w:tcPr>
            <w:tcW w:w="2405" w:type="dxa"/>
            <w:shd w:val="clear" w:color="auto" w:fill="auto"/>
          </w:tcPr>
          <w:p w:rsidR="000C055F" w:rsidRPr="008B3A14" w:rsidRDefault="000C055F" w:rsidP="00FE6B04">
            <w:pPr>
              <w:pStyle w:val="ENoteTableText"/>
              <w:tabs>
                <w:tab w:val="center" w:leader="dot" w:pos="2268"/>
              </w:tabs>
            </w:pPr>
            <w:r w:rsidRPr="008B3A14">
              <w:t>s 65</w:t>
            </w:r>
            <w:r w:rsidRPr="008B3A14">
              <w:tab/>
            </w:r>
          </w:p>
        </w:tc>
        <w:tc>
          <w:tcPr>
            <w:tcW w:w="4677" w:type="dxa"/>
            <w:shd w:val="clear" w:color="auto" w:fill="auto"/>
          </w:tcPr>
          <w:p w:rsidR="000C055F" w:rsidRPr="008B3A14" w:rsidRDefault="000C055F" w:rsidP="00FE6B04">
            <w:pPr>
              <w:pStyle w:val="ENoteTableText"/>
            </w:pPr>
            <w:r w:rsidRPr="008B3A14">
              <w:t>am No 157, 2015</w:t>
            </w:r>
          </w:p>
        </w:tc>
      </w:tr>
      <w:tr w:rsidR="000C055F" w:rsidRPr="008B3A14" w:rsidTr="0010551F">
        <w:trPr>
          <w:cantSplit/>
        </w:trPr>
        <w:tc>
          <w:tcPr>
            <w:tcW w:w="2405" w:type="dxa"/>
            <w:shd w:val="clear" w:color="auto" w:fill="auto"/>
          </w:tcPr>
          <w:p w:rsidR="000C055F" w:rsidRPr="008B3A14" w:rsidRDefault="000C055F" w:rsidP="00FE6B04">
            <w:pPr>
              <w:pStyle w:val="ENoteTableText"/>
              <w:tabs>
                <w:tab w:val="center" w:leader="dot" w:pos="2268"/>
              </w:tabs>
            </w:pPr>
            <w:r w:rsidRPr="008B3A14">
              <w:t>s 66</w:t>
            </w:r>
            <w:r w:rsidRPr="008B3A14">
              <w:tab/>
            </w:r>
          </w:p>
        </w:tc>
        <w:tc>
          <w:tcPr>
            <w:tcW w:w="4677" w:type="dxa"/>
            <w:shd w:val="clear" w:color="auto" w:fill="auto"/>
          </w:tcPr>
          <w:p w:rsidR="000C055F" w:rsidRPr="008B3A14" w:rsidRDefault="000C055F" w:rsidP="00FE6B04">
            <w:pPr>
              <w:pStyle w:val="ENoteTableText"/>
            </w:pPr>
            <w:r w:rsidRPr="008B3A14">
              <w:t>am No 157, 2015</w:t>
            </w:r>
          </w:p>
        </w:tc>
      </w:tr>
      <w:tr w:rsidR="000C055F" w:rsidRPr="008B3A14" w:rsidTr="0010551F">
        <w:trPr>
          <w:cantSplit/>
        </w:trPr>
        <w:tc>
          <w:tcPr>
            <w:tcW w:w="2405" w:type="dxa"/>
            <w:shd w:val="clear" w:color="auto" w:fill="auto"/>
          </w:tcPr>
          <w:p w:rsidR="000C055F" w:rsidRPr="008B3A14" w:rsidRDefault="000C055F" w:rsidP="00FE6B04">
            <w:pPr>
              <w:pStyle w:val="ENoteTableText"/>
              <w:tabs>
                <w:tab w:val="center" w:leader="dot" w:pos="2268"/>
              </w:tabs>
            </w:pPr>
            <w:r w:rsidRPr="008B3A14">
              <w:t>s 67</w:t>
            </w:r>
            <w:r w:rsidRPr="008B3A14">
              <w:tab/>
            </w:r>
          </w:p>
        </w:tc>
        <w:tc>
          <w:tcPr>
            <w:tcW w:w="4677" w:type="dxa"/>
            <w:shd w:val="clear" w:color="auto" w:fill="auto"/>
          </w:tcPr>
          <w:p w:rsidR="000C055F" w:rsidRPr="008B3A14" w:rsidRDefault="000C055F" w:rsidP="00FE6B04">
            <w:pPr>
              <w:pStyle w:val="ENoteTableText"/>
            </w:pPr>
            <w:r w:rsidRPr="008B3A14">
              <w:t>am No 157, 2015</w:t>
            </w:r>
          </w:p>
        </w:tc>
      </w:tr>
      <w:tr w:rsidR="000C055F" w:rsidRPr="008B3A14" w:rsidTr="0010551F">
        <w:trPr>
          <w:cantSplit/>
        </w:trPr>
        <w:tc>
          <w:tcPr>
            <w:tcW w:w="2405" w:type="dxa"/>
            <w:shd w:val="clear" w:color="auto" w:fill="auto"/>
          </w:tcPr>
          <w:p w:rsidR="000C055F" w:rsidRPr="008B3A14" w:rsidRDefault="000C055F" w:rsidP="00FE6B04">
            <w:pPr>
              <w:pStyle w:val="ENoteTableText"/>
              <w:tabs>
                <w:tab w:val="center" w:leader="dot" w:pos="2268"/>
              </w:tabs>
            </w:pPr>
            <w:r w:rsidRPr="008B3A14">
              <w:t>s 68</w:t>
            </w:r>
            <w:r w:rsidRPr="008B3A14">
              <w:tab/>
            </w:r>
          </w:p>
        </w:tc>
        <w:tc>
          <w:tcPr>
            <w:tcW w:w="4677" w:type="dxa"/>
            <w:shd w:val="clear" w:color="auto" w:fill="auto"/>
          </w:tcPr>
          <w:p w:rsidR="000C055F" w:rsidRPr="008B3A14" w:rsidRDefault="000C055F" w:rsidP="00FE6B04">
            <w:pPr>
              <w:pStyle w:val="ENoteTableText"/>
            </w:pPr>
            <w:r w:rsidRPr="008B3A14">
              <w:t>am No 157, 2015</w:t>
            </w:r>
          </w:p>
        </w:tc>
      </w:tr>
      <w:tr w:rsidR="000C055F" w:rsidRPr="008B3A14" w:rsidTr="0010551F">
        <w:trPr>
          <w:cantSplit/>
        </w:trPr>
        <w:tc>
          <w:tcPr>
            <w:tcW w:w="2405" w:type="dxa"/>
            <w:shd w:val="clear" w:color="auto" w:fill="auto"/>
          </w:tcPr>
          <w:p w:rsidR="000C055F" w:rsidRPr="008B3A14" w:rsidRDefault="000C055F" w:rsidP="00FE6B04">
            <w:pPr>
              <w:pStyle w:val="ENoteTableText"/>
              <w:tabs>
                <w:tab w:val="center" w:leader="dot" w:pos="2268"/>
              </w:tabs>
            </w:pPr>
            <w:r w:rsidRPr="008B3A14">
              <w:t>s 69</w:t>
            </w:r>
            <w:r w:rsidRPr="008B3A14">
              <w:tab/>
            </w:r>
          </w:p>
        </w:tc>
        <w:tc>
          <w:tcPr>
            <w:tcW w:w="4677" w:type="dxa"/>
            <w:shd w:val="clear" w:color="auto" w:fill="auto"/>
          </w:tcPr>
          <w:p w:rsidR="000C055F" w:rsidRPr="008B3A14" w:rsidRDefault="000C055F" w:rsidP="00FE6B04">
            <w:pPr>
              <w:pStyle w:val="ENoteTableText"/>
            </w:pPr>
            <w:r w:rsidRPr="008B3A14">
              <w:t>am No 157, 2015</w:t>
            </w:r>
          </w:p>
        </w:tc>
      </w:tr>
      <w:tr w:rsidR="000C055F" w:rsidRPr="008B3A14" w:rsidTr="0010551F">
        <w:trPr>
          <w:cantSplit/>
        </w:trPr>
        <w:tc>
          <w:tcPr>
            <w:tcW w:w="2405" w:type="dxa"/>
            <w:shd w:val="clear" w:color="auto" w:fill="auto"/>
          </w:tcPr>
          <w:p w:rsidR="000C055F" w:rsidRPr="008B3A14" w:rsidRDefault="000C055F" w:rsidP="00FE6B04">
            <w:pPr>
              <w:pStyle w:val="ENoteTableText"/>
              <w:tabs>
                <w:tab w:val="center" w:leader="dot" w:pos="2268"/>
              </w:tabs>
            </w:pPr>
            <w:r w:rsidRPr="008B3A14">
              <w:t>s 70</w:t>
            </w:r>
            <w:r w:rsidRPr="008B3A14">
              <w:tab/>
            </w:r>
          </w:p>
        </w:tc>
        <w:tc>
          <w:tcPr>
            <w:tcW w:w="4677" w:type="dxa"/>
            <w:shd w:val="clear" w:color="auto" w:fill="auto"/>
          </w:tcPr>
          <w:p w:rsidR="000C055F" w:rsidRPr="008B3A14" w:rsidRDefault="000C055F" w:rsidP="00FE6B04">
            <w:pPr>
              <w:pStyle w:val="ENoteTableText"/>
            </w:pPr>
            <w:r w:rsidRPr="008B3A14">
              <w:t>am No 157, 2015</w:t>
            </w:r>
          </w:p>
        </w:tc>
      </w:tr>
      <w:tr w:rsidR="000C055F" w:rsidRPr="008B3A14" w:rsidTr="0010551F">
        <w:trPr>
          <w:cantSplit/>
        </w:trPr>
        <w:tc>
          <w:tcPr>
            <w:tcW w:w="2405" w:type="dxa"/>
            <w:shd w:val="clear" w:color="auto" w:fill="auto"/>
          </w:tcPr>
          <w:p w:rsidR="000C055F" w:rsidRPr="008B3A14" w:rsidRDefault="000C055F" w:rsidP="00FE6B04">
            <w:pPr>
              <w:pStyle w:val="ENoteTableText"/>
              <w:tabs>
                <w:tab w:val="center" w:leader="dot" w:pos="2268"/>
              </w:tabs>
            </w:pPr>
            <w:r w:rsidRPr="008B3A14">
              <w:rPr>
                <w:b/>
              </w:rPr>
              <w:t>Division</w:t>
            </w:r>
            <w:r w:rsidR="008B3A14">
              <w:rPr>
                <w:b/>
              </w:rPr>
              <w:t> </w:t>
            </w:r>
            <w:r w:rsidRPr="008B3A14">
              <w:rPr>
                <w:b/>
              </w:rPr>
              <w:t>3</w:t>
            </w:r>
          </w:p>
        </w:tc>
        <w:tc>
          <w:tcPr>
            <w:tcW w:w="4677" w:type="dxa"/>
            <w:shd w:val="clear" w:color="auto" w:fill="auto"/>
          </w:tcPr>
          <w:p w:rsidR="000C055F" w:rsidRPr="008B3A14" w:rsidRDefault="000C055F" w:rsidP="00FE6B04">
            <w:pPr>
              <w:pStyle w:val="ENoteTableText"/>
            </w:pPr>
          </w:p>
        </w:tc>
      </w:tr>
      <w:tr w:rsidR="000C055F" w:rsidRPr="008B3A14" w:rsidTr="0010551F">
        <w:trPr>
          <w:cantSplit/>
        </w:trPr>
        <w:tc>
          <w:tcPr>
            <w:tcW w:w="2405" w:type="dxa"/>
            <w:shd w:val="clear" w:color="auto" w:fill="auto"/>
          </w:tcPr>
          <w:p w:rsidR="000C055F" w:rsidRPr="008B3A14" w:rsidRDefault="000C055F" w:rsidP="00FE6B04">
            <w:pPr>
              <w:pStyle w:val="ENoteTableText"/>
              <w:tabs>
                <w:tab w:val="center" w:leader="dot" w:pos="2268"/>
              </w:tabs>
            </w:pPr>
            <w:r w:rsidRPr="008B3A14">
              <w:t>Division</w:t>
            </w:r>
            <w:r w:rsidR="008B3A14">
              <w:t> </w:t>
            </w:r>
            <w:r w:rsidRPr="008B3A14">
              <w:t>3 heading</w:t>
            </w:r>
            <w:r w:rsidRPr="008B3A14">
              <w:tab/>
            </w:r>
          </w:p>
        </w:tc>
        <w:tc>
          <w:tcPr>
            <w:tcW w:w="4677" w:type="dxa"/>
            <w:shd w:val="clear" w:color="auto" w:fill="auto"/>
          </w:tcPr>
          <w:p w:rsidR="000C055F" w:rsidRPr="008B3A14" w:rsidRDefault="000C055F" w:rsidP="00FE6B04">
            <w:pPr>
              <w:pStyle w:val="ENoteTableText"/>
            </w:pPr>
            <w:r w:rsidRPr="008B3A14">
              <w:t>rs No 157, 2015</w:t>
            </w:r>
          </w:p>
        </w:tc>
      </w:tr>
      <w:tr w:rsidR="00512B9E" w:rsidRPr="008B3A14" w:rsidTr="0010551F">
        <w:trPr>
          <w:cantSplit/>
        </w:trPr>
        <w:tc>
          <w:tcPr>
            <w:tcW w:w="2405" w:type="dxa"/>
            <w:shd w:val="clear" w:color="auto" w:fill="auto"/>
          </w:tcPr>
          <w:p w:rsidR="00512B9E" w:rsidRPr="008B3A14" w:rsidRDefault="00512B9E" w:rsidP="00FE6B04">
            <w:pPr>
              <w:pStyle w:val="ENoteTableText"/>
              <w:tabs>
                <w:tab w:val="center" w:leader="dot" w:pos="2268"/>
              </w:tabs>
            </w:pPr>
            <w:r w:rsidRPr="008B3A14">
              <w:t>s 71</w:t>
            </w:r>
            <w:r w:rsidRPr="008B3A14">
              <w:tab/>
            </w:r>
          </w:p>
        </w:tc>
        <w:tc>
          <w:tcPr>
            <w:tcW w:w="4677" w:type="dxa"/>
            <w:shd w:val="clear" w:color="auto" w:fill="auto"/>
          </w:tcPr>
          <w:p w:rsidR="00512B9E" w:rsidRPr="008B3A14" w:rsidRDefault="00512B9E" w:rsidP="00FE6B04">
            <w:pPr>
              <w:pStyle w:val="ENoteTableText"/>
            </w:pPr>
            <w:r w:rsidRPr="008B3A14">
              <w:t>am No 157, 2015</w:t>
            </w:r>
          </w:p>
        </w:tc>
      </w:tr>
      <w:tr w:rsidR="00FC72D5" w:rsidRPr="008B3A14" w:rsidTr="0010551F">
        <w:trPr>
          <w:cantSplit/>
        </w:trPr>
        <w:tc>
          <w:tcPr>
            <w:tcW w:w="2405" w:type="dxa"/>
            <w:shd w:val="clear" w:color="auto" w:fill="auto"/>
          </w:tcPr>
          <w:p w:rsidR="00FC72D5" w:rsidRPr="008B3A14" w:rsidRDefault="00FC72D5" w:rsidP="00FE6B04">
            <w:pPr>
              <w:pStyle w:val="ENoteTableText"/>
              <w:tabs>
                <w:tab w:val="center" w:leader="dot" w:pos="2268"/>
              </w:tabs>
              <w:rPr>
                <w:b/>
              </w:rPr>
            </w:pPr>
            <w:r w:rsidRPr="008B3A14">
              <w:rPr>
                <w:b/>
              </w:rPr>
              <w:t>Division</w:t>
            </w:r>
            <w:r w:rsidR="008B3A14">
              <w:rPr>
                <w:b/>
              </w:rPr>
              <w:t> </w:t>
            </w:r>
            <w:r w:rsidRPr="008B3A14">
              <w:rPr>
                <w:b/>
              </w:rPr>
              <w:t>4</w:t>
            </w:r>
          </w:p>
        </w:tc>
        <w:tc>
          <w:tcPr>
            <w:tcW w:w="4677" w:type="dxa"/>
            <w:shd w:val="clear" w:color="auto" w:fill="auto"/>
          </w:tcPr>
          <w:p w:rsidR="00FC72D5" w:rsidRPr="008B3A14" w:rsidRDefault="00FC72D5" w:rsidP="00FE6B04">
            <w:pPr>
              <w:pStyle w:val="ENoteTableText"/>
            </w:pPr>
          </w:p>
        </w:tc>
      </w:tr>
      <w:tr w:rsidR="007A3D28" w:rsidRPr="008B3A14" w:rsidTr="0010551F">
        <w:trPr>
          <w:cantSplit/>
        </w:trPr>
        <w:tc>
          <w:tcPr>
            <w:tcW w:w="2405" w:type="dxa"/>
            <w:shd w:val="clear" w:color="auto" w:fill="auto"/>
          </w:tcPr>
          <w:p w:rsidR="007A3D28" w:rsidRPr="008B3A14" w:rsidRDefault="007A3D28" w:rsidP="00FE6B04">
            <w:pPr>
              <w:pStyle w:val="ENoteTableText"/>
              <w:tabs>
                <w:tab w:val="center" w:leader="dot" w:pos="2268"/>
              </w:tabs>
              <w:rPr>
                <w:b/>
              </w:rPr>
            </w:pPr>
            <w:r w:rsidRPr="008B3A14">
              <w:t>s 72</w:t>
            </w:r>
            <w:r w:rsidRPr="008B3A14">
              <w:tab/>
            </w:r>
          </w:p>
        </w:tc>
        <w:tc>
          <w:tcPr>
            <w:tcW w:w="4677" w:type="dxa"/>
            <w:shd w:val="clear" w:color="auto" w:fill="auto"/>
          </w:tcPr>
          <w:p w:rsidR="007A3D28" w:rsidRPr="008B3A14" w:rsidRDefault="007A3D28" w:rsidP="00FE6B04">
            <w:pPr>
              <w:pStyle w:val="ENoteTableText"/>
            </w:pPr>
            <w:r w:rsidRPr="008B3A14">
              <w:t>am No 157, 2015</w:t>
            </w:r>
          </w:p>
        </w:tc>
      </w:tr>
      <w:tr w:rsidR="00FC72D5" w:rsidRPr="008B3A14" w:rsidTr="0010551F">
        <w:trPr>
          <w:cantSplit/>
        </w:trPr>
        <w:tc>
          <w:tcPr>
            <w:tcW w:w="2405" w:type="dxa"/>
            <w:shd w:val="clear" w:color="auto" w:fill="auto"/>
          </w:tcPr>
          <w:p w:rsidR="00FC72D5" w:rsidRPr="008B3A14" w:rsidRDefault="00FC72D5" w:rsidP="00FE6B04">
            <w:pPr>
              <w:pStyle w:val="ENoteTableText"/>
              <w:tabs>
                <w:tab w:val="center" w:leader="dot" w:pos="2268"/>
              </w:tabs>
            </w:pPr>
            <w:r w:rsidRPr="008B3A14">
              <w:t>s 73</w:t>
            </w:r>
            <w:r w:rsidRPr="008B3A14">
              <w:tab/>
            </w:r>
          </w:p>
        </w:tc>
        <w:tc>
          <w:tcPr>
            <w:tcW w:w="4677" w:type="dxa"/>
            <w:shd w:val="clear" w:color="auto" w:fill="auto"/>
          </w:tcPr>
          <w:p w:rsidR="00FC72D5" w:rsidRPr="008B3A14" w:rsidRDefault="00FC72D5" w:rsidP="003C256F">
            <w:pPr>
              <w:pStyle w:val="ENoteTableText"/>
            </w:pPr>
            <w:r w:rsidRPr="008B3A14">
              <w:t>am No 197, 2012</w:t>
            </w:r>
            <w:r w:rsidR="003E4110" w:rsidRPr="008B3A14">
              <w:t>; No 157, 2015</w:t>
            </w:r>
          </w:p>
        </w:tc>
      </w:tr>
      <w:tr w:rsidR="003E4110" w:rsidRPr="008B3A14" w:rsidTr="0010551F">
        <w:trPr>
          <w:cantSplit/>
        </w:trPr>
        <w:tc>
          <w:tcPr>
            <w:tcW w:w="2405" w:type="dxa"/>
            <w:shd w:val="clear" w:color="auto" w:fill="auto"/>
          </w:tcPr>
          <w:p w:rsidR="003E4110" w:rsidRPr="008B3A14" w:rsidRDefault="003E4110" w:rsidP="00FE6B04">
            <w:pPr>
              <w:pStyle w:val="ENoteTableText"/>
              <w:tabs>
                <w:tab w:val="center" w:leader="dot" w:pos="2268"/>
              </w:tabs>
            </w:pPr>
            <w:r w:rsidRPr="008B3A14">
              <w:t>s 73A</w:t>
            </w:r>
            <w:r w:rsidRPr="008B3A14">
              <w:tab/>
            </w:r>
          </w:p>
        </w:tc>
        <w:tc>
          <w:tcPr>
            <w:tcW w:w="4677" w:type="dxa"/>
            <w:shd w:val="clear" w:color="auto" w:fill="auto"/>
          </w:tcPr>
          <w:p w:rsidR="003E4110" w:rsidRPr="008B3A14" w:rsidRDefault="003E4110" w:rsidP="003C256F">
            <w:pPr>
              <w:pStyle w:val="ENoteTableText"/>
            </w:pPr>
            <w:r w:rsidRPr="008B3A14">
              <w:t>am No 157, 2015</w:t>
            </w:r>
          </w:p>
        </w:tc>
      </w:tr>
      <w:tr w:rsidR="003E4110" w:rsidRPr="008B3A14" w:rsidTr="0010551F">
        <w:trPr>
          <w:cantSplit/>
        </w:trPr>
        <w:tc>
          <w:tcPr>
            <w:tcW w:w="2405" w:type="dxa"/>
            <w:shd w:val="clear" w:color="auto" w:fill="auto"/>
          </w:tcPr>
          <w:p w:rsidR="003E4110" w:rsidRPr="008B3A14" w:rsidRDefault="003E4110" w:rsidP="00FE6B04">
            <w:pPr>
              <w:pStyle w:val="ENoteTableText"/>
              <w:tabs>
                <w:tab w:val="center" w:leader="dot" w:pos="2268"/>
              </w:tabs>
            </w:pPr>
            <w:r w:rsidRPr="008B3A14">
              <w:t>s 73B</w:t>
            </w:r>
            <w:r w:rsidRPr="008B3A14">
              <w:tab/>
            </w:r>
          </w:p>
        </w:tc>
        <w:tc>
          <w:tcPr>
            <w:tcW w:w="4677" w:type="dxa"/>
            <w:shd w:val="clear" w:color="auto" w:fill="auto"/>
          </w:tcPr>
          <w:p w:rsidR="003E4110" w:rsidRPr="008B3A14" w:rsidRDefault="003E4110" w:rsidP="003C256F">
            <w:pPr>
              <w:pStyle w:val="ENoteTableText"/>
            </w:pPr>
            <w:r w:rsidRPr="008B3A14">
              <w:t>am No 157, 2015</w:t>
            </w:r>
          </w:p>
        </w:tc>
      </w:tr>
      <w:tr w:rsidR="007A3D28" w:rsidRPr="008B3A14" w:rsidTr="0010551F">
        <w:trPr>
          <w:cantSplit/>
        </w:trPr>
        <w:tc>
          <w:tcPr>
            <w:tcW w:w="2405" w:type="dxa"/>
            <w:shd w:val="clear" w:color="auto" w:fill="auto"/>
          </w:tcPr>
          <w:p w:rsidR="007A3D28" w:rsidRPr="008B3A14" w:rsidRDefault="007A3D28" w:rsidP="00FE6B04">
            <w:pPr>
              <w:pStyle w:val="ENoteTableText"/>
              <w:tabs>
                <w:tab w:val="center" w:leader="dot" w:pos="2268"/>
              </w:tabs>
              <w:rPr>
                <w:b/>
              </w:rPr>
            </w:pPr>
            <w:r w:rsidRPr="008B3A14">
              <w:rPr>
                <w:b/>
              </w:rPr>
              <w:t>Part</w:t>
            </w:r>
            <w:r w:rsidR="008B3A14">
              <w:rPr>
                <w:b/>
              </w:rPr>
              <w:t> </w:t>
            </w:r>
            <w:r w:rsidRPr="008B3A14">
              <w:rPr>
                <w:b/>
              </w:rPr>
              <w:t>5</w:t>
            </w:r>
          </w:p>
        </w:tc>
        <w:tc>
          <w:tcPr>
            <w:tcW w:w="4677" w:type="dxa"/>
            <w:shd w:val="clear" w:color="auto" w:fill="auto"/>
          </w:tcPr>
          <w:p w:rsidR="007A3D28" w:rsidRPr="008B3A14" w:rsidRDefault="007A3D28" w:rsidP="003C256F">
            <w:pPr>
              <w:pStyle w:val="ENoteTableText"/>
            </w:pPr>
          </w:p>
        </w:tc>
      </w:tr>
      <w:tr w:rsidR="00B7768D" w:rsidRPr="008B3A14" w:rsidTr="0010551F">
        <w:trPr>
          <w:cantSplit/>
        </w:trPr>
        <w:tc>
          <w:tcPr>
            <w:tcW w:w="2405" w:type="dxa"/>
            <w:shd w:val="clear" w:color="auto" w:fill="auto"/>
          </w:tcPr>
          <w:p w:rsidR="00B7768D" w:rsidRPr="008B3A14" w:rsidRDefault="00B7768D" w:rsidP="00FE6B04">
            <w:pPr>
              <w:pStyle w:val="ENoteTableText"/>
              <w:tabs>
                <w:tab w:val="center" w:leader="dot" w:pos="2268"/>
              </w:tabs>
            </w:pPr>
            <w:r w:rsidRPr="008B3A14">
              <w:t>s 74</w:t>
            </w:r>
            <w:r w:rsidRPr="008B3A14">
              <w:tab/>
            </w:r>
          </w:p>
        </w:tc>
        <w:tc>
          <w:tcPr>
            <w:tcW w:w="4677" w:type="dxa"/>
            <w:shd w:val="clear" w:color="auto" w:fill="auto"/>
          </w:tcPr>
          <w:p w:rsidR="00B7768D" w:rsidRPr="008B3A14" w:rsidRDefault="00B7768D" w:rsidP="003C256F">
            <w:pPr>
              <w:pStyle w:val="ENoteTableText"/>
            </w:pPr>
            <w:r w:rsidRPr="008B3A14">
              <w:t>am No 157, 2015</w:t>
            </w:r>
          </w:p>
        </w:tc>
      </w:tr>
      <w:tr w:rsidR="007A3D28" w:rsidRPr="008B3A14" w:rsidTr="0010551F">
        <w:trPr>
          <w:cantSplit/>
        </w:trPr>
        <w:tc>
          <w:tcPr>
            <w:tcW w:w="2405" w:type="dxa"/>
            <w:shd w:val="clear" w:color="auto" w:fill="auto"/>
          </w:tcPr>
          <w:p w:rsidR="007A3D28" w:rsidRPr="008B3A14" w:rsidRDefault="007A3D28" w:rsidP="00FE6B04">
            <w:pPr>
              <w:pStyle w:val="ENoteTableText"/>
              <w:tabs>
                <w:tab w:val="center" w:leader="dot" w:pos="2268"/>
              </w:tabs>
            </w:pPr>
            <w:r w:rsidRPr="008B3A14">
              <w:t>s 75</w:t>
            </w:r>
            <w:r w:rsidRPr="008B3A14">
              <w:tab/>
            </w:r>
          </w:p>
        </w:tc>
        <w:tc>
          <w:tcPr>
            <w:tcW w:w="4677" w:type="dxa"/>
            <w:shd w:val="clear" w:color="auto" w:fill="auto"/>
          </w:tcPr>
          <w:p w:rsidR="007A3D28" w:rsidRPr="008B3A14" w:rsidRDefault="007A3D28" w:rsidP="003C256F">
            <w:pPr>
              <w:pStyle w:val="ENoteTableText"/>
            </w:pPr>
            <w:r w:rsidRPr="008B3A14">
              <w:t>rs No 157, 2015</w:t>
            </w:r>
          </w:p>
        </w:tc>
      </w:tr>
      <w:tr w:rsidR="007A3D28" w:rsidRPr="008B3A14" w:rsidTr="0010551F">
        <w:trPr>
          <w:cantSplit/>
        </w:trPr>
        <w:tc>
          <w:tcPr>
            <w:tcW w:w="2405" w:type="dxa"/>
            <w:shd w:val="clear" w:color="auto" w:fill="auto"/>
          </w:tcPr>
          <w:p w:rsidR="007A3D28" w:rsidRPr="008B3A14" w:rsidRDefault="007A3D28" w:rsidP="00FE6B04">
            <w:pPr>
              <w:pStyle w:val="ENoteTableText"/>
              <w:tabs>
                <w:tab w:val="center" w:leader="dot" w:pos="2268"/>
              </w:tabs>
            </w:pPr>
            <w:r w:rsidRPr="008B3A14">
              <w:t>s 77</w:t>
            </w:r>
            <w:r w:rsidRPr="008B3A14">
              <w:tab/>
            </w:r>
          </w:p>
        </w:tc>
        <w:tc>
          <w:tcPr>
            <w:tcW w:w="4677" w:type="dxa"/>
            <w:shd w:val="clear" w:color="auto" w:fill="auto"/>
          </w:tcPr>
          <w:p w:rsidR="007A3D28" w:rsidRPr="008B3A14" w:rsidRDefault="00D14F80" w:rsidP="003C256F">
            <w:pPr>
              <w:pStyle w:val="ENoteTableText"/>
            </w:pPr>
            <w:r w:rsidRPr="008B3A14">
              <w:t>am No 157, 2015</w:t>
            </w:r>
          </w:p>
        </w:tc>
      </w:tr>
      <w:tr w:rsidR="00D14F80" w:rsidRPr="008B3A14" w:rsidTr="0010551F">
        <w:trPr>
          <w:cantSplit/>
        </w:trPr>
        <w:tc>
          <w:tcPr>
            <w:tcW w:w="2405" w:type="dxa"/>
            <w:shd w:val="clear" w:color="auto" w:fill="auto"/>
          </w:tcPr>
          <w:p w:rsidR="00D14F80" w:rsidRPr="008B3A14" w:rsidRDefault="00D14F80" w:rsidP="00FE6B04">
            <w:pPr>
              <w:pStyle w:val="ENoteTableText"/>
              <w:tabs>
                <w:tab w:val="center" w:leader="dot" w:pos="2268"/>
              </w:tabs>
            </w:pPr>
            <w:r w:rsidRPr="008B3A14">
              <w:t>s 78</w:t>
            </w:r>
            <w:r w:rsidRPr="008B3A14">
              <w:tab/>
            </w:r>
          </w:p>
        </w:tc>
        <w:tc>
          <w:tcPr>
            <w:tcW w:w="4677" w:type="dxa"/>
            <w:shd w:val="clear" w:color="auto" w:fill="auto"/>
          </w:tcPr>
          <w:p w:rsidR="00D14F80" w:rsidRPr="008B3A14" w:rsidRDefault="00D14F80" w:rsidP="003C256F">
            <w:pPr>
              <w:pStyle w:val="ENoteTableText"/>
            </w:pPr>
            <w:r w:rsidRPr="008B3A14">
              <w:t>rs No 157, 2015</w:t>
            </w:r>
          </w:p>
        </w:tc>
      </w:tr>
      <w:tr w:rsidR="00BB6C6C" w:rsidRPr="008B3A14" w:rsidTr="0010551F">
        <w:trPr>
          <w:cantSplit/>
        </w:trPr>
        <w:tc>
          <w:tcPr>
            <w:tcW w:w="2405" w:type="dxa"/>
            <w:shd w:val="clear" w:color="auto" w:fill="auto"/>
          </w:tcPr>
          <w:p w:rsidR="00BB6C6C" w:rsidRPr="008B3A14" w:rsidRDefault="00BB6C6C" w:rsidP="00FE6B04">
            <w:pPr>
              <w:pStyle w:val="ENoteTableText"/>
              <w:tabs>
                <w:tab w:val="center" w:leader="dot" w:pos="2268"/>
              </w:tabs>
            </w:pPr>
          </w:p>
        </w:tc>
        <w:tc>
          <w:tcPr>
            <w:tcW w:w="4677" w:type="dxa"/>
            <w:shd w:val="clear" w:color="auto" w:fill="auto"/>
          </w:tcPr>
          <w:p w:rsidR="00BB6C6C" w:rsidRPr="008B3A14" w:rsidRDefault="00BB6C6C" w:rsidP="003C256F">
            <w:pPr>
              <w:pStyle w:val="ENoteTableText"/>
            </w:pPr>
            <w:r w:rsidRPr="008B3A14">
              <w:t>am No 67, 2016</w:t>
            </w:r>
          </w:p>
        </w:tc>
      </w:tr>
      <w:tr w:rsidR="007D33D0" w:rsidRPr="008B3A14" w:rsidTr="0010551F">
        <w:trPr>
          <w:cantSplit/>
        </w:trPr>
        <w:tc>
          <w:tcPr>
            <w:tcW w:w="2405" w:type="dxa"/>
            <w:shd w:val="clear" w:color="auto" w:fill="auto"/>
          </w:tcPr>
          <w:p w:rsidR="007D33D0" w:rsidRPr="008B3A14" w:rsidRDefault="007D33D0" w:rsidP="00FE6B04">
            <w:pPr>
              <w:pStyle w:val="ENoteTableText"/>
              <w:tabs>
                <w:tab w:val="center" w:leader="dot" w:pos="2268"/>
              </w:tabs>
              <w:rPr>
                <w:b/>
              </w:rPr>
            </w:pPr>
            <w:r w:rsidRPr="008B3A14">
              <w:rPr>
                <w:b/>
              </w:rPr>
              <w:t>Part</w:t>
            </w:r>
            <w:r w:rsidR="008B3A14">
              <w:rPr>
                <w:b/>
              </w:rPr>
              <w:t> </w:t>
            </w:r>
            <w:r w:rsidRPr="008B3A14">
              <w:rPr>
                <w:b/>
              </w:rPr>
              <w:t>6</w:t>
            </w:r>
          </w:p>
        </w:tc>
        <w:tc>
          <w:tcPr>
            <w:tcW w:w="4677" w:type="dxa"/>
            <w:shd w:val="clear" w:color="auto" w:fill="auto"/>
          </w:tcPr>
          <w:p w:rsidR="007D33D0" w:rsidRPr="008B3A14" w:rsidRDefault="007D33D0" w:rsidP="003C256F">
            <w:pPr>
              <w:pStyle w:val="ENoteTableText"/>
            </w:pPr>
          </w:p>
        </w:tc>
      </w:tr>
      <w:tr w:rsidR="00D14F80" w:rsidRPr="008B3A14" w:rsidTr="0010551F">
        <w:trPr>
          <w:cantSplit/>
        </w:trPr>
        <w:tc>
          <w:tcPr>
            <w:tcW w:w="2405" w:type="dxa"/>
            <w:shd w:val="clear" w:color="auto" w:fill="auto"/>
          </w:tcPr>
          <w:p w:rsidR="00D14F80" w:rsidRPr="008B3A14" w:rsidRDefault="00D14F80" w:rsidP="00FE6B04">
            <w:pPr>
              <w:pStyle w:val="ENoteTableText"/>
              <w:tabs>
                <w:tab w:val="center" w:leader="dot" w:pos="2268"/>
              </w:tabs>
            </w:pPr>
            <w:r w:rsidRPr="008B3A14">
              <w:t>Part</w:t>
            </w:r>
            <w:r w:rsidR="008B3A14">
              <w:t> </w:t>
            </w:r>
            <w:r w:rsidRPr="008B3A14">
              <w:t>6</w:t>
            </w:r>
            <w:r w:rsidRPr="008B3A14">
              <w:tab/>
            </w:r>
          </w:p>
        </w:tc>
        <w:tc>
          <w:tcPr>
            <w:tcW w:w="4677" w:type="dxa"/>
            <w:shd w:val="clear" w:color="auto" w:fill="auto"/>
          </w:tcPr>
          <w:p w:rsidR="00D14F80" w:rsidRPr="008B3A14" w:rsidRDefault="00D14F80" w:rsidP="003C256F">
            <w:pPr>
              <w:pStyle w:val="ENoteTableText"/>
            </w:pPr>
            <w:r w:rsidRPr="008B3A14">
              <w:t>rs No 157, 2015</w:t>
            </w:r>
          </w:p>
        </w:tc>
      </w:tr>
      <w:tr w:rsidR="00D14F80" w:rsidRPr="008B3A14" w:rsidTr="0010551F">
        <w:trPr>
          <w:cantSplit/>
        </w:trPr>
        <w:tc>
          <w:tcPr>
            <w:tcW w:w="2405" w:type="dxa"/>
            <w:shd w:val="clear" w:color="auto" w:fill="auto"/>
          </w:tcPr>
          <w:p w:rsidR="00D14F80" w:rsidRPr="008B3A14" w:rsidRDefault="00D14F80" w:rsidP="00FE6B04">
            <w:pPr>
              <w:pStyle w:val="ENoteTableText"/>
              <w:tabs>
                <w:tab w:val="center" w:leader="dot" w:pos="2268"/>
              </w:tabs>
              <w:rPr>
                <w:b/>
              </w:rPr>
            </w:pPr>
            <w:r w:rsidRPr="008B3A14">
              <w:rPr>
                <w:b/>
              </w:rPr>
              <w:t>Division</w:t>
            </w:r>
            <w:r w:rsidR="008B3A14">
              <w:rPr>
                <w:b/>
              </w:rPr>
              <w:t> </w:t>
            </w:r>
            <w:r w:rsidRPr="008B3A14">
              <w:rPr>
                <w:b/>
              </w:rPr>
              <w:t>1</w:t>
            </w:r>
          </w:p>
        </w:tc>
        <w:tc>
          <w:tcPr>
            <w:tcW w:w="4677" w:type="dxa"/>
            <w:shd w:val="clear" w:color="auto" w:fill="auto"/>
          </w:tcPr>
          <w:p w:rsidR="00D14F80" w:rsidRPr="008B3A14" w:rsidRDefault="00D14F80" w:rsidP="003C256F">
            <w:pPr>
              <w:pStyle w:val="ENoteTableText"/>
            </w:pPr>
          </w:p>
        </w:tc>
      </w:tr>
      <w:tr w:rsidR="00D14F80" w:rsidRPr="008B3A14" w:rsidTr="0010551F">
        <w:trPr>
          <w:cantSplit/>
        </w:trPr>
        <w:tc>
          <w:tcPr>
            <w:tcW w:w="2405" w:type="dxa"/>
            <w:shd w:val="clear" w:color="auto" w:fill="auto"/>
          </w:tcPr>
          <w:p w:rsidR="00D14F80" w:rsidRPr="008B3A14" w:rsidRDefault="00D14F80" w:rsidP="00FE6B04">
            <w:pPr>
              <w:pStyle w:val="ENoteTableText"/>
              <w:tabs>
                <w:tab w:val="center" w:leader="dot" w:pos="2268"/>
              </w:tabs>
            </w:pPr>
            <w:r w:rsidRPr="008B3A14">
              <w:t>s 79</w:t>
            </w:r>
            <w:r w:rsidRPr="008B3A14">
              <w:tab/>
            </w:r>
          </w:p>
        </w:tc>
        <w:tc>
          <w:tcPr>
            <w:tcW w:w="4677" w:type="dxa"/>
            <w:shd w:val="clear" w:color="auto" w:fill="auto"/>
          </w:tcPr>
          <w:p w:rsidR="00D14F80" w:rsidRPr="008B3A14" w:rsidRDefault="007D33D0" w:rsidP="003C256F">
            <w:pPr>
              <w:pStyle w:val="ENoteTableText"/>
            </w:pPr>
            <w:r w:rsidRPr="008B3A14">
              <w:t>rs No 157, 2015</w:t>
            </w:r>
          </w:p>
        </w:tc>
      </w:tr>
      <w:tr w:rsidR="00D14F80" w:rsidRPr="008B3A14" w:rsidTr="0010551F">
        <w:trPr>
          <w:cantSplit/>
        </w:trPr>
        <w:tc>
          <w:tcPr>
            <w:tcW w:w="2405" w:type="dxa"/>
            <w:shd w:val="clear" w:color="auto" w:fill="auto"/>
          </w:tcPr>
          <w:p w:rsidR="00D14F80" w:rsidRPr="008B3A14" w:rsidRDefault="00D14F80" w:rsidP="00FE6B04">
            <w:pPr>
              <w:pStyle w:val="ENoteTableText"/>
              <w:tabs>
                <w:tab w:val="center" w:leader="dot" w:pos="2268"/>
              </w:tabs>
              <w:rPr>
                <w:b/>
              </w:rPr>
            </w:pPr>
            <w:r w:rsidRPr="008B3A14">
              <w:rPr>
                <w:b/>
              </w:rPr>
              <w:t>Division</w:t>
            </w:r>
            <w:r w:rsidR="008B3A14">
              <w:rPr>
                <w:b/>
              </w:rPr>
              <w:t> </w:t>
            </w:r>
            <w:r w:rsidRPr="008B3A14">
              <w:rPr>
                <w:b/>
              </w:rPr>
              <w:t>2</w:t>
            </w:r>
          </w:p>
        </w:tc>
        <w:tc>
          <w:tcPr>
            <w:tcW w:w="4677" w:type="dxa"/>
            <w:shd w:val="clear" w:color="auto" w:fill="auto"/>
          </w:tcPr>
          <w:p w:rsidR="00D14F80" w:rsidRPr="008B3A14" w:rsidRDefault="00D14F80" w:rsidP="003C256F">
            <w:pPr>
              <w:pStyle w:val="ENoteTableText"/>
            </w:pPr>
          </w:p>
        </w:tc>
      </w:tr>
      <w:tr w:rsidR="00D14F80" w:rsidRPr="008B3A14" w:rsidTr="0010551F">
        <w:trPr>
          <w:cantSplit/>
        </w:trPr>
        <w:tc>
          <w:tcPr>
            <w:tcW w:w="2405" w:type="dxa"/>
            <w:shd w:val="clear" w:color="auto" w:fill="auto"/>
          </w:tcPr>
          <w:p w:rsidR="00D14F80" w:rsidRPr="008B3A14" w:rsidRDefault="00D14F80" w:rsidP="00FE6B04">
            <w:pPr>
              <w:pStyle w:val="ENoteTableText"/>
              <w:tabs>
                <w:tab w:val="center" w:leader="dot" w:pos="2268"/>
              </w:tabs>
            </w:pPr>
            <w:r w:rsidRPr="008B3A14">
              <w:t>s 80</w:t>
            </w:r>
            <w:r w:rsidRPr="008B3A14">
              <w:tab/>
            </w:r>
          </w:p>
        </w:tc>
        <w:tc>
          <w:tcPr>
            <w:tcW w:w="4677" w:type="dxa"/>
            <w:shd w:val="clear" w:color="auto" w:fill="auto"/>
          </w:tcPr>
          <w:p w:rsidR="00D14F80" w:rsidRPr="008B3A14" w:rsidRDefault="00D14F80" w:rsidP="003C256F">
            <w:pPr>
              <w:pStyle w:val="ENoteTableText"/>
            </w:pPr>
            <w:r w:rsidRPr="008B3A14">
              <w:t>rs No 157, 2015</w:t>
            </w:r>
          </w:p>
        </w:tc>
      </w:tr>
      <w:tr w:rsidR="007D33D0" w:rsidRPr="008B3A14" w:rsidTr="0010551F">
        <w:trPr>
          <w:cantSplit/>
        </w:trPr>
        <w:tc>
          <w:tcPr>
            <w:tcW w:w="2405" w:type="dxa"/>
            <w:shd w:val="clear" w:color="auto" w:fill="auto"/>
          </w:tcPr>
          <w:p w:rsidR="007D33D0" w:rsidRPr="008B3A14" w:rsidRDefault="007D33D0" w:rsidP="00FE6B04">
            <w:pPr>
              <w:pStyle w:val="ENoteTableText"/>
              <w:tabs>
                <w:tab w:val="center" w:leader="dot" w:pos="2268"/>
              </w:tabs>
            </w:pPr>
            <w:r w:rsidRPr="008B3A14">
              <w:rPr>
                <w:b/>
              </w:rPr>
              <w:t>Division</w:t>
            </w:r>
            <w:r w:rsidR="008B3A14">
              <w:rPr>
                <w:b/>
              </w:rPr>
              <w:t> </w:t>
            </w:r>
            <w:r w:rsidRPr="008B3A14">
              <w:rPr>
                <w:b/>
              </w:rPr>
              <w:t>3</w:t>
            </w:r>
          </w:p>
        </w:tc>
        <w:tc>
          <w:tcPr>
            <w:tcW w:w="4677" w:type="dxa"/>
            <w:shd w:val="clear" w:color="auto" w:fill="auto"/>
          </w:tcPr>
          <w:p w:rsidR="007D33D0" w:rsidRPr="008B3A14" w:rsidRDefault="007D33D0" w:rsidP="003C256F">
            <w:pPr>
              <w:pStyle w:val="ENoteTableText"/>
            </w:pPr>
          </w:p>
        </w:tc>
      </w:tr>
      <w:tr w:rsidR="007D33D0" w:rsidRPr="008B3A14" w:rsidTr="0010551F">
        <w:trPr>
          <w:cantSplit/>
        </w:trPr>
        <w:tc>
          <w:tcPr>
            <w:tcW w:w="2405" w:type="dxa"/>
            <w:shd w:val="clear" w:color="auto" w:fill="auto"/>
          </w:tcPr>
          <w:p w:rsidR="007D33D0" w:rsidRPr="008B3A14" w:rsidRDefault="007D33D0" w:rsidP="00FE6B04">
            <w:pPr>
              <w:pStyle w:val="ENoteTableText"/>
              <w:tabs>
                <w:tab w:val="center" w:leader="dot" w:pos="2268"/>
              </w:tabs>
            </w:pPr>
            <w:r w:rsidRPr="008B3A14">
              <w:t>s 81</w:t>
            </w:r>
            <w:r w:rsidRPr="008B3A14">
              <w:tab/>
            </w:r>
          </w:p>
        </w:tc>
        <w:tc>
          <w:tcPr>
            <w:tcW w:w="4677" w:type="dxa"/>
            <w:shd w:val="clear" w:color="auto" w:fill="auto"/>
          </w:tcPr>
          <w:p w:rsidR="007D33D0" w:rsidRPr="008B3A14" w:rsidRDefault="007D33D0" w:rsidP="003C256F">
            <w:pPr>
              <w:pStyle w:val="ENoteTableText"/>
            </w:pPr>
            <w:r w:rsidRPr="008B3A14">
              <w:t>rs No 157, 2015</w:t>
            </w:r>
          </w:p>
        </w:tc>
      </w:tr>
      <w:tr w:rsidR="007D33D0" w:rsidRPr="008B3A14" w:rsidTr="0010551F">
        <w:trPr>
          <w:cantSplit/>
        </w:trPr>
        <w:tc>
          <w:tcPr>
            <w:tcW w:w="2405" w:type="dxa"/>
            <w:shd w:val="clear" w:color="auto" w:fill="auto"/>
          </w:tcPr>
          <w:p w:rsidR="007D33D0" w:rsidRPr="008B3A14" w:rsidRDefault="007D33D0" w:rsidP="00FE6B04">
            <w:pPr>
              <w:pStyle w:val="ENoteTableText"/>
              <w:tabs>
                <w:tab w:val="center" w:leader="dot" w:pos="2268"/>
              </w:tabs>
            </w:pPr>
            <w:r w:rsidRPr="008B3A14">
              <w:t>s 82</w:t>
            </w:r>
            <w:r w:rsidRPr="008B3A14">
              <w:tab/>
            </w:r>
          </w:p>
        </w:tc>
        <w:tc>
          <w:tcPr>
            <w:tcW w:w="4677" w:type="dxa"/>
            <w:shd w:val="clear" w:color="auto" w:fill="auto"/>
          </w:tcPr>
          <w:p w:rsidR="007D33D0" w:rsidRPr="008B3A14" w:rsidRDefault="007D33D0" w:rsidP="003C256F">
            <w:pPr>
              <w:pStyle w:val="ENoteTableText"/>
            </w:pPr>
            <w:r w:rsidRPr="008B3A14">
              <w:t>rep No 157, 2015</w:t>
            </w:r>
          </w:p>
        </w:tc>
      </w:tr>
      <w:tr w:rsidR="007D33D0" w:rsidRPr="008B3A14" w:rsidTr="0010551F">
        <w:trPr>
          <w:cantSplit/>
        </w:trPr>
        <w:tc>
          <w:tcPr>
            <w:tcW w:w="2405" w:type="dxa"/>
            <w:shd w:val="clear" w:color="auto" w:fill="auto"/>
          </w:tcPr>
          <w:p w:rsidR="007D33D0" w:rsidRPr="008B3A14" w:rsidRDefault="007D33D0" w:rsidP="00FE6B04">
            <w:pPr>
              <w:pStyle w:val="ENoteTableText"/>
              <w:tabs>
                <w:tab w:val="center" w:leader="dot" w:pos="2268"/>
              </w:tabs>
            </w:pPr>
            <w:r w:rsidRPr="008B3A14">
              <w:t>s 83</w:t>
            </w:r>
            <w:r w:rsidRPr="008B3A14">
              <w:tab/>
            </w:r>
          </w:p>
        </w:tc>
        <w:tc>
          <w:tcPr>
            <w:tcW w:w="4677" w:type="dxa"/>
            <w:shd w:val="clear" w:color="auto" w:fill="auto"/>
          </w:tcPr>
          <w:p w:rsidR="007D33D0" w:rsidRPr="008B3A14" w:rsidRDefault="007D33D0" w:rsidP="003C256F">
            <w:pPr>
              <w:pStyle w:val="ENoteTableText"/>
            </w:pPr>
            <w:r w:rsidRPr="008B3A14">
              <w:t>rep No 157, 2015</w:t>
            </w:r>
          </w:p>
        </w:tc>
      </w:tr>
      <w:tr w:rsidR="007D33D0" w:rsidRPr="008B3A14" w:rsidTr="0010551F">
        <w:trPr>
          <w:cantSplit/>
        </w:trPr>
        <w:tc>
          <w:tcPr>
            <w:tcW w:w="2405" w:type="dxa"/>
            <w:shd w:val="clear" w:color="auto" w:fill="auto"/>
          </w:tcPr>
          <w:p w:rsidR="007D33D0" w:rsidRPr="008B3A14" w:rsidRDefault="007D33D0" w:rsidP="00FE6B04">
            <w:pPr>
              <w:pStyle w:val="ENoteTableText"/>
              <w:tabs>
                <w:tab w:val="center" w:leader="dot" w:pos="2268"/>
              </w:tabs>
            </w:pPr>
            <w:r w:rsidRPr="008B3A14">
              <w:t>s 84</w:t>
            </w:r>
            <w:r w:rsidRPr="008B3A14">
              <w:tab/>
            </w:r>
          </w:p>
        </w:tc>
        <w:tc>
          <w:tcPr>
            <w:tcW w:w="4677" w:type="dxa"/>
            <w:shd w:val="clear" w:color="auto" w:fill="auto"/>
          </w:tcPr>
          <w:p w:rsidR="007D33D0" w:rsidRPr="008B3A14" w:rsidRDefault="007D33D0" w:rsidP="003C256F">
            <w:pPr>
              <w:pStyle w:val="ENoteTableText"/>
            </w:pPr>
            <w:r w:rsidRPr="008B3A14">
              <w:t>rep No 157, 2015</w:t>
            </w:r>
          </w:p>
        </w:tc>
      </w:tr>
      <w:tr w:rsidR="007D33D0" w:rsidRPr="008B3A14" w:rsidTr="0010551F">
        <w:trPr>
          <w:cantSplit/>
        </w:trPr>
        <w:tc>
          <w:tcPr>
            <w:tcW w:w="2405" w:type="dxa"/>
            <w:shd w:val="clear" w:color="auto" w:fill="auto"/>
          </w:tcPr>
          <w:p w:rsidR="007D33D0" w:rsidRPr="008B3A14" w:rsidRDefault="007D33D0" w:rsidP="00FE6B04">
            <w:pPr>
              <w:pStyle w:val="ENoteTableText"/>
              <w:tabs>
                <w:tab w:val="center" w:leader="dot" w:pos="2268"/>
              </w:tabs>
            </w:pPr>
            <w:r w:rsidRPr="008B3A14">
              <w:t>s 85</w:t>
            </w:r>
            <w:r w:rsidRPr="008B3A14">
              <w:tab/>
            </w:r>
          </w:p>
        </w:tc>
        <w:tc>
          <w:tcPr>
            <w:tcW w:w="4677" w:type="dxa"/>
            <w:shd w:val="clear" w:color="auto" w:fill="auto"/>
          </w:tcPr>
          <w:p w:rsidR="007D33D0" w:rsidRPr="008B3A14" w:rsidRDefault="007D33D0" w:rsidP="003C256F">
            <w:pPr>
              <w:pStyle w:val="ENoteTableText"/>
            </w:pPr>
            <w:r w:rsidRPr="008B3A14">
              <w:t>rep No 157, 2015</w:t>
            </w:r>
          </w:p>
        </w:tc>
      </w:tr>
      <w:tr w:rsidR="001C364E" w:rsidRPr="008B3A14" w:rsidTr="0010551F">
        <w:trPr>
          <w:cantSplit/>
        </w:trPr>
        <w:tc>
          <w:tcPr>
            <w:tcW w:w="2405" w:type="dxa"/>
            <w:shd w:val="clear" w:color="auto" w:fill="auto"/>
          </w:tcPr>
          <w:p w:rsidR="001C364E" w:rsidRPr="008B3A14" w:rsidRDefault="001C364E" w:rsidP="00FE6B04">
            <w:pPr>
              <w:pStyle w:val="ENoteTableText"/>
              <w:tabs>
                <w:tab w:val="center" w:leader="dot" w:pos="2268"/>
              </w:tabs>
            </w:pPr>
            <w:r w:rsidRPr="008B3A14">
              <w:t>s 86</w:t>
            </w:r>
            <w:r w:rsidRPr="008B3A14">
              <w:tab/>
            </w:r>
          </w:p>
        </w:tc>
        <w:tc>
          <w:tcPr>
            <w:tcW w:w="4677" w:type="dxa"/>
            <w:shd w:val="clear" w:color="auto" w:fill="auto"/>
          </w:tcPr>
          <w:p w:rsidR="001C364E" w:rsidRPr="008B3A14" w:rsidRDefault="001C364E" w:rsidP="003C256F">
            <w:pPr>
              <w:pStyle w:val="ENoteTableText"/>
            </w:pPr>
            <w:r w:rsidRPr="008B3A14">
              <w:t>rep No 157, 2015</w:t>
            </w:r>
          </w:p>
        </w:tc>
      </w:tr>
      <w:tr w:rsidR="001C364E" w:rsidRPr="008B3A14" w:rsidTr="0010551F">
        <w:trPr>
          <w:cantSplit/>
        </w:trPr>
        <w:tc>
          <w:tcPr>
            <w:tcW w:w="2405" w:type="dxa"/>
            <w:shd w:val="clear" w:color="auto" w:fill="auto"/>
          </w:tcPr>
          <w:p w:rsidR="001C364E" w:rsidRPr="008B3A14" w:rsidRDefault="001C364E" w:rsidP="00FE6B04">
            <w:pPr>
              <w:pStyle w:val="ENoteTableText"/>
              <w:tabs>
                <w:tab w:val="center" w:leader="dot" w:pos="2268"/>
              </w:tabs>
            </w:pPr>
            <w:r w:rsidRPr="008B3A14">
              <w:t>s 87</w:t>
            </w:r>
            <w:r w:rsidRPr="008B3A14">
              <w:tab/>
            </w:r>
          </w:p>
        </w:tc>
        <w:tc>
          <w:tcPr>
            <w:tcW w:w="4677" w:type="dxa"/>
            <w:shd w:val="clear" w:color="auto" w:fill="auto"/>
          </w:tcPr>
          <w:p w:rsidR="001C364E" w:rsidRPr="008B3A14" w:rsidRDefault="001C364E" w:rsidP="003C256F">
            <w:pPr>
              <w:pStyle w:val="ENoteTableText"/>
            </w:pPr>
            <w:r w:rsidRPr="008B3A14">
              <w:t>rep No 157, 2015</w:t>
            </w:r>
          </w:p>
        </w:tc>
      </w:tr>
      <w:tr w:rsidR="001C364E" w:rsidRPr="008B3A14" w:rsidTr="0010551F">
        <w:trPr>
          <w:cantSplit/>
        </w:trPr>
        <w:tc>
          <w:tcPr>
            <w:tcW w:w="2405" w:type="dxa"/>
            <w:shd w:val="clear" w:color="auto" w:fill="auto"/>
          </w:tcPr>
          <w:p w:rsidR="001C364E" w:rsidRPr="008B3A14" w:rsidRDefault="001C364E" w:rsidP="00FE6B04">
            <w:pPr>
              <w:pStyle w:val="ENoteTableText"/>
              <w:tabs>
                <w:tab w:val="center" w:leader="dot" w:pos="2268"/>
              </w:tabs>
            </w:pPr>
            <w:r w:rsidRPr="008B3A14">
              <w:t>s 88</w:t>
            </w:r>
            <w:r w:rsidRPr="008B3A14">
              <w:tab/>
            </w:r>
          </w:p>
        </w:tc>
        <w:tc>
          <w:tcPr>
            <w:tcW w:w="4677" w:type="dxa"/>
            <w:shd w:val="clear" w:color="auto" w:fill="auto"/>
          </w:tcPr>
          <w:p w:rsidR="001C364E" w:rsidRPr="008B3A14" w:rsidRDefault="001C364E" w:rsidP="003C256F">
            <w:pPr>
              <w:pStyle w:val="ENoteTableText"/>
            </w:pPr>
            <w:r w:rsidRPr="008B3A14">
              <w:t>rep No 157, 2015</w:t>
            </w:r>
          </w:p>
        </w:tc>
      </w:tr>
      <w:tr w:rsidR="001C364E" w:rsidRPr="008B3A14" w:rsidTr="0010551F">
        <w:trPr>
          <w:cantSplit/>
        </w:trPr>
        <w:tc>
          <w:tcPr>
            <w:tcW w:w="2405" w:type="dxa"/>
            <w:shd w:val="clear" w:color="auto" w:fill="auto"/>
          </w:tcPr>
          <w:p w:rsidR="001C364E" w:rsidRPr="008B3A14" w:rsidRDefault="001C364E" w:rsidP="00FE6B04">
            <w:pPr>
              <w:pStyle w:val="ENoteTableText"/>
              <w:tabs>
                <w:tab w:val="center" w:leader="dot" w:pos="2268"/>
              </w:tabs>
            </w:pPr>
            <w:r w:rsidRPr="008B3A14">
              <w:t>s 89</w:t>
            </w:r>
            <w:r w:rsidRPr="008B3A14">
              <w:tab/>
            </w:r>
          </w:p>
        </w:tc>
        <w:tc>
          <w:tcPr>
            <w:tcW w:w="4677" w:type="dxa"/>
            <w:shd w:val="clear" w:color="auto" w:fill="auto"/>
          </w:tcPr>
          <w:p w:rsidR="001C364E" w:rsidRPr="008B3A14" w:rsidRDefault="001C364E" w:rsidP="003C256F">
            <w:pPr>
              <w:pStyle w:val="ENoteTableText"/>
            </w:pPr>
            <w:r w:rsidRPr="008B3A14">
              <w:t>rep No 157, 2015</w:t>
            </w:r>
          </w:p>
        </w:tc>
      </w:tr>
      <w:tr w:rsidR="001C364E" w:rsidRPr="008B3A14" w:rsidTr="0010551F">
        <w:trPr>
          <w:cantSplit/>
        </w:trPr>
        <w:tc>
          <w:tcPr>
            <w:tcW w:w="2405" w:type="dxa"/>
            <w:shd w:val="clear" w:color="auto" w:fill="auto"/>
          </w:tcPr>
          <w:p w:rsidR="001C364E" w:rsidRPr="008B3A14" w:rsidRDefault="001C364E" w:rsidP="00FE6B04">
            <w:pPr>
              <w:pStyle w:val="ENoteTableText"/>
              <w:tabs>
                <w:tab w:val="center" w:leader="dot" w:pos="2268"/>
              </w:tabs>
            </w:pPr>
            <w:r w:rsidRPr="008B3A14">
              <w:t>s 90</w:t>
            </w:r>
            <w:r w:rsidRPr="008B3A14">
              <w:tab/>
            </w:r>
          </w:p>
        </w:tc>
        <w:tc>
          <w:tcPr>
            <w:tcW w:w="4677" w:type="dxa"/>
            <w:shd w:val="clear" w:color="auto" w:fill="auto"/>
          </w:tcPr>
          <w:p w:rsidR="001C364E" w:rsidRPr="008B3A14" w:rsidRDefault="001C364E" w:rsidP="003C256F">
            <w:pPr>
              <w:pStyle w:val="ENoteTableText"/>
            </w:pPr>
            <w:r w:rsidRPr="008B3A14">
              <w:t>rep No 157, 2015</w:t>
            </w:r>
          </w:p>
        </w:tc>
      </w:tr>
      <w:tr w:rsidR="001C364E" w:rsidRPr="008B3A14" w:rsidTr="0010551F">
        <w:trPr>
          <w:cantSplit/>
        </w:trPr>
        <w:tc>
          <w:tcPr>
            <w:tcW w:w="2405" w:type="dxa"/>
            <w:shd w:val="clear" w:color="auto" w:fill="auto"/>
          </w:tcPr>
          <w:p w:rsidR="001C364E" w:rsidRPr="008B3A14" w:rsidRDefault="001C364E" w:rsidP="00FE6B04">
            <w:pPr>
              <w:pStyle w:val="ENoteTableText"/>
              <w:tabs>
                <w:tab w:val="center" w:leader="dot" w:pos="2268"/>
              </w:tabs>
            </w:pPr>
            <w:r w:rsidRPr="008B3A14">
              <w:t>s 91</w:t>
            </w:r>
            <w:r w:rsidRPr="008B3A14">
              <w:tab/>
            </w:r>
          </w:p>
        </w:tc>
        <w:tc>
          <w:tcPr>
            <w:tcW w:w="4677" w:type="dxa"/>
            <w:shd w:val="clear" w:color="auto" w:fill="auto"/>
          </w:tcPr>
          <w:p w:rsidR="001C364E" w:rsidRPr="008B3A14" w:rsidRDefault="001C364E" w:rsidP="003C256F">
            <w:pPr>
              <w:pStyle w:val="ENoteTableText"/>
            </w:pPr>
            <w:r w:rsidRPr="008B3A14">
              <w:t>rep No 157, 2015</w:t>
            </w:r>
          </w:p>
        </w:tc>
      </w:tr>
      <w:tr w:rsidR="001C364E" w:rsidRPr="008B3A14" w:rsidTr="0010551F">
        <w:trPr>
          <w:cantSplit/>
        </w:trPr>
        <w:tc>
          <w:tcPr>
            <w:tcW w:w="2405" w:type="dxa"/>
            <w:shd w:val="clear" w:color="auto" w:fill="auto"/>
          </w:tcPr>
          <w:p w:rsidR="001C364E" w:rsidRPr="008B3A14" w:rsidRDefault="001C364E" w:rsidP="00FE6B04">
            <w:pPr>
              <w:pStyle w:val="ENoteTableText"/>
              <w:tabs>
                <w:tab w:val="center" w:leader="dot" w:pos="2268"/>
              </w:tabs>
            </w:pPr>
            <w:r w:rsidRPr="008B3A14">
              <w:t>s 92</w:t>
            </w:r>
            <w:r w:rsidRPr="008B3A14">
              <w:tab/>
            </w:r>
          </w:p>
        </w:tc>
        <w:tc>
          <w:tcPr>
            <w:tcW w:w="4677" w:type="dxa"/>
            <w:shd w:val="clear" w:color="auto" w:fill="auto"/>
          </w:tcPr>
          <w:p w:rsidR="001C364E" w:rsidRPr="008B3A14" w:rsidRDefault="001C364E" w:rsidP="003C256F">
            <w:pPr>
              <w:pStyle w:val="ENoteTableText"/>
            </w:pPr>
            <w:r w:rsidRPr="008B3A14">
              <w:t>rep No 157, 2015</w:t>
            </w:r>
          </w:p>
        </w:tc>
      </w:tr>
      <w:tr w:rsidR="001C364E" w:rsidRPr="008B3A14" w:rsidTr="0010551F">
        <w:trPr>
          <w:cantSplit/>
        </w:trPr>
        <w:tc>
          <w:tcPr>
            <w:tcW w:w="2405" w:type="dxa"/>
            <w:shd w:val="clear" w:color="auto" w:fill="auto"/>
          </w:tcPr>
          <w:p w:rsidR="001C364E" w:rsidRPr="008B3A14" w:rsidRDefault="001C364E" w:rsidP="00FE6B04">
            <w:pPr>
              <w:pStyle w:val="ENoteTableText"/>
              <w:tabs>
                <w:tab w:val="center" w:leader="dot" w:pos="2268"/>
              </w:tabs>
            </w:pPr>
            <w:r w:rsidRPr="008B3A14">
              <w:t>s 93</w:t>
            </w:r>
            <w:r w:rsidRPr="008B3A14">
              <w:tab/>
            </w:r>
          </w:p>
        </w:tc>
        <w:tc>
          <w:tcPr>
            <w:tcW w:w="4677" w:type="dxa"/>
            <w:shd w:val="clear" w:color="auto" w:fill="auto"/>
          </w:tcPr>
          <w:p w:rsidR="001C364E" w:rsidRPr="008B3A14" w:rsidRDefault="001C364E" w:rsidP="003C256F">
            <w:pPr>
              <w:pStyle w:val="ENoteTableText"/>
            </w:pPr>
            <w:r w:rsidRPr="008B3A14">
              <w:t>rep No 157, 2015</w:t>
            </w:r>
          </w:p>
        </w:tc>
      </w:tr>
      <w:tr w:rsidR="001C364E" w:rsidRPr="008B3A14" w:rsidTr="0010551F">
        <w:trPr>
          <w:cantSplit/>
        </w:trPr>
        <w:tc>
          <w:tcPr>
            <w:tcW w:w="2405" w:type="dxa"/>
            <w:shd w:val="clear" w:color="auto" w:fill="auto"/>
          </w:tcPr>
          <w:p w:rsidR="001C364E" w:rsidRPr="008B3A14" w:rsidRDefault="001C364E" w:rsidP="00FE6B04">
            <w:pPr>
              <w:pStyle w:val="ENoteTableText"/>
              <w:tabs>
                <w:tab w:val="center" w:leader="dot" w:pos="2268"/>
              </w:tabs>
            </w:pPr>
            <w:r w:rsidRPr="008B3A14">
              <w:t>Part</w:t>
            </w:r>
            <w:r w:rsidR="008B3A14">
              <w:t> </w:t>
            </w:r>
            <w:r w:rsidRPr="008B3A14">
              <w:t>7</w:t>
            </w:r>
            <w:r w:rsidRPr="008B3A14">
              <w:tab/>
            </w:r>
          </w:p>
        </w:tc>
        <w:tc>
          <w:tcPr>
            <w:tcW w:w="4677" w:type="dxa"/>
            <w:shd w:val="clear" w:color="auto" w:fill="auto"/>
          </w:tcPr>
          <w:p w:rsidR="001C364E" w:rsidRPr="008B3A14" w:rsidRDefault="001C364E" w:rsidP="003C256F">
            <w:pPr>
              <w:pStyle w:val="ENoteTableText"/>
            </w:pPr>
            <w:r w:rsidRPr="008B3A14">
              <w:t>rep No 157, 2015</w:t>
            </w:r>
          </w:p>
        </w:tc>
      </w:tr>
      <w:tr w:rsidR="001C364E" w:rsidRPr="008B3A14" w:rsidTr="0010551F">
        <w:trPr>
          <w:cantSplit/>
        </w:trPr>
        <w:tc>
          <w:tcPr>
            <w:tcW w:w="2405" w:type="dxa"/>
            <w:shd w:val="clear" w:color="auto" w:fill="auto"/>
          </w:tcPr>
          <w:p w:rsidR="001C364E" w:rsidRPr="008B3A14" w:rsidRDefault="001C364E" w:rsidP="00FE6B04">
            <w:pPr>
              <w:pStyle w:val="ENoteTableText"/>
              <w:tabs>
                <w:tab w:val="center" w:leader="dot" w:pos="2268"/>
              </w:tabs>
            </w:pPr>
            <w:r w:rsidRPr="008B3A14">
              <w:t>s 94</w:t>
            </w:r>
            <w:r w:rsidRPr="008B3A14">
              <w:tab/>
            </w:r>
          </w:p>
        </w:tc>
        <w:tc>
          <w:tcPr>
            <w:tcW w:w="4677" w:type="dxa"/>
            <w:shd w:val="clear" w:color="auto" w:fill="auto"/>
          </w:tcPr>
          <w:p w:rsidR="001C364E" w:rsidRPr="008B3A14" w:rsidRDefault="001C364E" w:rsidP="003C256F">
            <w:pPr>
              <w:pStyle w:val="ENoteTableText"/>
            </w:pPr>
            <w:r w:rsidRPr="008B3A14">
              <w:t>rep No 157, 2015</w:t>
            </w:r>
          </w:p>
        </w:tc>
      </w:tr>
      <w:tr w:rsidR="001C364E" w:rsidRPr="008B3A14" w:rsidTr="0010551F">
        <w:trPr>
          <w:cantSplit/>
        </w:trPr>
        <w:tc>
          <w:tcPr>
            <w:tcW w:w="2405" w:type="dxa"/>
            <w:shd w:val="clear" w:color="auto" w:fill="auto"/>
          </w:tcPr>
          <w:p w:rsidR="001C364E" w:rsidRPr="008B3A14" w:rsidRDefault="001C364E" w:rsidP="00FE6B04">
            <w:pPr>
              <w:pStyle w:val="ENoteTableText"/>
              <w:tabs>
                <w:tab w:val="center" w:leader="dot" w:pos="2268"/>
              </w:tabs>
            </w:pPr>
            <w:r w:rsidRPr="008B3A14">
              <w:t>s 95</w:t>
            </w:r>
            <w:r w:rsidRPr="008B3A14">
              <w:tab/>
            </w:r>
          </w:p>
        </w:tc>
        <w:tc>
          <w:tcPr>
            <w:tcW w:w="4677" w:type="dxa"/>
            <w:shd w:val="clear" w:color="auto" w:fill="auto"/>
          </w:tcPr>
          <w:p w:rsidR="001C364E" w:rsidRPr="008B3A14" w:rsidRDefault="001C364E" w:rsidP="003C256F">
            <w:pPr>
              <w:pStyle w:val="ENoteTableText"/>
            </w:pPr>
            <w:r w:rsidRPr="008B3A14">
              <w:t>rep No 157, 2015</w:t>
            </w:r>
          </w:p>
        </w:tc>
      </w:tr>
      <w:tr w:rsidR="001C364E" w:rsidRPr="008B3A14" w:rsidTr="0010551F">
        <w:trPr>
          <w:cantSplit/>
        </w:trPr>
        <w:tc>
          <w:tcPr>
            <w:tcW w:w="2405" w:type="dxa"/>
            <w:shd w:val="clear" w:color="auto" w:fill="auto"/>
          </w:tcPr>
          <w:p w:rsidR="001C364E" w:rsidRPr="008B3A14" w:rsidRDefault="001C364E" w:rsidP="00FE6B04">
            <w:pPr>
              <w:pStyle w:val="ENoteTableText"/>
              <w:tabs>
                <w:tab w:val="center" w:leader="dot" w:pos="2268"/>
              </w:tabs>
            </w:pPr>
            <w:r w:rsidRPr="008B3A14">
              <w:t>s 96</w:t>
            </w:r>
            <w:r w:rsidRPr="008B3A14">
              <w:tab/>
            </w:r>
          </w:p>
        </w:tc>
        <w:tc>
          <w:tcPr>
            <w:tcW w:w="4677" w:type="dxa"/>
            <w:shd w:val="clear" w:color="auto" w:fill="auto"/>
          </w:tcPr>
          <w:p w:rsidR="001C364E" w:rsidRPr="008B3A14" w:rsidRDefault="001C364E" w:rsidP="003C256F">
            <w:pPr>
              <w:pStyle w:val="ENoteTableText"/>
            </w:pPr>
            <w:r w:rsidRPr="008B3A14">
              <w:t>rep No 157, 2015</w:t>
            </w:r>
          </w:p>
        </w:tc>
      </w:tr>
      <w:tr w:rsidR="00FC72D5" w:rsidRPr="008B3A14" w:rsidTr="0010551F">
        <w:trPr>
          <w:cantSplit/>
        </w:trPr>
        <w:tc>
          <w:tcPr>
            <w:tcW w:w="2405" w:type="dxa"/>
            <w:shd w:val="clear" w:color="auto" w:fill="auto"/>
          </w:tcPr>
          <w:p w:rsidR="00FC72D5" w:rsidRPr="008B3A14" w:rsidRDefault="00FC72D5" w:rsidP="00FE6B04">
            <w:pPr>
              <w:pStyle w:val="ENoteTableText"/>
              <w:tabs>
                <w:tab w:val="center" w:leader="dot" w:pos="2268"/>
              </w:tabs>
            </w:pPr>
            <w:r w:rsidRPr="008B3A14">
              <w:rPr>
                <w:b/>
              </w:rPr>
              <w:t>Part</w:t>
            </w:r>
            <w:r w:rsidR="008B3A14">
              <w:rPr>
                <w:b/>
              </w:rPr>
              <w:t> </w:t>
            </w:r>
            <w:r w:rsidRPr="008B3A14">
              <w:rPr>
                <w:b/>
              </w:rPr>
              <w:t>8</w:t>
            </w:r>
          </w:p>
        </w:tc>
        <w:tc>
          <w:tcPr>
            <w:tcW w:w="4677" w:type="dxa"/>
            <w:shd w:val="clear" w:color="auto" w:fill="auto"/>
          </w:tcPr>
          <w:p w:rsidR="00FC72D5" w:rsidRPr="008B3A14" w:rsidRDefault="00FC72D5" w:rsidP="003C256F">
            <w:pPr>
              <w:pStyle w:val="ENoteTableText"/>
            </w:pPr>
          </w:p>
        </w:tc>
      </w:tr>
      <w:tr w:rsidR="00B955DF" w:rsidRPr="008B3A14" w:rsidTr="0010551F">
        <w:trPr>
          <w:cantSplit/>
        </w:trPr>
        <w:tc>
          <w:tcPr>
            <w:tcW w:w="2405" w:type="dxa"/>
            <w:shd w:val="clear" w:color="auto" w:fill="auto"/>
          </w:tcPr>
          <w:p w:rsidR="00B955DF" w:rsidRPr="008B3A14" w:rsidRDefault="00B955DF" w:rsidP="00FE6B04">
            <w:pPr>
              <w:pStyle w:val="ENoteTableText"/>
              <w:tabs>
                <w:tab w:val="center" w:leader="dot" w:pos="2268"/>
              </w:tabs>
              <w:rPr>
                <w:b/>
              </w:rPr>
            </w:pPr>
            <w:r w:rsidRPr="008B3A14">
              <w:rPr>
                <w:b/>
              </w:rPr>
              <w:t>Division</w:t>
            </w:r>
            <w:r w:rsidR="008B3A14">
              <w:rPr>
                <w:b/>
              </w:rPr>
              <w:t> </w:t>
            </w:r>
            <w:r w:rsidRPr="008B3A14">
              <w:rPr>
                <w:b/>
              </w:rPr>
              <w:t>1</w:t>
            </w:r>
          </w:p>
        </w:tc>
        <w:tc>
          <w:tcPr>
            <w:tcW w:w="4677" w:type="dxa"/>
            <w:shd w:val="clear" w:color="auto" w:fill="auto"/>
          </w:tcPr>
          <w:p w:rsidR="00B955DF" w:rsidRPr="008B3A14" w:rsidRDefault="00B955DF" w:rsidP="003C256F">
            <w:pPr>
              <w:pStyle w:val="ENoteTableText"/>
            </w:pPr>
          </w:p>
        </w:tc>
      </w:tr>
      <w:tr w:rsidR="00B955DF" w:rsidRPr="008B3A14" w:rsidTr="0010551F">
        <w:trPr>
          <w:cantSplit/>
        </w:trPr>
        <w:tc>
          <w:tcPr>
            <w:tcW w:w="2405" w:type="dxa"/>
            <w:shd w:val="clear" w:color="auto" w:fill="auto"/>
          </w:tcPr>
          <w:p w:rsidR="00B955DF" w:rsidRPr="008B3A14" w:rsidRDefault="00B955DF" w:rsidP="00FE6B04">
            <w:pPr>
              <w:pStyle w:val="ENoteTableText"/>
              <w:tabs>
                <w:tab w:val="center" w:leader="dot" w:pos="2268"/>
              </w:tabs>
            </w:pPr>
            <w:r w:rsidRPr="008B3A14">
              <w:t>s 97</w:t>
            </w:r>
            <w:r w:rsidRPr="008B3A14">
              <w:tab/>
            </w:r>
          </w:p>
        </w:tc>
        <w:tc>
          <w:tcPr>
            <w:tcW w:w="4677" w:type="dxa"/>
            <w:shd w:val="clear" w:color="auto" w:fill="auto"/>
          </w:tcPr>
          <w:p w:rsidR="00B955DF" w:rsidRPr="008B3A14" w:rsidRDefault="00B955DF" w:rsidP="003C256F">
            <w:pPr>
              <w:pStyle w:val="ENoteTableText"/>
            </w:pPr>
            <w:r w:rsidRPr="008B3A14">
              <w:t>am No 157, 2015</w:t>
            </w:r>
          </w:p>
        </w:tc>
      </w:tr>
      <w:tr w:rsidR="00051FBD" w:rsidRPr="008B3A14" w:rsidTr="0010551F">
        <w:trPr>
          <w:cantSplit/>
        </w:trPr>
        <w:tc>
          <w:tcPr>
            <w:tcW w:w="2405" w:type="dxa"/>
            <w:shd w:val="clear" w:color="auto" w:fill="auto"/>
          </w:tcPr>
          <w:p w:rsidR="00051FBD" w:rsidRPr="008B3A14" w:rsidRDefault="00051FBD" w:rsidP="00FE6B04">
            <w:pPr>
              <w:pStyle w:val="ENoteTableText"/>
              <w:tabs>
                <w:tab w:val="center" w:leader="dot" w:pos="2268"/>
              </w:tabs>
              <w:rPr>
                <w:b/>
              </w:rPr>
            </w:pPr>
            <w:r w:rsidRPr="008B3A14">
              <w:rPr>
                <w:b/>
              </w:rPr>
              <w:t>Division</w:t>
            </w:r>
            <w:r w:rsidR="008B3A14">
              <w:rPr>
                <w:b/>
              </w:rPr>
              <w:t> </w:t>
            </w:r>
            <w:r w:rsidRPr="008B3A14">
              <w:rPr>
                <w:b/>
              </w:rPr>
              <w:t>2</w:t>
            </w:r>
          </w:p>
        </w:tc>
        <w:tc>
          <w:tcPr>
            <w:tcW w:w="4677" w:type="dxa"/>
            <w:shd w:val="clear" w:color="auto" w:fill="auto"/>
          </w:tcPr>
          <w:p w:rsidR="00051FBD" w:rsidRPr="008B3A14" w:rsidRDefault="00051FBD" w:rsidP="003C256F">
            <w:pPr>
              <w:pStyle w:val="ENoteTableText"/>
            </w:pPr>
          </w:p>
        </w:tc>
      </w:tr>
      <w:tr w:rsidR="00051FBD" w:rsidRPr="008B3A14" w:rsidTr="0010551F">
        <w:trPr>
          <w:cantSplit/>
        </w:trPr>
        <w:tc>
          <w:tcPr>
            <w:tcW w:w="2405" w:type="dxa"/>
            <w:shd w:val="clear" w:color="auto" w:fill="auto"/>
          </w:tcPr>
          <w:p w:rsidR="00051FBD" w:rsidRPr="008B3A14" w:rsidRDefault="00051FBD" w:rsidP="00FE6B04">
            <w:pPr>
              <w:pStyle w:val="ENoteTableText"/>
              <w:tabs>
                <w:tab w:val="center" w:leader="dot" w:pos="2268"/>
              </w:tabs>
            </w:pPr>
            <w:r w:rsidRPr="008B3A14">
              <w:t>s 98</w:t>
            </w:r>
            <w:r w:rsidRPr="008B3A14">
              <w:tab/>
            </w:r>
          </w:p>
        </w:tc>
        <w:tc>
          <w:tcPr>
            <w:tcW w:w="4677" w:type="dxa"/>
            <w:shd w:val="clear" w:color="auto" w:fill="auto"/>
          </w:tcPr>
          <w:p w:rsidR="00051FBD" w:rsidRPr="008B3A14" w:rsidRDefault="00051FBD" w:rsidP="003C256F">
            <w:pPr>
              <w:pStyle w:val="ENoteTableText"/>
            </w:pPr>
            <w:r w:rsidRPr="008B3A14">
              <w:t>am No 157, 2015</w:t>
            </w:r>
          </w:p>
        </w:tc>
      </w:tr>
      <w:tr w:rsidR="00BD2709" w:rsidRPr="008B3A14" w:rsidTr="0010551F">
        <w:trPr>
          <w:cantSplit/>
        </w:trPr>
        <w:tc>
          <w:tcPr>
            <w:tcW w:w="2405" w:type="dxa"/>
            <w:shd w:val="clear" w:color="auto" w:fill="auto"/>
          </w:tcPr>
          <w:p w:rsidR="00BD2709" w:rsidRPr="008B3A14" w:rsidRDefault="00BD2709" w:rsidP="00FE6B04">
            <w:pPr>
              <w:pStyle w:val="ENoteTableText"/>
              <w:tabs>
                <w:tab w:val="center" w:leader="dot" w:pos="2268"/>
              </w:tabs>
            </w:pPr>
            <w:r w:rsidRPr="008B3A14">
              <w:rPr>
                <w:b/>
              </w:rPr>
              <w:t>Division</w:t>
            </w:r>
            <w:r w:rsidR="008B3A14">
              <w:rPr>
                <w:b/>
              </w:rPr>
              <w:t> </w:t>
            </w:r>
            <w:r w:rsidRPr="008B3A14">
              <w:rPr>
                <w:b/>
              </w:rPr>
              <w:t>3</w:t>
            </w:r>
          </w:p>
        </w:tc>
        <w:tc>
          <w:tcPr>
            <w:tcW w:w="4677" w:type="dxa"/>
            <w:shd w:val="clear" w:color="auto" w:fill="auto"/>
          </w:tcPr>
          <w:p w:rsidR="00BD2709" w:rsidRPr="008B3A14" w:rsidRDefault="00BD2709" w:rsidP="003C256F">
            <w:pPr>
              <w:pStyle w:val="ENoteTableText"/>
            </w:pPr>
          </w:p>
        </w:tc>
      </w:tr>
      <w:tr w:rsidR="00BD2709" w:rsidRPr="008B3A14" w:rsidTr="0010551F">
        <w:trPr>
          <w:cantSplit/>
        </w:trPr>
        <w:tc>
          <w:tcPr>
            <w:tcW w:w="2405" w:type="dxa"/>
            <w:shd w:val="clear" w:color="auto" w:fill="auto"/>
          </w:tcPr>
          <w:p w:rsidR="00BD2709" w:rsidRPr="008B3A14" w:rsidRDefault="00BD2709" w:rsidP="00FE6B04">
            <w:pPr>
              <w:pStyle w:val="ENoteTableText"/>
              <w:tabs>
                <w:tab w:val="center" w:leader="dot" w:pos="2268"/>
              </w:tabs>
            </w:pPr>
            <w:r w:rsidRPr="008B3A14">
              <w:t>s 99</w:t>
            </w:r>
            <w:r w:rsidRPr="008B3A14">
              <w:tab/>
            </w:r>
          </w:p>
        </w:tc>
        <w:tc>
          <w:tcPr>
            <w:tcW w:w="4677" w:type="dxa"/>
            <w:shd w:val="clear" w:color="auto" w:fill="auto"/>
          </w:tcPr>
          <w:p w:rsidR="00BD2709" w:rsidRPr="008B3A14" w:rsidRDefault="00BD2709" w:rsidP="003C256F">
            <w:pPr>
              <w:pStyle w:val="ENoteTableText"/>
            </w:pPr>
            <w:r w:rsidRPr="008B3A14">
              <w:t>am No 157, 2015</w:t>
            </w:r>
          </w:p>
        </w:tc>
      </w:tr>
      <w:tr w:rsidR="00080CDD" w:rsidRPr="008B3A14" w:rsidTr="0010551F">
        <w:trPr>
          <w:cantSplit/>
        </w:trPr>
        <w:tc>
          <w:tcPr>
            <w:tcW w:w="2405" w:type="dxa"/>
            <w:shd w:val="clear" w:color="auto" w:fill="auto"/>
          </w:tcPr>
          <w:p w:rsidR="00080CDD" w:rsidRPr="008B3A14" w:rsidRDefault="00080CDD" w:rsidP="00FE6B04">
            <w:pPr>
              <w:pStyle w:val="ENoteTableText"/>
              <w:tabs>
                <w:tab w:val="center" w:leader="dot" w:pos="2268"/>
              </w:tabs>
              <w:rPr>
                <w:b/>
              </w:rPr>
            </w:pPr>
            <w:r w:rsidRPr="008B3A14">
              <w:rPr>
                <w:b/>
              </w:rPr>
              <w:t>Division</w:t>
            </w:r>
            <w:r w:rsidR="008B3A14">
              <w:rPr>
                <w:b/>
              </w:rPr>
              <w:t> </w:t>
            </w:r>
            <w:r w:rsidRPr="008B3A14">
              <w:rPr>
                <w:b/>
              </w:rPr>
              <w:t>4</w:t>
            </w:r>
          </w:p>
        </w:tc>
        <w:tc>
          <w:tcPr>
            <w:tcW w:w="4677" w:type="dxa"/>
            <w:shd w:val="clear" w:color="auto" w:fill="auto"/>
          </w:tcPr>
          <w:p w:rsidR="00080CDD" w:rsidRPr="008B3A14" w:rsidRDefault="00080CDD" w:rsidP="003C256F">
            <w:pPr>
              <w:pStyle w:val="ENoteTableText"/>
            </w:pPr>
          </w:p>
        </w:tc>
      </w:tr>
      <w:tr w:rsidR="00080CDD" w:rsidRPr="008B3A14" w:rsidTr="0010551F">
        <w:trPr>
          <w:cantSplit/>
        </w:trPr>
        <w:tc>
          <w:tcPr>
            <w:tcW w:w="2405" w:type="dxa"/>
            <w:shd w:val="clear" w:color="auto" w:fill="auto"/>
          </w:tcPr>
          <w:p w:rsidR="00080CDD" w:rsidRPr="008B3A14" w:rsidRDefault="00080CDD" w:rsidP="00FE6B04">
            <w:pPr>
              <w:pStyle w:val="ENoteTableText"/>
              <w:tabs>
                <w:tab w:val="center" w:leader="dot" w:pos="2268"/>
              </w:tabs>
            </w:pPr>
            <w:r w:rsidRPr="008B3A14">
              <w:t>s 100</w:t>
            </w:r>
            <w:r w:rsidRPr="008B3A14">
              <w:tab/>
            </w:r>
          </w:p>
        </w:tc>
        <w:tc>
          <w:tcPr>
            <w:tcW w:w="4677" w:type="dxa"/>
            <w:shd w:val="clear" w:color="auto" w:fill="auto"/>
          </w:tcPr>
          <w:p w:rsidR="00080CDD" w:rsidRPr="008B3A14" w:rsidRDefault="00080CDD" w:rsidP="003C256F">
            <w:pPr>
              <w:pStyle w:val="ENoteTableText"/>
            </w:pPr>
            <w:r w:rsidRPr="008B3A14">
              <w:t>am No 157, 2015</w:t>
            </w:r>
          </w:p>
        </w:tc>
      </w:tr>
      <w:tr w:rsidR="00CF41E1" w:rsidRPr="008B3A14" w:rsidTr="0010551F">
        <w:trPr>
          <w:cantSplit/>
        </w:trPr>
        <w:tc>
          <w:tcPr>
            <w:tcW w:w="2405" w:type="dxa"/>
            <w:shd w:val="clear" w:color="auto" w:fill="auto"/>
          </w:tcPr>
          <w:p w:rsidR="00CF41E1" w:rsidRPr="008B3A14" w:rsidRDefault="00CF41E1" w:rsidP="00FE6B04">
            <w:pPr>
              <w:pStyle w:val="ENoteTableText"/>
              <w:tabs>
                <w:tab w:val="center" w:leader="dot" w:pos="2268"/>
              </w:tabs>
            </w:pPr>
            <w:r w:rsidRPr="008B3A14">
              <w:t>s 101</w:t>
            </w:r>
            <w:r w:rsidRPr="008B3A14">
              <w:tab/>
            </w:r>
          </w:p>
        </w:tc>
        <w:tc>
          <w:tcPr>
            <w:tcW w:w="4677" w:type="dxa"/>
            <w:shd w:val="clear" w:color="auto" w:fill="auto"/>
          </w:tcPr>
          <w:p w:rsidR="00CF41E1" w:rsidRPr="008B3A14" w:rsidRDefault="00CF41E1" w:rsidP="003C256F">
            <w:pPr>
              <w:pStyle w:val="ENoteTableText"/>
            </w:pPr>
            <w:r w:rsidRPr="008B3A14">
              <w:t>am No 157, 2015</w:t>
            </w:r>
          </w:p>
        </w:tc>
      </w:tr>
      <w:tr w:rsidR="00CF41E1" w:rsidRPr="008B3A14" w:rsidTr="0010551F">
        <w:trPr>
          <w:cantSplit/>
        </w:trPr>
        <w:tc>
          <w:tcPr>
            <w:tcW w:w="2405" w:type="dxa"/>
            <w:shd w:val="clear" w:color="auto" w:fill="auto"/>
          </w:tcPr>
          <w:p w:rsidR="00CF41E1" w:rsidRPr="008B3A14" w:rsidRDefault="00CF41E1" w:rsidP="00FE6B04">
            <w:pPr>
              <w:pStyle w:val="ENoteTableText"/>
              <w:tabs>
                <w:tab w:val="center" w:leader="dot" w:pos="2268"/>
              </w:tabs>
            </w:pPr>
            <w:r w:rsidRPr="008B3A14">
              <w:t>s 102</w:t>
            </w:r>
            <w:r w:rsidRPr="008B3A14">
              <w:tab/>
            </w:r>
          </w:p>
        </w:tc>
        <w:tc>
          <w:tcPr>
            <w:tcW w:w="4677" w:type="dxa"/>
            <w:shd w:val="clear" w:color="auto" w:fill="auto"/>
          </w:tcPr>
          <w:p w:rsidR="00CF41E1" w:rsidRPr="008B3A14" w:rsidRDefault="00CF41E1" w:rsidP="003C256F">
            <w:pPr>
              <w:pStyle w:val="ENoteTableText"/>
            </w:pPr>
            <w:r w:rsidRPr="008B3A14">
              <w:t>am No 157, 2015</w:t>
            </w:r>
          </w:p>
        </w:tc>
      </w:tr>
      <w:tr w:rsidR="00292F19" w:rsidRPr="008B3A14" w:rsidTr="0010551F">
        <w:trPr>
          <w:cantSplit/>
        </w:trPr>
        <w:tc>
          <w:tcPr>
            <w:tcW w:w="2405" w:type="dxa"/>
            <w:shd w:val="clear" w:color="auto" w:fill="auto"/>
          </w:tcPr>
          <w:p w:rsidR="00292F19" w:rsidRPr="008B3A14" w:rsidRDefault="00292F19" w:rsidP="00FE6B04">
            <w:pPr>
              <w:pStyle w:val="ENoteTableText"/>
              <w:tabs>
                <w:tab w:val="center" w:leader="dot" w:pos="2268"/>
              </w:tabs>
            </w:pPr>
            <w:r w:rsidRPr="008B3A14">
              <w:t>s 103</w:t>
            </w:r>
            <w:r w:rsidRPr="008B3A14">
              <w:tab/>
            </w:r>
          </w:p>
        </w:tc>
        <w:tc>
          <w:tcPr>
            <w:tcW w:w="4677" w:type="dxa"/>
            <w:shd w:val="clear" w:color="auto" w:fill="auto"/>
          </w:tcPr>
          <w:p w:rsidR="00292F19" w:rsidRPr="008B3A14" w:rsidRDefault="0095115D" w:rsidP="0095115D">
            <w:pPr>
              <w:pStyle w:val="ENoteTableText"/>
            </w:pPr>
            <w:r w:rsidRPr="008B3A14">
              <w:t>rep</w:t>
            </w:r>
            <w:r w:rsidR="00292F19" w:rsidRPr="008B3A14">
              <w:t xml:space="preserve"> No 157, 2015</w:t>
            </w:r>
          </w:p>
        </w:tc>
      </w:tr>
      <w:tr w:rsidR="00B955DF" w:rsidRPr="008B3A14" w:rsidTr="0010551F">
        <w:trPr>
          <w:cantSplit/>
        </w:trPr>
        <w:tc>
          <w:tcPr>
            <w:tcW w:w="2405" w:type="dxa"/>
            <w:shd w:val="clear" w:color="auto" w:fill="auto"/>
          </w:tcPr>
          <w:p w:rsidR="00B955DF" w:rsidRPr="008B3A14" w:rsidRDefault="00B955DF" w:rsidP="00FE6B04">
            <w:pPr>
              <w:pStyle w:val="ENoteTableText"/>
              <w:tabs>
                <w:tab w:val="center" w:leader="dot" w:pos="2268"/>
              </w:tabs>
            </w:pPr>
            <w:r w:rsidRPr="008B3A14">
              <w:rPr>
                <w:b/>
              </w:rPr>
              <w:t>Division</w:t>
            </w:r>
            <w:r w:rsidR="008B3A14">
              <w:rPr>
                <w:b/>
              </w:rPr>
              <w:t> </w:t>
            </w:r>
            <w:r w:rsidRPr="008B3A14">
              <w:rPr>
                <w:b/>
              </w:rPr>
              <w:t>5</w:t>
            </w:r>
          </w:p>
        </w:tc>
        <w:tc>
          <w:tcPr>
            <w:tcW w:w="4677" w:type="dxa"/>
            <w:shd w:val="clear" w:color="auto" w:fill="auto"/>
          </w:tcPr>
          <w:p w:rsidR="00B955DF" w:rsidRPr="008B3A14" w:rsidRDefault="00B955DF" w:rsidP="003C256F">
            <w:pPr>
              <w:pStyle w:val="ENoteTableText"/>
            </w:pPr>
          </w:p>
        </w:tc>
      </w:tr>
      <w:tr w:rsidR="00B955DF" w:rsidRPr="008B3A14" w:rsidTr="0010551F">
        <w:trPr>
          <w:cantSplit/>
        </w:trPr>
        <w:tc>
          <w:tcPr>
            <w:tcW w:w="2405" w:type="dxa"/>
            <w:shd w:val="clear" w:color="auto" w:fill="auto"/>
          </w:tcPr>
          <w:p w:rsidR="00B955DF" w:rsidRPr="008B3A14" w:rsidRDefault="00B955DF" w:rsidP="00FE6B04">
            <w:pPr>
              <w:pStyle w:val="ENoteTableText"/>
              <w:tabs>
                <w:tab w:val="center" w:leader="dot" w:pos="2268"/>
              </w:tabs>
            </w:pPr>
            <w:r w:rsidRPr="008B3A14">
              <w:t>s 105</w:t>
            </w:r>
            <w:r w:rsidRPr="008B3A14">
              <w:tab/>
            </w:r>
          </w:p>
        </w:tc>
        <w:tc>
          <w:tcPr>
            <w:tcW w:w="4677" w:type="dxa"/>
            <w:shd w:val="clear" w:color="auto" w:fill="auto"/>
          </w:tcPr>
          <w:p w:rsidR="00B955DF" w:rsidRPr="008B3A14" w:rsidRDefault="00B955DF" w:rsidP="003C256F">
            <w:pPr>
              <w:pStyle w:val="ENoteTableText"/>
            </w:pPr>
            <w:r w:rsidRPr="008B3A14">
              <w:t>am No 157, 2015</w:t>
            </w:r>
          </w:p>
        </w:tc>
      </w:tr>
      <w:tr w:rsidR="00292F19" w:rsidRPr="008B3A14" w:rsidTr="0010551F">
        <w:trPr>
          <w:cantSplit/>
        </w:trPr>
        <w:tc>
          <w:tcPr>
            <w:tcW w:w="2405" w:type="dxa"/>
            <w:shd w:val="clear" w:color="auto" w:fill="auto"/>
          </w:tcPr>
          <w:p w:rsidR="00292F19" w:rsidRPr="008B3A14" w:rsidRDefault="00292F19" w:rsidP="00FE6B04">
            <w:pPr>
              <w:pStyle w:val="ENoteTableText"/>
              <w:tabs>
                <w:tab w:val="center" w:leader="dot" w:pos="2268"/>
              </w:tabs>
              <w:rPr>
                <w:b/>
              </w:rPr>
            </w:pPr>
            <w:r w:rsidRPr="008B3A14">
              <w:rPr>
                <w:b/>
              </w:rPr>
              <w:t>Division</w:t>
            </w:r>
            <w:r w:rsidR="008B3A14">
              <w:rPr>
                <w:b/>
              </w:rPr>
              <w:t> </w:t>
            </w:r>
            <w:r w:rsidRPr="008B3A14">
              <w:rPr>
                <w:b/>
              </w:rPr>
              <w:t>6</w:t>
            </w:r>
          </w:p>
        </w:tc>
        <w:tc>
          <w:tcPr>
            <w:tcW w:w="4677" w:type="dxa"/>
            <w:shd w:val="clear" w:color="auto" w:fill="auto"/>
          </w:tcPr>
          <w:p w:rsidR="00292F19" w:rsidRPr="008B3A14" w:rsidRDefault="00292F19" w:rsidP="003C256F">
            <w:pPr>
              <w:pStyle w:val="ENoteTableText"/>
            </w:pPr>
          </w:p>
        </w:tc>
      </w:tr>
      <w:tr w:rsidR="001D572E" w:rsidRPr="008B3A14" w:rsidTr="0010551F">
        <w:trPr>
          <w:cantSplit/>
        </w:trPr>
        <w:tc>
          <w:tcPr>
            <w:tcW w:w="2405" w:type="dxa"/>
            <w:shd w:val="clear" w:color="auto" w:fill="auto"/>
          </w:tcPr>
          <w:p w:rsidR="001D572E" w:rsidRPr="008B3A14" w:rsidRDefault="001D572E" w:rsidP="00FE6B04">
            <w:pPr>
              <w:pStyle w:val="ENoteTableText"/>
              <w:tabs>
                <w:tab w:val="center" w:leader="dot" w:pos="2268"/>
              </w:tabs>
            </w:pPr>
            <w:r w:rsidRPr="008B3A14">
              <w:t>s</w:t>
            </w:r>
            <w:r w:rsidR="00923777" w:rsidRPr="008B3A14">
              <w:t xml:space="preserve"> </w:t>
            </w:r>
            <w:r w:rsidRPr="008B3A14">
              <w:t>106</w:t>
            </w:r>
            <w:r w:rsidRPr="008B3A14">
              <w:tab/>
            </w:r>
          </w:p>
        </w:tc>
        <w:tc>
          <w:tcPr>
            <w:tcW w:w="4677" w:type="dxa"/>
            <w:shd w:val="clear" w:color="auto" w:fill="auto"/>
          </w:tcPr>
          <w:p w:rsidR="001D572E" w:rsidRPr="008B3A14" w:rsidRDefault="001D572E" w:rsidP="003C256F">
            <w:pPr>
              <w:pStyle w:val="ENoteTableText"/>
            </w:pPr>
            <w:r w:rsidRPr="008B3A14">
              <w:t>am No 157, 2015</w:t>
            </w:r>
          </w:p>
        </w:tc>
      </w:tr>
      <w:tr w:rsidR="00292F19" w:rsidRPr="008B3A14" w:rsidTr="0010551F">
        <w:trPr>
          <w:cantSplit/>
        </w:trPr>
        <w:tc>
          <w:tcPr>
            <w:tcW w:w="2405" w:type="dxa"/>
            <w:shd w:val="clear" w:color="auto" w:fill="auto"/>
          </w:tcPr>
          <w:p w:rsidR="00292F19" w:rsidRPr="008B3A14" w:rsidRDefault="00292F19" w:rsidP="00FE6B04">
            <w:pPr>
              <w:pStyle w:val="ENoteTableText"/>
              <w:tabs>
                <w:tab w:val="center" w:leader="dot" w:pos="2268"/>
              </w:tabs>
            </w:pPr>
            <w:r w:rsidRPr="008B3A14">
              <w:t>s 107</w:t>
            </w:r>
            <w:r w:rsidRPr="008B3A14">
              <w:tab/>
            </w:r>
          </w:p>
        </w:tc>
        <w:tc>
          <w:tcPr>
            <w:tcW w:w="4677" w:type="dxa"/>
            <w:shd w:val="clear" w:color="auto" w:fill="auto"/>
          </w:tcPr>
          <w:p w:rsidR="00292F19" w:rsidRPr="008B3A14" w:rsidRDefault="00292F19" w:rsidP="003C256F">
            <w:pPr>
              <w:pStyle w:val="ENoteTableText"/>
            </w:pPr>
            <w:r w:rsidRPr="008B3A14">
              <w:t>rs No 157, 2015</w:t>
            </w:r>
          </w:p>
        </w:tc>
      </w:tr>
      <w:tr w:rsidR="00292F19" w:rsidRPr="008B3A14" w:rsidTr="0010551F">
        <w:trPr>
          <w:cantSplit/>
        </w:trPr>
        <w:tc>
          <w:tcPr>
            <w:tcW w:w="2405" w:type="dxa"/>
            <w:shd w:val="clear" w:color="auto" w:fill="auto"/>
          </w:tcPr>
          <w:p w:rsidR="00292F19" w:rsidRPr="008B3A14" w:rsidRDefault="00292F19" w:rsidP="00FE6B04">
            <w:pPr>
              <w:pStyle w:val="ENoteTableText"/>
              <w:tabs>
                <w:tab w:val="center" w:leader="dot" w:pos="2268"/>
              </w:tabs>
            </w:pPr>
            <w:r w:rsidRPr="008B3A14">
              <w:t>s 108</w:t>
            </w:r>
            <w:r w:rsidRPr="008B3A14">
              <w:tab/>
            </w:r>
          </w:p>
        </w:tc>
        <w:tc>
          <w:tcPr>
            <w:tcW w:w="4677" w:type="dxa"/>
            <w:shd w:val="clear" w:color="auto" w:fill="auto"/>
          </w:tcPr>
          <w:p w:rsidR="00292F19" w:rsidRPr="008B3A14" w:rsidRDefault="00292F19" w:rsidP="003C256F">
            <w:pPr>
              <w:pStyle w:val="ENoteTableText"/>
            </w:pPr>
            <w:r w:rsidRPr="008B3A14">
              <w:t>rs No 157, 2015</w:t>
            </w:r>
          </w:p>
        </w:tc>
      </w:tr>
      <w:tr w:rsidR="00FC72D5" w:rsidRPr="008B3A14" w:rsidTr="0010551F">
        <w:trPr>
          <w:cantSplit/>
        </w:trPr>
        <w:tc>
          <w:tcPr>
            <w:tcW w:w="2405" w:type="dxa"/>
            <w:shd w:val="clear" w:color="auto" w:fill="auto"/>
          </w:tcPr>
          <w:p w:rsidR="00FC72D5" w:rsidRPr="008B3A14" w:rsidRDefault="00FC72D5" w:rsidP="00FE6B04">
            <w:pPr>
              <w:pStyle w:val="ENoteTableText"/>
              <w:tabs>
                <w:tab w:val="center" w:leader="dot" w:pos="2268"/>
              </w:tabs>
            </w:pPr>
            <w:r w:rsidRPr="008B3A14">
              <w:rPr>
                <w:b/>
              </w:rPr>
              <w:t>Division</w:t>
            </w:r>
            <w:r w:rsidR="008B3A14">
              <w:rPr>
                <w:b/>
              </w:rPr>
              <w:t> </w:t>
            </w:r>
            <w:r w:rsidRPr="008B3A14">
              <w:rPr>
                <w:b/>
              </w:rPr>
              <w:t>7</w:t>
            </w:r>
          </w:p>
        </w:tc>
        <w:tc>
          <w:tcPr>
            <w:tcW w:w="4677" w:type="dxa"/>
            <w:shd w:val="clear" w:color="auto" w:fill="auto"/>
          </w:tcPr>
          <w:p w:rsidR="00FC72D5" w:rsidRPr="008B3A14" w:rsidRDefault="00FC72D5" w:rsidP="003C256F">
            <w:pPr>
              <w:pStyle w:val="ENoteTableText"/>
            </w:pPr>
          </w:p>
        </w:tc>
      </w:tr>
      <w:tr w:rsidR="00154DDF" w:rsidRPr="008B3A14" w:rsidTr="0010551F">
        <w:trPr>
          <w:cantSplit/>
        </w:trPr>
        <w:tc>
          <w:tcPr>
            <w:tcW w:w="2405" w:type="dxa"/>
            <w:shd w:val="clear" w:color="auto" w:fill="auto"/>
          </w:tcPr>
          <w:p w:rsidR="00154DDF" w:rsidRPr="008B3A14" w:rsidRDefault="00154DDF" w:rsidP="00FE6B04">
            <w:pPr>
              <w:pStyle w:val="ENoteTableText"/>
              <w:tabs>
                <w:tab w:val="center" w:leader="dot" w:pos="2268"/>
              </w:tabs>
            </w:pPr>
            <w:r w:rsidRPr="008B3A14">
              <w:t>Division</w:t>
            </w:r>
            <w:r w:rsidR="008B3A14">
              <w:t> </w:t>
            </w:r>
            <w:r w:rsidRPr="008B3A14">
              <w:t>7 heading</w:t>
            </w:r>
            <w:r w:rsidRPr="008B3A14">
              <w:tab/>
            </w:r>
          </w:p>
        </w:tc>
        <w:tc>
          <w:tcPr>
            <w:tcW w:w="4677" w:type="dxa"/>
            <w:shd w:val="clear" w:color="auto" w:fill="auto"/>
          </w:tcPr>
          <w:p w:rsidR="00154DDF" w:rsidRPr="008B3A14" w:rsidRDefault="00154DDF" w:rsidP="003C256F">
            <w:pPr>
              <w:pStyle w:val="ENoteTableText"/>
            </w:pPr>
            <w:r w:rsidRPr="008B3A14">
              <w:t>rs No 157, 2015</w:t>
            </w:r>
          </w:p>
        </w:tc>
      </w:tr>
      <w:tr w:rsidR="00292F19" w:rsidRPr="008B3A14" w:rsidTr="0010551F">
        <w:trPr>
          <w:cantSplit/>
        </w:trPr>
        <w:tc>
          <w:tcPr>
            <w:tcW w:w="2405" w:type="dxa"/>
            <w:shd w:val="clear" w:color="auto" w:fill="auto"/>
          </w:tcPr>
          <w:p w:rsidR="00292F19" w:rsidRPr="008B3A14" w:rsidRDefault="00292F19" w:rsidP="00FE6B04">
            <w:pPr>
              <w:pStyle w:val="ENoteTableText"/>
              <w:tabs>
                <w:tab w:val="center" w:leader="dot" w:pos="2268"/>
              </w:tabs>
            </w:pPr>
            <w:r w:rsidRPr="008B3A14">
              <w:t>s 109</w:t>
            </w:r>
            <w:r w:rsidRPr="008B3A14">
              <w:tab/>
            </w:r>
          </w:p>
        </w:tc>
        <w:tc>
          <w:tcPr>
            <w:tcW w:w="4677" w:type="dxa"/>
            <w:shd w:val="clear" w:color="auto" w:fill="auto"/>
          </w:tcPr>
          <w:p w:rsidR="00292F19" w:rsidRPr="008B3A14" w:rsidRDefault="00292F19" w:rsidP="00064ABA">
            <w:pPr>
              <w:pStyle w:val="ENoteTableText"/>
            </w:pPr>
            <w:r w:rsidRPr="008B3A14">
              <w:t>am No 157, 2015</w:t>
            </w:r>
            <w:r w:rsidR="00BB6C6C" w:rsidRPr="008B3A14">
              <w:t>; No 67, 2016</w:t>
            </w:r>
          </w:p>
        </w:tc>
      </w:tr>
      <w:tr w:rsidR="00FC72D5" w:rsidRPr="008B3A14" w:rsidTr="0010551F">
        <w:trPr>
          <w:cantSplit/>
        </w:trPr>
        <w:tc>
          <w:tcPr>
            <w:tcW w:w="2405" w:type="dxa"/>
            <w:shd w:val="clear" w:color="auto" w:fill="auto"/>
          </w:tcPr>
          <w:p w:rsidR="00FC72D5" w:rsidRPr="008B3A14" w:rsidRDefault="00FC72D5" w:rsidP="00FE6B04">
            <w:pPr>
              <w:pStyle w:val="ENoteTableText"/>
              <w:tabs>
                <w:tab w:val="center" w:leader="dot" w:pos="2268"/>
              </w:tabs>
            </w:pPr>
            <w:r w:rsidRPr="008B3A14">
              <w:t>s 111</w:t>
            </w:r>
            <w:r w:rsidRPr="008B3A14">
              <w:tab/>
            </w:r>
          </w:p>
        </w:tc>
        <w:tc>
          <w:tcPr>
            <w:tcW w:w="4677" w:type="dxa"/>
            <w:shd w:val="clear" w:color="auto" w:fill="auto"/>
          </w:tcPr>
          <w:p w:rsidR="00FC72D5" w:rsidRPr="008B3A14" w:rsidRDefault="00FC72D5">
            <w:pPr>
              <w:pStyle w:val="ENoteTableText"/>
            </w:pPr>
            <w:r w:rsidRPr="008B3A14">
              <w:t>am No 126, 2015</w:t>
            </w:r>
          </w:p>
        </w:tc>
      </w:tr>
      <w:tr w:rsidR="00377F9F" w:rsidRPr="008B3A14" w:rsidTr="0010551F">
        <w:trPr>
          <w:cantSplit/>
        </w:trPr>
        <w:tc>
          <w:tcPr>
            <w:tcW w:w="2405" w:type="dxa"/>
            <w:shd w:val="clear" w:color="auto" w:fill="auto"/>
          </w:tcPr>
          <w:p w:rsidR="00377F9F" w:rsidRPr="008B3A14" w:rsidRDefault="00377F9F" w:rsidP="00FE6B04">
            <w:pPr>
              <w:pStyle w:val="ENoteTableText"/>
              <w:tabs>
                <w:tab w:val="center" w:leader="dot" w:pos="2268"/>
              </w:tabs>
            </w:pPr>
            <w:r w:rsidRPr="008B3A14">
              <w:t>s 112</w:t>
            </w:r>
            <w:r w:rsidRPr="008B3A14">
              <w:tab/>
            </w:r>
          </w:p>
        </w:tc>
        <w:tc>
          <w:tcPr>
            <w:tcW w:w="4677" w:type="dxa"/>
            <w:shd w:val="clear" w:color="auto" w:fill="auto"/>
          </w:tcPr>
          <w:p w:rsidR="00377F9F" w:rsidRPr="008B3A14" w:rsidRDefault="00377F9F">
            <w:pPr>
              <w:pStyle w:val="ENoteTableText"/>
            </w:pPr>
            <w:r w:rsidRPr="008B3A14">
              <w:t>am No 157, 2015</w:t>
            </w:r>
            <w:r w:rsidR="00BB6C6C" w:rsidRPr="008B3A14">
              <w:t>; No 67, 2016</w:t>
            </w:r>
          </w:p>
        </w:tc>
      </w:tr>
      <w:tr w:rsidR="0086559E" w:rsidRPr="008B3A14" w:rsidTr="0010551F">
        <w:trPr>
          <w:cantSplit/>
        </w:trPr>
        <w:tc>
          <w:tcPr>
            <w:tcW w:w="2405" w:type="dxa"/>
            <w:shd w:val="clear" w:color="auto" w:fill="auto"/>
          </w:tcPr>
          <w:p w:rsidR="0086559E" w:rsidRPr="008B3A14" w:rsidRDefault="0086559E" w:rsidP="00FE6B04">
            <w:pPr>
              <w:pStyle w:val="ENoteTableText"/>
              <w:tabs>
                <w:tab w:val="center" w:leader="dot" w:pos="2268"/>
              </w:tabs>
              <w:rPr>
                <w:b/>
              </w:rPr>
            </w:pPr>
            <w:r w:rsidRPr="008B3A14">
              <w:rPr>
                <w:b/>
              </w:rPr>
              <w:t>Schedule</w:t>
            </w:r>
            <w:r w:rsidR="008B3A14">
              <w:rPr>
                <w:b/>
              </w:rPr>
              <w:t> </w:t>
            </w:r>
            <w:r w:rsidRPr="008B3A14">
              <w:rPr>
                <w:b/>
              </w:rPr>
              <w:t>1</w:t>
            </w:r>
          </w:p>
        </w:tc>
        <w:tc>
          <w:tcPr>
            <w:tcW w:w="4677" w:type="dxa"/>
            <w:shd w:val="clear" w:color="auto" w:fill="auto"/>
          </w:tcPr>
          <w:p w:rsidR="0086559E" w:rsidRPr="008B3A14" w:rsidRDefault="0086559E" w:rsidP="007C0EDE">
            <w:pPr>
              <w:pStyle w:val="ENoteTableText"/>
            </w:pPr>
          </w:p>
        </w:tc>
      </w:tr>
      <w:tr w:rsidR="0086559E" w:rsidRPr="008B3A14" w:rsidTr="0010551F">
        <w:trPr>
          <w:cantSplit/>
        </w:trPr>
        <w:tc>
          <w:tcPr>
            <w:tcW w:w="2405" w:type="dxa"/>
            <w:shd w:val="clear" w:color="auto" w:fill="auto"/>
          </w:tcPr>
          <w:p w:rsidR="0086559E" w:rsidRPr="008B3A14" w:rsidRDefault="0086559E" w:rsidP="00FE6B04">
            <w:pPr>
              <w:pStyle w:val="ENoteTableText"/>
              <w:tabs>
                <w:tab w:val="center" w:leader="dot" w:pos="2268"/>
              </w:tabs>
            </w:pPr>
            <w:r w:rsidRPr="008B3A14">
              <w:t>Schedule</w:t>
            </w:r>
            <w:r w:rsidR="008B3A14">
              <w:t> </w:t>
            </w:r>
            <w:r w:rsidRPr="008B3A14">
              <w:t>1</w:t>
            </w:r>
            <w:r w:rsidRPr="008B3A14">
              <w:tab/>
            </w:r>
          </w:p>
        </w:tc>
        <w:tc>
          <w:tcPr>
            <w:tcW w:w="4677" w:type="dxa"/>
            <w:shd w:val="clear" w:color="auto" w:fill="auto"/>
          </w:tcPr>
          <w:p w:rsidR="0086559E" w:rsidRPr="008B3A14" w:rsidRDefault="00822BAE" w:rsidP="007C0EDE">
            <w:pPr>
              <w:pStyle w:val="ENoteTableText"/>
            </w:pPr>
            <w:r w:rsidRPr="008B3A14">
              <w:t>ad No 157, 2015</w:t>
            </w:r>
          </w:p>
        </w:tc>
      </w:tr>
      <w:tr w:rsidR="0095115D" w:rsidRPr="008B3A14" w:rsidTr="0010551F">
        <w:trPr>
          <w:cantSplit/>
        </w:trPr>
        <w:tc>
          <w:tcPr>
            <w:tcW w:w="2405" w:type="dxa"/>
            <w:shd w:val="clear" w:color="auto" w:fill="auto"/>
          </w:tcPr>
          <w:p w:rsidR="0095115D" w:rsidRPr="008B3A14" w:rsidRDefault="0095115D" w:rsidP="00FE6B04">
            <w:pPr>
              <w:pStyle w:val="ENoteTableText"/>
              <w:tabs>
                <w:tab w:val="center" w:leader="dot" w:pos="2268"/>
              </w:tabs>
              <w:rPr>
                <w:b/>
              </w:rPr>
            </w:pPr>
            <w:r w:rsidRPr="008B3A14">
              <w:rPr>
                <w:b/>
              </w:rPr>
              <w:t>Part</w:t>
            </w:r>
            <w:r w:rsidR="008B3A14">
              <w:rPr>
                <w:b/>
              </w:rPr>
              <w:t> </w:t>
            </w:r>
            <w:r w:rsidRPr="008B3A14">
              <w:rPr>
                <w:b/>
              </w:rPr>
              <w:t>1</w:t>
            </w:r>
          </w:p>
        </w:tc>
        <w:tc>
          <w:tcPr>
            <w:tcW w:w="4677" w:type="dxa"/>
            <w:shd w:val="clear" w:color="auto" w:fill="auto"/>
          </w:tcPr>
          <w:p w:rsidR="0095115D" w:rsidRPr="008B3A14" w:rsidRDefault="0095115D" w:rsidP="007C0EDE">
            <w:pPr>
              <w:pStyle w:val="ENoteTableText"/>
            </w:pPr>
          </w:p>
        </w:tc>
      </w:tr>
      <w:tr w:rsidR="00822BAE" w:rsidRPr="008B3A14" w:rsidTr="0010551F">
        <w:trPr>
          <w:cantSplit/>
        </w:trPr>
        <w:tc>
          <w:tcPr>
            <w:tcW w:w="2405" w:type="dxa"/>
            <w:shd w:val="clear" w:color="auto" w:fill="auto"/>
          </w:tcPr>
          <w:p w:rsidR="00822BAE" w:rsidRPr="008B3A14" w:rsidRDefault="00822BAE" w:rsidP="00FE6B04">
            <w:pPr>
              <w:pStyle w:val="ENoteTableText"/>
              <w:tabs>
                <w:tab w:val="center" w:leader="dot" w:pos="2268"/>
              </w:tabs>
            </w:pPr>
            <w:r w:rsidRPr="008B3A14">
              <w:t>c 1</w:t>
            </w:r>
            <w:r w:rsidRPr="008B3A14">
              <w:tab/>
            </w:r>
          </w:p>
        </w:tc>
        <w:tc>
          <w:tcPr>
            <w:tcW w:w="4677" w:type="dxa"/>
            <w:shd w:val="clear" w:color="auto" w:fill="auto"/>
          </w:tcPr>
          <w:p w:rsidR="00822BAE" w:rsidRPr="008B3A14" w:rsidRDefault="00822BAE" w:rsidP="007C0EDE">
            <w:pPr>
              <w:pStyle w:val="ENoteTableText"/>
            </w:pPr>
            <w:r w:rsidRPr="008B3A14">
              <w:t>ad No 157, 2015</w:t>
            </w:r>
          </w:p>
        </w:tc>
      </w:tr>
      <w:tr w:rsidR="0086559E" w:rsidRPr="008B3A14" w:rsidTr="0010551F">
        <w:trPr>
          <w:cantSplit/>
        </w:trPr>
        <w:tc>
          <w:tcPr>
            <w:tcW w:w="2405" w:type="dxa"/>
            <w:shd w:val="clear" w:color="auto" w:fill="auto"/>
          </w:tcPr>
          <w:p w:rsidR="0086559E" w:rsidRPr="008B3A14" w:rsidRDefault="0086559E" w:rsidP="00FE6B04">
            <w:pPr>
              <w:pStyle w:val="ENoteTableText"/>
              <w:tabs>
                <w:tab w:val="center" w:leader="dot" w:pos="2268"/>
              </w:tabs>
            </w:pPr>
            <w:r w:rsidRPr="008B3A14">
              <w:t>c 2</w:t>
            </w:r>
            <w:r w:rsidRPr="008B3A14">
              <w:tab/>
            </w:r>
          </w:p>
        </w:tc>
        <w:tc>
          <w:tcPr>
            <w:tcW w:w="4677" w:type="dxa"/>
            <w:shd w:val="clear" w:color="auto" w:fill="auto"/>
          </w:tcPr>
          <w:p w:rsidR="0086559E" w:rsidRPr="008B3A14" w:rsidRDefault="00822BAE" w:rsidP="007C0EDE">
            <w:pPr>
              <w:pStyle w:val="ENoteTableText"/>
            </w:pPr>
            <w:r w:rsidRPr="008B3A14">
              <w:t>ad No 157, 2015</w:t>
            </w:r>
          </w:p>
        </w:tc>
      </w:tr>
      <w:tr w:rsidR="0086559E" w:rsidRPr="008B3A14" w:rsidTr="0010551F">
        <w:trPr>
          <w:cantSplit/>
        </w:trPr>
        <w:tc>
          <w:tcPr>
            <w:tcW w:w="2405" w:type="dxa"/>
            <w:shd w:val="clear" w:color="auto" w:fill="auto"/>
          </w:tcPr>
          <w:p w:rsidR="0086559E" w:rsidRPr="008B3A14" w:rsidRDefault="0086559E" w:rsidP="00FE6B04">
            <w:pPr>
              <w:pStyle w:val="ENoteTableText"/>
              <w:tabs>
                <w:tab w:val="center" w:leader="dot" w:pos="2268"/>
              </w:tabs>
              <w:rPr>
                <w:b/>
              </w:rPr>
            </w:pPr>
            <w:r w:rsidRPr="008B3A14">
              <w:rPr>
                <w:b/>
              </w:rPr>
              <w:t>Part</w:t>
            </w:r>
            <w:r w:rsidR="008B3A14">
              <w:rPr>
                <w:b/>
              </w:rPr>
              <w:t> </w:t>
            </w:r>
            <w:r w:rsidRPr="008B3A14">
              <w:rPr>
                <w:b/>
              </w:rPr>
              <w:t>2</w:t>
            </w:r>
          </w:p>
        </w:tc>
        <w:tc>
          <w:tcPr>
            <w:tcW w:w="4677" w:type="dxa"/>
            <w:shd w:val="clear" w:color="auto" w:fill="auto"/>
          </w:tcPr>
          <w:p w:rsidR="0086559E" w:rsidRPr="008B3A14" w:rsidRDefault="0086559E" w:rsidP="007C0EDE">
            <w:pPr>
              <w:pStyle w:val="ENoteTableText"/>
            </w:pPr>
          </w:p>
        </w:tc>
      </w:tr>
      <w:tr w:rsidR="0086559E" w:rsidRPr="008B3A14" w:rsidTr="0010551F">
        <w:trPr>
          <w:cantSplit/>
        </w:trPr>
        <w:tc>
          <w:tcPr>
            <w:tcW w:w="2405" w:type="dxa"/>
            <w:shd w:val="clear" w:color="auto" w:fill="auto"/>
          </w:tcPr>
          <w:p w:rsidR="0086559E" w:rsidRPr="008B3A14" w:rsidRDefault="0086559E" w:rsidP="00FE6B04">
            <w:pPr>
              <w:pStyle w:val="ENoteTableText"/>
              <w:tabs>
                <w:tab w:val="center" w:leader="dot" w:pos="2268"/>
              </w:tabs>
              <w:rPr>
                <w:b/>
              </w:rPr>
            </w:pPr>
            <w:r w:rsidRPr="008B3A14">
              <w:rPr>
                <w:b/>
              </w:rPr>
              <w:t>Division</w:t>
            </w:r>
            <w:r w:rsidR="008B3A14">
              <w:rPr>
                <w:b/>
              </w:rPr>
              <w:t> </w:t>
            </w:r>
            <w:r w:rsidRPr="008B3A14">
              <w:rPr>
                <w:b/>
              </w:rPr>
              <w:t>1</w:t>
            </w:r>
          </w:p>
        </w:tc>
        <w:tc>
          <w:tcPr>
            <w:tcW w:w="4677" w:type="dxa"/>
            <w:shd w:val="clear" w:color="auto" w:fill="auto"/>
          </w:tcPr>
          <w:p w:rsidR="0086559E" w:rsidRPr="008B3A14" w:rsidRDefault="0086559E" w:rsidP="007C0EDE">
            <w:pPr>
              <w:pStyle w:val="ENoteTableText"/>
            </w:pPr>
          </w:p>
        </w:tc>
      </w:tr>
      <w:tr w:rsidR="00822BAE" w:rsidRPr="008B3A14" w:rsidTr="0010551F">
        <w:trPr>
          <w:cantSplit/>
        </w:trPr>
        <w:tc>
          <w:tcPr>
            <w:tcW w:w="2405" w:type="dxa"/>
            <w:shd w:val="clear" w:color="auto" w:fill="auto"/>
          </w:tcPr>
          <w:p w:rsidR="00822BAE" w:rsidRPr="008B3A14" w:rsidRDefault="00822BAE" w:rsidP="00FE6B04">
            <w:pPr>
              <w:pStyle w:val="ENoteTableText"/>
              <w:tabs>
                <w:tab w:val="center" w:leader="dot" w:pos="2268"/>
              </w:tabs>
            </w:pPr>
            <w:r w:rsidRPr="008B3A14">
              <w:t>c 3</w:t>
            </w:r>
            <w:r w:rsidRPr="008B3A14">
              <w:tab/>
            </w:r>
          </w:p>
        </w:tc>
        <w:tc>
          <w:tcPr>
            <w:tcW w:w="4677" w:type="dxa"/>
            <w:shd w:val="clear" w:color="auto" w:fill="auto"/>
          </w:tcPr>
          <w:p w:rsidR="00822BAE" w:rsidRPr="008B3A14" w:rsidRDefault="00822BAE" w:rsidP="007C0EDE">
            <w:pPr>
              <w:pStyle w:val="ENoteTableText"/>
            </w:pPr>
            <w:r w:rsidRPr="008B3A14">
              <w:t>ad No 157, 2015</w:t>
            </w:r>
          </w:p>
        </w:tc>
      </w:tr>
      <w:tr w:rsidR="00822BAE" w:rsidRPr="008B3A14" w:rsidTr="0010551F">
        <w:trPr>
          <w:cantSplit/>
        </w:trPr>
        <w:tc>
          <w:tcPr>
            <w:tcW w:w="2405" w:type="dxa"/>
            <w:shd w:val="clear" w:color="auto" w:fill="auto"/>
          </w:tcPr>
          <w:p w:rsidR="00822BAE" w:rsidRPr="008B3A14" w:rsidRDefault="00822BAE" w:rsidP="00FE6B04">
            <w:pPr>
              <w:pStyle w:val="ENoteTableText"/>
              <w:tabs>
                <w:tab w:val="center" w:leader="dot" w:pos="2268"/>
              </w:tabs>
            </w:pPr>
            <w:r w:rsidRPr="008B3A14">
              <w:t>c 4</w:t>
            </w:r>
            <w:r w:rsidRPr="008B3A14">
              <w:tab/>
            </w:r>
          </w:p>
        </w:tc>
        <w:tc>
          <w:tcPr>
            <w:tcW w:w="4677" w:type="dxa"/>
            <w:shd w:val="clear" w:color="auto" w:fill="auto"/>
          </w:tcPr>
          <w:p w:rsidR="00822BAE" w:rsidRPr="008B3A14" w:rsidRDefault="00822BAE" w:rsidP="007C0EDE">
            <w:pPr>
              <w:pStyle w:val="ENoteTableText"/>
            </w:pPr>
            <w:r w:rsidRPr="008B3A14">
              <w:t>ad No 157, 2015</w:t>
            </w:r>
          </w:p>
        </w:tc>
      </w:tr>
      <w:tr w:rsidR="00822BAE" w:rsidRPr="008B3A14" w:rsidTr="0010551F">
        <w:trPr>
          <w:cantSplit/>
        </w:trPr>
        <w:tc>
          <w:tcPr>
            <w:tcW w:w="2405" w:type="dxa"/>
            <w:shd w:val="clear" w:color="auto" w:fill="auto"/>
          </w:tcPr>
          <w:p w:rsidR="00822BAE" w:rsidRPr="008B3A14" w:rsidRDefault="00822BAE" w:rsidP="00FE6B04">
            <w:pPr>
              <w:pStyle w:val="ENoteTableText"/>
              <w:tabs>
                <w:tab w:val="center" w:leader="dot" w:pos="2268"/>
              </w:tabs>
            </w:pPr>
            <w:r w:rsidRPr="008B3A14">
              <w:t>c 5</w:t>
            </w:r>
            <w:r w:rsidRPr="008B3A14">
              <w:tab/>
            </w:r>
          </w:p>
        </w:tc>
        <w:tc>
          <w:tcPr>
            <w:tcW w:w="4677" w:type="dxa"/>
            <w:shd w:val="clear" w:color="auto" w:fill="auto"/>
          </w:tcPr>
          <w:p w:rsidR="00822BAE" w:rsidRPr="008B3A14" w:rsidRDefault="00822BAE" w:rsidP="007C0EDE">
            <w:pPr>
              <w:pStyle w:val="ENoteTableText"/>
            </w:pPr>
            <w:r w:rsidRPr="008B3A14">
              <w:t>ad No 157, 2015</w:t>
            </w:r>
          </w:p>
        </w:tc>
      </w:tr>
      <w:tr w:rsidR="00822BAE" w:rsidRPr="008B3A14" w:rsidTr="0010551F">
        <w:trPr>
          <w:cantSplit/>
        </w:trPr>
        <w:tc>
          <w:tcPr>
            <w:tcW w:w="2405" w:type="dxa"/>
            <w:shd w:val="clear" w:color="auto" w:fill="auto"/>
          </w:tcPr>
          <w:p w:rsidR="00822BAE" w:rsidRPr="008B3A14" w:rsidRDefault="00822BAE" w:rsidP="00FE6B04">
            <w:pPr>
              <w:pStyle w:val="ENoteTableText"/>
              <w:tabs>
                <w:tab w:val="center" w:leader="dot" w:pos="2268"/>
              </w:tabs>
            </w:pPr>
            <w:r w:rsidRPr="008B3A14">
              <w:t>c 6</w:t>
            </w:r>
            <w:r w:rsidRPr="008B3A14">
              <w:tab/>
            </w:r>
          </w:p>
        </w:tc>
        <w:tc>
          <w:tcPr>
            <w:tcW w:w="4677" w:type="dxa"/>
            <w:shd w:val="clear" w:color="auto" w:fill="auto"/>
          </w:tcPr>
          <w:p w:rsidR="00822BAE" w:rsidRPr="008B3A14" w:rsidRDefault="00822BAE" w:rsidP="007C0EDE">
            <w:pPr>
              <w:pStyle w:val="ENoteTableText"/>
            </w:pPr>
            <w:r w:rsidRPr="008B3A14">
              <w:t>ad No 157, 2015</w:t>
            </w:r>
          </w:p>
        </w:tc>
      </w:tr>
      <w:tr w:rsidR="0086559E" w:rsidRPr="008B3A14" w:rsidTr="0010551F">
        <w:trPr>
          <w:cantSplit/>
        </w:trPr>
        <w:tc>
          <w:tcPr>
            <w:tcW w:w="2405" w:type="dxa"/>
            <w:shd w:val="clear" w:color="auto" w:fill="auto"/>
          </w:tcPr>
          <w:p w:rsidR="0086559E" w:rsidRPr="008B3A14" w:rsidRDefault="0086559E" w:rsidP="00FE6B04">
            <w:pPr>
              <w:pStyle w:val="ENoteTableText"/>
              <w:tabs>
                <w:tab w:val="center" w:leader="dot" w:pos="2268"/>
              </w:tabs>
              <w:rPr>
                <w:b/>
              </w:rPr>
            </w:pPr>
            <w:r w:rsidRPr="008B3A14">
              <w:rPr>
                <w:b/>
              </w:rPr>
              <w:t>Division</w:t>
            </w:r>
            <w:r w:rsidR="008B3A14">
              <w:rPr>
                <w:b/>
              </w:rPr>
              <w:t> </w:t>
            </w:r>
            <w:r w:rsidRPr="008B3A14">
              <w:rPr>
                <w:b/>
              </w:rPr>
              <w:t>2</w:t>
            </w:r>
          </w:p>
        </w:tc>
        <w:tc>
          <w:tcPr>
            <w:tcW w:w="4677" w:type="dxa"/>
            <w:shd w:val="clear" w:color="auto" w:fill="auto"/>
          </w:tcPr>
          <w:p w:rsidR="0086559E" w:rsidRPr="008B3A14" w:rsidRDefault="0086559E" w:rsidP="007C0EDE">
            <w:pPr>
              <w:pStyle w:val="ENoteTableText"/>
            </w:pPr>
          </w:p>
        </w:tc>
      </w:tr>
      <w:tr w:rsidR="00822BAE" w:rsidRPr="008B3A14" w:rsidTr="0010551F">
        <w:trPr>
          <w:cantSplit/>
        </w:trPr>
        <w:tc>
          <w:tcPr>
            <w:tcW w:w="2405" w:type="dxa"/>
            <w:shd w:val="clear" w:color="auto" w:fill="auto"/>
          </w:tcPr>
          <w:p w:rsidR="00822BAE" w:rsidRPr="008B3A14" w:rsidRDefault="00822BAE" w:rsidP="00FE6B04">
            <w:pPr>
              <w:pStyle w:val="ENoteTableText"/>
              <w:tabs>
                <w:tab w:val="center" w:leader="dot" w:pos="2268"/>
              </w:tabs>
            </w:pPr>
            <w:r w:rsidRPr="008B3A14">
              <w:t>c 7</w:t>
            </w:r>
            <w:r w:rsidRPr="008B3A14">
              <w:tab/>
            </w:r>
          </w:p>
        </w:tc>
        <w:tc>
          <w:tcPr>
            <w:tcW w:w="4677" w:type="dxa"/>
            <w:shd w:val="clear" w:color="auto" w:fill="auto"/>
          </w:tcPr>
          <w:p w:rsidR="00822BAE" w:rsidRPr="008B3A14" w:rsidRDefault="00822BAE" w:rsidP="007C0EDE">
            <w:pPr>
              <w:pStyle w:val="ENoteTableText"/>
            </w:pPr>
            <w:r w:rsidRPr="008B3A14">
              <w:t>ad No 157, 2015</w:t>
            </w:r>
          </w:p>
        </w:tc>
      </w:tr>
      <w:tr w:rsidR="00822BAE" w:rsidRPr="008B3A14" w:rsidTr="0010551F">
        <w:trPr>
          <w:cantSplit/>
        </w:trPr>
        <w:tc>
          <w:tcPr>
            <w:tcW w:w="2405" w:type="dxa"/>
            <w:shd w:val="clear" w:color="auto" w:fill="auto"/>
          </w:tcPr>
          <w:p w:rsidR="00822BAE" w:rsidRPr="008B3A14" w:rsidRDefault="00822BAE" w:rsidP="00FE6B04">
            <w:pPr>
              <w:pStyle w:val="ENoteTableText"/>
              <w:tabs>
                <w:tab w:val="center" w:leader="dot" w:pos="2268"/>
              </w:tabs>
            </w:pPr>
            <w:r w:rsidRPr="008B3A14">
              <w:t>c 8</w:t>
            </w:r>
            <w:r w:rsidRPr="008B3A14">
              <w:tab/>
            </w:r>
          </w:p>
        </w:tc>
        <w:tc>
          <w:tcPr>
            <w:tcW w:w="4677" w:type="dxa"/>
            <w:shd w:val="clear" w:color="auto" w:fill="auto"/>
          </w:tcPr>
          <w:p w:rsidR="00822BAE" w:rsidRPr="008B3A14" w:rsidRDefault="00822BAE" w:rsidP="007C0EDE">
            <w:pPr>
              <w:pStyle w:val="ENoteTableText"/>
            </w:pPr>
            <w:r w:rsidRPr="008B3A14">
              <w:t>ad No 157, 2015</w:t>
            </w:r>
          </w:p>
        </w:tc>
      </w:tr>
      <w:tr w:rsidR="0086559E" w:rsidRPr="008B3A14" w:rsidTr="0010551F">
        <w:trPr>
          <w:cantSplit/>
        </w:trPr>
        <w:tc>
          <w:tcPr>
            <w:tcW w:w="2405" w:type="dxa"/>
            <w:shd w:val="clear" w:color="auto" w:fill="auto"/>
          </w:tcPr>
          <w:p w:rsidR="0086559E" w:rsidRPr="008B3A14" w:rsidRDefault="0086559E" w:rsidP="00FE6B04">
            <w:pPr>
              <w:pStyle w:val="ENoteTableText"/>
              <w:tabs>
                <w:tab w:val="center" w:leader="dot" w:pos="2268"/>
              </w:tabs>
              <w:rPr>
                <w:b/>
              </w:rPr>
            </w:pPr>
            <w:r w:rsidRPr="008B3A14">
              <w:rPr>
                <w:b/>
              </w:rPr>
              <w:t>Division</w:t>
            </w:r>
            <w:r w:rsidR="008B3A14">
              <w:rPr>
                <w:b/>
              </w:rPr>
              <w:t> </w:t>
            </w:r>
            <w:r w:rsidRPr="008B3A14">
              <w:rPr>
                <w:b/>
              </w:rPr>
              <w:t>3</w:t>
            </w:r>
          </w:p>
        </w:tc>
        <w:tc>
          <w:tcPr>
            <w:tcW w:w="4677" w:type="dxa"/>
            <w:shd w:val="clear" w:color="auto" w:fill="auto"/>
          </w:tcPr>
          <w:p w:rsidR="0086559E" w:rsidRPr="008B3A14" w:rsidRDefault="0086559E" w:rsidP="007C0EDE">
            <w:pPr>
              <w:pStyle w:val="ENoteTableText"/>
            </w:pPr>
          </w:p>
        </w:tc>
      </w:tr>
      <w:tr w:rsidR="0086559E" w:rsidRPr="008B3A14" w:rsidTr="0010551F">
        <w:trPr>
          <w:cantSplit/>
        </w:trPr>
        <w:tc>
          <w:tcPr>
            <w:tcW w:w="2405" w:type="dxa"/>
            <w:shd w:val="clear" w:color="auto" w:fill="auto"/>
          </w:tcPr>
          <w:p w:rsidR="0086559E" w:rsidRPr="008B3A14" w:rsidRDefault="0086559E" w:rsidP="00FE6B04">
            <w:pPr>
              <w:pStyle w:val="ENoteTableText"/>
              <w:tabs>
                <w:tab w:val="center" w:leader="dot" w:pos="2268"/>
              </w:tabs>
              <w:rPr>
                <w:b/>
              </w:rPr>
            </w:pPr>
            <w:r w:rsidRPr="008B3A14">
              <w:rPr>
                <w:b/>
              </w:rPr>
              <w:t>Subdivision A</w:t>
            </w:r>
          </w:p>
        </w:tc>
        <w:tc>
          <w:tcPr>
            <w:tcW w:w="4677" w:type="dxa"/>
            <w:shd w:val="clear" w:color="auto" w:fill="auto"/>
          </w:tcPr>
          <w:p w:rsidR="0086559E" w:rsidRPr="008B3A14" w:rsidRDefault="0086559E" w:rsidP="007C0EDE">
            <w:pPr>
              <w:pStyle w:val="ENoteTableText"/>
            </w:pPr>
          </w:p>
        </w:tc>
      </w:tr>
      <w:tr w:rsidR="00822BAE" w:rsidRPr="008B3A14" w:rsidTr="0010551F">
        <w:trPr>
          <w:cantSplit/>
        </w:trPr>
        <w:tc>
          <w:tcPr>
            <w:tcW w:w="2405" w:type="dxa"/>
            <w:shd w:val="clear" w:color="auto" w:fill="auto"/>
          </w:tcPr>
          <w:p w:rsidR="00822BAE" w:rsidRPr="008B3A14" w:rsidRDefault="00822BAE" w:rsidP="00FE6B04">
            <w:pPr>
              <w:pStyle w:val="ENoteTableText"/>
              <w:tabs>
                <w:tab w:val="center" w:leader="dot" w:pos="2268"/>
              </w:tabs>
            </w:pPr>
            <w:r w:rsidRPr="008B3A14">
              <w:t>c 9</w:t>
            </w:r>
            <w:r w:rsidRPr="008B3A14">
              <w:tab/>
            </w:r>
          </w:p>
        </w:tc>
        <w:tc>
          <w:tcPr>
            <w:tcW w:w="4677" w:type="dxa"/>
            <w:shd w:val="clear" w:color="auto" w:fill="auto"/>
          </w:tcPr>
          <w:p w:rsidR="00822BAE" w:rsidRPr="008B3A14" w:rsidRDefault="00822BAE" w:rsidP="007C0EDE">
            <w:pPr>
              <w:pStyle w:val="ENoteTableText"/>
            </w:pPr>
            <w:r w:rsidRPr="008B3A14">
              <w:t>ad No 157, 2015</w:t>
            </w:r>
          </w:p>
        </w:tc>
      </w:tr>
      <w:tr w:rsidR="00822BAE" w:rsidRPr="008B3A14" w:rsidTr="0010551F">
        <w:trPr>
          <w:cantSplit/>
        </w:trPr>
        <w:tc>
          <w:tcPr>
            <w:tcW w:w="2405" w:type="dxa"/>
            <w:shd w:val="clear" w:color="auto" w:fill="auto"/>
          </w:tcPr>
          <w:p w:rsidR="00822BAE" w:rsidRPr="008B3A14" w:rsidRDefault="00822BAE">
            <w:pPr>
              <w:pStyle w:val="ENoteTableText"/>
              <w:tabs>
                <w:tab w:val="center" w:leader="dot" w:pos="2268"/>
              </w:tabs>
              <w:rPr>
                <w:b/>
              </w:rPr>
            </w:pPr>
            <w:r w:rsidRPr="008B3A14">
              <w:rPr>
                <w:b/>
              </w:rPr>
              <w:t>Subdivision B</w:t>
            </w:r>
          </w:p>
        </w:tc>
        <w:tc>
          <w:tcPr>
            <w:tcW w:w="4677" w:type="dxa"/>
            <w:shd w:val="clear" w:color="auto" w:fill="auto"/>
          </w:tcPr>
          <w:p w:rsidR="00822BAE" w:rsidRPr="008B3A14" w:rsidRDefault="00822BAE" w:rsidP="007C0EDE">
            <w:pPr>
              <w:pStyle w:val="ENoteTableText"/>
            </w:pPr>
          </w:p>
        </w:tc>
      </w:tr>
      <w:tr w:rsidR="00822BAE" w:rsidRPr="008B3A14" w:rsidTr="0010551F">
        <w:trPr>
          <w:cantSplit/>
        </w:trPr>
        <w:tc>
          <w:tcPr>
            <w:tcW w:w="2405" w:type="dxa"/>
            <w:shd w:val="clear" w:color="auto" w:fill="auto"/>
          </w:tcPr>
          <w:p w:rsidR="00822BAE" w:rsidRPr="008B3A14" w:rsidRDefault="00822BAE" w:rsidP="00FE6B04">
            <w:pPr>
              <w:pStyle w:val="ENoteTableText"/>
              <w:tabs>
                <w:tab w:val="center" w:leader="dot" w:pos="2268"/>
              </w:tabs>
            </w:pPr>
            <w:r w:rsidRPr="008B3A14">
              <w:t>c 10</w:t>
            </w:r>
            <w:r w:rsidRPr="008B3A14">
              <w:tab/>
            </w:r>
          </w:p>
        </w:tc>
        <w:tc>
          <w:tcPr>
            <w:tcW w:w="4677" w:type="dxa"/>
            <w:shd w:val="clear" w:color="auto" w:fill="auto"/>
          </w:tcPr>
          <w:p w:rsidR="00822BAE" w:rsidRPr="008B3A14" w:rsidRDefault="00822BAE" w:rsidP="007C0EDE">
            <w:pPr>
              <w:pStyle w:val="ENoteTableText"/>
            </w:pPr>
            <w:r w:rsidRPr="008B3A14">
              <w:t>ad No 157, 2015</w:t>
            </w:r>
          </w:p>
        </w:tc>
      </w:tr>
      <w:tr w:rsidR="00822BAE" w:rsidRPr="008B3A14" w:rsidTr="0010551F">
        <w:trPr>
          <w:cantSplit/>
        </w:trPr>
        <w:tc>
          <w:tcPr>
            <w:tcW w:w="2405" w:type="dxa"/>
            <w:shd w:val="clear" w:color="auto" w:fill="auto"/>
          </w:tcPr>
          <w:p w:rsidR="00822BAE" w:rsidRPr="008B3A14" w:rsidRDefault="00822BAE" w:rsidP="00FE6B04">
            <w:pPr>
              <w:pStyle w:val="ENoteTableText"/>
              <w:tabs>
                <w:tab w:val="center" w:leader="dot" w:pos="2268"/>
              </w:tabs>
            </w:pPr>
            <w:r w:rsidRPr="008B3A14">
              <w:t>c 11</w:t>
            </w:r>
            <w:r w:rsidRPr="008B3A14">
              <w:tab/>
            </w:r>
          </w:p>
        </w:tc>
        <w:tc>
          <w:tcPr>
            <w:tcW w:w="4677" w:type="dxa"/>
            <w:shd w:val="clear" w:color="auto" w:fill="auto"/>
          </w:tcPr>
          <w:p w:rsidR="00822BAE" w:rsidRPr="008B3A14" w:rsidRDefault="00822BAE" w:rsidP="007C0EDE">
            <w:pPr>
              <w:pStyle w:val="ENoteTableText"/>
            </w:pPr>
            <w:r w:rsidRPr="008B3A14">
              <w:t>ad No 157, 2015</w:t>
            </w:r>
          </w:p>
        </w:tc>
      </w:tr>
      <w:tr w:rsidR="00822BAE" w:rsidRPr="008B3A14" w:rsidTr="0010551F">
        <w:trPr>
          <w:cantSplit/>
        </w:trPr>
        <w:tc>
          <w:tcPr>
            <w:tcW w:w="2405" w:type="dxa"/>
            <w:shd w:val="clear" w:color="auto" w:fill="auto"/>
          </w:tcPr>
          <w:p w:rsidR="00822BAE" w:rsidRPr="008B3A14" w:rsidRDefault="00822BAE" w:rsidP="00FE6B04">
            <w:pPr>
              <w:pStyle w:val="ENoteTableText"/>
              <w:tabs>
                <w:tab w:val="center" w:leader="dot" w:pos="2268"/>
              </w:tabs>
            </w:pPr>
            <w:r w:rsidRPr="008B3A14">
              <w:t>c 12</w:t>
            </w:r>
            <w:r w:rsidRPr="008B3A14">
              <w:tab/>
            </w:r>
          </w:p>
        </w:tc>
        <w:tc>
          <w:tcPr>
            <w:tcW w:w="4677" w:type="dxa"/>
            <w:shd w:val="clear" w:color="auto" w:fill="auto"/>
          </w:tcPr>
          <w:p w:rsidR="00822BAE" w:rsidRPr="008B3A14" w:rsidRDefault="00822BAE" w:rsidP="007C0EDE">
            <w:pPr>
              <w:pStyle w:val="ENoteTableText"/>
            </w:pPr>
            <w:r w:rsidRPr="008B3A14">
              <w:t>ad No 157, 2015</w:t>
            </w:r>
          </w:p>
        </w:tc>
      </w:tr>
      <w:tr w:rsidR="00822BAE" w:rsidRPr="008B3A14" w:rsidTr="0010551F">
        <w:trPr>
          <w:cantSplit/>
        </w:trPr>
        <w:tc>
          <w:tcPr>
            <w:tcW w:w="2405" w:type="dxa"/>
            <w:shd w:val="clear" w:color="auto" w:fill="auto"/>
          </w:tcPr>
          <w:p w:rsidR="00822BAE" w:rsidRPr="008B3A14" w:rsidRDefault="00822BAE" w:rsidP="00FE6B04">
            <w:pPr>
              <w:pStyle w:val="ENoteTableText"/>
              <w:tabs>
                <w:tab w:val="center" w:leader="dot" w:pos="2268"/>
              </w:tabs>
            </w:pPr>
            <w:r w:rsidRPr="008B3A14">
              <w:t>c 13</w:t>
            </w:r>
            <w:r w:rsidRPr="008B3A14">
              <w:tab/>
            </w:r>
          </w:p>
        </w:tc>
        <w:tc>
          <w:tcPr>
            <w:tcW w:w="4677" w:type="dxa"/>
            <w:shd w:val="clear" w:color="auto" w:fill="auto"/>
          </w:tcPr>
          <w:p w:rsidR="00822BAE" w:rsidRPr="008B3A14" w:rsidRDefault="00822BAE" w:rsidP="007C0EDE">
            <w:pPr>
              <w:pStyle w:val="ENoteTableText"/>
            </w:pPr>
            <w:r w:rsidRPr="008B3A14">
              <w:t>ad No 157, 2015</w:t>
            </w:r>
          </w:p>
        </w:tc>
      </w:tr>
      <w:tr w:rsidR="00822BAE" w:rsidRPr="008B3A14" w:rsidTr="0010551F">
        <w:trPr>
          <w:cantSplit/>
        </w:trPr>
        <w:tc>
          <w:tcPr>
            <w:tcW w:w="2405" w:type="dxa"/>
            <w:shd w:val="clear" w:color="auto" w:fill="auto"/>
          </w:tcPr>
          <w:p w:rsidR="00822BAE" w:rsidRPr="008B3A14" w:rsidRDefault="00822BAE" w:rsidP="00FE6B04">
            <w:pPr>
              <w:pStyle w:val="ENoteTableText"/>
              <w:tabs>
                <w:tab w:val="center" w:leader="dot" w:pos="2268"/>
              </w:tabs>
            </w:pPr>
            <w:r w:rsidRPr="008B3A14">
              <w:t>c 14</w:t>
            </w:r>
            <w:r w:rsidRPr="008B3A14">
              <w:tab/>
            </w:r>
          </w:p>
        </w:tc>
        <w:tc>
          <w:tcPr>
            <w:tcW w:w="4677" w:type="dxa"/>
            <w:shd w:val="clear" w:color="auto" w:fill="auto"/>
          </w:tcPr>
          <w:p w:rsidR="00822BAE" w:rsidRPr="008B3A14" w:rsidRDefault="00822BAE" w:rsidP="007C0EDE">
            <w:pPr>
              <w:pStyle w:val="ENoteTableText"/>
            </w:pPr>
            <w:r w:rsidRPr="008B3A14">
              <w:t>ad No 157, 2015</w:t>
            </w:r>
          </w:p>
        </w:tc>
      </w:tr>
      <w:tr w:rsidR="00822BAE" w:rsidRPr="008B3A14" w:rsidTr="0010551F">
        <w:trPr>
          <w:cantSplit/>
        </w:trPr>
        <w:tc>
          <w:tcPr>
            <w:tcW w:w="2405" w:type="dxa"/>
            <w:shd w:val="clear" w:color="auto" w:fill="auto"/>
          </w:tcPr>
          <w:p w:rsidR="00822BAE" w:rsidRPr="008B3A14" w:rsidRDefault="00822BAE" w:rsidP="00FE6B04">
            <w:pPr>
              <w:pStyle w:val="ENoteTableText"/>
              <w:tabs>
                <w:tab w:val="center" w:leader="dot" w:pos="2268"/>
              </w:tabs>
            </w:pPr>
            <w:r w:rsidRPr="008B3A14">
              <w:t>c 15</w:t>
            </w:r>
            <w:r w:rsidRPr="008B3A14">
              <w:tab/>
            </w:r>
          </w:p>
        </w:tc>
        <w:tc>
          <w:tcPr>
            <w:tcW w:w="4677" w:type="dxa"/>
            <w:shd w:val="clear" w:color="auto" w:fill="auto"/>
          </w:tcPr>
          <w:p w:rsidR="00822BAE" w:rsidRPr="008B3A14" w:rsidRDefault="00822BAE" w:rsidP="007C0EDE">
            <w:pPr>
              <w:pStyle w:val="ENoteTableText"/>
            </w:pPr>
            <w:r w:rsidRPr="008B3A14">
              <w:t>ad No 157, 2015</w:t>
            </w:r>
          </w:p>
        </w:tc>
      </w:tr>
      <w:tr w:rsidR="00822BAE" w:rsidRPr="008B3A14" w:rsidTr="0010551F">
        <w:trPr>
          <w:cantSplit/>
        </w:trPr>
        <w:tc>
          <w:tcPr>
            <w:tcW w:w="2405" w:type="dxa"/>
            <w:shd w:val="clear" w:color="auto" w:fill="auto"/>
          </w:tcPr>
          <w:p w:rsidR="00822BAE" w:rsidRPr="008B3A14" w:rsidRDefault="00822BAE">
            <w:pPr>
              <w:pStyle w:val="ENoteTableText"/>
              <w:tabs>
                <w:tab w:val="center" w:leader="dot" w:pos="2268"/>
              </w:tabs>
              <w:rPr>
                <w:b/>
              </w:rPr>
            </w:pPr>
            <w:r w:rsidRPr="008B3A14">
              <w:rPr>
                <w:b/>
              </w:rPr>
              <w:t>Subdivision C</w:t>
            </w:r>
          </w:p>
        </w:tc>
        <w:tc>
          <w:tcPr>
            <w:tcW w:w="4677" w:type="dxa"/>
            <w:shd w:val="clear" w:color="auto" w:fill="auto"/>
          </w:tcPr>
          <w:p w:rsidR="00822BAE" w:rsidRPr="008B3A14" w:rsidRDefault="00822BAE" w:rsidP="007C0EDE">
            <w:pPr>
              <w:pStyle w:val="ENoteTableText"/>
            </w:pPr>
          </w:p>
        </w:tc>
      </w:tr>
      <w:tr w:rsidR="00822BAE" w:rsidRPr="008B3A14" w:rsidTr="0010551F">
        <w:trPr>
          <w:cantSplit/>
        </w:trPr>
        <w:tc>
          <w:tcPr>
            <w:tcW w:w="2405" w:type="dxa"/>
            <w:shd w:val="clear" w:color="auto" w:fill="auto"/>
          </w:tcPr>
          <w:p w:rsidR="00822BAE" w:rsidRPr="008B3A14" w:rsidRDefault="00822BAE" w:rsidP="00FE6B04">
            <w:pPr>
              <w:pStyle w:val="ENoteTableText"/>
              <w:tabs>
                <w:tab w:val="center" w:leader="dot" w:pos="2268"/>
              </w:tabs>
            </w:pPr>
            <w:r w:rsidRPr="008B3A14">
              <w:t>c 16</w:t>
            </w:r>
            <w:r w:rsidRPr="008B3A14">
              <w:tab/>
            </w:r>
          </w:p>
        </w:tc>
        <w:tc>
          <w:tcPr>
            <w:tcW w:w="4677" w:type="dxa"/>
            <w:shd w:val="clear" w:color="auto" w:fill="auto"/>
          </w:tcPr>
          <w:p w:rsidR="00822BAE" w:rsidRPr="008B3A14" w:rsidRDefault="00822BAE" w:rsidP="007C0EDE">
            <w:pPr>
              <w:pStyle w:val="ENoteTableText"/>
            </w:pPr>
            <w:r w:rsidRPr="008B3A14">
              <w:t>ad No 157, 2015</w:t>
            </w:r>
          </w:p>
        </w:tc>
      </w:tr>
      <w:tr w:rsidR="00822BAE" w:rsidRPr="008B3A14" w:rsidTr="0010551F">
        <w:trPr>
          <w:cantSplit/>
        </w:trPr>
        <w:tc>
          <w:tcPr>
            <w:tcW w:w="2405" w:type="dxa"/>
            <w:shd w:val="clear" w:color="auto" w:fill="auto"/>
          </w:tcPr>
          <w:p w:rsidR="00822BAE" w:rsidRPr="008B3A14" w:rsidRDefault="00822BAE" w:rsidP="00FE6B04">
            <w:pPr>
              <w:pStyle w:val="ENoteTableText"/>
              <w:tabs>
                <w:tab w:val="center" w:leader="dot" w:pos="2268"/>
              </w:tabs>
              <w:rPr>
                <w:b/>
              </w:rPr>
            </w:pPr>
            <w:r w:rsidRPr="008B3A14">
              <w:rPr>
                <w:b/>
              </w:rPr>
              <w:t>Part</w:t>
            </w:r>
            <w:r w:rsidR="008B3A14">
              <w:rPr>
                <w:b/>
              </w:rPr>
              <w:t> </w:t>
            </w:r>
            <w:r w:rsidRPr="008B3A14">
              <w:rPr>
                <w:b/>
              </w:rPr>
              <w:t>3</w:t>
            </w:r>
          </w:p>
        </w:tc>
        <w:tc>
          <w:tcPr>
            <w:tcW w:w="4677" w:type="dxa"/>
            <w:shd w:val="clear" w:color="auto" w:fill="auto"/>
          </w:tcPr>
          <w:p w:rsidR="00822BAE" w:rsidRPr="008B3A14" w:rsidRDefault="00822BAE" w:rsidP="007C0EDE">
            <w:pPr>
              <w:pStyle w:val="ENoteTableText"/>
            </w:pPr>
          </w:p>
        </w:tc>
      </w:tr>
      <w:tr w:rsidR="00822BAE" w:rsidRPr="008B3A14" w:rsidTr="0010551F">
        <w:trPr>
          <w:cantSplit/>
        </w:trPr>
        <w:tc>
          <w:tcPr>
            <w:tcW w:w="2405" w:type="dxa"/>
            <w:tcBorders>
              <w:bottom w:val="single" w:sz="12" w:space="0" w:color="auto"/>
            </w:tcBorders>
            <w:shd w:val="clear" w:color="auto" w:fill="auto"/>
          </w:tcPr>
          <w:p w:rsidR="00822BAE" w:rsidRPr="008B3A14" w:rsidRDefault="00822BAE" w:rsidP="00FE6B04">
            <w:pPr>
              <w:pStyle w:val="ENoteTableText"/>
              <w:tabs>
                <w:tab w:val="center" w:leader="dot" w:pos="2268"/>
              </w:tabs>
            </w:pPr>
            <w:r w:rsidRPr="008B3A14">
              <w:t>c 17</w:t>
            </w:r>
            <w:r w:rsidRPr="008B3A14">
              <w:tab/>
            </w:r>
          </w:p>
        </w:tc>
        <w:tc>
          <w:tcPr>
            <w:tcW w:w="4677" w:type="dxa"/>
            <w:tcBorders>
              <w:bottom w:val="single" w:sz="12" w:space="0" w:color="auto"/>
            </w:tcBorders>
            <w:shd w:val="clear" w:color="auto" w:fill="auto"/>
          </w:tcPr>
          <w:p w:rsidR="00822BAE" w:rsidRPr="008B3A14" w:rsidRDefault="00822BAE" w:rsidP="007C0EDE">
            <w:pPr>
              <w:pStyle w:val="ENoteTableText"/>
            </w:pPr>
            <w:r w:rsidRPr="008B3A14">
              <w:t>ad No 157, 2015</w:t>
            </w:r>
          </w:p>
        </w:tc>
      </w:tr>
    </w:tbl>
    <w:p w:rsidR="002B73B3" w:rsidRPr="008B3A14" w:rsidRDefault="002B73B3" w:rsidP="00B36334">
      <w:pPr>
        <w:sectPr w:rsidR="002B73B3" w:rsidRPr="008B3A14" w:rsidSect="00AA3587">
          <w:headerReference w:type="even" r:id="rId34"/>
          <w:headerReference w:type="default" r:id="rId35"/>
          <w:footerReference w:type="even" r:id="rId36"/>
          <w:footerReference w:type="default" r:id="rId37"/>
          <w:footerReference w:type="first" r:id="rId38"/>
          <w:pgSz w:w="11907" w:h="16839"/>
          <w:pgMar w:top="1985" w:right="2410" w:bottom="3969" w:left="2410" w:header="720" w:footer="3402" w:gutter="0"/>
          <w:cols w:space="708"/>
          <w:docGrid w:linePitch="360"/>
        </w:sectPr>
      </w:pPr>
    </w:p>
    <w:p w:rsidR="00E5554F" w:rsidRPr="008B3A14" w:rsidRDefault="00E5554F" w:rsidP="002B73B3"/>
    <w:sectPr w:rsidR="00E5554F" w:rsidRPr="008B3A14" w:rsidSect="00AA3587">
      <w:headerReference w:type="even" r:id="rId39"/>
      <w:headerReference w:type="default" r:id="rId40"/>
      <w:footerReference w:type="even" r:id="rId41"/>
      <w:footerReference w:type="default" r:id="rId42"/>
      <w:footerReference w:type="first" r:id="rId43"/>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ACC" w:rsidRDefault="00445ACC" w:rsidP="00715914">
      <w:pPr>
        <w:spacing w:line="240" w:lineRule="auto"/>
      </w:pPr>
      <w:r>
        <w:separator/>
      </w:r>
    </w:p>
  </w:endnote>
  <w:endnote w:type="continuationSeparator" w:id="0">
    <w:p w:rsidR="00445ACC" w:rsidRDefault="00445ACC"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CC" w:rsidRDefault="00445ACC">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CC" w:rsidRPr="007B3B51" w:rsidRDefault="00445ACC" w:rsidP="0095115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45ACC" w:rsidRPr="007B3B51" w:rsidTr="0095115D">
      <w:tc>
        <w:tcPr>
          <w:tcW w:w="1247" w:type="dxa"/>
        </w:tcPr>
        <w:p w:rsidR="00445ACC" w:rsidRPr="007B3B51" w:rsidRDefault="00445ACC" w:rsidP="0095115D">
          <w:pPr>
            <w:rPr>
              <w:i/>
              <w:sz w:val="16"/>
              <w:szCs w:val="16"/>
            </w:rPr>
          </w:pPr>
        </w:p>
      </w:tc>
      <w:tc>
        <w:tcPr>
          <w:tcW w:w="5387" w:type="dxa"/>
          <w:gridSpan w:val="3"/>
        </w:tcPr>
        <w:p w:rsidR="00445ACC" w:rsidRPr="007B3B51" w:rsidRDefault="00445ACC" w:rsidP="009511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3587">
            <w:rPr>
              <w:i/>
              <w:noProof/>
              <w:sz w:val="16"/>
              <w:szCs w:val="16"/>
            </w:rPr>
            <w:t>My Health Records Act 2012</w:t>
          </w:r>
          <w:r w:rsidRPr="007B3B51">
            <w:rPr>
              <w:i/>
              <w:sz w:val="16"/>
              <w:szCs w:val="16"/>
            </w:rPr>
            <w:fldChar w:fldCharType="end"/>
          </w:r>
        </w:p>
      </w:tc>
      <w:tc>
        <w:tcPr>
          <w:tcW w:w="669" w:type="dxa"/>
        </w:tcPr>
        <w:p w:rsidR="00445ACC" w:rsidRPr="007B3B51" w:rsidRDefault="00445ACC" w:rsidP="0095115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3587">
            <w:rPr>
              <w:i/>
              <w:noProof/>
              <w:sz w:val="16"/>
              <w:szCs w:val="16"/>
            </w:rPr>
            <w:t>109</w:t>
          </w:r>
          <w:r w:rsidRPr="007B3B51">
            <w:rPr>
              <w:i/>
              <w:sz w:val="16"/>
              <w:szCs w:val="16"/>
            </w:rPr>
            <w:fldChar w:fldCharType="end"/>
          </w:r>
        </w:p>
      </w:tc>
    </w:tr>
    <w:tr w:rsidR="00445ACC" w:rsidRPr="00130F37" w:rsidTr="0095115D">
      <w:tc>
        <w:tcPr>
          <w:tcW w:w="2190" w:type="dxa"/>
          <w:gridSpan w:val="2"/>
        </w:tcPr>
        <w:p w:rsidR="00445ACC" w:rsidRPr="00130F37" w:rsidRDefault="00445ACC" w:rsidP="0095115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B3A14">
            <w:rPr>
              <w:sz w:val="16"/>
              <w:szCs w:val="16"/>
            </w:rPr>
            <w:t>6</w:t>
          </w:r>
          <w:r w:rsidRPr="00130F37">
            <w:rPr>
              <w:sz w:val="16"/>
              <w:szCs w:val="16"/>
            </w:rPr>
            <w:fldChar w:fldCharType="end"/>
          </w:r>
        </w:p>
      </w:tc>
      <w:tc>
        <w:tcPr>
          <w:tcW w:w="2920" w:type="dxa"/>
        </w:tcPr>
        <w:p w:rsidR="00445ACC" w:rsidRPr="00130F37" w:rsidRDefault="00445ACC" w:rsidP="0095115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B3A14">
            <w:rPr>
              <w:sz w:val="16"/>
              <w:szCs w:val="16"/>
            </w:rPr>
            <w:t>17/11/16</w:t>
          </w:r>
          <w:r w:rsidRPr="00130F37">
            <w:rPr>
              <w:sz w:val="16"/>
              <w:szCs w:val="16"/>
            </w:rPr>
            <w:fldChar w:fldCharType="end"/>
          </w:r>
        </w:p>
      </w:tc>
      <w:tc>
        <w:tcPr>
          <w:tcW w:w="2193" w:type="dxa"/>
          <w:gridSpan w:val="2"/>
        </w:tcPr>
        <w:p w:rsidR="00445ACC" w:rsidRPr="00130F37" w:rsidRDefault="00445ACC" w:rsidP="0095115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B3A14">
            <w:rPr>
              <w:sz w:val="16"/>
              <w:szCs w:val="16"/>
            </w:rPr>
            <w:instrText>17/11/2016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B3A14">
            <w:rPr>
              <w:sz w:val="16"/>
              <w:szCs w:val="16"/>
            </w:rPr>
            <w:instrText>17/11/16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B3A14">
            <w:rPr>
              <w:noProof/>
              <w:sz w:val="16"/>
              <w:szCs w:val="16"/>
            </w:rPr>
            <w:t>17/11/16</w:t>
          </w:r>
          <w:r w:rsidRPr="00130F37">
            <w:rPr>
              <w:sz w:val="16"/>
              <w:szCs w:val="16"/>
            </w:rPr>
            <w:fldChar w:fldCharType="end"/>
          </w:r>
        </w:p>
      </w:tc>
    </w:tr>
  </w:tbl>
  <w:p w:rsidR="00445ACC" w:rsidRPr="00094F4B" w:rsidRDefault="00445ACC" w:rsidP="00094F4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CC" w:rsidRPr="007B3B51" w:rsidRDefault="00445ACC" w:rsidP="00094F4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45ACC" w:rsidRPr="007B3B51" w:rsidTr="0095115D">
      <w:tc>
        <w:tcPr>
          <w:tcW w:w="1247" w:type="dxa"/>
        </w:tcPr>
        <w:p w:rsidR="00445ACC" w:rsidRPr="007B3B51" w:rsidRDefault="00445ACC" w:rsidP="0095115D">
          <w:pPr>
            <w:rPr>
              <w:i/>
              <w:sz w:val="16"/>
              <w:szCs w:val="16"/>
            </w:rPr>
          </w:pPr>
        </w:p>
      </w:tc>
      <w:tc>
        <w:tcPr>
          <w:tcW w:w="5387" w:type="dxa"/>
          <w:gridSpan w:val="3"/>
        </w:tcPr>
        <w:p w:rsidR="00445ACC" w:rsidRPr="007B3B51" w:rsidRDefault="00445ACC" w:rsidP="009511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3A14">
            <w:rPr>
              <w:i/>
              <w:noProof/>
              <w:sz w:val="16"/>
              <w:szCs w:val="16"/>
            </w:rPr>
            <w:t>My Health Records Act 2012</w:t>
          </w:r>
          <w:r w:rsidRPr="007B3B51">
            <w:rPr>
              <w:i/>
              <w:sz w:val="16"/>
              <w:szCs w:val="16"/>
            </w:rPr>
            <w:fldChar w:fldCharType="end"/>
          </w:r>
        </w:p>
      </w:tc>
      <w:tc>
        <w:tcPr>
          <w:tcW w:w="669" w:type="dxa"/>
        </w:tcPr>
        <w:p w:rsidR="00445ACC" w:rsidRPr="007B3B51" w:rsidRDefault="00445ACC" w:rsidP="0095115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B6C6C">
            <w:rPr>
              <w:i/>
              <w:noProof/>
              <w:sz w:val="16"/>
              <w:szCs w:val="16"/>
            </w:rPr>
            <w:t>114</w:t>
          </w:r>
          <w:r w:rsidRPr="007B3B51">
            <w:rPr>
              <w:i/>
              <w:sz w:val="16"/>
              <w:szCs w:val="16"/>
            </w:rPr>
            <w:fldChar w:fldCharType="end"/>
          </w:r>
        </w:p>
      </w:tc>
    </w:tr>
    <w:tr w:rsidR="00445ACC" w:rsidRPr="00130F37" w:rsidTr="0095115D">
      <w:tc>
        <w:tcPr>
          <w:tcW w:w="2190" w:type="dxa"/>
          <w:gridSpan w:val="2"/>
        </w:tcPr>
        <w:p w:rsidR="00445ACC" w:rsidRPr="00130F37" w:rsidRDefault="00445ACC" w:rsidP="0095115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B3A14">
            <w:rPr>
              <w:sz w:val="16"/>
              <w:szCs w:val="16"/>
            </w:rPr>
            <w:t>6</w:t>
          </w:r>
          <w:r w:rsidRPr="00130F37">
            <w:rPr>
              <w:sz w:val="16"/>
              <w:szCs w:val="16"/>
            </w:rPr>
            <w:fldChar w:fldCharType="end"/>
          </w:r>
        </w:p>
      </w:tc>
      <w:tc>
        <w:tcPr>
          <w:tcW w:w="2920" w:type="dxa"/>
        </w:tcPr>
        <w:p w:rsidR="00445ACC" w:rsidRPr="00130F37" w:rsidRDefault="00445ACC" w:rsidP="0095115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B3A14">
            <w:rPr>
              <w:sz w:val="16"/>
              <w:szCs w:val="16"/>
            </w:rPr>
            <w:t>17/11/16</w:t>
          </w:r>
          <w:r w:rsidRPr="00130F37">
            <w:rPr>
              <w:sz w:val="16"/>
              <w:szCs w:val="16"/>
            </w:rPr>
            <w:fldChar w:fldCharType="end"/>
          </w:r>
        </w:p>
      </w:tc>
      <w:tc>
        <w:tcPr>
          <w:tcW w:w="2193" w:type="dxa"/>
          <w:gridSpan w:val="2"/>
        </w:tcPr>
        <w:p w:rsidR="00445ACC" w:rsidRPr="00130F37" w:rsidRDefault="00445ACC" w:rsidP="0095115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B3A14">
            <w:rPr>
              <w:sz w:val="16"/>
              <w:szCs w:val="16"/>
            </w:rPr>
            <w:instrText>17/11/2016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B3A14">
            <w:rPr>
              <w:sz w:val="16"/>
              <w:szCs w:val="16"/>
            </w:rPr>
            <w:instrText>17/11/16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B3A14">
            <w:rPr>
              <w:noProof/>
              <w:sz w:val="16"/>
              <w:szCs w:val="16"/>
            </w:rPr>
            <w:t>17/11/16</w:t>
          </w:r>
          <w:r w:rsidRPr="00130F37">
            <w:rPr>
              <w:sz w:val="16"/>
              <w:szCs w:val="16"/>
            </w:rPr>
            <w:fldChar w:fldCharType="end"/>
          </w:r>
        </w:p>
      </w:tc>
    </w:tr>
  </w:tbl>
  <w:p w:rsidR="00445ACC" w:rsidRPr="00094F4B" w:rsidRDefault="00445ACC" w:rsidP="00094F4B">
    <w:pPr>
      <w:pStyle w:val="Footer"/>
    </w:pPr>
  </w:p>
  <w:p w:rsidR="00445ACC" w:rsidRPr="00094F4B" w:rsidRDefault="00445ACC" w:rsidP="00094F4B">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CC" w:rsidRPr="007B3B51" w:rsidRDefault="00445ACC" w:rsidP="0095115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45ACC" w:rsidRPr="007B3B51" w:rsidTr="0095115D">
      <w:tc>
        <w:tcPr>
          <w:tcW w:w="1247" w:type="dxa"/>
        </w:tcPr>
        <w:p w:rsidR="00445ACC" w:rsidRPr="007B3B51" w:rsidRDefault="00445ACC" w:rsidP="0095115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3587">
            <w:rPr>
              <w:i/>
              <w:noProof/>
              <w:sz w:val="16"/>
              <w:szCs w:val="16"/>
            </w:rPr>
            <w:t>120</w:t>
          </w:r>
          <w:r w:rsidRPr="007B3B51">
            <w:rPr>
              <w:i/>
              <w:sz w:val="16"/>
              <w:szCs w:val="16"/>
            </w:rPr>
            <w:fldChar w:fldCharType="end"/>
          </w:r>
        </w:p>
      </w:tc>
      <w:tc>
        <w:tcPr>
          <w:tcW w:w="5387" w:type="dxa"/>
          <w:gridSpan w:val="3"/>
        </w:tcPr>
        <w:p w:rsidR="00445ACC" w:rsidRPr="007B3B51" w:rsidRDefault="00445ACC" w:rsidP="009511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3587">
            <w:rPr>
              <w:i/>
              <w:noProof/>
              <w:sz w:val="16"/>
              <w:szCs w:val="16"/>
            </w:rPr>
            <w:t>My Health Records Act 2012</w:t>
          </w:r>
          <w:r w:rsidRPr="007B3B51">
            <w:rPr>
              <w:i/>
              <w:sz w:val="16"/>
              <w:szCs w:val="16"/>
            </w:rPr>
            <w:fldChar w:fldCharType="end"/>
          </w:r>
        </w:p>
      </w:tc>
      <w:tc>
        <w:tcPr>
          <w:tcW w:w="669" w:type="dxa"/>
        </w:tcPr>
        <w:p w:rsidR="00445ACC" w:rsidRPr="007B3B51" w:rsidRDefault="00445ACC" w:rsidP="0095115D">
          <w:pPr>
            <w:jc w:val="right"/>
            <w:rPr>
              <w:sz w:val="16"/>
              <w:szCs w:val="16"/>
            </w:rPr>
          </w:pPr>
        </w:p>
      </w:tc>
    </w:tr>
    <w:tr w:rsidR="00445ACC" w:rsidRPr="0055472E" w:rsidTr="0095115D">
      <w:tc>
        <w:tcPr>
          <w:tcW w:w="2190" w:type="dxa"/>
          <w:gridSpan w:val="2"/>
        </w:tcPr>
        <w:p w:rsidR="00445ACC" w:rsidRPr="0055472E" w:rsidRDefault="00445ACC" w:rsidP="0095115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B3A14">
            <w:rPr>
              <w:sz w:val="16"/>
              <w:szCs w:val="16"/>
            </w:rPr>
            <w:t>6</w:t>
          </w:r>
          <w:r w:rsidRPr="0055472E">
            <w:rPr>
              <w:sz w:val="16"/>
              <w:szCs w:val="16"/>
            </w:rPr>
            <w:fldChar w:fldCharType="end"/>
          </w:r>
        </w:p>
      </w:tc>
      <w:tc>
        <w:tcPr>
          <w:tcW w:w="2920" w:type="dxa"/>
        </w:tcPr>
        <w:p w:rsidR="00445ACC" w:rsidRPr="0055472E" w:rsidRDefault="00445ACC" w:rsidP="0095115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B3A14">
            <w:rPr>
              <w:sz w:val="16"/>
              <w:szCs w:val="16"/>
            </w:rPr>
            <w:t>17/11/16</w:t>
          </w:r>
          <w:r w:rsidRPr="0055472E">
            <w:rPr>
              <w:sz w:val="16"/>
              <w:szCs w:val="16"/>
            </w:rPr>
            <w:fldChar w:fldCharType="end"/>
          </w:r>
        </w:p>
      </w:tc>
      <w:tc>
        <w:tcPr>
          <w:tcW w:w="2193" w:type="dxa"/>
          <w:gridSpan w:val="2"/>
        </w:tcPr>
        <w:p w:rsidR="00445ACC" w:rsidRPr="0055472E" w:rsidRDefault="00445ACC" w:rsidP="0095115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B3A14">
            <w:rPr>
              <w:sz w:val="16"/>
              <w:szCs w:val="16"/>
            </w:rPr>
            <w:instrText>17/11/2016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B3A14">
            <w:rPr>
              <w:sz w:val="16"/>
              <w:szCs w:val="16"/>
            </w:rPr>
            <w:instrText>17/11/16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B3A14">
            <w:rPr>
              <w:noProof/>
              <w:sz w:val="16"/>
              <w:szCs w:val="16"/>
            </w:rPr>
            <w:t>17/11/16</w:t>
          </w:r>
          <w:r w:rsidRPr="0055472E">
            <w:rPr>
              <w:sz w:val="16"/>
              <w:szCs w:val="16"/>
            </w:rPr>
            <w:fldChar w:fldCharType="end"/>
          </w:r>
        </w:p>
      </w:tc>
    </w:tr>
  </w:tbl>
  <w:p w:rsidR="00445ACC" w:rsidRPr="00094F4B" w:rsidRDefault="00445ACC" w:rsidP="00094F4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CC" w:rsidRPr="007B3B51" w:rsidRDefault="00445ACC" w:rsidP="0095115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45ACC" w:rsidRPr="007B3B51" w:rsidTr="0095115D">
      <w:tc>
        <w:tcPr>
          <w:tcW w:w="1247" w:type="dxa"/>
        </w:tcPr>
        <w:p w:rsidR="00445ACC" w:rsidRPr="007B3B51" w:rsidRDefault="00445ACC" w:rsidP="0095115D">
          <w:pPr>
            <w:rPr>
              <w:i/>
              <w:sz w:val="16"/>
              <w:szCs w:val="16"/>
            </w:rPr>
          </w:pPr>
        </w:p>
      </w:tc>
      <w:tc>
        <w:tcPr>
          <w:tcW w:w="5387" w:type="dxa"/>
          <w:gridSpan w:val="3"/>
        </w:tcPr>
        <w:p w:rsidR="00445ACC" w:rsidRPr="007B3B51" w:rsidRDefault="00445ACC" w:rsidP="009511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3587">
            <w:rPr>
              <w:i/>
              <w:noProof/>
              <w:sz w:val="16"/>
              <w:szCs w:val="16"/>
            </w:rPr>
            <w:t>My Health Records Act 2012</w:t>
          </w:r>
          <w:r w:rsidRPr="007B3B51">
            <w:rPr>
              <w:i/>
              <w:sz w:val="16"/>
              <w:szCs w:val="16"/>
            </w:rPr>
            <w:fldChar w:fldCharType="end"/>
          </w:r>
        </w:p>
      </w:tc>
      <w:tc>
        <w:tcPr>
          <w:tcW w:w="669" w:type="dxa"/>
        </w:tcPr>
        <w:p w:rsidR="00445ACC" w:rsidRPr="007B3B51" w:rsidRDefault="00445ACC" w:rsidP="0095115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3587">
            <w:rPr>
              <w:i/>
              <w:noProof/>
              <w:sz w:val="16"/>
              <w:szCs w:val="16"/>
            </w:rPr>
            <w:t>119</w:t>
          </w:r>
          <w:r w:rsidRPr="007B3B51">
            <w:rPr>
              <w:i/>
              <w:sz w:val="16"/>
              <w:szCs w:val="16"/>
            </w:rPr>
            <w:fldChar w:fldCharType="end"/>
          </w:r>
        </w:p>
      </w:tc>
    </w:tr>
    <w:tr w:rsidR="00445ACC" w:rsidRPr="00130F37" w:rsidTr="0095115D">
      <w:tc>
        <w:tcPr>
          <w:tcW w:w="2190" w:type="dxa"/>
          <w:gridSpan w:val="2"/>
        </w:tcPr>
        <w:p w:rsidR="00445ACC" w:rsidRPr="00130F37" w:rsidRDefault="00445ACC" w:rsidP="0095115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B3A14">
            <w:rPr>
              <w:sz w:val="16"/>
              <w:szCs w:val="16"/>
            </w:rPr>
            <w:t>6</w:t>
          </w:r>
          <w:r w:rsidRPr="00130F37">
            <w:rPr>
              <w:sz w:val="16"/>
              <w:szCs w:val="16"/>
            </w:rPr>
            <w:fldChar w:fldCharType="end"/>
          </w:r>
        </w:p>
      </w:tc>
      <w:tc>
        <w:tcPr>
          <w:tcW w:w="2920" w:type="dxa"/>
        </w:tcPr>
        <w:p w:rsidR="00445ACC" w:rsidRPr="00130F37" w:rsidRDefault="00445ACC" w:rsidP="0095115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B3A14">
            <w:rPr>
              <w:sz w:val="16"/>
              <w:szCs w:val="16"/>
            </w:rPr>
            <w:t>17/11/16</w:t>
          </w:r>
          <w:r w:rsidRPr="00130F37">
            <w:rPr>
              <w:sz w:val="16"/>
              <w:szCs w:val="16"/>
            </w:rPr>
            <w:fldChar w:fldCharType="end"/>
          </w:r>
        </w:p>
      </w:tc>
      <w:tc>
        <w:tcPr>
          <w:tcW w:w="2193" w:type="dxa"/>
          <w:gridSpan w:val="2"/>
        </w:tcPr>
        <w:p w:rsidR="00445ACC" w:rsidRPr="00130F37" w:rsidRDefault="00445ACC" w:rsidP="0095115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B3A14">
            <w:rPr>
              <w:sz w:val="16"/>
              <w:szCs w:val="16"/>
            </w:rPr>
            <w:instrText>17/11/2016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B3A14">
            <w:rPr>
              <w:sz w:val="16"/>
              <w:szCs w:val="16"/>
            </w:rPr>
            <w:instrText>17/11/16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B3A14">
            <w:rPr>
              <w:noProof/>
              <w:sz w:val="16"/>
              <w:szCs w:val="16"/>
            </w:rPr>
            <w:t>17/11/16</w:t>
          </w:r>
          <w:r w:rsidRPr="00130F37">
            <w:rPr>
              <w:sz w:val="16"/>
              <w:szCs w:val="16"/>
            </w:rPr>
            <w:fldChar w:fldCharType="end"/>
          </w:r>
        </w:p>
      </w:tc>
    </w:tr>
  </w:tbl>
  <w:p w:rsidR="00445ACC" w:rsidRPr="00094F4B" w:rsidRDefault="00445ACC" w:rsidP="00094F4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CC" w:rsidRPr="007A1328" w:rsidRDefault="00445ACC" w:rsidP="002B73B3">
    <w:pPr>
      <w:pBdr>
        <w:top w:val="single" w:sz="6" w:space="1" w:color="auto"/>
      </w:pBdr>
      <w:spacing w:before="120"/>
      <w:rPr>
        <w:sz w:val="18"/>
      </w:rPr>
    </w:pPr>
  </w:p>
  <w:p w:rsidR="00445ACC" w:rsidRPr="00FE6B04" w:rsidRDefault="00445ACC" w:rsidP="002B73B3">
    <w:pPr>
      <w:jc w:val="right"/>
      <w:rPr>
        <w:i/>
        <w:szCs w:val="22"/>
      </w:rPr>
    </w:pPr>
    <w:r w:rsidRPr="00FE6B04">
      <w:rPr>
        <w:i/>
        <w:szCs w:val="22"/>
      </w:rPr>
      <w:fldChar w:fldCharType="begin"/>
    </w:r>
    <w:r w:rsidRPr="00FE6B04">
      <w:rPr>
        <w:i/>
        <w:szCs w:val="22"/>
      </w:rPr>
      <w:instrText xml:space="preserve"> STYLEREF ShortT </w:instrText>
    </w:r>
    <w:r w:rsidRPr="00FE6B04">
      <w:rPr>
        <w:i/>
        <w:szCs w:val="22"/>
      </w:rPr>
      <w:fldChar w:fldCharType="separate"/>
    </w:r>
    <w:r w:rsidR="008B3A14">
      <w:rPr>
        <w:i/>
        <w:noProof/>
        <w:szCs w:val="22"/>
      </w:rPr>
      <w:t>My Health Records Act 2012</w:t>
    </w:r>
    <w:r w:rsidRPr="00FE6B04">
      <w:rPr>
        <w:i/>
        <w:szCs w:val="22"/>
      </w:rPr>
      <w:fldChar w:fldCharType="end"/>
    </w:r>
    <w:r w:rsidRPr="00FE6B04">
      <w:rPr>
        <w:i/>
        <w:szCs w:val="22"/>
      </w:rPr>
      <w:t xml:space="preserve">                   </w:t>
    </w:r>
    <w:r w:rsidRPr="00FE6B04">
      <w:rPr>
        <w:i/>
        <w:szCs w:val="22"/>
      </w:rPr>
      <w:fldChar w:fldCharType="begin"/>
    </w:r>
    <w:r w:rsidRPr="00FE6B04">
      <w:rPr>
        <w:i/>
        <w:szCs w:val="22"/>
      </w:rPr>
      <w:instrText xml:space="preserve"> PAGE </w:instrText>
    </w:r>
    <w:r w:rsidRPr="00FE6B04">
      <w:rPr>
        <w:i/>
        <w:szCs w:val="22"/>
      </w:rPr>
      <w:fldChar w:fldCharType="separate"/>
    </w:r>
    <w:r w:rsidR="00BB6C6C">
      <w:rPr>
        <w:i/>
        <w:noProof/>
        <w:szCs w:val="22"/>
      </w:rPr>
      <w:t>114</w:t>
    </w:r>
    <w:r w:rsidRPr="00FE6B04">
      <w:rPr>
        <w:i/>
        <w:szCs w:val="22"/>
      </w:rPr>
      <w:fldChar w:fldCharType="end"/>
    </w:r>
  </w:p>
  <w:p w:rsidR="00445ACC" w:rsidRPr="002B73B3" w:rsidRDefault="00445ACC" w:rsidP="002B73B3">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CC" w:rsidRPr="007B3B51" w:rsidRDefault="00445ACC" w:rsidP="0095115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45ACC" w:rsidRPr="007B3B51" w:rsidTr="0095115D">
      <w:tc>
        <w:tcPr>
          <w:tcW w:w="1247" w:type="dxa"/>
        </w:tcPr>
        <w:p w:rsidR="00445ACC" w:rsidRPr="007B3B51" w:rsidRDefault="00445ACC" w:rsidP="0095115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B6C6C">
            <w:rPr>
              <w:i/>
              <w:noProof/>
              <w:sz w:val="16"/>
              <w:szCs w:val="16"/>
            </w:rPr>
            <w:t>114</w:t>
          </w:r>
          <w:r w:rsidRPr="007B3B51">
            <w:rPr>
              <w:i/>
              <w:sz w:val="16"/>
              <w:szCs w:val="16"/>
            </w:rPr>
            <w:fldChar w:fldCharType="end"/>
          </w:r>
        </w:p>
      </w:tc>
      <w:tc>
        <w:tcPr>
          <w:tcW w:w="5387" w:type="dxa"/>
          <w:gridSpan w:val="3"/>
        </w:tcPr>
        <w:p w:rsidR="00445ACC" w:rsidRPr="007B3B51" w:rsidRDefault="00445ACC" w:rsidP="009511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3A14">
            <w:rPr>
              <w:i/>
              <w:noProof/>
              <w:sz w:val="16"/>
              <w:szCs w:val="16"/>
            </w:rPr>
            <w:t>My Health Records Act 2012</w:t>
          </w:r>
          <w:r w:rsidRPr="007B3B51">
            <w:rPr>
              <w:i/>
              <w:sz w:val="16"/>
              <w:szCs w:val="16"/>
            </w:rPr>
            <w:fldChar w:fldCharType="end"/>
          </w:r>
        </w:p>
      </w:tc>
      <w:tc>
        <w:tcPr>
          <w:tcW w:w="669" w:type="dxa"/>
        </w:tcPr>
        <w:p w:rsidR="00445ACC" w:rsidRPr="007B3B51" w:rsidRDefault="00445ACC" w:rsidP="0095115D">
          <w:pPr>
            <w:jc w:val="right"/>
            <w:rPr>
              <w:sz w:val="16"/>
              <w:szCs w:val="16"/>
            </w:rPr>
          </w:pPr>
        </w:p>
      </w:tc>
    </w:tr>
    <w:tr w:rsidR="00445ACC" w:rsidRPr="0055472E" w:rsidTr="0095115D">
      <w:tc>
        <w:tcPr>
          <w:tcW w:w="2190" w:type="dxa"/>
          <w:gridSpan w:val="2"/>
        </w:tcPr>
        <w:p w:rsidR="00445ACC" w:rsidRPr="0055472E" w:rsidRDefault="00445ACC" w:rsidP="0095115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B3A14">
            <w:rPr>
              <w:sz w:val="16"/>
              <w:szCs w:val="16"/>
            </w:rPr>
            <w:t>6</w:t>
          </w:r>
          <w:r w:rsidRPr="0055472E">
            <w:rPr>
              <w:sz w:val="16"/>
              <w:szCs w:val="16"/>
            </w:rPr>
            <w:fldChar w:fldCharType="end"/>
          </w:r>
        </w:p>
      </w:tc>
      <w:tc>
        <w:tcPr>
          <w:tcW w:w="2920" w:type="dxa"/>
        </w:tcPr>
        <w:p w:rsidR="00445ACC" w:rsidRPr="0055472E" w:rsidRDefault="00445ACC" w:rsidP="0095115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B3A14">
            <w:rPr>
              <w:sz w:val="16"/>
              <w:szCs w:val="16"/>
            </w:rPr>
            <w:t>17/11/16</w:t>
          </w:r>
          <w:r w:rsidRPr="0055472E">
            <w:rPr>
              <w:sz w:val="16"/>
              <w:szCs w:val="16"/>
            </w:rPr>
            <w:fldChar w:fldCharType="end"/>
          </w:r>
        </w:p>
      </w:tc>
      <w:tc>
        <w:tcPr>
          <w:tcW w:w="2193" w:type="dxa"/>
          <w:gridSpan w:val="2"/>
        </w:tcPr>
        <w:p w:rsidR="00445ACC" w:rsidRPr="0055472E" w:rsidRDefault="00445ACC" w:rsidP="0095115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B3A14">
            <w:rPr>
              <w:sz w:val="16"/>
              <w:szCs w:val="16"/>
            </w:rPr>
            <w:instrText>17/11/2016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B3A14">
            <w:rPr>
              <w:sz w:val="16"/>
              <w:szCs w:val="16"/>
            </w:rPr>
            <w:instrText>17/11/16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B3A14">
            <w:rPr>
              <w:noProof/>
              <w:sz w:val="16"/>
              <w:szCs w:val="16"/>
            </w:rPr>
            <w:t>17/11/16</w:t>
          </w:r>
          <w:r w:rsidRPr="0055472E">
            <w:rPr>
              <w:sz w:val="16"/>
              <w:szCs w:val="16"/>
            </w:rPr>
            <w:fldChar w:fldCharType="end"/>
          </w:r>
        </w:p>
      </w:tc>
    </w:tr>
  </w:tbl>
  <w:p w:rsidR="00445ACC" w:rsidRPr="00094F4B" w:rsidRDefault="00445ACC" w:rsidP="00094F4B">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CC" w:rsidRPr="007B3B51" w:rsidRDefault="00445ACC" w:rsidP="0095115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45ACC" w:rsidRPr="007B3B51" w:rsidTr="0095115D">
      <w:tc>
        <w:tcPr>
          <w:tcW w:w="1247" w:type="dxa"/>
        </w:tcPr>
        <w:p w:rsidR="00445ACC" w:rsidRPr="007B3B51" w:rsidRDefault="00445ACC" w:rsidP="0095115D">
          <w:pPr>
            <w:rPr>
              <w:i/>
              <w:sz w:val="16"/>
              <w:szCs w:val="16"/>
            </w:rPr>
          </w:pPr>
        </w:p>
      </w:tc>
      <w:tc>
        <w:tcPr>
          <w:tcW w:w="5387" w:type="dxa"/>
          <w:gridSpan w:val="3"/>
        </w:tcPr>
        <w:p w:rsidR="00445ACC" w:rsidRPr="007B3B51" w:rsidRDefault="00445ACC" w:rsidP="009511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3A14">
            <w:rPr>
              <w:i/>
              <w:noProof/>
              <w:sz w:val="16"/>
              <w:szCs w:val="16"/>
            </w:rPr>
            <w:t>My Health Records Act 2012</w:t>
          </w:r>
          <w:r w:rsidRPr="007B3B51">
            <w:rPr>
              <w:i/>
              <w:sz w:val="16"/>
              <w:szCs w:val="16"/>
            </w:rPr>
            <w:fldChar w:fldCharType="end"/>
          </w:r>
        </w:p>
      </w:tc>
      <w:tc>
        <w:tcPr>
          <w:tcW w:w="669" w:type="dxa"/>
        </w:tcPr>
        <w:p w:rsidR="00445ACC" w:rsidRPr="007B3B51" w:rsidRDefault="00445ACC" w:rsidP="0095115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B6C6C">
            <w:rPr>
              <w:i/>
              <w:noProof/>
              <w:sz w:val="16"/>
              <w:szCs w:val="16"/>
            </w:rPr>
            <w:t>114</w:t>
          </w:r>
          <w:r w:rsidRPr="007B3B51">
            <w:rPr>
              <w:i/>
              <w:sz w:val="16"/>
              <w:szCs w:val="16"/>
            </w:rPr>
            <w:fldChar w:fldCharType="end"/>
          </w:r>
        </w:p>
      </w:tc>
    </w:tr>
    <w:tr w:rsidR="00445ACC" w:rsidRPr="00130F37" w:rsidTr="0095115D">
      <w:tc>
        <w:tcPr>
          <w:tcW w:w="2190" w:type="dxa"/>
          <w:gridSpan w:val="2"/>
        </w:tcPr>
        <w:p w:rsidR="00445ACC" w:rsidRPr="00130F37" w:rsidRDefault="00445ACC" w:rsidP="0095115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B3A14">
            <w:rPr>
              <w:sz w:val="16"/>
              <w:szCs w:val="16"/>
            </w:rPr>
            <w:t>6</w:t>
          </w:r>
          <w:r w:rsidRPr="00130F37">
            <w:rPr>
              <w:sz w:val="16"/>
              <w:szCs w:val="16"/>
            </w:rPr>
            <w:fldChar w:fldCharType="end"/>
          </w:r>
        </w:p>
      </w:tc>
      <w:tc>
        <w:tcPr>
          <w:tcW w:w="2920" w:type="dxa"/>
        </w:tcPr>
        <w:p w:rsidR="00445ACC" w:rsidRPr="00130F37" w:rsidRDefault="00445ACC" w:rsidP="0095115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B3A14">
            <w:rPr>
              <w:sz w:val="16"/>
              <w:szCs w:val="16"/>
            </w:rPr>
            <w:t>17/11/16</w:t>
          </w:r>
          <w:r w:rsidRPr="00130F37">
            <w:rPr>
              <w:sz w:val="16"/>
              <w:szCs w:val="16"/>
            </w:rPr>
            <w:fldChar w:fldCharType="end"/>
          </w:r>
        </w:p>
      </w:tc>
      <w:tc>
        <w:tcPr>
          <w:tcW w:w="2193" w:type="dxa"/>
          <w:gridSpan w:val="2"/>
        </w:tcPr>
        <w:p w:rsidR="00445ACC" w:rsidRPr="00130F37" w:rsidRDefault="00445ACC" w:rsidP="0095115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B3A14">
            <w:rPr>
              <w:sz w:val="16"/>
              <w:szCs w:val="16"/>
            </w:rPr>
            <w:instrText>17/11/2016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B3A14">
            <w:rPr>
              <w:sz w:val="16"/>
              <w:szCs w:val="16"/>
            </w:rPr>
            <w:instrText>17/11/16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B3A14">
            <w:rPr>
              <w:noProof/>
              <w:sz w:val="16"/>
              <w:szCs w:val="16"/>
            </w:rPr>
            <w:t>17/11/16</w:t>
          </w:r>
          <w:r w:rsidRPr="00130F37">
            <w:rPr>
              <w:sz w:val="16"/>
              <w:szCs w:val="16"/>
            </w:rPr>
            <w:fldChar w:fldCharType="end"/>
          </w:r>
        </w:p>
      </w:tc>
    </w:tr>
  </w:tbl>
  <w:p w:rsidR="00445ACC" w:rsidRPr="00094F4B" w:rsidRDefault="00445ACC" w:rsidP="00094F4B">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CC" w:rsidRPr="007A1328" w:rsidRDefault="00445ACC" w:rsidP="00DF550D">
    <w:pPr>
      <w:pBdr>
        <w:top w:val="single" w:sz="6" w:space="1" w:color="auto"/>
      </w:pBdr>
      <w:spacing w:before="120"/>
      <w:rPr>
        <w:sz w:val="18"/>
      </w:rPr>
    </w:pPr>
  </w:p>
  <w:p w:rsidR="00445ACC" w:rsidRPr="007A1328" w:rsidRDefault="00445ACC" w:rsidP="00DF550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8B3A14">
      <w:rPr>
        <w:i/>
        <w:noProof/>
        <w:sz w:val="18"/>
      </w:rPr>
      <w:t>My Health Records Act 2012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BB6C6C">
      <w:rPr>
        <w:i/>
        <w:noProof/>
        <w:sz w:val="18"/>
      </w:rPr>
      <w:t>114</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CC" w:rsidRDefault="00445ACC" w:rsidP="00445ACC">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CC" w:rsidRPr="00ED79B6" w:rsidRDefault="00445ACC" w:rsidP="00445AC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CC" w:rsidRPr="007B3B51" w:rsidRDefault="00445ACC" w:rsidP="0095115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45ACC" w:rsidRPr="007B3B51" w:rsidTr="0095115D">
      <w:tc>
        <w:tcPr>
          <w:tcW w:w="1247" w:type="dxa"/>
        </w:tcPr>
        <w:p w:rsidR="00445ACC" w:rsidRPr="007B3B51" w:rsidRDefault="00445ACC" w:rsidP="0095115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3587">
            <w:rPr>
              <w:i/>
              <w:noProof/>
              <w:sz w:val="16"/>
              <w:szCs w:val="16"/>
            </w:rPr>
            <w:t>ii</w:t>
          </w:r>
          <w:r w:rsidRPr="007B3B51">
            <w:rPr>
              <w:i/>
              <w:sz w:val="16"/>
              <w:szCs w:val="16"/>
            </w:rPr>
            <w:fldChar w:fldCharType="end"/>
          </w:r>
        </w:p>
      </w:tc>
      <w:tc>
        <w:tcPr>
          <w:tcW w:w="5387" w:type="dxa"/>
          <w:gridSpan w:val="3"/>
        </w:tcPr>
        <w:p w:rsidR="00445ACC" w:rsidRPr="007B3B51" w:rsidRDefault="00445ACC" w:rsidP="009511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3587">
            <w:rPr>
              <w:i/>
              <w:noProof/>
              <w:sz w:val="16"/>
              <w:szCs w:val="16"/>
            </w:rPr>
            <w:t>My Health Records Act 2012</w:t>
          </w:r>
          <w:r w:rsidRPr="007B3B51">
            <w:rPr>
              <w:i/>
              <w:sz w:val="16"/>
              <w:szCs w:val="16"/>
            </w:rPr>
            <w:fldChar w:fldCharType="end"/>
          </w:r>
        </w:p>
      </w:tc>
      <w:tc>
        <w:tcPr>
          <w:tcW w:w="669" w:type="dxa"/>
        </w:tcPr>
        <w:p w:rsidR="00445ACC" w:rsidRPr="007B3B51" w:rsidRDefault="00445ACC" w:rsidP="0095115D">
          <w:pPr>
            <w:jc w:val="right"/>
            <w:rPr>
              <w:sz w:val="16"/>
              <w:szCs w:val="16"/>
            </w:rPr>
          </w:pPr>
        </w:p>
      </w:tc>
    </w:tr>
    <w:tr w:rsidR="00445ACC" w:rsidRPr="0055472E" w:rsidTr="0095115D">
      <w:tc>
        <w:tcPr>
          <w:tcW w:w="2190" w:type="dxa"/>
          <w:gridSpan w:val="2"/>
        </w:tcPr>
        <w:p w:rsidR="00445ACC" w:rsidRPr="0055472E" w:rsidRDefault="00445ACC" w:rsidP="0095115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B3A14">
            <w:rPr>
              <w:sz w:val="16"/>
              <w:szCs w:val="16"/>
            </w:rPr>
            <w:t>6</w:t>
          </w:r>
          <w:r w:rsidRPr="0055472E">
            <w:rPr>
              <w:sz w:val="16"/>
              <w:szCs w:val="16"/>
            </w:rPr>
            <w:fldChar w:fldCharType="end"/>
          </w:r>
        </w:p>
      </w:tc>
      <w:tc>
        <w:tcPr>
          <w:tcW w:w="2920" w:type="dxa"/>
        </w:tcPr>
        <w:p w:rsidR="00445ACC" w:rsidRPr="0055472E" w:rsidRDefault="00445ACC" w:rsidP="0095115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B3A14">
            <w:rPr>
              <w:sz w:val="16"/>
              <w:szCs w:val="16"/>
            </w:rPr>
            <w:t>17/11/16</w:t>
          </w:r>
          <w:r w:rsidRPr="0055472E">
            <w:rPr>
              <w:sz w:val="16"/>
              <w:szCs w:val="16"/>
            </w:rPr>
            <w:fldChar w:fldCharType="end"/>
          </w:r>
        </w:p>
      </w:tc>
      <w:tc>
        <w:tcPr>
          <w:tcW w:w="2193" w:type="dxa"/>
          <w:gridSpan w:val="2"/>
        </w:tcPr>
        <w:p w:rsidR="00445ACC" w:rsidRPr="0055472E" w:rsidRDefault="00445ACC" w:rsidP="0095115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B3A14">
            <w:rPr>
              <w:sz w:val="16"/>
              <w:szCs w:val="16"/>
            </w:rPr>
            <w:instrText>17/11/2016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B3A14">
            <w:rPr>
              <w:sz w:val="16"/>
              <w:szCs w:val="16"/>
            </w:rPr>
            <w:instrText>17/11/16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B3A14">
            <w:rPr>
              <w:noProof/>
              <w:sz w:val="16"/>
              <w:szCs w:val="16"/>
            </w:rPr>
            <w:t>17/11/16</w:t>
          </w:r>
          <w:r w:rsidRPr="0055472E">
            <w:rPr>
              <w:sz w:val="16"/>
              <w:szCs w:val="16"/>
            </w:rPr>
            <w:fldChar w:fldCharType="end"/>
          </w:r>
        </w:p>
      </w:tc>
    </w:tr>
  </w:tbl>
  <w:p w:rsidR="00445ACC" w:rsidRPr="00094F4B" w:rsidRDefault="00445ACC" w:rsidP="00094F4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CC" w:rsidRPr="007B3B51" w:rsidRDefault="00445ACC" w:rsidP="0095115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45ACC" w:rsidRPr="007B3B51" w:rsidTr="0095115D">
      <w:tc>
        <w:tcPr>
          <w:tcW w:w="1247" w:type="dxa"/>
        </w:tcPr>
        <w:p w:rsidR="00445ACC" w:rsidRPr="007B3B51" w:rsidRDefault="00445ACC" w:rsidP="0095115D">
          <w:pPr>
            <w:rPr>
              <w:i/>
              <w:sz w:val="16"/>
              <w:szCs w:val="16"/>
            </w:rPr>
          </w:pPr>
        </w:p>
      </w:tc>
      <w:tc>
        <w:tcPr>
          <w:tcW w:w="5387" w:type="dxa"/>
          <w:gridSpan w:val="3"/>
        </w:tcPr>
        <w:p w:rsidR="00445ACC" w:rsidRPr="007B3B51" w:rsidRDefault="00445ACC" w:rsidP="009511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3587">
            <w:rPr>
              <w:i/>
              <w:noProof/>
              <w:sz w:val="16"/>
              <w:szCs w:val="16"/>
            </w:rPr>
            <w:t>My Health Records Act 2012</w:t>
          </w:r>
          <w:r w:rsidRPr="007B3B51">
            <w:rPr>
              <w:i/>
              <w:sz w:val="16"/>
              <w:szCs w:val="16"/>
            </w:rPr>
            <w:fldChar w:fldCharType="end"/>
          </w:r>
        </w:p>
      </w:tc>
      <w:tc>
        <w:tcPr>
          <w:tcW w:w="669" w:type="dxa"/>
        </w:tcPr>
        <w:p w:rsidR="00445ACC" w:rsidRPr="007B3B51" w:rsidRDefault="00445ACC" w:rsidP="0095115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3587">
            <w:rPr>
              <w:i/>
              <w:noProof/>
              <w:sz w:val="16"/>
              <w:szCs w:val="16"/>
            </w:rPr>
            <w:t>i</w:t>
          </w:r>
          <w:r w:rsidRPr="007B3B51">
            <w:rPr>
              <w:i/>
              <w:sz w:val="16"/>
              <w:szCs w:val="16"/>
            </w:rPr>
            <w:fldChar w:fldCharType="end"/>
          </w:r>
        </w:p>
      </w:tc>
    </w:tr>
    <w:tr w:rsidR="00445ACC" w:rsidRPr="00130F37" w:rsidTr="0095115D">
      <w:tc>
        <w:tcPr>
          <w:tcW w:w="2190" w:type="dxa"/>
          <w:gridSpan w:val="2"/>
        </w:tcPr>
        <w:p w:rsidR="00445ACC" w:rsidRPr="00130F37" w:rsidRDefault="00445ACC" w:rsidP="0095115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B3A14">
            <w:rPr>
              <w:sz w:val="16"/>
              <w:szCs w:val="16"/>
            </w:rPr>
            <w:t>6</w:t>
          </w:r>
          <w:r w:rsidRPr="00130F37">
            <w:rPr>
              <w:sz w:val="16"/>
              <w:szCs w:val="16"/>
            </w:rPr>
            <w:fldChar w:fldCharType="end"/>
          </w:r>
        </w:p>
      </w:tc>
      <w:tc>
        <w:tcPr>
          <w:tcW w:w="2920" w:type="dxa"/>
        </w:tcPr>
        <w:p w:rsidR="00445ACC" w:rsidRPr="00130F37" w:rsidRDefault="00445ACC" w:rsidP="0095115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B3A14">
            <w:rPr>
              <w:sz w:val="16"/>
              <w:szCs w:val="16"/>
            </w:rPr>
            <w:t>17/11/16</w:t>
          </w:r>
          <w:r w:rsidRPr="00130F37">
            <w:rPr>
              <w:sz w:val="16"/>
              <w:szCs w:val="16"/>
            </w:rPr>
            <w:fldChar w:fldCharType="end"/>
          </w:r>
        </w:p>
      </w:tc>
      <w:tc>
        <w:tcPr>
          <w:tcW w:w="2193" w:type="dxa"/>
          <w:gridSpan w:val="2"/>
        </w:tcPr>
        <w:p w:rsidR="00445ACC" w:rsidRPr="00130F37" w:rsidRDefault="00445ACC" w:rsidP="0095115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B3A14">
            <w:rPr>
              <w:sz w:val="16"/>
              <w:szCs w:val="16"/>
            </w:rPr>
            <w:instrText>17/11/2016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B3A14">
            <w:rPr>
              <w:sz w:val="16"/>
              <w:szCs w:val="16"/>
            </w:rPr>
            <w:instrText>17/11/16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B3A14">
            <w:rPr>
              <w:noProof/>
              <w:sz w:val="16"/>
              <w:szCs w:val="16"/>
            </w:rPr>
            <w:t>17/11/16</w:t>
          </w:r>
          <w:r w:rsidRPr="00130F37">
            <w:rPr>
              <w:sz w:val="16"/>
              <w:szCs w:val="16"/>
            </w:rPr>
            <w:fldChar w:fldCharType="end"/>
          </w:r>
        </w:p>
      </w:tc>
    </w:tr>
  </w:tbl>
  <w:p w:rsidR="00445ACC" w:rsidRPr="00094F4B" w:rsidRDefault="00445ACC" w:rsidP="00094F4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CC" w:rsidRPr="007B3B51" w:rsidRDefault="00445ACC" w:rsidP="0095115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45ACC" w:rsidRPr="007B3B51" w:rsidTr="0095115D">
      <w:tc>
        <w:tcPr>
          <w:tcW w:w="1247" w:type="dxa"/>
        </w:tcPr>
        <w:p w:rsidR="00445ACC" w:rsidRPr="007B3B51" w:rsidRDefault="00445ACC" w:rsidP="0095115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3587">
            <w:rPr>
              <w:i/>
              <w:noProof/>
              <w:sz w:val="16"/>
              <w:szCs w:val="16"/>
            </w:rPr>
            <w:t>92</w:t>
          </w:r>
          <w:r w:rsidRPr="007B3B51">
            <w:rPr>
              <w:i/>
              <w:sz w:val="16"/>
              <w:szCs w:val="16"/>
            </w:rPr>
            <w:fldChar w:fldCharType="end"/>
          </w:r>
        </w:p>
      </w:tc>
      <w:tc>
        <w:tcPr>
          <w:tcW w:w="5387" w:type="dxa"/>
          <w:gridSpan w:val="3"/>
        </w:tcPr>
        <w:p w:rsidR="00445ACC" w:rsidRPr="007B3B51" w:rsidRDefault="00445ACC" w:rsidP="009511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3587">
            <w:rPr>
              <w:i/>
              <w:noProof/>
              <w:sz w:val="16"/>
              <w:szCs w:val="16"/>
            </w:rPr>
            <w:t>My Health Records Act 2012</w:t>
          </w:r>
          <w:r w:rsidRPr="007B3B51">
            <w:rPr>
              <w:i/>
              <w:sz w:val="16"/>
              <w:szCs w:val="16"/>
            </w:rPr>
            <w:fldChar w:fldCharType="end"/>
          </w:r>
        </w:p>
      </w:tc>
      <w:tc>
        <w:tcPr>
          <w:tcW w:w="669" w:type="dxa"/>
        </w:tcPr>
        <w:p w:rsidR="00445ACC" w:rsidRPr="007B3B51" w:rsidRDefault="00445ACC" w:rsidP="0095115D">
          <w:pPr>
            <w:jc w:val="right"/>
            <w:rPr>
              <w:sz w:val="16"/>
              <w:szCs w:val="16"/>
            </w:rPr>
          </w:pPr>
        </w:p>
      </w:tc>
    </w:tr>
    <w:tr w:rsidR="00445ACC" w:rsidRPr="0055472E" w:rsidTr="0095115D">
      <w:tc>
        <w:tcPr>
          <w:tcW w:w="2190" w:type="dxa"/>
          <w:gridSpan w:val="2"/>
        </w:tcPr>
        <w:p w:rsidR="00445ACC" w:rsidRPr="0055472E" w:rsidRDefault="00445ACC" w:rsidP="0095115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B3A14">
            <w:rPr>
              <w:sz w:val="16"/>
              <w:szCs w:val="16"/>
            </w:rPr>
            <w:t>6</w:t>
          </w:r>
          <w:r w:rsidRPr="0055472E">
            <w:rPr>
              <w:sz w:val="16"/>
              <w:szCs w:val="16"/>
            </w:rPr>
            <w:fldChar w:fldCharType="end"/>
          </w:r>
        </w:p>
      </w:tc>
      <w:tc>
        <w:tcPr>
          <w:tcW w:w="2920" w:type="dxa"/>
        </w:tcPr>
        <w:p w:rsidR="00445ACC" w:rsidRPr="0055472E" w:rsidRDefault="00445ACC" w:rsidP="0095115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B3A14">
            <w:rPr>
              <w:sz w:val="16"/>
              <w:szCs w:val="16"/>
            </w:rPr>
            <w:t>17/11/16</w:t>
          </w:r>
          <w:r w:rsidRPr="0055472E">
            <w:rPr>
              <w:sz w:val="16"/>
              <w:szCs w:val="16"/>
            </w:rPr>
            <w:fldChar w:fldCharType="end"/>
          </w:r>
        </w:p>
      </w:tc>
      <w:tc>
        <w:tcPr>
          <w:tcW w:w="2193" w:type="dxa"/>
          <w:gridSpan w:val="2"/>
        </w:tcPr>
        <w:p w:rsidR="00445ACC" w:rsidRPr="0055472E" w:rsidRDefault="00445ACC" w:rsidP="0095115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B3A14">
            <w:rPr>
              <w:sz w:val="16"/>
              <w:szCs w:val="16"/>
            </w:rPr>
            <w:instrText>17/11/2016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B3A14">
            <w:rPr>
              <w:sz w:val="16"/>
              <w:szCs w:val="16"/>
            </w:rPr>
            <w:instrText>17/11/16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B3A14">
            <w:rPr>
              <w:noProof/>
              <w:sz w:val="16"/>
              <w:szCs w:val="16"/>
            </w:rPr>
            <w:t>17/11/16</w:t>
          </w:r>
          <w:r w:rsidRPr="0055472E">
            <w:rPr>
              <w:sz w:val="16"/>
              <w:szCs w:val="16"/>
            </w:rPr>
            <w:fldChar w:fldCharType="end"/>
          </w:r>
        </w:p>
      </w:tc>
    </w:tr>
  </w:tbl>
  <w:p w:rsidR="00445ACC" w:rsidRPr="00094F4B" w:rsidRDefault="00445ACC" w:rsidP="00094F4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CC" w:rsidRPr="007B3B51" w:rsidRDefault="00445ACC" w:rsidP="0095115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45ACC" w:rsidRPr="007B3B51" w:rsidTr="0095115D">
      <w:tc>
        <w:tcPr>
          <w:tcW w:w="1247" w:type="dxa"/>
        </w:tcPr>
        <w:p w:rsidR="00445ACC" w:rsidRPr="007B3B51" w:rsidRDefault="00445ACC" w:rsidP="0095115D">
          <w:pPr>
            <w:rPr>
              <w:i/>
              <w:sz w:val="16"/>
              <w:szCs w:val="16"/>
            </w:rPr>
          </w:pPr>
        </w:p>
      </w:tc>
      <w:tc>
        <w:tcPr>
          <w:tcW w:w="5387" w:type="dxa"/>
          <w:gridSpan w:val="3"/>
        </w:tcPr>
        <w:p w:rsidR="00445ACC" w:rsidRPr="007B3B51" w:rsidRDefault="00445ACC" w:rsidP="009511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3587">
            <w:rPr>
              <w:i/>
              <w:noProof/>
              <w:sz w:val="16"/>
              <w:szCs w:val="16"/>
            </w:rPr>
            <w:t>My Health Records Act 2012</w:t>
          </w:r>
          <w:r w:rsidRPr="007B3B51">
            <w:rPr>
              <w:i/>
              <w:sz w:val="16"/>
              <w:szCs w:val="16"/>
            </w:rPr>
            <w:fldChar w:fldCharType="end"/>
          </w:r>
        </w:p>
      </w:tc>
      <w:tc>
        <w:tcPr>
          <w:tcW w:w="669" w:type="dxa"/>
        </w:tcPr>
        <w:p w:rsidR="00445ACC" w:rsidRPr="007B3B51" w:rsidRDefault="00445ACC" w:rsidP="0095115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3587">
            <w:rPr>
              <w:i/>
              <w:noProof/>
              <w:sz w:val="16"/>
              <w:szCs w:val="16"/>
            </w:rPr>
            <w:t>1</w:t>
          </w:r>
          <w:r w:rsidRPr="007B3B51">
            <w:rPr>
              <w:i/>
              <w:sz w:val="16"/>
              <w:szCs w:val="16"/>
            </w:rPr>
            <w:fldChar w:fldCharType="end"/>
          </w:r>
        </w:p>
      </w:tc>
    </w:tr>
    <w:tr w:rsidR="00445ACC" w:rsidRPr="00130F37" w:rsidTr="0095115D">
      <w:tc>
        <w:tcPr>
          <w:tcW w:w="2190" w:type="dxa"/>
          <w:gridSpan w:val="2"/>
        </w:tcPr>
        <w:p w:rsidR="00445ACC" w:rsidRPr="00130F37" w:rsidRDefault="00445ACC" w:rsidP="0095115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B3A14">
            <w:rPr>
              <w:sz w:val="16"/>
              <w:szCs w:val="16"/>
            </w:rPr>
            <w:t>6</w:t>
          </w:r>
          <w:r w:rsidRPr="00130F37">
            <w:rPr>
              <w:sz w:val="16"/>
              <w:szCs w:val="16"/>
            </w:rPr>
            <w:fldChar w:fldCharType="end"/>
          </w:r>
        </w:p>
      </w:tc>
      <w:tc>
        <w:tcPr>
          <w:tcW w:w="2920" w:type="dxa"/>
        </w:tcPr>
        <w:p w:rsidR="00445ACC" w:rsidRPr="00130F37" w:rsidRDefault="00445ACC" w:rsidP="0095115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B3A14">
            <w:rPr>
              <w:sz w:val="16"/>
              <w:szCs w:val="16"/>
            </w:rPr>
            <w:t>17/11/16</w:t>
          </w:r>
          <w:r w:rsidRPr="00130F37">
            <w:rPr>
              <w:sz w:val="16"/>
              <w:szCs w:val="16"/>
            </w:rPr>
            <w:fldChar w:fldCharType="end"/>
          </w:r>
        </w:p>
      </w:tc>
      <w:tc>
        <w:tcPr>
          <w:tcW w:w="2193" w:type="dxa"/>
          <w:gridSpan w:val="2"/>
        </w:tcPr>
        <w:p w:rsidR="00445ACC" w:rsidRPr="00130F37" w:rsidRDefault="00445ACC" w:rsidP="0095115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B3A14">
            <w:rPr>
              <w:sz w:val="16"/>
              <w:szCs w:val="16"/>
            </w:rPr>
            <w:instrText>17/11/2016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B3A14">
            <w:rPr>
              <w:sz w:val="16"/>
              <w:szCs w:val="16"/>
            </w:rPr>
            <w:instrText>17/11/16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B3A14">
            <w:rPr>
              <w:noProof/>
              <w:sz w:val="16"/>
              <w:szCs w:val="16"/>
            </w:rPr>
            <w:t>17/11/16</w:t>
          </w:r>
          <w:r w:rsidRPr="00130F37">
            <w:rPr>
              <w:sz w:val="16"/>
              <w:szCs w:val="16"/>
            </w:rPr>
            <w:fldChar w:fldCharType="end"/>
          </w:r>
        </w:p>
      </w:tc>
    </w:tr>
  </w:tbl>
  <w:p w:rsidR="00445ACC" w:rsidRPr="00094F4B" w:rsidRDefault="00445ACC" w:rsidP="00094F4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CC" w:rsidRPr="007A1328" w:rsidRDefault="00445ACC" w:rsidP="00BA220B">
    <w:pPr>
      <w:pBdr>
        <w:top w:val="single" w:sz="6" w:space="1" w:color="auto"/>
      </w:pBdr>
      <w:spacing w:before="120"/>
      <w:rPr>
        <w:sz w:val="18"/>
      </w:rPr>
    </w:pPr>
  </w:p>
  <w:p w:rsidR="00445ACC" w:rsidRPr="007A1328" w:rsidRDefault="00445ACC"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8B3A14">
      <w:rPr>
        <w:i/>
        <w:noProof/>
        <w:sz w:val="18"/>
      </w:rPr>
      <w:t>My Health Records Act 2012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8B3A14">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BB6C6C">
      <w:rPr>
        <w:i/>
        <w:noProof/>
        <w:sz w:val="18"/>
      </w:rPr>
      <w:t>114</w:t>
    </w:r>
    <w:r w:rsidRPr="007A1328">
      <w:rPr>
        <w:i/>
        <w:sz w:val="18"/>
      </w:rPr>
      <w:fldChar w:fldCharType="end"/>
    </w:r>
  </w:p>
  <w:p w:rsidR="00445ACC" w:rsidRPr="007A1328" w:rsidRDefault="00445ACC" w:rsidP="00715914">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CC" w:rsidRPr="007B3B51" w:rsidRDefault="00445ACC" w:rsidP="0095115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45ACC" w:rsidRPr="007B3B51" w:rsidTr="0095115D">
      <w:tc>
        <w:tcPr>
          <w:tcW w:w="1247" w:type="dxa"/>
        </w:tcPr>
        <w:p w:rsidR="00445ACC" w:rsidRPr="007B3B51" w:rsidRDefault="00445ACC" w:rsidP="0095115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3587">
            <w:rPr>
              <w:i/>
              <w:noProof/>
              <w:sz w:val="16"/>
              <w:szCs w:val="16"/>
            </w:rPr>
            <w:t>108</w:t>
          </w:r>
          <w:r w:rsidRPr="007B3B51">
            <w:rPr>
              <w:i/>
              <w:sz w:val="16"/>
              <w:szCs w:val="16"/>
            </w:rPr>
            <w:fldChar w:fldCharType="end"/>
          </w:r>
        </w:p>
      </w:tc>
      <w:tc>
        <w:tcPr>
          <w:tcW w:w="5387" w:type="dxa"/>
          <w:gridSpan w:val="3"/>
        </w:tcPr>
        <w:p w:rsidR="00445ACC" w:rsidRPr="007B3B51" w:rsidRDefault="00445ACC" w:rsidP="009511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3587">
            <w:rPr>
              <w:i/>
              <w:noProof/>
              <w:sz w:val="16"/>
              <w:szCs w:val="16"/>
            </w:rPr>
            <w:t>My Health Records Act 2012</w:t>
          </w:r>
          <w:r w:rsidRPr="007B3B51">
            <w:rPr>
              <w:i/>
              <w:sz w:val="16"/>
              <w:szCs w:val="16"/>
            </w:rPr>
            <w:fldChar w:fldCharType="end"/>
          </w:r>
        </w:p>
      </w:tc>
      <w:tc>
        <w:tcPr>
          <w:tcW w:w="669" w:type="dxa"/>
        </w:tcPr>
        <w:p w:rsidR="00445ACC" w:rsidRPr="007B3B51" w:rsidRDefault="00445ACC" w:rsidP="0095115D">
          <w:pPr>
            <w:jc w:val="right"/>
            <w:rPr>
              <w:sz w:val="16"/>
              <w:szCs w:val="16"/>
            </w:rPr>
          </w:pPr>
        </w:p>
      </w:tc>
    </w:tr>
    <w:tr w:rsidR="00445ACC" w:rsidRPr="0055472E" w:rsidTr="0095115D">
      <w:tc>
        <w:tcPr>
          <w:tcW w:w="2190" w:type="dxa"/>
          <w:gridSpan w:val="2"/>
        </w:tcPr>
        <w:p w:rsidR="00445ACC" w:rsidRPr="0055472E" w:rsidRDefault="00445ACC" w:rsidP="0095115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B3A14">
            <w:rPr>
              <w:sz w:val="16"/>
              <w:szCs w:val="16"/>
            </w:rPr>
            <w:t>6</w:t>
          </w:r>
          <w:r w:rsidRPr="0055472E">
            <w:rPr>
              <w:sz w:val="16"/>
              <w:szCs w:val="16"/>
            </w:rPr>
            <w:fldChar w:fldCharType="end"/>
          </w:r>
        </w:p>
      </w:tc>
      <w:tc>
        <w:tcPr>
          <w:tcW w:w="2920" w:type="dxa"/>
        </w:tcPr>
        <w:p w:rsidR="00445ACC" w:rsidRPr="0055472E" w:rsidRDefault="00445ACC" w:rsidP="0095115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B3A14">
            <w:rPr>
              <w:sz w:val="16"/>
              <w:szCs w:val="16"/>
            </w:rPr>
            <w:t>17/11/16</w:t>
          </w:r>
          <w:r w:rsidRPr="0055472E">
            <w:rPr>
              <w:sz w:val="16"/>
              <w:szCs w:val="16"/>
            </w:rPr>
            <w:fldChar w:fldCharType="end"/>
          </w:r>
        </w:p>
      </w:tc>
      <w:tc>
        <w:tcPr>
          <w:tcW w:w="2193" w:type="dxa"/>
          <w:gridSpan w:val="2"/>
        </w:tcPr>
        <w:p w:rsidR="00445ACC" w:rsidRPr="0055472E" w:rsidRDefault="00445ACC" w:rsidP="0095115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B3A14">
            <w:rPr>
              <w:sz w:val="16"/>
              <w:szCs w:val="16"/>
            </w:rPr>
            <w:instrText>17/11/2016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B3A14">
            <w:rPr>
              <w:sz w:val="16"/>
              <w:szCs w:val="16"/>
            </w:rPr>
            <w:instrText>17/11/16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B3A14">
            <w:rPr>
              <w:noProof/>
              <w:sz w:val="16"/>
              <w:szCs w:val="16"/>
            </w:rPr>
            <w:t>17/11/16</w:t>
          </w:r>
          <w:r w:rsidRPr="0055472E">
            <w:rPr>
              <w:sz w:val="16"/>
              <w:szCs w:val="16"/>
            </w:rPr>
            <w:fldChar w:fldCharType="end"/>
          </w:r>
        </w:p>
      </w:tc>
    </w:tr>
  </w:tbl>
  <w:p w:rsidR="00445ACC" w:rsidRPr="00094F4B" w:rsidRDefault="00445ACC" w:rsidP="00094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ACC" w:rsidRDefault="00445ACC" w:rsidP="00715914">
      <w:pPr>
        <w:spacing w:line="240" w:lineRule="auto"/>
      </w:pPr>
      <w:r>
        <w:separator/>
      </w:r>
    </w:p>
  </w:footnote>
  <w:footnote w:type="continuationSeparator" w:id="0">
    <w:p w:rsidR="00445ACC" w:rsidRDefault="00445ACC"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CC" w:rsidRDefault="00445ACC" w:rsidP="00445ACC">
    <w:pPr>
      <w:pStyle w:val="Header"/>
      <w:pBdr>
        <w:bottom w:val="single" w:sz="6" w:space="1" w:color="auto"/>
      </w:pBdr>
    </w:pPr>
  </w:p>
  <w:p w:rsidR="00445ACC" w:rsidRDefault="00445ACC" w:rsidP="00445ACC">
    <w:pPr>
      <w:pStyle w:val="Header"/>
      <w:pBdr>
        <w:bottom w:val="single" w:sz="6" w:space="1" w:color="auto"/>
      </w:pBdr>
    </w:pPr>
  </w:p>
  <w:p w:rsidR="00445ACC" w:rsidRPr="001E77D2" w:rsidRDefault="00445ACC" w:rsidP="00445ACC">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CC" w:rsidRDefault="00445ACC">
    <w:pPr>
      <w:rPr>
        <w:sz w:val="20"/>
      </w:rPr>
    </w:pPr>
    <w:r>
      <w:rPr>
        <w:b/>
        <w:sz w:val="20"/>
      </w:rPr>
      <w:fldChar w:fldCharType="begin"/>
    </w:r>
    <w:r>
      <w:rPr>
        <w:b/>
        <w:sz w:val="20"/>
      </w:rPr>
      <w:instrText xml:space="preserve"> STYLEREF CharChapNo </w:instrText>
    </w:r>
    <w:r>
      <w:rPr>
        <w:b/>
        <w:sz w:val="20"/>
      </w:rPr>
      <w:fldChar w:fldCharType="separate"/>
    </w:r>
    <w:r w:rsidR="00AA3587">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AA3587">
      <w:rPr>
        <w:noProof/>
        <w:sz w:val="20"/>
      </w:rPr>
      <w:t>My Health Records for all healthcare recipients</w:t>
    </w:r>
    <w:r>
      <w:rPr>
        <w:sz w:val="20"/>
      </w:rPr>
      <w:fldChar w:fldCharType="end"/>
    </w:r>
  </w:p>
  <w:p w:rsidR="00445ACC" w:rsidRDefault="00445ACC">
    <w:pPr>
      <w:rPr>
        <w:b/>
        <w:sz w:val="20"/>
      </w:rPr>
    </w:pPr>
    <w:r>
      <w:rPr>
        <w:b/>
        <w:sz w:val="20"/>
      </w:rPr>
      <w:fldChar w:fldCharType="begin"/>
    </w:r>
    <w:r>
      <w:rPr>
        <w:b/>
        <w:sz w:val="20"/>
      </w:rPr>
      <w:instrText xml:space="preserve"> STYLEREF CharPartNo </w:instrText>
    </w:r>
    <w:r>
      <w:rPr>
        <w:b/>
        <w:sz w:val="20"/>
      </w:rPr>
      <w:fldChar w:fldCharType="separate"/>
    </w:r>
    <w:r w:rsidR="00AA3587">
      <w:rPr>
        <w:b/>
        <w:noProof/>
        <w:sz w:val="20"/>
      </w:rPr>
      <w:t>Part 2</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AA3587">
      <w:rPr>
        <w:noProof/>
        <w:sz w:val="20"/>
      </w:rPr>
      <w:t>Registering all healthcare recipients</w:t>
    </w:r>
    <w:r>
      <w:rPr>
        <w:sz w:val="20"/>
      </w:rPr>
      <w:fldChar w:fldCharType="end"/>
    </w:r>
  </w:p>
  <w:p w:rsidR="00445ACC" w:rsidRDefault="00445ACC">
    <w:pPr>
      <w:rPr>
        <w:sz w:val="20"/>
      </w:rPr>
    </w:pPr>
    <w:r>
      <w:rPr>
        <w:b/>
        <w:sz w:val="20"/>
      </w:rPr>
      <w:fldChar w:fldCharType="begin"/>
    </w:r>
    <w:r>
      <w:rPr>
        <w:b/>
        <w:sz w:val="20"/>
      </w:rPr>
      <w:instrText xml:space="preserve"> STYLEREF CharDivNo </w:instrText>
    </w:r>
    <w:r w:rsidR="007E54FD">
      <w:rPr>
        <w:b/>
        <w:sz w:val="20"/>
      </w:rPr>
      <w:fldChar w:fldCharType="separate"/>
    </w:r>
    <w:r w:rsidR="00AA3587">
      <w:rPr>
        <w:b/>
        <w:noProof/>
        <w:sz w:val="20"/>
      </w:rPr>
      <w:t>Division 3</w:t>
    </w:r>
    <w:r>
      <w:rPr>
        <w:b/>
        <w:sz w:val="20"/>
      </w:rPr>
      <w:fldChar w:fldCharType="end"/>
    </w:r>
    <w:r>
      <w:rPr>
        <w:b/>
        <w:sz w:val="20"/>
      </w:rPr>
      <w:t xml:space="preserve">  </w:t>
    </w:r>
    <w:r>
      <w:rPr>
        <w:sz w:val="20"/>
      </w:rPr>
      <w:fldChar w:fldCharType="begin"/>
    </w:r>
    <w:r>
      <w:rPr>
        <w:sz w:val="20"/>
      </w:rPr>
      <w:instrText xml:space="preserve"> STYLEREF CharDivText </w:instrText>
    </w:r>
    <w:r w:rsidR="007E54FD">
      <w:rPr>
        <w:sz w:val="20"/>
      </w:rPr>
      <w:fldChar w:fldCharType="separate"/>
    </w:r>
    <w:r w:rsidR="00AA3587">
      <w:rPr>
        <w:noProof/>
        <w:sz w:val="20"/>
      </w:rPr>
      <w:t>Handling health information for the purposes of a healthcare recipient’s My Health Record</w:t>
    </w:r>
    <w:r>
      <w:rPr>
        <w:sz w:val="20"/>
      </w:rPr>
      <w:fldChar w:fldCharType="end"/>
    </w:r>
  </w:p>
  <w:p w:rsidR="00445ACC" w:rsidRDefault="00445ACC">
    <w:pPr>
      <w:rPr>
        <w:b/>
      </w:rPr>
    </w:pPr>
  </w:p>
  <w:p w:rsidR="00445ACC" w:rsidRDefault="00445ACC" w:rsidP="00094F4B">
    <w:pPr>
      <w:pBdr>
        <w:bottom w:val="single" w:sz="6" w:space="1" w:color="auto"/>
      </w:pBdr>
      <w:spacing w:after="120"/>
    </w:pPr>
    <w:r>
      <w:t xml:space="preserve">Clause </w:t>
    </w:r>
    <w:fldSimple w:instr=" STYLEREF CharSectno ">
      <w:r w:rsidR="00AA3587">
        <w:rPr>
          <w:noProof/>
        </w:rPr>
        <w:t>15</w:t>
      </w:r>
    </w:fldSimple>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CC" w:rsidRDefault="00445ACC" w:rsidP="0095115D">
    <w:pPr>
      <w:jc w:val="right"/>
      <w:rPr>
        <w:sz w:val="20"/>
      </w:rPr>
    </w:pPr>
    <w:r>
      <w:rPr>
        <w:sz w:val="20"/>
      </w:rPr>
      <w:fldChar w:fldCharType="begin"/>
    </w:r>
    <w:r>
      <w:rPr>
        <w:sz w:val="20"/>
      </w:rPr>
      <w:instrText xml:space="preserve"> STYLEREF CharChapText </w:instrText>
    </w:r>
    <w:r>
      <w:rPr>
        <w:sz w:val="20"/>
      </w:rPr>
      <w:fldChar w:fldCharType="separate"/>
    </w:r>
    <w:r w:rsidR="00AA3587">
      <w:rPr>
        <w:noProof/>
        <w:sz w:val="20"/>
      </w:rPr>
      <w:t>My Health Records for all healthcare recipients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AA3587">
      <w:rPr>
        <w:b/>
        <w:noProof/>
        <w:sz w:val="20"/>
      </w:rPr>
      <w:t>Schedule 1</w:t>
    </w:r>
    <w:r>
      <w:rPr>
        <w:b/>
        <w:sz w:val="20"/>
      </w:rPr>
      <w:fldChar w:fldCharType="end"/>
    </w:r>
  </w:p>
  <w:p w:rsidR="00445ACC" w:rsidRDefault="00445ACC" w:rsidP="0095115D">
    <w:pPr>
      <w:jc w:val="right"/>
      <w:rPr>
        <w:b/>
        <w:sz w:val="20"/>
      </w:rPr>
    </w:pPr>
    <w:r>
      <w:rPr>
        <w:sz w:val="20"/>
      </w:rPr>
      <w:fldChar w:fldCharType="begin"/>
    </w:r>
    <w:r>
      <w:rPr>
        <w:sz w:val="20"/>
      </w:rPr>
      <w:instrText xml:space="preserve"> STYLEREF CharPartText </w:instrText>
    </w:r>
    <w:r>
      <w:rPr>
        <w:sz w:val="20"/>
      </w:rPr>
      <w:fldChar w:fldCharType="separate"/>
    </w:r>
    <w:r w:rsidR="00AA3587">
      <w:rPr>
        <w:noProof/>
        <w:sz w:val="20"/>
      </w:rPr>
      <w:t>Other consequences of applying the opt-out rules</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AA3587">
      <w:rPr>
        <w:b/>
        <w:noProof/>
        <w:sz w:val="20"/>
      </w:rPr>
      <w:t>Part 3</w:t>
    </w:r>
    <w:r>
      <w:rPr>
        <w:b/>
        <w:sz w:val="20"/>
      </w:rPr>
      <w:fldChar w:fldCharType="end"/>
    </w:r>
  </w:p>
  <w:p w:rsidR="00445ACC" w:rsidRDefault="00445ACC" w:rsidP="0095115D">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445ACC" w:rsidRDefault="00445ACC" w:rsidP="0095115D">
    <w:pPr>
      <w:jc w:val="right"/>
      <w:rPr>
        <w:b/>
      </w:rPr>
    </w:pPr>
  </w:p>
  <w:p w:rsidR="00445ACC" w:rsidRDefault="00445ACC" w:rsidP="00094F4B">
    <w:pPr>
      <w:pBdr>
        <w:bottom w:val="single" w:sz="6" w:space="1" w:color="auto"/>
      </w:pBdr>
      <w:spacing w:after="120"/>
      <w:jc w:val="right"/>
    </w:pPr>
    <w:r>
      <w:t xml:space="preserve">Clause </w:t>
    </w:r>
    <w:fldSimple w:instr=" STYLEREF CharSectno ">
      <w:r w:rsidR="00AA3587">
        <w:rPr>
          <w:noProof/>
        </w:rPr>
        <w:t>17</w:t>
      </w:r>
    </w:fldSimple>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CC" w:rsidRDefault="00445AC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CC" w:rsidRPr="007E528B" w:rsidRDefault="00445ACC" w:rsidP="00B36334">
    <w:pPr>
      <w:rPr>
        <w:sz w:val="26"/>
        <w:szCs w:val="26"/>
      </w:rPr>
    </w:pPr>
  </w:p>
  <w:p w:rsidR="00445ACC" w:rsidRPr="00750516" w:rsidRDefault="00445ACC" w:rsidP="00B36334">
    <w:pPr>
      <w:rPr>
        <w:b/>
        <w:sz w:val="20"/>
      </w:rPr>
    </w:pPr>
    <w:r w:rsidRPr="00750516">
      <w:rPr>
        <w:b/>
        <w:sz w:val="20"/>
      </w:rPr>
      <w:t>Endnotes</w:t>
    </w:r>
  </w:p>
  <w:p w:rsidR="00445ACC" w:rsidRPr="007A1328" w:rsidRDefault="00445ACC" w:rsidP="00B36334">
    <w:pPr>
      <w:rPr>
        <w:sz w:val="20"/>
      </w:rPr>
    </w:pPr>
  </w:p>
  <w:p w:rsidR="00445ACC" w:rsidRPr="007A1328" w:rsidRDefault="00445ACC" w:rsidP="00B36334">
    <w:pPr>
      <w:rPr>
        <w:b/>
        <w:sz w:val="24"/>
      </w:rPr>
    </w:pPr>
  </w:p>
  <w:p w:rsidR="00445ACC" w:rsidRPr="007E528B" w:rsidRDefault="00445ACC" w:rsidP="002B73B3">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AA3587">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CC" w:rsidRPr="007E528B" w:rsidRDefault="00445ACC" w:rsidP="00B36334">
    <w:pPr>
      <w:jc w:val="right"/>
      <w:rPr>
        <w:sz w:val="26"/>
        <w:szCs w:val="26"/>
      </w:rPr>
    </w:pPr>
  </w:p>
  <w:p w:rsidR="00445ACC" w:rsidRPr="00750516" w:rsidRDefault="00445ACC" w:rsidP="00B36334">
    <w:pPr>
      <w:jc w:val="right"/>
      <w:rPr>
        <w:b/>
        <w:sz w:val="20"/>
      </w:rPr>
    </w:pPr>
    <w:r w:rsidRPr="00750516">
      <w:rPr>
        <w:b/>
        <w:sz w:val="20"/>
      </w:rPr>
      <w:t>Endnotes</w:t>
    </w:r>
  </w:p>
  <w:p w:rsidR="00445ACC" w:rsidRPr="007A1328" w:rsidRDefault="00445ACC" w:rsidP="00B36334">
    <w:pPr>
      <w:jc w:val="right"/>
      <w:rPr>
        <w:sz w:val="20"/>
      </w:rPr>
    </w:pPr>
  </w:p>
  <w:p w:rsidR="00445ACC" w:rsidRPr="007A1328" w:rsidRDefault="00445ACC" w:rsidP="00B36334">
    <w:pPr>
      <w:jc w:val="right"/>
      <w:rPr>
        <w:b/>
        <w:sz w:val="24"/>
      </w:rPr>
    </w:pPr>
  </w:p>
  <w:p w:rsidR="00445ACC" w:rsidRPr="007E528B" w:rsidRDefault="00445ACC" w:rsidP="002B73B3">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AA3587">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CC" w:rsidRPr="007E528B" w:rsidRDefault="00445ACC" w:rsidP="00DF550D">
    <w:pPr>
      <w:rPr>
        <w:sz w:val="26"/>
        <w:szCs w:val="26"/>
      </w:rPr>
    </w:pPr>
  </w:p>
  <w:p w:rsidR="00445ACC" w:rsidRPr="00750516" w:rsidRDefault="00445ACC" w:rsidP="00DF550D">
    <w:pPr>
      <w:rPr>
        <w:b/>
        <w:sz w:val="20"/>
      </w:rPr>
    </w:pPr>
    <w:r w:rsidRPr="00750516">
      <w:rPr>
        <w:b/>
        <w:sz w:val="20"/>
      </w:rPr>
      <w:t>Endnotes</w:t>
    </w:r>
  </w:p>
  <w:p w:rsidR="00445ACC" w:rsidRPr="007A1328" w:rsidRDefault="00445ACC" w:rsidP="00DF550D">
    <w:pPr>
      <w:rPr>
        <w:sz w:val="20"/>
      </w:rPr>
    </w:pPr>
  </w:p>
  <w:p w:rsidR="00445ACC" w:rsidRPr="007A1328" w:rsidRDefault="00445ACC" w:rsidP="00DF550D">
    <w:pPr>
      <w:rPr>
        <w:b/>
        <w:sz w:val="24"/>
      </w:rPr>
    </w:pPr>
  </w:p>
  <w:p w:rsidR="00445ACC" w:rsidRPr="007E528B" w:rsidRDefault="00445ACC" w:rsidP="00DF550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8B3A14">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CC" w:rsidRPr="007E528B" w:rsidRDefault="00445ACC" w:rsidP="00DF550D">
    <w:pPr>
      <w:jc w:val="right"/>
      <w:rPr>
        <w:sz w:val="26"/>
        <w:szCs w:val="26"/>
      </w:rPr>
    </w:pPr>
  </w:p>
  <w:p w:rsidR="00445ACC" w:rsidRPr="00750516" w:rsidRDefault="00445ACC" w:rsidP="00DF550D">
    <w:pPr>
      <w:jc w:val="right"/>
      <w:rPr>
        <w:b/>
        <w:sz w:val="20"/>
      </w:rPr>
    </w:pPr>
    <w:r w:rsidRPr="00750516">
      <w:rPr>
        <w:b/>
        <w:sz w:val="20"/>
      </w:rPr>
      <w:t>Endnotes</w:t>
    </w:r>
  </w:p>
  <w:p w:rsidR="00445ACC" w:rsidRPr="007A1328" w:rsidRDefault="00445ACC" w:rsidP="00DF550D">
    <w:pPr>
      <w:jc w:val="right"/>
      <w:rPr>
        <w:sz w:val="20"/>
      </w:rPr>
    </w:pPr>
  </w:p>
  <w:p w:rsidR="00445ACC" w:rsidRPr="007A1328" w:rsidRDefault="00445ACC" w:rsidP="00DF550D">
    <w:pPr>
      <w:jc w:val="right"/>
      <w:rPr>
        <w:b/>
        <w:sz w:val="24"/>
      </w:rPr>
    </w:pPr>
  </w:p>
  <w:p w:rsidR="00445ACC" w:rsidRPr="007E528B" w:rsidRDefault="00445ACC" w:rsidP="00DF550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8B3A14">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CC" w:rsidRDefault="00445ACC" w:rsidP="00445ACC">
    <w:pPr>
      <w:pStyle w:val="Header"/>
      <w:pBdr>
        <w:bottom w:val="single" w:sz="4" w:space="1" w:color="auto"/>
      </w:pBdr>
    </w:pPr>
  </w:p>
  <w:p w:rsidR="00445ACC" w:rsidRDefault="00445ACC" w:rsidP="00445ACC">
    <w:pPr>
      <w:pStyle w:val="Header"/>
      <w:pBdr>
        <w:bottom w:val="single" w:sz="4" w:space="1" w:color="auto"/>
      </w:pBdr>
    </w:pPr>
  </w:p>
  <w:p w:rsidR="00445ACC" w:rsidRPr="001E77D2" w:rsidRDefault="00445ACC" w:rsidP="00445ACC">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CC" w:rsidRPr="005F1388" w:rsidRDefault="00445ACC" w:rsidP="00445ACC">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CC" w:rsidRPr="00ED79B6" w:rsidRDefault="00445ACC" w:rsidP="00B36334">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CC" w:rsidRPr="00ED79B6" w:rsidRDefault="00445ACC" w:rsidP="00B36334">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CC" w:rsidRPr="00ED79B6" w:rsidRDefault="00445ACC"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CC" w:rsidRDefault="00445ACC"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445ACC" w:rsidRDefault="00445ACC"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AA3587">
      <w:rPr>
        <w:b/>
        <w:noProof/>
        <w:sz w:val="20"/>
      </w:rPr>
      <w:t>Part 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AA3587">
      <w:rPr>
        <w:noProof/>
        <w:sz w:val="20"/>
      </w:rPr>
      <w:t>Other matters</w:t>
    </w:r>
    <w:r>
      <w:rPr>
        <w:sz w:val="20"/>
      </w:rPr>
      <w:fldChar w:fldCharType="end"/>
    </w:r>
  </w:p>
  <w:p w:rsidR="00445ACC" w:rsidRPr="007A1328" w:rsidRDefault="00445ACC" w:rsidP="00715914">
    <w:pPr>
      <w:rPr>
        <w:sz w:val="20"/>
      </w:rPr>
    </w:pPr>
    <w:r>
      <w:rPr>
        <w:b/>
        <w:sz w:val="20"/>
      </w:rPr>
      <w:fldChar w:fldCharType="begin"/>
    </w:r>
    <w:r>
      <w:rPr>
        <w:b/>
        <w:sz w:val="20"/>
      </w:rPr>
      <w:instrText xml:space="preserve"> STYLEREF CharDivNo </w:instrText>
    </w:r>
    <w:r w:rsidR="007E54FD">
      <w:rPr>
        <w:b/>
        <w:sz w:val="20"/>
      </w:rPr>
      <w:fldChar w:fldCharType="separate"/>
    </w:r>
    <w:r w:rsidR="00AA3587">
      <w:rPr>
        <w:b/>
        <w:noProof/>
        <w:sz w:val="20"/>
      </w:rPr>
      <w:t>Division 7</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7E54FD">
      <w:rPr>
        <w:sz w:val="20"/>
      </w:rPr>
      <w:fldChar w:fldCharType="separate"/>
    </w:r>
    <w:r w:rsidR="00AA3587">
      <w:rPr>
        <w:noProof/>
        <w:sz w:val="20"/>
      </w:rPr>
      <w:t>My Health Records Rules, regulations and other instruments</w:t>
    </w:r>
    <w:r>
      <w:rPr>
        <w:sz w:val="20"/>
      </w:rPr>
      <w:fldChar w:fldCharType="end"/>
    </w:r>
  </w:p>
  <w:p w:rsidR="00445ACC" w:rsidRPr="007A1328" w:rsidRDefault="00445ACC" w:rsidP="00715914">
    <w:pPr>
      <w:rPr>
        <w:b/>
        <w:sz w:val="24"/>
      </w:rPr>
    </w:pPr>
  </w:p>
  <w:p w:rsidR="00445ACC" w:rsidRPr="007A1328" w:rsidRDefault="00445ACC" w:rsidP="00094F4B">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A3587">
      <w:rPr>
        <w:noProof/>
        <w:sz w:val="24"/>
      </w:rPr>
      <w:t>112</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CC" w:rsidRPr="007A1328" w:rsidRDefault="00445ACC"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445ACC" w:rsidRPr="007A1328" w:rsidRDefault="00445ACC" w:rsidP="00715914">
    <w:pPr>
      <w:jc w:val="right"/>
      <w:rPr>
        <w:sz w:val="20"/>
      </w:rPr>
    </w:pPr>
    <w:r w:rsidRPr="007A1328">
      <w:rPr>
        <w:sz w:val="20"/>
      </w:rPr>
      <w:fldChar w:fldCharType="begin"/>
    </w:r>
    <w:r w:rsidRPr="007A1328">
      <w:rPr>
        <w:sz w:val="20"/>
      </w:rPr>
      <w:instrText xml:space="preserve"> STYLEREF CharPartText </w:instrText>
    </w:r>
    <w:r w:rsidR="00AA3587">
      <w:rPr>
        <w:sz w:val="20"/>
      </w:rPr>
      <w:fldChar w:fldCharType="separate"/>
    </w:r>
    <w:r w:rsidR="00AA3587">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AA3587">
      <w:rPr>
        <w:b/>
        <w:sz w:val="20"/>
      </w:rPr>
      <w:fldChar w:fldCharType="separate"/>
    </w:r>
    <w:r w:rsidR="00AA3587">
      <w:rPr>
        <w:b/>
        <w:noProof/>
        <w:sz w:val="20"/>
      </w:rPr>
      <w:t>Part 1</w:t>
    </w:r>
    <w:r>
      <w:rPr>
        <w:b/>
        <w:sz w:val="20"/>
      </w:rPr>
      <w:fldChar w:fldCharType="end"/>
    </w:r>
  </w:p>
  <w:p w:rsidR="00445ACC" w:rsidRPr="007A1328" w:rsidRDefault="00445ACC"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445ACC" w:rsidRPr="007A1328" w:rsidRDefault="00445ACC" w:rsidP="00715914">
    <w:pPr>
      <w:jc w:val="right"/>
      <w:rPr>
        <w:b/>
        <w:sz w:val="24"/>
      </w:rPr>
    </w:pPr>
  </w:p>
  <w:p w:rsidR="00445ACC" w:rsidRPr="007A1328" w:rsidRDefault="00445ACC" w:rsidP="00094F4B">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A3587">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CC" w:rsidRPr="007A1328" w:rsidRDefault="00445ACC"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C2A4F29"/>
    <w:multiLevelType w:val="hybridMultilevel"/>
    <w:tmpl w:val="2C7AC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nsid w:val="237A2B29"/>
    <w:multiLevelType w:val="multilevel"/>
    <w:tmpl w:val="0C090023"/>
    <w:numStyleLink w:val="ArticleSection"/>
  </w:abstractNum>
  <w:abstractNum w:abstractNumId="17">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3A82E0B"/>
    <w:multiLevelType w:val="multilevel"/>
    <w:tmpl w:val="0C090023"/>
    <w:numStyleLink w:val="ArticleSection"/>
  </w:abstractNum>
  <w:abstractNum w:abstractNumId="19">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83A6D06"/>
    <w:multiLevelType w:val="hybridMultilevel"/>
    <w:tmpl w:val="BF06C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604757A2"/>
    <w:multiLevelType w:val="multilevel"/>
    <w:tmpl w:val="0C09001D"/>
    <w:numStyleLink w:val="1ai"/>
  </w:abstractNum>
  <w:abstractNum w:abstractNumId="26">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E5455E3"/>
    <w:multiLevelType w:val="multilevel"/>
    <w:tmpl w:val="0C09001D"/>
    <w:numStyleLink w:val="1ai"/>
  </w:abstractNum>
  <w:abstractNum w:abstractNumId="28">
    <w:nsid w:val="7EDF7DEC"/>
    <w:multiLevelType w:val="hybridMultilevel"/>
    <w:tmpl w:val="21CABCB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0"/>
  </w:num>
  <w:num w:numId="13">
    <w:abstractNumId w:val="11"/>
  </w:num>
  <w:num w:numId="14">
    <w:abstractNumId w:val="28"/>
  </w:num>
  <w:num w:numId="15">
    <w:abstractNumId w:val="23"/>
  </w:num>
  <w:num w:numId="16">
    <w:abstractNumId w:val="12"/>
  </w:num>
  <w:num w:numId="17">
    <w:abstractNumId w:val="24"/>
  </w:num>
  <w:num w:numId="18">
    <w:abstractNumId w:val="21"/>
  </w:num>
  <w:num w:numId="19">
    <w:abstractNumId w:val="13"/>
  </w:num>
  <w:num w:numId="20">
    <w:abstractNumId w:val="26"/>
  </w:num>
  <w:num w:numId="21">
    <w:abstractNumId w:val="17"/>
  </w:num>
  <w:num w:numId="22">
    <w:abstractNumId w:val="14"/>
  </w:num>
  <w:num w:numId="23">
    <w:abstractNumId w:val="20"/>
  </w:num>
  <w:num w:numId="24">
    <w:abstractNumId w:val="15"/>
  </w:num>
  <w:num w:numId="25">
    <w:abstractNumId w:val="27"/>
  </w:num>
  <w:num w:numId="26">
    <w:abstractNumId w:val="16"/>
  </w:num>
  <w:num w:numId="27">
    <w:abstractNumId w:val="25"/>
  </w:num>
  <w:num w:numId="28">
    <w:abstractNumId w:val="1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21C"/>
    <w:rsid w:val="00001756"/>
    <w:rsid w:val="00003160"/>
    <w:rsid w:val="0000368B"/>
    <w:rsid w:val="0000387D"/>
    <w:rsid w:val="000049DD"/>
    <w:rsid w:val="00004C1E"/>
    <w:rsid w:val="00005607"/>
    <w:rsid w:val="0000721C"/>
    <w:rsid w:val="00010133"/>
    <w:rsid w:val="00010A55"/>
    <w:rsid w:val="000112EA"/>
    <w:rsid w:val="00011A62"/>
    <w:rsid w:val="000136AF"/>
    <w:rsid w:val="000139BC"/>
    <w:rsid w:val="00013E03"/>
    <w:rsid w:val="0001418D"/>
    <w:rsid w:val="00014C42"/>
    <w:rsid w:val="000164DB"/>
    <w:rsid w:val="0001657B"/>
    <w:rsid w:val="00016ADA"/>
    <w:rsid w:val="00016B00"/>
    <w:rsid w:val="0001761E"/>
    <w:rsid w:val="00017798"/>
    <w:rsid w:val="00017BD1"/>
    <w:rsid w:val="00021867"/>
    <w:rsid w:val="000221A4"/>
    <w:rsid w:val="00022D8C"/>
    <w:rsid w:val="00023A4F"/>
    <w:rsid w:val="00023D28"/>
    <w:rsid w:val="000244A7"/>
    <w:rsid w:val="00024A02"/>
    <w:rsid w:val="0002569A"/>
    <w:rsid w:val="00025A67"/>
    <w:rsid w:val="000267B0"/>
    <w:rsid w:val="00026D72"/>
    <w:rsid w:val="00026D98"/>
    <w:rsid w:val="00027069"/>
    <w:rsid w:val="000273A7"/>
    <w:rsid w:val="00027AB7"/>
    <w:rsid w:val="00027BB4"/>
    <w:rsid w:val="00027C94"/>
    <w:rsid w:val="00027DCE"/>
    <w:rsid w:val="00030121"/>
    <w:rsid w:val="0003039A"/>
    <w:rsid w:val="000305AD"/>
    <w:rsid w:val="00030CAC"/>
    <w:rsid w:val="00031395"/>
    <w:rsid w:val="000314A2"/>
    <w:rsid w:val="000316C7"/>
    <w:rsid w:val="000316FA"/>
    <w:rsid w:val="00031BD4"/>
    <w:rsid w:val="00032BDA"/>
    <w:rsid w:val="00032CD5"/>
    <w:rsid w:val="00032F64"/>
    <w:rsid w:val="000330AB"/>
    <w:rsid w:val="0003452B"/>
    <w:rsid w:val="00034542"/>
    <w:rsid w:val="00034BD1"/>
    <w:rsid w:val="00035036"/>
    <w:rsid w:val="000369EE"/>
    <w:rsid w:val="00036F4A"/>
    <w:rsid w:val="00037FB4"/>
    <w:rsid w:val="00042BD1"/>
    <w:rsid w:val="000433DC"/>
    <w:rsid w:val="00043521"/>
    <w:rsid w:val="00043E8A"/>
    <w:rsid w:val="00043F0A"/>
    <w:rsid w:val="000442CB"/>
    <w:rsid w:val="0004599F"/>
    <w:rsid w:val="00045BE6"/>
    <w:rsid w:val="0004676B"/>
    <w:rsid w:val="00046EE4"/>
    <w:rsid w:val="00047903"/>
    <w:rsid w:val="00051EF0"/>
    <w:rsid w:val="00051FBD"/>
    <w:rsid w:val="000525D1"/>
    <w:rsid w:val="000527DA"/>
    <w:rsid w:val="00052924"/>
    <w:rsid w:val="0005404F"/>
    <w:rsid w:val="0005495D"/>
    <w:rsid w:val="00054B42"/>
    <w:rsid w:val="0005595B"/>
    <w:rsid w:val="0005601D"/>
    <w:rsid w:val="000600A9"/>
    <w:rsid w:val="000605E0"/>
    <w:rsid w:val="000614BF"/>
    <w:rsid w:val="00061701"/>
    <w:rsid w:val="00061B1C"/>
    <w:rsid w:val="00062D0B"/>
    <w:rsid w:val="00062D33"/>
    <w:rsid w:val="0006402C"/>
    <w:rsid w:val="000645DE"/>
    <w:rsid w:val="00064ABA"/>
    <w:rsid w:val="00066B2E"/>
    <w:rsid w:val="0006720B"/>
    <w:rsid w:val="000675AE"/>
    <w:rsid w:val="00071046"/>
    <w:rsid w:val="0007156E"/>
    <w:rsid w:val="000722BD"/>
    <w:rsid w:val="000724CA"/>
    <w:rsid w:val="0007276D"/>
    <w:rsid w:val="00072870"/>
    <w:rsid w:val="00072B04"/>
    <w:rsid w:val="00072B29"/>
    <w:rsid w:val="00073FB3"/>
    <w:rsid w:val="00074A88"/>
    <w:rsid w:val="0007546C"/>
    <w:rsid w:val="0007568B"/>
    <w:rsid w:val="0007596E"/>
    <w:rsid w:val="00076B18"/>
    <w:rsid w:val="00080CDD"/>
    <w:rsid w:val="00081999"/>
    <w:rsid w:val="000821E4"/>
    <w:rsid w:val="00082516"/>
    <w:rsid w:val="00082A80"/>
    <w:rsid w:val="00082F6E"/>
    <w:rsid w:val="000830A0"/>
    <w:rsid w:val="00084214"/>
    <w:rsid w:val="0008515B"/>
    <w:rsid w:val="00087213"/>
    <w:rsid w:val="000872EB"/>
    <w:rsid w:val="00091645"/>
    <w:rsid w:val="00091884"/>
    <w:rsid w:val="000918E0"/>
    <w:rsid w:val="00091BCF"/>
    <w:rsid w:val="00091D2F"/>
    <w:rsid w:val="00092412"/>
    <w:rsid w:val="0009255D"/>
    <w:rsid w:val="00092C19"/>
    <w:rsid w:val="00093C16"/>
    <w:rsid w:val="00093DFA"/>
    <w:rsid w:val="00094491"/>
    <w:rsid w:val="00094F4B"/>
    <w:rsid w:val="00096311"/>
    <w:rsid w:val="00096367"/>
    <w:rsid w:val="00096DFD"/>
    <w:rsid w:val="000A09EA"/>
    <w:rsid w:val="000A10C9"/>
    <w:rsid w:val="000A1BE8"/>
    <w:rsid w:val="000A23FB"/>
    <w:rsid w:val="000A3119"/>
    <w:rsid w:val="000A398E"/>
    <w:rsid w:val="000A3DD6"/>
    <w:rsid w:val="000A5741"/>
    <w:rsid w:val="000A5B62"/>
    <w:rsid w:val="000A69D0"/>
    <w:rsid w:val="000A7189"/>
    <w:rsid w:val="000A7446"/>
    <w:rsid w:val="000A7913"/>
    <w:rsid w:val="000A79DE"/>
    <w:rsid w:val="000A7AB2"/>
    <w:rsid w:val="000B0259"/>
    <w:rsid w:val="000B02E3"/>
    <w:rsid w:val="000B0854"/>
    <w:rsid w:val="000B0BDD"/>
    <w:rsid w:val="000B1761"/>
    <w:rsid w:val="000B1B0F"/>
    <w:rsid w:val="000B1D45"/>
    <w:rsid w:val="000B1DD5"/>
    <w:rsid w:val="000B2C2B"/>
    <w:rsid w:val="000B2E06"/>
    <w:rsid w:val="000B446E"/>
    <w:rsid w:val="000B45D4"/>
    <w:rsid w:val="000B4ACA"/>
    <w:rsid w:val="000B4E26"/>
    <w:rsid w:val="000B5CF4"/>
    <w:rsid w:val="000B681A"/>
    <w:rsid w:val="000B7374"/>
    <w:rsid w:val="000B7569"/>
    <w:rsid w:val="000C03E5"/>
    <w:rsid w:val="000C055F"/>
    <w:rsid w:val="000C0713"/>
    <w:rsid w:val="000C0808"/>
    <w:rsid w:val="000C132F"/>
    <w:rsid w:val="000C1B89"/>
    <w:rsid w:val="000C1D49"/>
    <w:rsid w:val="000C214A"/>
    <w:rsid w:val="000C2912"/>
    <w:rsid w:val="000C2C57"/>
    <w:rsid w:val="000C41EA"/>
    <w:rsid w:val="000C43DC"/>
    <w:rsid w:val="000C46FA"/>
    <w:rsid w:val="000C52AE"/>
    <w:rsid w:val="000C52B7"/>
    <w:rsid w:val="000C622E"/>
    <w:rsid w:val="000C66ED"/>
    <w:rsid w:val="000C757C"/>
    <w:rsid w:val="000D0301"/>
    <w:rsid w:val="000D03A0"/>
    <w:rsid w:val="000D05EF"/>
    <w:rsid w:val="000D064C"/>
    <w:rsid w:val="000D0824"/>
    <w:rsid w:val="000D0CD6"/>
    <w:rsid w:val="000D1272"/>
    <w:rsid w:val="000D21AF"/>
    <w:rsid w:val="000D2B6C"/>
    <w:rsid w:val="000D2DB9"/>
    <w:rsid w:val="000D31BD"/>
    <w:rsid w:val="000D3547"/>
    <w:rsid w:val="000D4D14"/>
    <w:rsid w:val="000D4F63"/>
    <w:rsid w:val="000D5FD9"/>
    <w:rsid w:val="000D6A12"/>
    <w:rsid w:val="000E03C3"/>
    <w:rsid w:val="000E115D"/>
    <w:rsid w:val="000E1350"/>
    <w:rsid w:val="000E2420"/>
    <w:rsid w:val="000E2460"/>
    <w:rsid w:val="000E2908"/>
    <w:rsid w:val="000E3067"/>
    <w:rsid w:val="000E3370"/>
    <w:rsid w:val="000E3E33"/>
    <w:rsid w:val="000E4056"/>
    <w:rsid w:val="000E560A"/>
    <w:rsid w:val="000E573E"/>
    <w:rsid w:val="000E59C3"/>
    <w:rsid w:val="000E65F4"/>
    <w:rsid w:val="000E687D"/>
    <w:rsid w:val="000E6C34"/>
    <w:rsid w:val="000E6F98"/>
    <w:rsid w:val="000E7555"/>
    <w:rsid w:val="000E7E28"/>
    <w:rsid w:val="000F0C88"/>
    <w:rsid w:val="000F16AF"/>
    <w:rsid w:val="000F1D3C"/>
    <w:rsid w:val="000F21C1"/>
    <w:rsid w:val="000F264A"/>
    <w:rsid w:val="000F34A8"/>
    <w:rsid w:val="000F3D4F"/>
    <w:rsid w:val="000F4356"/>
    <w:rsid w:val="000F44EE"/>
    <w:rsid w:val="000F45CE"/>
    <w:rsid w:val="000F461A"/>
    <w:rsid w:val="000F5236"/>
    <w:rsid w:val="000F5750"/>
    <w:rsid w:val="000F5B49"/>
    <w:rsid w:val="000F5BC9"/>
    <w:rsid w:val="000F6AB6"/>
    <w:rsid w:val="000F6BB8"/>
    <w:rsid w:val="000F7D6A"/>
    <w:rsid w:val="000F7E59"/>
    <w:rsid w:val="00101418"/>
    <w:rsid w:val="00101A88"/>
    <w:rsid w:val="00102080"/>
    <w:rsid w:val="001047C2"/>
    <w:rsid w:val="00105422"/>
    <w:rsid w:val="0010551F"/>
    <w:rsid w:val="001069D9"/>
    <w:rsid w:val="0010745C"/>
    <w:rsid w:val="00107ABE"/>
    <w:rsid w:val="00107DC4"/>
    <w:rsid w:val="0011083A"/>
    <w:rsid w:val="00110D43"/>
    <w:rsid w:val="001126C9"/>
    <w:rsid w:val="00113FAA"/>
    <w:rsid w:val="001142BD"/>
    <w:rsid w:val="00114640"/>
    <w:rsid w:val="001152C8"/>
    <w:rsid w:val="00115726"/>
    <w:rsid w:val="00115C6E"/>
    <w:rsid w:val="001161FA"/>
    <w:rsid w:val="0011734F"/>
    <w:rsid w:val="0011784E"/>
    <w:rsid w:val="001178EC"/>
    <w:rsid w:val="00117B77"/>
    <w:rsid w:val="00117BDB"/>
    <w:rsid w:val="00120D8A"/>
    <w:rsid w:val="001210AD"/>
    <w:rsid w:val="001221E2"/>
    <w:rsid w:val="001222B0"/>
    <w:rsid w:val="00123823"/>
    <w:rsid w:val="00123B7A"/>
    <w:rsid w:val="00125CA4"/>
    <w:rsid w:val="00125F81"/>
    <w:rsid w:val="00125F9D"/>
    <w:rsid w:val="0012661D"/>
    <w:rsid w:val="00130705"/>
    <w:rsid w:val="0013089F"/>
    <w:rsid w:val="00132DBB"/>
    <w:rsid w:val="0013315D"/>
    <w:rsid w:val="001331B0"/>
    <w:rsid w:val="0013379D"/>
    <w:rsid w:val="00133B2B"/>
    <w:rsid w:val="00133E97"/>
    <w:rsid w:val="001344BD"/>
    <w:rsid w:val="00135F90"/>
    <w:rsid w:val="001360C8"/>
    <w:rsid w:val="0013625F"/>
    <w:rsid w:val="0013677C"/>
    <w:rsid w:val="001369E1"/>
    <w:rsid w:val="001371B4"/>
    <w:rsid w:val="00137AD3"/>
    <w:rsid w:val="00140B0B"/>
    <w:rsid w:val="00141A83"/>
    <w:rsid w:val="001420E3"/>
    <w:rsid w:val="001433A8"/>
    <w:rsid w:val="001435FB"/>
    <w:rsid w:val="0014386C"/>
    <w:rsid w:val="00143C88"/>
    <w:rsid w:val="00144066"/>
    <w:rsid w:val="00145FA2"/>
    <w:rsid w:val="00146947"/>
    <w:rsid w:val="00147925"/>
    <w:rsid w:val="00147EC4"/>
    <w:rsid w:val="00150AFC"/>
    <w:rsid w:val="00150DDD"/>
    <w:rsid w:val="00151087"/>
    <w:rsid w:val="0015169B"/>
    <w:rsid w:val="00151A5C"/>
    <w:rsid w:val="00153125"/>
    <w:rsid w:val="00154DDF"/>
    <w:rsid w:val="00154FBC"/>
    <w:rsid w:val="001562AE"/>
    <w:rsid w:val="0015631A"/>
    <w:rsid w:val="0015719E"/>
    <w:rsid w:val="00160B34"/>
    <w:rsid w:val="0016153B"/>
    <w:rsid w:val="001616E1"/>
    <w:rsid w:val="00161BAF"/>
    <w:rsid w:val="00162316"/>
    <w:rsid w:val="0016231F"/>
    <w:rsid w:val="00162CD4"/>
    <w:rsid w:val="0016343C"/>
    <w:rsid w:val="00163FCF"/>
    <w:rsid w:val="00164F67"/>
    <w:rsid w:val="00166057"/>
    <w:rsid w:val="001662AA"/>
    <w:rsid w:val="00166B8F"/>
    <w:rsid w:val="00166C2F"/>
    <w:rsid w:val="0016701E"/>
    <w:rsid w:val="001703B5"/>
    <w:rsid w:val="0017052E"/>
    <w:rsid w:val="00171045"/>
    <w:rsid w:val="001710C2"/>
    <w:rsid w:val="00171173"/>
    <w:rsid w:val="00171D14"/>
    <w:rsid w:val="00171E7A"/>
    <w:rsid w:val="00172530"/>
    <w:rsid w:val="0017399D"/>
    <w:rsid w:val="00174498"/>
    <w:rsid w:val="001745C5"/>
    <w:rsid w:val="0017658A"/>
    <w:rsid w:val="001767EC"/>
    <w:rsid w:val="00176AD7"/>
    <w:rsid w:val="00176B50"/>
    <w:rsid w:val="001775F7"/>
    <w:rsid w:val="00180458"/>
    <w:rsid w:val="00180F33"/>
    <w:rsid w:val="001815C9"/>
    <w:rsid w:val="00181C02"/>
    <w:rsid w:val="001822C8"/>
    <w:rsid w:val="00182383"/>
    <w:rsid w:val="00183144"/>
    <w:rsid w:val="00183234"/>
    <w:rsid w:val="00183C88"/>
    <w:rsid w:val="00183E80"/>
    <w:rsid w:val="00184B09"/>
    <w:rsid w:val="001853DE"/>
    <w:rsid w:val="00185B32"/>
    <w:rsid w:val="00185BFA"/>
    <w:rsid w:val="0018605F"/>
    <w:rsid w:val="0018667A"/>
    <w:rsid w:val="001875DE"/>
    <w:rsid w:val="00190001"/>
    <w:rsid w:val="0019048E"/>
    <w:rsid w:val="001908B7"/>
    <w:rsid w:val="00190E91"/>
    <w:rsid w:val="001910D1"/>
    <w:rsid w:val="0019162E"/>
    <w:rsid w:val="00191C21"/>
    <w:rsid w:val="00192332"/>
    <w:rsid w:val="00192A2C"/>
    <w:rsid w:val="001936D4"/>
    <w:rsid w:val="001939E1"/>
    <w:rsid w:val="00194154"/>
    <w:rsid w:val="00194A7C"/>
    <w:rsid w:val="00195382"/>
    <w:rsid w:val="00195747"/>
    <w:rsid w:val="0019657F"/>
    <w:rsid w:val="00196BC7"/>
    <w:rsid w:val="00196C65"/>
    <w:rsid w:val="00197818"/>
    <w:rsid w:val="001A068F"/>
    <w:rsid w:val="001A0D49"/>
    <w:rsid w:val="001A32D8"/>
    <w:rsid w:val="001A4A41"/>
    <w:rsid w:val="001A76EA"/>
    <w:rsid w:val="001A7841"/>
    <w:rsid w:val="001B046C"/>
    <w:rsid w:val="001B0919"/>
    <w:rsid w:val="001B162B"/>
    <w:rsid w:val="001B1AAD"/>
    <w:rsid w:val="001B1B17"/>
    <w:rsid w:val="001B2DE1"/>
    <w:rsid w:val="001B3441"/>
    <w:rsid w:val="001B39B9"/>
    <w:rsid w:val="001B51E1"/>
    <w:rsid w:val="001B724E"/>
    <w:rsid w:val="001B75D0"/>
    <w:rsid w:val="001B77B4"/>
    <w:rsid w:val="001B7C93"/>
    <w:rsid w:val="001C017E"/>
    <w:rsid w:val="001C020A"/>
    <w:rsid w:val="001C2C3E"/>
    <w:rsid w:val="001C364E"/>
    <w:rsid w:val="001C407A"/>
    <w:rsid w:val="001C4233"/>
    <w:rsid w:val="001C423D"/>
    <w:rsid w:val="001C426C"/>
    <w:rsid w:val="001C5171"/>
    <w:rsid w:val="001C69C4"/>
    <w:rsid w:val="001C6EF9"/>
    <w:rsid w:val="001C778E"/>
    <w:rsid w:val="001C7D8C"/>
    <w:rsid w:val="001D0079"/>
    <w:rsid w:val="001D0E58"/>
    <w:rsid w:val="001D15D2"/>
    <w:rsid w:val="001D1FD9"/>
    <w:rsid w:val="001D2593"/>
    <w:rsid w:val="001D3526"/>
    <w:rsid w:val="001D4244"/>
    <w:rsid w:val="001D4747"/>
    <w:rsid w:val="001D572E"/>
    <w:rsid w:val="001D5A42"/>
    <w:rsid w:val="001D673D"/>
    <w:rsid w:val="001D67CE"/>
    <w:rsid w:val="001D6A3E"/>
    <w:rsid w:val="001D7148"/>
    <w:rsid w:val="001D755E"/>
    <w:rsid w:val="001D7824"/>
    <w:rsid w:val="001D7AC3"/>
    <w:rsid w:val="001D7CEA"/>
    <w:rsid w:val="001E0259"/>
    <w:rsid w:val="001E0A6F"/>
    <w:rsid w:val="001E2BC7"/>
    <w:rsid w:val="001E3590"/>
    <w:rsid w:val="001E35A8"/>
    <w:rsid w:val="001E3CA5"/>
    <w:rsid w:val="001E4840"/>
    <w:rsid w:val="001E5027"/>
    <w:rsid w:val="001E619C"/>
    <w:rsid w:val="001E642F"/>
    <w:rsid w:val="001E6FE0"/>
    <w:rsid w:val="001E7407"/>
    <w:rsid w:val="001F078E"/>
    <w:rsid w:val="001F1106"/>
    <w:rsid w:val="001F120D"/>
    <w:rsid w:val="001F2333"/>
    <w:rsid w:val="001F27AC"/>
    <w:rsid w:val="001F5006"/>
    <w:rsid w:val="001F5424"/>
    <w:rsid w:val="001F5CCD"/>
    <w:rsid w:val="001F5D5E"/>
    <w:rsid w:val="001F6093"/>
    <w:rsid w:val="001F6219"/>
    <w:rsid w:val="001F7192"/>
    <w:rsid w:val="001F72D2"/>
    <w:rsid w:val="001F75E3"/>
    <w:rsid w:val="002014DC"/>
    <w:rsid w:val="002019F8"/>
    <w:rsid w:val="00201AF0"/>
    <w:rsid w:val="00201C77"/>
    <w:rsid w:val="00201FDA"/>
    <w:rsid w:val="00202BEB"/>
    <w:rsid w:val="00203371"/>
    <w:rsid w:val="002033F3"/>
    <w:rsid w:val="0020383A"/>
    <w:rsid w:val="00203EF3"/>
    <w:rsid w:val="002058FD"/>
    <w:rsid w:val="00205A67"/>
    <w:rsid w:val="002060B9"/>
    <w:rsid w:val="00207928"/>
    <w:rsid w:val="002101EB"/>
    <w:rsid w:val="002108FC"/>
    <w:rsid w:val="00211283"/>
    <w:rsid w:val="00212E14"/>
    <w:rsid w:val="00212E58"/>
    <w:rsid w:val="0021341D"/>
    <w:rsid w:val="00214475"/>
    <w:rsid w:val="00214FFD"/>
    <w:rsid w:val="00215762"/>
    <w:rsid w:val="00215DD9"/>
    <w:rsid w:val="00216557"/>
    <w:rsid w:val="002165A2"/>
    <w:rsid w:val="002168D5"/>
    <w:rsid w:val="00217945"/>
    <w:rsid w:val="00217F6C"/>
    <w:rsid w:val="00220B4D"/>
    <w:rsid w:val="00220CBF"/>
    <w:rsid w:val="002213FF"/>
    <w:rsid w:val="00223889"/>
    <w:rsid w:val="00223A40"/>
    <w:rsid w:val="00223A59"/>
    <w:rsid w:val="00223C7B"/>
    <w:rsid w:val="00225473"/>
    <w:rsid w:val="002254FD"/>
    <w:rsid w:val="0022733A"/>
    <w:rsid w:val="00227C38"/>
    <w:rsid w:val="00231300"/>
    <w:rsid w:val="0023170F"/>
    <w:rsid w:val="00231EFA"/>
    <w:rsid w:val="00232AFF"/>
    <w:rsid w:val="00232B9F"/>
    <w:rsid w:val="0023325D"/>
    <w:rsid w:val="002335F0"/>
    <w:rsid w:val="00234101"/>
    <w:rsid w:val="00234139"/>
    <w:rsid w:val="00234637"/>
    <w:rsid w:val="00234EBF"/>
    <w:rsid w:val="00235756"/>
    <w:rsid w:val="00235AD0"/>
    <w:rsid w:val="002360B4"/>
    <w:rsid w:val="00236427"/>
    <w:rsid w:val="00236446"/>
    <w:rsid w:val="002373DC"/>
    <w:rsid w:val="0023751B"/>
    <w:rsid w:val="00237587"/>
    <w:rsid w:val="0024010F"/>
    <w:rsid w:val="00240749"/>
    <w:rsid w:val="00240CA8"/>
    <w:rsid w:val="0024154C"/>
    <w:rsid w:val="00241C0D"/>
    <w:rsid w:val="00243463"/>
    <w:rsid w:val="00243842"/>
    <w:rsid w:val="00243A93"/>
    <w:rsid w:val="00244071"/>
    <w:rsid w:val="002440DF"/>
    <w:rsid w:val="00244DF7"/>
    <w:rsid w:val="00244F5F"/>
    <w:rsid w:val="0024523C"/>
    <w:rsid w:val="00245857"/>
    <w:rsid w:val="00245F68"/>
    <w:rsid w:val="00246334"/>
    <w:rsid w:val="00246E14"/>
    <w:rsid w:val="00247378"/>
    <w:rsid w:val="00251841"/>
    <w:rsid w:val="00251C22"/>
    <w:rsid w:val="00251C7A"/>
    <w:rsid w:val="00251F5F"/>
    <w:rsid w:val="002530EB"/>
    <w:rsid w:val="00253816"/>
    <w:rsid w:val="00253F0D"/>
    <w:rsid w:val="00254373"/>
    <w:rsid w:val="00255C96"/>
    <w:rsid w:val="002564A4"/>
    <w:rsid w:val="00256868"/>
    <w:rsid w:val="00257B80"/>
    <w:rsid w:val="0026015E"/>
    <w:rsid w:val="00260546"/>
    <w:rsid w:val="00260BF5"/>
    <w:rsid w:val="002616E5"/>
    <w:rsid w:val="00262274"/>
    <w:rsid w:val="002624F4"/>
    <w:rsid w:val="002625A1"/>
    <w:rsid w:val="00263D75"/>
    <w:rsid w:val="00263E49"/>
    <w:rsid w:val="0026625F"/>
    <w:rsid w:val="00266699"/>
    <w:rsid w:val="002706E2"/>
    <w:rsid w:val="00270C31"/>
    <w:rsid w:val="00272443"/>
    <w:rsid w:val="0027246B"/>
    <w:rsid w:val="00275274"/>
    <w:rsid w:val="002758C1"/>
    <w:rsid w:val="00275B20"/>
    <w:rsid w:val="0027682B"/>
    <w:rsid w:val="00277553"/>
    <w:rsid w:val="00277A36"/>
    <w:rsid w:val="002800B8"/>
    <w:rsid w:val="00280300"/>
    <w:rsid w:val="00280676"/>
    <w:rsid w:val="0028115A"/>
    <w:rsid w:val="00281F92"/>
    <w:rsid w:val="002825C9"/>
    <w:rsid w:val="00282A4F"/>
    <w:rsid w:val="0028397A"/>
    <w:rsid w:val="00283C00"/>
    <w:rsid w:val="00285152"/>
    <w:rsid w:val="0028549A"/>
    <w:rsid w:val="002858A9"/>
    <w:rsid w:val="00286591"/>
    <w:rsid w:val="0028697F"/>
    <w:rsid w:val="00290418"/>
    <w:rsid w:val="00291244"/>
    <w:rsid w:val="002917F9"/>
    <w:rsid w:val="00292434"/>
    <w:rsid w:val="0029294B"/>
    <w:rsid w:val="00292F19"/>
    <w:rsid w:val="00294260"/>
    <w:rsid w:val="00294534"/>
    <w:rsid w:val="00294A15"/>
    <w:rsid w:val="00294C19"/>
    <w:rsid w:val="002957E5"/>
    <w:rsid w:val="00295BD2"/>
    <w:rsid w:val="002967A8"/>
    <w:rsid w:val="00297DFA"/>
    <w:rsid w:val="00297ECB"/>
    <w:rsid w:val="002A035F"/>
    <w:rsid w:val="002A05CF"/>
    <w:rsid w:val="002A1B97"/>
    <w:rsid w:val="002A1DDB"/>
    <w:rsid w:val="002A22EB"/>
    <w:rsid w:val="002A436F"/>
    <w:rsid w:val="002A49F4"/>
    <w:rsid w:val="002A4FBB"/>
    <w:rsid w:val="002A6116"/>
    <w:rsid w:val="002A617D"/>
    <w:rsid w:val="002A67B8"/>
    <w:rsid w:val="002A72DB"/>
    <w:rsid w:val="002A7563"/>
    <w:rsid w:val="002B08AF"/>
    <w:rsid w:val="002B0E7B"/>
    <w:rsid w:val="002B1126"/>
    <w:rsid w:val="002B11F7"/>
    <w:rsid w:val="002B12F2"/>
    <w:rsid w:val="002B1CCB"/>
    <w:rsid w:val="002B2235"/>
    <w:rsid w:val="002B2A0D"/>
    <w:rsid w:val="002B304B"/>
    <w:rsid w:val="002B38D7"/>
    <w:rsid w:val="002B4BDC"/>
    <w:rsid w:val="002B5804"/>
    <w:rsid w:val="002B5F28"/>
    <w:rsid w:val="002B6283"/>
    <w:rsid w:val="002B660C"/>
    <w:rsid w:val="002B6647"/>
    <w:rsid w:val="002B73B3"/>
    <w:rsid w:val="002B7879"/>
    <w:rsid w:val="002C0FBA"/>
    <w:rsid w:val="002C0FCA"/>
    <w:rsid w:val="002C2558"/>
    <w:rsid w:val="002C277F"/>
    <w:rsid w:val="002C2786"/>
    <w:rsid w:val="002C3C53"/>
    <w:rsid w:val="002C49D0"/>
    <w:rsid w:val="002C5BEA"/>
    <w:rsid w:val="002C5DD4"/>
    <w:rsid w:val="002C682E"/>
    <w:rsid w:val="002C6BB2"/>
    <w:rsid w:val="002D01B3"/>
    <w:rsid w:val="002D043A"/>
    <w:rsid w:val="002D06C2"/>
    <w:rsid w:val="002D1105"/>
    <w:rsid w:val="002D2F2A"/>
    <w:rsid w:val="002D3999"/>
    <w:rsid w:val="002D3A4B"/>
    <w:rsid w:val="002D5737"/>
    <w:rsid w:val="002D5969"/>
    <w:rsid w:val="002D5C10"/>
    <w:rsid w:val="002D5FFD"/>
    <w:rsid w:val="002D6224"/>
    <w:rsid w:val="002D6EE9"/>
    <w:rsid w:val="002D7AC5"/>
    <w:rsid w:val="002D7E6C"/>
    <w:rsid w:val="002E0085"/>
    <w:rsid w:val="002E0E5B"/>
    <w:rsid w:val="002E1AE7"/>
    <w:rsid w:val="002E2F6F"/>
    <w:rsid w:val="002E3AA4"/>
    <w:rsid w:val="002E4732"/>
    <w:rsid w:val="002E5309"/>
    <w:rsid w:val="002E53CE"/>
    <w:rsid w:val="002E5D58"/>
    <w:rsid w:val="002E64B9"/>
    <w:rsid w:val="002E6516"/>
    <w:rsid w:val="002E67DF"/>
    <w:rsid w:val="002E7C60"/>
    <w:rsid w:val="002E7F71"/>
    <w:rsid w:val="002F026F"/>
    <w:rsid w:val="002F09EA"/>
    <w:rsid w:val="002F0B6B"/>
    <w:rsid w:val="002F1973"/>
    <w:rsid w:val="002F211D"/>
    <w:rsid w:val="002F26B9"/>
    <w:rsid w:val="002F2C49"/>
    <w:rsid w:val="002F3153"/>
    <w:rsid w:val="002F34DC"/>
    <w:rsid w:val="002F56B1"/>
    <w:rsid w:val="002F61ED"/>
    <w:rsid w:val="002F6A7D"/>
    <w:rsid w:val="002F6C7A"/>
    <w:rsid w:val="002F6F77"/>
    <w:rsid w:val="002F78B2"/>
    <w:rsid w:val="00300A2E"/>
    <w:rsid w:val="00300DF1"/>
    <w:rsid w:val="00301022"/>
    <w:rsid w:val="00301703"/>
    <w:rsid w:val="0030173E"/>
    <w:rsid w:val="003017F9"/>
    <w:rsid w:val="00301DAE"/>
    <w:rsid w:val="00303114"/>
    <w:rsid w:val="00303321"/>
    <w:rsid w:val="003035EF"/>
    <w:rsid w:val="003037FF"/>
    <w:rsid w:val="0030449E"/>
    <w:rsid w:val="003047B4"/>
    <w:rsid w:val="00304DC3"/>
    <w:rsid w:val="00306255"/>
    <w:rsid w:val="00306751"/>
    <w:rsid w:val="0030691C"/>
    <w:rsid w:val="00306A1F"/>
    <w:rsid w:val="00307C50"/>
    <w:rsid w:val="00307F0D"/>
    <w:rsid w:val="0031088A"/>
    <w:rsid w:val="00311036"/>
    <w:rsid w:val="00311316"/>
    <w:rsid w:val="003119BC"/>
    <w:rsid w:val="00312F62"/>
    <w:rsid w:val="00313BA7"/>
    <w:rsid w:val="00313C03"/>
    <w:rsid w:val="0031418B"/>
    <w:rsid w:val="0031429F"/>
    <w:rsid w:val="00314723"/>
    <w:rsid w:val="00314F2C"/>
    <w:rsid w:val="003151C9"/>
    <w:rsid w:val="003161AD"/>
    <w:rsid w:val="0031660B"/>
    <w:rsid w:val="003169EF"/>
    <w:rsid w:val="003171B0"/>
    <w:rsid w:val="00317650"/>
    <w:rsid w:val="00320D03"/>
    <w:rsid w:val="0032230C"/>
    <w:rsid w:val="00322559"/>
    <w:rsid w:val="00322883"/>
    <w:rsid w:val="00323913"/>
    <w:rsid w:val="00323C5A"/>
    <w:rsid w:val="00323CB5"/>
    <w:rsid w:val="003242EB"/>
    <w:rsid w:val="0032431F"/>
    <w:rsid w:val="0032479B"/>
    <w:rsid w:val="00326F5D"/>
    <w:rsid w:val="003275F7"/>
    <w:rsid w:val="003277E4"/>
    <w:rsid w:val="0032784E"/>
    <w:rsid w:val="00330B06"/>
    <w:rsid w:val="003313CC"/>
    <w:rsid w:val="0033148D"/>
    <w:rsid w:val="00331783"/>
    <w:rsid w:val="003324E9"/>
    <w:rsid w:val="00332D97"/>
    <w:rsid w:val="003331E9"/>
    <w:rsid w:val="003341BF"/>
    <w:rsid w:val="003343E8"/>
    <w:rsid w:val="00334BC8"/>
    <w:rsid w:val="003357CC"/>
    <w:rsid w:val="00335D43"/>
    <w:rsid w:val="00337925"/>
    <w:rsid w:val="00337E84"/>
    <w:rsid w:val="00340229"/>
    <w:rsid w:val="0034060C"/>
    <w:rsid w:val="003409C0"/>
    <w:rsid w:val="00341487"/>
    <w:rsid w:val="003415D3"/>
    <w:rsid w:val="00342E01"/>
    <w:rsid w:val="00343AE1"/>
    <w:rsid w:val="00343E8D"/>
    <w:rsid w:val="003441FB"/>
    <w:rsid w:val="0034465A"/>
    <w:rsid w:val="00345130"/>
    <w:rsid w:val="003453EB"/>
    <w:rsid w:val="003508AF"/>
    <w:rsid w:val="003514C1"/>
    <w:rsid w:val="00351509"/>
    <w:rsid w:val="003516D0"/>
    <w:rsid w:val="00351893"/>
    <w:rsid w:val="00352B0F"/>
    <w:rsid w:val="003531EC"/>
    <w:rsid w:val="0035467A"/>
    <w:rsid w:val="003548F4"/>
    <w:rsid w:val="00356277"/>
    <w:rsid w:val="00357ED7"/>
    <w:rsid w:val="003603A5"/>
    <w:rsid w:val="00360459"/>
    <w:rsid w:val="00360C65"/>
    <w:rsid w:val="00361BC7"/>
    <w:rsid w:val="00361ED5"/>
    <w:rsid w:val="003623FF"/>
    <w:rsid w:val="003629D3"/>
    <w:rsid w:val="003631A1"/>
    <w:rsid w:val="003636D4"/>
    <w:rsid w:val="003637D1"/>
    <w:rsid w:val="00363CED"/>
    <w:rsid w:val="0036451B"/>
    <w:rsid w:val="00365A4D"/>
    <w:rsid w:val="00365BBC"/>
    <w:rsid w:val="00366049"/>
    <w:rsid w:val="003668FC"/>
    <w:rsid w:val="0036702C"/>
    <w:rsid w:val="0036722D"/>
    <w:rsid w:val="003677D2"/>
    <w:rsid w:val="00370823"/>
    <w:rsid w:val="003711D7"/>
    <w:rsid w:val="00372C3C"/>
    <w:rsid w:val="0037372B"/>
    <w:rsid w:val="003743D1"/>
    <w:rsid w:val="003744D5"/>
    <w:rsid w:val="0037473D"/>
    <w:rsid w:val="00374DF2"/>
    <w:rsid w:val="003771E8"/>
    <w:rsid w:val="00377F9F"/>
    <w:rsid w:val="00380B83"/>
    <w:rsid w:val="00381183"/>
    <w:rsid w:val="003814E0"/>
    <w:rsid w:val="00383022"/>
    <w:rsid w:val="00385AA9"/>
    <w:rsid w:val="00385E03"/>
    <w:rsid w:val="003860AA"/>
    <w:rsid w:val="00386365"/>
    <w:rsid w:val="00386E13"/>
    <w:rsid w:val="00386F02"/>
    <w:rsid w:val="00387951"/>
    <w:rsid w:val="00390C1B"/>
    <w:rsid w:val="00391607"/>
    <w:rsid w:val="003923B4"/>
    <w:rsid w:val="00392761"/>
    <w:rsid w:val="0039304B"/>
    <w:rsid w:val="00393795"/>
    <w:rsid w:val="0039426C"/>
    <w:rsid w:val="003963D8"/>
    <w:rsid w:val="0039670E"/>
    <w:rsid w:val="00397F71"/>
    <w:rsid w:val="00397F8E"/>
    <w:rsid w:val="003A0AA2"/>
    <w:rsid w:val="003A18F6"/>
    <w:rsid w:val="003A2DFB"/>
    <w:rsid w:val="003A2FB5"/>
    <w:rsid w:val="003A5B10"/>
    <w:rsid w:val="003A64EA"/>
    <w:rsid w:val="003A6A29"/>
    <w:rsid w:val="003A73C0"/>
    <w:rsid w:val="003A7955"/>
    <w:rsid w:val="003A7CE6"/>
    <w:rsid w:val="003A7EAA"/>
    <w:rsid w:val="003B084F"/>
    <w:rsid w:val="003B0C16"/>
    <w:rsid w:val="003B171D"/>
    <w:rsid w:val="003B2F80"/>
    <w:rsid w:val="003B39F1"/>
    <w:rsid w:val="003B3B96"/>
    <w:rsid w:val="003B3E10"/>
    <w:rsid w:val="003B3FC6"/>
    <w:rsid w:val="003B4383"/>
    <w:rsid w:val="003B540A"/>
    <w:rsid w:val="003B5CDE"/>
    <w:rsid w:val="003B5F05"/>
    <w:rsid w:val="003B67FF"/>
    <w:rsid w:val="003B79CF"/>
    <w:rsid w:val="003B7A4C"/>
    <w:rsid w:val="003C126C"/>
    <w:rsid w:val="003C14A6"/>
    <w:rsid w:val="003C1917"/>
    <w:rsid w:val="003C1A3E"/>
    <w:rsid w:val="003C256F"/>
    <w:rsid w:val="003C2764"/>
    <w:rsid w:val="003C2F05"/>
    <w:rsid w:val="003C3117"/>
    <w:rsid w:val="003C399C"/>
    <w:rsid w:val="003C408D"/>
    <w:rsid w:val="003C4CFE"/>
    <w:rsid w:val="003C53B4"/>
    <w:rsid w:val="003C727F"/>
    <w:rsid w:val="003C7792"/>
    <w:rsid w:val="003C7CDE"/>
    <w:rsid w:val="003D01AE"/>
    <w:rsid w:val="003D0299"/>
    <w:rsid w:val="003D03F1"/>
    <w:rsid w:val="003D0A5C"/>
    <w:rsid w:val="003D0BFE"/>
    <w:rsid w:val="003D104C"/>
    <w:rsid w:val="003D137D"/>
    <w:rsid w:val="003D15B6"/>
    <w:rsid w:val="003D2111"/>
    <w:rsid w:val="003D5700"/>
    <w:rsid w:val="003D578C"/>
    <w:rsid w:val="003D5CB1"/>
    <w:rsid w:val="003D6F70"/>
    <w:rsid w:val="003D78C0"/>
    <w:rsid w:val="003D7FA4"/>
    <w:rsid w:val="003E3220"/>
    <w:rsid w:val="003E374D"/>
    <w:rsid w:val="003E4110"/>
    <w:rsid w:val="003E5723"/>
    <w:rsid w:val="003E5DCF"/>
    <w:rsid w:val="003E65F4"/>
    <w:rsid w:val="003E7D60"/>
    <w:rsid w:val="003F032D"/>
    <w:rsid w:val="003F0BFA"/>
    <w:rsid w:val="003F0FF5"/>
    <w:rsid w:val="003F154B"/>
    <w:rsid w:val="003F17AC"/>
    <w:rsid w:val="003F1A93"/>
    <w:rsid w:val="003F211B"/>
    <w:rsid w:val="003F2B26"/>
    <w:rsid w:val="003F2F48"/>
    <w:rsid w:val="003F2FCB"/>
    <w:rsid w:val="003F5276"/>
    <w:rsid w:val="003F5E60"/>
    <w:rsid w:val="003F6536"/>
    <w:rsid w:val="003F67F9"/>
    <w:rsid w:val="003F6DD3"/>
    <w:rsid w:val="003F7F80"/>
    <w:rsid w:val="00400CA7"/>
    <w:rsid w:val="00401919"/>
    <w:rsid w:val="00401F3A"/>
    <w:rsid w:val="00401FDB"/>
    <w:rsid w:val="00402E21"/>
    <w:rsid w:val="00403F8E"/>
    <w:rsid w:val="00404001"/>
    <w:rsid w:val="0040447E"/>
    <w:rsid w:val="004057AA"/>
    <w:rsid w:val="00405856"/>
    <w:rsid w:val="00405BF7"/>
    <w:rsid w:val="00406E41"/>
    <w:rsid w:val="00406F6A"/>
    <w:rsid w:val="0040762D"/>
    <w:rsid w:val="0040795D"/>
    <w:rsid w:val="0041031E"/>
    <w:rsid w:val="004111D2"/>
    <w:rsid w:val="004116CD"/>
    <w:rsid w:val="00411B64"/>
    <w:rsid w:val="004121D5"/>
    <w:rsid w:val="00412491"/>
    <w:rsid w:val="00412687"/>
    <w:rsid w:val="00412DEA"/>
    <w:rsid w:val="00413200"/>
    <w:rsid w:val="00413E23"/>
    <w:rsid w:val="00414238"/>
    <w:rsid w:val="004143F6"/>
    <w:rsid w:val="0041524F"/>
    <w:rsid w:val="00415365"/>
    <w:rsid w:val="004155AF"/>
    <w:rsid w:val="00416893"/>
    <w:rsid w:val="00417468"/>
    <w:rsid w:val="00417A9C"/>
    <w:rsid w:val="00417EB9"/>
    <w:rsid w:val="00417F0C"/>
    <w:rsid w:val="004212A9"/>
    <w:rsid w:val="00421975"/>
    <w:rsid w:val="0042232B"/>
    <w:rsid w:val="004226B7"/>
    <w:rsid w:val="00422E8B"/>
    <w:rsid w:val="00423C58"/>
    <w:rsid w:val="0042465E"/>
    <w:rsid w:val="00424C0F"/>
    <w:rsid w:val="00424CA9"/>
    <w:rsid w:val="00424F41"/>
    <w:rsid w:val="00425586"/>
    <w:rsid w:val="00426171"/>
    <w:rsid w:val="00426F55"/>
    <w:rsid w:val="0042706E"/>
    <w:rsid w:val="00427130"/>
    <w:rsid w:val="004277CE"/>
    <w:rsid w:val="00427CE7"/>
    <w:rsid w:val="00427EEB"/>
    <w:rsid w:val="0043049B"/>
    <w:rsid w:val="00430B15"/>
    <w:rsid w:val="00431CFB"/>
    <w:rsid w:val="004333EA"/>
    <w:rsid w:val="00433B37"/>
    <w:rsid w:val="00434A20"/>
    <w:rsid w:val="00434B48"/>
    <w:rsid w:val="00435053"/>
    <w:rsid w:val="00435B7E"/>
    <w:rsid w:val="00436225"/>
    <w:rsid w:val="00437099"/>
    <w:rsid w:val="004370B9"/>
    <w:rsid w:val="0043799D"/>
    <w:rsid w:val="00437BA2"/>
    <w:rsid w:val="00440808"/>
    <w:rsid w:val="00440B3C"/>
    <w:rsid w:val="00440D98"/>
    <w:rsid w:val="00441483"/>
    <w:rsid w:val="00441F5D"/>
    <w:rsid w:val="00441F6C"/>
    <w:rsid w:val="00441FCE"/>
    <w:rsid w:val="00442601"/>
    <w:rsid w:val="0044291A"/>
    <w:rsid w:val="00442DD8"/>
    <w:rsid w:val="00442FF5"/>
    <w:rsid w:val="0044335D"/>
    <w:rsid w:val="00443C25"/>
    <w:rsid w:val="0044400C"/>
    <w:rsid w:val="0044405E"/>
    <w:rsid w:val="004444BF"/>
    <w:rsid w:val="00444809"/>
    <w:rsid w:val="00444A09"/>
    <w:rsid w:val="004452B3"/>
    <w:rsid w:val="004456BE"/>
    <w:rsid w:val="00445ABA"/>
    <w:rsid w:val="00445ACC"/>
    <w:rsid w:val="00446337"/>
    <w:rsid w:val="004464D4"/>
    <w:rsid w:val="0044740D"/>
    <w:rsid w:val="004508EC"/>
    <w:rsid w:val="00451016"/>
    <w:rsid w:val="00451379"/>
    <w:rsid w:val="00451AB3"/>
    <w:rsid w:val="00451C0A"/>
    <w:rsid w:val="00451E90"/>
    <w:rsid w:val="00451EDF"/>
    <w:rsid w:val="004525BE"/>
    <w:rsid w:val="00452EA1"/>
    <w:rsid w:val="004530A1"/>
    <w:rsid w:val="00453228"/>
    <w:rsid w:val="004547F6"/>
    <w:rsid w:val="00454A7A"/>
    <w:rsid w:val="00454FE7"/>
    <w:rsid w:val="0045515B"/>
    <w:rsid w:val="00456006"/>
    <w:rsid w:val="00457378"/>
    <w:rsid w:val="00457E3C"/>
    <w:rsid w:val="00460C70"/>
    <w:rsid w:val="00461F3F"/>
    <w:rsid w:val="004626EB"/>
    <w:rsid w:val="004633D0"/>
    <w:rsid w:val="00463DE5"/>
    <w:rsid w:val="00463E9D"/>
    <w:rsid w:val="0046592E"/>
    <w:rsid w:val="00466FE3"/>
    <w:rsid w:val="00467586"/>
    <w:rsid w:val="00467BB6"/>
    <w:rsid w:val="004701AF"/>
    <w:rsid w:val="00470ECD"/>
    <w:rsid w:val="004711BC"/>
    <w:rsid w:val="00472586"/>
    <w:rsid w:val="004728C3"/>
    <w:rsid w:val="00472B1B"/>
    <w:rsid w:val="00472C9F"/>
    <w:rsid w:val="00472D53"/>
    <w:rsid w:val="00473B86"/>
    <w:rsid w:val="00474CDB"/>
    <w:rsid w:val="00474D3A"/>
    <w:rsid w:val="004757F6"/>
    <w:rsid w:val="0047583C"/>
    <w:rsid w:val="004766FC"/>
    <w:rsid w:val="00476A21"/>
    <w:rsid w:val="00476F8B"/>
    <w:rsid w:val="00477618"/>
    <w:rsid w:val="00480155"/>
    <w:rsid w:val="004816C0"/>
    <w:rsid w:val="00481E37"/>
    <w:rsid w:val="00482895"/>
    <w:rsid w:val="00482A0B"/>
    <w:rsid w:val="00482F61"/>
    <w:rsid w:val="00484207"/>
    <w:rsid w:val="00484657"/>
    <w:rsid w:val="00484BD1"/>
    <w:rsid w:val="00484DA6"/>
    <w:rsid w:val="00484FD6"/>
    <w:rsid w:val="00485360"/>
    <w:rsid w:val="00485E7B"/>
    <w:rsid w:val="0048603F"/>
    <w:rsid w:val="004872F8"/>
    <w:rsid w:val="00487F57"/>
    <w:rsid w:val="00490522"/>
    <w:rsid w:val="00490E6C"/>
    <w:rsid w:val="00491107"/>
    <w:rsid w:val="00491D37"/>
    <w:rsid w:val="004939E5"/>
    <w:rsid w:val="00493DEB"/>
    <w:rsid w:val="004943B4"/>
    <w:rsid w:val="00495B34"/>
    <w:rsid w:val="00496F97"/>
    <w:rsid w:val="004A01FD"/>
    <w:rsid w:val="004A0934"/>
    <w:rsid w:val="004A144A"/>
    <w:rsid w:val="004A235C"/>
    <w:rsid w:val="004A2A0B"/>
    <w:rsid w:val="004A3583"/>
    <w:rsid w:val="004A432B"/>
    <w:rsid w:val="004A4EC7"/>
    <w:rsid w:val="004A5324"/>
    <w:rsid w:val="004A6AF4"/>
    <w:rsid w:val="004A6B0D"/>
    <w:rsid w:val="004A6B6F"/>
    <w:rsid w:val="004A7A2F"/>
    <w:rsid w:val="004B0BAB"/>
    <w:rsid w:val="004B11B4"/>
    <w:rsid w:val="004B19E8"/>
    <w:rsid w:val="004B2F47"/>
    <w:rsid w:val="004B334E"/>
    <w:rsid w:val="004B348D"/>
    <w:rsid w:val="004B3B55"/>
    <w:rsid w:val="004B5028"/>
    <w:rsid w:val="004C2A64"/>
    <w:rsid w:val="004C3228"/>
    <w:rsid w:val="004C3814"/>
    <w:rsid w:val="004C46B3"/>
    <w:rsid w:val="004C48E7"/>
    <w:rsid w:val="004C521A"/>
    <w:rsid w:val="004C536E"/>
    <w:rsid w:val="004C5958"/>
    <w:rsid w:val="004C5C75"/>
    <w:rsid w:val="004C5CEF"/>
    <w:rsid w:val="004C6BCD"/>
    <w:rsid w:val="004C6D7D"/>
    <w:rsid w:val="004C7D37"/>
    <w:rsid w:val="004C7E26"/>
    <w:rsid w:val="004C7FA6"/>
    <w:rsid w:val="004D0106"/>
    <w:rsid w:val="004D0773"/>
    <w:rsid w:val="004D0B11"/>
    <w:rsid w:val="004D0CB6"/>
    <w:rsid w:val="004D0CEA"/>
    <w:rsid w:val="004D12DA"/>
    <w:rsid w:val="004D2686"/>
    <w:rsid w:val="004D2BF5"/>
    <w:rsid w:val="004D374C"/>
    <w:rsid w:val="004D44E7"/>
    <w:rsid w:val="004D4957"/>
    <w:rsid w:val="004D531E"/>
    <w:rsid w:val="004D5BB8"/>
    <w:rsid w:val="004D66FA"/>
    <w:rsid w:val="004D7E85"/>
    <w:rsid w:val="004E14FE"/>
    <w:rsid w:val="004E2C9A"/>
    <w:rsid w:val="004E3301"/>
    <w:rsid w:val="004E38F8"/>
    <w:rsid w:val="004E4AA4"/>
    <w:rsid w:val="004E541A"/>
    <w:rsid w:val="004E5D52"/>
    <w:rsid w:val="004E5DCD"/>
    <w:rsid w:val="004E5E01"/>
    <w:rsid w:val="004E5E40"/>
    <w:rsid w:val="004E5FB1"/>
    <w:rsid w:val="004E7049"/>
    <w:rsid w:val="004E7BEC"/>
    <w:rsid w:val="004E7DFE"/>
    <w:rsid w:val="004E7E1E"/>
    <w:rsid w:val="004F0A00"/>
    <w:rsid w:val="004F15E0"/>
    <w:rsid w:val="004F4875"/>
    <w:rsid w:val="004F5C4D"/>
    <w:rsid w:val="004F6327"/>
    <w:rsid w:val="004F6633"/>
    <w:rsid w:val="004F6F3C"/>
    <w:rsid w:val="004F787F"/>
    <w:rsid w:val="004F7F59"/>
    <w:rsid w:val="00500AD2"/>
    <w:rsid w:val="00500FF2"/>
    <w:rsid w:val="00502720"/>
    <w:rsid w:val="0050327D"/>
    <w:rsid w:val="005034A0"/>
    <w:rsid w:val="00503528"/>
    <w:rsid w:val="0050354C"/>
    <w:rsid w:val="00503CC1"/>
    <w:rsid w:val="00504046"/>
    <w:rsid w:val="00504743"/>
    <w:rsid w:val="00504EB5"/>
    <w:rsid w:val="00505015"/>
    <w:rsid w:val="00505155"/>
    <w:rsid w:val="00505433"/>
    <w:rsid w:val="00505524"/>
    <w:rsid w:val="00507230"/>
    <w:rsid w:val="00507F52"/>
    <w:rsid w:val="00510082"/>
    <w:rsid w:val="00510B93"/>
    <w:rsid w:val="00510D8E"/>
    <w:rsid w:val="005125FE"/>
    <w:rsid w:val="005127C9"/>
    <w:rsid w:val="00512B28"/>
    <w:rsid w:val="00512B9E"/>
    <w:rsid w:val="00513601"/>
    <w:rsid w:val="00513A51"/>
    <w:rsid w:val="00514D57"/>
    <w:rsid w:val="00515D69"/>
    <w:rsid w:val="00515FF6"/>
    <w:rsid w:val="00516433"/>
    <w:rsid w:val="00516B8D"/>
    <w:rsid w:val="005170C4"/>
    <w:rsid w:val="0052247A"/>
    <w:rsid w:val="00522885"/>
    <w:rsid w:val="00523B4A"/>
    <w:rsid w:val="00523F6E"/>
    <w:rsid w:val="0052452C"/>
    <w:rsid w:val="00524957"/>
    <w:rsid w:val="005250BB"/>
    <w:rsid w:val="00525809"/>
    <w:rsid w:val="00526A5E"/>
    <w:rsid w:val="005305F2"/>
    <w:rsid w:val="00533902"/>
    <w:rsid w:val="005341B0"/>
    <w:rsid w:val="00534501"/>
    <w:rsid w:val="005358D1"/>
    <w:rsid w:val="005368D5"/>
    <w:rsid w:val="00536CB2"/>
    <w:rsid w:val="00536D49"/>
    <w:rsid w:val="00536D9C"/>
    <w:rsid w:val="00537146"/>
    <w:rsid w:val="0053799A"/>
    <w:rsid w:val="00537B18"/>
    <w:rsid w:val="00537C94"/>
    <w:rsid w:val="00537D83"/>
    <w:rsid w:val="00537ED0"/>
    <w:rsid w:val="00537FBC"/>
    <w:rsid w:val="005405F0"/>
    <w:rsid w:val="0054156B"/>
    <w:rsid w:val="0054161D"/>
    <w:rsid w:val="0054332F"/>
    <w:rsid w:val="005434E9"/>
    <w:rsid w:val="005438E4"/>
    <w:rsid w:val="00543ACC"/>
    <w:rsid w:val="00543DF4"/>
    <w:rsid w:val="00544D4C"/>
    <w:rsid w:val="00545849"/>
    <w:rsid w:val="00545A71"/>
    <w:rsid w:val="00545F01"/>
    <w:rsid w:val="00545F4B"/>
    <w:rsid w:val="00546863"/>
    <w:rsid w:val="00546C59"/>
    <w:rsid w:val="00546F17"/>
    <w:rsid w:val="0054729A"/>
    <w:rsid w:val="00551A8F"/>
    <w:rsid w:val="00551D82"/>
    <w:rsid w:val="00552332"/>
    <w:rsid w:val="00552F46"/>
    <w:rsid w:val="005538F8"/>
    <w:rsid w:val="005540B5"/>
    <w:rsid w:val="00554A02"/>
    <w:rsid w:val="005550DB"/>
    <w:rsid w:val="005551AA"/>
    <w:rsid w:val="005552FD"/>
    <w:rsid w:val="00555DE3"/>
    <w:rsid w:val="0055652B"/>
    <w:rsid w:val="005602C0"/>
    <w:rsid w:val="005620D2"/>
    <w:rsid w:val="00562E60"/>
    <w:rsid w:val="00563222"/>
    <w:rsid w:val="005635EE"/>
    <w:rsid w:val="005637F5"/>
    <w:rsid w:val="005638E7"/>
    <w:rsid w:val="00563EFF"/>
    <w:rsid w:val="00563F47"/>
    <w:rsid w:val="005647C3"/>
    <w:rsid w:val="00564EBF"/>
    <w:rsid w:val="0056512D"/>
    <w:rsid w:val="00565A91"/>
    <w:rsid w:val="005660E7"/>
    <w:rsid w:val="00566D60"/>
    <w:rsid w:val="00566DA6"/>
    <w:rsid w:val="00567707"/>
    <w:rsid w:val="00570635"/>
    <w:rsid w:val="00571112"/>
    <w:rsid w:val="005713F9"/>
    <w:rsid w:val="005723F6"/>
    <w:rsid w:val="00572815"/>
    <w:rsid w:val="00572F1A"/>
    <w:rsid w:val="0057316E"/>
    <w:rsid w:val="00573346"/>
    <w:rsid w:val="00573BFF"/>
    <w:rsid w:val="00573F17"/>
    <w:rsid w:val="00574363"/>
    <w:rsid w:val="00574C62"/>
    <w:rsid w:val="00575876"/>
    <w:rsid w:val="00575A67"/>
    <w:rsid w:val="0057689D"/>
    <w:rsid w:val="0057723C"/>
    <w:rsid w:val="005773E1"/>
    <w:rsid w:val="00580662"/>
    <w:rsid w:val="0058089B"/>
    <w:rsid w:val="00580A00"/>
    <w:rsid w:val="005817CA"/>
    <w:rsid w:val="0058196B"/>
    <w:rsid w:val="00582386"/>
    <w:rsid w:val="00582737"/>
    <w:rsid w:val="0058275C"/>
    <w:rsid w:val="00583F20"/>
    <w:rsid w:val="00584811"/>
    <w:rsid w:val="005849E2"/>
    <w:rsid w:val="00584A40"/>
    <w:rsid w:val="00584B1B"/>
    <w:rsid w:val="005851D0"/>
    <w:rsid w:val="00585980"/>
    <w:rsid w:val="00586466"/>
    <w:rsid w:val="00586824"/>
    <w:rsid w:val="00586B9D"/>
    <w:rsid w:val="00586D1F"/>
    <w:rsid w:val="00590A8C"/>
    <w:rsid w:val="005911C2"/>
    <w:rsid w:val="00591987"/>
    <w:rsid w:val="00592329"/>
    <w:rsid w:val="00593AA6"/>
    <w:rsid w:val="00594161"/>
    <w:rsid w:val="00594748"/>
    <w:rsid w:val="00594749"/>
    <w:rsid w:val="00594ADF"/>
    <w:rsid w:val="005960B0"/>
    <w:rsid w:val="0059610D"/>
    <w:rsid w:val="00596468"/>
    <w:rsid w:val="0059680D"/>
    <w:rsid w:val="00596BE6"/>
    <w:rsid w:val="00596F3A"/>
    <w:rsid w:val="00597D04"/>
    <w:rsid w:val="005A1A89"/>
    <w:rsid w:val="005A1E3E"/>
    <w:rsid w:val="005A219A"/>
    <w:rsid w:val="005A26FE"/>
    <w:rsid w:val="005A2C92"/>
    <w:rsid w:val="005A2E60"/>
    <w:rsid w:val="005A2F2A"/>
    <w:rsid w:val="005A3903"/>
    <w:rsid w:val="005A3FE6"/>
    <w:rsid w:val="005A470E"/>
    <w:rsid w:val="005A64F7"/>
    <w:rsid w:val="005A751A"/>
    <w:rsid w:val="005A7C18"/>
    <w:rsid w:val="005A7CE3"/>
    <w:rsid w:val="005B0091"/>
    <w:rsid w:val="005B0EF1"/>
    <w:rsid w:val="005B18F4"/>
    <w:rsid w:val="005B20BE"/>
    <w:rsid w:val="005B2965"/>
    <w:rsid w:val="005B39C3"/>
    <w:rsid w:val="005B39D9"/>
    <w:rsid w:val="005B3EC8"/>
    <w:rsid w:val="005B4067"/>
    <w:rsid w:val="005B4326"/>
    <w:rsid w:val="005B45A1"/>
    <w:rsid w:val="005B52C7"/>
    <w:rsid w:val="005B52F5"/>
    <w:rsid w:val="005B5AC0"/>
    <w:rsid w:val="005C0CF2"/>
    <w:rsid w:val="005C1409"/>
    <w:rsid w:val="005C1446"/>
    <w:rsid w:val="005C1F2B"/>
    <w:rsid w:val="005C2D3F"/>
    <w:rsid w:val="005C3ACD"/>
    <w:rsid w:val="005C3DFB"/>
    <w:rsid w:val="005C3F41"/>
    <w:rsid w:val="005C4FA5"/>
    <w:rsid w:val="005C5BD3"/>
    <w:rsid w:val="005C5E4E"/>
    <w:rsid w:val="005C6486"/>
    <w:rsid w:val="005C7025"/>
    <w:rsid w:val="005C7781"/>
    <w:rsid w:val="005C78F6"/>
    <w:rsid w:val="005C7AC3"/>
    <w:rsid w:val="005C7BBF"/>
    <w:rsid w:val="005C7BF5"/>
    <w:rsid w:val="005D0047"/>
    <w:rsid w:val="005D0E5D"/>
    <w:rsid w:val="005D1123"/>
    <w:rsid w:val="005D1308"/>
    <w:rsid w:val="005D1515"/>
    <w:rsid w:val="005D1DF9"/>
    <w:rsid w:val="005D1FD7"/>
    <w:rsid w:val="005D22E4"/>
    <w:rsid w:val="005D2598"/>
    <w:rsid w:val="005D26D5"/>
    <w:rsid w:val="005D2D9F"/>
    <w:rsid w:val="005D2E4F"/>
    <w:rsid w:val="005D3CE3"/>
    <w:rsid w:val="005D419E"/>
    <w:rsid w:val="005D4705"/>
    <w:rsid w:val="005D4F57"/>
    <w:rsid w:val="005D4F73"/>
    <w:rsid w:val="005D53FA"/>
    <w:rsid w:val="005D5883"/>
    <w:rsid w:val="005D5B4F"/>
    <w:rsid w:val="005D6C88"/>
    <w:rsid w:val="005D6E27"/>
    <w:rsid w:val="005D70A4"/>
    <w:rsid w:val="005D7A41"/>
    <w:rsid w:val="005D7BCD"/>
    <w:rsid w:val="005D7E2A"/>
    <w:rsid w:val="005E0810"/>
    <w:rsid w:val="005E090C"/>
    <w:rsid w:val="005E0933"/>
    <w:rsid w:val="005E0D93"/>
    <w:rsid w:val="005E1AD1"/>
    <w:rsid w:val="005E2120"/>
    <w:rsid w:val="005E3F9C"/>
    <w:rsid w:val="005E5288"/>
    <w:rsid w:val="005E54A9"/>
    <w:rsid w:val="005E5FC1"/>
    <w:rsid w:val="005E63CC"/>
    <w:rsid w:val="005E71D7"/>
    <w:rsid w:val="005E7688"/>
    <w:rsid w:val="005E7771"/>
    <w:rsid w:val="005F048A"/>
    <w:rsid w:val="005F142E"/>
    <w:rsid w:val="005F150F"/>
    <w:rsid w:val="005F21C6"/>
    <w:rsid w:val="005F4481"/>
    <w:rsid w:val="005F5C9B"/>
    <w:rsid w:val="005F625A"/>
    <w:rsid w:val="005F6C12"/>
    <w:rsid w:val="005F6DB5"/>
    <w:rsid w:val="005F7069"/>
    <w:rsid w:val="005F7BD7"/>
    <w:rsid w:val="00600219"/>
    <w:rsid w:val="006009BC"/>
    <w:rsid w:val="006012FC"/>
    <w:rsid w:val="00602828"/>
    <w:rsid w:val="00602EED"/>
    <w:rsid w:val="00603251"/>
    <w:rsid w:val="00603D62"/>
    <w:rsid w:val="00604EC9"/>
    <w:rsid w:val="006053D3"/>
    <w:rsid w:val="00605C0B"/>
    <w:rsid w:val="00605DD4"/>
    <w:rsid w:val="006067A2"/>
    <w:rsid w:val="006067CD"/>
    <w:rsid w:val="00606802"/>
    <w:rsid w:val="00606DAA"/>
    <w:rsid w:val="006072FD"/>
    <w:rsid w:val="0060756C"/>
    <w:rsid w:val="006079AC"/>
    <w:rsid w:val="00610233"/>
    <w:rsid w:val="0061045E"/>
    <w:rsid w:val="00610675"/>
    <w:rsid w:val="006109BA"/>
    <w:rsid w:val="00610B29"/>
    <w:rsid w:val="00611B5D"/>
    <w:rsid w:val="00612663"/>
    <w:rsid w:val="006146E6"/>
    <w:rsid w:val="00614708"/>
    <w:rsid w:val="00614A39"/>
    <w:rsid w:val="00614E51"/>
    <w:rsid w:val="00614EB5"/>
    <w:rsid w:val="00615352"/>
    <w:rsid w:val="0061680B"/>
    <w:rsid w:val="00620F66"/>
    <w:rsid w:val="00621D24"/>
    <w:rsid w:val="0062229A"/>
    <w:rsid w:val="00622F2C"/>
    <w:rsid w:val="0062323F"/>
    <w:rsid w:val="00623AEB"/>
    <w:rsid w:val="0062454A"/>
    <w:rsid w:val="006246CA"/>
    <w:rsid w:val="00624BD4"/>
    <w:rsid w:val="0062707A"/>
    <w:rsid w:val="00627664"/>
    <w:rsid w:val="00627FCD"/>
    <w:rsid w:val="006305EB"/>
    <w:rsid w:val="0063082F"/>
    <w:rsid w:val="00630B5F"/>
    <w:rsid w:val="00631451"/>
    <w:rsid w:val="00632615"/>
    <w:rsid w:val="00633B43"/>
    <w:rsid w:val="00634750"/>
    <w:rsid w:val="006356A1"/>
    <w:rsid w:val="00636726"/>
    <w:rsid w:val="00636772"/>
    <w:rsid w:val="00641B43"/>
    <w:rsid w:val="00641E05"/>
    <w:rsid w:val="00641E5B"/>
    <w:rsid w:val="00642217"/>
    <w:rsid w:val="00642A55"/>
    <w:rsid w:val="00643513"/>
    <w:rsid w:val="00643562"/>
    <w:rsid w:val="00643E3D"/>
    <w:rsid w:val="00644A23"/>
    <w:rsid w:val="00645395"/>
    <w:rsid w:val="00646D25"/>
    <w:rsid w:val="006475F7"/>
    <w:rsid w:val="006478BC"/>
    <w:rsid w:val="00652804"/>
    <w:rsid w:val="00652C61"/>
    <w:rsid w:val="0065357F"/>
    <w:rsid w:val="00653703"/>
    <w:rsid w:val="00653A37"/>
    <w:rsid w:val="00654329"/>
    <w:rsid w:val="00654A15"/>
    <w:rsid w:val="006550F5"/>
    <w:rsid w:val="00656887"/>
    <w:rsid w:val="00657027"/>
    <w:rsid w:val="006571D7"/>
    <w:rsid w:val="00657668"/>
    <w:rsid w:val="00657A5C"/>
    <w:rsid w:val="00657AFE"/>
    <w:rsid w:val="00657B4A"/>
    <w:rsid w:val="0066167A"/>
    <w:rsid w:val="00661F09"/>
    <w:rsid w:val="00662F64"/>
    <w:rsid w:val="0066379E"/>
    <w:rsid w:val="006647A9"/>
    <w:rsid w:val="00664D0A"/>
    <w:rsid w:val="00665221"/>
    <w:rsid w:val="00665CF7"/>
    <w:rsid w:val="00666E5B"/>
    <w:rsid w:val="006703CC"/>
    <w:rsid w:val="00670B2E"/>
    <w:rsid w:val="00670C8C"/>
    <w:rsid w:val="0067221C"/>
    <w:rsid w:val="00674291"/>
    <w:rsid w:val="006746A9"/>
    <w:rsid w:val="006748FB"/>
    <w:rsid w:val="00676090"/>
    <w:rsid w:val="006761D3"/>
    <w:rsid w:val="00676B84"/>
    <w:rsid w:val="00677CC2"/>
    <w:rsid w:val="006808BC"/>
    <w:rsid w:val="00681543"/>
    <w:rsid w:val="00682A20"/>
    <w:rsid w:val="00684296"/>
    <w:rsid w:val="006849FD"/>
    <w:rsid w:val="00685399"/>
    <w:rsid w:val="0068625A"/>
    <w:rsid w:val="00686C4D"/>
    <w:rsid w:val="00686E4F"/>
    <w:rsid w:val="00687DE9"/>
    <w:rsid w:val="00687E81"/>
    <w:rsid w:val="006905DE"/>
    <w:rsid w:val="00690723"/>
    <w:rsid w:val="00690DBE"/>
    <w:rsid w:val="00691156"/>
    <w:rsid w:val="006912D9"/>
    <w:rsid w:val="0069207B"/>
    <w:rsid w:val="00692800"/>
    <w:rsid w:val="006937BF"/>
    <w:rsid w:val="0069408D"/>
    <w:rsid w:val="006944C9"/>
    <w:rsid w:val="00694B79"/>
    <w:rsid w:val="006964D7"/>
    <w:rsid w:val="00697828"/>
    <w:rsid w:val="00697B36"/>
    <w:rsid w:val="006A060F"/>
    <w:rsid w:val="006A1167"/>
    <w:rsid w:val="006A1EB1"/>
    <w:rsid w:val="006A2017"/>
    <w:rsid w:val="006A40B7"/>
    <w:rsid w:val="006A536C"/>
    <w:rsid w:val="006A589E"/>
    <w:rsid w:val="006A61E4"/>
    <w:rsid w:val="006A6381"/>
    <w:rsid w:val="006A6A06"/>
    <w:rsid w:val="006A6E4F"/>
    <w:rsid w:val="006A6F56"/>
    <w:rsid w:val="006A74EB"/>
    <w:rsid w:val="006A7661"/>
    <w:rsid w:val="006B02BC"/>
    <w:rsid w:val="006B0B04"/>
    <w:rsid w:val="006B1557"/>
    <w:rsid w:val="006B16AD"/>
    <w:rsid w:val="006B1924"/>
    <w:rsid w:val="006B280E"/>
    <w:rsid w:val="006B28F0"/>
    <w:rsid w:val="006B387E"/>
    <w:rsid w:val="006B58EB"/>
    <w:rsid w:val="006B6F34"/>
    <w:rsid w:val="006B76D4"/>
    <w:rsid w:val="006B78FB"/>
    <w:rsid w:val="006B7BF4"/>
    <w:rsid w:val="006C1411"/>
    <w:rsid w:val="006C33C8"/>
    <w:rsid w:val="006C34DA"/>
    <w:rsid w:val="006C38EF"/>
    <w:rsid w:val="006C3B64"/>
    <w:rsid w:val="006C3F38"/>
    <w:rsid w:val="006C486E"/>
    <w:rsid w:val="006C4DD0"/>
    <w:rsid w:val="006C655D"/>
    <w:rsid w:val="006C7F8C"/>
    <w:rsid w:val="006D01DD"/>
    <w:rsid w:val="006D049E"/>
    <w:rsid w:val="006D0BFD"/>
    <w:rsid w:val="006D4136"/>
    <w:rsid w:val="006D489E"/>
    <w:rsid w:val="006D55CE"/>
    <w:rsid w:val="006D56B8"/>
    <w:rsid w:val="006D6149"/>
    <w:rsid w:val="006D7490"/>
    <w:rsid w:val="006D7786"/>
    <w:rsid w:val="006E05A9"/>
    <w:rsid w:val="006E1558"/>
    <w:rsid w:val="006E2BA1"/>
    <w:rsid w:val="006E3BA6"/>
    <w:rsid w:val="006E3C6E"/>
    <w:rsid w:val="006E4DDA"/>
    <w:rsid w:val="006E51EC"/>
    <w:rsid w:val="006E5313"/>
    <w:rsid w:val="006E5CCE"/>
    <w:rsid w:val="006E6EC5"/>
    <w:rsid w:val="006E7CBD"/>
    <w:rsid w:val="006F0179"/>
    <w:rsid w:val="006F0539"/>
    <w:rsid w:val="006F095A"/>
    <w:rsid w:val="006F1084"/>
    <w:rsid w:val="006F16BB"/>
    <w:rsid w:val="006F2E0F"/>
    <w:rsid w:val="006F318F"/>
    <w:rsid w:val="006F35B5"/>
    <w:rsid w:val="006F368C"/>
    <w:rsid w:val="006F46EB"/>
    <w:rsid w:val="006F4EA2"/>
    <w:rsid w:val="006F4EC4"/>
    <w:rsid w:val="006F539A"/>
    <w:rsid w:val="006F6128"/>
    <w:rsid w:val="006F65E1"/>
    <w:rsid w:val="006F66B1"/>
    <w:rsid w:val="006F6F53"/>
    <w:rsid w:val="00700868"/>
    <w:rsid w:val="00700B2C"/>
    <w:rsid w:val="00702DB7"/>
    <w:rsid w:val="00704C2C"/>
    <w:rsid w:val="00704E3E"/>
    <w:rsid w:val="00706382"/>
    <w:rsid w:val="007070BC"/>
    <w:rsid w:val="007072A0"/>
    <w:rsid w:val="00707E15"/>
    <w:rsid w:val="00710858"/>
    <w:rsid w:val="00710BF6"/>
    <w:rsid w:val="00711370"/>
    <w:rsid w:val="007121B2"/>
    <w:rsid w:val="007126B0"/>
    <w:rsid w:val="00712CD4"/>
    <w:rsid w:val="00713084"/>
    <w:rsid w:val="00713B5E"/>
    <w:rsid w:val="00713FEB"/>
    <w:rsid w:val="007149E6"/>
    <w:rsid w:val="0071581B"/>
    <w:rsid w:val="00715914"/>
    <w:rsid w:val="00716350"/>
    <w:rsid w:val="0071681C"/>
    <w:rsid w:val="00716953"/>
    <w:rsid w:val="007174ED"/>
    <w:rsid w:val="00717940"/>
    <w:rsid w:val="007219DE"/>
    <w:rsid w:val="00722A45"/>
    <w:rsid w:val="0072349B"/>
    <w:rsid w:val="007240EA"/>
    <w:rsid w:val="00725029"/>
    <w:rsid w:val="0072617C"/>
    <w:rsid w:val="00726980"/>
    <w:rsid w:val="00726AD7"/>
    <w:rsid w:val="00726DFC"/>
    <w:rsid w:val="0072702D"/>
    <w:rsid w:val="00730266"/>
    <w:rsid w:val="00730549"/>
    <w:rsid w:val="0073084B"/>
    <w:rsid w:val="00730B22"/>
    <w:rsid w:val="00730ED1"/>
    <w:rsid w:val="00730ED8"/>
    <w:rsid w:val="00731E00"/>
    <w:rsid w:val="007341FA"/>
    <w:rsid w:val="00736153"/>
    <w:rsid w:val="007363D5"/>
    <w:rsid w:val="00736639"/>
    <w:rsid w:val="00737070"/>
    <w:rsid w:val="0074045B"/>
    <w:rsid w:val="00741255"/>
    <w:rsid w:val="00741A5D"/>
    <w:rsid w:val="00742231"/>
    <w:rsid w:val="007423B2"/>
    <w:rsid w:val="0074257A"/>
    <w:rsid w:val="00742A45"/>
    <w:rsid w:val="0074393D"/>
    <w:rsid w:val="007440B7"/>
    <w:rsid w:val="007442CB"/>
    <w:rsid w:val="0074438E"/>
    <w:rsid w:val="00744D64"/>
    <w:rsid w:val="00744DA2"/>
    <w:rsid w:val="00745ABB"/>
    <w:rsid w:val="00746C0A"/>
    <w:rsid w:val="007478D3"/>
    <w:rsid w:val="00747CC8"/>
    <w:rsid w:val="0075017B"/>
    <w:rsid w:val="00750CC5"/>
    <w:rsid w:val="00750F88"/>
    <w:rsid w:val="0075139B"/>
    <w:rsid w:val="007514B6"/>
    <w:rsid w:val="007516B7"/>
    <w:rsid w:val="007518FA"/>
    <w:rsid w:val="00751A1C"/>
    <w:rsid w:val="00752823"/>
    <w:rsid w:val="00752BA3"/>
    <w:rsid w:val="0075371C"/>
    <w:rsid w:val="00753CAC"/>
    <w:rsid w:val="007546A2"/>
    <w:rsid w:val="00754816"/>
    <w:rsid w:val="00754B99"/>
    <w:rsid w:val="00756631"/>
    <w:rsid w:val="0075779E"/>
    <w:rsid w:val="00757F4C"/>
    <w:rsid w:val="00760967"/>
    <w:rsid w:val="00762515"/>
    <w:rsid w:val="00762C82"/>
    <w:rsid w:val="0076312E"/>
    <w:rsid w:val="00763615"/>
    <w:rsid w:val="00763EE5"/>
    <w:rsid w:val="00764A07"/>
    <w:rsid w:val="00764B26"/>
    <w:rsid w:val="00764FC0"/>
    <w:rsid w:val="0076639C"/>
    <w:rsid w:val="00766629"/>
    <w:rsid w:val="00766775"/>
    <w:rsid w:val="00767E5C"/>
    <w:rsid w:val="0077110D"/>
    <w:rsid w:val="007715C9"/>
    <w:rsid w:val="00771CA4"/>
    <w:rsid w:val="007727BE"/>
    <w:rsid w:val="00772954"/>
    <w:rsid w:val="00772DA1"/>
    <w:rsid w:val="0077331D"/>
    <w:rsid w:val="007737EA"/>
    <w:rsid w:val="007739D2"/>
    <w:rsid w:val="00773CB7"/>
    <w:rsid w:val="007745D1"/>
    <w:rsid w:val="00774752"/>
    <w:rsid w:val="00774D16"/>
    <w:rsid w:val="00774EDD"/>
    <w:rsid w:val="00775110"/>
    <w:rsid w:val="007757EC"/>
    <w:rsid w:val="007766CB"/>
    <w:rsid w:val="00776F8D"/>
    <w:rsid w:val="00777873"/>
    <w:rsid w:val="007779C0"/>
    <w:rsid w:val="00777FEA"/>
    <w:rsid w:val="0078023B"/>
    <w:rsid w:val="007802DC"/>
    <w:rsid w:val="00780746"/>
    <w:rsid w:val="00780BA2"/>
    <w:rsid w:val="007810C1"/>
    <w:rsid w:val="00781592"/>
    <w:rsid w:val="007819CB"/>
    <w:rsid w:val="00782223"/>
    <w:rsid w:val="00783A7E"/>
    <w:rsid w:val="00783B8A"/>
    <w:rsid w:val="00783C5D"/>
    <w:rsid w:val="007848F3"/>
    <w:rsid w:val="0078610F"/>
    <w:rsid w:val="00787087"/>
    <w:rsid w:val="00787347"/>
    <w:rsid w:val="00787830"/>
    <w:rsid w:val="00790403"/>
    <w:rsid w:val="00791266"/>
    <w:rsid w:val="00792267"/>
    <w:rsid w:val="00792C14"/>
    <w:rsid w:val="00792D3F"/>
    <w:rsid w:val="00793432"/>
    <w:rsid w:val="00793A27"/>
    <w:rsid w:val="007946A3"/>
    <w:rsid w:val="0079544F"/>
    <w:rsid w:val="007955C4"/>
    <w:rsid w:val="007969DD"/>
    <w:rsid w:val="00796F1F"/>
    <w:rsid w:val="00797699"/>
    <w:rsid w:val="00797D87"/>
    <w:rsid w:val="007A02C3"/>
    <w:rsid w:val="007A05A5"/>
    <w:rsid w:val="007A09FD"/>
    <w:rsid w:val="007A0DFC"/>
    <w:rsid w:val="007A0F3F"/>
    <w:rsid w:val="007A380C"/>
    <w:rsid w:val="007A3D28"/>
    <w:rsid w:val="007A3F1D"/>
    <w:rsid w:val="007A5BFF"/>
    <w:rsid w:val="007A6C03"/>
    <w:rsid w:val="007A6C1A"/>
    <w:rsid w:val="007A730B"/>
    <w:rsid w:val="007A7843"/>
    <w:rsid w:val="007A7A97"/>
    <w:rsid w:val="007B06DF"/>
    <w:rsid w:val="007B0951"/>
    <w:rsid w:val="007B0C91"/>
    <w:rsid w:val="007B1A6F"/>
    <w:rsid w:val="007B2719"/>
    <w:rsid w:val="007B2992"/>
    <w:rsid w:val="007B3715"/>
    <w:rsid w:val="007B42B7"/>
    <w:rsid w:val="007B4AEE"/>
    <w:rsid w:val="007B52ED"/>
    <w:rsid w:val="007B5AB4"/>
    <w:rsid w:val="007B5BCB"/>
    <w:rsid w:val="007B5D9A"/>
    <w:rsid w:val="007B60D4"/>
    <w:rsid w:val="007B639C"/>
    <w:rsid w:val="007B6492"/>
    <w:rsid w:val="007B65DB"/>
    <w:rsid w:val="007B6782"/>
    <w:rsid w:val="007B71BF"/>
    <w:rsid w:val="007C0EDE"/>
    <w:rsid w:val="007C1289"/>
    <w:rsid w:val="007C131C"/>
    <w:rsid w:val="007C1660"/>
    <w:rsid w:val="007C1BC1"/>
    <w:rsid w:val="007C20CF"/>
    <w:rsid w:val="007C25BF"/>
    <w:rsid w:val="007C2A1A"/>
    <w:rsid w:val="007C2DFF"/>
    <w:rsid w:val="007C3228"/>
    <w:rsid w:val="007C342E"/>
    <w:rsid w:val="007C4F52"/>
    <w:rsid w:val="007C50AA"/>
    <w:rsid w:val="007C676B"/>
    <w:rsid w:val="007C71E2"/>
    <w:rsid w:val="007C7F8F"/>
    <w:rsid w:val="007D0BFB"/>
    <w:rsid w:val="007D1A0C"/>
    <w:rsid w:val="007D27F7"/>
    <w:rsid w:val="007D2DEA"/>
    <w:rsid w:val="007D33D0"/>
    <w:rsid w:val="007D3820"/>
    <w:rsid w:val="007D3C77"/>
    <w:rsid w:val="007D3C9C"/>
    <w:rsid w:val="007D3E21"/>
    <w:rsid w:val="007D45FC"/>
    <w:rsid w:val="007D4633"/>
    <w:rsid w:val="007D577F"/>
    <w:rsid w:val="007D5F1B"/>
    <w:rsid w:val="007D7472"/>
    <w:rsid w:val="007E079F"/>
    <w:rsid w:val="007E1A77"/>
    <w:rsid w:val="007E2149"/>
    <w:rsid w:val="007E248C"/>
    <w:rsid w:val="007E37FE"/>
    <w:rsid w:val="007E38F4"/>
    <w:rsid w:val="007E54FD"/>
    <w:rsid w:val="007E6DF2"/>
    <w:rsid w:val="007E743B"/>
    <w:rsid w:val="007E77F0"/>
    <w:rsid w:val="007E7800"/>
    <w:rsid w:val="007F0905"/>
    <w:rsid w:val="007F0E83"/>
    <w:rsid w:val="007F0F02"/>
    <w:rsid w:val="007F1E03"/>
    <w:rsid w:val="007F1E3A"/>
    <w:rsid w:val="007F362D"/>
    <w:rsid w:val="007F3AAD"/>
    <w:rsid w:val="007F5DEF"/>
    <w:rsid w:val="007F70E9"/>
    <w:rsid w:val="007F7D35"/>
    <w:rsid w:val="0080017B"/>
    <w:rsid w:val="00800FF7"/>
    <w:rsid w:val="008019ED"/>
    <w:rsid w:val="00802431"/>
    <w:rsid w:val="008050B0"/>
    <w:rsid w:val="0080528A"/>
    <w:rsid w:val="00806AEE"/>
    <w:rsid w:val="00806CE0"/>
    <w:rsid w:val="008079A2"/>
    <w:rsid w:val="008115FD"/>
    <w:rsid w:val="00811B92"/>
    <w:rsid w:val="00811D0B"/>
    <w:rsid w:val="008122A5"/>
    <w:rsid w:val="008126CB"/>
    <w:rsid w:val="00813223"/>
    <w:rsid w:val="00813D59"/>
    <w:rsid w:val="0081786C"/>
    <w:rsid w:val="008179EA"/>
    <w:rsid w:val="00820F46"/>
    <w:rsid w:val="0082104D"/>
    <w:rsid w:val="00821997"/>
    <w:rsid w:val="00822463"/>
    <w:rsid w:val="00822BAE"/>
    <w:rsid w:val="00822EC4"/>
    <w:rsid w:val="008231AA"/>
    <w:rsid w:val="00824EBB"/>
    <w:rsid w:val="00824F5C"/>
    <w:rsid w:val="00824F63"/>
    <w:rsid w:val="00825F47"/>
    <w:rsid w:val="0082675B"/>
    <w:rsid w:val="00827CD9"/>
    <w:rsid w:val="00830A65"/>
    <w:rsid w:val="00830BFD"/>
    <w:rsid w:val="00831A99"/>
    <w:rsid w:val="00831BB3"/>
    <w:rsid w:val="00831D34"/>
    <w:rsid w:val="00832C3E"/>
    <w:rsid w:val="00833467"/>
    <w:rsid w:val="00833DD1"/>
    <w:rsid w:val="008340DC"/>
    <w:rsid w:val="0083451E"/>
    <w:rsid w:val="00834B44"/>
    <w:rsid w:val="00835120"/>
    <w:rsid w:val="00835B71"/>
    <w:rsid w:val="00835ED3"/>
    <w:rsid w:val="00835ED4"/>
    <w:rsid w:val="008368EE"/>
    <w:rsid w:val="00836C82"/>
    <w:rsid w:val="00840036"/>
    <w:rsid w:val="00840556"/>
    <w:rsid w:val="008418FA"/>
    <w:rsid w:val="008436DF"/>
    <w:rsid w:val="00843FA4"/>
    <w:rsid w:val="0084444E"/>
    <w:rsid w:val="00846C33"/>
    <w:rsid w:val="00847BE1"/>
    <w:rsid w:val="00851D6F"/>
    <w:rsid w:val="00852008"/>
    <w:rsid w:val="008524E8"/>
    <w:rsid w:val="00853451"/>
    <w:rsid w:val="00853D34"/>
    <w:rsid w:val="00854CB9"/>
    <w:rsid w:val="00854ECB"/>
    <w:rsid w:val="00855B69"/>
    <w:rsid w:val="00855E73"/>
    <w:rsid w:val="00856666"/>
    <w:rsid w:val="00856894"/>
    <w:rsid w:val="00856A31"/>
    <w:rsid w:val="00857265"/>
    <w:rsid w:val="0086015C"/>
    <w:rsid w:val="00860460"/>
    <w:rsid w:val="00860772"/>
    <w:rsid w:val="00860EE0"/>
    <w:rsid w:val="008610FB"/>
    <w:rsid w:val="00862707"/>
    <w:rsid w:val="008632CE"/>
    <w:rsid w:val="00863665"/>
    <w:rsid w:val="0086559E"/>
    <w:rsid w:val="008665E9"/>
    <w:rsid w:val="00866BBC"/>
    <w:rsid w:val="00866C7F"/>
    <w:rsid w:val="00867228"/>
    <w:rsid w:val="008673D8"/>
    <w:rsid w:val="00867B40"/>
    <w:rsid w:val="00870022"/>
    <w:rsid w:val="008709E6"/>
    <w:rsid w:val="00871898"/>
    <w:rsid w:val="00871906"/>
    <w:rsid w:val="00871C59"/>
    <w:rsid w:val="0087250B"/>
    <w:rsid w:val="00872B1E"/>
    <w:rsid w:val="00874363"/>
    <w:rsid w:val="008746A1"/>
    <w:rsid w:val="008754D0"/>
    <w:rsid w:val="00875557"/>
    <w:rsid w:val="0087578F"/>
    <w:rsid w:val="008760E6"/>
    <w:rsid w:val="00876192"/>
    <w:rsid w:val="008772F9"/>
    <w:rsid w:val="00877523"/>
    <w:rsid w:val="00877780"/>
    <w:rsid w:val="00877BF6"/>
    <w:rsid w:val="00877CA4"/>
    <w:rsid w:val="00880B8C"/>
    <w:rsid w:val="00880D1E"/>
    <w:rsid w:val="0088131A"/>
    <w:rsid w:val="008819A6"/>
    <w:rsid w:val="00881BE3"/>
    <w:rsid w:val="00881C51"/>
    <w:rsid w:val="008820A7"/>
    <w:rsid w:val="00882C50"/>
    <w:rsid w:val="00882E8B"/>
    <w:rsid w:val="00883913"/>
    <w:rsid w:val="00884CA0"/>
    <w:rsid w:val="00885117"/>
    <w:rsid w:val="00885283"/>
    <w:rsid w:val="008867C1"/>
    <w:rsid w:val="00887441"/>
    <w:rsid w:val="00887453"/>
    <w:rsid w:val="0088749B"/>
    <w:rsid w:val="008879EE"/>
    <w:rsid w:val="00887A07"/>
    <w:rsid w:val="00890FBE"/>
    <w:rsid w:val="00892AFC"/>
    <w:rsid w:val="0089373E"/>
    <w:rsid w:val="00893C65"/>
    <w:rsid w:val="00894F3B"/>
    <w:rsid w:val="00895B92"/>
    <w:rsid w:val="008969E0"/>
    <w:rsid w:val="00897C2A"/>
    <w:rsid w:val="00897DC2"/>
    <w:rsid w:val="008A02B9"/>
    <w:rsid w:val="008A1264"/>
    <w:rsid w:val="008A12A8"/>
    <w:rsid w:val="008A1C1F"/>
    <w:rsid w:val="008A3EF7"/>
    <w:rsid w:val="008A43ED"/>
    <w:rsid w:val="008A55CF"/>
    <w:rsid w:val="008A6B2A"/>
    <w:rsid w:val="008A72FA"/>
    <w:rsid w:val="008A755A"/>
    <w:rsid w:val="008A78B2"/>
    <w:rsid w:val="008A7D10"/>
    <w:rsid w:val="008A7EE8"/>
    <w:rsid w:val="008B028B"/>
    <w:rsid w:val="008B04FA"/>
    <w:rsid w:val="008B12C0"/>
    <w:rsid w:val="008B1E0A"/>
    <w:rsid w:val="008B256A"/>
    <w:rsid w:val="008B3590"/>
    <w:rsid w:val="008B3A14"/>
    <w:rsid w:val="008B3B06"/>
    <w:rsid w:val="008B4029"/>
    <w:rsid w:val="008B434B"/>
    <w:rsid w:val="008B46D5"/>
    <w:rsid w:val="008B5014"/>
    <w:rsid w:val="008B5F42"/>
    <w:rsid w:val="008B68D7"/>
    <w:rsid w:val="008B68DD"/>
    <w:rsid w:val="008B694A"/>
    <w:rsid w:val="008B6D9B"/>
    <w:rsid w:val="008B6DD4"/>
    <w:rsid w:val="008B6E40"/>
    <w:rsid w:val="008C08ED"/>
    <w:rsid w:val="008C2018"/>
    <w:rsid w:val="008C28ED"/>
    <w:rsid w:val="008C2B33"/>
    <w:rsid w:val="008C38E7"/>
    <w:rsid w:val="008C41AB"/>
    <w:rsid w:val="008C5961"/>
    <w:rsid w:val="008C5A25"/>
    <w:rsid w:val="008C5B6D"/>
    <w:rsid w:val="008C64F7"/>
    <w:rsid w:val="008C6914"/>
    <w:rsid w:val="008C7186"/>
    <w:rsid w:val="008D0EE0"/>
    <w:rsid w:val="008D1439"/>
    <w:rsid w:val="008D158B"/>
    <w:rsid w:val="008D1EE6"/>
    <w:rsid w:val="008D260B"/>
    <w:rsid w:val="008D28ED"/>
    <w:rsid w:val="008D2E4E"/>
    <w:rsid w:val="008D4BEC"/>
    <w:rsid w:val="008D6776"/>
    <w:rsid w:val="008D79C4"/>
    <w:rsid w:val="008E0117"/>
    <w:rsid w:val="008E19BF"/>
    <w:rsid w:val="008E21F5"/>
    <w:rsid w:val="008E2514"/>
    <w:rsid w:val="008E3505"/>
    <w:rsid w:val="008E42D8"/>
    <w:rsid w:val="008E4422"/>
    <w:rsid w:val="008E5163"/>
    <w:rsid w:val="008E5B0A"/>
    <w:rsid w:val="008E7373"/>
    <w:rsid w:val="008E76EC"/>
    <w:rsid w:val="008E7E15"/>
    <w:rsid w:val="008F01B4"/>
    <w:rsid w:val="008F020B"/>
    <w:rsid w:val="008F070E"/>
    <w:rsid w:val="008F2A43"/>
    <w:rsid w:val="008F316F"/>
    <w:rsid w:val="008F3276"/>
    <w:rsid w:val="008F32E3"/>
    <w:rsid w:val="008F4656"/>
    <w:rsid w:val="008F4725"/>
    <w:rsid w:val="008F501E"/>
    <w:rsid w:val="008F511B"/>
    <w:rsid w:val="008F54E7"/>
    <w:rsid w:val="008F5656"/>
    <w:rsid w:val="008F5862"/>
    <w:rsid w:val="008F599D"/>
    <w:rsid w:val="008F6145"/>
    <w:rsid w:val="008F6C7E"/>
    <w:rsid w:val="008F7794"/>
    <w:rsid w:val="008F7B30"/>
    <w:rsid w:val="009008C4"/>
    <w:rsid w:val="00901192"/>
    <w:rsid w:val="00901757"/>
    <w:rsid w:val="00901EDE"/>
    <w:rsid w:val="00903D95"/>
    <w:rsid w:val="00904A7D"/>
    <w:rsid w:val="00906C54"/>
    <w:rsid w:val="00907A40"/>
    <w:rsid w:val="00910486"/>
    <w:rsid w:val="009112C0"/>
    <w:rsid w:val="0091158A"/>
    <w:rsid w:val="00911C5C"/>
    <w:rsid w:val="0091222E"/>
    <w:rsid w:val="00912BAF"/>
    <w:rsid w:val="00913545"/>
    <w:rsid w:val="00913D30"/>
    <w:rsid w:val="00915C47"/>
    <w:rsid w:val="00915F07"/>
    <w:rsid w:val="00916864"/>
    <w:rsid w:val="00916E29"/>
    <w:rsid w:val="009173B5"/>
    <w:rsid w:val="009179C4"/>
    <w:rsid w:val="00917A2D"/>
    <w:rsid w:val="00917B83"/>
    <w:rsid w:val="00917D73"/>
    <w:rsid w:val="00917DC5"/>
    <w:rsid w:val="00921159"/>
    <w:rsid w:val="0092163C"/>
    <w:rsid w:val="00921F45"/>
    <w:rsid w:val="00922E92"/>
    <w:rsid w:val="0092305B"/>
    <w:rsid w:val="009232FD"/>
    <w:rsid w:val="009234DC"/>
    <w:rsid w:val="00923777"/>
    <w:rsid w:val="00926690"/>
    <w:rsid w:val="00926C4F"/>
    <w:rsid w:val="00927035"/>
    <w:rsid w:val="00927257"/>
    <w:rsid w:val="00927CD5"/>
    <w:rsid w:val="00930BB3"/>
    <w:rsid w:val="00930E11"/>
    <w:rsid w:val="009312FA"/>
    <w:rsid w:val="009313D8"/>
    <w:rsid w:val="009314A3"/>
    <w:rsid w:val="00932377"/>
    <w:rsid w:val="0093243D"/>
    <w:rsid w:val="00933002"/>
    <w:rsid w:val="0093385A"/>
    <w:rsid w:val="00934C3F"/>
    <w:rsid w:val="009356F8"/>
    <w:rsid w:val="0093572D"/>
    <w:rsid w:val="00935988"/>
    <w:rsid w:val="00935F76"/>
    <w:rsid w:val="00936790"/>
    <w:rsid w:val="00936AE2"/>
    <w:rsid w:val="009407DF"/>
    <w:rsid w:val="00941946"/>
    <w:rsid w:val="00943133"/>
    <w:rsid w:val="00943152"/>
    <w:rsid w:val="00943F83"/>
    <w:rsid w:val="00944035"/>
    <w:rsid w:val="009444CA"/>
    <w:rsid w:val="009457CD"/>
    <w:rsid w:val="00945850"/>
    <w:rsid w:val="0094673D"/>
    <w:rsid w:val="0094686E"/>
    <w:rsid w:val="009469CF"/>
    <w:rsid w:val="00946F76"/>
    <w:rsid w:val="0094746C"/>
    <w:rsid w:val="009474CB"/>
    <w:rsid w:val="0094760D"/>
    <w:rsid w:val="00947D5A"/>
    <w:rsid w:val="00947E4D"/>
    <w:rsid w:val="00950526"/>
    <w:rsid w:val="0095084A"/>
    <w:rsid w:val="00950DA8"/>
    <w:rsid w:val="0095115D"/>
    <w:rsid w:val="0095161B"/>
    <w:rsid w:val="009517FD"/>
    <w:rsid w:val="009522CC"/>
    <w:rsid w:val="0095323B"/>
    <w:rsid w:val="009532A5"/>
    <w:rsid w:val="00953B99"/>
    <w:rsid w:val="00954A12"/>
    <w:rsid w:val="00954FAA"/>
    <w:rsid w:val="00955E5A"/>
    <w:rsid w:val="00956154"/>
    <w:rsid w:val="0095686E"/>
    <w:rsid w:val="00956AB5"/>
    <w:rsid w:val="00956D48"/>
    <w:rsid w:val="00957409"/>
    <w:rsid w:val="0096153C"/>
    <w:rsid w:val="00961819"/>
    <w:rsid w:val="00961E9A"/>
    <w:rsid w:val="00962526"/>
    <w:rsid w:val="00962D19"/>
    <w:rsid w:val="00962EBF"/>
    <w:rsid w:val="00965A49"/>
    <w:rsid w:val="00965AEC"/>
    <w:rsid w:val="009660CF"/>
    <w:rsid w:val="00966D0F"/>
    <w:rsid w:val="009700F6"/>
    <w:rsid w:val="00971D18"/>
    <w:rsid w:val="00972DAA"/>
    <w:rsid w:val="0097313D"/>
    <w:rsid w:val="00973B70"/>
    <w:rsid w:val="0097493A"/>
    <w:rsid w:val="00975023"/>
    <w:rsid w:val="00975958"/>
    <w:rsid w:val="0097614D"/>
    <w:rsid w:val="00976419"/>
    <w:rsid w:val="00976553"/>
    <w:rsid w:val="009769CA"/>
    <w:rsid w:val="00977AC9"/>
    <w:rsid w:val="00977C91"/>
    <w:rsid w:val="009802FA"/>
    <w:rsid w:val="00980C70"/>
    <w:rsid w:val="00980F11"/>
    <w:rsid w:val="00981C7E"/>
    <w:rsid w:val="00982C6E"/>
    <w:rsid w:val="00984107"/>
    <w:rsid w:val="009841CA"/>
    <w:rsid w:val="00984407"/>
    <w:rsid w:val="00985878"/>
    <w:rsid w:val="00985F2C"/>
    <w:rsid w:val="00985FA9"/>
    <w:rsid w:val="00986737"/>
    <w:rsid w:val="009868E9"/>
    <w:rsid w:val="00986D89"/>
    <w:rsid w:val="00986D94"/>
    <w:rsid w:val="00990070"/>
    <w:rsid w:val="00991297"/>
    <w:rsid w:val="0099155B"/>
    <w:rsid w:val="00992AE3"/>
    <w:rsid w:val="00992C67"/>
    <w:rsid w:val="00993236"/>
    <w:rsid w:val="00993B75"/>
    <w:rsid w:val="0099513A"/>
    <w:rsid w:val="00995B14"/>
    <w:rsid w:val="009963AA"/>
    <w:rsid w:val="00996839"/>
    <w:rsid w:val="009976B4"/>
    <w:rsid w:val="00997C76"/>
    <w:rsid w:val="00997C92"/>
    <w:rsid w:val="009A0602"/>
    <w:rsid w:val="009A1013"/>
    <w:rsid w:val="009A1F70"/>
    <w:rsid w:val="009A2181"/>
    <w:rsid w:val="009A3850"/>
    <w:rsid w:val="009A4106"/>
    <w:rsid w:val="009A430A"/>
    <w:rsid w:val="009A453D"/>
    <w:rsid w:val="009A4B70"/>
    <w:rsid w:val="009A4CE9"/>
    <w:rsid w:val="009A6AAD"/>
    <w:rsid w:val="009A6B21"/>
    <w:rsid w:val="009A6BBF"/>
    <w:rsid w:val="009A7324"/>
    <w:rsid w:val="009A744F"/>
    <w:rsid w:val="009A7D11"/>
    <w:rsid w:val="009B0220"/>
    <w:rsid w:val="009B0387"/>
    <w:rsid w:val="009B0A6A"/>
    <w:rsid w:val="009B1373"/>
    <w:rsid w:val="009B1CE1"/>
    <w:rsid w:val="009B2288"/>
    <w:rsid w:val="009B22D8"/>
    <w:rsid w:val="009B2396"/>
    <w:rsid w:val="009B2831"/>
    <w:rsid w:val="009B2BC9"/>
    <w:rsid w:val="009B2D31"/>
    <w:rsid w:val="009B3353"/>
    <w:rsid w:val="009B3C1D"/>
    <w:rsid w:val="009B41E8"/>
    <w:rsid w:val="009B4297"/>
    <w:rsid w:val="009B4D09"/>
    <w:rsid w:val="009B64DA"/>
    <w:rsid w:val="009B67D4"/>
    <w:rsid w:val="009B6A41"/>
    <w:rsid w:val="009B70AD"/>
    <w:rsid w:val="009B7F50"/>
    <w:rsid w:val="009C0866"/>
    <w:rsid w:val="009C166F"/>
    <w:rsid w:val="009C18BB"/>
    <w:rsid w:val="009C2706"/>
    <w:rsid w:val="009C2774"/>
    <w:rsid w:val="009C27B9"/>
    <w:rsid w:val="009C348A"/>
    <w:rsid w:val="009C46E9"/>
    <w:rsid w:val="009C4913"/>
    <w:rsid w:val="009C4FF2"/>
    <w:rsid w:val="009C584E"/>
    <w:rsid w:val="009C5E5D"/>
    <w:rsid w:val="009C64D5"/>
    <w:rsid w:val="009C6797"/>
    <w:rsid w:val="009C6AB8"/>
    <w:rsid w:val="009C7816"/>
    <w:rsid w:val="009D0035"/>
    <w:rsid w:val="009D0D7F"/>
    <w:rsid w:val="009D1EC5"/>
    <w:rsid w:val="009D1EDA"/>
    <w:rsid w:val="009D28DF"/>
    <w:rsid w:val="009D2D33"/>
    <w:rsid w:val="009D2DFA"/>
    <w:rsid w:val="009D3411"/>
    <w:rsid w:val="009D43E8"/>
    <w:rsid w:val="009D4AA2"/>
    <w:rsid w:val="009D6192"/>
    <w:rsid w:val="009D72C0"/>
    <w:rsid w:val="009D764A"/>
    <w:rsid w:val="009E0C5C"/>
    <w:rsid w:val="009E128F"/>
    <w:rsid w:val="009E14F8"/>
    <w:rsid w:val="009E2CF2"/>
    <w:rsid w:val="009E2E4A"/>
    <w:rsid w:val="009E3051"/>
    <w:rsid w:val="009E5E95"/>
    <w:rsid w:val="009E66AD"/>
    <w:rsid w:val="009F07B0"/>
    <w:rsid w:val="009F1060"/>
    <w:rsid w:val="009F1CC3"/>
    <w:rsid w:val="009F2218"/>
    <w:rsid w:val="009F2DEC"/>
    <w:rsid w:val="009F30E3"/>
    <w:rsid w:val="009F36EF"/>
    <w:rsid w:val="009F4662"/>
    <w:rsid w:val="009F61CA"/>
    <w:rsid w:val="009F668D"/>
    <w:rsid w:val="009F68D9"/>
    <w:rsid w:val="009F7B8D"/>
    <w:rsid w:val="009F7BC0"/>
    <w:rsid w:val="00A0045F"/>
    <w:rsid w:val="00A00BD5"/>
    <w:rsid w:val="00A01A77"/>
    <w:rsid w:val="00A01CF6"/>
    <w:rsid w:val="00A0274D"/>
    <w:rsid w:val="00A02E86"/>
    <w:rsid w:val="00A0343F"/>
    <w:rsid w:val="00A035C4"/>
    <w:rsid w:val="00A03973"/>
    <w:rsid w:val="00A04450"/>
    <w:rsid w:val="00A05261"/>
    <w:rsid w:val="00A05448"/>
    <w:rsid w:val="00A0614C"/>
    <w:rsid w:val="00A062FE"/>
    <w:rsid w:val="00A063E8"/>
    <w:rsid w:val="00A06554"/>
    <w:rsid w:val="00A0694A"/>
    <w:rsid w:val="00A070E8"/>
    <w:rsid w:val="00A075E3"/>
    <w:rsid w:val="00A0780E"/>
    <w:rsid w:val="00A10094"/>
    <w:rsid w:val="00A11697"/>
    <w:rsid w:val="00A126AC"/>
    <w:rsid w:val="00A12C27"/>
    <w:rsid w:val="00A13B2E"/>
    <w:rsid w:val="00A14B75"/>
    <w:rsid w:val="00A1587F"/>
    <w:rsid w:val="00A1603F"/>
    <w:rsid w:val="00A2011A"/>
    <w:rsid w:val="00A20AC0"/>
    <w:rsid w:val="00A21295"/>
    <w:rsid w:val="00A212BA"/>
    <w:rsid w:val="00A2168C"/>
    <w:rsid w:val="00A21E13"/>
    <w:rsid w:val="00A22264"/>
    <w:rsid w:val="00A22C98"/>
    <w:rsid w:val="00A22F95"/>
    <w:rsid w:val="00A231D6"/>
    <w:rsid w:val="00A231E2"/>
    <w:rsid w:val="00A24940"/>
    <w:rsid w:val="00A25AD5"/>
    <w:rsid w:val="00A2630B"/>
    <w:rsid w:val="00A268F4"/>
    <w:rsid w:val="00A306C6"/>
    <w:rsid w:val="00A3133F"/>
    <w:rsid w:val="00A317A2"/>
    <w:rsid w:val="00A32657"/>
    <w:rsid w:val="00A32778"/>
    <w:rsid w:val="00A327CE"/>
    <w:rsid w:val="00A3291B"/>
    <w:rsid w:val="00A33050"/>
    <w:rsid w:val="00A3347C"/>
    <w:rsid w:val="00A34D0E"/>
    <w:rsid w:val="00A35370"/>
    <w:rsid w:val="00A356B9"/>
    <w:rsid w:val="00A3588F"/>
    <w:rsid w:val="00A35C5B"/>
    <w:rsid w:val="00A36274"/>
    <w:rsid w:val="00A36DBE"/>
    <w:rsid w:val="00A36DC3"/>
    <w:rsid w:val="00A37B90"/>
    <w:rsid w:val="00A404A4"/>
    <w:rsid w:val="00A416A9"/>
    <w:rsid w:val="00A4187E"/>
    <w:rsid w:val="00A42EA0"/>
    <w:rsid w:val="00A4318C"/>
    <w:rsid w:val="00A43957"/>
    <w:rsid w:val="00A445C6"/>
    <w:rsid w:val="00A448AC"/>
    <w:rsid w:val="00A45107"/>
    <w:rsid w:val="00A45D28"/>
    <w:rsid w:val="00A4642C"/>
    <w:rsid w:val="00A50D69"/>
    <w:rsid w:val="00A51AEB"/>
    <w:rsid w:val="00A51F8F"/>
    <w:rsid w:val="00A521A1"/>
    <w:rsid w:val="00A52A4C"/>
    <w:rsid w:val="00A52ABF"/>
    <w:rsid w:val="00A5378E"/>
    <w:rsid w:val="00A53AE0"/>
    <w:rsid w:val="00A54AA9"/>
    <w:rsid w:val="00A54AC6"/>
    <w:rsid w:val="00A551FB"/>
    <w:rsid w:val="00A61478"/>
    <w:rsid w:val="00A6243A"/>
    <w:rsid w:val="00A62EE1"/>
    <w:rsid w:val="00A64369"/>
    <w:rsid w:val="00A64480"/>
    <w:rsid w:val="00A64912"/>
    <w:rsid w:val="00A65340"/>
    <w:rsid w:val="00A662FF"/>
    <w:rsid w:val="00A663D6"/>
    <w:rsid w:val="00A677DA"/>
    <w:rsid w:val="00A70A74"/>
    <w:rsid w:val="00A70E5D"/>
    <w:rsid w:val="00A711C3"/>
    <w:rsid w:val="00A718E0"/>
    <w:rsid w:val="00A72775"/>
    <w:rsid w:val="00A72B73"/>
    <w:rsid w:val="00A72E80"/>
    <w:rsid w:val="00A73101"/>
    <w:rsid w:val="00A73301"/>
    <w:rsid w:val="00A73CFB"/>
    <w:rsid w:val="00A73F63"/>
    <w:rsid w:val="00A749AF"/>
    <w:rsid w:val="00A7526E"/>
    <w:rsid w:val="00A75C3F"/>
    <w:rsid w:val="00A776B7"/>
    <w:rsid w:val="00A77752"/>
    <w:rsid w:val="00A80B99"/>
    <w:rsid w:val="00A80D40"/>
    <w:rsid w:val="00A814E6"/>
    <w:rsid w:val="00A81BA1"/>
    <w:rsid w:val="00A8279B"/>
    <w:rsid w:val="00A83134"/>
    <w:rsid w:val="00A83486"/>
    <w:rsid w:val="00A848C4"/>
    <w:rsid w:val="00A85E72"/>
    <w:rsid w:val="00A8669C"/>
    <w:rsid w:val="00A8741D"/>
    <w:rsid w:val="00A87922"/>
    <w:rsid w:val="00A905DB"/>
    <w:rsid w:val="00A90AB4"/>
    <w:rsid w:val="00A90C28"/>
    <w:rsid w:val="00A90F01"/>
    <w:rsid w:val="00A955C1"/>
    <w:rsid w:val="00A962B3"/>
    <w:rsid w:val="00A96391"/>
    <w:rsid w:val="00A96840"/>
    <w:rsid w:val="00A96F13"/>
    <w:rsid w:val="00A9765C"/>
    <w:rsid w:val="00A97D6A"/>
    <w:rsid w:val="00A97E57"/>
    <w:rsid w:val="00AA0412"/>
    <w:rsid w:val="00AA1551"/>
    <w:rsid w:val="00AA2451"/>
    <w:rsid w:val="00AA25FE"/>
    <w:rsid w:val="00AA2D1D"/>
    <w:rsid w:val="00AA3587"/>
    <w:rsid w:val="00AA5456"/>
    <w:rsid w:val="00AA55AA"/>
    <w:rsid w:val="00AA5F35"/>
    <w:rsid w:val="00AA655A"/>
    <w:rsid w:val="00AA6917"/>
    <w:rsid w:val="00AA76A3"/>
    <w:rsid w:val="00AA79A5"/>
    <w:rsid w:val="00AA7A59"/>
    <w:rsid w:val="00AB03FC"/>
    <w:rsid w:val="00AB0B40"/>
    <w:rsid w:val="00AB1EB1"/>
    <w:rsid w:val="00AB1EE3"/>
    <w:rsid w:val="00AB2699"/>
    <w:rsid w:val="00AB2D6D"/>
    <w:rsid w:val="00AB2E5B"/>
    <w:rsid w:val="00AB36DA"/>
    <w:rsid w:val="00AB38D6"/>
    <w:rsid w:val="00AB4089"/>
    <w:rsid w:val="00AB4B5F"/>
    <w:rsid w:val="00AB543F"/>
    <w:rsid w:val="00AB57B8"/>
    <w:rsid w:val="00AB5A4D"/>
    <w:rsid w:val="00AB6266"/>
    <w:rsid w:val="00AB6337"/>
    <w:rsid w:val="00AB6BF3"/>
    <w:rsid w:val="00AB6C38"/>
    <w:rsid w:val="00AB788C"/>
    <w:rsid w:val="00AB7AA5"/>
    <w:rsid w:val="00AC09AA"/>
    <w:rsid w:val="00AC0B77"/>
    <w:rsid w:val="00AC1E3E"/>
    <w:rsid w:val="00AC25AB"/>
    <w:rsid w:val="00AC25FA"/>
    <w:rsid w:val="00AC2D18"/>
    <w:rsid w:val="00AC351E"/>
    <w:rsid w:val="00AC3CF9"/>
    <w:rsid w:val="00AC494D"/>
    <w:rsid w:val="00AC4C4A"/>
    <w:rsid w:val="00AC503D"/>
    <w:rsid w:val="00AC504F"/>
    <w:rsid w:val="00AC5D21"/>
    <w:rsid w:val="00AC6463"/>
    <w:rsid w:val="00AC7341"/>
    <w:rsid w:val="00AC795A"/>
    <w:rsid w:val="00AD04DD"/>
    <w:rsid w:val="00AD1875"/>
    <w:rsid w:val="00AD28D3"/>
    <w:rsid w:val="00AD2C0D"/>
    <w:rsid w:val="00AD2C4E"/>
    <w:rsid w:val="00AD2DCE"/>
    <w:rsid w:val="00AD2F12"/>
    <w:rsid w:val="00AD2F57"/>
    <w:rsid w:val="00AD305B"/>
    <w:rsid w:val="00AD330B"/>
    <w:rsid w:val="00AD344D"/>
    <w:rsid w:val="00AD3D25"/>
    <w:rsid w:val="00AD4A38"/>
    <w:rsid w:val="00AD4FD2"/>
    <w:rsid w:val="00AD51DD"/>
    <w:rsid w:val="00AD5641"/>
    <w:rsid w:val="00AD6EC4"/>
    <w:rsid w:val="00AD7B8D"/>
    <w:rsid w:val="00AE0222"/>
    <w:rsid w:val="00AE0DC0"/>
    <w:rsid w:val="00AE1AC3"/>
    <w:rsid w:val="00AE289E"/>
    <w:rsid w:val="00AE3ADE"/>
    <w:rsid w:val="00AE506A"/>
    <w:rsid w:val="00AE53C6"/>
    <w:rsid w:val="00AE6904"/>
    <w:rsid w:val="00AE6C63"/>
    <w:rsid w:val="00AE75CC"/>
    <w:rsid w:val="00AF02A4"/>
    <w:rsid w:val="00AF039B"/>
    <w:rsid w:val="00AF0613"/>
    <w:rsid w:val="00AF06CF"/>
    <w:rsid w:val="00AF10A4"/>
    <w:rsid w:val="00AF1BEB"/>
    <w:rsid w:val="00AF32D0"/>
    <w:rsid w:val="00AF3568"/>
    <w:rsid w:val="00AF38D7"/>
    <w:rsid w:val="00AF39AA"/>
    <w:rsid w:val="00AF3B33"/>
    <w:rsid w:val="00AF3D0B"/>
    <w:rsid w:val="00AF5607"/>
    <w:rsid w:val="00AF5ED1"/>
    <w:rsid w:val="00AF5F66"/>
    <w:rsid w:val="00AF606E"/>
    <w:rsid w:val="00AF79F5"/>
    <w:rsid w:val="00AF7A03"/>
    <w:rsid w:val="00B002F9"/>
    <w:rsid w:val="00B00CF5"/>
    <w:rsid w:val="00B0132E"/>
    <w:rsid w:val="00B0183B"/>
    <w:rsid w:val="00B01B3C"/>
    <w:rsid w:val="00B02537"/>
    <w:rsid w:val="00B02D23"/>
    <w:rsid w:val="00B02E00"/>
    <w:rsid w:val="00B039C9"/>
    <w:rsid w:val="00B0457F"/>
    <w:rsid w:val="00B04741"/>
    <w:rsid w:val="00B0534D"/>
    <w:rsid w:val="00B0555D"/>
    <w:rsid w:val="00B05C5F"/>
    <w:rsid w:val="00B06533"/>
    <w:rsid w:val="00B07599"/>
    <w:rsid w:val="00B106E8"/>
    <w:rsid w:val="00B11D9E"/>
    <w:rsid w:val="00B11ECB"/>
    <w:rsid w:val="00B12AA4"/>
    <w:rsid w:val="00B14C11"/>
    <w:rsid w:val="00B15B8B"/>
    <w:rsid w:val="00B1733D"/>
    <w:rsid w:val="00B20AB6"/>
    <w:rsid w:val="00B21649"/>
    <w:rsid w:val="00B2227A"/>
    <w:rsid w:val="00B22C4B"/>
    <w:rsid w:val="00B23A54"/>
    <w:rsid w:val="00B2435D"/>
    <w:rsid w:val="00B246E5"/>
    <w:rsid w:val="00B24D16"/>
    <w:rsid w:val="00B24D4D"/>
    <w:rsid w:val="00B25C65"/>
    <w:rsid w:val="00B25DE9"/>
    <w:rsid w:val="00B25FBE"/>
    <w:rsid w:val="00B26618"/>
    <w:rsid w:val="00B2782C"/>
    <w:rsid w:val="00B311CA"/>
    <w:rsid w:val="00B339FC"/>
    <w:rsid w:val="00B33B3C"/>
    <w:rsid w:val="00B3457C"/>
    <w:rsid w:val="00B34657"/>
    <w:rsid w:val="00B34F98"/>
    <w:rsid w:val="00B3512D"/>
    <w:rsid w:val="00B351EF"/>
    <w:rsid w:val="00B35FC6"/>
    <w:rsid w:val="00B36334"/>
    <w:rsid w:val="00B371C7"/>
    <w:rsid w:val="00B40837"/>
    <w:rsid w:val="00B41105"/>
    <w:rsid w:val="00B415DC"/>
    <w:rsid w:val="00B41719"/>
    <w:rsid w:val="00B41FD0"/>
    <w:rsid w:val="00B42DB1"/>
    <w:rsid w:val="00B437E8"/>
    <w:rsid w:val="00B44694"/>
    <w:rsid w:val="00B4481F"/>
    <w:rsid w:val="00B45820"/>
    <w:rsid w:val="00B45C0C"/>
    <w:rsid w:val="00B463CA"/>
    <w:rsid w:val="00B47E34"/>
    <w:rsid w:val="00B50E23"/>
    <w:rsid w:val="00B50EC1"/>
    <w:rsid w:val="00B50FD9"/>
    <w:rsid w:val="00B51082"/>
    <w:rsid w:val="00B51228"/>
    <w:rsid w:val="00B51EC7"/>
    <w:rsid w:val="00B5318E"/>
    <w:rsid w:val="00B53710"/>
    <w:rsid w:val="00B5438E"/>
    <w:rsid w:val="00B5486B"/>
    <w:rsid w:val="00B54AC4"/>
    <w:rsid w:val="00B5536D"/>
    <w:rsid w:val="00B55717"/>
    <w:rsid w:val="00B55DA3"/>
    <w:rsid w:val="00B55EE1"/>
    <w:rsid w:val="00B56431"/>
    <w:rsid w:val="00B56931"/>
    <w:rsid w:val="00B56A74"/>
    <w:rsid w:val="00B60028"/>
    <w:rsid w:val="00B6120E"/>
    <w:rsid w:val="00B613BB"/>
    <w:rsid w:val="00B617C4"/>
    <w:rsid w:val="00B61ED8"/>
    <w:rsid w:val="00B62892"/>
    <w:rsid w:val="00B629C0"/>
    <w:rsid w:val="00B630D9"/>
    <w:rsid w:val="00B63834"/>
    <w:rsid w:val="00B63CAE"/>
    <w:rsid w:val="00B644C5"/>
    <w:rsid w:val="00B644F6"/>
    <w:rsid w:val="00B6505E"/>
    <w:rsid w:val="00B6655F"/>
    <w:rsid w:val="00B71486"/>
    <w:rsid w:val="00B71F58"/>
    <w:rsid w:val="00B72221"/>
    <w:rsid w:val="00B72596"/>
    <w:rsid w:val="00B72B71"/>
    <w:rsid w:val="00B733EB"/>
    <w:rsid w:val="00B73499"/>
    <w:rsid w:val="00B73C7E"/>
    <w:rsid w:val="00B73FAE"/>
    <w:rsid w:val="00B747D0"/>
    <w:rsid w:val="00B75078"/>
    <w:rsid w:val="00B766B1"/>
    <w:rsid w:val="00B76FD4"/>
    <w:rsid w:val="00B7768D"/>
    <w:rsid w:val="00B77ABD"/>
    <w:rsid w:val="00B77BC3"/>
    <w:rsid w:val="00B77E28"/>
    <w:rsid w:val="00B80199"/>
    <w:rsid w:val="00B8068D"/>
    <w:rsid w:val="00B812EB"/>
    <w:rsid w:val="00B8150A"/>
    <w:rsid w:val="00B81A85"/>
    <w:rsid w:val="00B81ECC"/>
    <w:rsid w:val="00B82554"/>
    <w:rsid w:val="00B82F0F"/>
    <w:rsid w:val="00B830CB"/>
    <w:rsid w:val="00B83390"/>
    <w:rsid w:val="00B834A4"/>
    <w:rsid w:val="00B86C1B"/>
    <w:rsid w:val="00B87E07"/>
    <w:rsid w:val="00B90124"/>
    <w:rsid w:val="00B930D7"/>
    <w:rsid w:val="00B9379A"/>
    <w:rsid w:val="00B944C1"/>
    <w:rsid w:val="00B94D69"/>
    <w:rsid w:val="00B955DF"/>
    <w:rsid w:val="00B9585A"/>
    <w:rsid w:val="00B95A2B"/>
    <w:rsid w:val="00B95FA0"/>
    <w:rsid w:val="00B96245"/>
    <w:rsid w:val="00B966DC"/>
    <w:rsid w:val="00B96F6F"/>
    <w:rsid w:val="00B97E6A"/>
    <w:rsid w:val="00BA12B9"/>
    <w:rsid w:val="00BA220B"/>
    <w:rsid w:val="00BA28F5"/>
    <w:rsid w:val="00BA2A08"/>
    <w:rsid w:val="00BA2BA9"/>
    <w:rsid w:val="00BA2CA4"/>
    <w:rsid w:val="00BA3046"/>
    <w:rsid w:val="00BA4967"/>
    <w:rsid w:val="00BA58FF"/>
    <w:rsid w:val="00BA5BEE"/>
    <w:rsid w:val="00BA5C18"/>
    <w:rsid w:val="00BA747A"/>
    <w:rsid w:val="00BB121D"/>
    <w:rsid w:val="00BB13D4"/>
    <w:rsid w:val="00BB17D1"/>
    <w:rsid w:val="00BB2172"/>
    <w:rsid w:val="00BB2AA0"/>
    <w:rsid w:val="00BB3127"/>
    <w:rsid w:val="00BB350B"/>
    <w:rsid w:val="00BB3B0E"/>
    <w:rsid w:val="00BB4E69"/>
    <w:rsid w:val="00BB5390"/>
    <w:rsid w:val="00BB5ADD"/>
    <w:rsid w:val="00BB6669"/>
    <w:rsid w:val="00BB6C6C"/>
    <w:rsid w:val="00BB7BE5"/>
    <w:rsid w:val="00BC0645"/>
    <w:rsid w:val="00BC07F0"/>
    <w:rsid w:val="00BC10F8"/>
    <w:rsid w:val="00BC176C"/>
    <w:rsid w:val="00BC1A86"/>
    <w:rsid w:val="00BC1CDD"/>
    <w:rsid w:val="00BC2019"/>
    <w:rsid w:val="00BC267C"/>
    <w:rsid w:val="00BC2896"/>
    <w:rsid w:val="00BC3330"/>
    <w:rsid w:val="00BC37C9"/>
    <w:rsid w:val="00BC3A40"/>
    <w:rsid w:val="00BC3ADF"/>
    <w:rsid w:val="00BC3F23"/>
    <w:rsid w:val="00BC4243"/>
    <w:rsid w:val="00BC4E2C"/>
    <w:rsid w:val="00BC5723"/>
    <w:rsid w:val="00BC59A8"/>
    <w:rsid w:val="00BC666D"/>
    <w:rsid w:val="00BC71CB"/>
    <w:rsid w:val="00BC7282"/>
    <w:rsid w:val="00BD0179"/>
    <w:rsid w:val="00BD0187"/>
    <w:rsid w:val="00BD0962"/>
    <w:rsid w:val="00BD0F7E"/>
    <w:rsid w:val="00BD152A"/>
    <w:rsid w:val="00BD24C0"/>
    <w:rsid w:val="00BD2709"/>
    <w:rsid w:val="00BD2BFC"/>
    <w:rsid w:val="00BD2D45"/>
    <w:rsid w:val="00BD4130"/>
    <w:rsid w:val="00BD566F"/>
    <w:rsid w:val="00BD5F36"/>
    <w:rsid w:val="00BD60C7"/>
    <w:rsid w:val="00BD670F"/>
    <w:rsid w:val="00BD6C97"/>
    <w:rsid w:val="00BD6CE6"/>
    <w:rsid w:val="00BD6EDC"/>
    <w:rsid w:val="00BD6EF1"/>
    <w:rsid w:val="00BD6FA0"/>
    <w:rsid w:val="00BD7856"/>
    <w:rsid w:val="00BD7992"/>
    <w:rsid w:val="00BE0FA5"/>
    <w:rsid w:val="00BE168E"/>
    <w:rsid w:val="00BE1F72"/>
    <w:rsid w:val="00BE33B8"/>
    <w:rsid w:val="00BE3A49"/>
    <w:rsid w:val="00BE432C"/>
    <w:rsid w:val="00BE4EAF"/>
    <w:rsid w:val="00BE5B1C"/>
    <w:rsid w:val="00BE670D"/>
    <w:rsid w:val="00BE719A"/>
    <w:rsid w:val="00BE720A"/>
    <w:rsid w:val="00BE75F7"/>
    <w:rsid w:val="00BF0269"/>
    <w:rsid w:val="00BF0448"/>
    <w:rsid w:val="00BF0FC7"/>
    <w:rsid w:val="00BF1079"/>
    <w:rsid w:val="00BF1230"/>
    <w:rsid w:val="00BF12B0"/>
    <w:rsid w:val="00BF212E"/>
    <w:rsid w:val="00BF3307"/>
    <w:rsid w:val="00BF44B4"/>
    <w:rsid w:val="00BF477F"/>
    <w:rsid w:val="00BF48B4"/>
    <w:rsid w:val="00BF685E"/>
    <w:rsid w:val="00BF722F"/>
    <w:rsid w:val="00BF7DFF"/>
    <w:rsid w:val="00C00C3A"/>
    <w:rsid w:val="00C00E79"/>
    <w:rsid w:val="00C025CB"/>
    <w:rsid w:val="00C035BF"/>
    <w:rsid w:val="00C04F23"/>
    <w:rsid w:val="00C0523E"/>
    <w:rsid w:val="00C05C16"/>
    <w:rsid w:val="00C065EA"/>
    <w:rsid w:val="00C07415"/>
    <w:rsid w:val="00C10554"/>
    <w:rsid w:val="00C107D6"/>
    <w:rsid w:val="00C108A0"/>
    <w:rsid w:val="00C11D3E"/>
    <w:rsid w:val="00C137BF"/>
    <w:rsid w:val="00C14478"/>
    <w:rsid w:val="00C144B8"/>
    <w:rsid w:val="00C14568"/>
    <w:rsid w:val="00C146F0"/>
    <w:rsid w:val="00C149A9"/>
    <w:rsid w:val="00C15B83"/>
    <w:rsid w:val="00C15D48"/>
    <w:rsid w:val="00C163ED"/>
    <w:rsid w:val="00C17563"/>
    <w:rsid w:val="00C1780B"/>
    <w:rsid w:val="00C205B2"/>
    <w:rsid w:val="00C206A4"/>
    <w:rsid w:val="00C21BE5"/>
    <w:rsid w:val="00C21F7C"/>
    <w:rsid w:val="00C223AB"/>
    <w:rsid w:val="00C224FB"/>
    <w:rsid w:val="00C23BE9"/>
    <w:rsid w:val="00C2443C"/>
    <w:rsid w:val="00C24BD3"/>
    <w:rsid w:val="00C253F8"/>
    <w:rsid w:val="00C26A04"/>
    <w:rsid w:val="00C26A88"/>
    <w:rsid w:val="00C26F12"/>
    <w:rsid w:val="00C27C6E"/>
    <w:rsid w:val="00C3100C"/>
    <w:rsid w:val="00C31658"/>
    <w:rsid w:val="00C31D97"/>
    <w:rsid w:val="00C34715"/>
    <w:rsid w:val="00C35209"/>
    <w:rsid w:val="00C35554"/>
    <w:rsid w:val="00C3569A"/>
    <w:rsid w:val="00C35E4C"/>
    <w:rsid w:val="00C36043"/>
    <w:rsid w:val="00C36DB1"/>
    <w:rsid w:val="00C37190"/>
    <w:rsid w:val="00C37D43"/>
    <w:rsid w:val="00C4048D"/>
    <w:rsid w:val="00C41B67"/>
    <w:rsid w:val="00C421F6"/>
    <w:rsid w:val="00C42BF8"/>
    <w:rsid w:val="00C43691"/>
    <w:rsid w:val="00C4396E"/>
    <w:rsid w:val="00C44F48"/>
    <w:rsid w:val="00C454EE"/>
    <w:rsid w:val="00C462D5"/>
    <w:rsid w:val="00C46933"/>
    <w:rsid w:val="00C469E7"/>
    <w:rsid w:val="00C46E60"/>
    <w:rsid w:val="00C46E65"/>
    <w:rsid w:val="00C47669"/>
    <w:rsid w:val="00C479F5"/>
    <w:rsid w:val="00C50043"/>
    <w:rsid w:val="00C5035A"/>
    <w:rsid w:val="00C504A1"/>
    <w:rsid w:val="00C50793"/>
    <w:rsid w:val="00C5147F"/>
    <w:rsid w:val="00C51A82"/>
    <w:rsid w:val="00C51F05"/>
    <w:rsid w:val="00C530CB"/>
    <w:rsid w:val="00C53C00"/>
    <w:rsid w:val="00C53D3B"/>
    <w:rsid w:val="00C55285"/>
    <w:rsid w:val="00C5589F"/>
    <w:rsid w:val="00C56A91"/>
    <w:rsid w:val="00C56E8A"/>
    <w:rsid w:val="00C57961"/>
    <w:rsid w:val="00C57EFC"/>
    <w:rsid w:val="00C609C9"/>
    <w:rsid w:val="00C60D4D"/>
    <w:rsid w:val="00C627B8"/>
    <w:rsid w:val="00C6304A"/>
    <w:rsid w:val="00C63265"/>
    <w:rsid w:val="00C63780"/>
    <w:rsid w:val="00C63D7E"/>
    <w:rsid w:val="00C648E8"/>
    <w:rsid w:val="00C65B60"/>
    <w:rsid w:val="00C672C3"/>
    <w:rsid w:val="00C70046"/>
    <w:rsid w:val="00C704B8"/>
    <w:rsid w:val="00C7066C"/>
    <w:rsid w:val="00C71162"/>
    <w:rsid w:val="00C71240"/>
    <w:rsid w:val="00C717AD"/>
    <w:rsid w:val="00C71967"/>
    <w:rsid w:val="00C72265"/>
    <w:rsid w:val="00C728D4"/>
    <w:rsid w:val="00C73C39"/>
    <w:rsid w:val="00C743EC"/>
    <w:rsid w:val="00C744AE"/>
    <w:rsid w:val="00C7532F"/>
    <w:rsid w:val="00C7573B"/>
    <w:rsid w:val="00C766A7"/>
    <w:rsid w:val="00C76C04"/>
    <w:rsid w:val="00C77BB5"/>
    <w:rsid w:val="00C80E33"/>
    <w:rsid w:val="00C836F0"/>
    <w:rsid w:val="00C837FC"/>
    <w:rsid w:val="00C83C0A"/>
    <w:rsid w:val="00C83E0B"/>
    <w:rsid w:val="00C855C7"/>
    <w:rsid w:val="00C87F1B"/>
    <w:rsid w:val="00C91536"/>
    <w:rsid w:val="00C9249E"/>
    <w:rsid w:val="00C92583"/>
    <w:rsid w:val="00C933FF"/>
    <w:rsid w:val="00C93B16"/>
    <w:rsid w:val="00C94142"/>
    <w:rsid w:val="00C94DEA"/>
    <w:rsid w:val="00C95753"/>
    <w:rsid w:val="00C96327"/>
    <w:rsid w:val="00C96C2A"/>
    <w:rsid w:val="00C96D19"/>
    <w:rsid w:val="00CA1D38"/>
    <w:rsid w:val="00CA25E6"/>
    <w:rsid w:val="00CA26D4"/>
    <w:rsid w:val="00CA2D37"/>
    <w:rsid w:val="00CA384E"/>
    <w:rsid w:val="00CA401C"/>
    <w:rsid w:val="00CA41C5"/>
    <w:rsid w:val="00CA4991"/>
    <w:rsid w:val="00CA4A30"/>
    <w:rsid w:val="00CA56DF"/>
    <w:rsid w:val="00CA586B"/>
    <w:rsid w:val="00CA5877"/>
    <w:rsid w:val="00CA6308"/>
    <w:rsid w:val="00CA64DF"/>
    <w:rsid w:val="00CA76C9"/>
    <w:rsid w:val="00CA79D5"/>
    <w:rsid w:val="00CA7F13"/>
    <w:rsid w:val="00CB03A8"/>
    <w:rsid w:val="00CB1A51"/>
    <w:rsid w:val="00CB1B3F"/>
    <w:rsid w:val="00CB1D00"/>
    <w:rsid w:val="00CB1F9A"/>
    <w:rsid w:val="00CB27D3"/>
    <w:rsid w:val="00CB2B54"/>
    <w:rsid w:val="00CB2E36"/>
    <w:rsid w:val="00CB37A7"/>
    <w:rsid w:val="00CB3B1E"/>
    <w:rsid w:val="00CB4EDF"/>
    <w:rsid w:val="00CB59C2"/>
    <w:rsid w:val="00CB69A2"/>
    <w:rsid w:val="00CB7AC6"/>
    <w:rsid w:val="00CB7BAE"/>
    <w:rsid w:val="00CC033D"/>
    <w:rsid w:val="00CC0691"/>
    <w:rsid w:val="00CC08CC"/>
    <w:rsid w:val="00CC09FB"/>
    <w:rsid w:val="00CC1392"/>
    <w:rsid w:val="00CC1697"/>
    <w:rsid w:val="00CC372F"/>
    <w:rsid w:val="00CC41ED"/>
    <w:rsid w:val="00CC463E"/>
    <w:rsid w:val="00CC5B0F"/>
    <w:rsid w:val="00CC5C34"/>
    <w:rsid w:val="00CC6EE7"/>
    <w:rsid w:val="00CC6FF0"/>
    <w:rsid w:val="00CC72D3"/>
    <w:rsid w:val="00CC7C7E"/>
    <w:rsid w:val="00CD0CE0"/>
    <w:rsid w:val="00CD1436"/>
    <w:rsid w:val="00CD1625"/>
    <w:rsid w:val="00CD1810"/>
    <w:rsid w:val="00CD19FE"/>
    <w:rsid w:val="00CD3563"/>
    <w:rsid w:val="00CD4773"/>
    <w:rsid w:val="00CD485A"/>
    <w:rsid w:val="00CD4DA7"/>
    <w:rsid w:val="00CD60AD"/>
    <w:rsid w:val="00CD6BDE"/>
    <w:rsid w:val="00CD77BB"/>
    <w:rsid w:val="00CD77E0"/>
    <w:rsid w:val="00CD7BA5"/>
    <w:rsid w:val="00CE0232"/>
    <w:rsid w:val="00CE04B2"/>
    <w:rsid w:val="00CE45F4"/>
    <w:rsid w:val="00CE46A4"/>
    <w:rsid w:val="00CE4A9E"/>
    <w:rsid w:val="00CE4ADB"/>
    <w:rsid w:val="00CE4BDA"/>
    <w:rsid w:val="00CE4D47"/>
    <w:rsid w:val="00CE69B8"/>
    <w:rsid w:val="00CE702F"/>
    <w:rsid w:val="00CE72AF"/>
    <w:rsid w:val="00CE777A"/>
    <w:rsid w:val="00CE7FC2"/>
    <w:rsid w:val="00CE7FED"/>
    <w:rsid w:val="00CF00B5"/>
    <w:rsid w:val="00CF030B"/>
    <w:rsid w:val="00CF08FA"/>
    <w:rsid w:val="00CF093D"/>
    <w:rsid w:val="00CF0BB2"/>
    <w:rsid w:val="00CF100E"/>
    <w:rsid w:val="00CF1400"/>
    <w:rsid w:val="00CF2E7D"/>
    <w:rsid w:val="00CF309F"/>
    <w:rsid w:val="00CF332A"/>
    <w:rsid w:val="00CF340A"/>
    <w:rsid w:val="00CF3CC1"/>
    <w:rsid w:val="00CF3EE8"/>
    <w:rsid w:val="00CF41E1"/>
    <w:rsid w:val="00CF45B7"/>
    <w:rsid w:val="00CF47EB"/>
    <w:rsid w:val="00CF4CA7"/>
    <w:rsid w:val="00CF4F78"/>
    <w:rsid w:val="00CF57FC"/>
    <w:rsid w:val="00CF5EFF"/>
    <w:rsid w:val="00CF70E5"/>
    <w:rsid w:val="00CF7953"/>
    <w:rsid w:val="00D000F1"/>
    <w:rsid w:val="00D0120C"/>
    <w:rsid w:val="00D013DE"/>
    <w:rsid w:val="00D02248"/>
    <w:rsid w:val="00D022B2"/>
    <w:rsid w:val="00D029B8"/>
    <w:rsid w:val="00D02BFB"/>
    <w:rsid w:val="00D03CF7"/>
    <w:rsid w:val="00D03E2F"/>
    <w:rsid w:val="00D03FE5"/>
    <w:rsid w:val="00D042E1"/>
    <w:rsid w:val="00D05E24"/>
    <w:rsid w:val="00D1015C"/>
    <w:rsid w:val="00D10F8A"/>
    <w:rsid w:val="00D11323"/>
    <w:rsid w:val="00D11C2D"/>
    <w:rsid w:val="00D12CCE"/>
    <w:rsid w:val="00D13441"/>
    <w:rsid w:val="00D13B41"/>
    <w:rsid w:val="00D13F94"/>
    <w:rsid w:val="00D1456C"/>
    <w:rsid w:val="00D14667"/>
    <w:rsid w:val="00D14E7E"/>
    <w:rsid w:val="00D14F11"/>
    <w:rsid w:val="00D14F80"/>
    <w:rsid w:val="00D14FFD"/>
    <w:rsid w:val="00D15734"/>
    <w:rsid w:val="00D15856"/>
    <w:rsid w:val="00D15DE0"/>
    <w:rsid w:val="00D1726A"/>
    <w:rsid w:val="00D20511"/>
    <w:rsid w:val="00D21134"/>
    <w:rsid w:val="00D21BC4"/>
    <w:rsid w:val="00D2255C"/>
    <w:rsid w:val="00D228CE"/>
    <w:rsid w:val="00D22B17"/>
    <w:rsid w:val="00D22EA9"/>
    <w:rsid w:val="00D2348B"/>
    <w:rsid w:val="00D239FC"/>
    <w:rsid w:val="00D2473A"/>
    <w:rsid w:val="00D247D8"/>
    <w:rsid w:val="00D24946"/>
    <w:rsid w:val="00D24DC5"/>
    <w:rsid w:val="00D26603"/>
    <w:rsid w:val="00D26C24"/>
    <w:rsid w:val="00D26C90"/>
    <w:rsid w:val="00D27684"/>
    <w:rsid w:val="00D30179"/>
    <w:rsid w:val="00D3041B"/>
    <w:rsid w:val="00D30858"/>
    <w:rsid w:val="00D30C69"/>
    <w:rsid w:val="00D30CDE"/>
    <w:rsid w:val="00D315DD"/>
    <w:rsid w:val="00D31F47"/>
    <w:rsid w:val="00D31FDC"/>
    <w:rsid w:val="00D327AC"/>
    <w:rsid w:val="00D32E3C"/>
    <w:rsid w:val="00D33A1D"/>
    <w:rsid w:val="00D34CB4"/>
    <w:rsid w:val="00D35116"/>
    <w:rsid w:val="00D35938"/>
    <w:rsid w:val="00D36287"/>
    <w:rsid w:val="00D36B4D"/>
    <w:rsid w:val="00D37D99"/>
    <w:rsid w:val="00D400F2"/>
    <w:rsid w:val="00D41A5C"/>
    <w:rsid w:val="00D4277A"/>
    <w:rsid w:val="00D42910"/>
    <w:rsid w:val="00D4478E"/>
    <w:rsid w:val="00D45462"/>
    <w:rsid w:val="00D45602"/>
    <w:rsid w:val="00D45A9F"/>
    <w:rsid w:val="00D46628"/>
    <w:rsid w:val="00D466D5"/>
    <w:rsid w:val="00D467EB"/>
    <w:rsid w:val="00D46D32"/>
    <w:rsid w:val="00D46F78"/>
    <w:rsid w:val="00D470E7"/>
    <w:rsid w:val="00D47642"/>
    <w:rsid w:val="00D501EE"/>
    <w:rsid w:val="00D5021C"/>
    <w:rsid w:val="00D50C97"/>
    <w:rsid w:val="00D511BC"/>
    <w:rsid w:val="00D51BE1"/>
    <w:rsid w:val="00D52369"/>
    <w:rsid w:val="00D52CB0"/>
    <w:rsid w:val="00D55957"/>
    <w:rsid w:val="00D55C0F"/>
    <w:rsid w:val="00D5630A"/>
    <w:rsid w:val="00D56418"/>
    <w:rsid w:val="00D56B36"/>
    <w:rsid w:val="00D60356"/>
    <w:rsid w:val="00D61274"/>
    <w:rsid w:val="00D6173F"/>
    <w:rsid w:val="00D621D1"/>
    <w:rsid w:val="00D625A9"/>
    <w:rsid w:val="00D631BE"/>
    <w:rsid w:val="00D631E3"/>
    <w:rsid w:val="00D64EB2"/>
    <w:rsid w:val="00D658BA"/>
    <w:rsid w:val="00D666F7"/>
    <w:rsid w:val="00D703DE"/>
    <w:rsid w:val="00D70DFB"/>
    <w:rsid w:val="00D7145A"/>
    <w:rsid w:val="00D716E0"/>
    <w:rsid w:val="00D71AE2"/>
    <w:rsid w:val="00D722D1"/>
    <w:rsid w:val="00D72711"/>
    <w:rsid w:val="00D7345F"/>
    <w:rsid w:val="00D739AC"/>
    <w:rsid w:val="00D76154"/>
    <w:rsid w:val="00D76179"/>
    <w:rsid w:val="00D766A3"/>
    <w:rsid w:val="00D766DF"/>
    <w:rsid w:val="00D76830"/>
    <w:rsid w:val="00D7776A"/>
    <w:rsid w:val="00D77917"/>
    <w:rsid w:val="00D815B5"/>
    <w:rsid w:val="00D8193F"/>
    <w:rsid w:val="00D81A85"/>
    <w:rsid w:val="00D8267E"/>
    <w:rsid w:val="00D828D1"/>
    <w:rsid w:val="00D830FA"/>
    <w:rsid w:val="00D83FFC"/>
    <w:rsid w:val="00D842F8"/>
    <w:rsid w:val="00D850CA"/>
    <w:rsid w:val="00D85223"/>
    <w:rsid w:val="00D852A1"/>
    <w:rsid w:val="00D854B2"/>
    <w:rsid w:val="00D85749"/>
    <w:rsid w:val="00D85C4D"/>
    <w:rsid w:val="00D86B55"/>
    <w:rsid w:val="00D90224"/>
    <w:rsid w:val="00D9251A"/>
    <w:rsid w:val="00D92816"/>
    <w:rsid w:val="00D92EFE"/>
    <w:rsid w:val="00D9308A"/>
    <w:rsid w:val="00D93A49"/>
    <w:rsid w:val="00D93B5A"/>
    <w:rsid w:val="00D96441"/>
    <w:rsid w:val="00D9762D"/>
    <w:rsid w:val="00DA02C4"/>
    <w:rsid w:val="00DA0394"/>
    <w:rsid w:val="00DA0FD2"/>
    <w:rsid w:val="00DA12BE"/>
    <w:rsid w:val="00DA193B"/>
    <w:rsid w:val="00DA1B40"/>
    <w:rsid w:val="00DA32D3"/>
    <w:rsid w:val="00DA3323"/>
    <w:rsid w:val="00DA3E5C"/>
    <w:rsid w:val="00DA41CD"/>
    <w:rsid w:val="00DA436F"/>
    <w:rsid w:val="00DA4B24"/>
    <w:rsid w:val="00DA5255"/>
    <w:rsid w:val="00DA5A7E"/>
    <w:rsid w:val="00DA5D2E"/>
    <w:rsid w:val="00DA72BD"/>
    <w:rsid w:val="00DB18B8"/>
    <w:rsid w:val="00DB265D"/>
    <w:rsid w:val="00DB34B1"/>
    <w:rsid w:val="00DB3CCC"/>
    <w:rsid w:val="00DB4A76"/>
    <w:rsid w:val="00DB4FEA"/>
    <w:rsid w:val="00DB54F2"/>
    <w:rsid w:val="00DB5E0A"/>
    <w:rsid w:val="00DC09AE"/>
    <w:rsid w:val="00DC0A4F"/>
    <w:rsid w:val="00DC1238"/>
    <w:rsid w:val="00DC1A8B"/>
    <w:rsid w:val="00DC3058"/>
    <w:rsid w:val="00DC308D"/>
    <w:rsid w:val="00DC35EC"/>
    <w:rsid w:val="00DC3CE7"/>
    <w:rsid w:val="00DC49C0"/>
    <w:rsid w:val="00DC4F7F"/>
    <w:rsid w:val="00DC4F88"/>
    <w:rsid w:val="00DC6109"/>
    <w:rsid w:val="00DC6629"/>
    <w:rsid w:val="00DC6647"/>
    <w:rsid w:val="00DC6FAE"/>
    <w:rsid w:val="00DC706F"/>
    <w:rsid w:val="00DC752A"/>
    <w:rsid w:val="00DC77B9"/>
    <w:rsid w:val="00DC7DD6"/>
    <w:rsid w:val="00DD0BD1"/>
    <w:rsid w:val="00DD1B91"/>
    <w:rsid w:val="00DD2DD9"/>
    <w:rsid w:val="00DD34DF"/>
    <w:rsid w:val="00DD366A"/>
    <w:rsid w:val="00DD3FE7"/>
    <w:rsid w:val="00DD400D"/>
    <w:rsid w:val="00DD41DF"/>
    <w:rsid w:val="00DD4BB7"/>
    <w:rsid w:val="00DD5F37"/>
    <w:rsid w:val="00DD60CF"/>
    <w:rsid w:val="00DD62A0"/>
    <w:rsid w:val="00DD6FE8"/>
    <w:rsid w:val="00DD7BC0"/>
    <w:rsid w:val="00DE0796"/>
    <w:rsid w:val="00DE2066"/>
    <w:rsid w:val="00DE218F"/>
    <w:rsid w:val="00DE2684"/>
    <w:rsid w:val="00DE470A"/>
    <w:rsid w:val="00DE48C4"/>
    <w:rsid w:val="00DE4920"/>
    <w:rsid w:val="00DE4F5A"/>
    <w:rsid w:val="00DE6824"/>
    <w:rsid w:val="00DE68FC"/>
    <w:rsid w:val="00DF0052"/>
    <w:rsid w:val="00DF11E6"/>
    <w:rsid w:val="00DF1895"/>
    <w:rsid w:val="00DF1964"/>
    <w:rsid w:val="00DF240A"/>
    <w:rsid w:val="00DF2604"/>
    <w:rsid w:val="00DF2991"/>
    <w:rsid w:val="00DF3CA0"/>
    <w:rsid w:val="00DF539E"/>
    <w:rsid w:val="00DF5470"/>
    <w:rsid w:val="00DF550D"/>
    <w:rsid w:val="00DF5CB6"/>
    <w:rsid w:val="00DF5D25"/>
    <w:rsid w:val="00DF6693"/>
    <w:rsid w:val="00DF6781"/>
    <w:rsid w:val="00DF79D5"/>
    <w:rsid w:val="00DF7BCE"/>
    <w:rsid w:val="00E00708"/>
    <w:rsid w:val="00E015FE"/>
    <w:rsid w:val="00E0366C"/>
    <w:rsid w:val="00E03C7C"/>
    <w:rsid w:val="00E043F8"/>
    <w:rsid w:val="00E053E1"/>
    <w:rsid w:val="00E05704"/>
    <w:rsid w:val="00E05B9C"/>
    <w:rsid w:val="00E05C4A"/>
    <w:rsid w:val="00E05DDE"/>
    <w:rsid w:val="00E06024"/>
    <w:rsid w:val="00E075F6"/>
    <w:rsid w:val="00E10B9C"/>
    <w:rsid w:val="00E11A1B"/>
    <w:rsid w:val="00E12373"/>
    <w:rsid w:val="00E12F5B"/>
    <w:rsid w:val="00E12FA8"/>
    <w:rsid w:val="00E132BE"/>
    <w:rsid w:val="00E139EB"/>
    <w:rsid w:val="00E13D00"/>
    <w:rsid w:val="00E13D8B"/>
    <w:rsid w:val="00E13F37"/>
    <w:rsid w:val="00E140BE"/>
    <w:rsid w:val="00E1471E"/>
    <w:rsid w:val="00E15739"/>
    <w:rsid w:val="00E15923"/>
    <w:rsid w:val="00E15C1B"/>
    <w:rsid w:val="00E15C25"/>
    <w:rsid w:val="00E16A1C"/>
    <w:rsid w:val="00E1747E"/>
    <w:rsid w:val="00E17565"/>
    <w:rsid w:val="00E21013"/>
    <w:rsid w:val="00E218F2"/>
    <w:rsid w:val="00E220E5"/>
    <w:rsid w:val="00E2348B"/>
    <w:rsid w:val="00E23E20"/>
    <w:rsid w:val="00E24080"/>
    <w:rsid w:val="00E24144"/>
    <w:rsid w:val="00E24E51"/>
    <w:rsid w:val="00E25542"/>
    <w:rsid w:val="00E25881"/>
    <w:rsid w:val="00E25AA9"/>
    <w:rsid w:val="00E25B8D"/>
    <w:rsid w:val="00E25EFA"/>
    <w:rsid w:val="00E2655F"/>
    <w:rsid w:val="00E26ECC"/>
    <w:rsid w:val="00E27062"/>
    <w:rsid w:val="00E2725F"/>
    <w:rsid w:val="00E27674"/>
    <w:rsid w:val="00E30259"/>
    <w:rsid w:val="00E3068A"/>
    <w:rsid w:val="00E31A92"/>
    <w:rsid w:val="00E31CF8"/>
    <w:rsid w:val="00E32528"/>
    <w:rsid w:val="00E330D4"/>
    <w:rsid w:val="00E33E22"/>
    <w:rsid w:val="00E346CB"/>
    <w:rsid w:val="00E360D4"/>
    <w:rsid w:val="00E36C31"/>
    <w:rsid w:val="00E36C67"/>
    <w:rsid w:val="00E37109"/>
    <w:rsid w:val="00E37E51"/>
    <w:rsid w:val="00E4295C"/>
    <w:rsid w:val="00E42A85"/>
    <w:rsid w:val="00E4322A"/>
    <w:rsid w:val="00E4359B"/>
    <w:rsid w:val="00E43991"/>
    <w:rsid w:val="00E43DD3"/>
    <w:rsid w:val="00E44E74"/>
    <w:rsid w:val="00E50E85"/>
    <w:rsid w:val="00E51166"/>
    <w:rsid w:val="00E524B0"/>
    <w:rsid w:val="00E52821"/>
    <w:rsid w:val="00E53317"/>
    <w:rsid w:val="00E533E5"/>
    <w:rsid w:val="00E54594"/>
    <w:rsid w:val="00E546F0"/>
    <w:rsid w:val="00E548F7"/>
    <w:rsid w:val="00E551D4"/>
    <w:rsid w:val="00E55423"/>
    <w:rsid w:val="00E5554F"/>
    <w:rsid w:val="00E56056"/>
    <w:rsid w:val="00E56188"/>
    <w:rsid w:val="00E56681"/>
    <w:rsid w:val="00E6238E"/>
    <w:rsid w:val="00E62D98"/>
    <w:rsid w:val="00E6309E"/>
    <w:rsid w:val="00E6354D"/>
    <w:rsid w:val="00E64ADB"/>
    <w:rsid w:val="00E65115"/>
    <w:rsid w:val="00E652CE"/>
    <w:rsid w:val="00E652EE"/>
    <w:rsid w:val="00E6782F"/>
    <w:rsid w:val="00E70942"/>
    <w:rsid w:val="00E70C66"/>
    <w:rsid w:val="00E72CE0"/>
    <w:rsid w:val="00E72EBC"/>
    <w:rsid w:val="00E73456"/>
    <w:rsid w:val="00E743C3"/>
    <w:rsid w:val="00E745C4"/>
    <w:rsid w:val="00E7484A"/>
    <w:rsid w:val="00E74DC7"/>
    <w:rsid w:val="00E76C48"/>
    <w:rsid w:val="00E77535"/>
    <w:rsid w:val="00E776D2"/>
    <w:rsid w:val="00E8001E"/>
    <w:rsid w:val="00E813CE"/>
    <w:rsid w:val="00E83DA0"/>
    <w:rsid w:val="00E84168"/>
    <w:rsid w:val="00E84349"/>
    <w:rsid w:val="00E84669"/>
    <w:rsid w:val="00E84C7A"/>
    <w:rsid w:val="00E85A7A"/>
    <w:rsid w:val="00E85CD5"/>
    <w:rsid w:val="00E862CC"/>
    <w:rsid w:val="00E863C4"/>
    <w:rsid w:val="00E86A4F"/>
    <w:rsid w:val="00E86ACE"/>
    <w:rsid w:val="00E87758"/>
    <w:rsid w:val="00E90104"/>
    <w:rsid w:val="00E915AE"/>
    <w:rsid w:val="00E91965"/>
    <w:rsid w:val="00E94D5E"/>
    <w:rsid w:val="00E955B8"/>
    <w:rsid w:val="00E97738"/>
    <w:rsid w:val="00E97764"/>
    <w:rsid w:val="00E97FCC"/>
    <w:rsid w:val="00EA0D1D"/>
    <w:rsid w:val="00EA122F"/>
    <w:rsid w:val="00EA188B"/>
    <w:rsid w:val="00EA20B2"/>
    <w:rsid w:val="00EA21A2"/>
    <w:rsid w:val="00EA2AD5"/>
    <w:rsid w:val="00EA3AED"/>
    <w:rsid w:val="00EA4279"/>
    <w:rsid w:val="00EA453B"/>
    <w:rsid w:val="00EA4D03"/>
    <w:rsid w:val="00EA5244"/>
    <w:rsid w:val="00EA545B"/>
    <w:rsid w:val="00EA60A8"/>
    <w:rsid w:val="00EA7100"/>
    <w:rsid w:val="00EA7A3B"/>
    <w:rsid w:val="00EB0EDA"/>
    <w:rsid w:val="00EB185B"/>
    <w:rsid w:val="00EB20C3"/>
    <w:rsid w:val="00EB4166"/>
    <w:rsid w:val="00EB44A5"/>
    <w:rsid w:val="00EB468B"/>
    <w:rsid w:val="00EB4B7A"/>
    <w:rsid w:val="00EB4D93"/>
    <w:rsid w:val="00EB5850"/>
    <w:rsid w:val="00EB60D5"/>
    <w:rsid w:val="00EB6373"/>
    <w:rsid w:val="00EB655A"/>
    <w:rsid w:val="00EB7023"/>
    <w:rsid w:val="00EB7CFE"/>
    <w:rsid w:val="00EC09A2"/>
    <w:rsid w:val="00EC0D7F"/>
    <w:rsid w:val="00EC388F"/>
    <w:rsid w:val="00EC3A08"/>
    <w:rsid w:val="00EC51F6"/>
    <w:rsid w:val="00EC54E2"/>
    <w:rsid w:val="00EC5911"/>
    <w:rsid w:val="00EC5FF2"/>
    <w:rsid w:val="00EC6A7A"/>
    <w:rsid w:val="00EC6AA3"/>
    <w:rsid w:val="00EC7CE5"/>
    <w:rsid w:val="00EC7FFE"/>
    <w:rsid w:val="00ED0F67"/>
    <w:rsid w:val="00ED13B2"/>
    <w:rsid w:val="00ED1538"/>
    <w:rsid w:val="00ED1E4D"/>
    <w:rsid w:val="00ED23B9"/>
    <w:rsid w:val="00ED2DAD"/>
    <w:rsid w:val="00ED3BF6"/>
    <w:rsid w:val="00ED4055"/>
    <w:rsid w:val="00ED5978"/>
    <w:rsid w:val="00ED77F4"/>
    <w:rsid w:val="00EE1260"/>
    <w:rsid w:val="00EE13B7"/>
    <w:rsid w:val="00EE162D"/>
    <w:rsid w:val="00EE21DF"/>
    <w:rsid w:val="00EE26C3"/>
    <w:rsid w:val="00EE41C3"/>
    <w:rsid w:val="00EE4433"/>
    <w:rsid w:val="00EE5328"/>
    <w:rsid w:val="00EE6315"/>
    <w:rsid w:val="00EE73AA"/>
    <w:rsid w:val="00EE760D"/>
    <w:rsid w:val="00EE7D93"/>
    <w:rsid w:val="00EF05AD"/>
    <w:rsid w:val="00EF2E3A"/>
    <w:rsid w:val="00EF3844"/>
    <w:rsid w:val="00EF3DF5"/>
    <w:rsid w:val="00EF443B"/>
    <w:rsid w:val="00EF5085"/>
    <w:rsid w:val="00EF557F"/>
    <w:rsid w:val="00EF55A2"/>
    <w:rsid w:val="00EF580E"/>
    <w:rsid w:val="00EF73FF"/>
    <w:rsid w:val="00EF7D8E"/>
    <w:rsid w:val="00F020CE"/>
    <w:rsid w:val="00F029E2"/>
    <w:rsid w:val="00F02A6A"/>
    <w:rsid w:val="00F03452"/>
    <w:rsid w:val="00F04A0B"/>
    <w:rsid w:val="00F04C6D"/>
    <w:rsid w:val="00F06434"/>
    <w:rsid w:val="00F07016"/>
    <w:rsid w:val="00F072A7"/>
    <w:rsid w:val="00F078DC"/>
    <w:rsid w:val="00F101E2"/>
    <w:rsid w:val="00F10354"/>
    <w:rsid w:val="00F10AFD"/>
    <w:rsid w:val="00F138BD"/>
    <w:rsid w:val="00F14C4B"/>
    <w:rsid w:val="00F14C73"/>
    <w:rsid w:val="00F15CD7"/>
    <w:rsid w:val="00F15FB3"/>
    <w:rsid w:val="00F1713C"/>
    <w:rsid w:val="00F1766C"/>
    <w:rsid w:val="00F20B46"/>
    <w:rsid w:val="00F20F9E"/>
    <w:rsid w:val="00F2143F"/>
    <w:rsid w:val="00F21978"/>
    <w:rsid w:val="00F21AB0"/>
    <w:rsid w:val="00F21B0D"/>
    <w:rsid w:val="00F225C7"/>
    <w:rsid w:val="00F23452"/>
    <w:rsid w:val="00F24A4E"/>
    <w:rsid w:val="00F2589F"/>
    <w:rsid w:val="00F25B0B"/>
    <w:rsid w:val="00F264BF"/>
    <w:rsid w:val="00F30677"/>
    <w:rsid w:val="00F31B47"/>
    <w:rsid w:val="00F31B76"/>
    <w:rsid w:val="00F31FDE"/>
    <w:rsid w:val="00F321A4"/>
    <w:rsid w:val="00F351BB"/>
    <w:rsid w:val="00F35C14"/>
    <w:rsid w:val="00F3697F"/>
    <w:rsid w:val="00F36E0F"/>
    <w:rsid w:val="00F40E5B"/>
    <w:rsid w:val="00F41124"/>
    <w:rsid w:val="00F41627"/>
    <w:rsid w:val="00F4250F"/>
    <w:rsid w:val="00F42D01"/>
    <w:rsid w:val="00F42D93"/>
    <w:rsid w:val="00F43152"/>
    <w:rsid w:val="00F431EA"/>
    <w:rsid w:val="00F43556"/>
    <w:rsid w:val="00F445C9"/>
    <w:rsid w:val="00F44EA2"/>
    <w:rsid w:val="00F45026"/>
    <w:rsid w:val="00F45963"/>
    <w:rsid w:val="00F45E99"/>
    <w:rsid w:val="00F46769"/>
    <w:rsid w:val="00F46B22"/>
    <w:rsid w:val="00F4721D"/>
    <w:rsid w:val="00F4738A"/>
    <w:rsid w:val="00F47741"/>
    <w:rsid w:val="00F479A0"/>
    <w:rsid w:val="00F47AF6"/>
    <w:rsid w:val="00F51BE8"/>
    <w:rsid w:val="00F522ED"/>
    <w:rsid w:val="00F53965"/>
    <w:rsid w:val="00F53E4C"/>
    <w:rsid w:val="00F54A2D"/>
    <w:rsid w:val="00F54F70"/>
    <w:rsid w:val="00F55513"/>
    <w:rsid w:val="00F560FB"/>
    <w:rsid w:val="00F5615F"/>
    <w:rsid w:val="00F56353"/>
    <w:rsid w:val="00F5741E"/>
    <w:rsid w:val="00F57EE3"/>
    <w:rsid w:val="00F60D2C"/>
    <w:rsid w:val="00F6150E"/>
    <w:rsid w:val="00F6203C"/>
    <w:rsid w:val="00F620B8"/>
    <w:rsid w:val="00F638FF"/>
    <w:rsid w:val="00F63F8E"/>
    <w:rsid w:val="00F64D37"/>
    <w:rsid w:val="00F6596E"/>
    <w:rsid w:val="00F65EFF"/>
    <w:rsid w:val="00F66254"/>
    <w:rsid w:val="00F667B5"/>
    <w:rsid w:val="00F66928"/>
    <w:rsid w:val="00F679D9"/>
    <w:rsid w:val="00F70184"/>
    <w:rsid w:val="00F70BD1"/>
    <w:rsid w:val="00F71177"/>
    <w:rsid w:val="00F712AE"/>
    <w:rsid w:val="00F7135F"/>
    <w:rsid w:val="00F715B8"/>
    <w:rsid w:val="00F72017"/>
    <w:rsid w:val="00F72745"/>
    <w:rsid w:val="00F73242"/>
    <w:rsid w:val="00F735F6"/>
    <w:rsid w:val="00F73B87"/>
    <w:rsid w:val="00F73BD6"/>
    <w:rsid w:val="00F74426"/>
    <w:rsid w:val="00F7521C"/>
    <w:rsid w:val="00F759B3"/>
    <w:rsid w:val="00F809FD"/>
    <w:rsid w:val="00F80DBD"/>
    <w:rsid w:val="00F814B7"/>
    <w:rsid w:val="00F81693"/>
    <w:rsid w:val="00F819B6"/>
    <w:rsid w:val="00F81F35"/>
    <w:rsid w:val="00F81FD2"/>
    <w:rsid w:val="00F82EA7"/>
    <w:rsid w:val="00F8364D"/>
    <w:rsid w:val="00F83F21"/>
    <w:rsid w:val="00F84C3A"/>
    <w:rsid w:val="00F8525C"/>
    <w:rsid w:val="00F85378"/>
    <w:rsid w:val="00F85B8C"/>
    <w:rsid w:val="00F864A9"/>
    <w:rsid w:val="00F86A06"/>
    <w:rsid w:val="00F87368"/>
    <w:rsid w:val="00F90A45"/>
    <w:rsid w:val="00F90F71"/>
    <w:rsid w:val="00F90FA9"/>
    <w:rsid w:val="00F912E6"/>
    <w:rsid w:val="00F91385"/>
    <w:rsid w:val="00F914D7"/>
    <w:rsid w:val="00F9161E"/>
    <w:rsid w:val="00F929FF"/>
    <w:rsid w:val="00F92AD0"/>
    <w:rsid w:val="00F93F69"/>
    <w:rsid w:val="00F94A9D"/>
    <w:rsid w:val="00F94C71"/>
    <w:rsid w:val="00F94FEC"/>
    <w:rsid w:val="00F96B3B"/>
    <w:rsid w:val="00F97387"/>
    <w:rsid w:val="00F97733"/>
    <w:rsid w:val="00F97B28"/>
    <w:rsid w:val="00FA0ADF"/>
    <w:rsid w:val="00FA12D1"/>
    <w:rsid w:val="00FA150F"/>
    <w:rsid w:val="00FA3015"/>
    <w:rsid w:val="00FA380B"/>
    <w:rsid w:val="00FA3CB2"/>
    <w:rsid w:val="00FA609E"/>
    <w:rsid w:val="00FA6B27"/>
    <w:rsid w:val="00FA6B58"/>
    <w:rsid w:val="00FA7095"/>
    <w:rsid w:val="00FA78EE"/>
    <w:rsid w:val="00FA7ADC"/>
    <w:rsid w:val="00FB01EE"/>
    <w:rsid w:val="00FB3F88"/>
    <w:rsid w:val="00FB4AA7"/>
    <w:rsid w:val="00FB648C"/>
    <w:rsid w:val="00FC222D"/>
    <w:rsid w:val="00FC2949"/>
    <w:rsid w:val="00FC2B30"/>
    <w:rsid w:val="00FC2B66"/>
    <w:rsid w:val="00FC36EB"/>
    <w:rsid w:val="00FC3E99"/>
    <w:rsid w:val="00FC447A"/>
    <w:rsid w:val="00FC60E6"/>
    <w:rsid w:val="00FC6C13"/>
    <w:rsid w:val="00FC72D5"/>
    <w:rsid w:val="00FC7F6C"/>
    <w:rsid w:val="00FD1A36"/>
    <w:rsid w:val="00FD1D66"/>
    <w:rsid w:val="00FD27A2"/>
    <w:rsid w:val="00FD2997"/>
    <w:rsid w:val="00FD2EE9"/>
    <w:rsid w:val="00FD340C"/>
    <w:rsid w:val="00FD3928"/>
    <w:rsid w:val="00FD3DA5"/>
    <w:rsid w:val="00FD3F1B"/>
    <w:rsid w:val="00FD7155"/>
    <w:rsid w:val="00FD7E1B"/>
    <w:rsid w:val="00FE039C"/>
    <w:rsid w:val="00FE13BF"/>
    <w:rsid w:val="00FE1742"/>
    <w:rsid w:val="00FE17CE"/>
    <w:rsid w:val="00FE1CCF"/>
    <w:rsid w:val="00FE1D0F"/>
    <w:rsid w:val="00FE1D72"/>
    <w:rsid w:val="00FE22CB"/>
    <w:rsid w:val="00FE255C"/>
    <w:rsid w:val="00FE28C2"/>
    <w:rsid w:val="00FE3DE3"/>
    <w:rsid w:val="00FE4165"/>
    <w:rsid w:val="00FE42EB"/>
    <w:rsid w:val="00FE458A"/>
    <w:rsid w:val="00FE4595"/>
    <w:rsid w:val="00FE4742"/>
    <w:rsid w:val="00FE4789"/>
    <w:rsid w:val="00FE4E40"/>
    <w:rsid w:val="00FE5EE0"/>
    <w:rsid w:val="00FE641D"/>
    <w:rsid w:val="00FE6B04"/>
    <w:rsid w:val="00FE6EF4"/>
    <w:rsid w:val="00FE7146"/>
    <w:rsid w:val="00FE7474"/>
    <w:rsid w:val="00FE7506"/>
    <w:rsid w:val="00FE7B69"/>
    <w:rsid w:val="00FF02F9"/>
    <w:rsid w:val="00FF1A92"/>
    <w:rsid w:val="00FF2A99"/>
    <w:rsid w:val="00FF3469"/>
    <w:rsid w:val="00FF3626"/>
    <w:rsid w:val="00FF3B9C"/>
    <w:rsid w:val="00FF3FF8"/>
    <w:rsid w:val="00FF4AF0"/>
    <w:rsid w:val="00FF4BF6"/>
    <w:rsid w:val="00FF5AF0"/>
    <w:rsid w:val="00FF69E0"/>
    <w:rsid w:val="00FF72F1"/>
    <w:rsid w:val="00FF7F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46A1"/>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E56188"/>
    <w:pPr>
      <w:keepNext/>
      <w:keepLines/>
      <w:ind w:left="1134" w:hanging="1134"/>
      <w:outlineLvl w:val="0"/>
    </w:pPr>
    <w:rPr>
      <w:rFonts w:eastAsia="Times New Roman"/>
      <w:b/>
      <w:bCs/>
      <w:kern w:val="28"/>
      <w:sz w:val="36"/>
      <w:szCs w:val="32"/>
    </w:rPr>
  </w:style>
  <w:style w:type="paragraph" w:styleId="Heading2">
    <w:name w:val="heading 2"/>
    <w:basedOn w:val="Heading1"/>
    <w:next w:val="Heading3"/>
    <w:link w:val="Heading2Char"/>
    <w:autoRedefine/>
    <w:qFormat/>
    <w:rsid w:val="00E56188"/>
    <w:pPr>
      <w:spacing w:before="280"/>
      <w:outlineLvl w:val="1"/>
    </w:pPr>
    <w:rPr>
      <w:bCs w:val="0"/>
      <w:iCs/>
      <w:sz w:val="32"/>
      <w:szCs w:val="28"/>
    </w:rPr>
  </w:style>
  <w:style w:type="paragraph" w:styleId="Heading3">
    <w:name w:val="heading 3"/>
    <w:basedOn w:val="Heading1"/>
    <w:next w:val="Heading4"/>
    <w:link w:val="Heading3Char"/>
    <w:autoRedefine/>
    <w:qFormat/>
    <w:rsid w:val="00E56188"/>
    <w:pPr>
      <w:spacing w:before="240"/>
      <w:outlineLvl w:val="2"/>
    </w:pPr>
    <w:rPr>
      <w:bCs w:val="0"/>
      <w:sz w:val="28"/>
      <w:szCs w:val="26"/>
    </w:rPr>
  </w:style>
  <w:style w:type="paragraph" w:styleId="Heading4">
    <w:name w:val="heading 4"/>
    <w:basedOn w:val="Heading1"/>
    <w:next w:val="Heading5"/>
    <w:link w:val="Heading4Char"/>
    <w:autoRedefine/>
    <w:qFormat/>
    <w:rsid w:val="00E56188"/>
    <w:pPr>
      <w:spacing w:before="220"/>
      <w:outlineLvl w:val="3"/>
    </w:pPr>
    <w:rPr>
      <w:bCs w:val="0"/>
      <w:sz w:val="26"/>
      <w:szCs w:val="28"/>
    </w:rPr>
  </w:style>
  <w:style w:type="paragraph" w:styleId="Heading5">
    <w:name w:val="heading 5"/>
    <w:basedOn w:val="Heading1"/>
    <w:next w:val="subsection"/>
    <w:link w:val="Heading5Char"/>
    <w:autoRedefine/>
    <w:qFormat/>
    <w:rsid w:val="00E56188"/>
    <w:pPr>
      <w:spacing w:before="280"/>
      <w:outlineLvl w:val="4"/>
    </w:pPr>
    <w:rPr>
      <w:bCs w:val="0"/>
      <w:iCs/>
      <w:sz w:val="24"/>
      <w:szCs w:val="26"/>
    </w:rPr>
  </w:style>
  <w:style w:type="paragraph" w:styleId="Heading6">
    <w:name w:val="heading 6"/>
    <w:basedOn w:val="Heading1"/>
    <w:next w:val="Heading7"/>
    <w:link w:val="Heading6Char"/>
    <w:autoRedefine/>
    <w:qFormat/>
    <w:rsid w:val="00E56188"/>
    <w:pPr>
      <w:outlineLvl w:val="5"/>
    </w:pPr>
    <w:rPr>
      <w:rFonts w:ascii="Arial" w:hAnsi="Arial" w:cs="Arial"/>
      <w:bCs w:val="0"/>
      <w:sz w:val="32"/>
      <w:szCs w:val="22"/>
    </w:rPr>
  </w:style>
  <w:style w:type="paragraph" w:styleId="Heading7">
    <w:name w:val="heading 7"/>
    <w:basedOn w:val="Heading6"/>
    <w:next w:val="Normal"/>
    <w:link w:val="Heading7Char"/>
    <w:autoRedefine/>
    <w:qFormat/>
    <w:rsid w:val="00E56188"/>
    <w:pPr>
      <w:spacing w:before="280"/>
      <w:outlineLvl w:val="6"/>
    </w:pPr>
    <w:rPr>
      <w:sz w:val="28"/>
    </w:rPr>
  </w:style>
  <w:style w:type="paragraph" w:styleId="Heading8">
    <w:name w:val="heading 8"/>
    <w:basedOn w:val="Heading6"/>
    <w:next w:val="Normal"/>
    <w:link w:val="Heading8Char"/>
    <w:autoRedefine/>
    <w:qFormat/>
    <w:rsid w:val="00E56188"/>
    <w:pPr>
      <w:spacing w:before="240"/>
      <w:outlineLvl w:val="7"/>
    </w:pPr>
    <w:rPr>
      <w:iCs/>
      <w:sz w:val="26"/>
    </w:rPr>
  </w:style>
  <w:style w:type="paragraph" w:styleId="Heading9">
    <w:name w:val="heading 9"/>
    <w:basedOn w:val="Heading1"/>
    <w:next w:val="Normal"/>
    <w:link w:val="Heading9Char"/>
    <w:autoRedefine/>
    <w:qFormat/>
    <w:rsid w:val="00E56188"/>
    <w:pPr>
      <w:keepNext w:val="0"/>
      <w:spacing w:before="280"/>
      <w:outlineLvl w:val="8"/>
    </w:pPr>
    <w:rPr>
      <w:i/>
      <w:sz w:val="28"/>
      <w:szCs w:val="22"/>
    </w:rPr>
  </w:style>
  <w:style w:type="character" w:default="1" w:styleId="DefaultParagraphFont">
    <w:name w:val="Default Paragraph Font"/>
    <w:uiPriority w:val="1"/>
    <w:semiHidden/>
    <w:unhideWhenUsed/>
    <w:rsid w:val="008746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46A1"/>
  </w:style>
  <w:style w:type="character" w:customStyle="1" w:styleId="OPCCharBase">
    <w:name w:val="OPCCharBase"/>
    <w:uiPriority w:val="1"/>
    <w:qFormat/>
    <w:rsid w:val="008746A1"/>
  </w:style>
  <w:style w:type="paragraph" w:customStyle="1" w:styleId="OPCParaBase">
    <w:name w:val="OPCParaBase"/>
    <w:link w:val="OPCParaBaseChar"/>
    <w:qFormat/>
    <w:rsid w:val="008746A1"/>
    <w:pPr>
      <w:spacing w:line="260" w:lineRule="atLeast"/>
    </w:pPr>
    <w:rPr>
      <w:rFonts w:eastAsia="Times New Roman"/>
      <w:sz w:val="22"/>
    </w:rPr>
  </w:style>
  <w:style w:type="paragraph" w:customStyle="1" w:styleId="ShortT">
    <w:name w:val="ShortT"/>
    <w:basedOn w:val="OPCParaBase"/>
    <w:next w:val="Normal"/>
    <w:link w:val="ShortTChar"/>
    <w:qFormat/>
    <w:rsid w:val="008746A1"/>
    <w:pPr>
      <w:spacing w:line="240" w:lineRule="auto"/>
    </w:pPr>
    <w:rPr>
      <w:b/>
      <w:sz w:val="40"/>
    </w:rPr>
  </w:style>
  <w:style w:type="paragraph" w:customStyle="1" w:styleId="ActHead1">
    <w:name w:val="ActHead 1"/>
    <w:aliases w:val="c"/>
    <w:basedOn w:val="OPCParaBase"/>
    <w:next w:val="Normal"/>
    <w:qFormat/>
    <w:rsid w:val="008746A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746A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746A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746A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746A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746A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746A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746A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746A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8746A1"/>
  </w:style>
  <w:style w:type="paragraph" w:customStyle="1" w:styleId="Blocks">
    <w:name w:val="Blocks"/>
    <w:aliases w:val="bb"/>
    <w:basedOn w:val="OPCParaBase"/>
    <w:qFormat/>
    <w:rsid w:val="008746A1"/>
    <w:pPr>
      <w:spacing w:line="240" w:lineRule="auto"/>
    </w:pPr>
    <w:rPr>
      <w:sz w:val="24"/>
    </w:rPr>
  </w:style>
  <w:style w:type="paragraph" w:customStyle="1" w:styleId="BoxText">
    <w:name w:val="BoxText"/>
    <w:aliases w:val="bt"/>
    <w:basedOn w:val="OPCParaBase"/>
    <w:qFormat/>
    <w:rsid w:val="008746A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746A1"/>
    <w:rPr>
      <w:b/>
    </w:rPr>
  </w:style>
  <w:style w:type="paragraph" w:customStyle="1" w:styleId="BoxHeadItalic">
    <w:name w:val="BoxHeadItalic"/>
    <w:aliases w:val="bhi"/>
    <w:basedOn w:val="BoxText"/>
    <w:next w:val="BoxStep"/>
    <w:qFormat/>
    <w:rsid w:val="008746A1"/>
    <w:rPr>
      <w:i/>
    </w:rPr>
  </w:style>
  <w:style w:type="paragraph" w:customStyle="1" w:styleId="BoxList">
    <w:name w:val="BoxList"/>
    <w:aliases w:val="bl"/>
    <w:basedOn w:val="BoxText"/>
    <w:qFormat/>
    <w:rsid w:val="008746A1"/>
    <w:pPr>
      <w:ind w:left="1559" w:hanging="425"/>
    </w:pPr>
  </w:style>
  <w:style w:type="paragraph" w:customStyle="1" w:styleId="BoxNote">
    <w:name w:val="BoxNote"/>
    <w:aliases w:val="bn"/>
    <w:basedOn w:val="BoxText"/>
    <w:qFormat/>
    <w:rsid w:val="008746A1"/>
    <w:pPr>
      <w:tabs>
        <w:tab w:val="left" w:pos="1985"/>
      </w:tabs>
      <w:spacing w:before="122" w:line="198" w:lineRule="exact"/>
      <w:ind w:left="2948" w:hanging="1814"/>
    </w:pPr>
    <w:rPr>
      <w:sz w:val="18"/>
    </w:rPr>
  </w:style>
  <w:style w:type="paragraph" w:customStyle="1" w:styleId="BoxPara">
    <w:name w:val="BoxPara"/>
    <w:aliases w:val="bp"/>
    <w:basedOn w:val="BoxText"/>
    <w:qFormat/>
    <w:rsid w:val="008746A1"/>
    <w:pPr>
      <w:tabs>
        <w:tab w:val="right" w:pos="2268"/>
      </w:tabs>
      <w:ind w:left="2552" w:hanging="1418"/>
    </w:pPr>
  </w:style>
  <w:style w:type="paragraph" w:customStyle="1" w:styleId="BoxStep">
    <w:name w:val="BoxStep"/>
    <w:aliases w:val="bs"/>
    <w:basedOn w:val="BoxText"/>
    <w:qFormat/>
    <w:rsid w:val="008746A1"/>
    <w:pPr>
      <w:ind w:left="1985" w:hanging="851"/>
    </w:pPr>
  </w:style>
  <w:style w:type="character" w:customStyle="1" w:styleId="CharAmPartNo">
    <w:name w:val="CharAmPartNo"/>
    <w:basedOn w:val="OPCCharBase"/>
    <w:uiPriority w:val="1"/>
    <w:qFormat/>
    <w:rsid w:val="008746A1"/>
  </w:style>
  <w:style w:type="character" w:customStyle="1" w:styleId="CharAmPartText">
    <w:name w:val="CharAmPartText"/>
    <w:basedOn w:val="OPCCharBase"/>
    <w:uiPriority w:val="1"/>
    <w:qFormat/>
    <w:rsid w:val="008746A1"/>
  </w:style>
  <w:style w:type="character" w:customStyle="1" w:styleId="CharAmSchNo">
    <w:name w:val="CharAmSchNo"/>
    <w:basedOn w:val="OPCCharBase"/>
    <w:uiPriority w:val="1"/>
    <w:qFormat/>
    <w:rsid w:val="008746A1"/>
  </w:style>
  <w:style w:type="character" w:customStyle="1" w:styleId="CharAmSchText">
    <w:name w:val="CharAmSchText"/>
    <w:basedOn w:val="OPCCharBase"/>
    <w:uiPriority w:val="1"/>
    <w:qFormat/>
    <w:rsid w:val="008746A1"/>
  </w:style>
  <w:style w:type="character" w:customStyle="1" w:styleId="CharBoldItalic">
    <w:name w:val="CharBoldItalic"/>
    <w:basedOn w:val="OPCCharBase"/>
    <w:uiPriority w:val="1"/>
    <w:qFormat/>
    <w:rsid w:val="008746A1"/>
    <w:rPr>
      <w:b/>
      <w:i/>
    </w:rPr>
  </w:style>
  <w:style w:type="character" w:customStyle="1" w:styleId="CharChapNo">
    <w:name w:val="CharChapNo"/>
    <w:basedOn w:val="OPCCharBase"/>
    <w:qFormat/>
    <w:rsid w:val="008746A1"/>
  </w:style>
  <w:style w:type="character" w:customStyle="1" w:styleId="CharChapText">
    <w:name w:val="CharChapText"/>
    <w:basedOn w:val="OPCCharBase"/>
    <w:qFormat/>
    <w:rsid w:val="008746A1"/>
  </w:style>
  <w:style w:type="character" w:customStyle="1" w:styleId="CharDivNo">
    <w:name w:val="CharDivNo"/>
    <w:basedOn w:val="OPCCharBase"/>
    <w:qFormat/>
    <w:rsid w:val="008746A1"/>
  </w:style>
  <w:style w:type="character" w:customStyle="1" w:styleId="CharDivText">
    <w:name w:val="CharDivText"/>
    <w:basedOn w:val="OPCCharBase"/>
    <w:qFormat/>
    <w:rsid w:val="008746A1"/>
  </w:style>
  <w:style w:type="character" w:customStyle="1" w:styleId="CharItalic">
    <w:name w:val="CharItalic"/>
    <w:basedOn w:val="OPCCharBase"/>
    <w:uiPriority w:val="1"/>
    <w:qFormat/>
    <w:rsid w:val="008746A1"/>
    <w:rPr>
      <w:i/>
    </w:rPr>
  </w:style>
  <w:style w:type="character" w:customStyle="1" w:styleId="CharPartNo">
    <w:name w:val="CharPartNo"/>
    <w:basedOn w:val="OPCCharBase"/>
    <w:qFormat/>
    <w:rsid w:val="008746A1"/>
  </w:style>
  <w:style w:type="character" w:customStyle="1" w:styleId="CharPartText">
    <w:name w:val="CharPartText"/>
    <w:basedOn w:val="OPCCharBase"/>
    <w:qFormat/>
    <w:rsid w:val="008746A1"/>
  </w:style>
  <w:style w:type="character" w:customStyle="1" w:styleId="CharSectno">
    <w:name w:val="CharSectno"/>
    <w:basedOn w:val="OPCCharBase"/>
    <w:qFormat/>
    <w:rsid w:val="008746A1"/>
  </w:style>
  <w:style w:type="character" w:customStyle="1" w:styleId="CharSubdNo">
    <w:name w:val="CharSubdNo"/>
    <w:basedOn w:val="OPCCharBase"/>
    <w:uiPriority w:val="1"/>
    <w:qFormat/>
    <w:rsid w:val="008746A1"/>
  </w:style>
  <w:style w:type="character" w:customStyle="1" w:styleId="CharSubdText">
    <w:name w:val="CharSubdText"/>
    <w:basedOn w:val="OPCCharBase"/>
    <w:uiPriority w:val="1"/>
    <w:qFormat/>
    <w:rsid w:val="008746A1"/>
  </w:style>
  <w:style w:type="paragraph" w:customStyle="1" w:styleId="CTA--">
    <w:name w:val="CTA --"/>
    <w:basedOn w:val="OPCParaBase"/>
    <w:next w:val="Normal"/>
    <w:rsid w:val="008746A1"/>
    <w:pPr>
      <w:spacing w:before="60" w:line="240" w:lineRule="atLeast"/>
      <w:ind w:left="142" w:hanging="142"/>
    </w:pPr>
    <w:rPr>
      <w:sz w:val="20"/>
    </w:rPr>
  </w:style>
  <w:style w:type="paragraph" w:customStyle="1" w:styleId="CTA-">
    <w:name w:val="CTA -"/>
    <w:basedOn w:val="OPCParaBase"/>
    <w:rsid w:val="008746A1"/>
    <w:pPr>
      <w:spacing w:before="60" w:line="240" w:lineRule="atLeast"/>
      <w:ind w:left="85" w:hanging="85"/>
    </w:pPr>
    <w:rPr>
      <w:sz w:val="20"/>
    </w:rPr>
  </w:style>
  <w:style w:type="paragraph" w:customStyle="1" w:styleId="CTA---">
    <w:name w:val="CTA ---"/>
    <w:basedOn w:val="OPCParaBase"/>
    <w:next w:val="Normal"/>
    <w:rsid w:val="008746A1"/>
    <w:pPr>
      <w:spacing w:before="60" w:line="240" w:lineRule="atLeast"/>
      <w:ind w:left="198" w:hanging="198"/>
    </w:pPr>
    <w:rPr>
      <w:sz w:val="20"/>
    </w:rPr>
  </w:style>
  <w:style w:type="paragraph" w:customStyle="1" w:styleId="CTA----">
    <w:name w:val="CTA ----"/>
    <w:basedOn w:val="OPCParaBase"/>
    <w:next w:val="Normal"/>
    <w:rsid w:val="008746A1"/>
    <w:pPr>
      <w:spacing w:before="60" w:line="240" w:lineRule="atLeast"/>
      <w:ind w:left="255" w:hanging="255"/>
    </w:pPr>
    <w:rPr>
      <w:sz w:val="20"/>
    </w:rPr>
  </w:style>
  <w:style w:type="paragraph" w:customStyle="1" w:styleId="CTA1a">
    <w:name w:val="CTA 1(a)"/>
    <w:basedOn w:val="OPCParaBase"/>
    <w:rsid w:val="008746A1"/>
    <w:pPr>
      <w:tabs>
        <w:tab w:val="right" w:pos="414"/>
      </w:tabs>
      <w:spacing w:before="40" w:line="240" w:lineRule="atLeast"/>
      <w:ind w:left="675" w:hanging="675"/>
    </w:pPr>
    <w:rPr>
      <w:sz w:val="20"/>
    </w:rPr>
  </w:style>
  <w:style w:type="paragraph" w:customStyle="1" w:styleId="CTA1ai">
    <w:name w:val="CTA 1(a)(i)"/>
    <w:basedOn w:val="OPCParaBase"/>
    <w:rsid w:val="008746A1"/>
    <w:pPr>
      <w:tabs>
        <w:tab w:val="right" w:pos="1004"/>
      </w:tabs>
      <w:spacing w:before="40" w:line="240" w:lineRule="atLeast"/>
      <w:ind w:left="1253" w:hanging="1253"/>
    </w:pPr>
    <w:rPr>
      <w:sz w:val="20"/>
    </w:rPr>
  </w:style>
  <w:style w:type="paragraph" w:customStyle="1" w:styleId="CTA2a">
    <w:name w:val="CTA 2(a)"/>
    <w:basedOn w:val="OPCParaBase"/>
    <w:rsid w:val="008746A1"/>
    <w:pPr>
      <w:tabs>
        <w:tab w:val="right" w:pos="482"/>
      </w:tabs>
      <w:spacing w:before="40" w:line="240" w:lineRule="atLeast"/>
      <w:ind w:left="748" w:hanging="748"/>
    </w:pPr>
    <w:rPr>
      <w:sz w:val="20"/>
    </w:rPr>
  </w:style>
  <w:style w:type="paragraph" w:customStyle="1" w:styleId="CTA2ai">
    <w:name w:val="CTA 2(a)(i)"/>
    <w:basedOn w:val="OPCParaBase"/>
    <w:rsid w:val="008746A1"/>
    <w:pPr>
      <w:tabs>
        <w:tab w:val="right" w:pos="1089"/>
      </w:tabs>
      <w:spacing w:before="40" w:line="240" w:lineRule="atLeast"/>
      <w:ind w:left="1327" w:hanging="1327"/>
    </w:pPr>
    <w:rPr>
      <w:sz w:val="20"/>
    </w:rPr>
  </w:style>
  <w:style w:type="paragraph" w:customStyle="1" w:styleId="CTA3a">
    <w:name w:val="CTA 3(a)"/>
    <w:basedOn w:val="OPCParaBase"/>
    <w:rsid w:val="008746A1"/>
    <w:pPr>
      <w:tabs>
        <w:tab w:val="right" w:pos="556"/>
      </w:tabs>
      <w:spacing w:before="40" w:line="240" w:lineRule="atLeast"/>
      <w:ind w:left="805" w:hanging="805"/>
    </w:pPr>
    <w:rPr>
      <w:sz w:val="20"/>
    </w:rPr>
  </w:style>
  <w:style w:type="paragraph" w:customStyle="1" w:styleId="CTA3ai">
    <w:name w:val="CTA 3(a)(i)"/>
    <w:basedOn w:val="OPCParaBase"/>
    <w:rsid w:val="008746A1"/>
    <w:pPr>
      <w:tabs>
        <w:tab w:val="right" w:pos="1140"/>
      </w:tabs>
      <w:spacing w:before="40" w:line="240" w:lineRule="atLeast"/>
      <w:ind w:left="1361" w:hanging="1361"/>
    </w:pPr>
    <w:rPr>
      <w:sz w:val="20"/>
    </w:rPr>
  </w:style>
  <w:style w:type="paragraph" w:customStyle="1" w:styleId="CTA4a">
    <w:name w:val="CTA 4(a)"/>
    <w:basedOn w:val="OPCParaBase"/>
    <w:rsid w:val="008746A1"/>
    <w:pPr>
      <w:tabs>
        <w:tab w:val="right" w:pos="624"/>
      </w:tabs>
      <w:spacing w:before="40" w:line="240" w:lineRule="atLeast"/>
      <w:ind w:left="873" w:hanging="873"/>
    </w:pPr>
    <w:rPr>
      <w:sz w:val="20"/>
    </w:rPr>
  </w:style>
  <w:style w:type="paragraph" w:customStyle="1" w:styleId="CTA4ai">
    <w:name w:val="CTA 4(a)(i)"/>
    <w:basedOn w:val="OPCParaBase"/>
    <w:rsid w:val="008746A1"/>
    <w:pPr>
      <w:tabs>
        <w:tab w:val="right" w:pos="1213"/>
      </w:tabs>
      <w:spacing w:before="40" w:line="240" w:lineRule="atLeast"/>
      <w:ind w:left="1452" w:hanging="1452"/>
    </w:pPr>
    <w:rPr>
      <w:sz w:val="20"/>
    </w:rPr>
  </w:style>
  <w:style w:type="paragraph" w:customStyle="1" w:styleId="CTACAPS">
    <w:name w:val="CTA CAPS"/>
    <w:basedOn w:val="OPCParaBase"/>
    <w:rsid w:val="008746A1"/>
    <w:pPr>
      <w:spacing w:before="60" w:line="240" w:lineRule="atLeast"/>
    </w:pPr>
    <w:rPr>
      <w:sz w:val="20"/>
    </w:rPr>
  </w:style>
  <w:style w:type="paragraph" w:customStyle="1" w:styleId="CTAright">
    <w:name w:val="CTA right"/>
    <w:basedOn w:val="OPCParaBase"/>
    <w:rsid w:val="008746A1"/>
    <w:pPr>
      <w:spacing w:before="60" w:line="240" w:lineRule="auto"/>
      <w:jc w:val="right"/>
    </w:pPr>
    <w:rPr>
      <w:sz w:val="20"/>
    </w:rPr>
  </w:style>
  <w:style w:type="paragraph" w:customStyle="1" w:styleId="subsection">
    <w:name w:val="subsection"/>
    <w:aliases w:val="ss"/>
    <w:basedOn w:val="OPCParaBase"/>
    <w:link w:val="subsectionChar"/>
    <w:rsid w:val="008746A1"/>
    <w:pPr>
      <w:tabs>
        <w:tab w:val="right" w:pos="1021"/>
      </w:tabs>
      <w:spacing w:before="180" w:line="240" w:lineRule="auto"/>
      <w:ind w:left="1134" w:hanging="1134"/>
    </w:pPr>
  </w:style>
  <w:style w:type="paragraph" w:customStyle="1" w:styleId="Definition">
    <w:name w:val="Definition"/>
    <w:aliases w:val="dd"/>
    <w:basedOn w:val="OPCParaBase"/>
    <w:rsid w:val="008746A1"/>
    <w:pPr>
      <w:spacing w:before="180" w:line="240" w:lineRule="auto"/>
      <w:ind w:left="1134"/>
    </w:pPr>
  </w:style>
  <w:style w:type="paragraph" w:customStyle="1" w:styleId="Formula">
    <w:name w:val="Formula"/>
    <w:basedOn w:val="OPCParaBase"/>
    <w:rsid w:val="008746A1"/>
    <w:pPr>
      <w:spacing w:line="240" w:lineRule="auto"/>
      <w:ind w:left="1134"/>
    </w:pPr>
    <w:rPr>
      <w:sz w:val="20"/>
    </w:rPr>
  </w:style>
  <w:style w:type="paragraph" w:styleId="Header">
    <w:name w:val="header"/>
    <w:basedOn w:val="OPCParaBase"/>
    <w:link w:val="HeaderChar"/>
    <w:unhideWhenUsed/>
    <w:rsid w:val="008746A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746A1"/>
    <w:rPr>
      <w:rFonts w:eastAsia="Times New Roman"/>
      <w:sz w:val="16"/>
    </w:rPr>
  </w:style>
  <w:style w:type="paragraph" w:customStyle="1" w:styleId="House">
    <w:name w:val="House"/>
    <w:basedOn w:val="OPCParaBase"/>
    <w:rsid w:val="008746A1"/>
    <w:pPr>
      <w:spacing w:line="240" w:lineRule="auto"/>
    </w:pPr>
    <w:rPr>
      <w:sz w:val="28"/>
    </w:rPr>
  </w:style>
  <w:style w:type="paragraph" w:customStyle="1" w:styleId="Item">
    <w:name w:val="Item"/>
    <w:aliases w:val="i"/>
    <w:basedOn w:val="OPCParaBase"/>
    <w:next w:val="ItemHead"/>
    <w:rsid w:val="008746A1"/>
    <w:pPr>
      <w:keepLines/>
      <w:spacing w:before="80" w:line="240" w:lineRule="auto"/>
      <w:ind w:left="709"/>
    </w:pPr>
  </w:style>
  <w:style w:type="paragraph" w:customStyle="1" w:styleId="ItemHead">
    <w:name w:val="ItemHead"/>
    <w:aliases w:val="ih"/>
    <w:basedOn w:val="OPCParaBase"/>
    <w:next w:val="Item"/>
    <w:rsid w:val="008746A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746A1"/>
    <w:pPr>
      <w:spacing w:line="240" w:lineRule="auto"/>
    </w:pPr>
    <w:rPr>
      <w:b/>
      <w:sz w:val="32"/>
    </w:rPr>
  </w:style>
  <w:style w:type="paragraph" w:customStyle="1" w:styleId="notedraft">
    <w:name w:val="note(draft)"/>
    <w:aliases w:val="nd"/>
    <w:basedOn w:val="OPCParaBase"/>
    <w:rsid w:val="008746A1"/>
    <w:pPr>
      <w:spacing w:before="240" w:line="240" w:lineRule="auto"/>
      <w:ind w:left="284" w:hanging="284"/>
    </w:pPr>
    <w:rPr>
      <w:i/>
      <w:sz w:val="24"/>
    </w:rPr>
  </w:style>
  <w:style w:type="paragraph" w:customStyle="1" w:styleId="notemargin">
    <w:name w:val="note(margin)"/>
    <w:aliases w:val="nm"/>
    <w:basedOn w:val="OPCParaBase"/>
    <w:rsid w:val="008746A1"/>
    <w:pPr>
      <w:tabs>
        <w:tab w:val="left" w:pos="709"/>
      </w:tabs>
      <w:spacing w:before="122" w:line="198" w:lineRule="exact"/>
      <w:ind w:left="709" w:hanging="709"/>
    </w:pPr>
    <w:rPr>
      <w:sz w:val="18"/>
    </w:rPr>
  </w:style>
  <w:style w:type="paragraph" w:customStyle="1" w:styleId="noteToPara">
    <w:name w:val="noteToPara"/>
    <w:aliases w:val="ntp"/>
    <w:basedOn w:val="OPCParaBase"/>
    <w:rsid w:val="008746A1"/>
    <w:pPr>
      <w:spacing w:before="122" w:line="198" w:lineRule="exact"/>
      <w:ind w:left="2353" w:hanging="709"/>
    </w:pPr>
    <w:rPr>
      <w:sz w:val="18"/>
    </w:rPr>
  </w:style>
  <w:style w:type="paragraph" w:customStyle="1" w:styleId="noteParlAmend">
    <w:name w:val="note(ParlAmend)"/>
    <w:aliases w:val="npp"/>
    <w:basedOn w:val="OPCParaBase"/>
    <w:next w:val="ParlAmend"/>
    <w:rsid w:val="008746A1"/>
    <w:pPr>
      <w:spacing w:line="240" w:lineRule="auto"/>
      <w:jc w:val="right"/>
    </w:pPr>
    <w:rPr>
      <w:rFonts w:ascii="Arial" w:hAnsi="Arial"/>
      <w:b/>
      <w:i/>
    </w:rPr>
  </w:style>
  <w:style w:type="paragraph" w:customStyle="1" w:styleId="notetext">
    <w:name w:val="note(text)"/>
    <w:aliases w:val="n"/>
    <w:basedOn w:val="OPCParaBase"/>
    <w:link w:val="notetextChar"/>
    <w:rsid w:val="008746A1"/>
    <w:pPr>
      <w:spacing w:before="122" w:line="240" w:lineRule="auto"/>
      <w:ind w:left="1985" w:hanging="851"/>
    </w:pPr>
    <w:rPr>
      <w:sz w:val="18"/>
    </w:rPr>
  </w:style>
  <w:style w:type="paragraph" w:customStyle="1" w:styleId="Page1">
    <w:name w:val="Page1"/>
    <w:basedOn w:val="OPCParaBase"/>
    <w:rsid w:val="008746A1"/>
    <w:pPr>
      <w:spacing w:before="5600" w:line="240" w:lineRule="auto"/>
    </w:pPr>
    <w:rPr>
      <w:b/>
      <w:sz w:val="32"/>
    </w:rPr>
  </w:style>
  <w:style w:type="paragraph" w:customStyle="1" w:styleId="PageBreak">
    <w:name w:val="PageBreak"/>
    <w:aliases w:val="pb"/>
    <w:basedOn w:val="OPCParaBase"/>
    <w:rsid w:val="008746A1"/>
    <w:pPr>
      <w:spacing w:line="240" w:lineRule="auto"/>
    </w:pPr>
    <w:rPr>
      <w:sz w:val="20"/>
    </w:rPr>
  </w:style>
  <w:style w:type="paragraph" w:customStyle="1" w:styleId="paragraphsub">
    <w:name w:val="paragraph(sub)"/>
    <w:aliases w:val="aa"/>
    <w:basedOn w:val="OPCParaBase"/>
    <w:rsid w:val="008746A1"/>
    <w:pPr>
      <w:tabs>
        <w:tab w:val="right" w:pos="1985"/>
      </w:tabs>
      <w:spacing w:before="40" w:line="240" w:lineRule="auto"/>
      <w:ind w:left="2098" w:hanging="2098"/>
    </w:pPr>
  </w:style>
  <w:style w:type="paragraph" w:customStyle="1" w:styleId="paragraphsub-sub">
    <w:name w:val="paragraph(sub-sub)"/>
    <w:aliases w:val="aaa"/>
    <w:basedOn w:val="OPCParaBase"/>
    <w:rsid w:val="008746A1"/>
    <w:pPr>
      <w:tabs>
        <w:tab w:val="right" w:pos="2722"/>
      </w:tabs>
      <w:spacing w:before="40" w:line="240" w:lineRule="auto"/>
      <w:ind w:left="2835" w:hanging="2835"/>
    </w:pPr>
  </w:style>
  <w:style w:type="paragraph" w:customStyle="1" w:styleId="paragraph">
    <w:name w:val="paragraph"/>
    <w:aliases w:val="a"/>
    <w:basedOn w:val="OPCParaBase"/>
    <w:link w:val="paragraphChar"/>
    <w:rsid w:val="008746A1"/>
    <w:pPr>
      <w:tabs>
        <w:tab w:val="right" w:pos="1531"/>
      </w:tabs>
      <w:spacing w:before="40" w:line="240" w:lineRule="auto"/>
      <w:ind w:left="1644" w:hanging="1644"/>
    </w:pPr>
  </w:style>
  <w:style w:type="paragraph" w:customStyle="1" w:styleId="ParlAmend">
    <w:name w:val="ParlAmend"/>
    <w:aliases w:val="pp"/>
    <w:basedOn w:val="OPCParaBase"/>
    <w:rsid w:val="008746A1"/>
    <w:pPr>
      <w:spacing w:before="240" w:line="240" w:lineRule="atLeast"/>
      <w:ind w:hanging="567"/>
    </w:pPr>
    <w:rPr>
      <w:sz w:val="24"/>
    </w:rPr>
  </w:style>
  <w:style w:type="paragraph" w:customStyle="1" w:styleId="Penalty">
    <w:name w:val="Penalty"/>
    <w:basedOn w:val="OPCParaBase"/>
    <w:rsid w:val="008746A1"/>
    <w:pPr>
      <w:tabs>
        <w:tab w:val="left" w:pos="2977"/>
      </w:tabs>
      <w:spacing w:before="180" w:line="240" w:lineRule="auto"/>
      <w:ind w:left="1985" w:hanging="851"/>
    </w:pPr>
  </w:style>
  <w:style w:type="paragraph" w:customStyle="1" w:styleId="Portfolio">
    <w:name w:val="Portfolio"/>
    <w:basedOn w:val="OPCParaBase"/>
    <w:rsid w:val="008746A1"/>
    <w:pPr>
      <w:spacing w:line="240" w:lineRule="auto"/>
    </w:pPr>
    <w:rPr>
      <w:i/>
      <w:sz w:val="20"/>
    </w:rPr>
  </w:style>
  <w:style w:type="paragraph" w:customStyle="1" w:styleId="Preamble">
    <w:name w:val="Preamble"/>
    <w:basedOn w:val="OPCParaBase"/>
    <w:next w:val="Normal"/>
    <w:rsid w:val="008746A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746A1"/>
    <w:pPr>
      <w:spacing w:line="240" w:lineRule="auto"/>
    </w:pPr>
    <w:rPr>
      <w:i/>
      <w:sz w:val="20"/>
    </w:rPr>
  </w:style>
  <w:style w:type="paragraph" w:customStyle="1" w:styleId="Session">
    <w:name w:val="Session"/>
    <w:basedOn w:val="OPCParaBase"/>
    <w:rsid w:val="008746A1"/>
    <w:pPr>
      <w:spacing w:line="240" w:lineRule="auto"/>
    </w:pPr>
    <w:rPr>
      <w:sz w:val="28"/>
    </w:rPr>
  </w:style>
  <w:style w:type="paragraph" w:customStyle="1" w:styleId="Sponsor">
    <w:name w:val="Sponsor"/>
    <w:basedOn w:val="OPCParaBase"/>
    <w:rsid w:val="008746A1"/>
    <w:pPr>
      <w:spacing w:line="240" w:lineRule="auto"/>
    </w:pPr>
    <w:rPr>
      <w:i/>
    </w:rPr>
  </w:style>
  <w:style w:type="paragraph" w:customStyle="1" w:styleId="Subitem">
    <w:name w:val="Subitem"/>
    <w:aliases w:val="iss"/>
    <w:basedOn w:val="OPCParaBase"/>
    <w:rsid w:val="008746A1"/>
    <w:pPr>
      <w:spacing w:before="180" w:line="240" w:lineRule="auto"/>
      <w:ind w:left="709" w:hanging="709"/>
    </w:pPr>
  </w:style>
  <w:style w:type="paragraph" w:customStyle="1" w:styleId="SubitemHead">
    <w:name w:val="SubitemHead"/>
    <w:aliases w:val="issh"/>
    <w:basedOn w:val="OPCParaBase"/>
    <w:rsid w:val="008746A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746A1"/>
    <w:pPr>
      <w:spacing w:before="40" w:line="240" w:lineRule="auto"/>
      <w:ind w:left="1134"/>
    </w:pPr>
  </w:style>
  <w:style w:type="paragraph" w:customStyle="1" w:styleId="SubsectionHead">
    <w:name w:val="SubsectionHead"/>
    <w:aliases w:val="ssh"/>
    <w:basedOn w:val="OPCParaBase"/>
    <w:next w:val="subsection"/>
    <w:rsid w:val="008746A1"/>
    <w:pPr>
      <w:keepNext/>
      <w:keepLines/>
      <w:spacing w:before="240" w:line="240" w:lineRule="auto"/>
      <w:ind w:left="1134"/>
    </w:pPr>
    <w:rPr>
      <w:i/>
    </w:rPr>
  </w:style>
  <w:style w:type="paragraph" w:customStyle="1" w:styleId="Tablea">
    <w:name w:val="Table(a)"/>
    <w:aliases w:val="ta"/>
    <w:basedOn w:val="OPCParaBase"/>
    <w:rsid w:val="008746A1"/>
    <w:pPr>
      <w:spacing w:before="60" w:line="240" w:lineRule="auto"/>
      <w:ind w:left="284" w:hanging="284"/>
    </w:pPr>
    <w:rPr>
      <w:sz w:val="20"/>
    </w:rPr>
  </w:style>
  <w:style w:type="paragraph" w:customStyle="1" w:styleId="TableAA">
    <w:name w:val="Table(AA)"/>
    <w:aliases w:val="taaa"/>
    <w:basedOn w:val="OPCParaBase"/>
    <w:rsid w:val="008746A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746A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746A1"/>
    <w:pPr>
      <w:spacing w:before="60" w:line="240" w:lineRule="atLeast"/>
    </w:pPr>
    <w:rPr>
      <w:sz w:val="20"/>
    </w:rPr>
  </w:style>
  <w:style w:type="paragraph" w:customStyle="1" w:styleId="TLPBoxTextnote">
    <w:name w:val="TLPBoxText(note"/>
    <w:aliases w:val="right)"/>
    <w:basedOn w:val="OPCParaBase"/>
    <w:rsid w:val="008746A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746A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746A1"/>
    <w:pPr>
      <w:spacing w:before="122" w:line="198" w:lineRule="exact"/>
      <w:ind w:left="1985" w:hanging="851"/>
      <w:jc w:val="right"/>
    </w:pPr>
    <w:rPr>
      <w:sz w:val="18"/>
    </w:rPr>
  </w:style>
  <w:style w:type="paragraph" w:customStyle="1" w:styleId="TLPTableBullet">
    <w:name w:val="TLPTableBullet"/>
    <w:aliases w:val="ttb"/>
    <w:basedOn w:val="OPCParaBase"/>
    <w:rsid w:val="008746A1"/>
    <w:pPr>
      <w:spacing w:line="240" w:lineRule="exact"/>
      <w:ind w:left="284" w:hanging="284"/>
    </w:pPr>
    <w:rPr>
      <w:sz w:val="20"/>
    </w:rPr>
  </w:style>
  <w:style w:type="paragraph" w:styleId="TOC1">
    <w:name w:val="toc 1"/>
    <w:basedOn w:val="OPCParaBase"/>
    <w:next w:val="Normal"/>
    <w:uiPriority w:val="39"/>
    <w:unhideWhenUsed/>
    <w:rsid w:val="008746A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746A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746A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746A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746A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746A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746A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746A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746A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746A1"/>
    <w:pPr>
      <w:keepLines/>
      <w:spacing w:before="240" w:after="120" w:line="240" w:lineRule="auto"/>
      <w:ind w:left="794"/>
    </w:pPr>
    <w:rPr>
      <w:b/>
      <w:kern w:val="28"/>
      <w:sz w:val="20"/>
    </w:rPr>
  </w:style>
  <w:style w:type="paragraph" w:customStyle="1" w:styleId="TofSectsHeading">
    <w:name w:val="TofSects(Heading)"/>
    <w:basedOn w:val="OPCParaBase"/>
    <w:rsid w:val="008746A1"/>
    <w:pPr>
      <w:spacing w:before="240" w:after="120" w:line="240" w:lineRule="auto"/>
    </w:pPr>
    <w:rPr>
      <w:b/>
      <w:sz w:val="24"/>
    </w:rPr>
  </w:style>
  <w:style w:type="paragraph" w:customStyle="1" w:styleId="TofSectsSection">
    <w:name w:val="TofSects(Section)"/>
    <w:basedOn w:val="OPCParaBase"/>
    <w:rsid w:val="008746A1"/>
    <w:pPr>
      <w:keepLines/>
      <w:spacing w:before="40" w:line="240" w:lineRule="auto"/>
      <w:ind w:left="1588" w:hanging="794"/>
    </w:pPr>
    <w:rPr>
      <w:kern w:val="28"/>
      <w:sz w:val="18"/>
    </w:rPr>
  </w:style>
  <w:style w:type="paragraph" w:customStyle="1" w:styleId="TofSectsSubdiv">
    <w:name w:val="TofSects(Subdiv)"/>
    <w:basedOn w:val="OPCParaBase"/>
    <w:rsid w:val="008746A1"/>
    <w:pPr>
      <w:keepLines/>
      <w:spacing w:before="80" w:line="240" w:lineRule="auto"/>
      <w:ind w:left="1588" w:hanging="794"/>
    </w:pPr>
    <w:rPr>
      <w:kern w:val="28"/>
    </w:rPr>
  </w:style>
  <w:style w:type="paragraph" w:customStyle="1" w:styleId="WRStyle">
    <w:name w:val="WR Style"/>
    <w:aliases w:val="WR"/>
    <w:basedOn w:val="OPCParaBase"/>
    <w:rsid w:val="008746A1"/>
    <w:pPr>
      <w:spacing w:before="240" w:line="240" w:lineRule="auto"/>
      <w:ind w:left="284" w:hanging="284"/>
    </w:pPr>
    <w:rPr>
      <w:b/>
      <w:i/>
      <w:kern w:val="28"/>
      <w:sz w:val="24"/>
    </w:rPr>
  </w:style>
  <w:style w:type="paragraph" w:customStyle="1" w:styleId="notepara">
    <w:name w:val="note(para)"/>
    <w:aliases w:val="na"/>
    <w:basedOn w:val="OPCParaBase"/>
    <w:rsid w:val="008746A1"/>
    <w:pPr>
      <w:spacing w:before="40" w:line="198" w:lineRule="exact"/>
      <w:ind w:left="2354" w:hanging="369"/>
    </w:pPr>
    <w:rPr>
      <w:sz w:val="18"/>
    </w:rPr>
  </w:style>
  <w:style w:type="paragraph" w:styleId="Footer">
    <w:name w:val="footer"/>
    <w:link w:val="FooterChar"/>
    <w:rsid w:val="008746A1"/>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8746A1"/>
    <w:rPr>
      <w:rFonts w:eastAsia="Times New Roman"/>
      <w:sz w:val="22"/>
      <w:szCs w:val="24"/>
    </w:rPr>
  </w:style>
  <w:style w:type="character" w:styleId="LineNumber">
    <w:name w:val="line number"/>
    <w:basedOn w:val="OPCCharBase"/>
    <w:uiPriority w:val="99"/>
    <w:unhideWhenUsed/>
    <w:rsid w:val="008746A1"/>
    <w:rPr>
      <w:sz w:val="16"/>
    </w:rPr>
  </w:style>
  <w:style w:type="character" w:customStyle="1" w:styleId="paragraphChar">
    <w:name w:val="paragraph Char"/>
    <w:aliases w:val="a Char"/>
    <w:basedOn w:val="DefaultParagraphFont"/>
    <w:link w:val="paragraph"/>
    <w:rsid w:val="005647C3"/>
    <w:rPr>
      <w:rFonts w:eastAsia="Times New Roman"/>
      <w:sz w:val="22"/>
    </w:rPr>
  </w:style>
  <w:style w:type="character" w:customStyle="1" w:styleId="subsectionChar">
    <w:name w:val="subsection Char"/>
    <w:aliases w:val="ss Char"/>
    <w:basedOn w:val="DefaultParagraphFont"/>
    <w:link w:val="subsection"/>
    <w:rsid w:val="005647C3"/>
    <w:rPr>
      <w:rFonts w:eastAsia="Times New Roman"/>
      <w:sz w:val="22"/>
    </w:rPr>
  </w:style>
  <w:style w:type="character" w:customStyle="1" w:styleId="notetextChar">
    <w:name w:val="note(text) Char"/>
    <w:aliases w:val="n Char"/>
    <w:basedOn w:val="DefaultParagraphFont"/>
    <w:link w:val="notetext"/>
    <w:rsid w:val="005647C3"/>
    <w:rPr>
      <w:rFonts w:eastAsia="Times New Roman"/>
      <w:sz w:val="18"/>
    </w:rPr>
  </w:style>
  <w:style w:type="character" w:customStyle="1" w:styleId="ActHead5Char">
    <w:name w:val="ActHead 5 Char"/>
    <w:aliases w:val="s Char"/>
    <w:basedOn w:val="DefaultParagraphFont"/>
    <w:link w:val="ActHead5"/>
    <w:rsid w:val="005647C3"/>
    <w:rPr>
      <w:rFonts w:eastAsia="Times New Roman"/>
      <w:b/>
      <w:kern w:val="28"/>
      <w:sz w:val="24"/>
    </w:rPr>
  </w:style>
  <w:style w:type="table" w:customStyle="1" w:styleId="CFlag">
    <w:name w:val="CFlag"/>
    <w:basedOn w:val="TableNormal"/>
    <w:uiPriority w:val="99"/>
    <w:rsid w:val="008746A1"/>
    <w:rPr>
      <w:rFonts w:eastAsia="Times New Roman"/>
    </w:rPr>
    <w:tblPr/>
  </w:style>
  <w:style w:type="paragraph" w:styleId="BalloonText">
    <w:name w:val="Balloon Text"/>
    <w:basedOn w:val="Normal"/>
    <w:link w:val="BalloonTextChar"/>
    <w:uiPriority w:val="99"/>
    <w:unhideWhenUsed/>
    <w:rsid w:val="008746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746A1"/>
    <w:rPr>
      <w:rFonts w:ascii="Tahoma" w:eastAsiaTheme="minorHAnsi" w:hAnsi="Tahoma" w:cs="Tahoma"/>
      <w:sz w:val="16"/>
      <w:szCs w:val="16"/>
      <w:lang w:eastAsia="en-US"/>
    </w:rPr>
  </w:style>
  <w:style w:type="character" w:customStyle="1" w:styleId="Heading1Char">
    <w:name w:val="Heading 1 Char"/>
    <w:basedOn w:val="DefaultParagraphFont"/>
    <w:link w:val="Heading1"/>
    <w:rsid w:val="00435B7E"/>
    <w:rPr>
      <w:rFonts w:eastAsia="Times New Roman"/>
      <w:b/>
      <w:bCs/>
      <w:kern w:val="28"/>
      <w:sz w:val="36"/>
      <w:szCs w:val="32"/>
      <w:lang w:val="en-AU" w:eastAsia="en-AU" w:bidi="ar-SA"/>
    </w:rPr>
  </w:style>
  <w:style w:type="character" w:customStyle="1" w:styleId="Heading2Char">
    <w:name w:val="Heading 2 Char"/>
    <w:basedOn w:val="DefaultParagraphFont"/>
    <w:link w:val="Heading2"/>
    <w:rsid w:val="00435B7E"/>
    <w:rPr>
      <w:rFonts w:eastAsia="Times New Roman"/>
      <w:b/>
      <w:iCs/>
      <w:kern w:val="28"/>
      <w:sz w:val="32"/>
      <w:szCs w:val="28"/>
    </w:rPr>
  </w:style>
  <w:style w:type="character" w:customStyle="1" w:styleId="Heading3Char">
    <w:name w:val="Heading 3 Char"/>
    <w:basedOn w:val="DefaultParagraphFont"/>
    <w:link w:val="Heading3"/>
    <w:rsid w:val="00435B7E"/>
    <w:rPr>
      <w:rFonts w:eastAsia="Times New Roman"/>
      <w:b/>
      <w:kern w:val="28"/>
      <w:sz w:val="28"/>
      <w:szCs w:val="26"/>
    </w:rPr>
  </w:style>
  <w:style w:type="character" w:customStyle="1" w:styleId="Heading4Char">
    <w:name w:val="Heading 4 Char"/>
    <w:basedOn w:val="DefaultParagraphFont"/>
    <w:link w:val="Heading4"/>
    <w:rsid w:val="00435B7E"/>
    <w:rPr>
      <w:rFonts w:eastAsia="Times New Roman"/>
      <w:b/>
      <w:kern w:val="28"/>
      <w:sz w:val="26"/>
      <w:szCs w:val="28"/>
    </w:rPr>
  </w:style>
  <w:style w:type="character" w:customStyle="1" w:styleId="Heading5Char">
    <w:name w:val="Heading 5 Char"/>
    <w:basedOn w:val="DefaultParagraphFont"/>
    <w:link w:val="Heading5"/>
    <w:rsid w:val="00435B7E"/>
    <w:rPr>
      <w:rFonts w:eastAsia="Times New Roman"/>
      <w:b/>
      <w:iCs/>
      <w:kern w:val="28"/>
      <w:sz w:val="24"/>
      <w:szCs w:val="26"/>
    </w:rPr>
  </w:style>
  <w:style w:type="character" w:customStyle="1" w:styleId="Heading6Char">
    <w:name w:val="Heading 6 Char"/>
    <w:basedOn w:val="DefaultParagraphFont"/>
    <w:link w:val="Heading6"/>
    <w:rsid w:val="00435B7E"/>
    <w:rPr>
      <w:rFonts w:ascii="Arial" w:eastAsia="Times New Roman" w:hAnsi="Arial" w:cs="Arial"/>
      <w:b/>
      <w:kern w:val="28"/>
      <w:sz w:val="32"/>
      <w:szCs w:val="22"/>
    </w:rPr>
  </w:style>
  <w:style w:type="character" w:customStyle="1" w:styleId="Heading7Char">
    <w:name w:val="Heading 7 Char"/>
    <w:basedOn w:val="DefaultParagraphFont"/>
    <w:link w:val="Heading7"/>
    <w:rsid w:val="00435B7E"/>
    <w:rPr>
      <w:rFonts w:ascii="Arial" w:eastAsia="Times New Roman" w:hAnsi="Arial" w:cs="Arial"/>
      <w:b/>
      <w:kern w:val="28"/>
      <w:sz w:val="28"/>
      <w:szCs w:val="22"/>
    </w:rPr>
  </w:style>
  <w:style w:type="character" w:customStyle="1" w:styleId="Heading8Char">
    <w:name w:val="Heading 8 Char"/>
    <w:basedOn w:val="DefaultParagraphFont"/>
    <w:link w:val="Heading8"/>
    <w:rsid w:val="00435B7E"/>
    <w:rPr>
      <w:rFonts w:ascii="Arial" w:eastAsia="Times New Roman" w:hAnsi="Arial" w:cs="Arial"/>
      <w:b/>
      <w:iCs/>
      <w:kern w:val="28"/>
      <w:sz w:val="26"/>
      <w:szCs w:val="22"/>
    </w:rPr>
  </w:style>
  <w:style w:type="character" w:customStyle="1" w:styleId="Heading9Char">
    <w:name w:val="Heading 9 Char"/>
    <w:basedOn w:val="DefaultParagraphFont"/>
    <w:link w:val="Heading9"/>
    <w:rsid w:val="00435B7E"/>
    <w:rPr>
      <w:rFonts w:eastAsia="Times New Roman"/>
      <w:b/>
      <w:bCs/>
      <w:i/>
      <w:kern w:val="28"/>
      <w:sz w:val="28"/>
      <w:szCs w:val="22"/>
    </w:rPr>
  </w:style>
  <w:style w:type="numbering" w:customStyle="1" w:styleId="OPCBodyList">
    <w:name w:val="OPCBodyList"/>
    <w:uiPriority w:val="99"/>
    <w:rsid w:val="008B68D7"/>
    <w:pPr>
      <w:numPr>
        <w:numId w:val="16"/>
      </w:numPr>
    </w:pPr>
  </w:style>
  <w:style w:type="character" w:customStyle="1" w:styleId="OPCParaBaseChar">
    <w:name w:val="OPCParaBase Char"/>
    <w:basedOn w:val="DefaultParagraphFont"/>
    <w:link w:val="OPCParaBase"/>
    <w:rsid w:val="003313CC"/>
    <w:rPr>
      <w:rFonts w:eastAsia="Times New Roman"/>
      <w:sz w:val="22"/>
    </w:rPr>
  </w:style>
  <w:style w:type="character" w:customStyle="1" w:styleId="ShortTChar">
    <w:name w:val="ShortT Char"/>
    <w:basedOn w:val="OPCParaBaseChar"/>
    <w:link w:val="ShortT"/>
    <w:rsid w:val="003313CC"/>
    <w:rPr>
      <w:rFonts w:eastAsia="Times New Roman"/>
      <w:b/>
      <w:sz w:val="40"/>
    </w:rPr>
  </w:style>
  <w:style w:type="character" w:customStyle="1" w:styleId="ActnoChar">
    <w:name w:val="Actno Char"/>
    <w:basedOn w:val="ShortTChar"/>
    <w:link w:val="Actno"/>
    <w:rsid w:val="003313CC"/>
    <w:rPr>
      <w:rFonts w:eastAsia="Times New Roman"/>
      <w:b/>
      <w:sz w:val="40"/>
    </w:rPr>
  </w:style>
  <w:style w:type="numbering" w:styleId="111111">
    <w:name w:val="Outline List 2"/>
    <w:basedOn w:val="NoList"/>
    <w:rsid w:val="00E56188"/>
    <w:pPr>
      <w:numPr>
        <w:numId w:val="17"/>
      </w:numPr>
    </w:pPr>
  </w:style>
  <w:style w:type="numbering" w:styleId="1ai">
    <w:name w:val="Outline List 1"/>
    <w:basedOn w:val="NoList"/>
    <w:rsid w:val="00E56188"/>
    <w:pPr>
      <w:numPr>
        <w:numId w:val="20"/>
      </w:numPr>
    </w:pPr>
  </w:style>
  <w:style w:type="numbering" w:styleId="ArticleSection">
    <w:name w:val="Outline List 3"/>
    <w:basedOn w:val="NoList"/>
    <w:rsid w:val="00E56188"/>
    <w:pPr>
      <w:numPr>
        <w:numId w:val="21"/>
      </w:numPr>
    </w:pPr>
  </w:style>
  <w:style w:type="paragraph" w:styleId="BlockText">
    <w:name w:val="Block Text"/>
    <w:rsid w:val="00E56188"/>
    <w:pPr>
      <w:spacing w:after="120"/>
      <w:ind w:left="1440" w:right="1440"/>
    </w:pPr>
    <w:rPr>
      <w:rFonts w:eastAsia="Times New Roman"/>
      <w:sz w:val="22"/>
      <w:szCs w:val="24"/>
    </w:rPr>
  </w:style>
  <w:style w:type="paragraph" w:styleId="BodyText">
    <w:name w:val="Body Text"/>
    <w:link w:val="BodyTextChar"/>
    <w:rsid w:val="00E56188"/>
    <w:pPr>
      <w:spacing w:after="120"/>
    </w:pPr>
    <w:rPr>
      <w:rFonts w:eastAsia="Times New Roman"/>
      <w:sz w:val="22"/>
      <w:szCs w:val="24"/>
    </w:rPr>
  </w:style>
  <w:style w:type="character" w:customStyle="1" w:styleId="BodyTextChar">
    <w:name w:val="Body Text Char"/>
    <w:basedOn w:val="DefaultParagraphFont"/>
    <w:link w:val="BodyText"/>
    <w:rsid w:val="00E56188"/>
    <w:rPr>
      <w:rFonts w:eastAsia="Times New Roman"/>
      <w:sz w:val="22"/>
      <w:szCs w:val="24"/>
      <w:lang w:val="en-AU" w:eastAsia="en-AU" w:bidi="ar-SA"/>
    </w:rPr>
  </w:style>
  <w:style w:type="paragraph" w:styleId="BodyText2">
    <w:name w:val="Body Text 2"/>
    <w:link w:val="BodyText2Char"/>
    <w:rsid w:val="00E56188"/>
    <w:pPr>
      <w:spacing w:after="120" w:line="480" w:lineRule="auto"/>
    </w:pPr>
    <w:rPr>
      <w:rFonts w:eastAsia="Times New Roman"/>
      <w:sz w:val="22"/>
      <w:szCs w:val="24"/>
    </w:rPr>
  </w:style>
  <w:style w:type="character" w:customStyle="1" w:styleId="BodyText2Char">
    <w:name w:val="Body Text 2 Char"/>
    <w:basedOn w:val="DefaultParagraphFont"/>
    <w:link w:val="BodyText2"/>
    <w:rsid w:val="00E56188"/>
    <w:rPr>
      <w:rFonts w:eastAsia="Times New Roman"/>
      <w:sz w:val="22"/>
      <w:szCs w:val="24"/>
      <w:lang w:val="en-AU" w:eastAsia="en-AU" w:bidi="ar-SA"/>
    </w:rPr>
  </w:style>
  <w:style w:type="paragraph" w:styleId="BodyText3">
    <w:name w:val="Body Text 3"/>
    <w:link w:val="BodyText3Char"/>
    <w:rsid w:val="00E56188"/>
    <w:pPr>
      <w:spacing w:after="120"/>
    </w:pPr>
    <w:rPr>
      <w:rFonts w:eastAsia="Times New Roman"/>
      <w:sz w:val="16"/>
      <w:szCs w:val="16"/>
    </w:rPr>
  </w:style>
  <w:style w:type="character" w:customStyle="1" w:styleId="BodyText3Char">
    <w:name w:val="Body Text 3 Char"/>
    <w:basedOn w:val="DefaultParagraphFont"/>
    <w:link w:val="BodyText3"/>
    <w:rsid w:val="00E56188"/>
    <w:rPr>
      <w:rFonts w:eastAsia="Times New Roman"/>
      <w:sz w:val="16"/>
      <w:szCs w:val="16"/>
      <w:lang w:val="en-AU" w:eastAsia="en-AU" w:bidi="ar-SA"/>
    </w:rPr>
  </w:style>
  <w:style w:type="paragraph" w:styleId="BodyTextFirstIndent">
    <w:name w:val="Body Text First Indent"/>
    <w:basedOn w:val="BodyText"/>
    <w:link w:val="BodyTextFirstIndentChar"/>
    <w:rsid w:val="00E56188"/>
    <w:pPr>
      <w:ind w:firstLine="210"/>
    </w:pPr>
  </w:style>
  <w:style w:type="character" w:customStyle="1" w:styleId="BodyTextFirstIndentChar">
    <w:name w:val="Body Text First Indent Char"/>
    <w:basedOn w:val="BodyTextChar"/>
    <w:link w:val="BodyTextFirstIndent"/>
    <w:rsid w:val="00E56188"/>
    <w:rPr>
      <w:rFonts w:eastAsia="Times New Roman"/>
      <w:sz w:val="22"/>
      <w:szCs w:val="24"/>
      <w:lang w:val="en-AU" w:eastAsia="en-AU" w:bidi="ar-SA"/>
    </w:rPr>
  </w:style>
  <w:style w:type="paragraph" w:styleId="BodyTextIndent">
    <w:name w:val="Body Text Indent"/>
    <w:link w:val="BodyTextIndentChar"/>
    <w:rsid w:val="00E56188"/>
    <w:pPr>
      <w:spacing w:after="120"/>
      <w:ind w:left="283"/>
    </w:pPr>
    <w:rPr>
      <w:rFonts w:eastAsia="Times New Roman"/>
      <w:sz w:val="22"/>
      <w:szCs w:val="24"/>
    </w:rPr>
  </w:style>
  <w:style w:type="character" w:customStyle="1" w:styleId="BodyTextIndentChar">
    <w:name w:val="Body Text Indent Char"/>
    <w:basedOn w:val="DefaultParagraphFont"/>
    <w:link w:val="BodyTextIndent"/>
    <w:rsid w:val="00E56188"/>
    <w:rPr>
      <w:rFonts w:eastAsia="Times New Roman"/>
      <w:sz w:val="22"/>
      <w:szCs w:val="24"/>
      <w:lang w:val="en-AU" w:eastAsia="en-AU" w:bidi="ar-SA"/>
    </w:rPr>
  </w:style>
  <w:style w:type="paragraph" w:styleId="BodyTextFirstIndent2">
    <w:name w:val="Body Text First Indent 2"/>
    <w:basedOn w:val="BodyTextIndent"/>
    <w:link w:val="BodyTextFirstIndent2Char"/>
    <w:rsid w:val="00E56188"/>
    <w:pPr>
      <w:ind w:firstLine="210"/>
    </w:pPr>
  </w:style>
  <w:style w:type="character" w:customStyle="1" w:styleId="BodyTextFirstIndent2Char">
    <w:name w:val="Body Text First Indent 2 Char"/>
    <w:basedOn w:val="BodyTextIndentChar"/>
    <w:link w:val="BodyTextFirstIndent2"/>
    <w:rsid w:val="00E56188"/>
    <w:rPr>
      <w:rFonts w:eastAsia="Times New Roman"/>
      <w:sz w:val="22"/>
      <w:szCs w:val="24"/>
      <w:lang w:val="en-AU" w:eastAsia="en-AU" w:bidi="ar-SA"/>
    </w:rPr>
  </w:style>
  <w:style w:type="paragraph" w:styleId="BodyTextIndent2">
    <w:name w:val="Body Text Indent 2"/>
    <w:link w:val="BodyTextIndent2Char"/>
    <w:rsid w:val="00E56188"/>
    <w:pPr>
      <w:spacing w:after="120" w:line="480" w:lineRule="auto"/>
      <w:ind w:left="283"/>
    </w:pPr>
    <w:rPr>
      <w:rFonts w:eastAsia="Times New Roman"/>
      <w:sz w:val="22"/>
      <w:szCs w:val="24"/>
    </w:rPr>
  </w:style>
  <w:style w:type="character" w:customStyle="1" w:styleId="BodyTextIndent2Char">
    <w:name w:val="Body Text Indent 2 Char"/>
    <w:basedOn w:val="DefaultParagraphFont"/>
    <w:link w:val="BodyTextIndent2"/>
    <w:rsid w:val="00E56188"/>
    <w:rPr>
      <w:rFonts w:eastAsia="Times New Roman"/>
      <w:sz w:val="22"/>
      <w:szCs w:val="24"/>
      <w:lang w:val="en-AU" w:eastAsia="en-AU" w:bidi="ar-SA"/>
    </w:rPr>
  </w:style>
  <w:style w:type="paragraph" w:styleId="BodyTextIndent3">
    <w:name w:val="Body Text Indent 3"/>
    <w:link w:val="BodyTextIndent3Char"/>
    <w:rsid w:val="00E56188"/>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E56188"/>
    <w:rPr>
      <w:rFonts w:eastAsia="Times New Roman"/>
      <w:sz w:val="16"/>
      <w:szCs w:val="16"/>
      <w:lang w:val="en-AU" w:eastAsia="en-AU" w:bidi="ar-SA"/>
    </w:rPr>
  </w:style>
  <w:style w:type="paragraph" w:styleId="Caption">
    <w:name w:val="caption"/>
    <w:next w:val="Normal"/>
    <w:qFormat/>
    <w:rsid w:val="00E56188"/>
    <w:pPr>
      <w:spacing w:before="120" w:after="120"/>
    </w:pPr>
    <w:rPr>
      <w:rFonts w:eastAsia="Times New Roman"/>
      <w:b/>
      <w:bCs/>
    </w:rPr>
  </w:style>
  <w:style w:type="character" w:customStyle="1" w:styleId="CharNotesItals">
    <w:name w:val="CharNotesItals"/>
    <w:basedOn w:val="DefaultParagraphFont"/>
    <w:rsid w:val="00E56188"/>
    <w:rPr>
      <w:i/>
    </w:rPr>
  </w:style>
  <w:style w:type="character" w:customStyle="1" w:styleId="CharNotesReg">
    <w:name w:val="CharNotesReg"/>
    <w:basedOn w:val="DefaultParagraphFont"/>
    <w:rsid w:val="00E56188"/>
  </w:style>
  <w:style w:type="paragraph" w:styleId="Closing">
    <w:name w:val="Closing"/>
    <w:link w:val="ClosingChar"/>
    <w:rsid w:val="00E56188"/>
    <w:pPr>
      <w:ind w:left="4252"/>
    </w:pPr>
    <w:rPr>
      <w:rFonts w:eastAsia="Times New Roman"/>
      <w:sz w:val="22"/>
      <w:szCs w:val="24"/>
    </w:rPr>
  </w:style>
  <w:style w:type="character" w:customStyle="1" w:styleId="ClosingChar">
    <w:name w:val="Closing Char"/>
    <w:basedOn w:val="DefaultParagraphFont"/>
    <w:link w:val="Closing"/>
    <w:rsid w:val="00E56188"/>
    <w:rPr>
      <w:rFonts w:eastAsia="Times New Roman"/>
      <w:sz w:val="22"/>
      <w:szCs w:val="24"/>
      <w:lang w:val="en-AU" w:eastAsia="en-AU" w:bidi="ar-SA"/>
    </w:rPr>
  </w:style>
  <w:style w:type="character" w:styleId="CommentReference">
    <w:name w:val="annotation reference"/>
    <w:basedOn w:val="DefaultParagraphFont"/>
    <w:rsid w:val="00E56188"/>
    <w:rPr>
      <w:sz w:val="16"/>
      <w:szCs w:val="16"/>
    </w:rPr>
  </w:style>
  <w:style w:type="paragraph" w:styleId="CommentText">
    <w:name w:val="annotation text"/>
    <w:link w:val="CommentTextChar"/>
    <w:rsid w:val="00E56188"/>
    <w:rPr>
      <w:rFonts w:eastAsia="Times New Roman"/>
    </w:rPr>
  </w:style>
  <w:style w:type="character" w:customStyle="1" w:styleId="CommentTextChar">
    <w:name w:val="Comment Text Char"/>
    <w:basedOn w:val="DefaultParagraphFont"/>
    <w:link w:val="CommentText"/>
    <w:rsid w:val="00E56188"/>
    <w:rPr>
      <w:rFonts w:eastAsia="Times New Roman"/>
      <w:lang w:val="en-AU" w:eastAsia="en-AU" w:bidi="ar-SA"/>
    </w:rPr>
  </w:style>
  <w:style w:type="paragraph" w:styleId="CommentSubject">
    <w:name w:val="annotation subject"/>
    <w:next w:val="CommentText"/>
    <w:link w:val="CommentSubjectChar"/>
    <w:rsid w:val="00E56188"/>
    <w:rPr>
      <w:rFonts w:eastAsia="Times New Roman"/>
      <w:b/>
      <w:bCs/>
      <w:szCs w:val="24"/>
    </w:rPr>
  </w:style>
  <w:style w:type="character" w:customStyle="1" w:styleId="CommentSubjectChar">
    <w:name w:val="Comment Subject Char"/>
    <w:basedOn w:val="CommentTextChar"/>
    <w:link w:val="CommentSubject"/>
    <w:rsid w:val="00E56188"/>
    <w:rPr>
      <w:rFonts w:eastAsia="Times New Roman"/>
      <w:b/>
      <w:bCs/>
      <w:szCs w:val="24"/>
      <w:lang w:val="en-AU" w:eastAsia="en-AU" w:bidi="ar-SA"/>
    </w:rPr>
  </w:style>
  <w:style w:type="paragraph" w:styleId="Date">
    <w:name w:val="Date"/>
    <w:next w:val="Normal"/>
    <w:link w:val="DateChar"/>
    <w:rsid w:val="00E56188"/>
    <w:rPr>
      <w:rFonts w:eastAsia="Times New Roman"/>
      <w:sz w:val="22"/>
      <w:szCs w:val="24"/>
    </w:rPr>
  </w:style>
  <w:style w:type="character" w:customStyle="1" w:styleId="DateChar">
    <w:name w:val="Date Char"/>
    <w:basedOn w:val="DefaultParagraphFont"/>
    <w:link w:val="Date"/>
    <w:rsid w:val="00E56188"/>
    <w:rPr>
      <w:rFonts w:eastAsia="Times New Roman"/>
      <w:sz w:val="22"/>
      <w:szCs w:val="24"/>
      <w:lang w:val="en-AU" w:eastAsia="en-AU" w:bidi="ar-SA"/>
    </w:rPr>
  </w:style>
  <w:style w:type="paragraph" w:styleId="DocumentMap">
    <w:name w:val="Document Map"/>
    <w:link w:val="DocumentMapChar"/>
    <w:rsid w:val="00E56188"/>
    <w:pPr>
      <w:shd w:val="clear" w:color="auto" w:fill="000080"/>
    </w:pPr>
    <w:rPr>
      <w:rFonts w:ascii="Tahoma" w:eastAsia="Times New Roman" w:hAnsi="Tahoma" w:cs="Tahoma"/>
      <w:sz w:val="22"/>
      <w:szCs w:val="24"/>
    </w:rPr>
  </w:style>
  <w:style w:type="character" w:customStyle="1" w:styleId="DocumentMapChar">
    <w:name w:val="Document Map Char"/>
    <w:basedOn w:val="DefaultParagraphFont"/>
    <w:link w:val="DocumentMap"/>
    <w:rsid w:val="00E56188"/>
    <w:rPr>
      <w:rFonts w:ascii="Tahoma" w:eastAsia="Times New Roman" w:hAnsi="Tahoma" w:cs="Tahoma"/>
      <w:sz w:val="22"/>
      <w:szCs w:val="24"/>
      <w:shd w:val="clear" w:color="auto" w:fill="000080"/>
      <w:lang w:val="en-AU" w:eastAsia="en-AU" w:bidi="ar-SA"/>
    </w:rPr>
  </w:style>
  <w:style w:type="paragraph" w:styleId="E-mailSignature">
    <w:name w:val="E-mail Signature"/>
    <w:link w:val="E-mailSignatureChar"/>
    <w:rsid w:val="00E56188"/>
    <w:rPr>
      <w:rFonts w:eastAsia="Times New Roman"/>
      <w:sz w:val="22"/>
      <w:szCs w:val="24"/>
    </w:rPr>
  </w:style>
  <w:style w:type="character" w:customStyle="1" w:styleId="E-mailSignatureChar">
    <w:name w:val="E-mail Signature Char"/>
    <w:basedOn w:val="DefaultParagraphFont"/>
    <w:link w:val="E-mailSignature"/>
    <w:rsid w:val="00E56188"/>
    <w:rPr>
      <w:rFonts w:eastAsia="Times New Roman"/>
      <w:sz w:val="22"/>
      <w:szCs w:val="24"/>
      <w:lang w:val="en-AU" w:eastAsia="en-AU" w:bidi="ar-SA"/>
    </w:rPr>
  </w:style>
  <w:style w:type="character" w:styleId="Emphasis">
    <w:name w:val="Emphasis"/>
    <w:basedOn w:val="DefaultParagraphFont"/>
    <w:qFormat/>
    <w:rsid w:val="00E56188"/>
    <w:rPr>
      <w:i/>
      <w:iCs/>
    </w:rPr>
  </w:style>
  <w:style w:type="character" w:styleId="EndnoteReference">
    <w:name w:val="endnote reference"/>
    <w:basedOn w:val="DefaultParagraphFont"/>
    <w:rsid w:val="00E56188"/>
    <w:rPr>
      <w:vertAlign w:val="superscript"/>
    </w:rPr>
  </w:style>
  <w:style w:type="paragraph" w:styleId="EndnoteText">
    <w:name w:val="endnote text"/>
    <w:link w:val="EndnoteTextChar"/>
    <w:rsid w:val="00E56188"/>
    <w:rPr>
      <w:rFonts w:eastAsia="Times New Roman"/>
    </w:rPr>
  </w:style>
  <w:style w:type="character" w:customStyle="1" w:styleId="EndnoteTextChar">
    <w:name w:val="Endnote Text Char"/>
    <w:basedOn w:val="DefaultParagraphFont"/>
    <w:link w:val="EndnoteText"/>
    <w:rsid w:val="00E56188"/>
    <w:rPr>
      <w:rFonts w:eastAsia="Times New Roman"/>
      <w:lang w:val="en-AU" w:eastAsia="en-AU" w:bidi="ar-SA"/>
    </w:rPr>
  </w:style>
  <w:style w:type="paragraph" w:styleId="EnvelopeAddress">
    <w:name w:val="envelope address"/>
    <w:rsid w:val="00E56188"/>
    <w:pPr>
      <w:framePr w:w="7920" w:h="1980" w:hRule="exact" w:hSpace="180" w:wrap="auto" w:hAnchor="page" w:xAlign="center" w:yAlign="bottom"/>
      <w:ind w:left="2880"/>
    </w:pPr>
    <w:rPr>
      <w:rFonts w:ascii="Arial" w:eastAsia="Times New Roman" w:hAnsi="Arial" w:cs="Arial"/>
      <w:sz w:val="24"/>
      <w:szCs w:val="24"/>
    </w:rPr>
  </w:style>
  <w:style w:type="paragraph" w:styleId="EnvelopeReturn">
    <w:name w:val="envelope return"/>
    <w:rsid w:val="00E56188"/>
    <w:rPr>
      <w:rFonts w:ascii="Arial" w:eastAsia="Times New Roman" w:hAnsi="Arial" w:cs="Arial"/>
    </w:rPr>
  </w:style>
  <w:style w:type="character" w:styleId="FollowedHyperlink">
    <w:name w:val="FollowedHyperlink"/>
    <w:basedOn w:val="DefaultParagraphFont"/>
    <w:rsid w:val="00E56188"/>
    <w:rPr>
      <w:color w:val="800080"/>
      <w:u w:val="single"/>
    </w:rPr>
  </w:style>
  <w:style w:type="character" w:styleId="FootnoteReference">
    <w:name w:val="footnote reference"/>
    <w:basedOn w:val="DefaultParagraphFont"/>
    <w:rsid w:val="00E56188"/>
    <w:rPr>
      <w:vertAlign w:val="superscript"/>
    </w:rPr>
  </w:style>
  <w:style w:type="paragraph" w:styleId="FootnoteText">
    <w:name w:val="footnote text"/>
    <w:link w:val="FootnoteTextChar"/>
    <w:rsid w:val="00E56188"/>
    <w:rPr>
      <w:rFonts w:eastAsia="Times New Roman"/>
    </w:rPr>
  </w:style>
  <w:style w:type="character" w:customStyle="1" w:styleId="FootnoteTextChar">
    <w:name w:val="Footnote Text Char"/>
    <w:basedOn w:val="DefaultParagraphFont"/>
    <w:link w:val="FootnoteText"/>
    <w:rsid w:val="00E56188"/>
    <w:rPr>
      <w:rFonts w:eastAsia="Times New Roman"/>
      <w:lang w:val="en-AU" w:eastAsia="en-AU" w:bidi="ar-SA"/>
    </w:rPr>
  </w:style>
  <w:style w:type="character" w:styleId="HTMLAcronym">
    <w:name w:val="HTML Acronym"/>
    <w:basedOn w:val="DefaultParagraphFont"/>
    <w:rsid w:val="00E56188"/>
  </w:style>
  <w:style w:type="paragraph" w:styleId="HTMLAddress">
    <w:name w:val="HTML Address"/>
    <w:link w:val="HTMLAddressChar"/>
    <w:rsid w:val="00E56188"/>
    <w:rPr>
      <w:rFonts w:eastAsia="Times New Roman"/>
      <w:i/>
      <w:iCs/>
      <w:sz w:val="22"/>
      <w:szCs w:val="24"/>
    </w:rPr>
  </w:style>
  <w:style w:type="character" w:customStyle="1" w:styleId="HTMLAddressChar">
    <w:name w:val="HTML Address Char"/>
    <w:basedOn w:val="DefaultParagraphFont"/>
    <w:link w:val="HTMLAddress"/>
    <w:rsid w:val="00E56188"/>
    <w:rPr>
      <w:rFonts w:eastAsia="Times New Roman"/>
      <w:i/>
      <w:iCs/>
      <w:sz w:val="22"/>
      <w:szCs w:val="24"/>
      <w:lang w:val="en-AU" w:eastAsia="en-AU" w:bidi="ar-SA"/>
    </w:rPr>
  </w:style>
  <w:style w:type="character" w:styleId="HTMLCite">
    <w:name w:val="HTML Cite"/>
    <w:basedOn w:val="DefaultParagraphFont"/>
    <w:rsid w:val="00E56188"/>
    <w:rPr>
      <w:i/>
      <w:iCs/>
    </w:rPr>
  </w:style>
  <w:style w:type="character" w:styleId="HTMLCode">
    <w:name w:val="HTML Code"/>
    <w:basedOn w:val="DefaultParagraphFont"/>
    <w:rsid w:val="00E56188"/>
    <w:rPr>
      <w:rFonts w:ascii="Courier New" w:hAnsi="Courier New" w:cs="Courier New"/>
      <w:sz w:val="20"/>
      <w:szCs w:val="20"/>
    </w:rPr>
  </w:style>
  <w:style w:type="character" w:styleId="HTMLDefinition">
    <w:name w:val="HTML Definition"/>
    <w:basedOn w:val="DefaultParagraphFont"/>
    <w:rsid w:val="00E56188"/>
    <w:rPr>
      <w:i/>
      <w:iCs/>
    </w:rPr>
  </w:style>
  <w:style w:type="character" w:styleId="HTMLKeyboard">
    <w:name w:val="HTML Keyboard"/>
    <w:basedOn w:val="DefaultParagraphFont"/>
    <w:rsid w:val="00E56188"/>
    <w:rPr>
      <w:rFonts w:ascii="Courier New" w:hAnsi="Courier New" w:cs="Courier New"/>
      <w:sz w:val="20"/>
      <w:szCs w:val="20"/>
    </w:rPr>
  </w:style>
  <w:style w:type="paragraph" w:styleId="HTMLPreformatted">
    <w:name w:val="HTML Preformatted"/>
    <w:link w:val="HTMLPreformattedChar"/>
    <w:rsid w:val="00E56188"/>
    <w:rPr>
      <w:rFonts w:ascii="Courier New" w:eastAsia="Times New Roman" w:hAnsi="Courier New" w:cs="Courier New"/>
    </w:rPr>
  </w:style>
  <w:style w:type="character" w:customStyle="1" w:styleId="HTMLPreformattedChar">
    <w:name w:val="HTML Preformatted Char"/>
    <w:basedOn w:val="DefaultParagraphFont"/>
    <w:link w:val="HTMLPreformatted"/>
    <w:rsid w:val="00E56188"/>
    <w:rPr>
      <w:rFonts w:ascii="Courier New" w:eastAsia="Times New Roman" w:hAnsi="Courier New" w:cs="Courier New"/>
      <w:lang w:val="en-AU" w:eastAsia="en-AU" w:bidi="ar-SA"/>
    </w:rPr>
  </w:style>
  <w:style w:type="character" w:styleId="HTMLSample">
    <w:name w:val="HTML Sample"/>
    <w:basedOn w:val="DefaultParagraphFont"/>
    <w:rsid w:val="00E56188"/>
    <w:rPr>
      <w:rFonts w:ascii="Courier New" w:hAnsi="Courier New" w:cs="Courier New"/>
    </w:rPr>
  </w:style>
  <w:style w:type="character" w:styleId="HTMLTypewriter">
    <w:name w:val="HTML Typewriter"/>
    <w:basedOn w:val="DefaultParagraphFont"/>
    <w:rsid w:val="00E56188"/>
    <w:rPr>
      <w:rFonts w:ascii="Courier New" w:hAnsi="Courier New" w:cs="Courier New"/>
      <w:sz w:val="20"/>
      <w:szCs w:val="20"/>
    </w:rPr>
  </w:style>
  <w:style w:type="character" w:styleId="HTMLVariable">
    <w:name w:val="HTML Variable"/>
    <w:basedOn w:val="DefaultParagraphFont"/>
    <w:rsid w:val="00E56188"/>
    <w:rPr>
      <w:i/>
      <w:iCs/>
    </w:rPr>
  </w:style>
  <w:style w:type="character" w:styleId="Hyperlink">
    <w:name w:val="Hyperlink"/>
    <w:basedOn w:val="DefaultParagraphFont"/>
    <w:rsid w:val="00E56188"/>
    <w:rPr>
      <w:color w:val="0000FF"/>
      <w:u w:val="single"/>
    </w:rPr>
  </w:style>
  <w:style w:type="paragraph" w:styleId="Index1">
    <w:name w:val="index 1"/>
    <w:next w:val="Normal"/>
    <w:rsid w:val="00E56188"/>
    <w:pPr>
      <w:ind w:left="220" w:hanging="220"/>
    </w:pPr>
    <w:rPr>
      <w:rFonts w:eastAsia="Times New Roman"/>
      <w:sz w:val="22"/>
      <w:szCs w:val="24"/>
    </w:rPr>
  </w:style>
  <w:style w:type="paragraph" w:styleId="Index2">
    <w:name w:val="index 2"/>
    <w:next w:val="Normal"/>
    <w:rsid w:val="00E56188"/>
    <w:pPr>
      <w:ind w:left="440" w:hanging="220"/>
    </w:pPr>
    <w:rPr>
      <w:rFonts w:eastAsia="Times New Roman"/>
      <w:sz w:val="22"/>
      <w:szCs w:val="24"/>
    </w:rPr>
  </w:style>
  <w:style w:type="paragraph" w:styleId="Index3">
    <w:name w:val="index 3"/>
    <w:next w:val="Normal"/>
    <w:rsid w:val="00E56188"/>
    <w:pPr>
      <w:ind w:left="660" w:hanging="220"/>
    </w:pPr>
    <w:rPr>
      <w:rFonts w:eastAsia="Times New Roman"/>
      <w:sz w:val="22"/>
      <w:szCs w:val="24"/>
    </w:rPr>
  </w:style>
  <w:style w:type="paragraph" w:styleId="Index4">
    <w:name w:val="index 4"/>
    <w:next w:val="Normal"/>
    <w:rsid w:val="00E56188"/>
    <w:pPr>
      <w:ind w:left="880" w:hanging="220"/>
    </w:pPr>
    <w:rPr>
      <w:rFonts w:eastAsia="Times New Roman"/>
      <w:sz w:val="22"/>
      <w:szCs w:val="24"/>
    </w:rPr>
  </w:style>
  <w:style w:type="paragraph" w:styleId="Index5">
    <w:name w:val="index 5"/>
    <w:next w:val="Normal"/>
    <w:rsid w:val="00E56188"/>
    <w:pPr>
      <w:ind w:left="1100" w:hanging="220"/>
    </w:pPr>
    <w:rPr>
      <w:rFonts w:eastAsia="Times New Roman"/>
      <w:sz w:val="22"/>
      <w:szCs w:val="24"/>
    </w:rPr>
  </w:style>
  <w:style w:type="paragraph" w:styleId="Index6">
    <w:name w:val="index 6"/>
    <w:next w:val="Normal"/>
    <w:rsid w:val="00E56188"/>
    <w:pPr>
      <w:ind w:left="1320" w:hanging="220"/>
    </w:pPr>
    <w:rPr>
      <w:rFonts w:eastAsia="Times New Roman"/>
      <w:sz w:val="22"/>
      <w:szCs w:val="24"/>
    </w:rPr>
  </w:style>
  <w:style w:type="paragraph" w:styleId="Index7">
    <w:name w:val="index 7"/>
    <w:next w:val="Normal"/>
    <w:rsid w:val="00E56188"/>
    <w:pPr>
      <w:ind w:left="1540" w:hanging="220"/>
    </w:pPr>
    <w:rPr>
      <w:rFonts w:eastAsia="Times New Roman"/>
      <w:sz w:val="22"/>
      <w:szCs w:val="24"/>
    </w:rPr>
  </w:style>
  <w:style w:type="paragraph" w:styleId="Index8">
    <w:name w:val="index 8"/>
    <w:next w:val="Normal"/>
    <w:rsid w:val="00E56188"/>
    <w:pPr>
      <w:ind w:left="1760" w:hanging="220"/>
    </w:pPr>
    <w:rPr>
      <w:rFonts w:eastAsia="Times New Roman"/>
      <w:sz w:val="22"/>
      <w:szCs w:val="24"/>
    </w:rPr>
  </w:style>
  <w:style w:type="paragraph" w:styleId="Index9">
    <w:name w:val="index 9"/>
    <w:next w:val="Normal"/>
    <w:rsid w:val="00E56188"/>
    <w:pPr>
      <w:ind w:left="1980" w:hanging="220"/>
    </w:pPr>
    <w:rPr>
      <w:rFonts w:eastAsia="Times New Roman"/>
      <w:sz w:val="22"/>
      <w:szCs w:val="24"/>
    </w:rPr>
  </w:style>
  <w:style w:type="paragraph" w:styleId="IndexHeading">
    <w:name w:val="index heading"/>
    <w:next w:val="Index1"/>
    <w:rsid w:val="00E56188"/>
    <w:rPr>
      <w:rFonts w:ascii="Arial" w:eastAsia="Times New Roman" w:hAnsi="Arial" w:cs="Arial"/>
      <w:b/>
      <w:bCs/>
      <w:sz w:val="22"/>
      <w:szCs w:val="24"/>
    </w:rPr>
  </w:style>
  <w:style w:type="paragraph" w:styleId="List">
    <w:name w:val="List"/>
    <w:rsid w:val="00E56188"/>
    <w:pPr>
      <w:ind w:left="283" w:hanging="283"/>
    </w:pPr>
    <w:rPr>
      <w:rFonts w:eastAsia="Times New Roman"/>
      <w:sz w:val="22"/>
      <w:szCs w:val="24"/>
    </w:rPr>
  </w:style>
  <w:style w:type="paragraph" w:styleId="List2">
    <w:name w:val="List 2"/>
    <w:rsid w:val="00E56188"/>
    <w:pPr>
      <w:ind w:left="566" w:hanging="283"/>
    </w:pPr>
    <w:rPr>
      <w:rFonts w:eastAsia="Times New Roman"/>
      <w:sz w:val="22"/>
      <w:szCs w:val="24"/>
    </w:rPr>
  </w:style>
  <w:style w:type="paragraph" w:styleId="List3">
    <w:name w:val="List 3"/>
    <w:rsid w:val="00E56188"/>
    <w:pPr>
      <w:ind w:left="849" w:hanging="283"/>
    </w:pPr>
    <w:rPr>
      <w:rFonts w:eastAsia="Times New Roman"/>
      <w:sz w:val="22"/>
      <w:szCs w:val="24"/>
    </w:rPr>
  </w:style>
  <w:style w:type="paragraph" w:styleId="List4">
    <w:name w:val="List 4"/>
    <w:rsid w:val="00E56188"/>
    <w:pPr>
      <w:ind w:left="1132" w:hanging="283"/>
    </w:pPr>
    <w:rPr>
      <w:rFonts w:eastAsia="Times New Roman"/>
      <w:sz w:val="22"/>
      <w:szCs w:val="24"/>
    </w:rPr>
  </w:style>
  <w:style w:type="paragraph" w:styleId="List5">
    <w:name w:val="List 5"/>
    <w:rsid w:val="00E56188"/>
    <w:pPr>
      <w:ind w:left="1415" w:hanging="283"/>
    </w:pPr>
    <w:rPr>
      <w:rFonts w:eastAsia="Times New Roman"/>
      <w:sz w:val="22"/>
      <w:szCs w:val="24"/>
    </w:rPr>
  </w:style>
  <w:style w:type="paragraph" w:styleId="ListBullet">
    <w:name w:val="List Bullet"/>
    <w:rsid w:val="00E56188"/>
    <w:pPr>
      <w:numPr>
        <w:numId w:val="1"/>
      </w:numPr>
      <w:tabs>
        <w:tab w:val="clear" w:pos="360"/>
        <w:tab w:val="num" w:pos="2989"/>
      </w:tabs>
      <w:ind w:left="1225" w:firstLine="1043"/>
    </w:pPr>
    <w:rPr>
      <w:rFonts w:eastAsia="Times New Roman"/>
      <w:sz w:val="22"/>
      <w:szCs w:val="24"/>
    </w:rPr>
  </w:style>
  <w:style w:type="paragraph" w:styleId="ListBullet2">
    <w:name w:val="List Bullet 2"/>
    <w:rsid w:val="00E56188"/>
    <w:pPr>
      <w:numPr>
        <w:numId w:val="2"/>
      </w:numPr>
      <w:tabs>
        <w:tab w:val="clear" w:pos="643"/>
        <w:tab w:val="num" w:pos="360"/>
      </w:tabs>
      <w:ind w:left="360"/>
    </w:pPr>
    <w:rPr>
      <w:rFonts w:eastAsia="Times New Roman"/>
      <w:sz w:val="22"/>
      <w:szCs w:val="24"/>
    </w:rPr>
  </w:style>
  <w:style w:type="paragraph" w:styleId="ListBullet3">
    <w:name w:val="List Bullet 3"/>
    <w:rsid w:val="00E56188"/>
    <w:pPr>
      <w:numPr>
        <w:numId w:val="3"/>
      </w:numPr>
      <w:tabs>
        <w:tab w:val="clear" w:pos="926"/>
        <w:tab w:val="num" w:pos="360"/>
      </w:tabs>
      <w:ind w:left="360"/>
    </w:pPr>
    <w:rPr>
      <w:rFonts w:eastAsia="Times New Roman"/>
      <w:sz w:val="22"/>
      <w:szCs w:val="24"/>
    </w:rPr>
  </w:style>
  <w:style w:type="paragraph" w:styleId="ListBullet4">
    <w:name w:val="List Bullet 4"/>
    <w:rsid w:val="00E56188"/>
    <w:pPr>
      <w:numPr>
        <w:numId w:val="4"/>
      </w:numPr>
      <w:tabs>
        <w:tab w:val="clear" w:pos="1209"/>
        <w:tab w:val="num" w:pos="926"/>
      </w:tabs>
      <w:ind w:left="926"/>
    </w:pPr>
    <w:rPr>
      <w:rFonts w:eastAsia="Times New Roman"/>
      <w:sz w:val="22"/>
      <w:szCs w:val="24"/>
    </w:rPr>
  </w:style>
  <w:style w:type="paragraph" w:styleId="ListBullet5">
    <w:name w:val="List Bullet 5"/>
    <w:rsid w:val="00E56188"/>
    <w:pPr>
      <w:numPr>
        <w:numId w:val="5"/>
      </w:numPr>
    </w:pPr>
    <w:rPr>
      <w:rFonts w:eastAsia="Times New Roman"/>
      <w:sz w:val="22"/>
      <w:szCs w:val="24"/>
    </w:rPr>
  </w:style>
  <w:style w:type="paragraph" w:styleId="ListContinue">
    <w:name w:val="List Continue"/>
    <w:rsid w:val="00E56188"/>
    <w:pPr>
      <w:spacing w:after="120"/>
      <w:ind w:left="283"/>
    </w:pPr>
    <w:rPr>
      <w:rFonts w:eastAsia="Times New Roman"/>
      <w:sz w:val="22"/>
      <w:szCs w:val="24"/>
    </w:rPr>
  </w:style>
  <w:style w:type="paragraph" w:styleId="ListContinue2">
    <w:name w:val="List Continue 2"/>
    <w:rsid w:val="00E56188"/>
    <w:pPr>
      <w:spacing w:after="120"/>
      <w:ind w:left="566"/>
    </w:pPr>
    <w:rPr>
      <w:rFonts w:eastAsia="Times New Roman"/>
      <w:sz w:val="22"/>
      <w:szCs w:val="24"/>
    </w:rPr>
  </w:style>
  <w:style w:type="paragraph" w:styleId="ListContinue3">
    <w:name w:val="List Continue 3"/>
    <w:rsid w:val="00E56188"/>
    <w:pPr>
      <w:spacing w:after="120"/>
      <w:ind w:left="849"/>
    </w:pPr>
    <w:rPr>
      <w:rFonts w:eastAsia="Times New Roman"/>
      <w:sz w:val="22"/>
      <w:szCs w:val="24"/>
    </w:rPr>
  </w:style>
  <w:style w:type="paragraph" w:styleId="ListContinue4">
    <w:name w:val="List Continue 4"/>
    <w:rsid w:val="00E56188"/>
    <w:pPr>
      <w:spacing w:after="120"/>
      <w:ind w:left="1132"/>
    </w:pPr>
    <w:rPr>
      <w:rFonts w:eastAsia="Times New Roman"/>
      <w:sz w:val="22"/>
      <w:szCs w:val="24"/>
    </w:rPr>
  </w:style>
  <w:style w:type="paragraph" w:styleId="ListContinue5">
    <w:name w:val="List Continue 5"/>
    <w:rsid w:val="00E56188"/>
    <w:pPr>
      <w:spacing w:after="120"/>
      <w:ind w:left="1415"/>
    </w:pPr>
    <w:rPr>
      <w:rFonts w:eastAsia="Times New Roman"/>
      <w:sz w:val="22"/>
      <w:szCs w:val="24"/>
    </w:rPr>
  </w:style>
  <w:style w:type="paragraph" w:styleId="ListNumber">
    <w:name w:val="List Number"/>
    <w:rsid w:val="00E56188"/>
    <w:pPr>
      <w:numPr>
        <w:numId w:val="6"/>
      </w:numPr>
      <w:tabs>
        <w:tab w:val="clear" w:pos="360"/>
        <w:tab w:val="num" w:pos="4242"/>
      </w:tabs>
      <w:ind w:left="3521" w:hanging="1043"/>
    </w:pPr>
    <w:rPr>
      <w:rFonts w:eastAsia="Times New Roman"/>
      <w:sz w:val="22"/>
      <w:szCs w:val="24"/>
    </w:rPr>
  </w:style>
  <w:style w:type="paragraph" w:styleId="ListNumber2">
    <w:name w:val="List Number 2"/>
    <w:rsid w:val="00E56188"/>
    <w:pPr>
      <w:numPr>
        <w:numId w:val="7"/>
      </w:numPr>
      <w:tabs>
        <w:tab w:val="clear" w:pos="643"/>
        <w:tab w:val="num" w:pos="360"/>
      </w:tabs>
      <w:ind w:left="360"/>
    </w:pPr>
    <w:rPr>
      <w:rFonts w:eastAsia="Times New Roman"/>
      <w:sz w:val="22"/>
      <w:szCs w:val="24"/>
    </w:rPr>
  </w:style>
  <w:style w:type="paragraph" w:styleId="ListNumber3">
    <w:name w:val="List Number 3"/>
    <w:rsid w:val="00E56188"/>
    <w:pPr>
      <w:numPr>
        <w:numId w:val="8"/>
      </w:numPr>
      <w:tabs>
        <w:tab w:val="clear" w:pos="926"/>
        <w:tab w:val="num" w:pos="360"/>
      </w:tabs>
      <w:ind w:left="360"/>
    </w:pPr>
    <w:rPr>
      <w:rFonts w:eastAsia="Times New Roman"/>
      <w:sz w:val="22"/>
      <w:szCs w:val="24"/>
    </w:rPr>
  </w:style>
  <w:style w:type="paragraph" w:styleId="ListNumber4">
    <w:name w:val="List Number 4"/>
    <w:rsid w:val="00E56188"/>
    <w:pPr>
      <w:numPr>
        <w:numId w:val="9"/>
      </w:numPr>
      <w:tabs>
        <w:tab w:val="clear" w:pos="1209"/>
        <w:tab w:val="num" w:pos="360"/>
      </w:tabs>
      <w:ind w:left="360"/>
    </w:pPr>
    <w:rPr>
      <w:rFonts w:eastAsia="Times New Roman"/>
      <w:sz w:val="22"/>
      <w:szCs w:val="24"/>
    </w:rPr>
  </w:style>
  <w:style w:type="paragraph" w:styleId="ListNumber5">
    <w:name w:val="List Number 5"/>
    <w:rsid w:val="00E56188"/>
    <w:pPr>
      <w:numPr>
        <w:numId w:val="10"/>
      </w:numPr>
      <w:tabs>
        <w:tab w:val="clear" w:pos="1492"/>
        <w:tab w:val="num" w:pos="1440"/>
      </w:tabs>
      <w:ind w:left="0" w:firstLine="0"/>
    </w:pPr>
    <w:rPr>
      <w:rFonts w:eastAsia="Times New Roman"/>
      <w:sz w:val="22"/>
      <w:szCs w:val="24"/>
    </w:rPr>
  </w:style>
  <w:style w:type="paragraph" w:styleId="MacroText">
    <w:name w:val="macro"/>
    <w:link w:val="MacroTextChar"/>
    <w:rsid w:val="00E5618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rPr>
  </w:style>
  <w:style w:type="character" w:customStyle="1" w:styleId="MacroTextChar">
    <w:name w:val="Macro Text Char"/>
    <w:basedOn w:val="DefaultParagraphFont"/>
    <w:link w:val="MacroText"/>
    <w:rsid w:val="00E56188"/>
    <w:rPr>
      <w:rFonts w:ascii="Courier New" w:eastAsia="Times New Roman" w:hAnsi="Courier New" w:cs="Courier New"/>
      <w:lang w:val="en-AU" w:eastAsia="en-AU" w:bidi="ar-SA"/>
    </w:rPr>
  </w:style>
  <w:style w:type="paragraph" w:styleId="MessageHeader">
    <w:name w:val="Message Header"/>
    <w:link w:val="MessageHeaderChar"/>
    <w:rsid w:val="00E561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rsid w:val="00E56188"/>
    <w:rPr>
      <w:rFonts w:ascii="Arial" w:eastAsia="Times New Roman" w:hAnsi="Arial" w:cs="Arial"/>
      <w:sz w:val="24"/>
      <w:szCs w:val="24"/>
      <w:shd w:val="pct20" w:color="auto" w:fill="auto"/>
      <w:lang w:val="en-AU" w:eastAsia="en-AU" w:bidi="ar-SA"/>
    </w:rPr>
  </w:style>
  <w:style w:type="paragraph" w:styleId="NormalWeb">
    <w:name w:val="Normal (Web)"/>
    <w:rsid w:val="00E56188"/>
    <w:rPr>
      <w:rFonts w:eastAsia="Times New Roman"/>
      <w:sz w:val="24"/>
      <w:szCs w:val="24"/>
    </w:rPr>
  </w:style>
  <w:style w:type="paragraph" w:styleId="NormalIndent">
    <w:name w:val="Normal Indent"/>
    <w:rsid w:val="00E56188"/>
    <w:pPr>
      <w:ind w:left="720"/>
    </w:pPr>
    <w:rPr>
      <w:rFonts w:eastAsia="Times New Roman"/>
      <w:sz w:val="22"/>
      <w:szCs w:val="24"/>
    </w:rPr>
  </w:style>
  <w:style w:type="paragraph" w:styleId="NoteHeading">
    <w:name w:val="Note Heading"/>
    <w:next w:val="Normal"/>
    <w:link w:val="NoteHeadingChar"/>
    <w:rsid w:val="00E56188"/>
    <w:rPr>
      <w:rFonts w:eastAsia="Times New Roman"/>
      <w:sz w:val="22"/>
      <w:szCs w:val="24"/>
    </w:rPr>
  </w:style>
  <w:style w:type="character" w:customStyle="1" w:styleId="NoteHeadingChar">
    <w:name w:val="Note Heading Char"/>
    <w:basedOn w:val="DefaultParagraphFont"/>
    <w:link w:val="NoteHeading"/>
    <w:rsid w:val="00E56188"/>
    <w:rPr>
      <w:rFonts w:eastAsia="Times New Roman"/>
      <w:sz w:val="22"/>
      <w:szCs w:val="24"/>
      <w:lang w:val="en-AU" w:eastAsia="en-AU" w:bidi="ar-SA"/>
    </w:rPr>
  </w:style>
  <w:style w:type="character" w:styleId="PageNumber">
    <w:name w:val="page number"/>
    <w:basedOn w:val="DefaultParagraphFont"/>
    <w:rsid w:val="00E56188"/>
  </w:style>
  <w:style w:type="paragraph" w:styleId="PlainText">
    <w:name w:val="Plain Text"/>
    <w:link w:val="PlainTextChar"/>
    <w:rsid w:val="00E56188"/>
    <w:rPr>
      <w:rFonts w:ascii="Courier New" w:eastAsia="Times New Roman" w:hAnsi="Courier New" w:cs="Courier New"/>
      <w:sz w:val="22"/>
    </w:rPr>
  </w:style>
  <w:style w:type="character" w:customStyle="1" w:styleId="PlainTextChar">
    <w:name w:val="Plain Text Char"/>
    <w:basedOn w:val="DefaultParagraphFont"/>
    <w:link w:val="PlainText"/>
    <w:rsid w:val="00E56188"/>
    <w:rPr>
      <w:rFonts w:ascii="Courier New" w:eastAsia="Times New Roman" w:hAnsi="Courier New" w:cs="Courier New"/>
      <w:sz w:val="22"/>
      <w:lang w:val="en-AU" w:eastAsia="en-AU" w:bidi="ar-SA"/>
    </w:rPr>
  </w:style>
  <w:style w:type="paragraph" w:styleId="Salutation">
    <w:name w:val="Salutation"/>
    <w:next w:val="Normal"/>
    <w:link w:val="SalutationChar"/>
    <w:rsid w:val="00E56188"/>
    <w:rPr>
      <w:rFonts w:eastAsia="Times New Roman"/>
      <w:sz w:val="22"/>
      <w:szCs w:val="24"/>
    </w:rPr>
  </w:style>
  <w:style w:type="character" w:customStyle="1" w:styleId="SalutationChar">
    <w:name w:val="Salutation Char"/>
    <w:basedOn w:val="DefaultParagraphFont"/>
    <w:link w:val="Salutation"/>
    <w:rsid w:val="00E56188"/>
    <w:rPr>
      <w:rFonts w:eastAsia="Times New Roman"/>
      <w:sz w:val="22"/>
      <w:szCs w:val="24"/>
      <w:lang w:val="en-AU" w:eastAsia="en-AU" w:bidi="ar-SA"/>
    </w:rPr>
  </w:style>
  <w:style w:type="paragraph" w:styleId="Signature">
    <w:name w:val="Signature"/>
    <w:link w:val="SignatureChar"/>
    <w:rsid w:val="00E56188"/>
    <w:pPr>
      <w:ind w:left="4252"/>
    </w:pPr>
    <w:rPr>
      <w:rFonts w:eastAsia="Times New Roman"/>
      <w:sz w:val="22"/>
      <w:szCs w:val="24"/>
    </w:rPr>
  </w:style>
  <w:style w:type="character" w:customStyle="1" w:styleId="SignatureChar">
    <w:name w:val="Signature Char"/>
    <w:basedOn w:val="DefaultParagraphFont"/>
    <w:link w:val="Signature"/>
    <w:rsid w:val="00E56188"/>
    <w:rPr>
      <w:rFonts w:eastAsia="Times New Roman"/>
      <w:sz w:val="22"/>
      <w:szCs w:val="24"/>
      <w:lang w:val="en-AU" w:eastAsia="en-AU" w:bidi="ar-SA"/>
    </w:rPr>
  </w:style>
  <w:style w:type="character" w:styleId="Strong">
    <w:name w:val="Strong"/>
    <w:basedOn w:val="DefaultParagraphFont"/>
    <w:qFormat/>
    <w:rsid w:val="00E56188"/>
    <w:rPr>
      <w:b/>
      <w:bCs/>
    </w:rPr>
  </w:style>
  <w:style w:type="paragraph" w:styleId="Subtitle">
    <w:name w:val="Subtitle"/>
    <w:link w:val="SubtitleChar"/>
    <w:qFormat/>
    <w:rsid w:val="00E56188"/>
    <w:pPr>
      <w:spacing w:after="60"/>
      <w:jc w:val="center"/>
    </w:pPr>
    <w:rPr>
      <w:rFonts w:ascii="Arial" w:eastAsia="Times New Roman" w:hAnsi="Arial" w:cs="Arial"/>
      <w:sz w:val="24"/>
      <w:szCs w:val="24"/>
    </w:rPr>
  </w:style>
  <w:style w:type="character" w:customStyle="1" w:styleId="SubtitleChar">
    <w:name w:val="Subtitle Char"/>
    <w:basedOn w:val="DefaultParagraphFont"/>
    <w:link w:val="Subtitle"/>
    <w:rsid w:val="00E56188"/>
    <w:rPr>
      <w:rFonts w:ascii="Arial" w:eastAsia="Times New Roman" w:hAnsi="Arial" w:cs="Arial"/>
      <w:sz w:val="24"/>
      <w:szCs w:val="24"/>
      <w:lang w:val="en-AU" w:eastAsia="en-AU" w:bidi="ar-SA"/>
    </w:rPr>
  </w:style>
  <w:style w:type="character" w:customStyle="1" w:styleId="charsuperscriptstyle">
    <w:name w:val="charsuperscriptstyle"/>
    <w:basedOn w:val="DefaultParagraphFont"/>
    <w:rsid w:val="00E56188"/>
    <w:rPr>
      <w:rFonts w:ascii="Times New Roman" w:hAnsi="Times New Roman"/>
      <w:sz w:val="18"/>
      <w:szCs w:val="18"/>
      <w:vertAlign w:val="baseline"/>
    </w:rPr>
  </w:style>
  <w:style w:type="table" w:styleId="Table3Deffects1">
    <w:name w:val="Table 3D effects 1"/>
    <w:basedOn w:val="TableNormal"/>
    <w:rsid w:val="00E56188"/>
    <w:pPr>
      <w:spacing w:line="260" w:lineRule="atLeast"/>
    </w:pPr>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56188"/>
    <w:pPr>
      <w:spacing w:line="260" w:lineRule="atLeast"/>
    </w:pPr>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56188"/>
    <w:pPr>
      <w:spacing w:line="260" w:lineRule="atLeast"/>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56188"/>
    <w:pPr>
      <w:spacing w:line="260" w:lineRule="atLeast"/>
    </w:pPr>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56188"/>
    <w:pPr>
      <w:spacing w:line="260" w:lineRule="atLeast"/>
    </w:pPr>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56188"/>
    <w:pPr>
      <w:spacing w:line="260" w:lineRule="atLeast"/>
    </w:pPr>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56188"/>
    <w:pPr>
      <w:spacing w:line="260" w:lineRule="atLeast"/>
    </w:pPr>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56188"/>
    <w:pPr>
      <w:spacing w:line="260" w:lineRule="atLeast"/>
    </w:pPr>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56188"/>
    <w:pPr>
      <w:spacing w:line="260" w:lineRule="atLeast"/>
    </w:pPr>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56188"/>
    <w:pPr>
      <w:spacing w:line="260" w:lineRule="atLeast"/>
    </w:pPr>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56188"/>
    <w:pPr>
      <w:spacing w:line="260" w:lineRule="atLeast"/>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56188"/>
    <w:pPr>
      <w:spacing w:line="260" w:lineRule="atLeast"/>
    </w:pPr>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56188"/>
    <w:pPr>
      <w:spacing w:line="260" w:lineRule="atLeast"/>
    </w:pPr>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56188"/>
    <w:pPr>
      <w:spacing w:line="260" w:lineRule="atLeast"/>
    </w:pPr>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56188"/>
    <w:pPr>
      <w:spacing w:line="260" w:lineRule="atLeast"/>
    </w:pPr>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56188"/>
    <w:pPr>
      <w:spacing w:line="260" w:lineRule="atLeast"/>
    </w:pPr>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56188"/>
    <w:pPr>
      <w:spacing w:line="260" w:lineRule="atLeast"/>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746A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56188"/>
    <w:pPr>
      <w:spacing w:line="26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56188"/>
    <w:pPr>
      <w:spacing w:line="260" w:lineRule="atLeast"/>
    </w:pPr>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56188"/>
    <w:pPr>
      <w:spacing w:line="260" w:lineRule="atLeast"/>
    </w:pPr>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56188"/>
    <w:pPr>
      <w:spacing w:line="260" w:lineRule="atLeast"/>
    </w:pPr>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56188"/>
    <w:pPr>
      <w:spacing w:line="260" w:lineRule="atLeas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56188"/>
    <w:pPr>
      <w:spacing w:line="260" w:lineRule="atLeast"/>
    </w:pPr>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56188"/>
    <w:pPr>
      <w:spacing w:line="260" w:lineRule="atLeast"/>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56188"/>
    <w:pPr>
      <w:spacing w:line="260" w:lineRule="atLeast"/>
    </w:pPr>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56188"/>
    <w:pPr>
      <w:spacing w:line="260" w:lineRule="atLeast"/>
    </w:pPr>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56188"/>
    <w:pPr>
      <w:spacing w:line="260" w:lineRule="atLeast"/>
    </w:pPr>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56188"/>
    <w:pPr>
      <w:spacing w:line="260" w:lineRule="atLeast"/>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56188"/>
    <w:pPr>
      <w:spacing w:line="260" w:lineRule="atLeas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56188"/>
    <w:pPr>
      <w:spacing w:line="26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56188"/>
    <w:pPr>
      <w:spacing w:line="260" w:lineRule="atLeast"/>
    </w:pPr>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56188"/>
    <w:pPr>
      <w:spacing w:line="260" w:lineRule="atLeast"/>
    </w:pPr>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56188"/>
    <w:pPr>
      <w:spacing w:line="260" w:lineRule="atLeast"/>
    </w:pPr>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E56188"/>
    <w:pPr>
      <w:ind w:left="220" w:hanging="220"/>
    </w:pPr>
    <w:rPr>
      <w:rFonts w:eastAsia="Times New Roman"/>
      <w:sz w:val="22"/>
      <w:szCs w:val="24"/>
    </w:rPr>
  </w:style>
  <w:style w:type="paragraph" w:styleId="TableofFigures">
    <w:name w:val="table of figures"/>
    <w:next w:val="Normal"/>
    <w:rsid w:val="00E56188"/>
    <w:pPr>
      <w:ind w:left="440" w:hanging="440"/>
    </w:pPr>
    <w:rPr>
      <w:rFonts w:eastAsia="Times New Roman"/>
      <w:sz w:val="22"/>
      <w:szCs w:val="24"/>
    </w:rPr>
  </w:style>
  <w:style w:type="table" w:styleId="TableProfessional">
    <w:name w:val="Table Professional"/>
    <w:basedOn w:val="TableNormal"/>
    <w:rsid w:val="00E56188"/>
    <w:pPr>
      <w:spacing w:line="26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56188"/>
    <w:pPr>
      <w:spacing w:line="260" w:lineRule="atLeast"/>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56188"/>
    <w:pPr>
      <w:spacing w:line="260" w:lineRule="atLeast"/>
    </w:pPr>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56188"/>
    <w:pPr>
      <w:spacing w:line="260" w:lineRule="atLeast"/>
    </w:pPr>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56188"/>
    <w:pPr>
      <w:spacing w:line="260" w:lineRule="atLeast"/>
    </w:pPr>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56188"/>
    <w:pPr>
      <w:spacing w:line="260" w:lineRule="atLeast"/>
    </w:pPr>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56188"/>
    <w:pPr>
      <w:spacing w:line="26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56188"/>
    <w:pPr>
      <w:spacing w:line="260" w:lineRule="atLeast"/>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56188"/>
    <w:pPr>
      <w:spacing w:line="260" w:lineRule="atLeast"/>
    </w:pPr>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56188"/>
    <w:pPr>
      <w:spacing w:line="260" w:lineRule="atLeast"/>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ENotesHeading">
    <w:name w:val="CharENotesHeading"/>
    <w:basedOn w:val="DefaultParagraphFont"/>
    <w:rsid w:val="00E56188"/>
  </w:style>
  <w:style w:type="paragraph" w:styleId="Title">
    <w:name w:val="Title"/>
    <w:link w:val="TitleChar"/>
    <w:qFormat/>
    <w:rsid w:val="00E56188"/>
    <w:pPr>
      <w:spacing w:before="240" w:after="60"/>
      <w:jc w:val="center"/>
    </w:pPr>
    <w:rPr>
      <w:rFonts w:ascii="Arial" w:eastAsia="Times New Roman" w:hAnsi="Arial" w:cs="Arial"/>
      <w:b/>
      <w:bCs/>
      <w:kern w:val="28"/>
      <w:sz w:val="32"/>
      <w:szCs w:val="32"/>
    </w:rPr>
  </w:style>
  <w:style w:type="character" w:customStyle="1" w:styleId="TitleChar">
    <w:name w:val="Title Char"/>
    <w:basedOn w:val="DefaultParagraphFont"/>
    <w:link w:val="Title"/>
    <w:rsid w:val="00E56188"/>
    <w:rPr>
      <w:rFonts w:ascii="Arial" w:eastAsia="Times New Roman" w:hAnsi="Arial" w:cs="Arial"/>
      <w:b/>
      <w:bCs/>
      <w:kern w:val="28"/>
      <w:sz w:val="32"/>
      <w:szCs w:val="32"/>
      <w:lang w:val="en-AU" w:eastAsia="en-AU" w:bidi="ar-SA"/>
    </w:rPr>
  </w:style>
  <w:style w:type="paragraph" w:styleId="TOAHeading">
    <w:name w:val="toa heading"/>
    <w:next w:val="Normal"/>
    <w:rsid w:val="00E56188"/>
    <w:pPr>
      <w:spacing w:before="120"/>
    </w:pPr>
    <w:rPr>
      <w:rFonts w:ascii="Arial" w:eastAsia="Times New Roman" w:hAnsi="Arial" w:cs="Arial"/>
      <w:b/>
      <w:bCs/>
      <w:sz w:val="24"/>
      <w:szCs w:val="24"/>
    </w:rPr>
  </w:style>
  <w:style w:type="paragraph" w:customStyle="1" w:styleId="CompiledActNo">
    <w:name w:val="CompiledActNo"/>
    <w:basedOn w:val="OPCParaBase"/>
    <w:next w:val="Normal"/>
    <w:rsid w:val="008746A1"/>
    <w:rPr>
      <w:b/>
      <w:sz w:val="24"/>
      <w:szCs w:val="24"/>
    </w:rPr>
  </w:style>
  <w:style w:type="paragraph" w:customStyle="1" w:styleId="ENotesHeading1">
    <w:name w:val="ENotesHeading 1"/>
    <w:aliases w:val="Enh1"/>
    <w:basedOn w:val="OPCParaBase"/>
    <w:next w:val="Normal"/>
    <w:rsid w:val="008746A1"/>
    <w:pPr>
      <w:spacing w:before="120"/>
      <w:outlineLvl w:val="1"/>
    </w:pPr>
    <w:rPr>
      <w:b/>
      <w:sz w:val="28"/>
      <w:szCs w:val="28"/>
    </w:rPr>
  </w:style>
  <w:style w:type="paragraph" w:customStyle="1" w:styleId="ENotesHeading2">
    <w:name w:val="ENotesHeading 2"/>
    <w:aliases w:val="Enh2"/>
    <w:basedOn w:val="OPCParaBase"/>
    <w:next w:val="Normal"/>
    <w:rsid w:val="008746A1"/>
    <w:pPr>
      <w:spacing w:before="120" w:after="120"/>
      <w:outlineLvl w:val="2"/>
    </w:pPr>
    <w:rPr>
      <w:b/>
      <w:sz w:val="24"/>
      <w:szCs w:val="28"/>
    </w:rPr>
  </w:style>
  <w:style w:type="paragraph" w:customStyle="1" w:styleId="ENotesText">
    <w:name w:val="ENotesText"/>
    <w:aliases w:val="Ent,ENt"/>
    <w:basedOn w:val="OPCParaBase"/>
    <w:next w:val="Normal"/>
    <w:rsid w:val="008746A1"/>
    <w:pPr>
      <w:spacing w:before="120"/>
    </w:pPr>
  </w:style>
  <w:style w:type="paragraph" w:customStyle="1" w:styleId="ENoteTableHeading">
    <w:name w:val="ENoteTableHeading"/>
    <w:aliases w:val="enth"/>
    <w:basedOn w:val="OPCParaBase"/>
    <w:rsid w:val="008746A1"/>
    <w:pPr>
      <w:keepNext/>
      <w:spacing w:before="60" w:line="240" w:lineRule="atLeast"/>
    </w:pPr>
    <w:rPr>
      <w:rFonts w:ascii="Arial" w:hAnsi="Arial"/>
      <w:b/>
      <w:sz w:val="16"/>
    </w:rPr>
  </w:style>
  <w:style w:type="paragraph" w:customStyle="1" w:styleId="ENoteTableText">
    <w:name w:val="ENoteTableText"/>
    <w:aliases w:val="entt"/>
    <w:basedOn w:val="OPCParaBase"/>
    <w:rsid w:val="008746A1"/>
    <w:pPr>
      <w:spacing w:before="60" w:line="240" w:lineRule="atLeast"/>
    </w:pPr>
    <w:rPr>
      <w:sz w:val="16"/>
    </w:rPr>
  </w:style>
  <w:style w:type="paragraph" w:customStyle="1" w:styleId="ENotesHeading3">
    <w:name w:val="ENotesHeading 3"/>
    <w:aliases w:val="Enh3"/>
    <w:basedOn w:val="OPCParaBase"/>
    <w:next w:val="Normal"/>
    <w:rsid w:val="008746A1"/>
    <w:pPr>
      <w:keepNext/>
      <w:spacing w:before="120" w:line="240" w:lineRule="auto"/>
      <w:outlineLvl w:val="4"/>
    </w:pPr>
    <w:rPr>
      <w:b/>
      <w:szCs w:val="24"/>
    </w:rPr>
  </w:style>
  <w:style w:type="paragraph" w:customStyle="1" w:styleId="SignCoverPageEnd">
    <w:name w:val="SignCoverPageEnd"/>
    <w:basedOn w:val="OPCParaBase"/>
    <w:next w:val="Normal"/>
    <w:rsid w:val="008746A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746A1"/>
    <w:pPr>
      <w:pBdr>
        <w:top w:val="single" w:sz="4" w:space="1" w:color="auto"/>
      </w:pBdr>
      <w:spacing w:before="360"/>
      <w:ind w:right="397"/>
      <w:jc w:val="both"/>
    </w:pPr>
  </w:style>
  <w:style w:type="paragraph" w:customStyle="1" w:styleId="CompiledMadeUnder">
    <w:name w:val="CompiledMadeUnder"/>
    <w:basedOn w:val="OPCParaBase"/>
    <w:next w:val="Normal"/>
    <w:rsid w:val="008746A1"/>
    <w:rPr>
      <w:i/>
      <w:sz w:val="24"/>
      <w:szCs w:val="24"/>
    </w:rPr>
  </w:style>
  <w:style w:type="paragraph" w:customStyle="1" w:styleId="Paragraphsub-sub-sub">
    <w:name w:val="Paragraph(sub-sub-sub)"/>
    <w:aliases w:val="aaaa"/>
    <w:basedOn w:val="OPCParaBase"/>
    <w:rsid w:val="008746A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746A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746A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746A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746A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746A1"/>
    <w:pPr>
      <w:spacing w:before="60" w:line="240" w:lineRule="auto"/>
    </w:pPr>
    <w:rPr>
      <w:rFonts w:cs="Arial"/>
      <w:sz w:val="20"/>
      <w:szCs w:val="22"/>
    </w:rPr>
  </w:style>
  <w:style w:type="paragraph" w:customStyle="1" w:styleId="ActHead10">
    <w:name w:val="ActHead 10"/>
    <w:aliases w:val="sp"/>
    <w:basedOn w:val="OPCParaBase"/>
    <w:next w:val="ActHead3"/>
    <w:rsid w:val="008746A1"/>
    <w:pPr>
      <w:keepNext/>
      <w:spacing w:before="280" w:line="240" w:lineRule="auto"/>
      <w:outlineLvl w:val="1"/>
    </w:pPr>
    <w:rPr>
      <w:b/>
      <w:sz w:val="32"/>
      <w:szCs w:val="30"/>
    </w:rPr>
  </w:style>
  <w:style w:type="paragraph" w:customStyle="1" w:styleId="TableHeading">
    <w:name w:val="TableHeading"/>
    <w:aliases w:val="th"/>
    <w:basedOn w:val="OPCParaBase"/>
    <w:next w:val="Tabletext"/>
    <w:rsid w:val="008746A1"/>
    <w:pPr>
      <w:keepNext/>
      <w:spacing w:before="60" w:line="240" w:lineRule="atLeast"/>
    </w:pPr>
    <w:rPr>
      <w:b/>
      <w:sz w:val="20"/>
    </w:rPr>
  </w:style>
  <w:style w:type="paragraph" w:customStyle="1" w:styleId="NoteToSubpara">
    <w:name w:val="NoteToSubpara"/>
    <w:aliases w:val="nts"/>
    <w:basedOn w:val="OPCParaBase"/>
    <w:rsid w:val="008746A1"/>
    <w:pPr>
      <w:spacing w:before="40" w:line="198" w:lineRule="exact"/>
      <w:ind w:left="2835" w:hanging="709"/>
    </w:pPr>
    <w:rPr>
      <w:sz w:val="18"/>
    </w:rPr>
  </w:style>
  <w:style w:type="paragraph" w:customStyle="1" w:styleId="ENoteTTi">
    <w:name w:val="ENoteTTi"/>
    <w:aliases w:val="entti"/>
    <w:basedOn w:val="OPCParaBase"/>
    <w:rsid w:val="008746A1"/>
    <w:pPr>
      <w:keepNext/>
      <w:spacing w:before="60" w:line="240" w:lineRule="atLeast"/>
      <w:ind w:left="170"/>
    </w:pPr>
    <w:rPr>
      <w:sz w:val="16"/>
    </w:rPr>
  </w:style>
  <w:style w:type="paragraph" w:customStyle="1" w:styleId="ENoteTTIndentHeading">
    <w:name w:val="ENoteTTIndentHeading"/>
    <w:aliases w:val="enTTHi"/>
    <w:basedOn w:val="OPCParaBase"/>
    <w:rsid w:val="008746A1"/>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8746A1"/>
    <w:pPr>
      <w:spacing w:before="240"/>
    </w:pPr>
    <w:rPr>
      <w:sz w:val="24"/>
      <w:szCs w:val="24"/>
    </w:rPr>
  </w:style>
  <w:style w:type="paragraph" w:customStyle="1" w:styleId="SubPartCASA">
    <w:name w:val="SubPart(CASA)"/>
    <w:aliases w:val="csp"/>
    <w:basedOn w:val="OPCParaBase"/>
    <w:next w:val="ActHead3"/>
    <w:rsid w:val="008746A1"/>
    <w:pPr>
      <w:keepNext/>
      <w:keepLines/>
      <w:spacing w:before="280"/>
      <w:outlineLvl w:val="1"/>
    </w:pPr>
    <w:rPr>
      <w:b/>
      <w:kern w:val="28"/>
      <w:sz w:val="32"/>
    </w:rPr>
  </w:style>
  <w:style w:type="character" w:customStyle="1" w:styleId="CharSubPartTextCASA">
    <w:name w:val="CharSubPartText(CASA)"/>
    <w:basedOn w:val="OPCCharBase"/>
    <w:uiPriority w:val="1"/>
    <w:rsid w:val="008746A1"/>
  </w:style>
  <w:style w:type="character" w:customStyle="1" w:styleId="CharSubPartNoCASA">
    <w:name w:val="CharSubPartNo(CASA)"/>
    <w:basedOn w:val="OPCCharBase"/>
    <w:uiPriority w:val="1"/>
    <w:rsid w:val="008746A1"/>
  </w:style>
  <w:style w:type="paragraph" w:customStyle="1" w:styleId="ENoteTTIndentHeadingSub">
    <w:name w:val="ENoteTTIndentHeadingSub"/>
    <w:aliases w:val="enTTHis"/>
    <w:basedOn w:val="OPCParaBase"/>
    <w:rsid w:val="008746A1"/>
    <w:pPr>
      <w:keepNext/>
      <w:spacing w:before="60" w:line="240" w:lineRule="atLeast"/>
      <w:ind w:left="340"/>
    </w:pPr>
    <w:rPr>
      <w:b/>
      <w:sz w:val="16"/>
    </w:rPr>
  </w:style>
  <w:style w:type="paragraph" w:customStyle="1" w:styleId="ENoteTTiSub">
    <w:name w:val="ENoteTTiSub"/>
    <w:aliases w:val="enttis"/>
    <w:basedOn w:val="OPCParaBase"/>
    <w:rsid w:val="008746A1"/>
    <w:pPr>
      <w:keepNext/>
      <w:spacing w:before="60" w:line="240" w:lineRule="atLeast"/>
      <w:ind w:left="340"/>
    </w:pPr>
    <w:rPr>
      <w:sz w:val="16"/>
    </w:rPr>
  </w:style>
  <w:style w:type="paragraph" w:customStyle="1" w:styleId="SubDivisionMigration">
    <w:name w:val="SubDivisionMigration"/>
    <w:aliases w:val="sdm"/>
    <w:basedOn w:val="OPCParaBase"/>
    <w:rsid w:val="008746A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746A1"/>
    <w:pPr>
      <w:keepNext/>
      <w:keepLines/>
      <w:spacing w:before="240" w:line="240" w:lineRule="auto"/>
      <w:ind w:left="1134" w:hanging="1134"/>
    </w:pPr>
    <w:rPr>
      <w:b/>
      <w:sz w:val="28"/>
    </w:rPr>
  </w:style>
  <w:style w:type="paragraph" w:customStyle="1" w:styleId="FreeForm">
    <w:name w:val="FreeForm"/>
    <w:rsid w:val="008746A1"/>
    <w:rPr>
      <w:rFonts w:ascii="Arial" w:eastAsiaTheme="minorHAnsi" w:hAnsi="Arial" w:cstheme="minorBidi"/>
      <w:sz w:val="22"/>
      <w:lang w:eastAsia="en-US"/>
    </w:rPr>
  </w:style>
  <w:style w:type="paragraph" w:customStyle="1" w:styleId="SOText">
    <w:name w:val="SO Text"/>
    <w:aliases w:val="sot"/>
    <w:link w:val="SOTextChar"/>
    <w:rsid w:val="008746A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746A1"/>
    <w:rPr>
      <w:rFonts w:eastAsiaTheme="minorHAnsi" w:cstheme="minorBidi"/>
      <w:sz w:val="22"/>
      <w:lang w:eastAsia="en-US"/>
    </w:rPr>
  </w:style>
  <w:style w:type="paragraph" w:customStyle="1" w:styleId="SOTextNote">
    <w:name w:val="SO TextNote"/>
    <w:aliases w:val="sont"/>
    <w:basedOn w:val="SOText"/>
    <w:qFormat/>
    <w:rsid w:val="008746A1"/>
    <w:pPr>
      <w:spacing w:before="122" w:line="198" w:lineRule="exact"/>
      <w:ind w:left="1843" w:hanging="709"/>
    </w:pPr>
    <w:rPr>
      <w:sz w:val="18"/>
    </w:rPr>
  </w:style>
  <w:style w:type="paragraph" w:customStyle="1" w:styleId="SOPara">
    <w:name w:val="SO Para"/>
    <w:aliases w:val="soa"/>
    <w:basedOn w:val="SOText"/>
    <w:link w:val="SOParaChar"/>
    <w:qFormat/>
    <w:rsid w:val="008746A1"/>
    <w:pPr>
      <w:tabs>
        <w:tab w:val="right" w:pos="1786"/>
      </w:tabs>
      <w:spacing w:before="40"/>
      <w:ind w:left="2070" w:hanging="936"/>
    </w:pPr>
  </w:style>
  <w:style w:type="character" w:customStyle="1" w:styleId="SOParaChar">
    <w:name w:val="SO Para Char"/>
    <w:aliases w:val="soa Char"/>
    <w:basedOn w:val="DefaultParagraphFont"/>
    <w:link w:val="SOPara"/>
    <w:rsid w:val="008746A1"/>
    <w:rPr>
      <w:rFonts w:eastAsiaTheme="minorHAnsi" w:cstheme="minorBidi"/>
      <w:sz w:val="22"/>
      <w:lang w:eastAsia="en-US"/>
    </w:rPr>
  </w:style>
  <w:style w:type="paragraph" w:customStyle="1" w:styleId="FileName">
    <w:name w:val="FileName"/>
    <w:basedOn w:val="Normal"/>
    <w:rsid w:val="008746A1"/>
  </w:style>
  <w:style w:type="paragraph" w:customStyle="1" w:styleId="SOHeadBold">
    <w:name w:val="SO HeadBold"/>
    <w:aliases w:val="sohb"/>
    <w:basedOn w:val="SOText"/>
    <w:next w:val="SOText"/>
    <w:link w:val="SOHeadBoldChar"/>
    <w:qFormat/>
    <w:rsid w:val="008746A1"/>
    <w:rPr>
      <w:b/>
    </w:rPr>
  </w:style>
  <w:style w:type="character" w:customStyle="1" w:styleId="SOHeadBoldChar">
    <w:name w:val="SO HeadBold Char"/>
    <w:aliases w:val="sohb Char"/>
    <w:basedOn w:val="DefaultParagraphFont"/>
    <w:link w:val="SOHeadBold"/>
    <w:rsid w:val="008746A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746A1"/>
    <w:rPr>
      <w:i/>
    </w:rPr>
  </w:style>
  <w:style w:type="character" w:customStyle="1" w:styleId="SOHeadItalicChar">
    <w:name w:val="SO HeadItalic Char"/>
    <w:aliases w:val="sohi Char"/>
    <w:basedOn w:val="DefaultParagraphFont"/>
    <w:link w:val="SOHeadItalic"/>
    <w:rsid w:val="008746A1"/>
    <w:rPr>
      <w:rFonts w:eastAsiaTheme="minorHAnsi" w:cstheme="minorBidi"/>
      <w:i/>
      <w:sz w:val="22"/>
      <w:lang w:eastAsia="en-US"/>
    </w:rPr>
  </w:style>
  <w:style w:type="paragraph" w:customStyle="1" w:styleId="SOBullet">
    <w:name w:val="SO Bullet"/>
    <w:aliases w:val="sotb"/>
    <w:basedOn w:val="SOText"/>
    <w:link w:val="SOBulletChar"/>
    <w:qFormat/>
    <w:rsid w:val="008746A1"/>
    <w:pPr>
      <w:ind w:left="1559" w:hanging="425"/>
    </w:pPr>
  </w:style>
  <w:style w:type="character" w:customStyle="1" w:styleId="SOBulletChar">
    <w:name w:val="SO Bullet Char"/>
    <w:aliases w:val="sotb Char"/>
    <w:basedOn w:val="DefaultParagraphFont"/>
    <w:link w:val="SOBullet"/>
    <w:rsid w:val="008746A1"/>
    <w:rPr>
      <w:rFonts w:eastAsiaTheme="minorHAnsi" w:cstheme="minorBidi"/>
      <w:sz w:val="22"/>
      <w:lang w:eastAsia="en-US"/>
    </w:rPr>
  </w:style>
  <w:style w:type="paragraph" w:customStyle="1" w:styleId="SOBulletNote">
    <w:name w:val="SO BulletNote"/>
    <w:aliases w:val="sonb"/>
    <w:basedOn w:val="SOTextNote"/>
    <w:link w:val="SOBulletNoteChar"/>
    <w:qFormat/>
    <w:rsid w:val="008746A1"/>
    <w:pPr>
      <w:tabs>
        <w:tab w:val="left" w:pos="1560"/>
      </w:tabs>
      <w:ind w:left="2268" w:hanging="1134"/>
    </w:pPr>
  </w:style>
  <w:style w:type="character" w:customStyle="1" w:styleId="SOBulletNoteChar">
    <w:name w:val="SO BulletNote Char"/>
    <w:aliases w:val="sonb Char"/>
    <w:basedOn w:val="DefaultParagraphFont"/>
    <w:link w:val="SOBulletNote"/>
    <w:rsid w:val="008746A1"/>
    <w:rPr>
      <w:rFonts w:eastAsiaTheme="minorHAnsi" w:cstheme="minorBidi"/>
      <w:sz w:val="18"/>
      <w:lang w:eastAsia="en-US"/>
    </w:rPr>
  </w:style>
  <w:style w:type="paragraph" w:styleId="Revision">
    <w:name w:val="Revision"/>
    <w:hidden/>
    <w:uiPriority w:val="99"/>
    <w:semiHidden/>
    <w:rsid w:val="00064ABA"/>
    <w:rPr>
      <w:rFonts w:eastAsiaTheme="minorHAnsi" w:cstheme="minorBidi"/>
      <w:sz w:val="22"/>
      <w:lang w:eastAsia="en-US"/>
    </w:rPr>
  </w:style>
  <w:style w:type="paragraph" w:customStyle="1" w:styleId="EnStatement">
    <w:name w:val="EnStatement"/>
    <w:basedOn w:val="Normal"/>
    <w:rsid w:val="008746A1"/>
    <w:pPr>
      <w:numPr>
        <w:numId w:val="29"/>
      </w:numPr>
    </w:pPr>
    <w:rPr>
      <w:rFonts w:eastAsia="Times New Roman" w:cs="Times New Roman"/>
      <w:lang w:eastAsia="en-AU"/>
    </w:rPr>
  </w:style>
  <w:style w:type="paragraph" w:customStyle="1" w:styleId="EnStatementHeading">
    <w:name w:val="EnStatementHeading"/>
    <w:basedOn w:val="Normal"/>
    <w:rsid w:val="008746A1"/>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46A1"/>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E56188"/>
    <w:pPr>
      <w:keepNext/>
      <w:keepLines/>
      <w:ind w:left="1134" w:hanging="1134"/>
      <w:outlineLvl w:val="0"/>
    </w:pPr>
    <w:rPr>
      <w:rFonts w:eastAsia="Times New Roman"/>
      <w:b/>
      <w:bCs/>
      <w:kern w:val="28"/>
      <w:sz w:val="36"/>
      <w:szCs w:val="32"/>
    </w:rPr>
  </w:style>
  <w:style w:type="paragraph" w:styleId="Heading2">
    <w:name w:val="heading 2"/>
    <w:basedOn w:val="Heading1"/>
    <w:next w:val="Heading3"/>
    <w:link w:val="Heading2Char"/>
    <w:autoRedefine/>
    <w:qFormat/>
    <w:rsid w:val="00E56188"/>
    <w:pPr>
      <w:spacing w:before="280"/>
      <w:outlineLvl w:val="1"/>
    </w:pPr>
    <w:rPr>
      <w:bCs w:val="0"/>
      <w:iCs/>
      <w:sz w:val="32"/>
      <w:szCs w:val="28"/>
    </w:rPr>
  </w:style>
  <w:style w:type="paragraph" w:styleId="Heading3">
    <w:name w:val="heading 3"/>
    <w:basedOn w:val="Heading1"/>
    <w:next w:val="Heading4"/>
    <w:link w:val="Heading3Char"/>
    <w:autoRedefine/>
    <w:qFormat/>
    <w:rsid w:val="00E56188"/>
    <w:pPr>
      <w:spacing w:before="240"/>
      <w:outlineLvl w:val="2"/>
    </w:pPr>
    <w:rPr>
      <w:bCs w:val="0"/>
      <w:sz w:val="28"/>
      <w:szCs w:val="26"/>
    </w:rPr>
  </w:style>
  <w:style w:type="paragraph" w:styleId="Heading4">
    <w:name w:val="heading 4"/>
    <w:basedOn w:val="Heading1"/>
    <w:next w:val="Heading5"/>
    <w:link w:val="Heading4Char"/>
    <w:autoRedefine/>
    <w:qFormat/>
    <w:rsid w:val="00E56188"/>
    <w:pPr>
      <w:spacing w:before="220"/>
      <w:outlineLvl w:val="3"/>
    </w:pPr>
    <w:rPr>
      <w:bCs w:val="0"/>
      <w:sz w:val="26"/>
      <w:szCs w:val="28"/>
    </w:rPr>
  </w:style>
  <w:style w:type="paragraph" w:styleId="Heading5">
    <w:name w:val="heading 5"/>
    <w:basedOn w:val="Heading1"/>
    <w:next w:val="subsection"/>
    <w:link w:val="Heading5Char"/>
    <w:autoRedefine/>
    <w:qFormat/>
    <w:rsid w:val="00E56188"/>
    <w:pPr>
      <w:spacing w:before="280"/>
      <w:outlineLvl w:val="4"/>
    </w:pPr>
    <w:rPr>
      <w:bCs w:val="0"/>
      <w:iCs/>
      <w:sz w:val="24"/>
      <w:szCs w:val="26"/>
    </w:rPr>
  </w:style>
  <w:style w:type="paragraph" w:styleId="Heading6">
    <w:name w:val="heading 6"/>
    <w:basedOn w:val="Heading1"/>
    <w:next w:val="Heading7"/>
    <w:link w:val="Heading6Char"/>
    <w:autoRedefine/>
    <w:qFormat/>
    <w:rsid w:val="00E56188"/>
    <w:pPr>
      <w:outlineLvl w:val="5"/>
    </w:pPr>
    <w:rPr>
      <w:rFonts w:ascii="Arial" w:hAnsi="Arial" w:cs="Arial"/>
      <w:bCs w:val="0"/>
      <w:sz w:val="32"/>
      <w:szCs w:val="22"/>
    </w:rPr>
  </w:style>
  <w:style w:type="paragraph" w:styleId="Heading7">
    <w:name w:val="heading 7"/>
    <w:basedOn w:val="Heading6"/>
    <w:next w:val="Normal"/>
    <w:link w:val="Heading7Char"/>
    <w:autoRedefine/>
    <w:qFormat/>
    <w:rsid w:val="00E56188"/>
    <w:pPr>
      <w:spacing w:before="280"/>
      <w:outlineLvl w:val="6"/>
    </w:pPr>
    <w:rPr>
      <w:sz w:val="28"/>
    </w:rPr>
  </w:style>
  <w:style w:type="paragraph" w:styleId="Heading8">
    <w:name w:val="heading 8"/>
    <w:basedOn w:val="Heading6"/>
    <w:next w:val="Normal"/>
    <w:link w:val="Heading8Char"/>
    <w:autoRedefine/>
    <w:qFormat/>
    <w:rsid w:val="00E56188"/>
    <w:pPr>
      <w:spacing w:before="240"/>
      <w:outlineLvl w:val="7"/>
    </w:pPr>
    <w:rPr>
      <w:iCs/>
      <w:sz w:val="26"/>
    </w:rPr>
  </w:style>
  <w:style w:type="paragraph" w:styleId="Heading9">
    <w:name w:val="heading 9"/>
    <w:basedOn w:val="Heading1"/>
    <w:next w:val="Normal"/>
    <w:link w:val="Heading9Char"/>
    <w:autoRedefine/>
    <w:qFormat/>
    <w:rsid w:val="00E56188"/>
    <w:pPr>
      <w:keepNext w:val="0"/>
      <w:spacing w:before="280"/>
      <w:outlineLvl w:val="8"/>
    </w:pPr>
    <w:rPr>
      <w:i/>
      <w:sz w:val="28"/>
      <w:szCs w:val="22"/>
    </w:rPr>
  </w:style>
  <w:style w:type="character" w:default="1" w:styleId="DefaultParagraphFont">
    <w:name w:val="Default Paragraph Font"/>
    <w:uiPriority w:val="1"/>
    <w:semiHidden/>
    <w:unhideWhenUsed/>
    <w:rsid w:val="008746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46A1"/>
  </w:style>
  <w:style w:type="character" w:customStyle="1" w:styleId="OPCCharBase">
    <w:name w:val="OPCCharBase"/>
    <w:uiPriority w:val="1"/>
    <w:qFormat/>
    <w:rsid w:val="008746A1"/>
  </w:style>
  <w:style w:type="paragraph" w:customStyle="1" w:styleId="OPCParaBase">
    <w:name w:val="OPCParaBase"/>
    <w:link w:val="OPCParaBaseChar"/>
    <w:qFormat/>
    <w:rsid w:val="008746A1"/>
    <w:pPr>
      <w:spacing w:line="260" w:lineRule="atLeast"/>
    </w:pPr>
    <w:rPr>
      <w:rFonts w:eastAsia="Times New Roman"/>
      <w:sz w:val="22"/>
    </w:rPr>
  </w:style>
  <w:style w:type="paragraph" w:customStyle="1" w:styleId="ShortT">
    <w:name w:val="ShortT"/>
    <w:basedOn w:val="OPCParaBase"/>
    <w:next w:val="Normal"/>
    <w:link w:val="ShortTChar"/>
    <w:qFormat/>
    <w:rsid w:val="008746A1"/>
    <w:pPr>
      <w:spacing w:line="240" w:lineRule="auto"/>
    </w:pPr>
    <w:rPr>
      <w:b/>
      <w:sz w:val="40"/>
    </w:rPr>
  </w:style>
  <w:style w:type="paragraph" w:customStyle="1" w:styleId="ActHead1">
    <w:name w:val="ActHead 1"/>
    <w:aliases w:val="c"/>
    <w:basedOn w:val="OPCParaBase"/>
    <w:next w:val="Normal"/>
    <w:qFormat/>
    <w:rsid w:val="008746A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746A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746A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746A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746A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746A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746A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746A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746A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8746A1"/>
  </w:style>
  <w:style w:type="paragraph" w:customStyle="1" w:styleId="Blocks">
    <w:name w:val="Blocks"/>
    <w:aliases w:val="bb"/>
    <w:basedOn w:val="OPCParaBase"/>
    <w:qFormat/>
    <w:rsid w:val="008746A1"/>
    <w:pPr>
      <w:spacing w:line="240" w:lineRule="auto"/>
    </w:pPr>
    <w:rPr>
      <w:sz w:val="24"/>
    </w:rPr>
  </w:style>
  <w:style w:type="paragraph" w:customStyle="1" w:styleId="BoxText">
    <w:name w:val="BoxText"/>
    <w:aliases w:val="bt"/>
    <w:basedOn w:val="OPCParaBase"/>
    <w:qFormat/>
    <w:rsid w:val="008746A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746A1"/>
    <w:rPr>
      <w:b/>
    </w:rPr>
  </w:style>
  <w:style w:type="paragraph" w:customStyle="1" w:styleId="BoxHeadItalic">
    <w:name w:val="BoxHeadItalic"/>
    <w:aliases w:val="bhi"/>
    <w:basedOn w:val="BoxText"/>
    <w:next w:val="BoxStep"/>
    <w:qFormat/>
    <w:rsid w:val="008746A1"/>
    <w:rPr>
      <w:i/>
    </w:rPr>
  </w:style>
  <w:style w:type="paragraph" w:customStyle="1" w:styleId="BoxList">
    <w:name w:val="BoxList"/>
    <w:aliases w:val="bl"/>
    <w:basedOn w:val="BoxText"/>
    <w:qFormat/>
    <w:rsid w:val="008746A1"/>
    <w:pPr>
      <w:ind w:left="1559" w:hanging="425"/>
    </w:pPr>
  </w:style>
  <w:style w:type="paragraph" w:customStyle="1" w:styleId="BoxNote">
    <w:name w:val="BoxNote"/>
    <w:aliases w:val="bn"/>
    <w:basedOn w:val="BoxText"/>
    <w:qFormat/>
    <w:rsid w:val="008746A1"/>
    <w:pPr>
      <w:tabs>
        <w:tab w:val="left" w:pos="1985"/>
      </w:tabs>
      <w:spacing w:before="122" w:line="198" w:lineRule="exact"/>
      <w:ind w:left="2948" w:hanging="1814"/>
    </w:pPr>
    <w:rPr>
      <w:sz w:val="18"/>
    </w:rPr>
  </w:style>
  <w:style w:type="paragraph" w:customStyle="1" w:styleId="BoxPara">
    <w:name w:val="BoxPara"/>
    <w:aliases w:val="bp"/>
    <w:basedOn w:val="BoxText"/>
    <w:qFormat/>
    <w:rsid w:val="008746A1"/>
    <w:pPr>
      <w:tabs>
        <w:tab w:val="right" w:pos="2268"/>
      </w:tabs>
      <w:ind w:left="2552" w:hanging="1418"/>
    </w:pPr>
  </w:style>
  <w:style w:type="paragraph" w:customStyle="1" w:styleId="BoxStep">
    <w:name w:val="BoxStep"/>
    <w:aliases w:val="bs"/>
    <w:basedOn w:val="BoxText"/>
    <w:qFormat/>
    <w:rsid w:val="008746A1"/>
    <w:pPr>
      <w:ind w:left="1985" w:hanging="851"/>
    </w:pPr>
  </w:style>
  <w:style w:type="character" w:customStyle="1" w:styleId="CharAmPartNo">
    <w:name w:val="CharAmPartNo"/>
    <w:basedOn w:val="OPCCharBase"/>
    <w:uiPriority w:val="1"/>
    <w:qFormat/>
    <w:rsid w:val="008746A1"/>
  </w:style>
  <w:style w:type="character" w:customStyle="1" w:styleId="CharAmPartText">
    <w:name w:val="CharAmPartText"/>
    <w:basedOn w:val="OPCCharBase"/>
    <w:uiPriority w:val="1"/>
    <w:qFormat/>
    <w:rsid w:val="008746A1"/>
  </w:style>
  <w:style w:type="character" w:customStyle="1" w:styleId="CharAmSchNo">
    <w:name w:val="CharAmSchNo"/>
    <w:basedOn w:val="OPCCharBase"/>
    <w:uiPriority w:val="1"/>
    <w:qFormat/>
    <w:rsid w:val="008746A1"/>
  </w:style>
  <w:style w:type="character" w:customStyle="1" w:styleId="CharAmSchText">
    <w:name w:val="CharAmSchText"/>
    <w:basedOn w:val="OPCCharBase"/>
    <w:uiPriority w:val="1"/>
    <w:qFormat/>
    <w:rsid w:val="008746A1"/>
  </w:style>
  <w:style w:type="character" w:customStyle="1" w:styleId="CharBoldItalic">
    <w:name w:val="CharBoldItalic"/>
    <w:basedOn w:val="OPCCharBase"/>
    <w:uiPriority w:val="1"/>
    <w:qFormat/>
    <w:rsid w:val="008746A1"/>
    <w:rPr>
      <w:b/>
      <w:i/>
    </w:rPr>
  </w:style>
  <w:style w:type="character" w:customStyle="1" w:styleId="CharChapNo">
    <w:name w:val="CharChapNo"/>
    <w:basedOn w:val="OPCCharBase"/>
    <w:qFormat/>
    <w:rsid w:val="008746A1"/>
  </w:style>
  <w:style w:type="character" w:customStyle="1" w:styleId="CharChapText">
    <w:name w:val="CharChapText"/>
    <w:basedOn w:val="OPCCharBase"/>
    <w:qFormat/>
    <w:rsid w:val="008746A1"/>
  </w:style>
  <w:style w:type="character" w:customStyle="1" w:styleId="CharDivNo">
    <w:name w:val="CharDivNo"/>
    <w:basedOn w:val="OPCCharBase"/>
    <w:qFormat/>
    <w:rsid w:val="008746A1"/>
  </w:style>
  <w:style w:type="character" w:customStyle="1" w:styleId="CharDivText">
    <w:name w:val="CharDivText"/>
    <w:basedOn w:val="OPCCharBase"/>
    <w:qFormat/>
    <w:rsid w:val="008746A1"/>
  </w:style>
  <w:style w:type="character" w:customStyle="1" w:styleId="CharItalic">
    <w:name w:val="CharItalic"/>
    <w:basedOn w:val="OPCCharBase"/>
    <w:uiPriority w:val="1"/>
    <w:qFormat/>
    <w:rsid w:val="008746A1"/>
    <w:rPr>
      <w:i/>
    </w:rPr>
  </w:style>
  <w:style w:type="character" w:customStyle="1" w:styleId="CharPartNo">
    <w:name w:val="CharPartNo"/>
    <w:basedOn w:val="OPCCharBase"/>
    <w:qFormat/>
    <w:rsid w:val="008746A1"/>
  </w:style>
  <w:style w:type="character" w:customStyle="1" w:styleId="CharPartText">
    <w:name w:val="CharPartText"/>
    <w:basedOn w:val="OPCCharBase"/>
    <w:qFormat/>
    <w:rsid w:val="008746A1"/>
  </w:style>
  <w:style w:type="character" w:customStyle="1" w:styleId="CharSectno">
    <w:name w:val="CharSectno"/>
    <w:basedOn w:val="OPCCharBase"/>
    <w:qFormat/>
    <w:rsid w:val="008746A1"/>
  </w:style>
  <w:style w:type="character" w:customStyle="1" w:styleId="CharSubdNo">
    <w:name w:val="CharSubdNo"/>
    <w:basedOn w:val="OPCCharBase"/>
    <w:uiPriority w:val="1"/>
    <w:qFormat/>
    <w:rsid w:val="008746A1"/>
  </w:style>
  <w:style w:type="character" w:customStyle="1" w:styleId="CharSubdText">
    <w:name w:val="CharSubdText"/>
    <w:basedOn w:val="OPCCharBase"/>
    <w:uiPriority w:val="1"/>
    <w:qFormat/>
    <w:rsid w:val="008746A1"/>
  </w:style>
  <w:style w:type="paragraph" w:customStyle="1" w:styleId="CTA--">
    <w:name w:val="CTA --"/>
    <w:basedOn w:val="OPCParaBase"/>
    <w:next w:val="Normal"/>
    <w:rsid w:val="008746A1"/>
    <w:pPr>
      <w:spacing w:before="60" w:line="240" w:lineRule="atLeast"/>
      <w:ind w:left="142" w:hanging="142"/>
    </w:pPr>
    <w:rPr>
      <w:sz w:val="20"/>
    </w:rPr>
  </w:style>
  <w:style w:type="paragraph" w:customStyle="1" w:styleId="CTA-">
    <w:name w:val="CTA -"/>
    <w:basedOn w:val="OPCParaBase"/>
    <w:rsid w:val="008746A1"/>
    <w:pPr>
      <w:spacing w:before="60" w:line="240" w:lineRule="atLeast"/>
      <w:ind w:left="85" w:hanging="85"/>
    </w:pPr>
    <w:rPr>
      <w:sz w:val="20"/>
    </w:rPr>
  </w:style>
  <w:style w:type="paragraph" w:customStyle="1" w:styleId="CTA---">
    <w:name w:val="CTA ---"/>
    <w:basedOn w:val="OPCParaBase"/>
    <w:next w:val="Normal"/>
    <w:rsid w:val="008746A1"/>
    <w:pPr>
      <w:spacing w:before="60" w:line="240" w:lineRule="atLeast"/>
      <w:ind w:left="198" w:hanging="198"/>
    </w:pPr>
    <w:rPr>
      <w:sz w:val="20"/>
    </w:rPr>
  </w:style>
  <w:style w:type="paragraph" w:customStyle="1" w:styleId="CTA----">
    <w:name w:val="CTA ----"/>
    <w:basedOn w:val="OPCParaBase"/>
    <w:next w:val="Normal"/>
    <w:rsid w:val="008746A1"/>
    <w:pPr>
      <w:spacing w:before="60" w:line="240" w:lineRule="atLeast"/>
      <w:ind w:left="255" w:hanging="255"/>
    </w:pPr>
    <w:rPr>
      <w:sz w:val="20"/>
    </w:rPr>
  </w:style>
  <w:style w:type="paragraph" w:customStyle="1" w:styleId="CTA1a">
    <w:name w:val="CTA 1(a)"/>
    <w:basedOn w:val="OPCParaBase"/>
    <w:rsid w:val="008746A1"/>
    <w:pPr>
      <w:tabs>
        <w:tab w:val="right" w:pos="414"/>
      </w:tabs>
      <w:spacing w:before="40" w:line="240" w:lineRule="atLeast"/>
      <w:ind w:left="675" w:hanging="675"/>
    </w:pPr>
    <w:rPr>
      <w:sz w:val="20"/>
    </w:rPr>
  </w:style>
  <w:style w:type="paragraph" w:customStyle="1" w:styleId="CTA1ai">
    <w:name w:val="CTA 1(a)(i)"/>
    <w:basedOn w:val="OPCParaBase"/>
    <w:rsid w:val="008746A1"/>
    <w:pPr>
      <w:tabs>
        <w:tab w:val="right" w:pos="1004"/>
      </w:tabs>
      <w:spacing w:before="40" w:line="240" w:lineRule="atLeast"/>
      <w:ind w:left="1253" w:hanging="1253"/>
    </w:pPr>
    <w:rPr>
      <w:sz w:val="20"/>
    </w:rPr>
  </w:style>
  <w:style w:type="paragraph" w:customStyle="1" w:styleId="CTA2a">
    <w:name w:val="CTA 2(a)"/>
    <w:basedOn w:val="OPCParaBase"/>
    <w:rsid w:val="008746A1"/>
    <w:pPr>
      <w:tabs>
        <w:tab w:val="right" w:pos="482"/>
      </w:tabs>
      <w:spacing w:before="40" w:line="240" w:lineRule="atLeast"/>
      <w:ind w:left="748" w:hanging="748"/>
    </w:pPr>
    <w:rPr>
      <w:sz w:val="20"/>
    </w:rPr>
  </w:style>
  <w:style w:type="paragraph" w:customStyle="1" w:styleId="CTA2ai">
    <w:name w:val="CTA 2(a)(i)"/>
    <w:basedOn w:val="OPCParaBase"/>
    <w:rsid w:val="008746A1"/>
    <w:pPr>
      <w:tabs>
        <w:tab w:val="right" w:pos="1089"/>
      </w:tabs>
      <w:spacing w:before="40" w:line="240" w:lineRule="atLeast"/>
      <w:ind w:left="1327" w:hanging="1327"/>
    </w:pPr>
    <w:rPr>
      <w:sz w:val="20"/>
    </w:rPr>
  </w:style>
  <w:style w:type="paragraph" w:customStyle="1" w:styleId="CTA3a">
    <w:name w:val="CTA 3(a)"/>
    <w:basedOn w:val="OPCParaBase"/>
    <w:rsid w:val="008746A1"/>
    <w:pPr>
      <w:tabs>
        <w:tab w:val="right" w:pos="556"/>
      </w:tabs>
      <w:spacing w:before="40" w:line="240" w:lineRule="atLeast"/>
      <w:ind w:left="805" w:hanging="805"/>
    </w:pPr>
    <w:rPr>
      <w:sz w:val="20"/>
    </w:rPr>
  </w:style>
  <w:style w:type="paragraph" w:customStyle="1" w:styleId="CTA3ai">
    <w:name w:val="CTA 3(a)(i)"/>
    <w:basedOn w:val="OPCParaBase"/>
    <w:rsid w:val="008746A1"/>
    <w:pPr>
      <w:tabs>
        <w:tab w:val="right" w:pos="1140"/>
      </w:tabs>
      <w:spacing w:before="40" w:line="240" w:lineRule="atLeast"/>
      <w:ind w:left="1361" w:hanging="1361"/>
    </w:pPr>
    <w:rPr>
      <w:sz w:val="20"/>
    </w:rPr>
  </w:style>
  <w:style w:type="paragraph" w:customStyle="1" w:styleId="CTA4a">
    <w:name w:val="CTA 4(a)"/>
    <w:basedOn w:val="OPCParaBase"/>
    <w:rsid w:val="008746A1"/>
    <w:pPr>
      <w:tabs>
        <w:tab w:val="right" w:pos="624"/>
      </w:tabs>
      <w:spacing w:before="40" w:line="240" w:lineRule="atLeast"/>
      <w:ind w:left="873" w:hanging="873"/>
    </w:pPr>
    <w:rPr>
      <w:sz w:val="20"/>
    </w:rPr>
  </w:style>
  <w:style w:type="paragraph" w:customStyle="1" w:styleId="CTA4ai">
    <w:name w:val="CTA 4(a)(i)"/>
    <w:basedOn w:val="OPCParaBase"/>
    <w:rsid w:val="008746A1"/>
    <w:pPr>
      <w:tabs>
        <w:tab w:val="right" w:pos="1213"/>
      </w:tabs>
      <w:spacing w:before="40" w:line="240" w:lineRule="atLeast"/>
      <w:ind w:left="1452" w:hanging="1452"/>
    </w:pPr>
    <w:rPr>
      <w:sz w:val="20"/>
    </w:rPr>
  </w:style>
  <w:style w:type="paragraph" w:customStyle="1" w:styleId="CTACAPS">
    <w:name w:val="CTA CAPS"/>
    <w:basedOn w:val="OPCParaBase"/>
    <w:rsid w:val="008746A1"/>
    <w:pPr>
      <w:spacing w:before="60" w:line="240" w:lineRule="atLeast"/>
    </w:pPr>
    <w:rPr>
      <w:sz w:val="20"/>
    </w:rPr>
  </w:style>
  <w:style w:type="paragraph" w:customStyle="1" w:styleId="CTAright">
    <w:name w:val="CTA right"/>
    <w:basedOn w:val="OPCParaBase"/>
    <w:rsid w:val="008746A1"/>
    <w:pPr>
      <w:spacing w:before="60" w:line="240" w:lineRule="auto"/>
      <w:jc w:val="right"/>
    </w:pPr>
    <w:rPr>
      <w:sz w:val="20"/>
    </w:rPr>
  </w:style>
  <w:style w:type="paragraph" w:customStyle="1" w:styleId="subsection">
    <w:name w:val="subsection"/>
    <w:aliases w:val="ss"/>
    <w:basedOn w:val="OPCParaBase"/>
    <w:link w:val="subsectionChar"/>
    <w:rsid w:val="008746A1"/>
    <w:pPr>
      <w:tabs>
        <w:tab w:val="right" w:pos="1021"/>
      </w:tabs>
      <w:spacing w:before="180" w:line="240" w:lineRule="auto"/>
      <w:ind w:left="1134" w:hanging="1134"/>
    </w:pPr>
  </w:style>
  <w:style w:type="paragraph" w:customStyle="1" w:styleId="Definition">
    <w:name w:val="Definition"/>
    <w:aliases w:val="dd"/>
    <w:basedOn w:val="OPCParaBase"/>
    <w:rsid w:val="008746A1"/>
    <w:pPr>
      <w:spacing w:before="180" w:line="240" w:lineRule="auto"/>
      <w:ind w:left="1134"/>
    </w:pPr>
  </w:style>
  <w:style w:type="paragraph" w:customStyle="1" w:styleId="Formula">
    <w:name w:val="Formula"/>
    <w:basedOn w:val="OPCParaBase"/>
    <w:rsid w:val="008746A1"/>
    <w:pPr>
      <w:spacing w:line="240" w:lineRule="auto"/>
      <w:ind w:left="1134"/>
    </w:pPr>
    <w:rPr>
      <w:sz w:val="20"/>
    </w:rPr>
  </w:style>
  <w:style w:type="paragraph" w:styleId="Header">
    <w:name w:val="header"/>
    <w:basedOn w:val="OPCParaBase"/>
    <w:link w:val="HeaderChar"/>
    <w:unhideWhenUsed/>
    <w:rsid w:val="008746A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746A1"/>
    <w:rPr>
      <w:rFonts w:eastAsia="Times New Roman"/>
      <w:sz w:val="16"/>
    </w:rPr>
  </w:style>
  <w:style w:type="paragraph" w:customStyle="1" w:styleId="House">
    <w:name w:val="House"/>
    <w:basedOn w:val="OPCParaBase"/>
    <w:rsid w:val="008746A1"/>
    <w:pPr>
      <w:spacing w:line="240" w:lineRule="auto"/>
    </w:pPr>
    <w:rPr>
      <w:sz w:val="28"/>
    </w:rPr>
  </w:style>
  <w:style w:type="paragraph" w:customStyle="1" w:styleId="Item">
    <w:name w:val="Item"/>
    <w:aliases w:val="i"/>
    <w:basedOn w:val="OPCParaBase"/>
    <w:next w:val="ItemHead"/>
    <w:rsid w:val="008746A1"/>
    <w:pPr>
      <w:keepLines/>
      <w:spacing w:before="80" w:line="240" w:lineRule="auto"/>
      <w:ind w:left="709"/>
    </w:pPr>
  </w:style>
  <w:style w:type="paragraph" w:customStyle="1" w:styleId="ItemHead">
    <w:name w:val="ItemHead"/>
    <w:aliases w:val="ih"/>
    <w:basedOn w:val="OPCParaBase"/>
    <w:next w:val="Item"/>
    <w:rsid w:val="008746A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746A1"/>
    <w:pPr>
      <w:spacing w:line="240" w:lineRule="auto"/>
    </w:pPr>
    <w:rPr>
      <w:b/>
      <w:sz w:val="32"/>
    </w:rPr>
  </w:style>
  <w:style w:type="paragraph" w:customStyle="1" w:styleId="notedraft">
    <w:name w:val="note(draft)"/>
    <w:aliases w:val="nd"/>
    <w:basedOn w:val="OPCParaBase"/>
    <w:rsid w:val="008746A1"/>
    <w:pPr>
      <w:spacing w:before="240" w:line="240" w:lineRule="auto"/>
      <w:ind w:left="284" w:hanging="284"/>
    </w:pPr>
    <w:rPr>
      <w:i/>
      <w:sz w:val="24"/>
    </w:rPr>
  </w:style>
  <w:style w:type="paragraph" w:customStyle="1" w:styleId="notemargin">
    <w:name w:val="note(margin)"/>
    <w:aliases w:val="nm"/>
    <w:basedOn w:val="OPCParaBase"/>
    <w:rsid w:val="008746A1"/>
    <w:pPr>
      <w:tabs>
        <w:tab w:val="left" w:pos="709"/>
      </w:tabs>
      <w:spacing w:before="122" w:line="198" w:lineRule="exact"/>
      <w:ind w:left="709" w:hanging="709"/>
    </w:pPr>
    <w:rPr>
      <w:sz w:val="18"/>
    </w:rPr>
  </w:style>
  <w:style w:type="paragraph" w:customStyle="1" w:styleId="noteToPara">
    <w:name w:val="noteToPara"/>
    <w:aliases w:val="ntp"/>
    <w:basedOn w:val="OPCParaBase"/>
    <w:rsid w:val="008746A1"/>
    <w:pPr>
      <w:spacing w:before="122" w:line="198" w:lineRule="exact"/>
      <w:ind w:left="2353" w:hanging="709"/>
    </w:pPr>
    <w:rPr>
      <w:sz w:val="18"/>
    </w:rPr>
  </w:style>
  <w:style w:type="paragraph" w:customStyle="1" w:styleId="noteParlAmend">
    <w:name w:val="note(ParlAmend)"/>
    <w:aliases w:val="npp"/>
    <w:basedOn w:val="OPCParaBase"/>
    <w:next w:val="ParlAmend"/>
    <w:rsid w:val="008746A1"/>
    <w:pPr>
      <w:spacing w:line="240" w:lineRule="auto"/>
      <w:jc w:val="right"/>
    </w:pPr>
    <w:rPr>
      <w:rFonts w:ascii="Arial" w:hAnsi="Arial"/>
      <w:b/>
      <w:i/>
    </w:rPr>
  </w:style>
  <w:style w:type="paragraph" w:customStyle="1" w:styleId="notetext">
    <w:name w:val="note(text)"/>
    <w:aliases w:val="n"/>
    <w:basedOn w:val="OPCParaBase"/>
    <w:link w:val="notetextChar"/>
    <w:rsid w:val="008746A1"/>
    <w:pPr>
      <w:spacing w:before="122" w:line="240" w:lineRule="auto"/>
      <w:ind w:left="1985" w:hanging="851"/>
    </w:pPr>
    <w:rPr>
      <w:sz w:val="18"/>
    </w:rPr>
  </w:style>
  <w:style w:type="paragraph" w:customStyle="1" w:styleId="Page1">
    <w:name w:val="Page1"/>
    <w:basedOn w:val="OPCParaBase"/>
    <w:rsid w:val="008746A1"/>
    <w:pPr>
      <w:spacing w:before="5600" w:line="240" w:lineRule="auto"/>
    </w:pPr>
    <w:rPr>
      <w:b/>
      <w:sz w:val="32"/>
    </w:rPr>
  </w:style>
  <w:style w:type="paragraph" w:customStyle="1" w:styleId="PageBreak">
    <w:name w:val="PageBreak"/>
    <w:aliases w:val="pb"/>
    <w:basedOn w:val="OPCParaBase"/>
    <w:rsid w:val="008746A1"/>
    <w:pPr>
      <w:spacing w:line="240" w:lineRule="auto"/>
    </w:pPr>
    <w:rPr>
      <w:sz w:val="20"/>
    </w:rPr>
  </w:style>
  <w:style w:type="paragraph" w:customStyle="1" w:styleId="paragraphsub">
    <w:name w:val="paragraph(sub)"/>
    <w:aliases w:val="aa"/>
    <w:basedOn w:val="OPCParaBase"/>
    <w:rsid w:val="008746A1"/>
    <w:pPr>
      <w:tabs>
        <w:tab w:val="right" w:pos="1985"/>
      </w:tabs>
      <w:spacing w:before="40" w:line="240" w:lineRule="auto"/>
      <w:ind w:left="2098" w:hanging="2098"/>
    </w:pPr>
  </w:style>
  <w:style w:type="paragraph" w:customStyle="1" w:styleId="paragraphsub-sub">
    <w:name w:val="paragraph(sub-sub)"/>
    <w:aliases w:val="aaa"/>
    <w:basedOn w:val="OPCParaBase"/>
    <w:rsid w:val="008746A1"/>
    <w:pPr>
      <w:tabs>
        <w:tab w:val="right" w:pos="2722"/>
      </w:tabs>
      <w:spacing w:before="40" w:line="240" w:lineRule="auto"/>
      <w:ind w:left="2835" w:hanging="2835"/>
    </w:pPr>
  </w:style>
  <w:style w:type="paragraph" w:customStyle="1" w:styleId="paragraph">
    <w:name w:val="paragraph"/>
    <w:aliases w:val="a"/>
    <w:basedOn w:val="OPCParaBase"/>
    <w:link w:val="paragraphChar"/>
    <w:rsid w:val="008746A1"/>
    <w:pPr>
      <w:tabs>
        <w:tab w:val="right" w:pos="1531"/>
      </w:tabs>
      <w:spacing w:before="40" w:line="240" w:lineRule="auto"/>
      <w:ind w:left="1644" w:hanging="1644"/>
    </w:pPr>
  </w:style>
  <w:style w:type="paragraph" w:customStyle="1" w:styleId="ParlAmend">
    <w:name w:val="ParlAmend"/>
    <w:aliases w:val="pp"/>
    <w:basedOn w:val="OPCParaBase"/>
    <w:rsid w:val="008746A1"/>
    <w:pPr>
      <w:spacing w:before="240" w:line="240" w:lineRule="atLeast"/>
      <w:ind w:hanging="567"/>
    </w:pPr>
    <w:rPr>
      <w:sz w:val="24"/>
    </w:rPr>
  </w:style>
  <w:style w:type="paragraph" w:customStyle="1" w:styleId="Penalty">
    <w:name w:val="Penalty"/>
    <w:basedOn w:val="OPCParaBase"/>
    <w:rsid w:val="008746A1"/>
    <w:pPr>
      <w:tabs>
        <w:tab w:val="left" w:pos="2977"/>
      </w:tabs>
      <w:spacing w:before="180" w:line="240" w:lineRule="auto"/>
      <w:ind w:left="1985" w:hanging="851"/>
    </w:pPr>
  </w:style>
  <w:style w:type="paragraph" w:customStyle="1" w:styleId="Portfolio">
    <w:name w:val="Portfolio"/>
    <w:basedOn w:val="OPCParaBase"/>
    <w:rsid w:val="008746A1"/>
    <w:pPr>
      <w:spacing w:line="240" w:lineRule="auto"/>
    </w:pPr>
    <w:rPr>
      <w:i/>
      <w:sz w:val="20"/>
    </w:rPr>
  </w:style>
  <w:style w:type="paragraph" w:customStyle="1" w:styleId="Preamble">
    <w:name w:val="Preamble"/>
    <w:basedOn w:val="OPCParaBase"/>
    <w:next w:val="Normal"/>
    <w:rsid w:val="008746A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746A1"/>
    <w:pPr>
      <w:spacing w:line="240" w:lineRule="auto"/>
    </w:pPr>
    <w:rPr>
      <w:i/>
      <w:sz w:val="20"/>
    </w:rPr>
  </w:style>
  <w:style w:type="paragraph" w:customStyle="1" w:styleId="Session">
    <w:name w:val="Session"/>
    <w:basedOn w:val="OPCParaBase"/>
    <w:rsid w:val="008746A1"/>
    <w:pPr>
      <w:spacing w:line="240" w:lineRule="auto"/>
    </w:pPr>
    <w:rPr>
      <w:sz w:val="28"/>
    </w:rPr>
  </w:style>
  <w:style w:type="paragraph" w:customStyle="1" w:styleId="Sponsor">
    <w:name w:val="Sponsor"/>
    <w:basedOn w:val="OPCParaBase"/>
    <w:rsid w:val="008746A1"/>
    <w:pPr>
      <w:spacing w:line="240" w:lineRule="auto"/>
    </w:pPr>
    <w:rPr>
      <w:i/>
    </w:rPr>
  </w:style>
  <w:style w:type="paragraph" w:customStyle="1" w:styleId="Subitem">
    <w:name w:val="Subitem"/>
    <w:aliases w:val="iss"/>
    <w:basedOn w:val="OPCParaBase"/>
    <w:rsid w:val="008746A1"/>
    <w:pPr>
      <w:spacing w:before="180" w:line="240" w:lineRule="auto"/>
      <w:ind w:left="709" w:hanging="709"/>
    </w:pPr>
  </w:style>
  <w:style w:type="paragraph" w:customStyle="1" w:styleId="SubitemHead">
    <w:name w:val="SubitemHead"/>
    <w:aliases w:val="issh"/>
    <w:basedOn w:val="OPCParaBase"/>
    <w:rsid w:val="008746A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746A1"/>
    <w:pPr>
      <w:spacing w:before="40" w:line="240" w:lineRule="auto"/>
      <w:ind w:left="1134"/>
    </w:pPr>
  </w:style>
  <w:style w:type="paragraph" w:customStyle="1" w:styleId="SubsectionHead">
    <w:name w:val="SubsectionHead"/>
    <w:aliases w:val="ssh"/>
    <w:basedOn w:val="OPCParaBase"/>
    <w:next w:val="subsection"/>
    <w:rsid w:val="008746A1"/>
    <w:pPr>
      <w:keepNext/>
      <w:keepLines/>
      <w:spacing w:before="240" w:line="240" w:lineRule="auto"/>
      <w:ind w:left="1134"/>
    </w:pPr>
    <w:rPr>
      <w:i/>
    </w:rPr>
  </w:style>
  <w:style w:type="paragraph" w:customStyle="1" w:styleId="Tablea">
    <w:name w:val="Table(a)"/>
    <w:aliases w:val="ta"/>
    <w:basedOn w:val="OPCParaBase"/>
    <w:rsid w:val="008746A1"/>
    <w:pPr>
      <w:spacing w:before="60" w:line="240" w:lineRule="auto"/>
      <w:ind w:left="284" w:hanging="284"/>
    </w:pPr>
    <w:rPr>
      <w:sz w:val="20"/>
    </w:rPr>
  </w:style>
  <w:style w:type="paragraph" w:customStyle="1" w:styleId="TableAA">
    <w:name w:val="Table(AA)"/>
    <w:aliases w:val="taaa"/>
    <w:basedOn w:val="OPCParaBase"/>
    <w:rsid w:val="008746A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746A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746A1"/>
    <w:pPr>
      <w:spacing w:before="60" w:line="240" w:lineRule="atLeast"/>
    </w:pPr>
    <w:rPr>
      <w:sz w:val="20"/>
    </w:rPr>
  </w:style>
  <w:style w:type="paragraph" w:customStyle="1" w:styleId="TLPBoxTextnote">
    <w:name w:val="TLPBoxText(note"/>
    <w:aliases w:val="right)"/>
    <w:basedOn w:val="OPCParaBase"/>
    <w:rsid w:val="008746A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746A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746A1"/>
    <w:pPr>
      <w:spacing w:before="122" w:line="198" w:lineRule="exact"/>
      <w:ind w:left="1985" w:hanging="851"/>
      <w:jc w:val="right"/>
    </w:pPr>
    <w:rPr>
      <w:sz w:val="18"/>
    </w:rPr>
  </w:style>
  <w:style w:type="paragraph" w:customStyle="1" w:styleId="TLPTableBullet">
    <w:name w:val="TLPTableBullet"/>
    <w:aliases w:val="ttb"/>
    <w:basedOn w:val="OPCParaBase"/>
    <w:rsid w:val="008746A1"/>
    <w:pPr>
      <w:spacing w:line="240" w:lineRule="exact"/>
      <w:ind w:left="284" w:hanging="284"/>
    </w:pPr>
    <w:rPr>
      <w:sz w:val="20"/>
    </w:rPr>
  </w:style>
  <w:style w:type="paragraph" w:styleId="TOC1">
    <w:name w:val="toc 1"/>
    <w:basedOn w:val="OPCParaBase"/>
    <w:next w:val="Normal"/>
    <w:uiPriority w:val="39"/>
    <w:unhideWhenUsed/>
    <w:rsid w:val="008746A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746A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746A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746A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746A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746A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746A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746A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746A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746A1"/>
    <w:pPr>
      <w:keepLines/>
      <w:spacing w:before="240" w:after="120" w:line="240" w:lineRule="auto"/>
      <w:ind w:left="794"/>
    </w:pPr>
    <w:rPr>
      <w:b/>
      <w:kern w:val="28"/>
      <w:sz w:val="20"/>
    </w:rPr>
  </w:style>
  <w:style w:type="paragraph" w:customStyle="1" w:styleId="TofSectsHeading">
    <w:name w:val="TofSects(Heading)"/>
    <w:basedOn w:val="OPCParaBase"/>
    <w:rsid w:val="008746A1"/>
    <w:pPr>
      <w:spacing w:before="240" w:after="120" w:line="240" w:lineRule="auto"/>
    </w:pPr>
    <w:rPr>
      <w:b/>
      <w:sz w:val="24"/>
    </w:rPr>
  </w:style>
  <w:style w:type="paragraph" w:customStyle="1" w:styleId="TofSectsSection">
    <w:name w:val="TofSects(Section)"/>
    <w:basedOn w:val="OPCParaBase"/>
    <w:rsid w:val="008746A1"/>
    <w:pPr>
      <w:keepLines/>
      <w:spacing w:before="40" w:line="240" w:lineRule="auto"/>
      <w:ind w:left="1588" w:hanging="794"/>
    </w:pPr>
    <w:rPr>
      <w:kern w:val="28"/>
      <w:sz w:val="18"/>
    </w:rPr>
  </w:style>
  <w:style w:type="paragraph" w:customStyle="1" w:styleId="TofSectsSubdiv">
    <w:name w:val="TofSects(Subdiv)"/>
    <w:basedOn w:val="OPCParaBase"/>
    <w:rsid w:val="008746A1"/>
    <w:pPr>
      <w:keepLines/>
      <w:spacing w:before="80" w:line="240" w:lineRule="auto"/>
      <w:ind w:left="1588" w:hanging="794"/>
    </w:pPr>
    <w:rPr>
      <w:kern w:val="28"/>
    </w:rPr>
  </w:style>
  <w:style w:type="paragraph" w:customStyle="1" w:styleId="WRStyle">
    <w:name w:val="WR Style"/>
    <w:aliases w:val="WR"/>
    <w:basedOn w:val="OPCParaBase"/>
    <w:rsid w:val="008746A1"/>
    <w:pPr>
      <w:spacing w:before="240" w:line="240" w:lineRule="auto"/>
      <w:ind w:left="284" w:hanging="284"/>
    </w:pPr>
    <w:rPr>
      <w:b/>
      <w:i/>
      <w:kern w:val="28"/>
      <w:sz w:val="24"/>
    </w:rPr>
  </w:style>
  <w:style w:type="paragraph" w:customStyle="1" w:styleId="notepara">
    <w:name w:val="note(para)"/>
    <w:aliases w:val="na"/>
    <w:basedOn w:val="OPCParaBase"/>
    <w:rsid w:val="008746A1"/>
    <w:pPr>
      <w:spacing w:before="40" w:line="198" w:lineRule="exact"/>
      <w:ind w:left="2354" w:hanging="369"/>
    </w:pPr>
    <w:rPr>
      <w:sz w:val="18"/>
    </w:rPr>
  </w:style>
  <w:style w:type="paragraph" w:styleId="Footer">
    <w:name w:val="footer"/>
    <w:link w:val="FooterChar"/>
    <w:rsid w:val="008746A1"/>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8746A1"/>
    <w:rPr>
      <w:rFonts w:eastAsia="Times New Roman"/>
      <w:sz w:val="22"/>
      <w:szCs w:val="24"/>
    </w:rPr>
  </w:style>
  <w:style w:type="character" w:styleId="LineNumber">
    <w:name w:val="line number"/>
    <w:basedOn w:val="OPCCharBase"/>
    <w:uiPriority w:val="99"/>
    <w:unhideWhenUsed/>
    <w:rsid w:val="008746A1"/>
    <w:rPr>
      <w:sz w:val="16"/>
    </w:rPr>
  </w:style>
  <w:style w:type="character" w:customStyle="1" w:styleId="paragraphChar">
    <w:name w:val="paragraph Char"/>
    <w:aliases w:val="a Char"/>
    <w:basedOn w:val="DefaultParagraphFont"/>
    <w:link w:val="paragraph"/>
    <w:rsid w:val="005647C3"/>
    <w:rPr>
      <w:rFonts w:eastAsia="Times New Roman"/>
      <w:sz w:val="22"/>
    </w:rPr>
  </w:style>
  <w:style w:type="character" w:customStyle="1" w:styleId="subsectionChar">
    <w:name w:val="subsection Char"/>
    <w:aliases w:val="ss Char"/>
    <w:basedOn w:val="DefaultParagraphFont"/>
    <w:link w:val="subsection"/>
    <w:rsid w:val="005647C3"/>
    <w:rPr>
      <w:rFonts w:eastAsia="Times New Roman"/>
      <w:sz w:val="22"/>
    </w:rPr>
  </w:style>
  <w:style w:type="character" w:customStyle="1" w:styleId="notetextChar">
    <w:name w:val="note(text) Char"/>
    <w:aliases w:val="n Char"/>
    <w:basedOn w:val="DefaultParagraphFont"/>
    <w:link w:val="notetext"/>
    <w:rsid w:val="005647C3"/>
    <w:rPr>
      <w:rFonts w:eastAsia="Times New Roman"/>
      <w:sz w:val="18"/>
    </w:rPr>
  </w:style>
  <w:style w:type="character" w:customStyle="1" w:styleId="ActHead5Char">
    <w:name w:val="ActHead 5 Char"/>
    <w:aliases w:val="s Char"/>
    <w:basedOn w:val="DefaultParagraphFont"/>
    <w:link w:val="ActHead5"/>
    <w:rsid w:val="005647C3"/>
    <w:rPr>
      <w:rFonts w:eastAsia="Times New Roman"/>
      <w:b/>
      <w:kern w:val="28"/>
      <w:sz w:val="24"/>
    </w:rPr>
  </w:style>
  <w:style w:type="table" w:customStyle="1" w:styleId="CFlag">
    <w:name w:val="CFlag"/>
    <w:basedOn w:val="TableNormal"/>
    <w:uiPriority w:val="99"/>
    <w:rsid w:val="008746A1"/>
    <w:rPr>
      <w:rFonts w:eastAsia="Times New Roman"/>
    </w:rPr>
    <w:tblPr/>
  </w:style>
  <w:style w:type="paragraph" w:styleId="BalloonText">
    <w:name w:val="Balloon Text"/>
    <w:basedOn w:val="Normal"/>
    <w:link w:val="BalloonTextChar"/>
    <w:uiPriority w:val="99"/>
    <w:unhideWhenUsed/>
    <w:rsid w:val="008746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746A1"/>
    <w:rPr>
      <w:rFonts w:ascii="Tahoma" w:eastAsiaTheme="minorHAnsi" w:hAnsi="Tahoma" w:cs="Tahoma"/>
      <w:sz w:val="16"/>
      <w:szCs w:val="16"/>
      <w:lang w:eastAsia="en-US"/>
    </w:rPr>
  </w:style>
  <w:style w:type="character" w:customStyle="1" w:styleId="Heading1Char">
    <w:name w:val="Heading 1 Char"/>
    <w:basedOn w:val="DefaultParagraphFont"/>
    <w:link w:val="Heading1"/>
    <w:rsid w:val="00435B7E"/>
    <w:rPr>
      <w:rFonts w:eastAsia="Times New Roman"/>
      <w:b/>
      <w:bCs/>
      <w:kern w:val="28"/>
      <w:sz w:val="36"/>
      <w:szCs w:val="32"/>
      <w:lang w:val="en-AU" w:eastAsia="en-AU" w:bidi="ar-SA"/>
    </w:rPr>
  </w:style>
  <w:style w:type="character" w:customStyle="1" w:styleId="Heading2Char">
    <w:name w:val="Heading 2 Char"/>
    <w:basedOn w:val="DefaultParagraphFont"/>
    <w:link w:val="Heading2"/>
    <w:rsid w:val="00435B7E"/>
    <w:rPr>
      <w:rFonts w:eastAsia="Times New Roman"/>
      <w:b/>
      <w:iCs/>
      <w:kern w:val="28"/>
      <w:sz w:val="32"/>
      <w:szCs w:val="28"/>
    </w:rPr>
  </w:style>
  <w:style w:type="character" w:customStyle="1" w:styleId="Heading3Char">
    <w:name w:val="Heading 3 Char"/>
    <w:basedOn w:val="DefaultParagraphFont"/>
    <w:link w:val="Heading3"/>
    <w:rsid w:val="00435B7E"/>
    <w:rPr>
      <w:rFonts w:eastAsia="Times New Roman"/>
      <w:b/>
      <w:kern w:val="28"/>
      <w:sz w:val="28"/>
      <w:szCs w:val="26"/>
    </w:rPr>
  </w:style>
  <w:style w:type="character" w:customStyle="1" w:styleId="Heading4Char">
    <w:name w:val="Heading 4 Char"/>
    <w:basedOn w:val="DefaultParagraphFont"/>
    <w:link w:val="Heading4"/>
    <w:rsid w:val="00435B7E"/>
    <w:rPr>
      <w:rFonts w:eastAsia="Times New Roman"/>
      <w:b/>
      <w:kern w:val="28"/>
      <w:sz w:val="26"/>
      <w:szCs w:val="28"/>
    </w:rPr>
  </w:style>
  <w:style w:type="character" w:customStyle="1" w:styleId="Heading5Char">
    <w:name w:val="Heading 5 Char"/>
    <w:basedOn w:val="DefaultParagraphFont"/>
    <w:link w:val="Heading5"/>
    <w:rsid w:val="00435B7E"/>
    <w:rPr>
      <w:rFonts w:eastAsia="Times New Roman"/>
      <w:b/>
      <w:iCs/>
      <w:kern w:val="28"/>
      <w:sz w:val="24"/>
      <w:szCs w:val="26"/>
    </w:rPr>
  </w:style>
  <w:style w:type="character" w:customStyle="1" w:styleId="Heading6Char">
    <w:name w:val="Heading 6 Char"/>
    <w:basedOn w:val="DefaultParagraphFont"/>
    <w:link w:val="Heading6"/>
    <w:rsid w:val="00435B7E"/>
    <w:rPr>
      <w:rFonts w:ascii="Arial" w:eastAsia="Times New Roman" w:hAnsi="Arial" w:cs="Arial"/>
      <w:b/>
      <w:kern w:val="28"/>
      <w:sz w:val="32"/>
      <w:szCs w:val="22"/>
    </w:rPr>
  </w:style>
  <w:style w:type="character" w:customStyle="1" w:styleId="Heading7Char">
    <w:name w:val="Heading 7 Char"/>
    <w:basedOn w:val="DefaultParagraphFont"/>
    <w:link w:val="Heading7"/>
    <w:rsid w:val="00435B7E"/>
    <w:rPr>
      <w:rFonts w:ascii="Arial" w:eastAsia="Times New Roman" w:hAnsi="Arial" w:cs="Arial"/>
      <w:b/>
      <w:kern w:val="28"/>
      <w:sz w:val="28"/>
      <w:szCs w:val="22"/>
    </w:rPr>
  </w:style>
  <w:style w:type="character" w:customStyle="1" w:styleId="Heading8Char">
    <w:name w:val="Heading 8 Char"/>
    <w:basedOn w:val="DefaultParagraphFont"/>
    <w:link w:val="Heading8"/>
    <w:rsid w:val="00435B7E"/>
    <w:rPr>
      <w:rFonts w:ascii="Arial" w:eastAsia="Times New Roman" w:hAnsi="Arial" w:cs="Arial"/>
      <w:b/>
      <w:iCs/>
      <w:kern w:val="28"/>
      <w:sz w:val="26"/>
      <w:szCs w:val="22"/>
    </w:rPr>
  </w:style>
  <w:style w:type="character" w:customStyle="1" w:styleId="Heading9Char">
    <w:name w:val="Heading 9 Char"/>
    <w:basedOn w:val="DefaultParagraphFont"/>
    <w:link w:val="Heading9"/>
    <w:rsid w:val="00435B7E"/>
    <w:rPr>
      <w:rFonts w:eastAsia="Times New Roman"/>
      <w:b/>
      <w:bCs/>
      <w:i/>
      <w:kern w:val="28"/>
      <w:sz w:val="28"/>
      <w:szCs w:val="22"/>
    </w:rPr>
  </w:style>
  <w:style w:type="numbering" w:customStyle="1" w:styleId="OPCBodyList">
    <w:name w:val="OPCBodyList"/>
    <w:uiPriority w:val="99"/>
    <w:rsid w:val="008B68D7"/>
    <w:pPr>
      <w:numPr>
        <w:numId w:val="16"/>
      </w:numPr>
    </w:pPr>
  </w:style>
  <w:style w:type="character" w:customStyle="1" w:styleId="OPCParaBaseChar">
    <w:name w:val="OPCParaBase Char"/>
    <w:basedOn w:val="DefaultParagraphFont"/>
    <w:link w:val="OPCParaBase"/>
    <w:rsid w:val="003313CC"/>
    <w:rPr>
      <w:rFonts w:eastAsia="Times New Roman"/>
      <w:sz w:val="22"/>
    </w:rPr>
  </w:style>
  <w:style w:type="character" w:customStyle="1" w:styleId="ShortTChar">
    <w:name w:val="ShortT Char"/>
    <w:basedOn w:val="OPCParaBaseChar"/>
    <w:link w:val="ShortT"/>
    <w:rsid w:val="003313CC"/>
    <w:rPr>
      <w:rFonts w:eastAsia="Times New Roman"/>
      <w:b/>
      <w:sz w:val="40"/>
    </w:rPr>
  </w:style>
  <w:style w:type="character" w:customStyle="1" w:styleId="ActnoChar">
    <w:name w:val="Actno Char"/>
    <w:basedOn w:val="ShortTChar"/>
    <w:link w:val="Actno"/>
    <w:rsid w:val="003313CC"/>
    <w:rPr>
      <w:rFonts w:eastAsia="Times New Roman"/>
      <w:b/>
      <w:sz w:val="40"/>
    </w:rPr>
  </w:style>
  <w:style w:type="numbering" w:styleId="111111">
    <w:name w:val="Outline List 2"/>
    <w:basedOn w:val="NoList"/>
    <w:rsid w:val="00E56188"/>
    <w:pPr>
      <w:numPr>
        <w:numId w:val="17"/>
      </w:numPr>
    </w:pPr>
  </w:style>
  <w:style w:type="numbering" w:styleId="1ai">
    <w:name w:val="Outline List 1"/>
    <w:basedOn w:val="NoList"/>
    <w:rsid w:val="00E56188"/>
    <w:pPr>
      <w:numPr>
        <w:numId w:val="20"/>
      </w:numPr>
    </w:pPr>
  </w:style>
  <w:style w:type="numbering" w:styleId="ArticleSection">
    <w:name w:val="Outline List 3"/>
    <w:basedOn w:val="NoList"/>
    <w:rsid w:val="00E56188"/>
    <w:pPr>
      <w:numPr>
        <w:numId w:val="21"/>
      </w:numPr>
    </w:pPr>
  </w:style>
  <w:style w:type="paragraph" w:styleId="BlockText">
    <w:name w:val="Block Text"/>
    <w:rsid w:val="00E56188"/>
    <w:pPr>
      <w:spacing w:after="120"/>
      <w:ind w:left="1440" w:right="1440"/>
    </w:pPr>
    <w:rPr>
      <w:rFonts w:eastAsia="Times New Roman"/>
      <w:sz w:val="22"/>
      <w:szCs w:val="24"/>
    </w:rPr>
  </w:style>
  <w:style w:type="paragraph" w:styleId="BodyText">
    <w:name w:val="Body Text"/>
    <w:link w:val="BodyTextChar"/>
    <w:rsid w:val="00E56188"/>
    <w:pPr>
      <w:spacing w:after="120"/>
    </w:pPr>
    <w:rPr>
      <w:rFonts w:eastAsia="Times New Roman"/>
      <w:sz w:val="22"/>
      <w:szCs w:val="24"/>
    </w:rPr>
  </w:style>
  <w:style w:type="character" w:customStyle="1" w:styleId="BodyTextChar">
    <w:name w:val="Body Text Char"/>
    <w:basedOn w:val="DefaultParagraphFont"/>
    <w:link w:val="BodyText"/>
    <w:rsid w:val="00E56188"/>
    <w:rPr>
      <w:rFonts w:eastAsia="Times New Roman"/>
      <w:sz w:val="22"/>
      <w:szCs w:val="24"/>
      <w:lang w:val="en-AU" w:eastAsia="en-AU" w:bidi="ar-SA"/>
    </w:rPr>
  </w:style>
  <w:style w:type="paragraph" w:styleId="BodyText2">
    <w:name w:val="Body Text 2"/>
    <w:link w:val="BodyText2Char"/>
    <w:rsid w:val="00E56188"/>
    <w:pPr>
      <w:spacing w:after="120" w:line="480" w:lineRule="auto"/>
    </w:pPr>
    <w:rPr>
      <w:rFonts w:eastAsia="Times New Roman"/>
      <w:sz w:val="22"/>
      <w:szCs w:val="24"/>
    </w:rPr>
  </w:style>
  <w:style w:type="character" w:customStyle="1" w:styleId="BodyText2Char">
    <w:name w:val="Body Text 2 Char"/>
    <w:basedOn w:val="DefaultParagraphFont"/>
    <w:link w:val="BodyText2"/>
    <w:rsid w:val="00E56188"/>
    <w:rPr>
      <w:rFonts w:eastAsia="Times New Roman"/>
      <w:sz w:val="22"/>
      <w:szCs w:val="24"/>
      <w:lang w:val="en-AU" w:eastAsia="en-AU" w:bidi="ar-SA"/>
    </w:rPr>
  </w:style>
  <w:style w:type="paragraph" w:styleId="BodyText3">
    <w:name w:val="Body Text 3"/>
    <w:link w:val="BodyText3Char"/>
    <w:rsid w:val="00E56188"/>
    <w:pPr>
      <w:spacing w:after="120"/>
    </w:pPr>
    <w:rPr>
      <w:rFonts w:eastAsia="Times New Roman"/>
      <w:sz w:val="16"/>
      <w:szCs w:val="16"/>
    </w:rPr>
  </w:style>
  <w:style w:type="character" w:customStyle="1" w:styleId="BodyText3Char">
    <w:name w:val="Body Text 3 Char"/>
    <w:basedOn w:val="DefaultParagraphFont"/>
    <w:link w:val="BodyText3"/>
    <w:rsid w:val="00E56188"/>
    <w:rPr>
      <w:rFonts w:eastAsia="Times New Roman"/>
      <w:sz w:val="16"/>
      <w:szCs w:val="16"/>
      <w:lang w:val="en-AU" w:eastAsia="en-AU" w:bidi="ar-SA"/>
    </w:rPr>
  </w:style>
  <w:style w:type="paragraph" w:styleId="BodyTextFirstIndent">
    <w:name w:val="Body Text First Indent"/>
    <w:basedOn w:val="BodyText"/>
    <w:link w:val="BodyTextFirstIndentChar"/>
    <w:rsid w:val="00E56188"/>
    <w:pPr>
      <w:ind w:firstLine="210"/>
    </w:pPr>
  </w:style>
  <w:style w:type="character" w:customStyle="1" w:styleId="BodyTextFirstIndentChar">
    <w:name w:val="Body Text First Indent Char"/>
    <w:basedOn w:val="BodyTextChar"/>
    <w:link w:val="BodyTextFirstIndent"/>
    <w:rsid w:val="00E56188"/>
    <w:rPr>
      <w:rFonts w:eastAsia="Times New Roman"/>
      <w:sz w:val="22"/>
      <w:szCs w:val="24"/>
      <w:lang w:val="en-AU" w:eastAsia="en-AU" w:bidi="ar-SA"/>
    </w:rPr>
  </w:style>
  <w:style w:type="paragraph" w:styleId="BodyTextIndent">
    <w:name w:val="Body Text Indent"/>
    <w:link w:val="BodyTextIndentChar"/>
    <w:rsid w:val="00E56188"/>
    <w:pPr>
      <w:spacing w:after="120"/>
      <w:ind w:left="283"/>
    </w:pPr>
    <w:rPr>
      <w:rFonts w:eastAsia="Times New Roman"/>
      <w:sz w:val="22"/>
      <w:szCs w:val="24"/>
    </w:rPr>
  </w:style>
  <w:style w:type="character" w:customStyle="1" w:styleId="BodyTextIndentChar">
    <w:name w:val="Body Text Indent Char"/>
    <w:basedOn w:val="DefaultParagraphFont"/>
    <w:link w:val="BodyTextIndent"/>
    <w:rsid w:val="00E56188"/>
    <w:rPr>
      <w:rFonts w:eastAsia="Times New Roman"/>
      <w:sz w:val="22"/>
      <w:szCs w:val="24"/>
      <w:lang w:val="en-AU" w:eastAsia="en-AU" w:bidi="ar-SA"/>
    </w:rPr>
  </w:style>
  <w:style w:type="paragraph" w:styleId="BodyTextFirstIndent2">
    <w:name w:val="Body Text First Indent 2"/>
    <w:basedOn w:val="BodyTextIndent"/>
    <w:link w:val="BodyTextFirstIndent2Char"/>
    <w:rsid w:val="00E56188"/>
    <w:pPr>
      <w:ind w:firstLine="210"/>
    </w:pPr>
  </w:style>
  <w:style w:type="character" w:customStyle="1" w:styleId="BodyTextFirstIndent2Char">
    <w:name w:val="Body Text First Indent 2 Char"/>
    <w:basedOn w:val="BodyTextIndentChar"/>
    <w:link w:val="BodyTextFirstIndent2"/>
    <w:rsid w:val="00E56188"/>
    <w:rPr>
      <w:rFonts w:eastAsia="Times New Roman"/>
      <w:sz w:val="22"/>
      <w:szCs w:val="24"/>
      <w:lang w:val="en-AU" w:eastAsia="en-AU" w:bidi="ar-SA"/>
    </w:rPr>
  </w:style>
  <w:style w:type="paragraph" w:styleId="BodyTextIndent2">
    <w:name w:val="Body Text Indent 2"/>
    <w:link w:val="BodyTextIndent2Char"/>
    <w:rsid w:val="00E56188"/>
    <w:pPr>
      <w:spacing w:after="120" w:line="480" w:lineRule="auto"/>
      <w:ind w:left="283"/>
    </w:pPr>
    <w:rPr>
      <w:rFonts w:eastAsia="Times New Roman"/>
      <w:sz w:val="22"/>
      <w:szCs w:val="24"/>
    </w:rPr>
  </w:style>
  <w:style w:type="character" w:customStyle="1" w:styleId="BodyTextIndent2Char">
    <w:name w:val="Body Text Indent 2 Char"/>
    <w:basedOn w:val="DefaultParagraphFont"/>
    <w:link w:val="BodyTextIndent2"/>
    <w:rsid w:val="00E56188"/>
    <w:rPr>
      <w:rFonts w:eastAsia="Times New Roman"/>
      <w:sz w:val="22"/>
      <w:szCs w:val="24"/>
      <w:lang w:val="en-AU" w:eastAsia="en-AU" w:bidi="ar-SA"/>
    </w:rPr>
  </w:style>
  <w:style w:type="paragraph" w:styleId="BodyTextIndent3">
    <w:name w:val="Body Text Indent 3"/>
    <w:link w:val="BodyTextIndent3Char"/>
    <w:rsid w:val="00E56188"/>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E56188"/>
    <w:rPr>
      <w:rFonts w:eastAsia="Times New Roman"/>
      <w:sz w:val="16"/>
      <w:szCs w:val="16"/>
      <w:lang w:val="en-AU" w:eastAsia="en-AU" w:bidi="ar-SA"/>
    </w:rPr>
  </w:style>
  <w:style w:type="paragraph" w:styleId="Caption">
    <w:name w:val="caption"/>
    <w:next w:val="Normal"/>
    <w:qFormat/>
    <w:rsid w:val="00E56188"/>
    <w:pPr>
      <w:spacing w:before="120" w:after="120"/>
    </w:pPr>
    <w:rPr>
      <w:rFonts w:eastAsia="Times New Roman"/>
      <w:b/>
      <w:bCs/>
    </w:rPr>
  </w:style>
  <w:style w:type="character" w:customStyle="1" w:styleId="CharNotesItals">
    <w:name w:val="CharNotesItals"/>
    <w:basedOn w:val="DefaultParagraphFont"/>
    <w:rsid w:val="00E56188"/>
    <w:rPr>
      <w:i/>
    </w:rPr>
  </w:style>
  <w:style w:type="character" w:customStyle="1" w:styleId="CharNotesReg">
    <w:name w:val="CharNotesReg"/>
    <w:basedOn w:val="DefaultParagraphFont"/>
    <w:rsid w:val="00E56188"/>
  </w:style>
  <w:style w:type="paragraph" w:styleId="Closing">
    <w:name w:val="Closing"/>
    <w:link w:val="ClosingChar"/>
    <w:rsid w:val="00E56188"/>
    <w:pPr>
      <w:ind w:left="4252"/>
    </w:pPr>
    <w:rPr>
      <w:rFonts w:eastAsia="Times New Roman"/>
      <w:sz w:val="22"/>
      <w:szCs w:val="24"/>
    </w:rPr>
  </w:style>
  <w:style w:type="character" w:customStyle="1" w:styleId="ClosingChar">
    <w:name w:val="Closing Char"/>
    <w:basedOn w:val="DefaultParagraphFont"/>
    <w:link w:val="Closing"/>
    <w:rsid w:val="00E56188"/>
    <w:rPr>
      <w:rFonts w:eastAsia="Times New Roman"/>
      <w:sz w:val="22"/>
      <w:szCs w:val="24"/>
      <w:lang w:val="en-AU" w:eastAsia="en-AU" w:bidi="ar-SA"/>
    </w:rPr>
  </w:style>
  <w:style w:type="character" w:styleId="CommentReference">
    <w:name w:val="annotation reference"/>
    <w:basedOn w:val="DefaultParagraphFont"/>
    <w:rsid w:val="00E56188"/>
    <w:rPr>
      <w:sz w:val="16"/>
      <w:szCs w:val="16"/>
    </w:rPr>
  </w:style>
  <w:style w:type="paragraph" w:styleId="CommentText">
    <w:name w:val="annotation text"/>
    <w:link w:val="CommentTextChar"/>
    <w:rsid w:val="00E56188"/>
    <w:rPr>
      <w:rFonts w:eastAsia="Times New Roman"/>
    </w:rPr>
  </w:style>
  <w:style w:type="character" w:customStyle="1" w:styleId="CommentTextChar">
    <w:name w:val="Comment Text Char"/>
    <w:basedOn w:val="DefaultParagraphFont"/>
    <w:link w:val="CommentText"/>
    <w:rsid w:val="00E56188"/>
    <w:rPr>
      <w:rFonts w:eastAsia="Times New Roman"/>
      <w:lang w:val="en-AU" w:eastAsia="en-AU" w:bidi="ar-SA"/>
    </w:rPr>
  </w:style>
  <w:style w:type="paragraph" w:styleId="CommentSubject">
    <w:name w:val="annotation subject"/>
    <w:next w:val="CommentText"/>
    <w:link w:val="CommentSubjectChar"/>
    <w:rsid w:val="00E56188"/>
    <w:rPr>
      <w:rFonts w:eastAsia="Times New Roman"/>
      <w:b/>
      <w:bCs/>
      <w:szCs w:val="24"/>
    </w:rPr>
  </w:style>
  <w:style w:type="character" w:customStyle="1" w:styleId="CommentSubjectChar">
    <w:name w:val="Comment Subject Char"/>
    <w:basedOn w:val="CommentTextChar"/>
    <w:link w:val="CommentSubject"/>
    <w:rsid w:val="00E56188"/>
    <w:rPr>
      <w:rFonts w:eastAsia="Times New Roman"/>
      <w:b/>
      <w:bCs/>
      <w:szCs w:val="24"/>
      <w:lang w:val="en-AU" w:eastAsia="en-AU" w:bidi="ar-SA"/>
    </w:rPr>
  </w:style>
  <w:style w:type="paragraph" w:styleId="Date">
    <w:name w:val="Date"/>
    <w:next w:val="Normal"/>
    <w:link w:val="DateChar"/>
    <w:rsid w:val="00E56188"/>
    <w:rPr>
      <w:rFonts w:eastAsia="Times New Roman"/>
      <w:sz w:val="22"/>
      <w:szCs w:val="24"/>
    </w:rPr>
  </w:style>
  <w:style w:type="character" w:customStyle="1" w:styleId="DateChar">
    <w:name w:val="Date Char"/>
    <w:basedOn w:val="DefaultParagraphFont"/>
    <w:link w:val="Date"/>
    <w:rsid w:val="00E56188"/>
    <w:rPr>
      <w:rFonts w:eastAsia="Times New Roman"/>
      <w:sz w:val="22"/>
      <w:szCs w:val="24"/>
      <w:lang w:val="en-AU" w:eastAsia="en-AU" w:bidi="ar-SA"/>
    </w:rPr>
  </w:style>
  <w:style w:type="paragraph" w:styleId="DocumentMap">
    <w:name w:val="Document Map"/>
    <w:link w:val="DocumentMapChar"/>
    <w:rsid w:val="00E56188"/>
    <w:pPr>
      <w:shd w:val="clear" w:color="auto" w:fill="000080"/>
    </w:pPr>
    <w:rPr>
      <w:rFonts w:ascii="Tahoma" w:eastAsia="Times New Roman" w:hAnsi="Tahoma" w:cs="Tahoma"/>
      <w:sz w:val="22"/>
      <w:szCs w:val="24"/>
    </w:rPr>
  </w:style>
  <w:style w:type="character" w:customStyle="1" w:styleId="DocumentMapChar">
    <w:name w:val="Document Map Char"/>
    <w:basedOn w:val="DefaultParagraphFont"/>
    <w:link w:val="DocumentMap"/>
    <w:rsid w:val="00E56188"/>
    <w:rPr>
      <w:rFonts w:ascii="Tahoma" w:eastAsia="Times New Roman" w:hAnsi="Tahoma" w:cs="Tahoma"/>
      <w:sz w:val="22"/>
      <w:szCs w:val="24"/>
      <w:shd w:val="clear" w:color="auto" w:fill="000080"/>
      <w:lang w:val="en-AU" w:eastAsia="en-AU" w:bidi="ar-SA"/>
    </w:rPr>
  </w:style>
  <w:style w:type="paragraph" w:styleId="E-mailSignature">
    <w:name w:val="E-mail Signature"/>
    <w:link w:val="E-mailSignatureChar"/>
    <w:rsid w:val="00E56188"/>
    <w:rPr>
      <w:rFonts w:eastAsia="Times New Roman"/>
      <w:sz w:val="22"/>
      <w:szCs w:val="24"/>
    </w:rPr>
  </w:style>
  <w:style w:type="character" w:customStyle="1" w:styleId="E-mailSignatureChar">
    <w:name w:val="E-mail Signature Char"/>
    <w:basedOn w:val="DefaultParagraphFont"/>
    <w:link w:val="E-mailSignature"/>
    <w:rsid w:val="00E56188"/>
    <w:rPr>
      <w:rFonts w:eastAsia="Times New Roman"/>
      <w:sz w:val="22"/>
      <w:szCs w:val="24"/>
      <w:lang w:val="en-AU" w:eastAsia="en-AU" w:bidi="ar-SA"/>
    </w:rPr>
  </w:style>
  <w:style w:type="character" w:styleId="Emphasis">
    <w:name w:val="Emphasis"/>
    <w:basedOn w:val="DefaultParagraphFont"/>
    <w:qFormat/>
    <w:rsid w:val="00E56188"/>
    <w:rPr>
      <w:i/>
      <w:iCs/>
    </w:rPr>
  </w:style>
  <w:style w:type="character" w:styleId="EndnoteReference">
    <w:name w:val="endnote reference"/>
    <w:basedOn w:val="DefaultParagraphFont"/>
    <w:rsid w:val="00E56188"/>
    <w:rPr>
      <w:vertAlign w:val="superscript"/>
    </w:rPr>
  </w:style>
  <w:style w:type="paragraph" w:styleId="EndnoteText">
    <w:name w:val="endnote text"/>
    <w:link w:val="EndnoteTextChar"/>
    <w:rsid w:val="00E56188"/>
    <w:rPr>
      <w:rFonts w:eastAsia="Times New Roman"/>
    </w:rPr>
  </w:style>
  <w:style w:type="character" w:customStyle="1" w:styleId="EndnoteTextChar">
    <w:name w:val="Endnote Text Char"/>
    <w:basedOn w:val="DefaultParagraphFont"/>
    <w:link w:val="EndnoteText"/>
    <w:rsid w:val="00E56188"/>
    <w:rPr>
      <w:rFonts w:eastAsia="Times New Roman"/>
      <w:lang w:val="en-AU" w:eastAsia="en-AU" w:bidi="ar-SA"/>
    </w:rPr>
  </w:style>
  <w:style w:type="paragraph" w:styleId="EnvelopeAddress">
    <w:name w:val="envelope address"/>
    <w:rsid w:val="00E56188"/>
    <w:pPr>
      <w:framePr w:w="7920" w:h="1980" w:hRule="exact" w:hSpace="180" w:wrap="auto" w:hAnchor="page" w:xAlign="center" w:yAlign="bottom"/>
      <w:ind w:left="2880"/>
    </w:pPr>
    <w:rPr>
      <w:rFonts w:ascii="Arial" w:eastAsia="Times New Roman" w:hAnsi="Arial" w:cs="Arial"/>
      <w:sz w:val="24"/>
      <w:szCs w:val="24"/>
    </w:rPr>
  </w:style>
  <w:style w:type="paragraph" w:styleId="EnvelopeReturn">
    <w:name w:val="envelope return"/>
    <w:rsid w:val="00E56188"/>
    <w:rPr>
      <w:rFonts w:ascii="Arial" w:eastAsia="Times New Roman" w:hAnsi="Arial" w:cs="Arial"/>
    </w:rPr>
  </w:style>
  <w:style w:type="character" w:styleId="FollowedHyperlink">
    <w:name w:val="FollowedHyperlink"/>
    <w:basedOn w:val="DefaultParagraphFont"/>
    <w:rsid w:val="00E56188"/>
    <w:rPr>
      <w:color w:val="800080"/>
      <w:u w:val="single"/>
    </w:rPr>
  </w:style>
  <w:style w:type="character" w:styleId="FootnoteReference">
    <w:name w:val="footnote reference"/>
    <w:basedOn w:val="DefaultParagraphFont"/>
    <w:rsid w:val="00E56188"/>
    <w:rPr>
      <w:vertAlign w:val="superscript"/>
    </w:rPr>
  </w:style>
  <w:style w:type="paragraph" w:styleId="FootnoteText">
    <w:name w:val="footnote text"/>
    <w:link w:val="FootnoteTextChar"/>
    <w:rsid w:val="00E56188"/>
    <w:rPr>
      <w:rFonts w:eastAsia="Times New Roman"/>
    </w:rPr>
  </w:style>
  <w:style w:type="character" w:customStyle="1" w:styleId="FootnoteTextChar">
    <w:name w:val="Footnote Text Char"/>
    <w:basedOn w:val="DefaultParagraphFont"/>
    <w:link w:val="FootnoteText"/>
    <w:rsid w:val="00E56188"/>
    <w:rPr>
      <w:rFonts w:eastAsia="Times New Roman"/>
      <w:lang w:val="en-AU" w:eastAsia="en-AU" w:bidi="ar-SA"/>
    </w:rPr>
  </w:style>
  <w:style w:type="character" w:styleId="HTMLAcronym">
    <w:name w:val="HTML Acronym"/>
    <w:basedOn w:val="DefaultParagraphFont"/>
    <w:rsid w:val="00E56188"/>
  </w:style>
  <w:style w:type="paragraph" w:styleId="HTMLAddress">
    <w:name w:val="HTML Address"/>
    <w:link w:val="HTMLAddressChar"/>
    <w:rsid w:val="00E56188"/>
    <w:rPr>
      <w:rFonts w:eastAsia="Times New Roman"/>
      <w:i/>
      <w:iCs/>
      <w:sz w:val="22"/>
      <w:szCs w:val="24"/>
    </w:rPr>
  </w:style>
  <w:style w:type="character" w:customStyle="1" w:styleId="HTMLAddressChar">
    <w:name w:val="HTML Address Char"/>
    <w:basedOn w:val="DefaultParagraphFont"/>
    <w:link w:val="HTMLAddress"/>
    <w:rsid w:val="00E56188"/>
    <w:rPr>
      <w:rFonts w:eastAsia="Times New Roman"/>
      <w:i/>
      <w:iCs/>
      <w:sz w:val="22"/>
      <w:szCs w:val="24"/>
      <w:lang w:val="en-AU" w:eastAsia="en-AU" w:bidi="ar-SA"/>
    </w:rPr>
  </w:style>
  <w:style w:type="character" w:styleId="HTMLCite">
    <w:name w:val="HTML Cite"/>
    <w:basedOn w:val="DefaultParagraphFont"/>
    <w:rsid w:val="00E56188"/>
    <w:rPr>
      <w:i/>
      <w:iCs/>
    </w:rPr>
  </w:style>
  <w:style w:type="character" w:styleId="HTMLCode">
    <w:name w:val="HTML Code"/>
    <w:basedOn w:val="DefaultParagraphFont"/>
    <w:rsid w:val="00E56188"/>
    <w:rPr>
      <w:rFonts w:ascii="Courier New" w:hAnsi="Courier New" w:cs="Courier New"/>
      <w:sz w:val="20"/>
      <w:szCs w:val="20"/>
    </w:rPr>
  </w:style>
  <w:style w:type="character" w:styleId="HTMLDefinition">
    <w:name w:val="HTML Definition"/>
    <w:basedOn w:val="DefaultParagraphFont"/>
    <w:rsid w:val="00E56188"/>
    <w:rPr>
      <w:i/>
      <w:iCs/>
    </w:rPr>
  </w:style>
  <w:style w:type="character" w:styleId="HTMLKeyboard">
    <w:name w:val="HTML Keyboard"/>
    <w:basedOn w:val="DefaultParagraphFont"/>
    <w:rsid w:val="00E56188"/>
    <w:rPr>
      <w:rFonts w:ascii="Courier New" w:hAnsi="Courier New" w:cs="Courier New"/>
      <w:sz w:val="20"/>
      <w:szCs w:val="20"/>
    </w:rPr>
  </w:style>
  <w:style w:type="paragraph" w:styleId="HTMLPreformatted">
    <w:name w:val="HTML Preformatted"/>
    <w:link w:val="HTMLPreformattedChar"/>
    <w:rsid w:val="00E56188"/>
    <w:rPr>
      <w:rFonts w:ascii="Courier New" w:eastAsia="Times New Roman" w:hAnsi="Courier New" w:cs="Courier New"/>
    </w:rPr>
  </w:style>
  <w:style w:type="character" w:customStyle="1" w:styleId="HTMLPreformattedChar">
    <w:name w:val="HTML Preformatted Char"/>
    <w:basedOn w:val="DefaultParagraphFont"/>
    <w:link w:val="HTMLPreformatted"/>
    <w:rsid w:val="00E56188"/>
    <w:rPr>
      <w:rFonts w:ascii="Courier New" w:eastAsia="Times New Roman" w:hAnsi="Courier New" w:cs="Courier New"/>
      <w:lang w:val="en-AU" w:eastAsia="en-AU" w:bidi="ar-SA"/>
    </w:rPr>
  </w:style>
  <w:style w:type="character" w:styleId="HTMLSample">
    <w:name w:val="HTML Sample"/>
    <w:basedOn w:val="DefaultParagraphFont"/>
    <w:rsid w:val="00E56188"/>
    <w:rPr>
      <w:rFonts w:ascii="Courier New" w:hAnsi="Courier New" w:cs="Courier New"/>
    </w:rPr>
  </w:style>
  <w:style w:type="character" w:styleId="HTMLTypewriter">
    <w:name w:val="HTML Typewriter"/>
    <w:basedOn w:val="DefaultParagraphFont"/>
    <w:rsid w:val="00E56188"/>
    <w:rPr>
      <w:rFonts w:ascii="Courier New" w:hAnsi="Courier New" w:cs="Courier New"/>
      <w:sz w:val="20"/>
      <w:szCs w:val="20"/>
    </w:rPr>
  </w:style>
  <w:style w:type="character" w:styleId="HTMLVariable">
    <w:name w:val="HTML Variable"/>
    <w:basedOn w:val="DefaultParagraphFont"/>
    <w:rsid w:val="00E56188"/>
    <w:rPr>
      <w:i/>
      <w:iCs/>
    </w:rPr>
  </w:style>
  <w:style w:type="character" w:styleId="Hyperlink">
    <w:name w:val="Hyperlink"/>
    <w:basedOn w:val="DefaultParagraphFont"/>
    <w:rsid w:val="00E56188"/>
    <w:rPr>
      <w:color w:val="0000FF"/>
      <w:u w:val="single"/>
    </w:rPr>
  </w:style>
  <w:style w:type="paragraph" w:styleId="Index1">
    <w:name w:val="index 1"/>
    <w:next w:val="Normal"/>
    <w:rsid w:val="00E56188"/>
    <w:pPr>
      <w:ind w:left="220" w:hanging="220"/>
    </w:pPr>
    <w:rPr>
      <w:rFonts w:eastAsia="Times New Roman"/>
      <w:sz w:val="22"/>
      <w:szCs w:val="24"/>
    </w:rPr>
  </w:style>
  <w:style w:type="paragraph" w:styleId="Index2">
    <w:name w:val="index 2"/>
    <w:next w:val="Normal"/>
    <w:rsid w:val="00E56188"/>
    <w:pPr>
      <w:ind w:left="440" w:hanging="220"/>
    </w:pPr>
    <w:rPr>
      <w:rFonts w:eastAsia="Times New Roman"/>
      <w:sz w:val="22"/>
      <w:szCs w:val="24"/>
    </w:rPr>
  </w:style>
  <w:style w:type="paragraph" w:styleId="Index3">
    <w:name w:val="index 3"/>
    <w:next w:val="Normal"/>
    <w:rsid w:val="00E56188"/>
    <w:pPr>
      <w:ind w:left="660" w:hanging="220"/>
    </w:pPr>
    <w:rPr>
      <w:rFonts w:eastAsia="Times New Roman"/>
      <w:sz w:val="22"/>
      <w:szCs w:val="24"/>
    </w:rPr>
  </w:style>
  <w:style w:type="paragraph" w:styleId="Index4">
    <w:name w:val="index 4"/>
    <w:next w:val="Normal"/>
    <w:rsid w:val="00E56188"/>
    <w:pPr>
      <w:ind w:left="880" w:hanging="220"/>
    </w:pPr>
    <w:rPr>
      <w:rFonts w:eastAsia="Times New Roman"/>
      <w:sz w:val="22"/>
      <w:szCs w:val="24"/>
    </w:rPr>
  </w:style>
  <w:style w:type="paragraph" w:styleId="Index5">
    <w:name w:val="index 5"/>
    <w:next w:val="Normal"/>
    <w:rsid w:val="00E56188"/>
    <w:pPr>
      <w:ind w:left="1100" w:hanging="220"/>
    </w:pPr>
    <w:rPr>
      <w:rFonts w:eastAsia="Times New Roman"/>
      <w:sz w:val="22"/>
      <w:szCs w:val="24"/>
    </w:rPr>
  </w:style>
  <w:style w:type="paragraph" w:styleId="Index6">
    <w:name w:val="index 6"/>
    <w:next w:val="Normal"/>
    <w:rsid w:val="00E56188"/>
    <w:pPr>
      <w:ind w:left="1320" w:hanging="220"/>
    </w:pPr>
    <w:rPr>
      <w:rFonts w:eastAsia="Times New Roman"/>
      <w:sz w:val="22"/>
      <w:szCs w:val="24"/>
    </w:rPr>
  </w:style>
  <w:style w:type="paragraph" w:styleId="Index7">
    <w:name w:val="index 7"/>
    <w:next w:val="Normal"/>
    <w:rsid w:val="00E56188"/>
    <w:pPr>
      <w:ind w:left="1540" w:hanging="220"/>
    </w:pPr>
    <w:rPr>
      <w:rFonts w:eastAsia="Times New Roman"/>
      <w:sz w:val="22"/>
      <w:szCs w:val="24"/>
    </w:rPr>
  </w:style>
  <w:style w:type="paragraph" w:styleId="Index8">
    <w:name w:val="index 8"/>
    <w:next w:val="Normal"/>
    <w:rsid w:val="00E56188"/>
    <w:pPr>
      <w:ind w:left="1760" w:hanging="220"/>
    </w:pPr>
    <w:rPr>
      <w:rFonts w:eastAsia="Times New Roman"/>
      <w:sz w:val="22"/>
      <w:szCs w:val="24"/>
    </w:rPr>
  </w:style>
  <w:style w:type="paragraph" w:styleId="Index9">
    <w:name w:val="index 9"/>
    <w:next w:val="Normal"/>
    <w:rsid w:val="00E56188"/>
    <w:pPr>
      <w:ind w:left="1980" w:hanging="220"/>
    </w:pPr>
    <w:rPr>
      <w:rFonts w:eastAsia="Times New Roman"/>
      <w:sz w:val="22"/>
      <w:szCs w:val="24"/>
    </w:rPr>
  </w:style>
  <w:style w:type="paragraph" w:styleId="IndexHeading">
    <w:name w:val="index heading"/>
    <w:next w:val="Index1"/>
    <w:rsid w:val="00E56188"/>
    <w:rPr>
      <w:rFonts w:ascii="Arial" w:eastAsia="Times New Roman" w:hAnsi="Arial" w:cs="Arial"/>
      <w:b/>
      <w:bCs/>
      <w:sz w:val="22"/>
      <w:szCs w:val="24"/>
    </w:rPr>
  </w:style>
  <w:style w:type="paragraph" w:styleId="List">
    <w:name w:val="List"/>
    <w:rsid w:val="00E56188"/>
    <w:pPr>
      <w:ind w:left="283" w:hanging="283"/>
    </w:pPr>
    <w:rPr>
      <w:rFonts w:eastAsia="Times New Roman"/>
      <w:sz w:val="22"/>
      <w:szCs w:val="24"/>
    </w:rPr>
  </w:style>
  <w:style w:type="paragraph" w:styleId="List2">
    <w:name w:val="List 2"/>
    <w:rsid w:val="00E56188"/>
    <w:pPr>
      <w:ind w:left="566" w:hanging="283"/>
    </w:pPr>
    <w:rPr>
      <w:rFonts w:eastAsia="Times New Roman"/>
      <w:sz w:val="22"/>
      <w:szCs w:val="24"/>
    </w:rPr>
  </w:style>
  <w:style w:type="paragraph" w:styleId="List3">
    <w:name w:val="List 3"/>
    <w:rsid w:val="00E56188"/>
    <w:pPr>
      <w:ind w:left="849" w:hanging="283"/>
    </w:pPr>
    <w:rPr>
      <w:rFonts w:eastAsia="Times New Roman"/>
      <w:sz w:val="22"/>
      <w:szCs w:val="24"/>
    </w:rPr>
  </w:style>
  <w:style w:type="paragraph" w:styleId="List4">
    <w:name w:val="List 4"/>
    <w:rsid w:val="00E56188"/>
    <w:pPr>
      <w:ind w:left="1132" w:hanging="283"/>
    </w:pPr>
    <w:rPr>
      <w:rFonts w:eastAsia="Times New Roman"/>
      <w:sz w:val="22"/>
      <w:szCs w:val="24"/>
    </w:rPr>
  </w:style>
  <w:style w:type="paragraph" w:styleId="List5">
    <w:name w:val="List 5"/>
    <w:rsid w:val="00E56188"/>
    <w:pPr>
      <w:ind w:left="1415" w:hanging="283"/>
    </w:pPr>
    <w:rPr>
      <w:rFonts w:eastAsia="Times New Roman"/>
      <w:sz w:val="22"/>
      <w:szCs w:val="24"/>
    </w:rPr>
  </w:style>
  <w:style w:type="paragraph" w:styleId="ListBullet">
    <w:name w:val="List Bullet"/>
    <w:rsid w:val="00E56188"/>
    <w:pPr>
      <w:numPr>
        <w:numId w:val="1"/>
      </w:numPr>
      <w:tabs>
        <w:tab w:val="clear" w:pos="360"/>
        <w:tab w:val="num" w:pos="2989"/>
      </w:tabs>
      <w:ind w:left="1225" w:firstLine="1043"/>
    </w:pPr>
    <w:rPr>
      <w:rFonts w:eastAsia="Times New Roman"/>
      <w:sz w:val="22"/>
      <w:szCs w:val="24"/>
    </w:rPr>
  </w:style>
  <w:style w:type="paragraph" w:styleId="ListBullet2">
    <w:name w:val="List Bullet 2"/>
    <w:rsid w:val="00E56188"/>
    <w:pPr>
      <w:numPr>
        <w:numId w:val="2"/>
      </w:numPr>
      <w:tabs>
        <w:tab w:val="clear" w:pos="643"/>
        <w:tab w:val="num" w:pos="360"/>
      </w:tabs>
      <w:ind w:left="360"/>
    </w:pPr>
    <w:rPr>
      <w:rFonts w:eastAsia="Times New Roman"/>
      <w:sz w:val="22"/>
      <w:szCs w:val="24"/>
    </w:rPr>
  </w:style>
  <w:style w:type="paragraph" w:styleId="ListBullet3">
    <w:name w:val="List Bullet 3"/>
    <w:rsid w:val="00E56188"/>
    <w:pPr>
      <w:numPr>
        <w:numId w:val="3"/>
      </w:numPr>
      <w:tabs>
        <w:tab w:val="clear" w:pos="926"/>
        <w:tab w:val="num" w:pos="360"/>
      </w:tabs>
      <w:ind w:left="360"/>
    </w:pPr>
    <w:rPr>
      <w:rFonts w:eastAsia="Times New Roman"/>
      <w:sz w:val="22"/>
      <w:szCs w:val="24"/>
    </w:rPr>
  </w:style>
  <w:style w:type="paragraph" w:styleId="ListBullet4">
    <w:name w:val="List Bullet 4"/>
    <w:rsid w:val="00E56188"/>
    <w:pPr>
      <w:numPr>
        <w:numId w:val="4"/>
      </w:numPr>
      <w:tabs>
        <w:tab w:val="clear" w:pos="1209"/>
        <w:tab w:val="num" w:pos="926"/>
      </w:tabs>
      <w:ind w:left="926"/>
    </w:pPr>
    <w:rPr>
      <w:rFonts w:eastAsia="Times New Roman"/>
      <w:sz w:val="22"/>
      <w:szCs w:val="24"/>
    </w:rPr>
  </w:style>
  <w:style w:type="paragraph" w:styleId="ListBullet5">
    <w:name w:val="List Bullet 5"/>
    <w:rsid w:val="00E56188"/>
    <w:pPr>
      <w:numPr>
        <w:numId w:val="5"/>
      </w:numPr>
    </w:pPr>
    <w:rPr>
      <w:rFonts w:eastAsia="Times New Roman"/>
      <w:sz w:val="22"/>
      <w:szCs w:val="24"/>
    </w:rPr>
  </w:style>
  <w:style w:type="paragraph" w:styleId="ListContinue">
    <w:name w:val="List Continue"/>
    <w:rsid w:val="00E56188"/>
    <w:pPr>
      <w:spacing w:after="120"/>
      <w:ind w:left="283"/>
    </w:pPr>
    <w:rPr>
      <w:rFonts w:eastAsia="Times New Roman"/>
      <w:sz w:val="22"/>
      <w:szCs w:val="24"/>
    </w:rPr>
  </w:style>
  <w:style w:type="paragraph" w:styleId="ListContinue2">
    <w:name w:val="List Continue 2"/>
    <w:rsid w:val="00E56188"/>
    <w:pPr>
      <w:spacing w:after="120"/>
      <w:ind w:left="566"/>
    </w:pPr>
    <w:rPr>
      <w:rFonts w:eastAsia="Times New Roman"/>
      <w:sz w:val="22"/>
      <w:szCs w:val="24"/>
    </w:rPr>
  </w:style>
  <w:style w:type="paragraph" w:styleId="ListContinue3">
    <w:name w:val="List Continue 3"/>
    <w:rsid w:val="00E56188"/>
    <w:pPr>
      <w:spacing w:after="120"/>
      <w:ind w:left="849"/>
    </w:pPr>
    <w:rPr>
      <w:rFonts w:eastAsia="Times New Roman"/>
      <w:sz w:val="22"/>
      <w:szCs w:val="24"/>
    </w:rPr>
  </w:style>
  <w:style w:type="paragraph" w:styleId="ListContinue4">
    <w:name w:val="List Continue 4"/>
    <w:rsid w:val="00E56188"/>
    <w:pPr>
      <w:spacing w:after="120"/>
      <w:ind w:left="1132"/>
    </w:pPr>
    <w:rPr>
      <w:rFonts w:eastAsia="Times New Roman"/>
      <w:sz w:val="22"/>
      <w:szCs w:val="24"/>
    </w:rPr>
  </w:style>
  <w:style w:type="paragraph" w:styleId="ListContinue5">
    <w:name w:val="List Continue 5"/>
    <w:rsid w:val="00E56188"/>
    <w:pPr>
      <w:spacing w:after="120"/>
      <w:ind w:left="1415"/>
    </w:pPr>
    <w:rPr>
      <w:rFonts w:eastAsia="Times New Roman"/>
      <w:sz w:val="22"/>
      <w:szCs w:val="24"/>
    </w:rPr>
  </w:style>
  <w:style w:type="paragraph" w:styleId="ListNumber">
    <w:name w:val="List Number"/>
    <w:rsid w:val="00E56188"/>
    <w:pPr>
      <w:numPr>
        <w:numId w:val="6"/>
      </w:numPr>
      <w:tabs>
        <w:tab w:val="clear" w:pos="360"/>
        <w:tab w:val="num" w:pos="4242"/>
      </w:tabs>
      <w:ind w:left="3521" w:hanging="1043"/>
    </w:pPr>
    <w:rPr>
      <w:rFonts w:eastAsia="Times New Roman"/>
      <w:sz w:val="22"/>
      <w:szCs w:val="24"/>
    </w:rPr>
  </w:style>
  <w:style w:type="paragraph" w:styleId="ListNumber2">
    <w:name w:val="List Number 2"/>
    <w:rsid w:val="00E56188"/>
    <w:pPr>
      <w:numPr>
        <w:numId w:val="7"/>
      </w:numPr>
      <w:tabs>
        <w:tab w:val="clear" w:pos="643"/>
        <w:tab w:val="num" w:pos="360"/>
      </w:tabs>
      <w:ind w:left="360"/>
    </w:pPr>
    <w:rPr>
      <w:rFonts w:eastAsia="Times New Roman"/>
      <w:sz w:val="22"/>
      <w:szCs w:val="24"/>
    </w:rPr>
  </w:style>
  <w:style w:type="paragraph" w:styleId="ListNumber3">
    <w:name w:val="List Number 3"/>
    <w:rsid w:val="00E56188"/>
    <w:pPr>
      <w:numPr>
        <w:numId w:val="8"/>
      </w:numPr>
      <w:tabs>
        <w:tab w:val="clear" w:pos="926"/>
        <w:tab w:val="num" w:pos="360"/>
      </w:tabs>
      <w:ind w:left="360"/>
    </w:pPr>
    <w:rPr>
      <w:rFonts w:eastAsia="Times New Roman"/>
      <w:sz w:val="22"/>
      <w:szCs w:val="24"/>
    </w:rPr>
  </w:style>
  <w:style w:type="paragraph" w:styleId="ListNumber4">
    <w:name w:val="List Number 4"/>
    <w:rsid w:val="00E56188"/>
    <w:pPr>
      <w:numPr>
        <w:numId w:val="9"/>
      </w:numPr>
      <w:tabs>
        <w:tab w:val="clear" w:pos="1209"/>
        <w:tab w:val="num" w:pos="360"/>
      </w:tabs>
      <w:ind w:left="360"/>
    </w:pPr>
    <w:rPr>
      <w:rFonts w:eastAsia="Times New Roman"/>
      <w:sz w:val="22"/>
      <w:szCs w:val="24"/>
    </w:rPr>
  </w:style>
  <w:style w:type="paragraph" w:styleId="ListNumber5">
    <w:name w:val="List Number 5"/>
    <w:rsid w:val="00E56188"/>
    <w:pPr>
      <w:numPr>
        <w:numId w:val="10"/>
      </w:numPr>
      <w:tabs>
        <w:tab w:val="clear" w:pos="1492"/>
        <w:tab w:val="num" w:pos="1440"/>
      </w:tabs>
      <w:ind w:left="0" w:firstLine="0"/>
    </w:pPr>
    <w:rPr>
      <w:rFonts w:eastAsia="Times New Roman"/>
      <w:sz w:val="22"/>
      <w:szCs w:val="24"/>
    </w:rPr>
  </w:style>
  <w:style w:type="paragraph" w:styleId="MacroText">
    <w:name w:val="macro"/>
    <w:link w:val="MacroTextChar"/>
    <w:rsid w:val="00E5618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rPr>
  </w:style>
  <w:style w:type="character" w:customStyle="1" w:styleId="MacroTextChar">
    <w:name w:val="Macro Text Char"/>
    <w:basedOn w:val="DefaultParagraphFont"/>
    <w:link w:val="MacroText"/>
    <w:rsid w:val="00E56188"/>
    <w:rPr>
      <w:rFonts w:ascii="Courier New" w:eastAsia="Times New Roman" w:hAnsi="Courier New" w:cs="Courier New"/>
      <w:lang w:val="en-AU" w:eastAsia="en-AU" w:bidi="ar-SA"/>
    </w:rPr>
  </w:style>
  <w:style w:type="paragraph" w:styleId="MessageHeader">
    <w:name w:val="Message Header"/>
    <w:link w:val="MessageHeaderChar"/>
    <w:rsid w:val="00E561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rsid w:val="00E56188"/>
    <w:rPr>
      <w:rFonts w:ascii="Arial" w:eastAsia="Times New Roman" w:hAnsi="Arial" w:cs="Arial"/>
      <w:sz w:val="24"/>
      <w:szCs w:val="24"/>
      <w:shd w:val="pct20" w:color="auto" w:fill="auto"/>
      <w:lang w:val="en-AU" w:eastAsia="en-AU" w:bidi="ar-SA"/>
    </w:rPr>
  </w:style>
  <w:style w:type="paragraph" w:styleId="NormalWeb">
    <w:name w:val="Normal (Web)"/>
    <w:rsid w:val="00E56188"/>
    <w:rPr>
      <w:rFonts w:eastAsia="Times New Roman"/>
      <w:sz w:val="24"/>
      <w:szCs w:val="24"/>
    </w:rPr>
  </w:style>
  <w:style w:type="paragraph" w:styleId="NormalIndent">
    <w:name w:val="Normal Indent"/>
    <w:rsid w:val="00E56188"/>
    <w:pPr>
      <w:ind w:left="720"/>
    </w:pPr>
    <w:rPr>
      <w:rFonts w:eastAsia="Times New Roman"/>
      <w:sz w:val="22"/>
      <w:szCs w:val="24"/>
    </w:rPr>
  </w:style>
  <w:style w:type="paragraph" w:styleId="NoteHeading">
    <w:name w:val="Note Heading"/>
    <w:next w:val="Normal"/>
    <w:link w:val="NoteHeadingChar"/>
    <w:rsid w:val="00E56188"/>
    <w:rPr>
      <w:rFonts w:eastAsia="Times New Roman"/>
      <w:sz w:val="22"/>
      <w:szCs w:val="24"/>
    </w:rPr>
  </w:style>
  <w:style w:type="character" w:customStyle="1" w:styleId="NoteHeadingChar">
    <w:name w:val="Note Heading Char"/>
    <w:basedOn w:val="DefaultParagraphFont"/>
    <w:link w:val="NoteHeading"/>
    <w:rsid w:val="00E56188"/>
    <w:rPr>
      <w:rFonts w:eastAsia="Times New Roman"/>
      <w:sz w:val="22"/>
      <w:szCs w:val="24"/>
      <w:lang w:val="en-AU" w:eastAsia="en-AU" w:bidi="ar-SA"/>
    </w:rPr>
  </w:style>
  <w:style w:type="character" w:styleId="PageNumber">
    <w:name w:val="page number"/>
    <w:basedOn w:val="DefaultParagraphFont"/>
    <w:rsid w:val="00E56188"/>
  </w:style>
  <w:style w:type="paragraph" w:styleId="PlainText">
    <w:name w:val="Plain Text"/>
    <w:link w:val="PlainTextChar"/>
    <w:rsid w:val="00E56188"/>
    <w:rPr>
      <w:rFonts w:ascii="Courier New" w:eastAsia="Times New Roman" w:hAnsi="Courier New" w:cs="Courier New"/>
      <w:sz w:val="22"/>
    </w:rPr>
  </w:style>
  <w:style w:type="character" w:customStyle="1" w:styleId="PlainTextChar">
    <w:name w:val="Plain Text Char"/>
    <w:basedOn w:val="DefaultParagraphFont"/>
    <w:link w:val="PlainText"/>
    <w:rsid w:val="00E56188"/>
    <w:rPr>
      <w:rFonts w:ascii="Courier New" w:eastAsia="Times New Roman" w:hAnsi="Courier New" w:cs="Courier New"/>
      <w:sz w:val="22"/>
      <w:lang w:val="en-AU" w:eastAsia="en-AU" w:bidi="ar-SA"/>
    </w:rPr>
  </w:style>
  <w:style w:type="paragraph" w:styleId="Salutation">
    <w:name w:val="Salutation"/>
    <w:next w:val="Normal"/>
    <w:link w:val="SalutationChar"/>
    <w:rsid w:val="00E56188"/>
    <w:rPr>
      <w:rFonts w:eastAsia="Times New Roman"/>
      <w:sz w:val="22"/>
      <w:szCs w:val="24"/>
    </w:rPr>
  </w:style>
  <w:style w:type="character" w:customStyle="1" w:styleId="SalutationChar">
    <w:name w:val="Salutation Char"/>
    <w:basedOn w:val="DefaultParagraphFont"/>
    <w:link w:val="Salutation"/>
    <w:rsid w:val="00E56188"/>
    <w:rPr>
      <w:rFonts w:eastAsia="Times New Roman"/>
      <w:sz w:val="22"/>
      <w:szCs w:val="24"/>
      <w:lang w:val="en-AU" w:eastAsia="en-AU" w:bidi="ar-SA"/>
    </w:rPr>
  </w:style>
  <w:style w:type="paragraph" w:styleId="Signature">
    <w:name w:val="Signature"/>
    <w:link w:val="SignatureChar"/>
    <w:rsid w:val="00E56188"/>
    <w:pPr>
      <w:ind w:left="4252"/>
    </w:pPr>
    <w:rPr>
      <w:rFonts w:eastAsia="Times New Roman"/>
      <w:sz w:val="22"/>
      <w:szCs w:val="24"/>
    </w:rPr>
  </w:style>
  <w:style w:type="character" w:customStyle="1" w:styleId="SignatureChar">
    <w:name w:val="Signature Char"/>
    <w:basedOn w:val="DefaultParagraphFont"/>
    <w:link w:val="Signature"/>
    <w:rsid w:val="00E56188"/>
    <w:rPr>
      <w:rFonts w:eastAsia="Times New Roman"/>
      <w:sz w:val="22"/>
      <w:szCs w:val="24"/>
      <w:lang w:val="en-AU" w:eastAsia="en-AU" w:bidi="ar-SA"/>
    </w:rPr>
  </w:style>
  <w:style w:type="character" w:styleId="Strong">
    <w:name w:val="Strong"/>
    <w:basedOn w:val="DefaultParagraphFont"/>
    <w:qFormat/>
    <w:rsid w:val="00E56188"/>
    <w:rPr>
      <w:b/>
      <w:bCs/>
    </w:rPr>
  </w:style>
  <w:style w:type="paragraph" w:styleId="Subtitle">
    <w:name w:val="Subtitle"/>
    <w:link w:val="SubtitleChar"/>
    <w:qFormat/>
    <w:rsid w:val="00E56188"/>
    <w:pPr>
      <w:spacing w:after="60"/>
      <w:jc w:val="center"/>
    </w:pPr>
    <w:rPr>
      <w:rFonts w:ascii="Arial" w:eastAsia="Times New Roman" w:hAnsi="Arial" w:cs="Arial"/>
      <w:sz w:val="24"/>
      <w:szCs w:val="24"/>
    </w:rPr>
  </w:style>
  <w:style w:type="character" w:customStyle="1" w:styleId="SubtitleChar">
    <w:name w:val="Subtitle Char"/>
    <w:basedOn w:val="DefaultParagraphFont"/>
    <w:link w:val="Subtitle"/>
    <w:rsid w:val="00E56188"/>
    <w:rPr>
      <w:rFonts w:ascii="Arial" w:eastAsia="Times New Roman" w:hAnsi="Arial" w:cs="Arial"/>
      <w:sz w:val="24"/>
      <w:szCs w:val="24"/>
      <w:lang w:val="en-AU" w:eastAsia="en-AU" w:bidi="ar-SA"/>
    </w:rPr>
  </w:style>
  <w:style w:type="character" w:customStyle="1" w:styleId="charsuperscriptstyle">
    <w:name w:val="charsuperscriptstyle"/>
    <w:basedOn w:val="DefaultParagraphFont"/>
    <w:rsid w:val="00E56188"/>
    <w:rPr>
      <w:rFonts w:ascii="Times New Roman" w:hAnsi="Times New Roman"/>
      <w:sz w:val="18"/>
      <w:szCs w:val="18"/>
      <w:vertAlign w:val="baseline"/>
    </w:rPr>
  </w:style>
  <w:style w:type="table" w:styleId="Table3Deffects1">
    <w:name w:val="Table 3D effects 1"/>
    <w:basedOn w:val="TableNormal"/>
    <w:rsid w:val="00E56188"/>
    <w:pPr>
      <w:spacing w:line="260" w:lineRule="atLeast"/>
    </w:pPr>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56188"/>
    <w:pPr>
      <w:spacing w:line="260" w:lineRule="atLeast"/>
    </w:pPr>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56188"/>
    <w:pPr>
      <w:spacing w:line="260" w:lineRule="atLeast"/>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56188"/>
    <w:pPr>
      <w:spacing w:line="260" w:lineRule="atLeast"/>
    </w:pPr>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56188"/>
    <w:pPr>
      <w:spacing w:line="260" w:lineRule="atLeast"/>
    </w:pPr>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56188"/>
    <w:pPr>
      <w:spacing w:line="260" w:lineRule="atLeast"/>
    </w:pPr>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56188"/>
    <w:pPr>
      <w:spacing w:line="260" w:lineRule="atLeast"/>
    </w:pPr>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56188"/>
    <w:pPr>
      <w:spacing w:line="260" w:lineRule="atLeast"/>
    </w:pPr>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56188"/>
    <w:pPr>
      <w:spacing w:line="260" w:lineRule="atLeast"/>
    </w:pPr>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56188"/>
    <w:pPr>
      <w:spacing w:line="260" w:lineRule="atLeast"/>
    </w:pPr>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56188"/>
    <w:pPr>
      <w:spacing w:line="260" w:lineRule="atLeast"/>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56188"/>
    <w:pPr>
      <w:spacing w:line="260" w:lineRule="atLeast"/>
    </w:pPr>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56188"/>
    <w:pPr>
      <w:spacing w:line="260" w:lineRule="atLeast"/>
    </w:pPr>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56188"/>
    <w:pPr>
      <w:spacing w:line="260" w:lineRule="atLeast"/>
    </w:pPr>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56188"/>
    <w:pPr>
      <w:spacing w:line="260" w:lineRule="atLeast"/>
    </w:pPr>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56188"/>
    <w:pPr>
      <w:spacing w:line="260" w:lineRule="atLeast"/>
    </w:pPr>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56188"/>
    <w:pPr>
      <w:spacing w:line="260" w:lineRule="atLeast"/>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746A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56188"/>
    <w:pPr>
      <w:spacing w:line="26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56188"/>
    <w:pPr>
      <w:spacing w:line="260" w:lineRule="atLeast"/>
    </w:pPr>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56188"/>
    <w:pPr>
      <w:spacing w:line="260" w:lineRule="atLeast"/>
    </w:pPr>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56188"/>
    <w:pPr>
      <w:spacing w:line="260" w:lineRule="atLeast"/>
    </w:pPr>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56188"/>
    <w:pPr>
      <w:spacing w:line="260" w:lineRule="atLeas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56188"/>
    <w:pPr>
      <w:spacing w:line="260" w:lineRule="atLeast"/>
    </w:pPr>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56188"/>
    <w:pPr>
      <w:spacing w:line="260" w:lineRule="atLeast"/>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56188"/>
    <w:pPr>
      <w:spacing w:line="260" w:lineRule="atLeast"/>
    </w:pPr>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56188"/>
    <w:pPr>
      <w:spacing w:line="260" w:lineRule="atLeast"/>
    </w:pPr>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56188"/>
    <w:pPr>
      <w:spacing w:line="260" w:lineRule="atLeast"/>
    </w:pPr>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56188"/>
    <w:pPr>
      <w:spacing w:line="260" w:lineRule="atLeast"/>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56188"/>
    <w:pPr>
      <w:spacing w:line="260" w:lineRule="atLeas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56188"/>
    <w:pPr>
      <w:spacing w:line="26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56188"/>
    <w:pPr>
      <w:spacing w:line="260" w:lineRule="atLeast"/>
    </w:pPr>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56188"/>
    <w:pPr>
      <w:spacing w:line="260" w:lineRule="atLeast"/>
    </w:pPr>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56188"/>
    <w:pPr>
      <w:spacing w:line="260" w:lineRule="atLeast"/>
    </w:pPr>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E56188"/>
    <w:pPr>
      <w:ind w:left="220" w:hanging="220"/>
    </w:pPr>
    <w:rPr>
      <w:rFonts w:eastAsia="Times New Roman"/>
      <w:sz w:val="22"/>
      <w:szCs w:val="24"/>
    </w:rPr>
  </w:style>
  <w:style w:type="paragraph" w:styleId="TableofFigures">
    <w:name w:val="table of figures"/>
    <w:next w:val="Normal"/>
    <w:rsid w:val="00E56188"/>
    <w:pPr>
      <w:ind w:left="440" w:hanging="440"/>
    </w:pPr>
    <w:rPr>
      <w:rFonts w:eastAsia="Times New Roman"/>
      <w:sz w:val="22"/>
      <w:szCs w:val="24"/>
    </w:rPr>
  </w:style>
  <w:style w:type="table" w:styleId="TableProfessional">
    <w:name w:val="Table Professional"/>
    <w:basedOn w:val="TableNormal"/>
    <w:rsid w:val="00E56188"/>
    <w:pPr>
      <w:spacing w:line="26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56188"/>
    <w:pPr>
      <w:spacing w:line="260" w:lineRule="atLeast"/>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56188"/>
    <w:pPr>
      <w:spacing w:line="260" w:lineRule="atLeast"/>
    </w:pPr>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56188"/>
    <w:pPr>
      <w:spacing w:line="260" w:lineRule="atLeast"/>
    </w:pPr>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56188"/>
    <w:pPr>
      <w:spacing w:line="260" w:lineRule="atLeast"/>
    </w:pPr>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56188"/>
    <w:pPr>
      <w:spacing w:line="260" w:lineRule="atLeast"/>
    </w:pPr>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56188"/>
    <w:pPr>
      <w:spacing w:line="26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56188"/>
    <w:pPr>
      <w:spacing w:line="260" w:lineRule="atLeast"/>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56188"/>
    <w:pPr>
      <w:spacing w:line="260" w:lineRule="atLeast"/>
    </w:pPr>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56188"/>
    <w:pPr>
      <w:spacing w:line="260" w:lineRule="atLeast"/>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ENotesHeading">
    <w:name w:val="CharENotesHeading"/>
    <w:basedOn w:val="DefaultParagraphFont"/>
    <w:rsid w:val="00E56188"/>
  </w:style>
  <w:style w:type="paragraph" w:styleId="Title">
    <w:name w:val="Title"/>
    <w:link w:val="TitleChar"/>
    <w:qFormat/>
    <w:rsid w:val="00E56188"/>
    <w:pPr>
      <w:spacing w:before="240" w:after="60"/>
      <w:jc w:val="center"/>
    </w:pPr>
    <w:rPr>
      <w:rFonts w:ascii="Arial" w:eastAsia="Times New Roman" w:hAnsi="Arial" w:cs="Arial"/>
      <w:b/>
      <w:bCs/>
      <w:kern w:val="28"/>
      <w:sz w:val="32"/>
      <w:szCs w:val="32"/>
    </w:rPr>
  </w:style>
  <w:style w:type="character" w:customStyle="1" w:styleId="TitleChar">
    <w:name w:val="Title Char"/>
    <w:basedOn w:val="DefaultParagraphFont"/>
    <w:link w:val="Title"/>
    <w:rsid w:val="00E56188"/>
    <w:rPr>
      <w:rFonts w:ascii="Arial" w:eastAsia="Times New Roman" w:hAnsi="Arial" w:cs="Arial"/>
      <w:b/>
      <w:bCs/>
      <w:kern w:val="28"/>
      <w:sz w:val="32"/>
      <w:szCs w:val="32"/>
      <w:lang w:val="en-AU" w:eastAsia="en-AU" w:bidi="ar-SA"/>
    </w:rPr>
  </w:style>
  <w:style w:type="paragraph" w:styleId="TOAHeading">
    <w:name w:val="toa heading"/>
    <w:next w:val="Normal"/>
    <w:rsid w:val="00E56188"/>
    <w:pPr>
      <w:spacing w:before="120"/>
    </w:pPr>
    <w:rPr>
      <w:rFonts w:ascii="Arial" w:eastAsia="Times New Roman" w:hAnsi="Arial" w:cs="Arial"/>
      <w:b/>
      <w:bCs/>
      <w:sz w:val="24"/>
      <w:szCs w:val="24"/>
    </w:rPr>
  </w:style>
  <w:style w:type="paragraph" w:customStyle="1" w:styleId="CompiledActNo">
    <w:name w:val="CompiledActNo"/>
    <w:basedOn w:val="OPCParaBase"/>
    <w:next w:val="Normal"/>
    <w:rsid w:val="008746A1"/>
    <w:rPr>
      <w:b/>
      <w:sz w:val="24"/>
      <w:szCs w:val="24"/>
    </w:rPr>
  </w:style>
  <w:style w:type="paragraph" w:customStyle="1" w:styleId="ENotesHeading1">
    <w:name w:val="ENotesHeading 1"/>
    <w:aliases w:val="Enh1"/>
    <w:basedOn w:val="OPCParaBase"/>
    <w:next w:val="Normal"/>
    <w:rsid w:val="008746A1"/>
    <w:pPr>
      <w:spacing w:before="120"/>
      <w:outlineLvl w:val="1"/>
    </w:pPr>
    <w:rPr>
      <w:b/>
      <w:sz w:val="28"/>
      <w:szCs w:val="28"/>
    </w:rPr>
  </w:style>
  <w:style w:type="paragraph" w:customStyle="1" w:styleId="ENotesHeading2">
    <w:name w:val="ENotesHeading 2"/>
    <w:aliases w:val="Enh2"/>
    <w:basedOn w:val="OPCParaBase"/>
    <w:next w:val="Normal"/>
    <w:rsid w:val="008746A1"/>
    <w:pPr>
      <w:spacing w:before="120" w:after="120"/>
      <w:outlineLvl w:val="2"/>
    </w:pPr>
    <w:rPr>
      <w:b/>
      <w:sz w:val="24"/>
      <w:szCs w:val="28"/>
    </w:rPr>
  </w:style>
  <w:style w:type="paragraph" w:customStyle="1" w:styleId="ENotesText">
    <w:name w:val="ENotesText"/>
    <w:aliases w:val="Ent,ENt"/>
    <w:basedOn w:val="OPCParaBase"/>
    <w:next w:val="Normal"/>
    <w:rsid w:val="008746A1"/>
    <w:pPr>
      <w:spacing w:before="120"/>
    </w:pPr>
  </w:style>
  <w:style w:type="paragraph" w:customStyle="1" w:styleId="ENoteTableHeading">
    <w:name w:val="ENoteTableHeading"/>
    <w:aliases w:val="enth"/>
    <w:basedOn w:val="OPCParaBase"/>
    <w:rsid w:val="008746A1"/>
    <w:pPr>
      <w:keepNext/>
      <w:spacing w:before="60" w:line="240" w:lineRule="atLeast"/>
    </w:pPr>
    <w:rPr>
      <w:rFonts w:ascii="Arial" w:hAnsi="Arial"/>
      <w:b/>
      <w:sz w:val="16"/>
    </w:rPr>
  </w:style>
  <w:style w:type="paragraph" w:customStyle="1" w:styleId="ENoteTableText">
    <w:name w:val="ENoteTableText"/>
    <w:aliases w:val="entt"/>
    <w:basedOn w:val="OPCParaBase"/>
    <w:rsid w:val="008746A1"/>
    <w:pPr>
      <w:spacing w:before="60" w:line="240" w:lineRule="atLeast"/>
    </w:pPr>
    <w:rPr>
      <w:sz w:val="16"/>
    </w:rPr>
  </w:style>
  <w:style w:type="paragraph" w:customStyle="1" w:styleId="ENotesHeading3">
    <w:name w:val="ENotesHeading 3"/>
    <w:aliases w:val="Enh3"/>
    <w:basedOn w:val="OPCParaBase"/>
    <w:next w:val="Normal"/>
    <w:rsid w:val="008746A1"/>
    <w:pPr>
      <w:keepNext/>
      <w:spacing w:before="120" w:line="240" w:lineRule="auto"/>
      <w:outlineLvl w:val="4"/>
    </w:pPr>
    <w:rPr>
      <w:b/>
      <w:szCs w:val="24"/>
    </w:rPr>
  </w:style>
  <w:style w:type="paragraph" w:customStyle="1" w:styleId="SignCoverPageEnd">
    <w:name w:val="SignCoverPageEnd"/>
    <w:basedOn w:val="OPCParaBase"/>
    <w:next w:val="Normal"/>
    <w:rsid w:val="008746A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746A1"/>
    <w:pPr>
      <w:pBdr>
        <w:top w:val="single" w:sz="4" w:space="1" w:color="auto"/>
      </w:pBdr>
      <w:spacing w:before="360"/>
      <w:ind w:right="397"/>
      <w:jc w:val="both"/>
    </w:pPr>
  </w:style>
  <w:style w:type="paragraph" w:customStyle="1" w:styleId="CompiledMadeUnder">
    <w:name w:val="CompiledMadeUnder"/>
    <w:basedOn w:val="OPCParaBase"/>
    <w:next w:val="Normal"/>
    <w:rsid w:val="008746A1"/>
    <w:rPr>
      <w:i/>
      <w:sz w:val="24"/>
      <w:szCs w:val="24"/>
    </w:rPr>
  </w:style>
  <w:style w:type="paragraph" w:customStyle="1" w:styleId="Paragraphsub-sub-sub">
    <w:name w:val="Paragraph(sub-sub-sub)"/>
    <w:aliases w:val="aaaa"/>
    <w:basedOn w:val="OPCParaBase"/>
    <w:rsid w:val="008746A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746A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746A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746A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746A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746A1"/>
    <w:pPr>
      <w:spacing w:before="60" w:line="240" w:lineRule="auto"/>
    </w:pPr>
    <w:rPr>
      <w:rFonts w:cs="Arial"/>
      <w:sz w:val="20"/>
      <w:szCs w:val="22"/>
    </w:rPr>
  </w:style>
  <w:style w:type="paragraph" w:customStyle="1" w:styleId="ActHead10">
    <w:name w:val="ActHead 10"/>
    <w:aliases w:val="sp"/>
    <w:basedOn w:val="OPCParaBase"/>
    <w:next w:val="ActHead3"/>
    <w:rsid w:val="008746A1"/>
    <w:pPr>
      <w:keepNext/>
      <w:spacing w:before="280" w:line="240" w:lineRule="auto"/>
      <w:outlineLvl w:val="1"/>
    </w:pPr>
    <w:rPr>
      <w:b/>
      <w:sz w:val="32"/>
      <w:szCs w:val="30"/>
    </w:rPr>
  </w:style>
  <w:style w:type="paragraph" w:customStyle="1" w:styleId="TableHeading">
    <w:name w:val="TableHeading"/>
    <w:aliases w:val="th"/>
    <w:basedOn w:val="OPCParaBase"/>
    <w:next w:val="Tabletext"/>
    <w:rsid w:val="008746A1"/>
    <w:pPr>
      <w:keepNext/>
      <w:spacing w:before="60" w:line="240" w:lineRule="atLeast"/>
    </w:pPr>
    <w:rPr>
      <w:b/>
      <w:sz w:val="20"/>
    </w:rPr>
  </w:style>
  <w:style w:type="paragraph" w:customStyle="1" w:styleId="NoteToSubpara">
    <w:name w:val="NoteToSubpara"/>
    <w:aliases w:val="nts"/>
    <w:basedOn w:val="OPCParaBase"/>
    <w:rsid w:val="008746A1"/>
    <w:pPr>
      <w:spacing w:before="40" w:line="198" w:lineRule="exact"/>
      <w:ind w:left="2835" w:hanging="709"/>
    </w:pPr>
    <w:rPr>
      <w:sz w:val="18"/>
    </w:rPr>
  </w:style>
  <w:style w:type="paragraph" w:customStyle="1" w:styleId="ENoteTTi">
    <w:name w:val="ENoteTTi"/>
    <w:aliases w:val="entti"/>
    <w:basedOn w:val="OPCParaBase"/>
    <w:rsid w:val="008746A1"/>
    <w:pPr>
      <w:keepNext/>
      <w:spacing w:before="60" w:line="240" w:lineRule="atLeast"/>
      <w:ind w:left="170"/>
    </w:pPr>
    <w:rPr>
      <w:sz w:val="16"/>
    </w:rPr>
  </w:style>
  <w:style w:type="paragraph" w:customStyle="1" w:styleId="ENoteTTIndentHeading">
    <w:name w:val="ENoteTTIndentHeading"/>
    <w:aliases w:val="enTTHi"/>
    <w:basedOn w:val="OPCParaBase"/>
    <w:rsid w:val="008746A1"/>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8746A1"/>
    <w:pPr>
      <w:spacing w:before="240"/>
    </w:pPr>
    <w:rPr>
      <w:sz w:val="24"/>
      <w:szCs w:val="24"/>
    </w:rPr>
  </w:style>
  <w:style w:type="paragraph" w:customStyle="1" w:styleId="SubPartCASA">
    <w:name w:val="SubPart(CASA)"/>
    <w:aliases w:val="csp"/>
    <w:basedOn w:val="OPCParaBase"/>
    <w:next w:val="ActHead3"/>
    <w:rsid w:val="008746A1"/>
    <w:pPr>
      <w:keepNext/>
      <w:keepLines/>
      <w:spacing w:before="280"/>
      <w:outlineLvl w:val="1"/>
    </w:pPr>
    <w:rPr>
      <w:b/>
      <w:kern w:val="28"/>
      <w:sz w:val="32"/>
    </w:rPr>
  </w:style>
  <w:style w:type="character" w:customStyle="1" w:styleId="CharSubPartTextCASA">
    <w:name w:val="CharSubPartText(CASA)"/>
    <w:basedOn w:val="OPCCharBase"/>
    <w:uiPriority w:val="1"/>
    <w:rsid w:val="008746A1"/>
  </w:style>
  <w:style w:type="character" w:customStyle="1" w:styleId="CharSubPartNoCASA">
    <w:name w:val="CharSubPartNo(CASA)"/>
    <w:basedOn w:val="OPCCharBase"/>
    <w:uiPriority w:val="1"/>
    <w:rsid w:val="008746A1"/>
  </w:style>
  <w:style w:type="paragraph" w:customStyle="1" w:styleId="ENoteTTIndentHeadingSub">
    <w:name w:val="ENoteTTIndentHeadingSub"/>
    <w:aliases w:val="enTTHis"/>
    <w:basedOn w:val="OPCParaBase"/>
    <w:rsid w:val="008746A1"/>
    <w:pPr>
      <w:keepNext/>
      <w:spacing w:before="60" w:line="240" w:lineRule="atLeast"/>
      <w:ind w:left="340"/>
    </w:pPr>
    <w:rPr>
      <w:b/>
      <w:sz w:val="16"/>
    </w:rPr>
  </w:style>
  <w:style w:type="paragraph" w:customStyle="1" w:styleId="ENoteTTiSub">
    <w:name w:val="ENoteTTiSub"/>
    <w:aliases w:val="enttis"/>
    <w:basedOn w:val="OPCParaBase"/>
    <w:rsid w:val="008746A1"/>
    <w:pPr>
      <w:keepNext/>
      <w:spacing w:before="60" w:line="240" w:lineRule="atLeast"/>
      <w:ind w:left="340"/>
    </w:pPr>
    <w:rPr>
      <w:sz w:val="16"/>
    </w:rPr>
  </w:style>
  <w:style w:type="paragraph" w:customStyle="1" w:styleId="SubDivisionMigration">
    <w:name w:val="SubDivisionMigration"/>
    <w:aliases w:val="sdm"/>
    <w:basedOn w:val="OPCParaBase"/>
    <w:rsid w:val="008746A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746A1"/>
    <w:pPr>
      <w:keepNext/>
      <w:keepLines/>
      <w:spacing w:before="240" w:line="240" w:lineRule="auto"/>
      <w:ind w:left="1134" w:hanging="1134"/>
    </w:pPr>
    <w:rPr>
      <w:b/>
      <w:sz w:val="28"/>
    </w:rPr>
  </w:style>
  <w:style w:type="paragraph" w:customStyle="1" w:styleId="FreeForm">
    <w:name w:val="FreeForm"/>
    <w:rsid w:val="008746A1"/>
    <w:rPr>
      <w:rFonts w:ascii="Arial" w:eastAsiaTheme="minorHAnsi" w:hAnsi="Arial" w:cstheme="minorBidi"/>
      <w:sz w:val="22"/>
      <w:lang w:eastAsia="en-US"/>
    </w:rPr>
  </w:style>
  <w:style w:type="paragraph" w:customStyle="1" w:styleId="SOText">
    <w:name w:val="SO Text"/>
    <w:aliases w:val="sot"/>
    <w:link w:val="SOTextChar"/>
    <w:rsid w:val="008746A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746A1"/>
    <w:rPr>
      <w:rFonts w:eastAsiaTheme="minorHAnsi" w:cstheme="minorBidi"/>
      <w:sz w:val="22"/>
      <w:lang w:eastAsia="en-US"/>
    </w:rPr>
  </w:style>
  <w:style w:type="paragraph" w:customStyle="1" w:styleId="SOTextNote">
    <w:name w:val="SO TextNote"/>
    <w:aliases w:val="sont"/>
    <w:basedOn w:val="SOText"/>
    <w:qFormat/>
    <w:rsid w:val="008746A1"/>
    <w:pPr>
      <w:spacing w:before="122" w:line="198" w:lineRule="exact"/>
      <w:ind w:left="1843" w:hanging="709"/>
    </w:pPr>
    <w:rPr>
      <w:sz w:val="18"/>
    </w:rPr>
  </w:style>
  <w:style w:type="paragraph" w:customStyle="1" w:styleId="SOPara">
    <w:name w:val="SO Para"/>
    <w:aliases w:val="soa"/>
    <w:basedOn w:val="SOText"/>
    <w:link w:val="SOParaChar"/>
    <w:qFormat/>
    <w:rsid w:val="008746A1"/>
    <w:pPr>
      <w:tabs>
        <w:tab w:val="right" w:pos="1786"/>
      </w:tabs>
      <w:spacing w:before="40"/>
      <w:ind w:left="2070" w:hanging="936"/>
    </w:pPr>
  </w:style>
  <w:style w:type="character" w:customStyle="1" w:styleId="SOParaChar">
    <w:name w:val="SO Para Char"/>
    <w:aliases w:val="soa Char"/>
    <w:basedOn w:val="DefaultParagraphFont"/>
    <w:link w:val="SOPara"/>
    <w:rsid w:val="008746A1"/>
    <w:rPr>
      <w:rFonts w:eastAsiaTheme="minorHAnsi" w:cstheme="minorBidi"/>
      <w:sz w:val="22"/>
      <w:lang w:eastAsia="en-US"/>
    </w:rPr>
  </w:style>
  <w:style w:type="paragraph" w:customStyle="1" w:styleId="FileName">
    <w:name w:val="FileName"/>
    <w:basedOn w:val="Normal"/>
    <w:rsid w:val="008746A1"/>
  </w:style>
  <w:style w:type="paragraph" w:customStyle="1" w:styleId="SOHeadBold">
    <w:name w:val="SO HeadBold"/>
    <w:aliases w:val="sohb"/>
    <w:basedOn w:val="SOText"/>
    <w:next w:val="SOText"/>
    <w:link w:val="SOHeadBoldChar"/>
    <w:qFormat/>
    <w:rsid w:val="008746A1"/>
    <w:rPr>
      <w:b/>
    </w:rPr>
  </w:style>
  <w:style w:type="character" w:customStyle="1" w:styleId="SOHeadBoldChar">
    <w:name w:val="SO HeadBold Char"/>
    <w:aliases w:val="sohb Char"/>
    <w:basedOn w:val="DefaultParagraphFont"/>
    <w:link w:val="SOHeadBold"/>
    <w:rsid w:val="008746A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746A1"/>
    <w:rPr>
      <w:i/>
    </w:rPr>
  </w:style>
  <w:style w:type="character" w:customStyle="1" w:styleId="SOHeadItalicChar">
    <w:name w:val="SO HeadItalic Char"/>
    <w:aliases w:val="sohi Char"/>
    <w:basedOn w:val="DefaultParagraphFont"/>
    <w:link w:val="SOHeadItalic"/>
    <w:rsid w:val="008746A1"/>
    <w:rPr>
      <w:rFonts w:eastAsiaTheme="minorHAnsi" w:cstheme="minorBidi"/>
      <w:i/>
      <w:sz w:val="22"/>
      <w:lang w:eastAsia="en-US"/>
    </w:rPr>
  </w:style>
  <w:style w:type="paragraph" w:customStyle="1" w:styleId="SOBullet">
    <w:name w:val="SO Bullet"/>
    <w:aliases w:val="sotb"/>
    <w:basedOn w:val="SOText"/>
    <w:link w:val="SOBulletChar"/>
    <w:qFormat/>
    <w:rsid w:val="008746A1"/>
    <w:pPr>
      <w:ind w:left="1559" w:hanging="425"/>
    </w:pPr>
  </w:style>
  <w:style w:type="character" w:customStyle="1" w:styleId="SOBulletChar">
    <w:name w:val="SO Bullet Char"/>
    <w:aliases w:val="sotb Char"/>
    <w:basedOn w:val="DefaultParagraphFont"/>
    <w:link w:val="SOBullet"/>
    <w:rsid w:val="008746A1"/>
    <w:rPr>
      <w:rFonts w:eastAsiaTheme="minorHAnsi" w:cstheme="minorBidi"/>
      <w:sz w:val="22"/>
      <w:lang w:eastAsia="en-US"/>
    </w:rPr>
  </w:style>
  <w:style w:type="paragraph" w:customStyle="1" w:styleId="SOBulletNote">
    <w:name w:val="SO BulletNote"/>
    <w:aliases w:val="sonb"/>
    <w:basedOn w:val="SOTextNote"/>
    <w:link w:val="SOBulletNoteChar"/>
    <w:qFormat/>
    <w:rsid w:val="008746A1"/>
    <w:pPr>
      <w:tabs>
        <w:tab w:val="left" w:pos="1560"/>
      </w:tabs>
      <w:ind w:left="2268" w:hanging="1134"/>
    </w:pPr>
  </w:style>
  <w:style w:type="character" w:customStyle="1" w:styleId="SOBulletNoteChar">
    <w:name w:val="SO BulletNote Char"/>
    <w:aliases w:val="sonb Char"/>
    <w:basedOn w:val="DefaultParagraphFont"/>
    <w:link w:val="SOBulletNote"/>
    <w:rsid w:val="008746A1"/>
    <w:rPr>
      <w:rFonts w:eastAsiaTheme="minorHAnsi" w:cstheme="minorBidi"/>
      <w:sz w:val="18"/>
      <w:lang w:eastAsia="en-US"/>
    </w:rPr>
  </w:style>
  <w:style w:type="paragraph" w:styleId="Revision">
    <w:name w:val="Revision"/>
    <w:hidden/>
    <w:uiPriority w:val="99"/>
    <w:semiHidden/>
    <w:rsid w:val="00064ABA"/>
    <w:rPr>
      <w:rFonts w:eastAsiaTheme="minorHAnsi" w:cstheme="minorBidi"/>
      <w:sz w:val="22"/>
      <w:lang w:eastAsia="en-US"/>
    </w:rPr>
  </w:style>
  <w:style w:type="paragraph" w:customStyle="1" w:styleId="EnStatement">
    <w:name w:val="EnStatement"/>
    <w:basedOn w:val="Normal"/>
    <w:rsid w:val="008746A1"/>
    <w:pPr>
      <w:numPr>
        <w:numId w:val="29"/>
      </w:numPr>
    </w:pPr>
    <w:rPr>
      <w:rFonts w:eastAsia="Times New Roman" w:cs="Times New Roman"/>
      <w:lang w:eastAsia="en-AU"/>
    </w:rPr>
  </w:style>
  <w:style w:type="paragraph" w:customStyle="1" w:styleId="EnStatementHeading">
    <w:name w:val="EnStatementHeading"/>
    <w:basedOn w:val="Normal"/>
    <w:rsid w:val="008746A1"/>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42899">
      <w:bodyDiv w:val="1"/>
      <w:marLeft w:val="0"/>
      <w:marRight w:val="0"/>
      <w:marTop w:val="0"/>
      <w:marBottom w:val="0"/>
      <w:divBdr>
        <w:top w:val="none" w:sz="0" w:space="0" w:color="auto"/>
        <w:left w:val="none" w:sz="0" w:space="0" w:color="auto"/>
        <w:bottom w:val="none" w:sz="0" w:space="0" w:color="auto"/>
        <w:right w:val="none" w:sz="0" w:space="0" w:color="auto"/>
      </w:divBdr>
    </w:div>
    <w:div w:id="385956249">
      <w:bodyDiv w:val="1"/>
      <w:marLeft w:val="0"/>
      <w:marRight w:val="0"/>
      <w:marTop w:val="0"/>
      <w:marBottom w:val="0"/>
      <w:divBdr>
        <w:top w:val="none" w:sz="0" w:space="0" w:color="auto"/>
        <w:left w:val="none" w:sz="0" w:space="0" w:color="auto"/>
        <w:bottom w:val="none" w:sz="0" w:space="0" w:color="auto"/>
        <w:right w:val="none" w:sz="0" w:space="0" w:color="auto"/>
      </w:divBdr>
      <w:divsChild>
        <w:div w:id="237636833">
          <w:marLeft w:val="0"/>
          <w:marRight w:val="0"/>
          <w:marTop w:val="0"/>
          <w:marBottom w:val="0"/>
          <w:divBdr>
            <w:top w:val="none" w:sz="0" w:space="0" w:color="auto"/>
            <w:left w:val="none" w:sz="0" w:space="0" w:color="auto"/>
            <w:bottom w:val="none" w:sz="0" w:space="0" w:color="auto"/>
            <w:right w:val="none" w:sz="0" w:space="0" w:color="auto"/>
          </w:divBdr>
          <w:divsChild>
            <w:div w:id="772089582">
              <w:marLeft w:val="0"/>
              <w:marRight w:val="0"/>
              <w:marTop w:val="0"/>
              <w:marBottom w:val="0"/>
              <w:divBdr>
                <w:top w:val="none" w:sz="0" w:space="0" w:color="auto"/>
                <w:left w:val="none" w:sz="0" w:space="0" w:color="auto"/>
                <w:bottom w:val="none" w:sz="0" w:space="0" w:color="auto"/>
                <w:right w:val="none" w:sz="0" w:space="0" w:color="auto"/>
              </w:divBdr>
              <w:divsChild>
                <w:div w:id="1349604035">
                  <w:marLeft w:val="0"/>
                  <w:marRight w:val="0"/>
                  <w:marTop w:val="0"/>
                  <w:marBottom w:val="0"/>
                  <w:divBdr>
                    <w:top w:val="none" w:sz="0" w:space="0" w:color="auto"/>
                    <w:left w:val="none" w:sz="0" w:space="0" w:color="auto"/>
                    <w:bottom w:val="none" w:sz="0" w:space="0" w:color="auto"/>
                    <w:right w:val="none" w:sz="0" w:space="0" w:color="auto"/>
                  </w:divBdr>
                  <w:divsChild>
                    <w:div w:id="1652296176">
                      <w:marLeft w:val="0"/>
                      <w:marRight w:val="0"/>
                      <w:marTop w:val="0"/>
                      <w:marBottom w:val="0"/>
                      <w:divBdr>
                        <w:top w:val="none" w:sz="0" w:space="0" w:color="auto"/>
                        <w:left w:val="none" w:sz="0" w:space="0" w:color="auto"/>
                        <w:bottom w:val="none" w:sz="0" w:space="0" w:color="auto"/>
                        <w:right w:val="none" w:sz="0" w:space="0" w:color="auto"/>
                      </w:divBdr>
                      <w:divsChild>
                        <w:div w:id="955647613">
                          <w:marLeft w:val="0"/>
                          <w:marRight w:val="0"/>
                          <w:marTop w:val="0"/>
                          <w:marBottom w:val="0"/>
                          <w:divBdr>
                            <w:top w:val="single" w:sz="6" w:space="0" w:color="828282"/>
                            <w:left w:val="single" w:sz="6" w:space="0" w:color="828282"/>
                            <w:bottom w:val="single" w:sz="6" w:space="0" w:color="828282"/>
                            <w:right w:val="single" w:sz="6" w:space="0" w:color="828282"/>
                          </w:divBdr>
                          <w:divsChild>
                            <w:div w:id="1191456923">
                              <w:marLeft w:val="0"/>
                              <w:marRight w:val="0"/>
                              <w:marTop w:val="0"/>
                              <w:marBottom w:val="0"/>
                              <w:divBdr>
                                <w:top w:val="none" w:sz="0" w:space="0" w:color="auto"/>
                                <w:left w:val="none" w:sz="0" w:space="0" w:color="auto"/>
                                <w:bottom w:val="none" w:sz="0" w:space="0" w:color="auto"/>
                                <w:right w:val="none" w:sz="0" w:space="0" w:color="auto"/>
                              </w:divBdr>
                              <w:divsChild>
                                <w:div w:id="587809832">
                                  <w:marLeft w:val="0"/>
                                  <w:marRight w:val="0"/>
                                  <w:marTop w:val="0"/>
                                  <w:marBottom w:val="0"/>
                                  <w:divBdr>
                                    <w:top w:val="none" w:sz="0" w:space="0" w:color="auto"/>
                                    <w:left w:val="none" w:sz="0" w:space="0" w:color="auto"/>
                                    <w:bottom w:val="none" w:sz="0" w:space="0" w:color="auto"/>
                                    <w:right w:val="none" w:sz="0" w:space="0" w:color="auto"/>
                                  </w:divBdr>
                                  <w:divsChild>
                                    <w:div w:id="44334149">
                                      <w:marLeft w:val="0"/>
                                      <w:marRight w:val="0"/>
                                      <w:marTop w:val="0"/>
                                      <w:marBottom w:val="0"/>
                                      <w:divBdr>
                                        <w:top w:val="none" w:sz="0" w:space="0" w:color="auto"/>
                                        <w:left w:val="none" w:sz="0" w:space="0" w:color="auto"/>
                                        <w:bottom w:val="none" w:sz="0" w:space="0" w:color="auto"/>
                                        <w:right w:val="none" w:sz="0" w:space="0" w:color="auto"/>
                                      </w:divBdr>
                                      <w:divsChild>
                                        <w:div w:id="518549241">
                                          <w:marLeft w:val="0"/>
                                          <w:marRight w:val="0"/>
                                          <w:marTop w:val="0"/>
                                          <w:marBottom w:val="0"/>
                                          <w:divBdr>
                                            <w:top w:val="none" w:sz="0" w:space="0" w:color="auto"/>
                                            <w:left w:val="none" w:sz="0" w:space="0" w:color="auto"/>
                                            <w:bottom w:val="none" w:sz="0" w:space="0" w:color="auto"/>
                                            <w:right w:val="none" w:sz="0" w:space="0" w:color="auto"/>
                                          </w:divBdr>
                                          <w:divsChild>
                                            <w:div w:id="1131900449">
                                              <w:marLeft w:val="0"/>
                                              <w:marRight w:val="0"/>
                                              <w:marTop w:val="0"/>
                                              <w:marBottom w:val="0"/>
                                              <w:divBdr>
                                                <w:top w:val="none" w:sz="0" w:space="0" w:color="auto"/>
                                                <w:left w:val="none" w:sz="0" w:space="0" w:color="auto"/>
                                                <w:bottom w:val="none" w:sz="0" w:space="0" w:color="auto"/>
                                                <w:right w:val="none" w:sz="0" w:space="0" w:color="auto"/>
                                              </w:divBdr>
                                              <w:divsChild>
                                                <w:div w:id="16173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6027101">
      <w:bodyDiv w:val="1"/>
      <w:marLeft w:val="0"/>
      <w:marRight w:val="0"/>
      <w:marTop w:val="0"/>
      <w:marBottom w:val="0"/>
      <w:divBdr>
        <w:top w:val="none" w:sz="0" w:space="0" w:color="auto"/>
        <w:left w:val="none" w:sz="0" w:space="0" w:color="auto"/>
        <w:bottom w:val="none" w:sz="0" w:space="0" w:color="auto"/>
        <w:right w:val="none" w:sz="0" w:space="0" w:color="auto"/>
      </w:divBdr>
    </w:div>
    <w:div w:id="959723514">
      <w:bodyDiv w:val="1"/>
      <w:marLeft w:val="0"/>
      <w:marRight w:val="0"/>
      <w:marTop w:val="0"/>
      <w:marBottom w:val="0"/>
      <w:divBdr>
        <w:top w:val="none" w:sz="0" w:space="0" w:color="auto"/>
        <w:left w:val="none" w:sz="0" w:space="0" w:color="auto"/>
        <w:bottom w:val="none" w:sz="0" w:space="0" w:color="auto"/>
        <w:right w:val="none" w:sz="0" w:space="0" w:color="auto"/>
      </w:divBdr>
      <w:divsChild>
        <w:div w:id="2134782921">
          <w:marLeft w:val="0"/>
          <w:marRight w:val="0"/>
          <w:marTop w:val="0"/>
          <w:marBottom w:val="0"/>
          <w:divBdr>
            <w:top w:val="none" w:sz="0" w:space="0" w:color="auto"/>
            <w:left w:val="none" w:sz="0" w:space="0" w:color="auto"/>
            <w:bottom w:val="none" w:sz="0" w:space="0" w:color="auto"/>
            <w:right w:val="none" w:sz="0" w:space="0" w:color="auto"/>
          </w:divBdr>
          <w:divsChild>
            <w:div w:id="952589809">
              <w:marLeft w:val="0"/>
              <w:marRight w:val="0"/>
              <w:marTop w:val="0"/>
              <w:marBottom w:val="0"/>
              <w:divBdr>
                <w:top w:val="none" w:sz="0" w:space="0" w:color="auto"/>
                <w:left w:val="none" w:sz="0" w:space="0" w:color="auto"/>
                <w:bottom w:val="none" w:sz="0" w:space="0" w:color="auto"/>
                <w:right w:val="none" w:sz="0" w:space="0" w:color="auto"/>
              </w:divBdr>
              <w:divsChild>
                <w:div w:id="871844394">
                  <w:marLeft w:val="0"/>
                  <w:marRight w:val="0"/>
                  <w:marTop w:val="0"/>
                  <w:marBottom w:val="0"/>
                  <w:divBdr>
                    <w:top w:val="none" w:sz="0" w:space="0" w:color="auto"/>
                    <w:left w:val="none" w:sz="0" w:space="0" w:color="auto"/>
                    <w:bottom w:val="none" w:sz="0" w:space="0" w:color="auto"/>
                    <w:right w:val="none" w:sz="0" w:space="0" w:color="auto"/>
                  </w:divBdr>
                  <w:divsChild>
                    <w:div w:id="1870953745">
                      <w:marLeft w:val="0"/>
                      <w:marRight w:val="0"/>
                      <w:marTop w:val="0"/>
                      <w:marBottom w:val="0"/>
                      <w:divBdr>
                        <w:top w:val="none" w:sz="0" w:space="0" w:color="auto"/>
                        <w:left w:val="none" w:sz="0" w:space="0" w:color="auto"/>
                        <w:bottom w:val="none" w:sz="0" w:space="0" w:color="auto"/>
                        <w:right w:val="none" w:sz="0" w:space="0" w:color="auto"/>
                      </w:divBdr>
                      <w:divsChild>
                        <w:div w:id="1056318583">
                          <w:marLeft w:val="0"/>
                          <w:marRight w:val="0"/>
                          <w:marTop w:val="0"/>
                          <w:marBottom w:val="0"/>
                          <w:divBdr>
                            <w:top w:val="single" w:sz="6" w:space="0" w:color="828282"/>
                            <w:left w:val="single" w:sz="6" w:space="0" w:color="828282"/>
                            <w:bottom w:val="single" w:sz="6" w:space="0" w:color="828282"/>
                            <w:right w:val="single" w:sz="6" w:space="0" w:color="828282"/>
                          </w:divBdr>
                          <w:divsChild>
                            <w:div w:id="1360399539">
                              <w:marLeft w:val="0"/>
                              <w:marRight w:val="0"/>
                              <w:marTop w:val="0"/>
                              <w:marBottom w:val="0"/>
                              <w:divBdr>
                                <w:top w:val="none" w:sz="0" w:space="0" w:color="auto"/>
                                <w:left w:val="none" w:sz="0" w:space="0" w:color="auto"/>
                                <w:bottom w:val="none" w:sz="0" w:space="0" w:color="auto"/>
                                <w:right w:val="none" w:sz="0" w:space="0" w:color="auto"/>
                              </w:divBdr>
                              <w:divsChild>
                                <w:div w:id="608436883">
                                  <w:marLeft w:val="0"/>
                                  <w:marRight w:val="0"/>
                                  <w:marTop w:val="0"/>
                                  <w:marBottom w:val="0"/>
                                  <w:divBdr>
                                    <w:top w:val="none" w:sz="0" w:space="0" w:color="auto"/>
                                    <w:left w:val="none" w:sz="0" w:space="0" w:color="auto"/>
                                    <w:bottom w:val="none" w:sz="0" w:space="0" w:color="auto"/>
                                    <w:right w:val="none" w:sz="0" w:space="0" w:color="auto"/>
                                  </w:divBdr>
                                  <w:divsChild>
                                    <w:div w:id="343678085">
                                      <w:marLeft w:val="0"/>
                                      <w:marRight w:val="0"/>
                                      <w:marTop w:val="0"/>
                                      <w:marBottom w:val="0"/>
                                      <w:divBdr>
                                        <w:top w:val="none" w:sz="0" w:space="0" w:color="auto"/>
                                        <w:left w:val="none" w:sz="0" w:space="0" w:color="auto"/>
                                        <w:bottom w:val="none" w:sz="0" w:space="0" w:color="auto"/>
                                        <w:right w:val="none" w:sz="0" w:space="0" w:color="auto"/>
                                      </w:divBdr>
                                      <w:divsChild>
                                        <w:div w:id="999238316">
                                          <w:marLeft w:val="0"/>
                                          <w:marRight w:val="0"/>
                                          <w:marTop w:val="0"/>
                                          <w:marBottom w:val="0"/>
                                          <w:divBdr>
                                            <w:top w:val="none" w:sz="0" w:space="0" w:color="auto"/>
                                            <w:left w:val="none" w:sz="0" w:space="0" w:color="auto"/>
                                            <w:bottom w:val="none" w:sz="0" w:space="0" w:color="auto"/>
                                            <w:right w:val="none" w:sz="0" w:space="0" w:color="auto"/>
                                          </w:divBdr>
                                          <w:divsChild>
                                            <w:div w:id="1500078125">
                                              <w:marLeft w:val="0"/>
                                              <w:marRight w:val="0"/>
                                              <w:marTop w:val="0"/>
                                              <w:marBottom w:val="0"/>
                                              <w:divBdr>
                                                <w:top w:val="none" w:sz="0" w:space="0" w:color="auto"/>
                                                <w:left w:val="none" w:sz="0" w:space="0" w:color="auto"/>
                                                <w:bottom w:val="none" w:sz="0" w:space="0" w:color="auto"/>
                                                <w:right w:val="none" w:sz="0" w:space="0" w:color="auto"/>
                                              </w:divBdr>
                                              <w:divsChild>
                                                <w:div w:id="9290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25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23ABD-FE14-4565-8D6B-E6A4C47C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128</Pages>
  <Words>26406</Words>
  <Characters>135845</Characters>
  <Application>Microsoft Office Word</Application>
  <DocSecurity>0</DocSecurity>
  <PresentationFormat/>
  <Lines>4249</Lines>
  <Paragraphs>2050</Paragraphs>
  <ScaleCrop>false</ScaleCrop>
  <HeadingPairs>
    <vt:vector size="2" baseType="variant">
      <vt:variant>
        <vt:lpstr>Title</vt:lpstr>
      </vt:variant>
      <vt:variant>
        <vt:i4>1</vt:i4>
      </vt:variant>
    </vt:vector>
  </HeadingPairs>
  <TitlesOfParts>
    <vt:vector size="1" baseType="lpstr">
      <vt:lpstr>My Health Records Act 2012</vt:lpstr>
    </vt:vector>
  </TitlesOfParts>
  <Manager/>
  <Company/>
  <LinksUpToDate>false</LinksUpToDate>
  <CharactersWithSpaces>161240</CharactersWithSpaces>
  <SharedDoc>false</SharedDoc>
  <HyperlinkBase/>
  <HLinks>
    <vt:vector size="6" baseType="variant">
      <vt:variant>
        <vt:i4>6160468</vt:i4>
      </vt:variant>
      <vt:variant>
        <vt:i4>0</vt:i4>
      </vt:variant>
      <vt:variant>
        <vt:i4>0</vt:i4>
      </vt:variant>
      <vt:variant>
        <vt:i4>5</vt:i4>
      </vt:variant>
      <vt:variant>
        <vt:lpwstr>http://www.comlaw.gov.au/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Health Records Act 2012</dc:title>
  <dc:subject/>
  <dc:creator/>
  <cp:keywords/>
  <dc:description/>
  <cp:lastModifiedBy/>
  <cp:revision>1</cp:revision>
  <dcterms:created xsi:type="dcterms:W3CDTF">2016-11-15T03:39:00Z</dcterms:created>
  <dcterms:modified xsi:type="dcterms:W3CDTF">2016-11-15T03:39:00Z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aCAAyR/oHQqRfd278F+YLeTL8fNwuLl/guMS4vTNCeIF82i0Aoor8CoFZdSqdUhmDEG6btH7p/9tSH3S
sBj21Ylfe+kzaxlPDOGevcEtS+MZIfojc0fuqhf+JoqRsEPWul1/b+r7Zjq4k0lkIBorT9NTXw==</vt:lpwstr>
  </property>
  <property fmtid="{D5CDD505-2E9C-101B-9397-08002B2CF9AE}" pid="3" name="MAIL_MSG_ID2">
    <vt:lpwstr>RZE7U9GvKNNV5LNZSZULf3JICytDpQa916NROVvsAGmZi5XeBlwDC/QYkf8
roVXGBAbejVNrs4wlbrxKzYR5JtGfQIcDKUpFg==</vt:lpwstr>
  </property>
  <property fmtid="{D5CDD505-2E9C-101B-9397-08002B2CF9AE}" pid="4" name="RESPONSE_SENDER_NAME">
    <vt:lpwstr>gAAAdya76B99d4hLGUR1rQ+8TxTv0GGEPdix</vt:lpwstr>
  </property>
  <property fmtid="{D5CDD505-2E9C-101B-9397-08002B2CF9AE}" pid="5" name="EMAIL_OWNER_ADDRESS">
    <vt:lpwstr>ABAAJXrvhtoYpC7xbuC3KiUxmdYhBbiTT9+jY1o5u9gNLbBAoDkvDPDlXROXAUWvFZtu</vt:lpwstr>
  </property>
  <property fmtid="{D5CDD505-2E9C-101B-9397-08002B2CF9AE}" pid="6" name="WS_TRACKING_ID">
    <vt:lpwstr>7e9fbad7-94e0-402c-bda0-3e985aef038f</vt:lpwstr>
  </property>
  <property fmtid="{D5CDD505-2E9C-101B-9397-08002B2CF9AE}" pid="7" name="Compilation">
    <vt:lpwstr>Yes</vt:lpwstr>
  </property>
  <property fmtid="{D5CDD505-2E9C-101B-9397-08002B2CF9AE}" pid="8" name="Type">
    <vt:lpwstr>BILL</vt:lpwstr>
  </property>
  <property fmtid="{D5CDD505-2E9C-101B-9397-08002B2CF9AE}" pid="9" name="DocType">
    <vt:lpwstr>NEW</vt:lpwstr>
  </property>
  <property fmtid="{D5CDD505-2E9C-101B-9397-08002B2CF9AE}" pid="10" name="ShortT">
    <vt:lpwstr>My Health Records Act 2012</vt:lpwstr>
  </property>
  <property fmtid="{D5CDD505-2E9C-101B-9397-08002B2CF9AE}" pid="11" name="Classification">
    <vt:lpwstr>UNCLASSIFIED</vt:lpwstr>
  </property>
  <property fmtid="{D5CDD505-2E9C-101B-9397-08002B2CF9AE}" pid="12" name="Actno">
    <vt:lpwstr/>
  </property>
  <property fmtid="{D5CDD505-2E9C-101B-9397-08002B2CF9AE}" pid="13" name="Class">
    <vt:lpwstr/>
  </property>
  <property fmtid="{D5CDD505-2E9C-101B-9397-08002B2CF9AE}" pid="14" name="Converted">
    <vt:bool>false</vt:bool>
  </property>
  <property fmtid="{D5CDD505-2E9C-101B-9397-08002B2CF9AE}" pid="15" name="DLM">
    <vt:lpwstr>No DLM</vt:lpwstr>
  </property>
  <property fmtid="{D5CDD505-2E9C-101B-9397-08002B2CF9AE}" pid="16" name="CompilationVersion">
    <vt:i4>3</vt:i4>
  </property>
  <property fmtid="{D5CDD505-2E9C-101B-9397-08002B2CF9AE}" pid="17" name="CompilationNumber">
    <vt:lpwstr>6</vt:lpwstr>
  </property>
  <property fmtid="{D5CDD505-2E9C-101B-9397-08002B2CF9AE}" pid="18" name="StartDate">
    <vt:filetime>2016-11-16T13:00:00Z</vt:filetime>
  </property>
  <property fmtid="{D5CDD505-2E9C-101B-9397-08002B2CF9AE}" pid="19" name="PreparedDate">
    <vt:filetime>2016-03-16T14:00:00Z</vt:filetime>
  </property>
  <property fmtid="{D5CDD505-2E9C-101B-9397-08002B2CF9AE}" pid="20" name="RegisteredDate">
    <vt:filetime>2016-11-16T13:00:00Z</vt:filetime>
  </property>
  <property fmtid="{D5CDD505-2E9C-101B-9397-08002B2CF9AE}" pid="21" name="DoNotAsk">
    <vt:lpwstr>0</vt:lpwstr>
  </property>
  <property fmtid="{D5CDD505-2E9C-101B-9397-08002B2CF9AE}" pid="22" name="ChangedTitle">
    <vt:lpwstr/>
  </property>
  <property fmtid="{D5CDD505-2E9C-101B-9397-08002B2CF9AE}" pid="23" name="IncludesUpTo">
    <vt:lpwstr>Act No. 67, 2016</vt:lpwstr>
  </property>
</Properties>
</file>