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2C96" w14:textId="77777777" w:rsidR="000B0637" w:rsidRPr="00511C8F" w:rsidRDefault="000B0637" w:rsidP="002B2772">
      <w:pPr>
        <w:rPr>
          <w:szCs w:val="21"/>
        </w:rPr>
      </w:pPr>
      <w:r w:rsidRPr="00511C8F">
        <w:rPr>
          <w:szCs w:val="21"/>
        </w:rPr>
        <w:object w:dxaOrig="2146" w:dyaOrig="1561" w14:anchorId="3E249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8" o:title=""/>
          </v:shape>
          <o:OLEObject Type="Embed" ProgID="Word.Picture.8" ShapeID="_x0000_i1025" DrawAspect="Content" ObjectID="_1741510616" r:id="rId9"/>
        </w:object>
      </w:r>
    </w:p>
    <w:p w14:paraId="4E5923F9" w14:textId="77777777" w:rsidR="000B0637" w:rsidRPr="00511C8F" w:rsidRDefault="000B0637" w:rsidP="002B2772">
      <w:pPr>
        <w:pStyle w:val="ShortT"/>
        <w:spacing w:before="240"/>
        <w:rPr>
          <w:szCs w:val="38"/>
        </w:rPr>
      </w:pPr>
      <w:r w:rsidRPr="00511C8F">
        <w:rPr>
          <w:szCs w:val="38"/>
        </w:rPr>
        <w:t>Paid Parental Leave Act 2010</w:t>
      </w:r>
    </w:p>
    <w:p w14:paraId="4CC5EB1C" w14:textId="77777777" w:rsidR="000B0637" w:rsidRPr="00511C8F" w:rsidRDefault="000B0637" w:rsidP="002B2772">
      <w:pPr>
        <w:pStyle w:val="CompiledActNo"/>
        <w:spacing w:before="240"/>
        <w:rPr>
          <w:szCs w:val="23"/>
        </w:rPr>
      </w:pPr>
      <w:r w:rsidRPr="00511C8F">
        <w:rPr>
          <w:szCs w:val="23"/>
        </w:rPr>
        <w:t>No.</w:t>
      </w:r>
      <w:r w:rsidR="00F5062F" w:rsidRPr="00511C8F">
        <w:rPr>
          <w:szCs w:val="23"/>
        </w:rPr>
        <w:t> </w:t>
      </w:r>
      <w:r w:rsidRPr="00511C8F">
        <w:rPr>
          <w:szCs w:val="23"/>
        </w:rPr>
        <w:t>104, 2010</w:t>
      </w:r>
    </w:p>
    <w:p w14:paraId="5FD98157" w14:textId="4C748B13" w:rsidR="000B0637" w:rsidRPr="00511C8F" w:rsidRDefault="000B0637" w:rsidP="002B2772">
      <w:pPr>
        <w:spacing w:before="1000"/>
        <w:rPr>
          <w:rFonts w:cs="Arial"/>
          <w:b/>
          <w:sz w:val="32"/>
          <w:szCs w:val="31"/>
        </w:rPr>
      </w:pPr>
      <w:r w:rsidRPr="00511C8F">
        <w:rPr>
          <w:rFonts w:cs="Arial"/>
          <w:b/>
          <w:sz w:val="32"/>
          <w:szCs w:val="31"/>
        </w:rPr>
        <w:t>Compilation No.</w:t>
      </w:r>
      <w:r w:rsidR="00F5062F" w:rsidRPr="00511C8F">
        <w:rPr>
          <w:rFonts w:cs="Arial"/>
          <w:b/>
          <w:sz w:val="32"/>
          <w:szCs w:val="31"/>
        </w:rPr>
        <w:t> </w:t>
      </w:r>
      <w:r w:rsidRPr="00511C8F">
        <w:rPr>
          <w:rFonts w:cs="Arial"/>
          <w:b/>
          <w:sz w:val="32"/>
          <w:szCs w:val="31"/>
        </w:rPr>
        <w:fldChar w:fldCharType="begin"/>
      </w:r>
      <w:r w:rsidRPr="00511C8F">
        <w:rPr>
          <w:rFonts w:cs="Arial"/>
          <w:b/>
          <w:sz w:val="32"/>
          <w:szCs w:val="31"/>
        </w:rPr>
        <w:instrText xml:space="preserve"> DOCPROPERTY  CompilationNumber </w:instrText>
      </w:r>
      <w:r w:rsidRPr="00511C8F">
        <w:rPr>
          <w:rFonts w:cs="Arial"/>
          <w:b/>
          <w:sz w:val="32"/>
          <w:szCs w:val="31"/>
        </w:rPr>
        <w:fldChar w:fldCharType="separate"/>
      </w:r>
      <w:r w:rsidR="00AD3785">
        <w:rPr>
          <w:rFonts w:cs="Arial"/>
          <w:b/>
          <w:sz w:val="32"/>
          <w:szCs w:val="31"/>
        </w:rPr>
        <w:t>42</w:t>
      </w:r>
      <w:r w:rsidRPr="00511C8F">
        <w:rPr>
          <w:rFonts w:cs="Arial"/>
          <w:b/>
          <w:sz w:val="32"/>
          <w:szCs w:val="31"/>
        </w:rPr>
        <w:fldChar w:fldCharType="end"/>
      </w:r>
    </w:p>
    <w:p w14:paraId="3643BD39" w14:textId="02A87F41" w:rsidR="000B0637" w:rsidRPr="00511C8F" w:rsidRDefault="005A59A7" w:rsidP="006538E1">
      <w:pPr>
        <w:tabs>
          <w:tab w:val="left" w:pos="3600"/>
        </w:tabs>
        <w:spacing w:before="480"/>
        <w:rPr>
          <w:rFonts w:cs="Arial"/>
          <w:sz w:val="24"/>
          <w:szCs w:val="23"/>
        </w:rPr>
      </w:pPr>
      <w:r w:rsidRPr="00511C8F">
        <w:rPr>
          <w:rFonts w:cs="Arial"/>
          <w:b/>
          <w:sz w:val="24"/>
          <w:szCs w:val="23"/>
        </w:rPr>
        <w:t>Compilation date:</w:t>
      </w:r>
      <w:r w:rsidR="000F7799" w:rsidRPr="00511C8F">
        <w:rPr>
          <w:rFonts w:cs="Arial"/>
          <w:sz w:val="24"/>
          <w:szCs w:val="23"/>
        </w:rPr>
        <w:tab/>
      </w:r>
      <w:r w:rsidR="000B0637" w:rsidRPr="00AD3785">
        <w:rPr>
          <w:rFonts w:cs="Arial"/>
          <w:sz w:val="24"/>
          <w:szCs w:val="23"/>
        </w:rPr>
        <w:fldChar w:fldCharType="begin"/>
      </w:r>
      <w:r w:rsidR="00BD3080" w:rsidRPr="00AD3785">
        <w:rPr>
          <w:rFonts w:cs="Arial"/>
          <w:sz w:val="24"/>
          <w:szCs w:val="23"/>
        </w:rPr>
        <w:instrText>DOCPROPERTY StartDate \@ "d MMMM yyyy" \* MERGEFORMAT</w:instrText>
      </w:r>
      <w:r w:rsidR="000B0637" w:rsidRPr="00AD3785">
        <w:rPr>
          <w:rFonts w:cs="Arial"/>
          <w:sz w:val="24"/>
          <w:szCs w:val="23"/>
        </w:rPr>
        <w:fldChar w:fldCharType="separate"/>
      </w:r>
      <w:r w:rsidR="00AD3785" w:rsidRPr="00AD3785">
        <w:rPr>
          <w:rFonts w:cs="Arial"/>
          <w:bCs/>
          <w:sz w:val="24"/>
          <w:szCs w:val="23"/>
        </w:rPr>
        <w:t>26</w:t>
      </w:r>
      <w:r w:rsidR="00AD3785" w:rsidRPr="00AD3785">
        <w:rPr>
          <w:rFonts w:cs="Arial"/>
          <w:sz w:val="24"/>
          <w:szCs w:val="23"/>
        </w:rPr>
        <w:t xml:space="preserve"> March 2023</w:t>
      </w:r>
      <w:r w:rsidR="000B0637" w:rsidRPr="00AD3785">
        <w:rPr>
          <w:rFonts w:cs="Arial"/>
          <w:sz w:val="24"/>
          <w:szCs w:val="23"/>
        </w:rPr>
        <w:fldChar w:fldCharType="end"/>
      </w:r>
    </w:p>
    <w:p w14:paraId="5FBF0CA5" w14:textId="040EE7E8" w:rsidR="000B0637" w:rsidRPr="00511C8F" w:rsidRDefault="000B0637" w:rsidP="006538E1">
      <w:pPr>
        <w:tabs>
          <w:tab w:val="left" w:pos="3600"/>
        </w:tabs>
        <w:spacing w:before="240"/>
        <w:rPr>
          <w:rFonts w:cs="Arial"/>
          <w:sz w:val="24"/>
          <w:szCs w:val="23"/>
        </w:rPr>
      </w:pPr>
      <w:r w:rsidRPr="00511C8F">
        <w:rPr>
          <w:rFonts w:cs="Arial"/>
          <w:b/>
          <w:sz w:val="24"/>
          <w:szCs w:val="23"/>
        </w:rPr>
        <w:t>Includes amendments up to:</w:t>
      </w:r>
      <w:r w:rsidRPr="00511C8F">
        <w:rPr>
          <w:rFonts w:cs="Arial"/>
          <w:sz w:val="24"/>
          <w:szCs w:val="23"/>
        </w:rPr>
        <w:tab/>
      </w:r>
      <w:r w:rsidRPr="00AD3785">
        <w:rPr>
          <w:rFonts w:cs="Arial"/>
          <w:sz w:val="24"/>
          <w:szCs w:val="23"/>
        </w:rPr>
        <w:fldChar w:fldCharType="begin"/>
      </w:r>
      <w:r w:rsidRPr="00AD3785">
        <w:rPr>
          <w:rFonts w:cs="Arial"/>
          <w:sz w:val="24"/>
          <w:szCs w:val="23"/>
        </w:rPr>
        <w:instrText xml:space="preserve"> DOCPROPERTY IncludesUpTo </w:instrText>
      </w:r>
      <w:r w:rsidRPr="00AD3785">
        <w:rPr>
          <w:rFonts w:cs="Arial"/>
          <w:sz w:val="24"/>
          <w:szCs w:val="23"/>
        </w:rPr>
        <w:fldChar w:fldCharType="separate"/>
      </w:r>
      <w:r w:rsidR="00AD3785" w:rsidRPr="00AD3785">
        <w:rPr>
          <w:rFonts w:cs="Arial"/>
          <w:sz w:val="24"/>
          <w:szCs w:val="23"/>
        </w:rPr>
        <w:t>Act No. 4, 2023</w:t>
      </w:r>
      <w:r w:rsidRPr="00AD3785">
        <w:rPr>
          <w:rFonts w:cs="Arial"/>
          <w:sz w:val="24"/>
          <w:szCs w:val="23"/>
        </w:rPr>
        <w:fldChar w:fldCharType="end"/>
      </w:r>
      <w:bookmarkStart w:id="0" w:name="opcCurrentPosition"/>
      <w:bookmarkEnd w:id="0"/>
    </w:p>
    <w:p w14:paraId="3F550715" w14:textId="3F7FBB1C" w:rsidR="000B0637" w:rsidRPr="00511C8F" w:rsidRDefault="000B0637" w:rsidP="000F7799">
      <w:pPr>
        <w:tabs>
          <w:tab w:val="left" w:pos="3600"/>
        </w:tabs>
        <w:spacing w:before="240" w:after="240"/>
        <w:rPr>
          <w:rFonts w:cs="Arial"/>
          <w:sz w:val="24"/>
          <w:szCs w:val="23"/>
        </w:rPr>
      </w:pPr>
      <w:r w:rsidRPr="00511C8F">
        <w:rPr>
          <w:rFonts w:cs="Arial"/>
          <w:b/>
          <w:sz w:val="24"/>
          <w:szCs w:val="23"/>
        </w:rPr>
        <w:t>Registered:</w:t>
      </w:r>
      <w:r w:rsidR="000F7799" w:rsidRPr="00511C8F">
        <w:rPr>
          <w:rFonts w:cs="Arial"/>
          <w:sz w:val="24"/>
          <w:szCs w:val="23"/>
        </w:rPr>
        <w:tab/>
      </w:r>
      <w:r w:rsidRPr="00AD3785">
        <w:rPr>
          <w:rFonts w:cs="Arial"/>
          <w:sz w:val="24"/>
          <w:szCs w:val="23"/>
        </w:rPr>
        <w:fldChar w:fldCharType="begin"/>
      </w:r>
      <w:r w:rsidRPr="00AD3785">
        <w:rPr>
          <w:rFonts w:cs="Arial"/>
          <w:sz w:val="24"/>
          <w:szCs w:val="23"/>
        </w:rPr>
        <w:instrText xml:space="preserve"> IF </w:instrText>
      </w:r>
      <w:r w:rsidRPr="00AD3785">
        <w:rPr>
          <w:rFonts w:cs="Arial"/>
          <w:sz w:val="24"/>
          <w:szCs w:val="23"/>
        </w:rPr>
        <w:fldChar w:fldCharType="begin"/>
      </w:r>
      <w:r w:rsidRPr="00AD3785">
        <w:rPr>
          <w:rFonts w:cs="Arial"/>
          <w:sz w:val="24"/>
          <w:szCs w:val="23"/>
        </w:rPr>
        <w:instrText xml:space="preserve"> DOCPROPERTY RegisteredDate </w:instrText>
      </w:r>
      <w:r w:rsidRPr="00AD3785">
        <w:rPr>
          <w:rFonts w:cs="Arial"/>
          <w:sz w:val="24"/>
          <w:szCs w:val="23"/>
        </w:rPr>
        <w:fldChar w:fldCharType="separate"/>
      </w:r>
      <w:r w:rsidR="00AD3785" w:rsidRPr="00AD3785">
        <w:rPr>
          <w:rFonts w:cs="Arial"/>
          <w:sz w:val="24"/>
          <w:szCs w:val="23"/>
        </w:rPr>
        <w:instrText>28 March 2023</w:instrText>
      </w:r>
      <w:r w:rsidRPr="00AD3785">
        <w:rPr>
          <w:rFonts w:cs="Arial"/>
          <w:sz w:val="24"/>
          <w:szCs w:val="23"/>
        </w:rPr>
        <w:fldChar w:fldCharType="end"/>
      </w:r>
      <w:r w:rsidRPr="00AD3785">
        <w:rPr>
          <w:rFonts w:cs="Arial"/>
          <w:sz w:val="24"/>
          <w:szCs w:val="23"/>
        </w:rPr>
        <w:instrText xml:space="preserve"> = #1/1/1901# "Unknown" </w:instrText>
      </w:r>
      <w:r w:rsidRPr="00AD3785">
        <w:rPr>
          <w:rFonts w:cs="Arial"/>
          <w:sz w:val="24"/>
          <w:szCs w:val="23"/>
        </w:rPr>
        <w:fldChar w:fldCharType="begin"/>
      </w:r>
      <w:r w:rsidRPr="00AD3785">
        <w:rPr>
          <w:rFonts w:cs="Arial"/>
          <w:sz w:val="24"/>
          <w:szCs w:val="23"/>
        </w:rPr>
        <w:instrText xml:space="preserve"> DOCPROPERTY RegisteredDate \@ "d MMMM yyyy" </w:instrText>
      </w:r>
      <w:r w:rsidRPr="00AD3785">
        <w:rPr>
          <w:rFonts w:cs="Arial"/>
          <w:sz w:val="24"/>
          <w:szCs w:val="23"/>
        </w:rPr>
        <w:fldChar w:fldCharType="separate"/>
      </w:r>
      <w:r w:rsidR="00AD3785" w:rsidRPr="00AD3785">
        <w:rPr>
          <w:rFonts w:cs="Arial"/>
          <w:sz w:val="24"/>
          <w:szCs w:val="23"/>
        </w:rPr>
        <w:instrText>28 March 2023</w:instrText>
      </w:r>
      <w:r w:rsidRPr="00AD3785">
        <w:rPr>
          <w:rFonts w:cs="Arial"/>
          <w:sz w:val="24"/>
          <w:szCs w:val="23"/>
        </w:rPr>
        <w:fldChar w:fldCharType="end"/>
      </w:r>
      <w:r w:rsidRPr="00AD3785">
        <w:rPr>
          <w:rFonts w:cs="Arial"/>
          <w:sz w:val="24"/>
          <w:szCs w:val="23"/>
        </w:rPr>
        <w:instrText xml:space="preserve"> \*MERGEFORMAT </w:instrText>
      </w:r>
      <w:r w:rsidRPr="00AD3785">
        <w:rPr>
          <w:rFonts w:cs="Arial"/>
          <w:sz w:val="24"/>
          <w:szCs w:val="23"/>
        </w:rPr>
        <w:fldChar w:fldCharType="separate"/>
      </w:r>
      <w:r w:rsidR="00AD3785" w:rsidRPr="00AD3785">
        <w:rPr>
          <w:rFonts w:cs="Arial"/>
          <w:bCs/>
          <w:noProof/>
          <w:sz w:val="24"/>
          <w:szCs w:val="23"/>
        </w:rPr>
        <w:t>28</w:t>
      </w:r>
      <w:r w:rsidR="00AD3785" w:rsidRPr="00AD3785">
        <w:rPr>
          <w:rFonts w:cs="Arial"/>
          <w:noProof/>
          <w:sz w:val="24"/>
          <w:szCs w:val="23"/>
        </w:rPr>
        <w:t xml:space="preserve"> March 2023</w:t>
      </w:r>
      <w:r w:rsidRPr="00AD3785">
        <w:rPr>
          <w:rFonts w:cs="Arial"/>
          <w:sz w:val="24"/>
          <w:szCs w:val="23"/>
        </w:rPr>
        <w:fldChar w:fldCharType="end"/>
      </w:r>
    </w:p>
    <w:p w14:paraId="3BFD951C" w14:textId="77777777" w:rsidR="000B0637" w:rsidRPr="00511C8F" w:rsidRDefault="000B0637" w:rsidP="002B2772">
      <w:pPr>
        <w:pageBreakBefore/>
        <w:rPr>
          <w:rFonts w:cs="Arial"/>
          <w:b/>
          <w:sz w:val="32"/>
          <w:szCs w:val="31"/>
        </w:rPr>
      </w:pPr>
      <w:r w:rsidRPr="00511C8F">
        <w:rPr>
          <w:rFonts w:cs="Arial"/>
          <w:b/>
          <w:sz w:val="32"/>
          <w:szCs w:val="31"/>
        </w:rPr>
        <w:lastRenderedPageBreak/>
        <w:t>About this compilation</w:t>
      </w:r>
    </w:p>
    <w:p w14:paraId="0A4E1CE8" w14:textId="77777777" w:rsidR="000B0637" w:rsidRPr="00511C8F" w:rsidRDefault="000B0637" w:rsidP="002B2772">
      <w:pPr>
        <w:spacing w:before="240"/>
        <w:rPr>
          <w:rFonts w:cs="Arial"/>
          <w:szCs w:val="21"/>
        </w:rPr>
      </w:pPr>
      <w:r w:rsidRPr="00511C8F">
        <w:rPr>
          <w:rFonts w:cs="Arial"/>
          <w:b/>
          <w:szCs w:val="21"/>
        </w:rPr>
        <w:t>This compilation</w:t>
      </w:r>
    </w:p>
    <w:p w14:paraId="71B79990" w14:textId="4C511BEB" w:rsidR="000B0637" w:rsidRPr="00511C8F" w:rsidRDefault="000B0637" w:rsidP="002B2772">
      <w:pPr>
        <w:spacing w:before="120" w:after="120"/>
        <w:rPr>
          <w:rFonts w:cs="Arial"/>
          <w:szCs w:val="21"/>
        </w:rPr>
      </w:pPr>
      <w:r w:rsidRPr="00511C8F">
        <w:rPr>
          <w:rFonts w:cs="Arial"/>
          <w:szCs w:val="21"/>
        </w:rPr>
        <w:t xml:space="preserve">This is a compilation of the </w:t>
      </w:r>
      <w:r w:rsidRPr="00511C8F">
        <w:rPr>
          <w:rFonts w:cs="Arial"/>
          <w:i/>
          <w:szCs w:val="21"/>
        </w:rPr>
        <w:fldChar w:fldCharType="begin"/>
      </w:r>
      <w:r w:rsidRPr="00511C8F">
        <w:rPr>
          <w:rFonts w:cs="Arial"/>
          <w:i/>
          <w:szCs w:val="21"/>
        </w:rPr>
        <w:instrText xml:space="preserve"> STYLEREF  ShortT </w:instrText>
      </w:r>
      <w:r w:rsidRPr="00511C8F">
        <w:rPr>
          <w:rFonts w:cs="Arial"/>
          <w:i/>
          <w:szCs w:val="21"/>
        </w:rPr>
        <w:fldChar w:fldCharType="separate"/>
      </w:r>
      <w:r w:rsidR="00AD3785">
        <w:rPr>
          <w:rFonts w:cs="Arial"/>
          <w:i/>
          <w:noProof/>
          <w:szCs w:val="21"/>
        </w:rPr>
        <w:t>Paid Parental Leave Act 2010</w:t>
      </w:r>
      <w:r w:rsidRPr="00511C8F">
        <w:rPr>
          <w:rFonts w:cs="Arial"/>
          <w:i/>
          <w:szCs w:val="21"/>
        </w:rPr>
        <w:fldChar w:fldCharType="end"/>
      </w:r>
      <w:r w:rsidRPr="00511C8F">
        <w:rPr>
          <w:rFonts w:cs="Arial"/>
          <w:szCs w:val="21"/>
        </w:rPr>
        <w:t xml:space="preserve"> that shows the text of the law as amended and in force on </w:t>
      </w:r>
      <w:r w:rsidRPr="00AD3785">
        <w:rPr>
          <w:rFonts w:cs="Arial"/>
          <w:szCs w:val="21"/>
        </w:rPr>
        <w:fldChar w:fldCharType="begin"/>
      </w:r>
      <w:r w:rsidR="00BD3080" w:rsidRPr="00AD3785">
        <w:rPr>
          <w:rFonts w:cs="Arial"/>
          <w:szCs w:val="21"/>
        </w:rPr>
        <w:instrText>DOCPROPERTY StartDate \@ "d MMMM yyyy" \* MERGEFORMAT</w:instrText>
      </w:r>
      <w:r w:rsidRPr="00AD3785">
        <w:rPr>
          <w:rFonts w:cs="Arial"/>
          <w:szCs w:val="21"/>
        </w:rPr>
        <w:fldChar w:fldCharType="separate"/>
      </w:r>
      <w:r w:rsidR="00AD3785" w:rsidRPr="00AD3785">
        <w:rPr>
          <w:rFonts w:cs="Arial"/>
          <w:szCs w:val="21"/>
        </w:rPr>
        <w:t>26 March 2023</w:t>
      </w:r>
      <w:r w:rsidRPr="00AD3785">
        <w:rPr>
          <w:rFonts w:cs="Arial"/>
          <w:szCs w:val="21"/>
        </w:rPr>
        <w:fldChar w:fldCharType="end"/>
      </w:r>
      <w:r w:rsidRPr="00511C8F">
        <w:rPr>
          <w:rFonts w:cs="Arial"/>
          <w:szCs w:val="21"/>
        </w:rPr>
        <w:t xml:space="preserve"> (the </w:t>
      </w:r>
      <w:r w:rsidRPr="00511C8F">
        <w:rPr>
          <w:rFonts w:cs="Arial"/>
          <w:b/>
          <w:i/>
          <w:szCs w:val="21"/>
        </w:rPr>
        <w:t>compilation date</w:t>
      </w:r>
      <w:r w:rsidRPr="00511C8F">
        <w:rPr>
          <w:rFonts w:cs="Arial"/>
          <w:szCs w:val="21"/>
        </w:rPr>
        <w:t>).</w:t>
      </w:r>
    </w:p>
    <w:p w14:paraId="2B8B2CBD" w14:textId="77777777" w:rsidR="000B0637" w:rsidRPr="00511C8F" w:rsidRDefault="000B0637" w:rsidP="002B2772">
      <w:pPr>
        <w:spacing w:after="120"/>
        <w:rPr>
          <w:rFonts w:cs="Arial"/>
          <w:szCs w:val="21"/>
        </w:rPr>
      </w:pPr>
      <w:r w:rsidRPr="00511C8F">
        <w:rPr>
          <w:rFonts w:cs="Arial"/>
          <w:szCs w:val="21"/>
        </w:rPr>
        <w:t xml:space="preserve">The notes at the end of this compilation (the </w:t>
      </w:r>
      <w:r w:rsidRPr="00511C8F">
        <w:rPr>
          <w:rFonts w:cs="Arial"/>
          <w:b/>
          <w:i/>
          <w:szCs w:val="21"/>
        </w:rPr>
        <w:t>endnotes</w:t>
      </w:r>
      <w:r w:rsidRPr="00511C8F">
        <w:rPr>
          <w:rFonts w:cs="Arial"/>
          <w:szCs w:val="21"/>
        </w:rPr>
        <w:t>) include information about amending laws and the amendment history of provisions of the compiled law.</w:t>
      </w:r>
    </w:p>
    <w:p w14:paraId="15401937" w14:textId="77777777" w:rsidR="000B0637" w:rsidRPr="00511C8F" w:rsidRDefault="000B0637" w:rsidP="002B2772">
      <w:pPr>
        <w:tabs>
          <w:tab w:val="left" w:pos="5640"/>
        </w:tabs>
        <w:spacing w:before="120" w:after="120"/>
        <w:rPr>
          <w:rFonts w:cs="Arial"/>
          <w:b/>
          <w:szCs w:val="21"/>
        </w:rPr>
      </w:pPr>
      <w:r w:rsidRPr="00511C8F">
        <w:rPr>
          <w:rFonts w:cs="Arial"/>
          <w:b/>
          <w:szCs w:val="21"/>
        </w:rPr>
        <w:t>Uncommenced amendments</w:t>
      </w:r>
    </w:p>
    <w:p w14:paraId="5714228E" w14:textId="77777777" w:rsidR="000B0637" w:rsidRPr="00511C8F" w:rsidRDefault="000B0637" w:rsidP="002B2772">
      <w:pPr>
        <w:spacing w:after="120"/>
        <w:rPr>
          <w:rFonts w:cs="Arial"/>
          <w:szCs w:val="21"/>
        </w:rPr>
      </w:pPr>
      <w:r w:rsidRPr="00511C8F">
        <w:rPr>
          <w:rFonts w:cs="Arial"/>
          <w:szCs w:val="21"/>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3A7E77AE" w14:textId="77777777" w:rsidR="000B0637" w:rsidRPr="00511C8F" w:rsidRDefault="000B0637" w:rsidP="002B2772">
      <w:pPr>
        <w:spacing w:before="120" w:after="120"/>
        <w:rPr>
          <w:rFonts w:cs="Arial"/>
          <w:b/>
          <w:szCs w:val="21"/>
        </w:rPr>
      </w:pPr>
      <w:r w:rsidRPr="00511C8F">
        <w:rPr>
          <w:rFonts w:cs="Arial"/>
          <w:b/>
          <w:szCs w:val="21"/>
        </w:rPr>
        <w:t>Application, saving and transitional provisions for provisions and amendments</w:t>
      </w:r>
    </w:p>
    <w:p w14:paraId="20C21CBD" w14:textId="77777777" w:rsidR="000B0637" w:rsidRPr="00511C8F" w:rsidRDefault="000B0637" w:rsidP="002B2772">
      <w:pPr>
        <w:spacing w:after="120"/>
        <w:rPr>
          <w:rFonts w:cs="Arial"/>
          <w:szCs w:val="21"/>
        </w:rPr>
      </w:pPr>
      <w:r w:rsidRPr="00511C8F">
        <w:rPr>
          <w:rFonts w:cs="Arial"/>
          <w:szCs w:val="21"/>
        </w:rPr>
        <w:t>If the operation of a provision or amendment of the compiled law is affected by an application, saving or transitional provision that is not included in this compilation, details are included in the endnotes.</w:t>
      </w:r>
    </w:p>
    <w:p w14:paraId="51D53FEC" w14:textId="77777777" w:rsidR="000B0637" w:rsidRPr="00511C8F" w:rsidRDefault="000B0637" w:rsidP="002B2772">
      <w:pPr>
        <w:spacing w:after="120"/>
        <w:rPr>
          <w:rFonts w:cs="Arial"/>
          <w:b/>
          <w:szCs w:val="21"/>
        </w:rPr>
      </w:pPr>
      <w:r w:rsidRPr="00511C8F">
        <w:rPr>
          <w:rFonts w:cs="Arial"/>
          <w:b/>
          <w:szCs w:val="21"/>
        </w:rPr>
        <w:t>Editorial changes</w:t>
      </w:r>
    </w:p>
    <w:p w14:paraId="7D022296" w14:textId="77777777" w:rsidR="000B0637" w:rsidRPr="00511C8F" w:rsidRDefault="000B0637" w:rsidP="002B2772">
      <w:pPr>
        <w:spacing w:after="120"/>
        <w:rPr>
          <w:rFonts w:cs="Arial"/>
          <w:szCs w:val="21"/>
        </w:rPr>
      </w:pPr>
      <w:r w:rsidRPr="00511C8F">
        <w:rPr>
          <w:rFonts w:cs="Arial"/>
          <w:szCs w:val="21"/>
        </w:rPr>
        <w:t>For more information about any editorial changes made in this compilation, see the endnotes.</w:t>
      </w:r>
    </w:p>
    <w:p w14:paraId="55F5DD3C" w14:textId="77777777" w:rsidR="000B0637" w:rsidRPr="00511C8F" w:rsidRDefault="000B0637" w:rsidP="002B2772">
      <w:pPr>
        <w:spacing w:before="120" w:after="120"/>
        <w:rPr>
          <w:rFonts w:cs="Arial"/>
          <w:b/>
          <w:szCs w:val="21"/>
        </w:rPr>
      </w:pPr>
      <w:r w:rsidRPr="00511C8F">
        <w:rPr>
          <w:rFonts w:cs="Arial"/>
          <w:b/>
          <w:szCs w:val="21"/>
        </w:rPr>
        <w:t>Modifications</w:t>
      </w:r>
    </w:p>
    <w:p w14:paraId="543533AB" w14:textId="77777777" w:rsidR="000B0637" w:rsidRPr="00511C8F" w:rsidRDefault="000B0637" w:rsidP="002B2772">
      <w:pPr>
        <w:spacing w:after="120"/>
        <w:rPr>
          <w:rFonts w:cs="Arial"/>
          <w:szCs w:val="21"/>
        </w:rPr>
      </w:pPr>
      <w:r w:rsidRPr="00511C8F">
        <w:rPr>
          <w:rFonts w:cs="Arial"/>
          <w:szCs w:val="21"/>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180BFE0A" w14:textId="59ACC225" w:rsidR="000B0637" w:rsidRPr="00511C8F" w:rsidRDefault="000B0637" w:rsidP="002B2772">
      <w:pPr>
        <w:spacing w:before="80" w:after="120"/>
        <w:rPr>
          <w:rFonts w:cs="Arial"/>
          <w:b/>
          <w:szCs w:val="21"/>
        </w:rPr>
      </w:pPr>
      <w:r w:rsidRPr="00511C8F">
        <w:rPr>
          <w:rFonts w:cs="Arial"/>
          <w:b/>
          <w:szCs w:val="21"/>
        </w:rPr>
        <w:t>Self</w:t>
      </w:r>
      <w:r w:rsidR="00FB5E73">
        <w:rPr>
          <w:rFonts w:cs="Arial"/>
          <w:b/>
          <w:szCs w:val="21"/>
        </w:rPr>
        <w:noBreakHyphen/>
      </w:r>
      <w:r w:rsidRPr="00511C8F">
        <w:rPr>
          <w:rFonts w:cs="Arial"/>
          <w:b/>
          <w:szCs w:val="21"/>
        </w:rPr>
        <w:t>repealing provisions</w:t>
      </w:r>
    </w:p>
    <w:p w14:paraId="1F1D9416" w14:textId="77777777" w:rsidR="000B0637" w:rsidRPr="00511C8F" w:rsidRDefault="000B0637" w:rsidP="002B2772">
      <w:pPr>
        <w:spacing w:after="120"/>
        <w:rPr>
          <w:rFonts w:cs="Arial"/>
          <w:szCs w:val="21"/>
        </w:rPr>
      </w:pPr>
      <w:r w:rsidRPr="00511C8F">
        <w:rPr>
          <w:rFonts w:cs="Arial"/>
          <w:szCs w:val="21"/>
        </w:rPr>
        <w:t>If a provision of the compiled law has been repealed in accordance with a provision of the law, details are included in the endnotes.</w:t>
      </w:r>
    </w:p>
    <w:p w14:paraId="4CC6CA49" w14:textId="77777777" w:rsidR="000B0637" w:rsidRPr="00511C8F" w:rsidRDefault="000B0637" w:rsidP="002B2772">
      <w:pPr>
        <w:pStyle w:val="Header"/>
        <w:tabs>
          <w:tab w:val="clear" w:pos="4150"/>
          <w:tab w:val="clear" w:pos="8307"/>
        </w:tabs>
        <w:rPr>
          <w:szCs w:val="15"/>
        </w:rPr>
      </w:pPr>
      <w:r w:rsidRPr="00511C8F">
        <w:rPr>
          <w:rStyle w:val="CharChapNo"/>
          <w:szCs w:val="15"/>
        </w:rPr>
        <w:t xml:space="preserve"> </w:t>
      </w:r>
      <w:r w:rsidRPr="00511C8F">
        <w:rPr>
          <w:rStyle w:val="CharChapText"/>
          <w:szCs w:val="15"/>
        </w:rPr>
        <w:t xml:space="preserve"> </w:t>
      </w:r>
    </w:p>
    <w:p w14:paraId="014B3880" w14:textId="77777777" w:rsidR="000B0637" w:rsidRPr="00511C8F" w:rsidRDefault="000B0637" w:rsidP="002B2772">
      <w:pPr>
        <w:pStyle w:val="Header"/>
        <w:tabs>
          <w:tab w:val="clear" w:pos="4150"/>
          <w:tab w:val="clear" w:pos="8307"/>
        </w:tabs>
        <w:rPr>
          <w:szCs w:val="15"/>
        </w:rPr>
      </w:pPr>
      <w:r w:rsidRPr="00511C8F">
        <w:rPr>
          <w:rStyle w:val="CharPartNo"/>
          <w:szCs w:val="15"/>
        </w:rPr>
        <w:t xml:space="preserve"> </w:t>
      </w:r>
      <w:r w:rsidRPr="00511C8F">
        <w:rPr>
          <w:rStyle w:val="CharPartText"/>
          <w:szCs w:val="15"/>
        </w:rPr>
        <w:t xml:space="preserve"> </w:t>
      </w:r>
    </w:p>
    <w:p w14:paraId="3DC34225" w14:textId="77777777" w:rsidR="000B0637" w:rsidRPr="00511C8F" w:rsidRDefault="000B0637" w:rsidP="002B2772">
      <w:pPr>
        <w:pStyle w:val="Header"/>
        <w:tabs>
          <w:tab w:val="clear" w:pos="4150"/>
          <w:tab w:val="clear" w:pos="8307"/>
        </w:tabs>
        <w:rPr>
          <w:szCs w:val="15"/>
        </w:rPr>
      </w:pPr>
      <w:r w:rsidRPr="00511C8F">
        <w:rPr>
          <w:rStyle w:val="CharDivNo"/>
          <w:szCs w:val="15"/>
        </w:rPr>
        <w:t xml:space="preserve"> </w:t>
      </w:r>
      <w:r w:rsidRPr="00511C8F">
        <w:rPr>
          <w:rStyle w:val="CharDivText"/>
          <w:szCs w:val="15"/>
        </w:rPr>
        <w:t xml:space="preserve"> </w:t>
      </w:r>
    </w:p>
    <w:p w14:paraId="06CD4F67" w14:textId="77777777" w:rsidR="000B0637" w:rsidRPr="00511C8F" w:rsidRDefault="000B0637" w:rsidP="002B2772">
      <w:pPr>
        <w:rPr>
          <w:szCs w:val="21"/>
        </w:rPr>
        <w:sectPr w:rsidR="000B0637" w:rsidRPr="00511C8F" w:rsidSect="00AF018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0D6BC5B6" w14:textId="77777777" w:rsidR="00FC6130" w:rsidRPr="00511C8F" w:rsidRDefault="00FC6130" w:rsidP="00CA49F2">
      <w:pPr>
        <w:rPr>
          <w:sz w:val="36"/>
          <w:szCs w:val="35"/>
        </w:rPr>
      </w:pPr>
      <w:r w:rsidRPr="00511C8F">
        <w:rPr>
          <w:sz w:val="36"/>
          <w:szCs w:val="35"/>
        </w:rPr>
        <w:lastRenderedPageBreak/>
        <w:t>Contents</w:t>
      </w:r>
    </w:p>
    <w:p w14:paraId="75D97834" w14:textId="43524F3D" w:rsidR="00AD3785" w:rsidRDefault="00C93CB2">
      <w:pPr>
        <w:pStyle w:val="TOC1"/>
        <w:rPr>
          <w:rFonts w:asciiTheme="minorHAnsi" w:eastAsiaTheme="minorEastAsia" w:hAnsiTheme="minorHAnsi" w:cstheme="minorBidi"/>
          <w:b w:val="0"/>
          <w:noProof/>
          <w:kern w:val="0"/>
          <w:sz w:val="22"/>
          <w:szCs w:val="22"/>
        </w:rPr>
      </w:pPr>
      <w:r w:rsidRPr="00511C8F">
        <w:rPr>
          <w:szCs w:val="27"/>
        </w:rPr>
        <w:fldChar w:fldCharType="begin"/>
      </w:r>
      <w:r w:rsidRPr="00511C8F">
        <w:rPr>
          <w:szCs w:val="27"/>
        </w:rPr>
        <w:instrText xml:space="preserve"> TOC \o "1-9" </w:instrText>
      </w:r>
      <w:r w:rsidRPr="00511C8F">
        <w:rPr>
          <w:szCs w:val="27"/>
        </w:rPr>
        <w:fldChar w:fldCharType="separate"/>
      </w:r>
      <w:r w:rsidR="00AD3785">
        <w:rPr>
          <w:noProof/>
        </w:rPr>
        <w:t>Chapter 1—Introduction</w:t>
      </w:r>
      <w:r w:rsidR="00AD3785" w:rsidRPr="00AD3785">
        <w:rPr>
          <w:b w:val="0"/>
          <w:noProof/>
          <w:sz w:val="18"/>
        </w:rPr>
        <w:tab/>
      </w:r>
      <w:r w:rsidR="00AD3785" w:rsidRPr="00AD3785">
        <w:rPr>
          <w:b w:val="0"/>
          <w:noProof/>
          <w:sz w:val="18"/>
        </w:rPr>
        <w:fldChar w:fldCharType="begin"/>
      </w:r>
      <w:r w:rsidR="00AD3785" w:rsidRPr="00AD3785">
        <w:rPr>
          <w:b w:val="0"/>
          <w:noProof/>
          <w:sz w:val="18"/>
        </w:rPr>
        <w:instrText xml:space="preserve"> PAGEREF _Toc130892597 \h </w:instrText>
      </w:r>
      <w:r w:rsidR="00AD3785" w:rsidRPr="00AD3785">
        <w:rPr>
          <w:b w:val="0"/>
          <w:noProof/>
          <w:sz w:val="18"/>
        </w:rPr>
      </w:r>
      <w:r w:rsidR="00AD3785" w:rsidRPr="00AD3785">
        <w:rPr>
          <w:b w:val="0"/>
          <w:noProof/>
          <w:sz w:val="18"/>
        </w:rPr>
        <w:fldChar w:fldCharType="separate"/>
      </w:r>
      <w:r w:rsidR="005D2777">
        <w:rPr>
          <w:b w:val="0"/>
          <w:noProof/>
          <w:sz w:val="18"/>
        </w:rPr>
        <w:t>1</w:t>
      </w:r>
      <w:r w:rsidR="00AD3785" w:rsidRPr="00AD3785">
        <w:rPr>
          <w:b w:val="0"/>
          <w:noProof/>
          <w:sz w:val="18"/>
        </w:rPr>
        <w:fldChar w:fldCharType="end"/>
      </w:r>
    </w:p>
    <w:p w14:paraId="32E55DED" w14:textId="44BCF52D" w:rsidR="00AD3785" w:rsidRDefault="00AD3785">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AD3785">
        <w:rPr>
          <w:b w:val="0"/>
          <w:noProof/>
          <w:sz w:val="18"/>
        </w:rPr>
        <w:tab/>
      </w:r>
      <w:r w:rsidRPr="00AD3785">
        <w:rPr>
          <w:b w:val="0"/>
          <w:noProof/>
          <w:sz w:val="18"/>
        </w:rPr>
        <w:fldChar w:fldCharType="begin"/>
      </w:r>
      <w:r w:rsidRPr="00AD3785">
        <w:rPr>
          <w:b w:val="0"/>
          <w:noProof/>
          <w:sz w:val="18"/>
        </w:rPr>
        <w:instrText xml:space="preserve"> PAGEREF _Toc130892598 \h </w:instrText>
      </w:r>
      <w:r w:rsidRPr="00AD3785">
        <w:rPr>
          <w:b w:val="0"/>
          <w:noProof/>
          <w:sz w:val="18"/>
        </w:rPr>
      </w:r>
      <w:r w:rsidRPr="00AD3785">
        <w:rPr>
          <w:b w:val="0"/>
          <w:noProof/>
          <w:sz w:val="18"/>
        </w:rPr>
        <w:fldChar w:fldCharType="separate"/>
      </w:r>
      <w:r w:rsidR="005D2777">
        <w:rPr>
          <w:b w:val="0"/>
          <w:noProof/>
          <w:sz w:val="18"/>
        </w:rPr>
        <w:t>1</w:t>
      </w:r>
      <w:r w:rsidRPr="00AD3785">
        <w:rPr>
          <w:b w:val="0"/>
          <w:noProof/>
          <w:sz w:val="18"/>
        </w:rPr>
        <w:fldChar w:fldCharType="end"/>
      </w:r>
    </w:p>
    <w:p w14:paraId="24510A77" w14:textId="1C282D52" w:rsidR="00AD3785" w:rsidRDefault="00AD3785">
      <w:pPr>
        <w:pStyle w:val="TOC3"/>
        <w:rPr>
          <w:rFonts w:asciiTheme="minorHAnsi" w:eastAsiaTheme="minorEastAsia" w:hAnsiTheme="minorHAnsi" w:cstheme="minorBidi"/>
          <w:b w:val="0"/>
          <w:noProof/>
          <w:kern w:val="0"/>
          <w:szCs w:val="22"/>
        </w:rPr>
      </w:pPr>
      <w:r>
        <w:rPr>
          <w:noProof/>
        </w:rPr>
        <w:t>Division 1—Preliminary</w:t>
      </w:r>
      <w:r w:rsidRPr="00AD3785">
        <w:rPr>
          <w:b w:val="0"/>
          <w:noProof/>
          <w:sz w:val="18"/>
        </w:rPr>
        <w:tab/>
      </w:r>
      <w:r w:rsidRPr="00AD3785">
        <w:rPr>
          <w:b w:val="0"/>
          <w:noProof/>
          <w:sz w:val="18"/>
        </w:rPr>
        <w:fldChar w:fldCharType="begin"/>
      </w:r>
      <w:r w:rsidRPr="00AD3785">
        <w:rPr>
          <w:b w:val="0"/>
          <w:noProof/>
          <w:sz w:val="18"/>
        </w:rPr>
        <w:instrText xml:space="preserve"> PAGEREF _Toc130892599 \h </w:instrText>
      </w:r>
      <w:r w:rsidRPr="00AD3785">
        <w:rPr>
          <w:b w:val="0"/>
          <w:noProof/>
          <w:sz w:val="18"/>
        </w:rPr>
      </w:r>
      <w:r w:rsidRPr="00AD3785">
        <w:rPr>
          <w:b w:val="0"/>
          <w:noProof/>
          <w:sz w:val="18"/>
        </w:rPr>
        <w:fldChar w:fldCharType="separate"/>
      </w:r>
      <w:r w:rsidR="005D2777">
        <w:rPr>
          <w:b w:val="0"/>
          <w:noProof/>
          <w:sz w:val="18"/>
        </w:rPr>
        <w:t>1</w:t>
      </w:r>
      <w:r w:rsidRPr="00AD3785">
        <w:rPr>
          <w:b w:val="0"/>
          <w:noProof/>
          <w:sz w:val="18"/>
        </w:rPr>
        <w:fldChar w:fldCharType="end"/>
      </w:r>
    </w:p>
    <w:p w14:paraId="540B4801" w14:textId="03F8584A" w:rsidR="00AD3785" w:rsidRDefault="00AD3785">
      <w:pPr>
        <w:pStyle w:val="TOC5"/>
        <w:rPr>
          <w:rFonts w:asciiTheme="minorHAnsi" w:eastAsiaTheme="minorEastAsia" w:hAnsiTheme="minorHAnsi" w:cstheme="minorBidi"/>
          <w:noProof/>
          <w:kern w:val="0"/>
          <w:sz w:val="22"/>
          <w:szCs w:val="22"/>
        </w:rPr>
      </w:pPr>
      <w:r>
        <w:rPr>
          <w:noProof/>
        </w:rPr>
        <w:t>1</w:t>
      </w:r>
      <w:r>
        <w:rPr>
          <w:noProof/>
        </w:rPr>
        <w:tab/>
        <w:t>Short title</w:t>
      </w:r>
      <w:r w:rsidRPr="00AD3785">
        <w:rPr>
          <w:noProof/>
        </w:rPr>
        <w:tab/>
      </w:r>
      <w:r w:rsidRPr="00AD3785">
        <w:rPr>
          <w:noProof/>
        </w:rPr>
        <w:fldChar w:fldCharType="begin"/>
      </w:r>
      <w:r w:rsidRPr="00AD3785">
        <w:rPr>
          <w:noProof/>
        </w:rPr>
        <w:instrText xml:space="preserve"> PAGEREF _Toc130892600 \h </w:instrText>
      </w:r>
      <w:r w:rsidRPr="00AD3785">
        <w:rPr>
          <w:noProof/>
        </w:rPr>
      </w:r>
      <w:r w:rsidRPr="00AD3785">
        <w:rPr>
          <w:noProof/>
        </w:rPr>
        <w:fldChar w:fldCharType="separate"/>
      </w:r>
      <w:r w:rsidR="005D2777">
        <w:rPr>
          <w:noProof/>
        </w:rPr>
        <w:t>1</w:t>
      </w:r>
      <w:r w:rsidRPr="00AD3785">
        <w:rPr>
          <w:noProof/>
        </w:rPr>
        <w:fldChar w:fldCharType="end"/>
      </w:r>
    </w:p>
    <w:p w14:paraId="4FD620DC" w14:textId="17E429CA" w:rsidR="00AD3785" w:rsidRDefault="00AD3785">
      <w:pPr>
        <w:pStyle w:val="TOC5"/>
        <w:rPr>
          <w:rFonts w:asciiTheme="minorHAnsi" w:eastAsiaTheme="minorEastAsia" w:hAnsiTheme="minorHAnsi" w:cstheme="minorBidi"/>
          <w:noProof/>
          <w:kern w:val="0"/>
          <w:sz w:val="22"/>
          <w:szCs w:val="22"/>
        </w:rPr>
      </w:pPr>
      <w:r>
        <w:rPr>
          <w:noProof/>
        </w:rPr>
        <w:t>2</w:t>
      </w:r>
      <w:r>
        <w:rPr>
          <w:noProof/>
        </w:rPr>
        <w:tab/>
        <w:t>Commencement</w:t>
      </w:r>
      <w:r w:rsidRPr="00AD3785">
        <w:rPr>
          <w:noProof/>
        </w:rPr>
        <w:tab/>
      </w:r>
      <w:r w:rsidRPr="00AD3785">
        <w:rPr>
          <w:noProof/>
        </w:rPr>
        <w:fldChar w:fldCharType="begin"/>
      </w:r>
      <w:r w:rsidRPr="00AD3785">
        <w:rPr>
          <w:noProof/>
        </w:rPr>
        <w:instrText xml:space="preserve"> PAGEREF _Toc130892601 \h </w:instrText>
      </w:r>
      <w:r w:rsidRPr="00AD3785">
        <w:rPr>
          <w:noProof/>
        </w:rPr>
      </w:r>
      <w:r w:rsidRPr="00AD3785">
        <w:rPr>
          <w:noProof/>
        </w:rPr>
        <w:fldChar w:fldCharType="separate"/>
      </w:r>
      <w:r w:rsidR="005D2777">
        <w:rPr>
          <w:noProof/>
        </w:rPr>
        <w:t>1</w:t>
      </w:r>
      <w:r w:rsidRPr="00AD3785">
        <w:rPr>
          <w:noProof/>
        </w:rPr>
        <w:fldChar w:fldCharType="end"/>
      </w:r>
    </w:p>
    <w:p w14:paraId="64B7713C" w14:textId="2705C6F5" w:rsidR="00AD3785" w:rsidRDefault="00AD3785">
      <w:pPr>
        <w:pStyle w:val="TOC5"/>
        <w:rPr>
          <w:rFonts w:asciiTheme="minorHAnsi" w:eastAsiaTheme="minorEastAsia" w:hAnsiTheme="minorHAnsi" w:cstheme="minorBidi"/>
          <w:noProof/>
          <w:kern w:val="0"/>
          <w:sz w:val="22"/>
          <w:szCs w:val="22"/>
        </w:rPr>
      </w:pPr>
      <w:r>
        <w:rPr>
          <w:noProof/>
        </w:rPr>
        <w:t>3</w:t>
      </w:r>
      <w:r>
        <w:rPr>
          <w:noProof/>
        </w:rPr>
        <w:tab/>
        <w:t>Act binds Crown</w:t>
      </w:r>
      <w:r w:rsidRPr="00AD3785">
        <w:rPr>
          <w:noProof/>
        </w:rPr>
        <w:tab/>
      </w:r>
      <w:r w:rsidRPr="00AD3785">
        <w:rPr>
          <w:noProof/>
        </w:rPr>
        <w:fldChar w:fldCharType="begin"/>
      </w:r>
      <w:r w:rsidRPr="00AD3785">
        <w:rPr>
          <w:noProof/>
        </w:rPr>
        <w:instrText xml:space="preserve"> PAGEREF _Toc130892602 \h </w:instrText>
      </w:r>
      <w:r w:rsidRPr="00AD3785">
        <w:rPr>
          <w:noProof/>
        </w:rPr>
      </w:r>
      <w:r w:rsidRPr="00AD3785">
        <w:rPr>
          <w:noProof/>
        </w:rPr>
        <w:fldChar w:fldCharType="separate"/>
      </w:r>
      <w:r w:rsidR="005D2777">
        <w:rPr>
          <w:noProof/>
        </w:rPr>
        <w:t>1</w:t>
      </w:r>
      <w:r w:rsidRPr="00AD3785">
        <w:rPr>
          <w:noProof/>
        </w:rPr>
        <w:fldChar w:fldCharType="end"/>
      </w:r>
    </w:p>
    <w:p w14:paraId="6C7FF86A" w14:textId="745CA325" w:rsidR="00AD3785" w:rsidRDefault="00AD3785">
      <w:pPr>
        <w:pStyle w:val="TOC5"/>
        <w:rPr>
          <w:rFonts w:asciiTheme="minorHAnsi" w:eastAsiaTheme="minorEastAsia" w:hAnsiTheme="minorHAnsi" w:cstheme="minorBidi"/>
          <w:noProof/>
          <w:kern w:val="0"/>
          <w:sz w:val="22"/>
          <w:szCs w:val="22"/>
        </w:rPr>
      </w:pPr>
      <w:r>
        <w:rPr>
          <w:noProof/>
        </w:rPr>
        <w:t>3AA</w:t>
      </w:r>
      <w:r>
        <w:rPr>
          <w:noProof/>
        </w:rPr>
        <w:tab/>
        <w:t>Norfolk Island</w:t>
      </w:r>
      <w:r w:rsidRPr="00AD3785">
        <w:rPr>
          <w:noProof/>
        </w:rPr>
        <w:tab/>
      </w:r>
      <w:r w:rsidRPr="00AD3785">
        <w:rPr>
          <w:noProof/>
        </w:rPr>
        <w:fldChar w:fldCharType="begin"/>
      </w:r>
      <w:r w:rsidRPr="00AD3785">
        <w:rPr>
          <w:noProof/>
        </w:rPr>
        <w:instrText xml:space="preserve"> PAGEREF _Toc130892603 \h </w:instrText>
      </w:r>
      <w:r w:rsidRPr="00AD3785">
        <w:rPr>
          <w:noProof/>
        </w:rPr>
      </w:r>
      <w:r w:rsidRPr="00AD3785">
        <w:rPr>
          <w:noProof/>
        </w:rPr>
        <w:fldChar w:fldCharType="separate"/>
      </w:r>
      <w:r w:rsidR="005D2777">
        <w:rPr>
          <w:noProof/>
        </w:rPr>
        <w:t>1</w:t>
      </w:r>
      <w:r w:rsidRPr="00AD3785">
        <w:rPr>
          <w:noProof/>
        </w:rPr>
        <w:fldChar w:fldCharType="end"/>
      </w:r>
    </w:p>
    <w:p w14:paraId="0469F0C0" w14:textId="0BF96F56" w:rsidR="00AD3785" w:rsidRDefault="00AD3785">
      <w:pPr>
        <w:pStyle w:val="TOC3"/>
        <w:rPr>
          <w:rFonts w:asciiTheme="minorHAnsi" w:eastAsiaTheme="minorEastAsia" w:hAnsiTheme="minorHAnsi" w:cstheme="minorBidi"/>
          <w:b w:val="0"/>
          <w:noProof/>
          <w:kern w:val="0"/>
          <w:szCs w:val="22"/>
        </w:rPr>
      </w:pPr>
      <w:r>
        <w:rPr>
          <w:noProof/>
        </w:rPr>
        <w:t>Division 1A—Objects of this Act</w:t>
      </w:r>
      <w:r w:rsidRPr="00AD3785">
        <w:rPr>
          <w:b w:val="0"/>
          <w:noProof/>
          <w:sz w:val="18"/>
        </w:rPr>
        <w:tab/>
      </w:r>
      <w:r w:rsidRPr="00AD3785">
        <w:rPr>
          <w:b w:val="0"/>
          <w:noProof/>
          <w:sz w:val="18"/>
        </w:rPr>
        <w:fldChar w:fldCharType="begin"/>
      </w:r>
      <w:r w:rsidRPr="00AD3785">
        <w:rPr>
          <w:b w:val="0"/>
          <w:noProof/>
          <w:sz w:val="18"/>
        </w:rPr>
        <w:instrText xml:space="preserve"> PAGEREF _Toc130892604 \h </w:instrText>
      </w:r>
      <w:r w:rsidRPr="00AD3785">
        <w:rPr>
          <w:b w:val="0"/>
          <w:noProof/>
          <w:sz w:val="18"/>
        </w:rPr>
      </w:r>
      <w:r w:rsidRPr="00AD3785">
        <w:rPr>
          <w:b w:val="0"/>
          <w:noProof/>
          <w:sz w:val="18"/>
        </w:rPr>
        <w:fldChar w:fldCharType="separate"/>
      </w:r>
      <w:r w:rsidR="005D2777">
        <w:rPr>
          <w:b w:val="0"/>
          <w:noProof/>
          <w:sz w:val="18"/>
        </w:rPr>
        <w:t>2</w:t>
      </w:r>
      <w:r w:rsidRPr="00AD3785">
        <w:rPr>
          <w:b w:val="0"/>
          <w:noProof/>
          <w:sz w:val="18"/>
        </w:rPr>
        <w:fldChar w:fldCharType="end"/>
      </w:r>
    </w:p>
    <w:p w14:paraId="6F459B23" w14:textId="1D21796D" w:rsidR="00AD3785" w:rsidRDefault="00AD3785">
      <w:pPr>
        <w:pStyle w:val="TOC5"/>
        <w:rPr>
          <w:rFonts w:asciiTheme="minorHAnsi" w:eastAsiaTheme="minorEastAsia" w:hAnsiTheme="minorHAnsi" w:cstheme="minorBidi"/>
          <w:noProof/>
          <w:kern w:val="0"/>
          <w:sz w:val="22"/>
          <w:szCs w:val="22"/>
        </w:rPr>
      </w:pPr>
      <w:r>
        <w:rPr>
          <w:noProof/>
        </w:rPr>
        <w:t>3A</w:t>
      </w:r>
      <w:r>
        <w:rPr>
          <w:noProof/>
        </w:rPr>
        <w:tab/>
        <w:t>Objects of this Act</w:t>
      </w:r>
      <w:r w:rsidRPr="00AD3785">
        <w:rPr>
          <w:noProof/>
        </w:rPr>
        <w:tab/>
      </w:r>
      <w:r w:rsidRPr="00AD3785">
        <w:rPr>
          <w:noProof/>
        </w:rPr>
        <w:fldChar w:fldCharType="begin"/>
      </w:r>
      <w:r w:rsidRPr="00AD3785">
        <w:rPr>
          <w:noProof/>
        </w:rPr>
        <w:instrText xml:space="preserve"> PAGEREF _Toc130892605 \h </w:instrText>
      </w:r>
      <w:r w:rsidRPr="00AD3785">
        <w:rPr>
          <w:noProof/>
        </w:rPr>
      </w:r>
      <w:r w:rsidRPr="00AD3785">
        <w:rPr>
          <w:noProof/>
        </w:rPr>
        <w:fldChar w:fldCharType="separate"/>
      </w:r>
      <w:r w:rsidR="005D2777">
        <w:rPr>
          <w:noProof/>
        </w:rPr>
        <w:t>2</w:t>
      </w:r>
      <w:r w:rsidRPr="00AD3785">
        <w:rPr>
          <w:noProof/>
        </w:rPr>
        <w:fldChar w:fldCharType="end"/>
      </w:r>
    </w:p>
    <w:p w14:paraId="5C5D800E" w14:textId="21B9E320" w:rsidR="00AD3785" w:rsidRDefault="00AD3785">
      <w:pPr>
        <w:pStyle w:val="TOC3"/>
        <w:rPr>
          <w:rFonts w:asciiTheme="minorHAnsi" w:eastAsiaTheme="minorEastAsia" w:hAnsiTheme="minorHAnsi" w:cstheme="minorBidi"/>
          <w:b w:val="0"/>
          <w:noProof/>
          <w:kern w:val="0"/>
          <w:szCs w:val="22"/>
        </w:rPr>
      </w:pPr>
      <w:r>
        <w:rPr>
          <w:noProof/>
        </w:rPr>
        <w:t>Division 2—Guide to this Act</w:t>
      </w:r>
      <w:r w:rsidRPr="00AD3785">
        <w:rPr>
          <w:b w:val="0"/>
          <w:noProof/>
          <w:sz w:val="18"/>
        </w:rPr>
        <w:tab/>
      </w:r>
      <w:r w:rsidRPr="00AD3785">
        <w:rPr>
          <w:b w:val="0"/>
          <w:noProof/>
          <w:sz w:val="18"/>
        </w:rPr>
        <w:fldChar w:fldCharType="begin"/>
      </w:r>
      <w:r w:rsidRPr="00AD3785">
        <w:rPr>
          <w:b w:val="0"/>
          <w:noProof/>
          <w:sz w:val="18"/>
        </w:rPr>
        <w:instrText xml:space="preserve"> PAGEREF _Toc130892606 \h </w:instrText>
      </w:r>
      <w:r w:rsidRPr="00AD3785">
        <w:rPr>
          <w:b w:val="0"/>
          <w:noProof/>
          <w:sz w:val="18"/>
        </w:rPr>
      </w:r>
      <w:r w:rsidRPr="00AD3785">
        <w:rPr>
          <w:b w:val="0"/>
          <w:noProof/>
          <w:sz w:val="18"/>
        </w:rPr>
        <w:fldChar w:fldCharType="separate"/>
      </w:r>
      <w:r w:rsidR="005D2777">
        <w:rPr>
          <w:b w:val="0"/>
          <w:noProof/>
          <w:sz w:val="18"/>
        </w:rPr>
        <w:t>3</w:t>
      </w:r>
      <w:r w:rsidRPr="00AD3785">
        <w:rPr>
          <w:b w:val="0"/>
          <w:noProof/>
          <w:sz w:val="18"/>
        </w:rPr>
        <w:fldChar w:fldCharType="end"/>
      </w:r>
    </w:p>
    <w:p w14:paraId="0A067A1F" w14:textId="22819F10" w:rsidR="00AD3785" w:rsidRDefault="00AD3785">
      <w:pPr>
        <w:pStyle w:val="TOC5"/>
        <w:rPr>
          <w:rFonts w:asciiTheme="minorHAnsi" w:eastAsiaTheme="minorEastAsia" w:hAnsiTheme="minorHAnsi" w:cstheme="minorBidi"/>
          <w:noProof/>
          <w:kern w:val="0"/>
          <w:sz w:val="22"/>
          <w:szCs w:val="22"/>
        </w:rPr>
      </w:pPr>
      <w:r>
        <w:rPr>
          <w:noProof/>
        </w:rPr>
        <w:t>4</w:t>
      </w:r>
      <w:r>
        <w:rPr>
          <w:noProof/>
        </w:rPr>
        <w:tab/>
        <w:t>Guide to this Act</w:t>
      </w:r>
      <w:r w:rsidRPr="00AD3785">
        <w:rPr>
          <w:noProof/>
        </w:rPr>
        <w:tab/>
      </w:r>
      <w:r w:rsidRPr="00AD3785">
        <w:rPr>
          <w:noProof/>
        </w:rPr>
        <w:fldChar w:fldCharType="begin"/>
      </w:r>
      <w:r w:rsidRPr="00AD3785">
        <w:rPr>
          <w:noProof/>
        </w:rPr>
        <w:instrText xml:space="preserve"> PAGEREF _Toc130892607 \h </w:instrText>
      </w:r>
      <w:r w:rsidRPr="00AD3785">
        <w:rPr>
          <w:noProof/>
        </w:rPr>
      </w:r>
      <w:r w:rsidRPr="00AD3785">
        <w:rPr>
          <w:noProof/>
        </w:rPr>
        <w:fldChar w:fldCharType="separate"/>
      </w:r>
      <w:r w:rsidR="005D2777">
        <w:rPr>
          <w:noProof/>
        </w:rPr>
        <w:t>3</w:t>
      </w:r>
      <w:r w:rsidRPr="00AD3785">
        <w:rPr>
          <w:noProof/>
        </w:rPr>
        <w:fldChar w:fldCharType="end"/>
      </w:r>
    </w:p>
    <w:p w14:paraId="3587B35B" w14:textId="18F14EDE" w:rsidR="00AD3785" w:rsidRDefault="00AD3785">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AD3785">
        <w:rPr>
          <w:b w:val="0"/>
          <w:noProof/>
          <w:sz w:val="18"/>
        </w:rPr>
        <w:tab/>
      </w:r>
      <w:r w:rsidRPr="00AD3785">
        <w:rPr>
          <w:b w:val="0"/>
          <w:noProof/>
          <w:sz w:val="18"/>
        </w:rPr>
        <w:fldChar w:fldCharType="begin"/>
      </w:r>
      <w:r w:rsidRPr="00AD3785">
        <w:rPr>
          <w:b w:val="0"/>
          <w:noProof/>
          <w:sz w:val="18"/>
        </w:rPr>
        <w:instrText xml:space="preserve"> PAGEREF _Toc130892608 \h </w:instrText>
      </w:r>
      <w:r w:rsidRPr="00AD3785">
        <w:rPr>
          <w:b w:val="0"/>
          <w:noProof/>
          <w:sz w:val="18"/>
        </w:rPr>
      </w:r>
      <w:r w:rsidRPr="00AD3785">
        <w:rPr>
          <w:b w:val="0"/>
          <w:noProof/>
          <w:sz w:val="18"/>
        </w:rPr>
        <w:fldChar w:fldCharType="separate"/>
      </w:r>
      <w:r w:rsidR="005D2777">
        <w:rPr>
          <w:b w:val="0"/>
          <w:noProof/>
          <w:sz w:val="18"/>
        </w:rPr>
        <w:t>7</w:t>
      </w:r>
      <w:r w:rsidRPr="00AD3785">
        <w:rPr>
          <w:b w:val="0"/>
          <w:noProof/>
          <w:sz w:val="18"/>
        </w:rPr>
        <w:fldChar w:fldCharType="end"/>
      </w:r>
    </w:p>
    <w:p w14:paraId="31F87776" w14:textId="3D2221F8"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_Toc130892609 \h </w:instrText>
      </w:r>
      <w:r w:rsidRPr="00AD3785">
        <w:rPr>
          <w:b w:val="0"/>
          <w:noProof/>
          <w:sz w:val="18"/>
        </w:rPr>
      </w:r>
      <w:r w:rsidRPr="00AD3785">
        <w:rPr>
          <w:b w:val="0"/>
          <w:noProof/>
          <w:sz w:val="18"/>
        </w:rPr>
        <w:fldChar w:fldCharType="separate"/>
      </w:r>
      <w:r w:rsidR="005D2777">
        <w:rPr>
          <w:b w:val="0"/>
          <w:noProof/>
          <w:sz w:val="18"/>
        </w:rPr>
        <w:t>7</w:t>
      </w:r>
      <w:r w:rsidRPr="00AD3785">
        <w:rPr>
          <w:b w:val="0"/>
          <w:noProof/>
          <w:sz w:val="18"/>
        </w:rPr>
        <w:fldChar w:fldCharType="end"/>
      </w:r>
    </w:p>
    <w:p w14:paraId="240BB5B2" w14:textId="37A0BD66" w:rsidR="00AD3785" w:rsidRDefault="00AD3785">
      <w:pPr>
        <w:pStyle w:val="TOC5"/>
        <w:rPr>
          <w:rFonts w:asciiTheme="minorHAnsi" w:eastAsiaTheme="minorEastAsia" w:hAnsiTheme="minorHAnsi" w:cstheme="minorBidi"/>
          <w:noProof/>
          <w:kern w:val="0"/>
          <w:sz w:val="22"/>
          <w:szCs w:val="22"/>
        </w:rPr>
      </w:pPr>
      <w:r>
        <w:rPr>
          <w:noProof/>
        </w:rPr>
        <w:t>5</w:t>
      </w:r>
      <w:r>
        <w:rPr>
          <w:noProof/>
        </w:rPr>
        <w:tab/>
        <w:t>Guide to this Part</w:t>
      </w:r>
      <w:r w:rsidRPr="00AD3785">
        <w:rPr>
          <w:noProof/>
        </w:rPr>
        <w:tab/>
      </w:r>
      <w:r w:rsidRPr="00AD3785">
        <w:rPr>
          <w:noProof/>
        </w:rPr>
        <w:fldChar w:fldCharType="begin"/>
      </w:r>
      <w:r w:rsidRPr="00AD3785">
        <w:rPr>
          <w:noProof/>
        </w:rPr>
        <w:instrText xml:space="preserve"> PAGEREF _Toc130892610 \h </w:instrText>
      </w:r>
      <w:r w:rsidRPr="00AD3785">
        <w:rPr>
          <w:noProof/>
        </w:rPr>
      </w:r>
      <w:r w:rsidRPr="00AD3785">
        <w:rPr>
          <w:noProof/>
        </w:rPr>
        <w:fldChar w:fldCharType="separate"/>
      </w:r>
      <w:r w:rsidR="005D2777">
        <w:rPr>
          <w:noProof/>
        </w:rPr>
        <w:t>7</w:t>
      </w:r>
      <w:r w:rsidRPr="00AD3785">
        <w:rPr>
          <w:noProof/>
        </w:rPr>
        <w:fldChar w:fldCharType="end"/>
      </w:r>
    </w:p>
    <w:p w14:paraId="7046409B" w14:textId="7959CE17" w:rsidR="00AD3785" w:rsidRDefault="00AD3785">
      <w:pPr>
        <w:pStyle w:val="TOC3"/>
        <w:rPr>
          <w:rFonts w:asciiTheme="minorHAnsi" w:eastAsiaTheme="minorEastAsia" w:hAnsiTheme="minorHAnsi" w:cstheme="minorBidi"/>
          <w:b w:val="0"/>
          <w:noProof/>
          <w:kern w:val="0"/>
          <w:szCs w:val="22"/>
        </w:rPr>
      </w:pPr>
      <w:r>
        <w:rPr>
          <w:noProof/>
        </w:rPr>
        <w:t>Division 2—The Dictionary</w:t>
      </w:r>
      <w:r w:rsidRPr="00AD3785">
        <w:rPr>
          <w:b w:val="0"/>
          <w:noProof/>
          <w:sz w:val="18"/>
        </w:rPr>
        <w:tab/>
      </w:r>
      <w:r w:rsidRPr="00AD3785">
        <w:rPr>
          <w:b w:val="0"/>
          <w:noProof/>
          <w:sz w:val="18"/>
        </w:rPr>
        <w:fldChar w:fldCharType="begin"/>
      </w:r>
      <w:r w:rsidRPr="00AD3785">
        <w:rPr>
          <w:b w:val="0"/>
          <w:noProof/>
          <w:sz w:val="18"/>
        </w:rPr>
        <w:instrText xml:space="preserve"> PAGEREF _Toc130892611 \h </w:instrText>
      </w:r>
      <w:r w:rsidRPr="00AD3785">
        <w:rPr>
          <w:b w:val="0"/>
          <w:noProof/>
          <w:sz w:val="18"/>
        </w:rPr>
      </w:r>
      <w:r w:rsidRPr="00AD3785">
        <w:rPr>
          <w:b w:val="0"/>
          <w:noProof/>
          <w:sz w:val="18"/>
        </w:rPr>
        <w:fldChar w:fldCharType="separate"/>
      </w:r>
      <w:r w:rsidR="005D2777">
        <w:rPr>
          <w:b w:val="0"/>
          <w:noProof/>
          <w:sz w:val="18"/>
        </w:rPr>
        <w:t>8</w:t>
      </w:r>
      <w:r w:rsidRPr="00AD3785">
        <w:rPr>
          <w:b w:val="0"/>
          <w:noProof/>
          <w:sz w:val="18"/>
        </w:rPr>
        <w:fldChar w:fldCharType="end"/>
      </w:r>
    </w:p>
    <w:p w14:paraId="52297D6F" w14:textId="260DF9CE" w:rsidR="00AD3785" w:rsidRDefault="00AD3785">
      <w:pPr>
        <w:pStyle w:val="TOC5"/>
        <w:rPr>
          <w:rFonts w:asciiTheme="minorHAnsi" w:eastAsiaTheme="minorEastAsia" w:hAnsiTheme="minorHAnsi" w:cstheme="minorBidi"/>
          <w:noProof/>
          <w:kern w:val="0"/>
          <w:sz w:val="22"/>
          <w:szCs w:val="22"/>
        </w:rPr>
      </w:pPr>
      <w:r>
        <w:rPr>
          <w:noProof/>
        </w:rPr>
        <w:t>6</w:t>
      </w:r>
      <w:r>
        <w:rPr>
          <w:noProof/>
        </w:rPr>
        <w:tab/>
        <w:t>The Dictionary</w:t>
      </w:r>
      <w:r w:rsidRPr="00AD3785">
        <w:rPr>
          <w:noProof/>
        </w:rPr>
        <w:tab/>
      </w:r>
      <w:r w:rsidRPr="00AD3785">
        <w:rPr>
          <w:noProof/>
        </w:rPr>
        <w:fldChar w:fldCharType="begin"/>
      </w:r>
      <w:r w:rsidRPr="00AD3785">
        <w:rPr>
          <w:noProof/>
        </w:rPr>
        <w:instrText xml:space="preserve"> PAGEREF _Toc130892612 \h </w:instrText>
      </w:r>
      <w:r w:rsidRPr="00AD3785">
        <w:rPr>
          <w:noProof/>
        </w:rPr>
      </w:r>
      <w:r w:rsidRPr="00AD3785">
        <w:rPr>
          <w:noProof/>
        </w:rPr>
        <w:fldChar w:fldCharType="separate"/>
      </w:r>
      <w:r w:rsidR="005D2777">
        <w:rPr>
          <w:noProof/>
        </w:rPr>
        <w:t>8</w:t>
      </w:r>
      <w:r w:rsidRPr="00AD3785">
        <w:rPr>
          <w:noProof/>
        </w:rPr>
        <w:fldChar w:fldCharType="end"/>
      </w:r>
    </w:p>
    <w:p w14:paraId="1CBDE05F" w14:textId="6B99EBE5" w:rsidR="00AD3785" w:rsidRDefault="00AD3785">
      <w:pPr>
        <w:pStyle w:val="TOC1"/>
        <w:rPr>
          <w:rFonts w:asciiTheme="minorHAnsi" w:eastAsiaTheme="minorEastAsia" w:hAnsiTheme="minorHAnsi" w:cstheme="minorBidi"/>
          <w:b w:val="0"/>
          <w:noProof/>
          <w:kern w:val="0"/>
          <w:sz w:val="22"/>
          <w:szCs w:val="22"/>
        </w:rPr>
      </w:pPr>
      <w:r>
        <w:rPr>
          <w:noProof/>
        </w:rPr>
        <w:t>Chapter 2—When parental leave pay is payable to a person</w:t>
      </w:r>
      <w:r w:rsidRPr="00AD3785">
        <w:rPr>
          <w:b w:val="0"/>
          <w:noProof/>
          <w:sz w:val="18"/>
        </w:rPr>
        <w:tab/>
      </w:r>
      <w:r w:rsidRPr="00AD3785">
        <w:rPr>
          <w:b w:val="0"/>
          <w:noProof/>
          <w:sz w:val="18"/>
        </w:rPr>
        <w:fldChar w:fldCharType="begin"/>
      </w:r>
      <w:r w:rsidRPr="00AD3785">
        <w:rPr>
          <w:b w:val="0"/>
          <w:noProof/>
          <w:sz w:val="18"/>
        </w:rPr>
        <w:instrText xml:space="preserve"> PAGEREF _Toc130892613 \h </w:instrText>
      </w:r>
      <w:r w:rsidRPr="00AD3785">
        <w:rPr>
          <w:b w:val="0"/>
          <w:noProof/>
          <w:sz w:val="18"/>
        </w:rPr>
      </w:r>
      <w:r w:rsidRPr="00AD3785">
        <w:rPr>
          <w:b w:val="0"/>
          <w:noProof/>
          <w:sz w:val="18"/>
        </w:rPr>
        <w:fldChar w:fldCharType="separate"/>
      </w:r>
      <w:r w:rsidR="005D2777">
        <w:rPr>
          <w:b w:val="0"/>
          <w:noProof/>
          <w:sz w:val="18"/>
        </w:rPr>
        <w:t>21</w:t>
      </w:r>
      <w:r w:rsidRPr="00AD3785">
        <w:rPr>
          <w:b w:val="0"/>
          <w:noProof/>
          <w:sz w:val="18"/>
        </w:rPr>
        <w:fldChar w:fldCharType="end"/>
      </w:r>
    </w:p>
    <w:p w14:paraId="3B555635" w14:textId="71C27165" w:rsidR="00AD3785" w:rsidRDefault="00AD3785">
      <w:pPr>
        <w:pStyle w:val="TOC2"/>
        <w:rPr>
          <w:rFonts w:asciiTheme="minorHAnsi" w:eastAsiaTheme="minorEastAsia" w:hAnsiTheme="minorHAnsi" w:cstheme="minorBidi"/>
          <w:b w:val="0"/>
          <w:noProof/>
          <w:kern w:val="0"/>
          <w:sz w:val="22"/>
          <w:szCs w:val="22"/>
        </w:rPr>
      </w:pPr>
      <w:r>
        <w:rPr>
          <w:noProof/>
        </w:rPr>
        <w:t>Part 2</w:t>
      </w:r>
      <w:r>
        <w:rPr>
          <w:noProof/>
        </w:rPr>
        <w:noBreakHyphen/>
        <w:t>1—Key provisions</w:t>
      </w:r>
      <w:r w:rsidRPr="00AD3785">
        <w:rPr>
          <w:b w:val="0"/>
          <w:noProof/>
          <w:sz w:val="18"/>
        </w:rPr>
        <w:tab/>
      </w:r>
      <w:r w:rsidRPr="00AD3785">
        <w:rPr>
          <w:b w:val="0"/>
          <w:noProof/>
          <w:sz w:val="18"/>
        </w:rPr>
        <w:fldChar w:fldCharType="begin"/>
      </w:r>
      <w:r w:rsidRPr="00AD3785">
        <w:rPr>
          <w:b w:val="0"/>
          <w:noProof/>
          <w:sz w:val="18"/>
        </w:rPr>
        <w:instrText xml:space="preserve"> PAGEREF _Toc130892614 \h </w:instrText>
      </w:r>
      <w:r w:rsidRPr="00AD3785">
        <w:rPr>
          <w:b w:val="0"/>
          <w:noProof/>
          <w:sz w:val="18"/>
        </w:rPr>
      </w:r>
      <w:r w:rsidRPr="00AD3785">
        <w:rPr>
          <w:b w:val="0"/>
          <w:noProof/>
          <w:sz w:val="18"/>
        </w:rPr>
        <w:fldChar w:fldCharType="separate"/>
      </w:r>
      <w:r w:rsidR="005D2777">
        <w:rPr>
          <w:b w:val="0"/>
          <w:noProof/>
          <w:sz w:val="18"/>
        </w:rPr>
        <w:t>21</w:t>
      </w:r>
      <w:r w:rsidRPr="00AD3785">
        <w:rPr>
          <w:b w:val="0"/>
          <w:noProof/>
          <w:sz w:val="18"/>
        </w:rPr>
        <w:fldChar w:fldCharType="end"/>
      </w:r>
    </w:p>
    <w:p w14:paraId="53D903D9" w14:textId="4E4C2438"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_Toc130892615 \h </w:instrText>
      </w:r>
      <w:r w:rsidRPr="00AD3785">
        <w:rPr>
          <w:b w:val="0"/>
          <w:noProof/>
          <w:sz w:val="18"/>
        </w:rPr>
      </w:r>
      <w:r w:rsidRPr="00AD3785">
        <w:rPr>
          <w:b w:val="0"/>
          <w:noProof/>
          <w:sz w:val="18"/>
        </w:rPr>
        <w:fldChar w:fldCharType="separate"/>
      </w:r>
      <w:r w:rsidR="005D2777">
        <w:rPr>
          <w:b w:val="0"/>
          <w:noProof/>
          <w:sz w:val="18"/>
        </w:rPr>
        <w:t>21</w:t>
      </w:r>
      <w:r w:rsidRPr="00AD3785">
        <w:rPr>
          <w:b w:val="0"/>
          <w:noProof/>
          <w:sz w:val="18"/>
        </w:rPr>
        <w:fldChar w:fldCharType="end"/>
      </w:r>
    </w:p>
    <w:p w14:paraId="47757871" w14:textId="24DA4C91" w:rsidR="00AD3785" w:rsidRDefault="00AD3785">
      <w:pPr>
        <w:pStyle w:val="TOC5"/>
        <w:rPr>
          <w:rFonts w:asciiTheme="minorHAnsi" w:eastAsiaTheme="minorEastAsia" w:hAnsiTheme="minorHAnsi" w:cstheme="minorBidi"/>
          <w:noProof/>
          <w:kern w:val="0"/>
          <w:sz w:val="22"/>
          <w:szCs w:val="22"/>
        </w:rPr>
      </w:pPr>
      <w:r>
        <w:rPr>
          <w:noProof/>
        </w:rPr>
        <w:t>7</w:t>
      </w:r>
      <w:r>
        <w:rPr>
          <w:noProof/>
        </w:rPr>
        <w:tab/>
        <w:t>Guide to this Part</w:t>
      </w:r>
      <w:r w:rsidRPr="00AD3785">
        <w:rPr>
          <w:noProof/>
        </w:rPr>
        <w:tab/>
      </w:r>
      <w:r w:rsidRPr="00AD3785">
        <w:rPr>
          <w:noProof/>
        </w:rPr>
        <w:fldChar w:fldCharType="begin"/>
      </w:r>
      <w:r w:rsidRPr="00AD3785">
        <w:rPr>
          <w:noProof/>
        </w:rPr>
        <w:instrText xml:space="preserve"> PAGEREF _Toc130892616 \h </w:instrText>
      </w:r>
      <w:r w:rsidRPr="00AD3785">
        <w:rPr>
          <w:noProof/>
        </w:rPr>
      </w:r>
      <w:r w:rsidRPr="00AD3785">
        <w:rPr>
          <w:noProof/>
        </w:rPr>
        <w:fldChar w:fldCharType="separate"/>
      </w:r>
      <w:r w:rsidR="005D2777">
        <w:rPr>
          <w:noProof/>
        </w:rPr>
        <w:t>21</w:t>
      </w:r>
      <w:r w:rsidRPr="00AD3785">
        <w:rPr>
          <w:noProof/>
        </w:rPr>
        <w:fldChar w:fldCharType="end"/>
      </w:r>
    </w:p>
    <w:p w14:paraId="009A7460" w14:textId="65247564" w:rsidR="00AD3785" w:rsidRDefault="00AD3785">
      <w:pPr>
        <w:pStyle w:val="TOC3"/>
        <w:rPr>
          <w:rFonts w:asciiTheme="minorHAnsi" w:eastAsiaTheme="minorEastAsia" w:hAnsiTheme="minorHAnsi" w:cstheme="minorBidi"/>
          <w:b w:val="0"/>
          <w:noProof/>
          <w:kern w:val="0"/>
          <w:szCs w:val="22"/>
        </w:rPr>
      </w:pPr>
      <w:r>
        <w:rPr>
          <w:noProof/>
        </w:rPr>
        <w:t>Division 3—When parental leave pay for a flexible PPL day for a child is payable to a person</w:t>
      </w:r>
      <w:r w:rsidRPr="00AD3785">
        <w:rPr>
          <w:b w:val="0"/>
          <w:noProof/>
          <w:sz w:val="18"/>
        </w:rPr>
        <w:tab/>
      </w:r>
      <w:r w:rsidRPr="00AD3785">
        <w:rPr>
          <w:b w:val="0"/>
          <w:noProof/>
          <w:sz w:val="18"/>
        </w:rPr>
        <w:fldChar w:fldCharType="begin"/>
      </w:r>
      <w:r w:rsidRPr="00AD3785">
        <w:rPr>
          <w:b w:val="0"/>
          <w:noProof/>
          <w:sz w:val="18"/>
        </w:rPr>
        <w:instrText xml:space="preserve"> PAGEREF _Toc130892617 \h </w:instrText>
      </w:r>
      <w:r w:rsidRPr="00AD3785">
        <w:rPr>
          <w:b w:val="0"/>
          <w:noProof/>
          <w:sz w:val="18"/>
        </w:rPr>
      </w:r>
      <w:r w:rsidRPr="00AD3785">
        <w:rPr>
          <w:b w:val="0"/>
          <w:noProof/>
          <w:sz w:val="18"/>
        </w:rPr>
        <w:fldChar w:fldCharType="separate"/>
      </w:r>
      <w:r w:rsidR="005D2777">
        <w:rPr>
          <w:b w:val="0"/>
          <w:noProof/>
          <w:sz w:val="18"/>
        </w:rPr>
        <w:t>23</w:t>
      </w:r>
      <w:r w:rsidRPr="00AD3785">
        <w:rPr>
          <w:b w:val="0"/>
          <w:noProof/>
          <w:sz w:val="18"/>
        </w:rPr>
        <w:fldChar w:fldCharType="end"/>
      </w:r>
    </w:p>
    <w:p w14:paraId="406F3AE0" w14:textId="3958CBBA" w:rsidR="00AD3785" w:rsidRDefault="00AD3785">
      <w:pPr>
        <w:pStyle w:val="TOC5"/>
        <w:rPr>
          <w:rFonts w:asciiTheme="minorHAnsi" w:eastAsiaTheme="minorEastAsia" w:hAnsiTheme="minorHAnsi" w:cstheme="minorBidi"/>
          <w:noProof/>
          <w:kern w:val="0"/>
          <w:sz w:val="22"/>
          <w:szCs w:val="22"/>
        </w:rPr>
      </w:pPr>
      <w:r>
        <w:rPr>
          <w:noProof/>
        </w:rPr>
        <w:t>11A</w:t>
      </w:r>
      <w:r>
        <w:rPr>
          <w:noProof/>
        </w:rPr>
        <w:tab/>
        <w:t>A determination must be made for parental leave pay for a flexible PPL day for a child to be payable to a person</w:t>
      </w:r>
      <w:r w:rsidRPr="00AD3785">
        <w:rPr>
          <w:noProof/>
        </w:rPr>
        <w:tab/>
      </w:r>
      <w:r w:rsidRPr="00AD3785">
        <w:rPr>
          <w:noProof/>
        </w:rPr>
        <w:fldChar w:fldCharType="begin"/>
      </w:r>
      <w:r w:rsidRPr="00AD3785">
        <w:rPr>
          <w:noProof/>
        </w:rPr>
        <w:instrText xml:space="preserve"> PAGEREF _Toc130892618 \h </w:instrText>
      </w:r>
      <w:r w:rsidRPr="00AD3785">
        <w:rPr>
          <w:noProof/>
        </w:rPr>
      </w:r>
      <w:r w:rsidRPr="00AD3785">
        <w:rPr>
          <w:noProof/>
        </w:rPr>
        <w:fldChar w:fldCharType="separate"/>
      </w:r>
      <w:r w:rsidR="005D2777">
        <w:rPr>
          <w:noProof/>
        </w:rPr>
        <w:t>23</w:t>
      </w:r>
      <w:r w:rsidRPr="00AD3785">
        <w:rPr>
          <w:noProof/>
        </w:rPr>
        <w:fldChar w:fldCharType="end"/>
      </w:r>
    </w:p>
    <w:p w14:paraId="06327F78" w14:textId="0DE006BA" w:rsidR="00AD3785" w:rsidRDefault="00AD3785">
      <w:pPr>
        <w:pStyle w:val="TOC5"/>
        <w:rPr>
          <w:rFonts w:asciiTheme="minorHAnsi" w:eastAsiaTheme="minorEastAsia" w:hAnsiTheme="minorHAnsi" w:cstheme="minorBidi"/>
          <w:noProof/>
          <w:kern w:val="0"/>
          <w:sz w:val="22"/>
          <w:szCs w:val="22"/>
        </w:rPr>
      </w:pPr>
      <w:r>
        <w:rPr>
          <w:noProof/>
        </w:rPr>
        <w:t>11B</w:t>
      </w:r>
      <w:r>
        <w:rPr>
          <w:noProof/>
        </w:rPr>
        <w:tab/>
        <w:t>For a determination to be made, the person must be eligible</w:t>
      </w:r>
      <w:r w:rsidRPr="00AD3785">
        <w:rPr>
          <w:noProof/>
        </w:rPr>
        <w:tab/>
      </w:r>
      <w:r w:rsidRPr="00AD3785">
        <w:rPr>
          <w:noProof/>
        </w:rPr>
        <w:fldChar w:fldCharType="begin"/>
      </w:r>
      <w:r w:rsidRPr="00AD3785">
        <w:rPr>
          <w:noProof/>
        </w:rPr>
        <w:instrText xml:space="preserve"> PAGEREF _Toc130892619 \h </w:instrText>
      </w:r>
      <w:r w:rsidRPr="00AD3785">
        <w:rPr>
          <w:noProof/>
        </w:rPr>
      </w:r>
      <w:r w:rsidRPr="00AD3785">
        <w:rPr>
          <w:noProof/>
        </w:rPr>
        <w:fldChar w:fldCharType="separate"/>
      </w:r>
      <w:r w:rsidR="005D2777">
        <w:rPr>
          <w:noProof/>
        </w:rPr>
        <w:t>23</w:t>
      </w:r>
      <w:r w:rsidRPr="00AD3785">
        <w:rPr>
          <w:noProof/>
        </w:rPr>
        <w:fldChar w:fldCharType="end"/>
      </w:r>
    </w:p>
    <w:p w14:paraId="5A50C03C" w14:textId="40726C3B" w:rsidR="00AD3785" w:rsidRDefault="00AD3785">
      <w:pPr>
        <w:pStyle w:val="TOC5"/>
        <w:rPr>
          <w:rFonts w:asciiTheme="minorHAnsi" w:eastAsiaTheme="minorEastAsia" w:hAnsiTheme="minorHAnsi" w:cstheme="minorBidi"/>
          <w:noProof/>
          <w:kern w:val="0"/>
          <w:sz w:val="22"/>
          <w:szCs w:val="22"/>
        </w:rPr>
      </w:pPr>
      <w:r>
        <w:rPr>
          <w:noProof/>
        </w:rPr>
        <w:t>11C</w:t>
      </w:r>
      <w:r>
        <w:rPr>
          <w:noProof/>
        </w:rPr>
        <w:tab/>
        <w:t>For a determination to be made, the person must claim</w:t>
      </w:r>
      <w:r w:rsidRPr="00AD3785">
        <w:rPr>
          <w:noProof/>
        </w:rPr>
        <w:tab/>
      </w:r>
      <w:r w:rsidRPr="00AD3785">
        <w:rPr>
          <w:noProof/>
        </w:rPr>
        <w:fldChar w:fldCharType="begin"/>
      </w:r>
      <w:r w:rsidRPr="00AD3785">
        <w:rPr>
          <w:noProof/>
        </w:rPr>
        <w:instrText xml:space="preserve"> PAGEREF _Toc130892620 \h </w:instrText>
      </w:r>
      <w:r w:rsidRPr="00AD3785">
        <w:rPr>
          <w:noProof/>
        </w:rPr>
      </w:r>
      <w:r w:rsidRPr="00AD3785">
        <w:rPr>
          <w:noProof/>
        </w:rPr>
        <w:fldChar w:fldCharType="separate"/>
      </w:r>
      <w:r w:rsidR="005D2777">
        <w:rPr>
          <w:noProof/>
        </w:rPr>
        <w:t>23</w:t>
      </w:r>
      <w:r w:rsidRPr="00AD3785">
        <w:rPr>
          <w:noProof/>
        </w:rPr>
        <w:fldChar w:fldCharType="end"/>
      </w:r>
    </w:p>
    <w:p w14:paraId="66EBACFD" w14:textId="5366B5DE" w:rsidR="00AD3785" w:rsidRDefault="00AD3785">
      <w:pPr>
        <w:pStyle w:val="TOC5"/>
        <w:rPr>
          <w:rFonts w:asciiTheme="minorHAnsi" w:eastAsiaTheme="minorEastAsia" w:hAnsiTheme="minorHAnsi" w:cstheme="minorBidi"/>
          <w:noProof/>
          <w:kern w:val="0"/>
          <w:sz w:val="22"/>
          <w:szCs w:val="22"/>
        </w:rPr>
      </w:pPr>
      <w:r>
        <w:rPr>
          <w:noProof/>
        </w:rPr>
        <w:t>11D</w:t>
      </w:r>
      <w:r>
        <w:rPr>
          <w:noProof/>
        </w:rPr>
        <w:tab/>
      </w:r>
      <w:r w:rsidRPr="00142FB0">
        <w:rPr>
          <w:i/>
          <w:noProof/>
        </w:rPr>
        <w:t>Flexible PPL day</w:t>
      </w:r>
      <w:r w:rsidRPr="00AD3785">
        <w:rPr>
          <w:noProof/>
        </w:rPr>
        <w:tab/>
      </w:r>
      <w:r w:rsidRPr="00AD3785">
        <w:rPr>
          <w:noProof/>
        </w:rPr>
        <w:fldChar w:fldCharType="begin"/>
      </w:r>
      <w:r w:rsidRPr="00AD3785">
        <w:rPr>
          <w:noProof/>
        </w:rPr>
        <w:instrText xml:space="preserve"> PAGEREF _Toc130892621 \h </w:instrText>
      </w:r>
      <w:r w:rsidRPr="00AD3785">
        <w:rPr>
          <w:noProof/>
        </w:rPr>
      </w:r>
      <w:r w:rsidRPr="00AD3785">
        <w:rPr>
          <w:noProof/>
        </w:rPr>
        <w:fldChar w:fldCharType="separate"/>
      </w:r>
      <w:r w:rsidR="005D2777">
        <w:rPr>
          <w:noProof/>
        </w:rPr>
        <w:t>24</w:t>
      </w:r>
      <w:r w:rsidRPr="00AD3785">
        <w:rPr>
          <w:noProof/>
        </w:rPr>
        <w:fldChar w:fldCharType="end"/>
      </w:r>
    </w:p>
    <w:p w14:paraId="7A585507" w14:textId="2CB0C606" w:rsidR="00AD3785" w:rsidRDefault="00AD3785">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2—Determinations about whether parental leave pay is payable to a person</w:t>
      </w:r>
      <w:r w:rsidRPr="00AD3785">
        <w:rPr>
          <w:b w:val="0"/>
          <w:noProof/>
          <w:sz w:val="18"/>
        </w:rPr>
        <w:tab/>
      </w:r>
      <w:r w:rsidRPr="00AD3785">
        <w:rPr>
          <w:b w:val="0"/>
          <w:noProof/>
          <w:sz w:val="18"/>
        </w:rPr>
        <w:fldChar w:fldCharType="begin"/>
      </w:r>
      <w:r w:rsidRPr="00AD3785">
        <w:rPr>
          <w:b w:val="0"/>
          <w:noProof/>
          <w:sz w:val="18"/>
        </w:rPr>
        <w:instrText xml:space="preserve"> PAGEREF _Toc130892622 \h </w:instrText>
      </w:r>
      <w:r w:rsidRPr="00AD3785">
        <w:rPr>
          <w:b w:val="0"/>
          <w:noProof/>
          <w:sz w:val="18"/>
        </w:rPr>
      </w:r>
      <w:r w:rsidRPr="00AD3785">
        <w:rPr>
          <w:b w:val="0"/>
          <w:noProof/>
          <w:sz w:val="18"/>
        </w:rPr>
        <w:fldChar w:fldCharType="separate"/>
      </w:r>
      <w:r w:rsidR="005D2777">
        <w:rPr>
          <w:b w:val="0"/>
          <w:noProof/>
          <w:sz w:val="18"/>
        </w:rPr>
        <w:t>25</w:t>
      </w:r>
      <w:r w:rsidRPr="00AD3785">
        <w:rPr>
          <w:b w:val="0"/>
          <w:noProof/>
          <w:sz w:val="18"/>
        </w:rPr>
        <w:fldChar w:fldCharType="end"/>
      </w:r>
    </w:p>
    <w:p w14:paraId="29C2D5B2" w14:textId="498929E3"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_Toc130892623 \h </w:instrText>
      </w:r>
      <w:r w:rsidRPr="00AD3785">
        <w:rPr>
          <w:b w:val="0"/>
          <w:noProof/>
          <w:sz w:val="18"/>
        </w:rPr>
      </w:r>
      <w:r w:rsidRPr="00AD3785">
        <w:rPr>
          <w:b w:val="0"/>
          <w:noProof/>
          <w:sz w:val="18"/>
        </w:rPr>
        <w:fldChar w:fldCharType="separate"/>
      </w:r>
      <w:r w:rsidR="005D2777">
        <w:rPr>
          <w:b w:val="0"/>
          <w:noProof/>
          <w:sz w:val="18"/>
        </w:rPr>
        <w:t>25</w:t>
      </w:r>
      <w:r w:rsidRPr="00AD3785">
        <w:rPr>
          <w:b w:val="0"/>
          <w:noProof/>
          <w:sz w:val="18"/>
        </w:rPr>
        <w:fldChar w:fldCharType="end"/>
      </w:r>
    </w:p>
    <w:p w14:paraId="328CD3B9" w14:textId="0A4533C4" w:rsidR="00AD3785" w:rsidRDefault="00AD3785">
      <w:pPr>
        <w:pStyle w:val="TOC5"/>
        <w:rPr>
          <w:rFonts w:asciiTheme="minorHAnsi" w:eastAsiaTheme="minorEastAsia" w:hAnsiTheme="minorHAnsi" w:cstheme="minorBidi"/>
          <w:noProof/>
          <w:kern w:val="0"/>
          <w:sz w:val="22"/>
          <w:szCs w:val="22"/>
        </w:rPr>
      </w:pPr>
      <w:r>
        <w:rPr>
          <w:noProof/>
        </w:rPr>
        <w:t>12</w:t>
      </w:r>
      <w:r>
        <w:rPr>
          <w:noProof/>
        </w:rPr>
        <w:tab/>
        <w:t>Guide to this Part</w:t>
      </w:r>
      <w:r w:rsidRPr="00AD3785">
        <w:rPr>
          <w:noProof/>
        </w:rPr>
        <w:tab/>
      </w:r>
      <w:r w:rsidRPr="00AD3785">
        <w:rPr>
          <w:noProof/>
        </w:rPr>
        <w:fldChar w:fldCharType="begin"/>
      </w:r>
      <w:r w:rsidRPr="00AD3785">
        <w:rPr>
          <w:noProof/>
        </w:rPr>
        <w:instrText xml:space="preserve"> PAGEREF _Toc130892624 \h </w:instrText>
      </w:r>
      <w:r w:rsidRPr="00AD3785">
        <w:rPr>
          <w:noProof/>
        </w:rPr>
      </w:r>
      <w:r w:rsidRPr="00AD3785">
        <w:rPr>
          <w:noProof/>
        </w:rPr>
        <w:fldChar w:fldCharType="separate"/>
      </w:r>
      <w:r w:rsidR="005D2777">
        <w:rPr>
          <w:noProof/>
        </w:rPr>
        <w:t>25</w:t>
      </w:r>
      <w:r w:rsidRPr="00AD3785">
        <w:rPr>
          <w:noProof/>
        </w:rPr>
        <w:fldChar w:fldCharType="end"/>
      </w:r>
    </w:p>
    <w:p w14:paraId="5FA333AD" w14:textId="6C623685" w:rsidR="00AD3785" w:rsidRDefault="00AD3785">
      <w:pPr>
        <w:pStyle w:val="TOC3"/>
        <w:rPr>
          <w:rFonts w:asciiTheme="minorHAnsi" w:eastAsiaTheme="minorEastAsia" w:hAnsiTheme="minorHAnsi" w:cstheme="minorBidi"/>
          <w:b w:val="0"/>
          <w:noProof/>
          <w:kern w:val="0"/>
          <w:szCs w:val="22"/>
        </w:rPr>
      </w:pPr>
      <w:r>
        <w:rPr>
          <w:noProof/>
        </w:rPr>
        <w:t>Division 2—Determination about whether parental leave pay for a flexible PPL day is payable to a person</w:t>
      </w:r>
      <w:r w:rsidRPr="00AD3785">
        <w:rPr>
          <w:b w:val="0"/>
          <w:noProof/>
          <w:sz w:val="18"/>
        </w:rPr>
        <w:tab/>
      </w:r>
      <w:r w:rsidRPr="00AD3785">
        <w:rPr>
          <w:b w:val="0"/>
          <w:noProof/>
          <w:sz w:val="18"/>
        </w:rPr>
        <w:fldChar w:fldCharType="begin"/>
      </w:r>
      <w:r w:rsidRPr="00AD3785">
        <w:rPr>
          <w:b w:val="0"/>
          <w:noProof/>
          <w:sz w:val="18"/>
        </w:rPr>
        <w:instrText xml:space="preserve"> PAGEREF _Toc130892625 \h </w:instrText>
      </w:r>
      <w:r w:rsidRPr="00AD3785">
        <w:rPr>
          <w:b w:val="0"/>
          <w:noProof/>
          <w:sz w:val="18"/>
        </w:rPr>
      </w:r>
      <w:r w:rsidRPr="00AD3785">
        <w:rPr>
          <w:b w:val="0"/>
          <w:noProof/>
          <w:sz w:val="18"/>
        </w:rPr>
        <w:fldChar w:fldCharType="separate"/>
      </w:r>
      <w:r w:rsidR="005D2777">
        <w:rPr>
          <w:b w:val="0"/>
          <w:noProof/>
          <w:sz w:val="18"/>
        </w:rPr>
        <w:t>27</w:t>
      </w:r>
      <w:r w:rsidRPr="00AD3785">
        <w:rPr>
          <w:b w:val="0"/>
          <w:noProof/>
          <w:sz w:val="18"/>
        </w:rPr>
        <w:fldChar w:fldCharType="end"/>
      </w:r>
    </w:p>
    <w:p w14:paraId="13025B07" w14:textId="39C55159" w:rsidR="00AD3785" w:rsidRDefault="00AD3785">
      <w:pPr>
        <w:pStyle w:val="TOC5"/>
        <w:rPr>
          <w:rFonts w:asciiTheme="minorHAnsi" w:eastAsiaTheme="minorEastAsia" w:hAnsiTheme="minorHAnsi" w:cstheme="minorBidi"/>
          <w:noProof/>
          <w:kern w:val="0"/>
          <w:sz w:val="22"/>
          <w:szCs w:val="22"/>
        </w:rPr>
      </w:pPr>
      <w:r>
        <w:rPr>
          <w:noProof/>
        </w:rPr>
        <w:t>13</w:t>
      </w:r>
      <w:r>
        <w:rPr>
          <w:noProof/>
        </w:rPr>
        <w:tab/>
        <w:t>Determination on a PPL claim</w:t>
      </w:r>
      <w:r w:rsidRPr="00AD3785">
        <w:rPr>
          <w:noProof/>
        </w:rPr>
        <w:tab/>
      </w:r>
      <w:r w:rsidRPr="00AD3785">
        <w:rPr>
          <w:noProof/>
        </w:rPr>
        <w:fldChar w:fldCharType="begin"/>
      </w:r>
      <w:r w:rsidRPr="00AD3785">
        <w:rPr>
          <w:noProof/>
        </w:rPr>
        <w:instrText xml:space="preserve"> PAGEREF _Toc130892626 \h </w:instrText>
      </w:r>
      <w:r w:rsidRPr="00AD3785">
        <w:rPr>
          <w:noProof/>
        </w:rPr>
      </w:r>
      <w:r w:rsidRPr="00AD3785">
        <w:rPr>
          <w:noProof/>
        </w:rPr>
        <w:fldChar w:fldCharType="separate"/>
      </w:r>
      <w:r w:rsidR="005D2777">
        <w:rPr>
          <w:noProof/>
        </w:rPr>
        <w:t>27</w:t>
      </w:r>
      <w:r w:rsidRPr="00AD3785">
        <w:rPr>
          <w:noProof/>
        </w:rPr>
        <w:fldChar w:fldCharType="end"/>
      </w:r>
    </w:p>
    <w:p w14:paraId="5C6AD397" w14:textId="4B26388C" w:rsidR="00AD3785" w:rsidRDefault="00AD3785">
      <w:pPr>
        <w:pStyle w:val="TOC5"/>
        <w:rPr>
          <w:rFonts w:asciiTheme="minorHAnsi" w:eastAsiaTheme="minorEastAsia" w:hAnsiTheme="minorHAnsi" w:cstheme="minorBidi"/>
          <w:noProof/>
          <w:kern w:val="0"/>
          <w:sz w:val="22"/>
          <w:szCs w:val="22"/>
        </w:rPr>
      </w:pPr>
      <w:r>
        <w:rPr>
          <w:noProof/>
        </w:rPr>
        <w:t>14</w:t>
      </w:r>
      <w:r>
        <w:rPr>
          <w:noProof/>
        </w:rPr>
        <w:tab/>
        <w:t>Determination on a special PPL claim</w:t>
      </w:r>
      <w:r w:rsidRPr="00AD3785">
        <w:rPr>
          <w:noProof/>
        </w:rPr>
        <w:tab/>
      </w:r>
      <w:r w:rsidRPr="00AD3785">
        <w:rPr>
          <w:noProof/>
        </w:rPr>
        <w:fldChar w:fldCharType="begin"/>
      </w:r>
      <w:r w:rsidRPr="00AD3785">
        <w:rPr>
          <w:noProof/>
        </w:rPr>
        <w:instrText xml:space="preserve"> PAGEREF _Toc130892627 \h </w:instrText>
      </w:r>
      <w:r w:rsidRPr="00AD3785">
        <w:rPr>
          <w:noProof/>
        </w:rPr>
      </w:r>
      <w:r w:rsidRPr="00AD3785">
        <w:rPr>
          <w:noProof/>
        </w:rPr>
        <w:fldChar w:fldCharType="separate"/>
      </w:r>
      <w:r w:rsidR="005D2777">
        <w:rPr>
          <w:noProof/>
        </w:rPr>
        <w:t>29</w:t>
      </w:r>
      <w:r w:rsidRPr="00AD3785">
        <w:rPr>
          <w:noProof/>
        </w:rPr>
        <w:fldChar w:fldCharType="end"/>
      </w:r>
    </w:p>
    <w:p w14:paraId="09441C9A" w14:textId="7EECE20C" w:rsidR="00AD3785" w:rsidRDefault="00AD3785">
      <w:pPr>
        <w:pStyle w:val="TOC5"/>
        <w:rPr>
          <w:rFonts w:asciiTheme="minorHAnsi" w:eastAsiaTheme="minorEastAsia" w:hAnsiTheme="minorHAnsi" w:cstheme="minorBidi"/>
          <w:noProof/>
          <w:kern w:val="0"/>
          <w:sz w:val="22"/>
          <w:szCs w:val="22"/>
        </w:rPr>
      </w:pPr>
      <w:r>
        <w:rPr>
          <w:noProof/>
        </w:rPr>
        <w:t>15</w:t>
      </w:r>
      <w:r>
        <w:rPr>
          <w:noProof/>
        </w:rPr>
        <w:tab/>
        <w:t>Permission to claim flexible PPL days for a child</w:t>
      </w:r>
      <w:r w:rsidRPr="00AD3785">
        <w:rPr>
          <w:noProof/>
        </w:rPr>
        <w:tab/>
      </w:r>
      <w:r w:rsidRPr="00AD3785">
        <w:rPr>
          <w:noProof/>
        </w:rPr>
        <w:fldChar w:fldCharType="begin"/>
      </w:r>
      <w:r w:rsidRPr="00AD3785">
        <w:rPr>
          <w:noProof/>
        </w:rPr>
        <w:instrText xml:space="preserve"> PAGEREF _Toc130892628 \h </w:instrText>
      </w:r>
      <w:r w:rsidRPr="00AD3785">
        <w:rPr>
          <w:noProof/>
        </w:rPr>
      </w:r>
      <w:r w:rsidRPr="00AD3785">
        <w:rPr>
          <w:noProof/>
        </w:rPr>
        <w:fldChar w:fldCharType="separate"/>
      </w:r>
      <w:r w:rsidR="005D2777">
        <w:rPr>
          <w:noProof/>
        </w:rPr>
        <w:t>31</w:t>
      </w:r>
      <w:r w:rsidRPr="00AD3785">
        <w:rPr>
          <w:noProof/>
        </w:rPr>
        <w:fldChar w:fldCharType="end"/>
      </w:r>
    </w:p>
    <w:p w14:paraId="150A0422" w14:textId="47ED334D" w:rsidR="00AD3785" w:rsidRDefault="00AD3785">
      <w:pPr>
        <w:pStyle w:val="TOC3"/>
        <w:rPr>
          <w:rFonts w:asciiTheme="minorHAnsi" w:eastAsiaTheme="minorEastAsia" w:hAnsiTheme="minorHAnsi" w:cstheme="minorBidi"/>
          <w:b w:val="0"/>
          <w:noProof/>
          <w:kern w:val="0"/>
          <w:szCs w:val="22"/>
        </w:rPr>
      </w:pPr>
      <w:r>
        <w:rPr>
          <w:noProof/>
        </w:rPr>
        <w:t>Division 3—When the Secretary cannot make a determination that parental leave pay is payable</w:t>
      </w:r>
      <w:r w:rsidRPr="00AD3785">
        <w:rPr>
          <w:b w:val="0"/>
          <w:noProof/>
          <w:sz w:val="18"/>
        </w:rPr>
        <w:tab/>
      </w:r>
      <w:r w:rsidRPr="00AD3785">
        <w:rPr>
          <w:b w:val="0"/>
          <w:noProof/>
          <w:sz w:val="18"/>
        </w:rPr>
        <w:fldChar w:fldCharType="begin"/>
      </w:r>
      <w:r w:rsidRPr="00AD3785">
        <w:rPr>
          <w:b w:val="0"/>
          <w:noProof/>
          <w:sz w:val="18"/>
        </w:rPr>
        <w:instrText xml:space="preserve"> PAGEREF _Toc130892629 \h </w:instrText>
      </w:r>
      <w:r w:rsidRPr="00AD3785">
        <w:rPr>
          <w:b w:val="0"/>
          <w:noProof/>
          <w:sz w:val="18"/>
        </w:rPr>
      </w:r>
      <w:r w:rsidRPr="00AD3785">
        <w:rPr>
          <w:b w:val="0"/>
          <w:noProof/>
          <w:sz w:val="18"/>
        </w:rPr>
        <w:fldChar w:fldCharType="separate"/>
      </w:r>
      <w:r w:rsidR="005D2777">
        <w:rPr>
          <w:b w:val="0"/>
          <w:noProof/>
          <w:sz w:val="18"/>
        </w:rPr>
        <w:t>35</w:t>
      </w:r>
      <w:r w:rsidRPr="00AD3785">
        <w:rPr>
          <w:b w:val="0"/>
          <w:noProof/>
          <w:sz w:val="18"/>
        </w:rPr>
        <w:fldChar w:fldCharType="end"/>
      </w:r>
    </w:p>
    <w:p w14:paraId="3C4D4B11" w14:textId="37FF8F54" w:rsidR="00AD3785" w:rsidRDefault="00AD3785">
      <w:pPr>
        <w:pStyle w:val="TOC5"/>
        <w:rPr>
          <w:rFonts w:asciiTheme="minorHAnsi" w:eastAsiaTheme="minorEastAsia" w:hAnsiTheme="minorHAnsi" w:cstheme="minorBidi"/>
          <w:noProof/>
          <w:kern w:val="0"/>
          <w:sz w:val="22"/>
          <w:szCs w:val="22"/>
        </w:rPr>
      </w:pPr>
      <w:r>
        <w:rPr>
          <w:noProof/>
        </w:rPr>
        <w:t>18</w:t>
      </w:r>
      <w:r>
        <w:rPr>
          <w:noProof/>
        </w:rPr>
        <w:tab/>
        <w:t>The child’s birth has not been verified</w:t>
      </w:r>
      <w:r w:rsidRPr="00AD3785">
        <w:rPr>
          <w:noProof/>
        </w:rPr>
        <w:tab/>
      </w:r>
      <w:r w:rsidRPr="00AD3785">
        <w:rPr>
          <w:noProof/>
        </w:rPr>
        <w:fldChar w:fldCharType="begin"/>
      </w:r>
      <w:r w:rsidRPr="00AD3785">
        <w:rPr>
          <w:noProof/>
        </w:rPr>
        <w:instrText xml:space="preserve"> PAGEREF _Toc130892630 \h </w:instrText>
      </w:r>
      <w:r w:rsidRPr="00AD3785">
        <w:rPr>
          <w:noProof/>
        </w:rPr>
      </w:r>
      <w:r w:rsidRPr="00AD3785">
        <w:rPr>
          <w:noProof/>
        </w:rPr>
        <w:fldChar w:fldCharType="separate"/>
      </w:r>
      <w:r w:rsidR="005D2777">
        <w:rPr>
          <w:noProof/>
        </w:rPr>
        <w:t>35</w:t>
      </w:r>
      <w:r w:rsidRPr="00AD3785">
        <w:rPr>
          <w:noProof/>
        </w:rPr>
        <w:fldChar w:fldCharType="end"/>
      </w:r>
    </w:p>
    <w:p w14:paraId="7C45A649" w14:textId="0DEABA7A" w:rsidR="00AD3785" w:rsidRDefault="00AD3785">
      <w:pPr>
        <w:pStyle w:val="TOC5"/>
        <w:rPr>
          <w:rFonts w:asciiTheme="minorHAnsi" w:eastAsiaTheme="minorEastAsia" w:hAnsiTheme="minorHAnsi" w:cstheme="minorBidi"/>
          <w:noProof/>
          <w:kern w:val="0"/>
          <w:sz w:val="22"/>
          <w:szCs w:val="22"/>
        </w:rPr>
      </w:pPr>
      <w:r>
        <w:rPr>
          <w:noProof/>
        </w:rPr>
        <w:t>19B</w:t>
      </w:r>
      <w:r>
        <w:rPr>
          <w:noProof/>
        </w:rPr>
        <w:tab/>
        <w:t>Parental leave pay not payable to COVID</w:t>
      </w:r>
      <w:r>
        <w:rPr>
          <w:noProof/>
        </w:rPr>
        <w:noBreakHyphen/>
        <w:t>19 affected claimant if child born after 31 March 2021</w:t>
      </w:r>
      <w:r w:rsidRPr="00AD3785">
        <w:rPr>
          <w:noProof/>
        </w:rPr>
        <w:tab/>
      </w:r>
      <w:r w:rsidRPr="00AD3785">
        <w:rPr>
          <w:noProof/>
        </w:rPr>
        <w:fldChar w:fldCharType="begin"/>
      </w:r>
      <w:r w:rsidRPr="00AD3785">
        <w:rPr>
          <w:noProof/>
        </w:rPr>
        <w:instrText xml:space="preserve"> PAGEREF _Toc130892631 \h </w:instrText>
      </w:r>
      <w:r w:rsidRPr="00AD3785">
        <w:rPr>
          <w:noProof/>
        </w:rPr>
      </w:r>
      <w:r w:rsidRPr="00AD3785">
        <w:rPr>
          <w:noProof/>
        </w:rPr>
        <w:fldChar w:fldCharType="separate"/>
      </w:r>
      <w:r w:rsidR="005D2777">
        <w:rPr>
          <w:noProof/>
        </w:rPr>
        <w:t>36</w:t>
      </w:r>
      <w:r w:rsidRPr="00AD3785">
        <w:rPr>
          <w:noProof/>
        </w:rPr>
        <w:fldChar w:fldCharType="end"/>
      </w:r>
    </w:p>
    <w:p w14:paraId="170939EE" w14:textId="0EA58D44" w:rsidR="00AD3785" w:rsidRDefault="00AD3785">
      <w:pPr>
        <w:pStyle w:val="TOC5"/>
        <w:rPr>
          <w:rFonts w:asciiTheme="minorHAnsi" w:eastAsiaTheme="minorEastAsia" w:hAnsiTheme="minorHAnsi" w:cstheme="minorBidi"/>
          <w:noProof/>
          <w:kern w:val="0"/>
          <w:sz w:val="22"/>
          <w:szCs w:val="22"/>
        </w:rPr>
      </w:pPr>
      <w:r>
        <w:rPr>
          <w:noProof/>
        </w:rPr>
        <w:t>20</w:t>
      </w:r>
      <w:r>
        <w:rPr>
          <w:noProof/>
        </w:rPr>
        <w:tab/>
        <w:t>Multiple births</w:t>
      </w:r>
      <w:r w:rsidRPr="00AD3785">
        <w:rPr>
          <w:noProof/>
        </w:rPr>
        <w:tab/>
      </w:r>
      <w:r w:rsidRPr="00AD3785">
        <w:rPr>
          <w:noProof/>
        </w:rPr>
        <w:fldChar w:fldCharType="begin"/>
      </w:r>
      <w:r w:rsidRPr="00AD3785">
        <w:rPr>
          <w:noProof/>
        </w:rPr>
        <w:instrText xml:space="preserve"> PAGEREF _Toc130892632 \h </w:instrText>
      </w:r>
      <w:r w:rsidRPr="00AD3785">
        <w:rPr>
          <w:noProof/>
        </w:rPr>
      </w:r>
      <w:r w:rsidRPr="00AD3785">
        <w:rPr>
          <w:noProof/>
        </w:rPr>
        <w:fldChar w:fldCharType="separate"/>
      </w:r>
      <w:r w:rsidR="005D2777">
        <w:rPr>
          <w:noProof/>
        </w:rPr>
        <w:t>36</w:t>
      </w:r>
      <w:r w:rsidRPr="00AD3785">
        <w:rPr>
          <w:noProof/>
        </w:rPr>
        <w:fldChar w:fldCharType="end"/>
      </w:r>
    </w:p>
    <w:p w14:paraId="5800193B" w14:textId="44E1046B" w:rsidR="00AD3785" w:rsidRDefault="00AD3785">
      <w:pPr>
        <w:pStyle w:val="TOC5"/>
        <w:rPr>
          <w:rFonts w:asciiTheme="minorHAnsi" w:eastAsiaTheme="minorEastAsia" w:hAnsiTheme="minorHAnsi" w:cstheme="minorBidi"/>
          <w:noProof/>
          <w:kern w:val="0"/>
          <w:sz w:val="22"/>
          <w:szCs w:val="22"/>
        </w:rPr>
      </w:pPr>
      <w:r>
        <w:rPr>
          <w:noProof/>
        </w:rPr>
        <w:t>21</w:t>
      </w:r>
      <w:r>
        <w:rPr>
          <w:noProof/>
        </w:rPr>
        <w:tab/>
        <w:t>Limit on number of flexible PPL days for which parental leave pay is payable to more than one person</w:t>
      </w:r>
      <w:r w:rsidRPr="00AD3785">
        <w:rPr>
          <w:noProof/>
        </w:rPr>
        <w:tab/>
      </w:r>
      <w:r w:rsidRPr="00AD3785">
        <w:rPr>
          <w:noProof/>
        </w:rPr>
        <w:fldChar w:fldCharType="begin"/>
      </w:r>
      <w:r w:rsidRPr="00AD3785">
        <w:rPr>
          <w:noProof/>
        </w:rPr>
        <w:instrText xml:space="preserve"> PAGEREF _Toc130892633 \h </w:instrText>
      </w:r>
      <w:r w:rsidRPr="00AD3785">
        <w:rPr>
          <w:noProof/>
        </w:rPr>
      </w:r>
      <w:r w:rsidRPr="00AD3785">
        <w:rPr>
          <w:noProof/>
        </w:rPr>
        <w:fldChar w:fldCharType="separate"/>
      </w:r>
      <w:r w:rsidR="005D2777">
        <w:rPr>
          <w:noProof/>
        </w:rPr>
        <w:t>36</w:t>
      </w:r>
      <w:r w:rsidRPr="00AD3785">
        <w:rPr>
          <w:noProof/>
        </w:rPr>
        <w:fldChar w:fldCharType="end"/>
      </w:r>
    </w:p>
    <w:p w14:paraId="16D4C800" w14:textId="6ED0F433" w:rsidR="00AD3785" w:rsidRDefault="00AD3785">
      <w:pPr>
        <w:pStyle w:val="TOC3"/>
        <w:rPr>
          <w:rFonts w:asciiTheme="minorHAnsi" w:eastAsiaTheme="minorEastAsia" w:hAnsiTheme="minorHAnsi" w:cstheme="minorBidi"/>
          <w:b w:val="0"/>
          <w:noProof/>
          <w:kern w:val="0"/>
          <w:szCs w:val="22"/>
        </w:rPr>
      </w:pPr>
      <w:r>
        <w:rPr>
          <w:noProof/>
        </w:rPr>
        <w:t>Division 4—General provisions applying to determinations about whether parental leave pay is payable</w:t>
      </w:r>
      <w:r w:rsidRPr="00AD3785">
        <w:rPr>
          <w:b w:val="0"/>
          <w:noProof/>
          <w:sz w:val="18"/>
        </w:rPr>
        <w:tab/>
      </w:r>
      <w:r w:rsidRPr="00AD3785">
        <w:rPr>
          <w:b w:val="0"/>
          <w:noProof/>
          <w:sz w:val="18"/>
        </w:rPr>
        <w:fldChar w:fldCharType="begin"/>
      </w:r>
      <w:r w:rsidRPr="00AD3785">
        <w:rPr>
          <w:b w:val="0"/>
          <w:noProof/>
          <w:sz w:val="18"/>
        </w:rPr>
        <w:instrText xml:space="preserve"> PAGEREF _Toc130892634 \h </w:instrText>
      </w:r>
      <w:r w:rsidRPr="00AD3785">
        <w:rPr>
          <w:b w:val="0"/>
          <w:noProof/>
          <w:sz w:val="18"/>
        </w:rPr>
      </w:r>
      <w:r w:rsidRPr="00AD3785">
        <w:rPr>
          <w:b w:val="0"/>
          <w:noProof/>
          <w:sz w:val="18"/>
        </w:rPr>
        <w:fldChar w:fldCharType="separate"/>
      </w:r>
      <w:r w:rsidR="005D2777">
        <w:rPr>
          <w:b w:val="0"/>
          <w:noProof/>
          <w:sz w:val="18"/>
        </w:rPr>
        <w:t>37</w:t>
      </w:r>
      <w:r w:rsidRPr="00AD3785">
        <w:rPr>
          <w:b w:val="0"/>
          <w:noProof/>
          <w:sz w:val="18"/>
        </w:rPr>
        <w:fldChar w:fldCharType="end"/>
      </w:r>
    </w:p>
    <w:p w14:paraId="7C095A20" w14:textId="53342B44" w:rsidR="00AD3785" w:rsidRDefault="00AD3785">
      <w:pPr>
        <w:pStyle w:val="TOC5"/>
        <w:rPr>
          <w:rFonts w:asciiTheme="minorHAnsi" w:eastAsiaTheme="minorEastAsia" w:hAnsiTheme="minorHAnsi" w:cstheme="minorBidi"/>
          <w:noProof/>
          <w:kern w:val="0"/>
          <w:sz w:val="22"/>
          <w:szCs w:val="22"/>
        </w:rPr>
      </w:pPr>
      <w:r>
        <w:rPr>
          <w:noProof/>
        </w:rPr>
        <w:t>22</w:t>
      </w:r>
      <w:r>
        <w:rPr>
          <w:noProof/>
        </w:rPr>
        <w:tab/>
        <w:t>Assumptions when making the determination</w:t>
      </w:r>
      <w:r w:rsidRPr="00AD3785">
        <w:rPr>
          <w:noProof/>
        </w:rPr>
        <w:tab/>
      </w:r>
      <w:r w:rsidRPr="00AD3785">
        <w:rPr>
          <w:noProof/>
        </w:rPr>
        <w:fldChar w:fldCharType="begin"/>
      </w:r>
      <w:r w:rsidRPr="00AD3785">
        <w:rPr>
          <w:noProof/>
        </w:rPr>
        <w:instrText xml:space="preserve"> PAGEREF _Toc130892635 \h </w:instrText>
      </w:r>
      <w:r w:rsidRPr="00AD3785">
        <w:rPr>
          <w:noProof/>
        </w:rPr>
      </w:r>
      <w:r w:rsidRPr="00AD3785">
        <w:rPr>
          <w:noProof/>
        </w:rPr>
        <w:fldChar w:fldCharType="separate"/>
      </w:r>
      <w:r w:rsidR="005D2777">
        <w:rPr>
          <w:noProof/>
        </w:rPr>
        <w:t>37</w:t>
      </w:r>
      <w:r w:rsidRPr="00AD3785">
        <w:rPr>
          <w:noProof/>
        </w:rPr>
        <w:fldChar w:fldCharType="end"/>
      </w:r>
    </w:p>
    <w:p w14:paraId="0DD36B53" w14:textId="4A2FB0FD" w:rsidR="00AD3785" w:rsidRDefault="00AD3785">
      <w:pPr>
        <w:pStyle w:val="TOC5"/>
        <w:rPr>
          <w:rFonts w:asciiTheme="minorHAnsi" w:eastAsiaTheme="minorEastAsia" w:hAnsiTheme="minorHAnsi" w:cstheme="minorBidi"/>
          <w:noProof/>
          <w:kern w:val="0"/>
          <w:sz w:val="22"/>
          <w:szCs w:val="22"/>
        </w:rPr>
      </w:pPr>
      <w:r>
        <w:rPr>
          <w:noProof/>
        </w:rPr>
        <w:t>23</w:t>
      </w:r>
      <w:r>
        <w:rPr>
          <w:noProof/>
        </w:rPr>
        <w:tab/>
        <w:t>When the determination is in force</w:t>
      </w:r>
      <w:r w:rsidRPr="00AD3785">
        <w:rPr>
          <w:noProof/>
        </w:rPr>
        <w:tab/>
      </w:r>
      <w:r w:rsidRPr="00AD3785">
        <w:rPr>
          <w:noProof/>
        </w:rPr>
        <w:fldChar w:fldCharType="begin"/>
      </w:r>
      <w:r w:rsidRPr="00AD3785">
        <w:rPr>
          <w:noProof/>
        </w:rPr>
        <w:instrText xml:space="preserve"> PAGEREF _Toc130892636 \h </w:instrText>
      </w:r>
      <w:r w:rsidRPr="00AD3785">
        <w:rPr>
          <w:noProof/>
        </w:rPr>
      </w:r>
      <w:r w:rsidRPr="00AD3785">
        <w:rPr>
          <w:noProof/>
        </w:rPr>
        <w:fldChar w:fldCharType="separate"/>
      </w:r>
      <w:r w:rsidR="005D2777">
        <w:rPr>
          <w:noProof/>
        </w:rPr>
        <w:t>37</w:t>
      </w:r>
      <w:r w:rsidRPr="00AD3785">
        <w:rPr>
          <w:noProof/>
        </w:rPr>
        <w:fldChar w:fldCharType="end"/>
      </w:r>
    </w:p>
    <w:p w14:paraId="02C8FFA3" w14:textId="48E80A31" w:rsidR="00AD3785" w:rsidRDefault="00AD3785">
      <w:pPr>
        <w:pStyle w:val="TOC5"/>
        <w:rPr>
          <w:rFonts w:asciiTheme="minorHAnsi" w:eastAsiaTheme="minorEastAsia" w:hAnsiTheme="minorHAnsi" w:cstheme="minorBidi"/>
          <w:noProof/>
          <w:kern w:val="0"/>
          <w:sz w:val="22"/>
          <w:szCs w:val="22"/>
        </w:rPr>
      </w:pPr>
      <w:r>
        <w:rPr>
          <w:noProof/>
        </w:rPr>
        <w:t>24</w:t>
      </w:r>
      <w:r>
        <w:rPr>
          <w:noProof/>
        </w:rPr>
        <w:tab/>
        <w:t>Notice of the determination</w:t>
      </w:r>
      <w:r w:rsidRPr="00AD3785">
        <w:rPr>
          <w:noProof/>
        </w:rPr>
        <w:tab/>
      </w:r>
      <w:r w:rsidRPr="00AD3785">
        <w:rPr>
          <w:noProof/>
        </w:rPr>
        <w:fldChar w:fldCharType="begin"/>
      </w:r>
      <w:r w:rsidRPr="00AD3785">
        <w:rPr>
          <w:noProof/>
        </w:rPr>
        <w:instrText xml:space="preserve"> PAGEREF _Toc130892637 \h </w:instrText>
      </w:r>
      <w:r w:rsidRPr="00AD3785">
        <w:rPr>
          <w:noProof/>
        </w:rPr>
      </w:r>
      <w:r w:rsidRPr="00AD3785">
        <w:rPr>
          <w:noProof/>
        </w:rPr>
        <w:fldChar w:fldCharType="separate"/>
      </w:r>
      <w:r w:rsidR="005D2777">
        <w:rPr>
          <w:noProof/>
        </w:rPr>
        <w:t>37</w:t>
      </w:r>
      <w:r w:rsidRPr="00AD3785">
        <w:rPr>
          <w:noProof/>
        </w:rPr>
        <w:fldChar w:fldCharType="end"/>
      </w:r>
    </w:p>
    <w:p w14:paraId="7403B155" w14:textId="72F73BE5" w:rsidR="00AD3785" w:rsidRDefault="00AD3785">
      <w:pPr>
        <w:pStyle w:val="TOC5"/>
        <w:rPr>
          <w:rFonts w:asciiTheme="minorHAnsi" w:eastAsiaTheme="minorEastAsia" w:hAnsiTheme="minorHAnsi" w:cstheme="minorBidi"/>
          <w:noProof/>
          <w:kern w:val="0"/>
          <w:sz w:val="22"/>
          <w:szCs w:val="22"/>
        </w:rPr>
      </w:pPr>
      <w:r>
        <w:rPr>
          <w:noProof/>
        </w:rPr>
        <w:t>25</w:t>
      </w:r>
      <w:r>
        <w:rPr>
          <w:noProof/>
        </w:rPr>
        <w:tab/>
        <w:t>Revoking the determination on request</w:t>
      </w:r>
      <w:r w:rsidRPr="00AD3785">
        <w:rPr>
          <w:noProof/>
        </w:rPr>
        <w:tab/>
      </w:r>
      <w:r w:rsidRPr="00AD3785">
        <w:rPr>
          <w:noProof/>
        </w:rPr>
        <w:fldChar w:fldCharType="begin"/>
      </w:r>
      <w:r w:rsidRPr="00AD3785">
        <w:rPr>
          <w:noProof/>
        </w:rPr>
        <w:instrText xml:space="preserve"> PAGEREF _Toc130892638 \h </w:instrText>
      </w:r>
      <w:r w:rsidRPr="00AD3785">
        <w:rPr>
          <w:noProof/>
        </w:rPr>
      </w:r>
      <w:r w:rsidRPr="00AD3785">
        <w:rPr>
          <w:noProof/>
        </w:rPr>
        <w:fldChar w:fldCharType="separate"/>
      </w:r>
      <w:r w:rsidR="005D2777">
        <w:rPr>
          <w:noProof/>
        </w:rPr>
        <w:t>37</w:t>
      </w:r>
      <w:r w:rsidRPr="00AD3785">
        <w:rPr>
          <w:noProof/>
        </w:rPr>
        <w:fldChar w:fldCharType="end"/>
      </w:r>
    </w:p>
    <w:p w14:paraId="4CB6EEA9" w14:textId="50EA9545" w:rsidR="00AD3785" w:rsidRDefault="00AD3785">
      <w:pPr>
        <w:pStyle w:val="TOC3"/>
        <w:rPr>
          <w:rFonts w:asciiTheme="minorHAnsi" w:eastAsiaTheme="minorEastAsia" w:hAnsiTheme="minorHAnsi" w:cstheme="minorBidi"/>
          <w:b w:val="0"/>
          <w:noProof/>
          <w:kern w:val="0"/>
          <w:szCs w:val="22"/>
        </w:rPr>
      </w:pPr>
      <w:r>
        <w:rPr>
          <w:noProof/>
        </w:rPr>
        <w:t>Division 5—Initial eligibility determinations about parental leave pay</w:t>
      </w:r>
      <w:r w:rsidRPr="00AD3785">
        <w:rPr>
          <w:b w:val="0"/>
          <w:noProof/>
          <w:sz w:val="18"/>
        </w:rPr>
        <w:tab/>
      </w:r>
      <w:r w:rsidRPr="00AD3785">
        <w:rPr>
          <w:b w:val="0"/>
          <w:noProof/>
          <w:sz w:val="18"/>
        </w:rPr>
        <w:fldChar w:fldCharType="begin"/>
      </w:r>
      <w:r w:rsidRPr="00AD3785">
        <w:rPr>
          <w:b w:val="0"/>
          <w:noProof/>
          <w:sz w:val="18"/>
        </w:rPr>
        <w:instrText xml:space="preserve"> PAGEREF _Toc130892639 \h </w:instrText>
      </w:r>
      <w:r w:rsidRPr="00AD3785">
        <w:rPr>
          <w:b w:val="0"/>
          <w:noProof/>
          <w:sz w:val="18"/>
        </w:rPr>
      </w:r>
      <w:r w:rsidRPr="00AD3785">
        <w:rPr>
          <w:b w:val="0"/>
          <w:noProof/>
          <w:sz w:val="18"/>
        </w:rPr>
        <w:fldChar w:fldCharType="separate"/>
      </w:r>
      <w:r w:rsidR="005D2777">
        <w:rPr>
          <w:b w:val="0"/>
          <w:noProof/>
          <w:sz w:val="18"/>
        </w:rPr>
        <w:t>39</w:t>
      </w:r>
      <w:r w:rsidRPr="00AD3785">
        <w:rPr>
          <w:b w:val="0"/>
          <w:noProof/>
          <w:sz w:val="18"/>
        </w:rPr>
        <w:fldChar w:fldCharType="end"/>
      </w:r>
    </w:p>
    <w:p w14:paraId="20EE9FA4" w14:textId="456DB427" w:rsidR="00AD3785" w:rsidRDefault="00AD3785">
      <w:pPr>
        <w:pStyle w:val="TOC5"/>
        <w:rPr>
          <w:rFonts w:asciiTheme="minorHAnsi" w:eastAsiaTheme="minorEastAsia" w:hAnsiTheme="minorHAnsi" w:cstheme="minorBidi"/>
          <w:noProof/>
          <w:kern w:val="0"/>
          <w:sz w:val="22"/>
          <w:szCs w:val="22"/>
        </w:rPr>
      </w:pPr>
      <w:r>
        <w:rPr>
          <w:noProof/>
        </w:rPr>
        <w:t>26A</w:t>
      </w:r>
      <w:r>
        <w:rPr>
          <w:noProof/>
        </w:rPr>
        <w:tab/>
        <w:t>Initial eligibility determinations relating to flexible PPL days for a child</w:t>
      </w:r>
      <w:r w:rsidRPr="00AD3785">
        <w:rPr>
          <w:noProof/>
        </w:rPr>
        <w:tab/>
      </w:r>
      <w:r w:rsidRPr="00AD3785">
        <w:rPr>
          <w:noProof/>
        </w:rPr>
        <w:fldChar w:fldCharType="begin"/>
      </w:r>
      <w:r w:rsidRPr="00AD3785">
        <w:rPr>
          <w:noProof/>
        </w:rPr>
        <w:instrText xml:space="preserve"> PAGEREF _Toc130892640 \h </w:instrText>
      </w:r>
      <w:r w:rsidRPr="00AD3785">
        <w:rPr>
          <w:noProof/>
        </w:rPr>
      </w:r>
      <w:r w:rsidRPr="00AD3785">
        <w:rPr>
          <w:noProof/>
        </w:rPr>
        <w:fldChar w:fldCharType="separate"/>
      </w:r>
      <w:r w:rsidR="005D2777">
        <w:rPr>
          <w:noProof/>
        </w:rPr>
        <w:t>39</w:t>
      </w:r>
      <w:r w:rsidRPr="00AD3785">
        <w:rPr>
          <w:noProof/>
        </w:rPr>
        <w:fldChar w:fldCharType="end"/>
      </w:r>
    </w:p>
    <w:p w14:paraId="7D6F0CAC" w14:textId="05DF6A2B" w:rsidR="00AD3785" w:rsidRDefault="00AD3785">
      <w:pPr>
        <w:pStyle w:val="TOC5"/>
        <w:rPr>
          <w:rFonts w:asciiTheme="minorHAnsi" w:eastAsiaTheme="minorEastAsia" w:hAnsiTheme="minorHAnsi" w:cstheme="minorBidi"/>
          <w:noProof/>
          <w:kern w:val="0"/>
          <w:sz w:val="22"/>
          <w:szCs w:val="22"/>
        </w:rPr>
      </w:pPr>
      <w:r>
        <w:rPr>
          <w:noProof/>
        </w:rPr>
        <w:t>27</w:t>
      </w:r>
      <w:r>
        <w:rPr>
          <w:noProof/>
        </w:rPr>
        <w:tab/>
        <w:t>Assumptions when making the initial eligibility determination</w:t>
      </w:r>
      <w:r w:rsidRPr="00AD3785">
        <w:rPr>
          <w:noProof/>
        </w:rPr>
        <w:tab/>
      </w:r>
      <w:r w:rsidRPr="00AD3785">
        <w:rPr>
          <w:noProof/>
        </w:rPr>
        <w:fldChar w:fldCharType="begin"/>
      </w:r>
      <w:r w:rsidRPr="00AD3785">
        <w:rPr>
          <w:noProof/>
        </w:rPr>
        <w:instrText xml:space="preserve"> PAGEREF _Toc130892641 \h </w:instrText>
      </w:r>
      <w:r w:rsidRPr="00AD3785">
        <w:rPr>
          <w:noProof/>
        </w:rPr>
      </w:r>
      <w:r w:rsidRPr="00AD3785">
        <w:rPr>
          <w:noProof/>
        </w:rPr>
        <w:fldChar w:fldCharType="separate"/>
      </w:r>
      <w:r w:rsidR="005D2777">
        <w:rPr>
          <w:noProof/>
        </w:rPr>
        <w:t>39</w:t>
      </w:r>
      <w:r w:rsidRPr="00AD3785">
        <w:rPr>
          <w:noProof/>
        </w:rPr>
        <w:fldChar w:fldCharType="end"/>
      </w:r>
    </w:p>
    <w:p w14:paraId="2846283C" w14:textId="6B46663A" w:rsidR="00AD3785" w:rsidRDefault="00AD3785">
      <w:pPr>
        <w:pStyle w:val="TOC5"/>
        <w:rPr>
          <w:rFonts w:asciiTheme="minorHAnsi" w:eastAsiaTheme="minorEastAsia" w:hAnsiTheme="minorHAnsi" w:cstheme="minorBidi"/>
          <w:noProof/>
          <w:kern w:val="0"/>
          <w:sz w:val="22"/>
          <w:szCs w:val="22"/>
        </w:rPr>
      </w:pPr>
      <w:r>
        <w:rPr>
          <w:noProof/>
        </w:rPr>
        <w:t>28</w:t>
      </w:r>
      <w:r>
        <w:rPr>
          <w:noProof/>
        </w:rPr>
        <w:tab/>
        <w:t>When the initial eligibility determination comes into force</w:t>
      </w:r>
      <w:r w:rsidRPr="00AD3785">
        <w:rPr>
          <w:noProof/>
        </w:rPr>
        <w:tab/>
      </w:r>
      <w:r w:rsidRPr="00AD3785">
        <w:rPr>
          <w:noProof/>
        </w:rPr>
        <w:fldChar w:fldCharType="begin"/>
      </w:r>
      <w:r w:rsidRPr="00AD3785">
        <w:rPr>
          <w:noProof/>
        </w:rPr>
        <w:instrText xml:space="preserve"> PAGEREF _Toc130892642 \h </w:instrText>
      </w:r>
      <w:r w:rsidRPr="00AD3785">
        <w:rPr>
          <w:noProof/>
        </w:rPr>
      </w:r>
      <w:r w:rsidRPr="00AD3785">
        <w:rPr>
          <w:noProof/>
        </w:rPr>
        <w:fldChar w:fldCharType="separate"/>
      </w:r>
      <w:r w:rsidR="005D2777">
        <w:rPr>
          <w:noProof/>
        </w:rPr>
        <w:t>39</w:t>
      </w:r>
      <w:r w:rsidRPr="00AD3785">
        <w:rPr>
          <w:noProof/>
        </w:rPr>
        <w:fldChar w:fldCharType="end"/>
      </w:r>
    </w:p>
    <w:p w14:paraId="2682421E" w14:textId="7609A6A9" w:rsidR="00AD3785" w:rsidRDefault="00AD3785">
      <w:pPr>
        <w:pStyle w:val="TOC5"/>
        <w:rPr>
          <w:rFonts w:asciiTheme="minorHAnsi" w:eastAsiaTheme="minorEastAsia" w:hAnsiTheme="minorHAnsi" w:cstheme="minorBidi"/>
          <w:noProof/>
          <w:kern w:val="0"/>
          <w:sz w:val="22"/>
          <w:szCs w:val="22"/>
        </w:rPr>
      </w:pPr>
      <w:r>
        <w:rPr>
          <w:noProof/>
        </w:rPr>
        <w:t>29</w:t>
      </w:r>
      <w:r>
        <w:rPr>
          <w:noProof/>
        </w:rPr>
        <w:tab/>
        <w:t>Notice of the initial eligibility determination</w:t>
      </w:r>
      <w:r w:rsidRPr="00AD3785">
        <w:rPr>
          <w:noProof/>
        </w:rPr>
        <w:tab/>
      </w:r>
      <w:r w:rsidRPr="00AD3785">
        <w:rPr>
          <w:noProof/>
        </w:rPr>
        <w:fldChar w:fldCharType="begin"/>
      </w:r>
      <w:r w:rsidRPr="00AD3785">
        <w:rPr>
          <w:noProof/>
        </w:rPr>
        <w:instrText xml:space="preserve"> PAGEREF _Toc130892643 \h </w:instrText>
      </w:r>
      <w:r w:rsidRPr="00AD3785">
        <w:rPr>
          <w:noProof/>
        </w:rPr>
      </w:r>
      <w:r w:rsidRPr="00AD3785">
        <w:rPr>
          <w:noProof/>
        </w:rPr>
        <w:fldChar w:fldCharType="separate"/>
      </w:r>
      <w:r w:rsidR="005D2777">
        <w:rPr>
          <w:noProof/>
        </w:rPr>
        <w:t>39</w:t>
      </w:r>
      <w:r w:rsidRPr="00AD3785">
        <w:rPr>
          <w:noProof/>
        </w:rPr>
        <w:fldChar w:fldCharType="end"/>
      </w:r>
    </w:p>
    <w:p w14:paraId="6E2F34D7" w14:textId="4FE7D7E0" w:rsidR="00AD3785" w:rsidRDefault="00AD3785">
      <w:pPr>
        <w:pStyle w:val="TOC2"/>
        <w:rPr>
          <w:rFonts w:asciiTheme="minorHAnsi" w:eastAsiaTheme="minorEastAsia" w:hAnsiTheme="minorHAnsi" w:cstheme="minorBidi"/>
          <w:b w:val="0"/>
          <w:noProof/>
          <w:kern w:val="0"/>
          <w:sz w:val="22"/>
          <w:szCs w:val="22"/>
        </w:rPr>
      </w:pPr>
      <w:r>
        <w:rPr>
          <w:noProof/>
        </w:rPr>
        <w:t>Part 2</w:t>
      </w:r>
      <w:r>
        <w:rPr>
          <w:noProof/>
        </w:rPr>
        <w:noBreakHyphen/>
        <w:t>3—Eligibility for parental leave pay</w:t>
      </w:r>
      <w:r w:rsidRPr="00AD3785">
        <w:rPr>
          <w:b w:val="0"/>
          <w:noProof/>
          <w:sz w:val="18"/>
        </w:rPr>
        <w:tab/>
      </w:r>
      <w:r w:rsidRPr="00AD3785">
        <w:rPr>
          <w:b w:val="0"/>
          <w:noProof/>
          <w:sz w:val="18"/>
        </w:rPr>
        <w:fldChar w:fldCharType="begin"/>
      </w:r>
      <w:r w:rsidRPr="00AD3785">
        <w:rPr>
          <w:b w:val="0"/>
          <w:noProof/>
          <w:sz w:val="18"/>
        </w:rPr>
        <w:instrText xml:space="preserve"> PAGEREF _Toc130892644 \h </w:instrText>
      </w:r>
      <w:r w:rsidRPr="00AD3785">
        <w:rPr>
          <w:b w:val="0"/>
          <w:noProof/>
          <w:sz w:val="18"/>
        </w:rPr>
      </w:r>
      <w:r w:rsidRPr="00AD3785">
        <w:rPr>
          <w:b w:val="0"/>
          <w:noProof/>
          <w:sz w:val="18"/>
        </w:rPr>
        <w:fldChar w:fldCharType="separate"/>
      </w:r>
      <w:r w:rsidR="005D2777">
        <w:rPr>
          <w:b w:val="0"/>
          <w:noProof/>
          <w:sz w:val="18"/>
        </w:rPr>
        <w:t>40</w:t>
      </w:r>
      <w:r w:rsidRPr="00AD3785">
        <w:rPr>
          <w:b w:val="0"/>
          <w:noProof/>
          <w:sz w:val="18"/>
        </w:rPr>
        <w:fldChar w:fldCharType="end"/>
      </w:r>
    </w:p>
    <w:p w14:paraId="240B01EF" w14:textId="32009657"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_Toc130892645 \h </w:instrText>
      </w:r>
      <w:r w:rsidRPr="00AD3785">
        <w:rPr>
          <w:b w:val="0"/>
          <w:noProof/>
          <w:sz w:val="18"/>
        </w:rPr>
      </w:r>
      <w:r w:rsidRPr="00AD3785">
        <w:rPr>
          <w:b w:val="0"/>
          <w:noProof/>
          <w:sz w:val="18"/>
        </w:rPr>
        <w:fldChar w:fldCharType="separate"/>
      </w:r>
      <w:r w:rsidR="005D2777">
        <w:rPr>
          <w:b w:val="0"/>
          <w:noProof/>
          <w:sz w:val="18"/>
        </w:rPr>
        <w:t>40</w:t>
      </w:r>
      <w:r w:rsidRPr="00AD3785">
        <w:rPr>
          <w:b w:val="0"/>
          <w:noProof/>
          <w:sz w:val="18"/>
        </w:rPr>
        <w:fldChar w:fldCharType="end"/>
      </w:r>
    </w:p>
    <w:p w14:paraId="555601F8" w14:textId="62941050" w:rsidR="00AD3785" w:rsidRDefault="00AD3785">
      <w:pPr>
        <w:pStyle w:val="TOC5"/>
        <w:rPr>
          <w:rFonts w:asciiTheme="minorHAnsi" w:eastAsiaTheme="minorEastAsia" w:hAnsiTheme="minorHAnsi" w:cstheme="minorBidi"/>
          <w:noProof/>
          <w:kern w:val="0"/>
          <w:sz w:val="22"/>
          <w:szCs w:val="22"/>
        </w:rPr>
      </w:pPr>
      <w:r>
        <w:rPr>
          <w:noProof/>
        </w:rPr>
        <w:t>30</w:t>
      </w:r>
      <w:r>
        <w:rPr>
          <w:noProof/>
        </w:rPr>
        <w:tab/>
        <w:t>Guide to this Part</w:t>
      </w:r>
      <w:r w:rsidRPr="00AD3785">
        <w:rPr>
          <w:noProof/>
        </w:rPr>
        <w:tab/>
      </w:r>
      <w:r w:rsidRPr="00AD3785">
        <w:rPr>
          <w:noProof/>
        </w:rPr>
        <w:fldChar w:fldCharType="begin"/>
      </w:r>
      <w:r w:rsidRPr="00AD3785">
        <w:rPr>
          <w:noProof/>
        </w:rPr>
        <w:instrText xml:space="preserve"> PAGEREF _Toc130892646 \h </w:instrText>
      </w:r>
      <w:r w:rsidRPr="00AD3785">
        <w:rPr>
          <w:noProof/>
        </w:rPr>
      </w:r>
      <w:r w:rsidRPr="00AD3785">
        <w:rPr>
          <w:noProof/>
        </w:rPr>
        <w:fldChar w:fldCharType="separate"/>
      </w:r>
      <w:r w:rsidR="005D2777">
        <w:rPr>
          <w:noProof/>
        </w:rPr>
        <w:t>40</w:t>
      </w:r>
      <w:r w:rsidRPr="00AD3785">
        <w:rPr>
          <w:noProof/>
        </w:rPr>
        <w:fldChar w:fldCharType="end"/>
      </w:r>
    </w:p>
    <w:p w14:paraId="5F966042" w14:textId="4D370D7B" w:rsidR="00AD3785" w:rsidRDefault="00AD3785">
      <w:pPr>
        <w:pStyle w:val="TOC3"/>
        <w:rPr>
          <w:rFonts w:asciiTheme="minorHAnsi" w:eastAsiaTheme="minorEastAsia" w:hAnsiTheme="minorHAnsi" w:cstheme="minorBidi"/>
          <w:b w:val="0"/>
          <w:noProof/>
          <w:kern w:val="0"/>
          <w:szCs w:val="22"/>
        </w:rPr>
      </w:pPr>
      <w:r>
        <w:rPr>
          <w:noProof/>
        </w:rPr>
        <w:lastRenderedPageBreak/>
        <w:t>Division 2—When a person is eligible for parental leave pay</w:t>
      </w:r>
      <w:r w:rsidRPr="00AD3785">
        <w:rPr>
          <w:b w:val="0"/>
          <w:noProof/>
          <w:sz w:val="18"/>
        </w:rPr>
        <w:tab/>
      </w:r>
      <w:r w:rsidRPr="00AD3785">
        <w:rPr>
          <w:b w:val="0"/>
          <w:noProof/>
          <w:sz w:val="18"/>
        </w:rPr>
        <w:fldChar w:fldCharType="begin"/>
      </w:r>
      <w:r w:rsidRPr="00AD3785">
        <w:rPr>
          <w:b w:val="0"/>
          <w:noProof/>
          <w:sz w:val="18"/>
        </w:rPr>
        <w:instrText xml:space="preserve"> PAGEREF _Toc130892647 \h </w:instrText>
      </w:r>
      <w:r w:rsidRPr="00AD3785">
        <w:rPr>
          <w:b w:val="0"/>
          <w:noProof/>
          <w:sz w:val="18"/>
        </w:rPr>
      </w:r>
      <w:r w:rsidRPr="00AD3785">
        <w:rPr>
          <w:b w:val="0"/>
          <w:noProof/>
          <w:sz w:val="18"/>
        </w:rPr>
        <w:fldChar w:fldCharType="separate"/>
      </w:r>
      <w:r w:rsidR="005D2777">
        <w:rPr>
          <w:b w:val="0"/>
          <w:noProof/>
          <w:sz w:val="18"/>
        </w:rPr>
        <w:t>42</w:t>
      </w:r>
      <w:r w:rsidRPr="00AD3785">
        <w:rPr>
          <w:b w:val="0"/>
          <w:noProof/>
          <w:sz w:val="18"/>
        </w:rPr>
        <w:fldChar w:fldCharType="end"/>
      </w:r>
    </w:p>
    <w:p w14:paraId="26F7A3A9" w14:textId="1228818B" w:rsidR="00AD3785" w:rsidRDefault="00AD3785">
      <w:pPr>
        <w:pStyle w:val="TOC5"/>
        <w:rPr>
          <w:rFonts w:asciiTheme="minorHAnsi" w:eastAsiaTheme="minorEastAsia" w:hAnsiTheme="minorHAnsi" w:cstheme="minorBidi"/>
          <w:noProof/>
          <w:kern w:val="0"/>
          <w:sz w:val="22"/>
          <w:szCs w:val="22"/>
        </w:rPr>
      </w:pPr>
      <w:r>
        <w:rPr>
          <w:noProof/>
        </w:rPr>
        <w:t>31AA</w:t>
      </w:r>
      <w:r>
        <w:rPr>
          <w:noProof/>
        </w:rPr>
        <w:tab/>
        <w:t>When a person is eligible for parental leave pay on a flexible PPL day for a child</w:t>
      </w:r>
      <w:r w:rsidRPr="00AD3785">
        <w:rPr>
          <w:noProof/>
        </w:rPr>
        <w:tab/>
      </w:r>
      <w:r w:rsidRPr="00AD3785">
        <w:rPr>
          <w:noProof/>
        </w:rPr>
        <w:fldChar w:fldCharType="begin"/>
      </w:r>
      <w:r w:rsidRPr="00AD3785">
        <w:rPr>
          <w:noProof/>
        </w:rPr>
        <w:instrText xml:space="preserve"> PAGEREF _Toc130892648 \h </w:instrText>
      </w:r>
      <w:r w:rsidRPr="00AD3785">
        <w:rPr>
          <w:noProof/>
        </w:rPr>
      </w:r>
      <w:r w:rsidRPr="00AD3785">
        <w:rPr>
          <w:noProof/>
        </w:rPr>
        <w:fldChar w:fldCharType="separate"/>
      </w:r>
      <w:r w:rsidR="005D2777">
        <w:rPr>
          <w:noProof/>
        </w:rPr>
        <w:t>42</w:t>
      </w:r>
      <w:r w:rsidRPr="00AD3785">
        <w:rPr>
          <w:noProof/>
        </w:rPr>
        <w:fldChar w:fldCharType="end"/>
      </w:r>
    </w:p>
    <w:p w14:paraId="054E6284" w14:textId="5B3D560E" w:rsidR="00AD3785" w:rsidRDefault="00AD3785">
      <w:pPr>
        <w:pStyle w:val="TOC5"/>
        <w:rPr>
          <w:rFonts w:asciiTheme="minorHAnsi" w:eastAsiaTheme="minorEastAsia" w:hAnsiTheme="minorHAnsi" w:cstheme="minorBidi"/>
          <w:noProof/>
          <w:kern w:val="0"/>
          <w:sz w:val="22"/>
          <w:szCs w:val="22"/>
        </w:rPr>
      </w:pPr>
      <w:r>
        <w:rPr>
          <w:noProof/>
        </w:rPr>
        <w:t>31AB</w:t>
      </w:r>
      <w:r>
        <w:rPr>
          <w:noProof/>
        </w:rPr>
        <w:tab/>
        <w:t>When a person is not eligible for parental leave pay on a flexible PPL day for a child</w:t>
      </w:r>
      <w:r w:rsidRPr="00AD3785">
        <w:rPr>
          <w:noProof/>
        </w:rPr>
        <w:tab/>
      </w:r>
      <w:r w:rsidRPr="00AD3785">
        <w:rPr>
          <w:noProof/>
        </w:rPr>
        <w:fldChar w:fldCharType="begin"/>
      </w:r>
      <w:r w:rsidRPr="00AD3785">
        <w:rPr>
          <w:noProof/>
        </w:rPr>
        <w:instrText xml:space="preserve"> PAGEREF _Toc130892649 \h </w:instrText>
      </w:r>
      <w:r w:rsidRPr="00AD3785">
        <w:rPr>
          <w:noProof/>
        </w:rPr>
      </w:r>
      <w:r w:rsidRPr="00AD3785">
        <w:rPr>
          <w:noProof/>
        </w:rPr>
        <w:fldChar w:fldCharType="separate"/>
      </w:r>
      <w:r w:rsidR="005D2777">
        <w:rPr>
          <w:noProof/>
        </w:rPr>
        <w:t>43</w:t>
      </w:r>
      <w:r w:rsidRPr="00AD3785">
        <w:rPr>
          <w:noProof/>
        </w:rPr>
        <w:fldChar w:fldCharType="end"/>
      </w:r>
    </w:p>
    <w:p w14:paraId="2B260672" w14:textId="3F306EC0" w:rsidR="00AD3785" w:rsidRDefault="00AD3785">
      <w:pPr>
        <w:pStyle w:val="TOC5"/>
        <w:rPr>
          <w:rFonts w:asciiTheme="minorHAnsi" w:eastAsiaTheme="minorEastAsia" w:hAnsiTheme="minorHAnsi" w:cstheme="minorBidi"/>
          <w:noProof/>
          <w:kern w:val="0"/>
          <w:sz w:val="22"/>
          <w:szCs w:val="22"/>
        </w:rPr>
      </w:pPr>
      <w:r>
        <w:rPr>
          <w:noProof/>
        </w:rPr>
        <w:t>31A</w:t>
      </w:r>
      <w:r>
        <w:rPr>
          <w:noProof/>
        </w:rPr>
        <w:tab/>
        <w:t>Newly arrived resident’s waiting period</w:t>
      </w:r>
      <w:r w:rsidRPr="00AD3785">
        <w:rPr>
          <w:noProof/>
        </w:rPr>
        <w:tab/>
      </w:r>
      <w:r w:rsidRPr="00AD3785">
        <w:rPr>
          <w:noProof/>
        </w:rPr>
        <w:fldChar w:fldCharType="begin"/>
      </w:r>
      <w:r w:rsidRPr="00AD3785">
        <w:rPr>
          <w:noProof/>
        </w:rPr>
        <w:instrText xml:space="preserve"> PAGEREF _Toc130892650 \h </w:instrText>
      </w:r>
      <w:r w:rsidRPr="00AD3785">
        <w:rPr>
          <w:noProof/>
        </w:rPr>
      </w:r>
      <w:r w:rsidRPr="00AD3785">
        <w:rPr>
          <w:noProof/>
        </w:rPr>
        <w:fldChar w:fldCharType="separate"/>
      </w:r>
      <w:r w:rsidR="005D2777">
        <w:rPr>
          <w:noProof/>
        </w:rPr>
        <w:t>45</w:t>
      </w:r>
      <w:r w:rsidRPr="00AD3785">
        <w:rPr>
          <w:noProof/>
        </w:rPr>
        <w:fldChar w:fldCharType="end"/>
      </w:r>
    </w:p>
    <w:p w14:paraId="6CD2087F" w14:textId="16551C53" w:rsidR="00AD3785" w:rsidRDefault="00AD3785">
      <w:pPr>
        <w:pStyle w:val="TOC3"/>
        <w:rPr>
          <w:rFonts w:asciiTheme="minorHAnsi" w:eastAsiaTheme="minorEastAsia" w:hAnsiTheme="minorHAnsi" w:cstheme="minorBidi"/>
          <w:b w:val="0"/>
          <w:noProof/>
          <w:kern w:val="0"/>
          <w:szCs w:val="22"/>
        </w:rPr>
      </w:pPr>
      <w:r>
        <w:rPr>
          <w:noProof/>
        </w:rPr>
        <w:t>Division 3—The work test</w:t>
      </w:r>
      <w:r w:rsidRPr="00AD3785">
        <w:rPr>
          <w:b w:val="0"/>
          <w:noProof/>
          <w:sz w:val="18"/>
        </w:rPr>
        <w:tab/>
      </w:r>
      <w:r w:rsidRPr="00AD3785">
        <w:rPr>
          <w:b w:val="0"/>
          <w:noProof/>
          <w:sz w:val="18"/>
        </w:rPr>
        <w:fldChar w:fldCharType="begin"/>
      </w:r>
      <w:r w:rsidRPr="00AD3785">
        <w:rPr>
          <w:b w:val="0"/>
          <w:noProof/>
          <w:sz w:val="18"/>
        </w:rPr>
        <w:instrText xml:space="preserve"> PAGEREF _Toc130892651 \h </w:instrText>
      </w:r>
      <w:r w:rsidRPr="00AD3785">
        <w:rPr>
          <w:b w:val="0"/>
          <w:noProof/>
          <w:sz w:val="18"/>
        </w:rPr>
      </w:r>
      <w:r w:rsidRPr="00AD3785">
        <w:rPr>
          <w:b w:val="0"/>
          <w:noProof/>
          <w:sz w:val="18"/>
        </w:rPr>
        <w:fldChar w:fldCharType="separate"/>
      </w:r>
      <w:r w:rsidR="005D2777">
        <w:rPr>
          <w:b w:val="0"/>
          <w:noProof/>
          <w:sz w:val="18"/>
        </w:rPr>
        <w:t>50</w:t>
      </w:r>
      <w:r w:rsidRPr="00AD3785">
        <w:rPr>
          <w:b w:val="0"/>
          <w:noProof/>
          <w:sz w:val="18"/>
        </w:rPr>
        <w:fldChar w:fldCharType="end"/>
      </w:r>
    </w:p>
    <w:p w14:paraId="509CDC1C" w14:textId="72A6D1C2" w:rsidR="00AD3785" w:rsidRDefault="00AD3785">
      <w:pPr>
        <w:pStyle w:val="TOC5"/>
        <w:rPr>
          <w:rFonts w:asciiTheme="minorHAnsi" w:eastAsiaTheme="minorEastAsia" w:hAnsiTheme="minorHAnsi" w:cstheme="minorBidi"/>
          <w:noProof/>
          <w:kern w:val="0"/>
          <w:sz w:val="22"/>
          <w:szCs w:val="22"/>
        </w:rPr>
      </w:pPr>
      <w:r>
        <w:rPr>
          <w:noProof/>
        </w:rPr>
        <w:t>32</w:t>
      </w:r>
      <w:r>
        <w:rPr>
          <w:noProof/>
        </w:rPr>
        <w:tab/>
        <w:t xml:space="preserve">When a person satisfies the </w:t>
      </w:r>
      <w:r w:rsidRPr="00142FB0">
        <w:rPr>
          <w:i/>
          <w:noProof/>
        </w:rPr>
        <w:t>work test</w:t>
      </w:r>
      <w:r w:rsidRPr="00AD3785">
        <w:rPr>
          <w:noProof/>
        </w:rPr>
        <w:tab/>
      </w:r>
      <w:r w:rsidRPr="00AD3785">
        <w:rPr>
          <w:noProof/>
        </w:rPr>
        <w:fldChar w:fldCharType="begin"/>
      </w:r>
      <w:r w:rsidRPr="00AD3785">
        <w:rPr>
          <w:noProof/>
        </w:rPr>
        <w:instrText xml:space="preserve"> PAGEREF _Toc130892652 \h </w:instrText>
      </w:r>
      <w:r w:rsidRPr="00AD3785">
        <w:rPr>
          <w:noProof/>
        </w:rPr>
      </w:r>
      <w:r w:rsidRPr="00AD3785">
        <w:rPr>
          <w:noProof/>
        </w:rPr>
        <w:fldChar w:fldCharType="separate"/>
      </w:r>
      <w:r w:rsidR="005D2777">
        <w:rPr>
          <w:noProof/>
        </w:rPr>
        <w:t>50</w:t>
      </w:r>
      <w:r w:rsidRPr="00AD3785">
        <w:rPr>
          <w:noProof/>
        </w:rPr>
        <w:fldChar w:fldCharType="end"/>
      </w:r>
    </w:p>
    <w:p w14:paraId="2CB4EE46" w14:textId="53AA903C" w:rsidR="00AD3785" w:rsidRDefault="00AD3785">
      <w:pPr>
        <w:pStyle w:val="TOC5"/>
        <w:rPr>
          <w:rFonts w:asciiTheme="minorHAnsi" w:eastAsiaTheme="minorEastAsia" w:hAnsiTheme="minorHAnsi" w:cstheme="minorBidi"/>
          <w:noProof/>
          <w:kern w:val="0"/>
          <w:sz w:val="22"/>
          <w:szCs w:val="22"/>
        </w:rPr>
      </w:pPr>
      <w:r>
        <w:rPr>
          <w:noProof/>
        </w:rPr>
        <w:t>33</w:t>
      </w:r>
      <w:r>
        <w:rPr>
          <w:noProof/>
        </w:rPr>
        <w:tab/>
        <w:t xml:space="preserve">The </w:t>
      </w:r>
      <w:r w:rsidRPr="00142FB0">
        <w:rPr>
          <w:i/>
          <w:noProof/>
        </w:rPr>
        <w:t>work test period</w:t>
      </w:r>
      <w:r>
        <w:rPr>
          <w:noProof/>
        </w:rPr>
        <w:t>—claimants other than COVID</w:t>
      </w:r>
      <w:r>
        <w:rPr>
          <w:noProof/>
        </w:rPr>
        <w:noBreakHyphen/>
        <w:t>19 affected claimants</w:t>
      </w:r>
      <w:r w:rsidRPr="00AD3785">
        <w:rPr>
          <w:noProof/>
        </w:rPr>
        <w:tab/>
      </w:r>
      <w:r w:rsidRPr="00AD3785">
        <w:rPr>
          <w:noProof/>
        </w:rPr>
        <w:fldChar w:fldCharType="begin"/>
      </w:r>
      <w:r w:rsidRPr="00AD3785">
        <w:rPr>
          <w:noProof/>
        </w:rPr>
        <w:instrText xml:space="preserve"> PAGEREF _Toc130892653 \h </w:instrText>
      </w:r>
      <w:r w:rsidRPr="00AD3785">
        <w:rPr>
          <w:noProof/>
        </w:rPr>
      </w:r>
      <w:r w:rsidRPr="00AD3785">
        <w:rPr>
          <w:noProof/>
        </w:rPr>
        <w:fldChar w:fldCharType="separate"/>
      </w:r>
      <w:r w:rsidR="005D2777">
        <w:rPr>
          <w:noProof/>
        </w:rPr>
        <w:t>51</w:t>
      </w:r>
      <w:r w:rsidRPr="00AD3785">
        <w:rPr>
          <w:noProof/>
        </w:rPr>
        <w:fldChar w:fldCharType="end"/>
      </w:r>
    </w:p>
    <w:p w14:paraId="3425AD93" w14:textId="3D7B86EA" w:rsidR="00AD3785" w:rsidRDefault="00AD3785">
      <w:pPr>
        <w:pStyle w:val="TOC5"/>
        <w:rPr>
          <w:rFonts w:asciiTheme="minorHAnsi" w:eastAsiaTheme="minorEastAsia" w:hAnsiTheme="minorHAnsi" w:cstheme="minorBidi"/>
          <w:noProof/>
          <w:kern w:val="0"/>
          <w:sz w:val="22"/>
          <w:szCs w:val="22"/>
        </w:rPr>
      </w:pPr>
      <w:r>
        <w:rPr>
          <w:noProof/>
        </w:rPr>
        <w:t>33A</w:t>
      </w:r>
      <w:r>
        <w:rPr>
          <w:noProof/>
        </w:rPr>
        <w:tab/>
        <w:t xml:space="preserve">The </w:t>
      </w:r>
      <w:r w:rsidRPr="00142FB0">
        <w:rPr>
          <w:i/>
          <w:noProof/>
        </w:rPr>
        <w:t>work test period</w:t>
      </w:r>
      <w:r>
        <w:rPr>
          <w:noProof/>
        </w:rPr>
        <w:t>—COVID</w:t>
      </w:r>
      <w:r>
        <w:rPr>
          <w:noProof/>
        </w:rPr>
        <w:noBreakHyphen/>
        <w:t>19 affected claimants</w:t>
      </w:r>
      <w:r w:rsidRPr="00AD3785">
        <w:rPr>
          <w:noProof/>
        </w:rPr>
        <w:tab/>
      </w:r>
      <w:r w:rsidRPr="00AD3785">
        <w:rPr>
          <w:noProof/>
        </w:rPr>
        <w:fldChar w:fldCharType="begin"/>
      </w:r>
      <w:r w:rsidRPr="00AD3785">
        <w:rPr>
          <w:noProof/>
        </w:rPr>
        <w:instrText xml:space="preserve"> PAGEREF _Toc130892654 \h </w:instrText>
      </w:r>
      <w:r w:rsidRPr="00AD3785">
        <w:rPr>
          <w:noProof/>
        </w:rPr>
      </w:r>
      <w:r w:rsidRPr="00AD3785">
        <w:rPr>
          <w:noProof/>
        </w:rPr>
        <w:fldChar w:fldCharType="separate"/>
      </w:r>
      <w:r w:rsidR="005D2777">
        <w:rPr>
          <w:noProof/>
        </w:rPr>
        <w:t>53</w:t>
      </w:r>
      <w:r w:rsidRPr="00AD3785">
        <w:rPr>
          <w:noProof/>
        </w:rPr>
        <w:fldChar w:fldCharType="end"/>
      </w:r>
    </w:p>
    <w:p w14:paraId="2480B872" w14:textId="07758E73" w:rsidR="00AD3785" w:rsidRDefault="00AD3785">
      <w:pPr>
        <w:pStyle w:val="TOC5"/>
        <w:rPr>
          <w:rFonts w:asciiTheme="minorHAnsi" w:eastAsiaTheme="minorEastAsia" w:hAnsiTheme="minorHAnsi" w:cstheme="minorBidi"/>
          <w:noProof/>
          <w:kern w:val="0"/>
          <w:sz w:val="22"/>
          <w:szCs w:val="22"/>
        </w:rPr>
      </w:pPr>
      <w:r>
        <w:rPr>
          <w:noProof/>
        </w:rPr>
        <w:t>34</w:t>
      </w:r>
      <w:r>
        <w:rPr>
          <w:noProof/>
        </w:rPr>
        <w:tab/>
        <w:t xml:space="preserve">When a person performs </w:t>
      </w:r>
      <w:r w:rsidRPr="00142FB0">
        <w:rPr>
          <w:i/>
          <w:noProof/>
        </w:rPr>
        <w:t>qualifying work</w:t>
      </w:r>
      <w:r w:rsidRPr="00AD3785">
        <w:rPr>
          <w:noProof/>
        </w:rPr>
        <w:tab/>
      </w:r>
      <w:r w:rsidRPr="00AD3785">
        <w:rPr>
          <w:noProof/>
        </w:rPr>
        <w:fldChar w:fldCharType="begin"/>
      </w:r>
      <w:r w:rsidRPr="00AD3785">
        <w:rPr>
          <w:noProof/>
        </w:rPr>
        <w:instrText xml:space="preserve"> PAGEREF _Toc130892655 \h </w:instrText>
      </w:r>
      <w:r w:rsidRPr="00AD3785">
        <w:rPr>
          <w:noProof/>
        </w:rPr>
      </w:r>
      <w:r w:rsidRPr="00AD3785">
        <w:rPr>
          <w:noProof/>
        </w:rPr>
        <w:fldChar w:fldCharType="separate"/>
      </w:r>
      <w:r w:rsidR="005D2777">
        <w:rPr>
          <w:noProof/>
        </w:rPr>
        <w:t>53</w:t>
      </w:r>
      <w:r w:rsidRPr="00AD3785">
        <w:rPr>
          <w:noProof/>
        </w:rPr>
        <w:fldChar w:fldCharType="end"/>
      </w:r>
    </w:p>
    <w:p w14:paraId="7930B14C" w14:textId="00925DC2" w:rsidR="00AD3785" w:rsidRDefault="00AD3785">
      <w:pPr>
        <w:pStyle w:val="TOC5"/>
        <w:rPr>
          <w:rFonts w:asciiTheme="minorHAnsi" w:eastAsiaTheme="minorEastAsia" w:hAnsiTheme="minorHAnsi" w:cstheme="minorBidi"/>
          <w:noProof/>
          <w:kern w:val="0"/>
          <w:sz w:val="22"/>
          <w:szCs w:val="22"/>
        </w:rPr>
      </w:pPr>
      <w:r>
        <w:rPr>
          <w:noProof/>
        </w:rPr>
        <w:t>35</w:t>
      </w:r>
      <w:r>
        <w:rPr>
          <w:noProof/>
        </w:rPr>
        <w:tab/>
        <w:t xml:space="preserve">When a person performs </w:t>
      </w:r>
      <w:r w:rsidRPr="00142FB0">
        <w:rPr>
          <w:i/>
          <w:noProof/>
        </w:rPr>
        <w:t>paid work</w:t>
      </w:r>
      <w:r w:rsidRPr="00AD3785">
        <w:rPr>
          <w:noProof/>
        </w:rPr>
        <w:tab/>
      </w:r>
      <w:r w:rsidRPr="00AD3785">
        <w:rPr>
          <w:noProof/>
        </w:rPr>
        <w:fldChar w:fldCharType="begin"/>
      </w:r>
      <w:r w:rsidRPr="00AD3785">
        <w:rPr>
          <w:noProof/>
        </w:rPr>
        <w:instrText xml:space="preserve"> PAGEREF _Toc130892656 \h </w:instrText>
      </w:r>
      <w:r w:rsidRPr="00AD3785">
        <w:rPr>
          <w:noProof/>
        </w:rPr>
      </w:r>
      <w:r w:rsidRPr="00AD3785">
        <w:rPr>
          <w:noProof/>
        </w:rPr>
        <w:fldChar w:fldCharType="separate"/>
      </w:r>
      <w:r w:rsidR="005D2777">
        <w:rPr>
          <w:noProof/>
        </w:rPr>
        <w:t>54</w:t>
      </w:r>
      <w:r w:rsidRPr="00AD3785">
        <w:rPr>
          <w:noProof/>
        </w:rPr>
        <w:fldChar w:fldCharType="end"/>
      </w:r>
    </w:p>
    <w:p w14:paraId="5C0EA02D" w14:textId="12F34403" w:rsidR="00AD3785" w:rsidRDefault="00AD3785">
      <w:pPr>
        <w:pStyle w:val="TOC5"/>
        <w:rPr>
          <w:rFonts w:asciiTheme="minorHAnsi" w:eastAsiaTheme="minorEastAsia" w:hAnsiTheme="minorHAnsi" w:cstheme="minorBidi"/>
          <w:noProof/>
          <w:kern w:val="0"/>
          <w:sz w:val="22"/>
          <w:szCs w:val="22"/>
        </w:rPr>
      </w:pPr>
      <w:r>
        <w:rPr>
          <w:noProof/>
        </w:rPr>
        <w:t>35A</w:t>
      </w:r>
      <w:r>
        <w:rPr>
          <w:noProof/>
        </w:rPr>
        <w:tab/>
        <w:t>Hours of qualifying work on a flexible PPL day</w:t>
      </w:r>
      <w:r w:rsidRPr="00AD3785">
        <w:rPr>
          <w:noProof/>
        </w:rPr>
        <w:tab/>
      </w:r>
      <w:r w:rsidRPr="00AD3785">
        <w:rPr>
          <w:noProof/>
        </w:rPr>
        <w:fldChar w:fldCharType="begin"/>
      </w:r>
      <w:r w:rsidRPr="00AD3785">
        <w:rPr>
          <w:noProof/>
        </w:rPr>
        <w:instrText xml:space="preserve"> PAGEREF _Toc130892657 \h </w:instrText>
      </w:r>
      <w:r w:rsidRPr="00AD3785">
        <w:rPr>
          <w:noProof/>
        </w:rPr>
      </w:r>
      <w:r w:rsidRPr="00AD3785">
        <w:rPr>
          <w:noProof/>
        </w:rPr>
        <w:fldChar w:fldCharType="separate"/>
      </w:r>
      <w:r w:rsidR="005D2777">
        <w:rPr>
          <w:noProof/>
        </w:rPr>
        <w:t>55</w:t>
      </w:r>
      <w:r w:rsidRPr="00AD3785">
        <w:rPr>
          <w:noProof/>
        </w:rPr>
        <w:fldChar w:fldCharType="end"/>
      </w:r>
    </w:p>
    <w:p w14:paraId="3823CA05" w14:textId="1B30125A" w:rsidR="00AD3785" w:rsidRDefault="00AD3785">
      <w:pPr>
        <w:pStyle w:val="TOC5"/>
        <w:rPr>
          <w:rFonts w:asciiTheme="minorHAnsi" w:eastAsiaTheme="minorEastAsia" w:hAnsiTheme="minorHAnsi" w:cstheme="minorBidi"/>
          <w:noProof/>
          <w:kern w:val="0"/>
          <w:sz w:val="22"/>
          <w:szCs w:val="22"/>
        </w:rPr>
      </w:pPr>
      <w:r>
        <w:rPr>
          <w:noProof/>
        </w:rPr>
        <w:t>35B</w:t>
      </w:r>
      <w:r>
        <w:rPr>
          <w:noProof/>
        </w:rPr>
        <w:tab/>
        <w:t>Hours of qualifying work on a day in a jobkeeper payment period</w:t>
      </w:r>
      <w:r w:rsidRPr="00AD3785">
        <w:rPr>
          <w:noProof/>
        </w:rPr>
        <w:tab/>
      </w:r>
      <w:r w:rsidRPr="00AD3785">
        <w:rPr>
          <w:noProof/>
        </w:rPr>
        <w:fldChar w:fldCharType="begin"/>
      </w:r>
      <w:r w:rsidRPr="00AD3785">
        <w:rPr>
          <w:noProof/>
        </w:rPr>
        <w:instrText xml:space="preserve"> PAGEREF _Toc130892658 \h </w:instrText>
      </w:r>
      <w:r w:rsidRPr="00AD3785">
        <w:rPr>
          <w:noProof/>
        </w:rPr>
      </w:r>
      <w:r w:rsidRPr="00AD3785">
        <w:rPr>
          <w:noProof/>
        </w:rPr>
        <w:fldChar w:fldCharType="separate"/>
      </w:r>
      <w:r w:rsidR="005D2777">
        <w:rPr>
          <w:noProof/>
        </w:rPr>
        <w:t>56</w:t>
      </w:r>
      <w:r w:rsidRPr="00AD3785">
        <w:rPr>
          <w:noProof/>
        </w:rPr>
        <w:fldChar w:fldCharType="end"/>
      </w:r>
    </w:p>
    <w:p w14:paraId="5009FC54" w14:textId="1C139C55" w:rsidR="00AD3785" w:rsidRDefault="00AD3785">
      <w:pPr>
        <w:pStyle w:val="TOC5"/>
        <w:rPr>
          <w:rFonts w:asciiTheme="minorHAnsi" w:eastAsiaTheme="minorEastAsia" w:hAnsiTheme="minorHAnsi" w:cstheme="minorBidi"/>
          <w:noProof/>
          <w:kern w:val="0"/>
          <w:sz w:val="22"/>
          <w:szCs w:val="22"/>
        </w:rPr>
      </w:pPr>
      <w:r>
        <w:rPr>
          <w:noProof/>
        </w:rPr>
        <w:t>35C</w:t>
      </w:r>
      <w:r>
        <w:rPr>
          <w:noProof/>
        </w:rPr>
        <w:tab/>
        <w:t>Hours of qualifying work on a day in a COVID</w:t>
      </w:r>
      <w:r>
        <w:rPr>
          <w:noProof/>
        </w:rPr>
        <w:noBreakHyphen/>
        <w:t>19 Australian Government payment period</w:t>
      </w:r>
      <w:r w:rsidRPr="00AD3785">
        <w:rPr>
          <w:noProof/>
        </w:rPr>
        <w:tab/>
      </w:r>
      <w:r w:rsidRPr="00AD3785">
        <w:rPr>
          <w:noProof/>
        </w:rPr>
        <w:fldChar w:fldCharType="begin"/>
      </w:r>
      <w:r w:rsidRPr="00AD3785">
        <w:rPr>
          <w:noProof/>
        </w:rPr>
        <w:instrText xml:space="preserve"> PAGEREF _Toc130892659 \h </w:instrText>
      </w:r>
      <w:r w:rsidRPr="00AD3785">
        <w:rPr>
          <w:noProof/>
        </w:rPr>
      </w:r>
      <w:r w:rsidRPr="00AD3785">
        <w:rPr>
          <w:noProof/>
        </w:rPr>
        <w:fldChar w:fldCharType="separate"/>
      </w:r>
      <w:r w:rsidR="005D2777">
        <w:rPr>
          <w:noProof/>
        </w:rPr>
        <w:t>57</w:t>
      </w:r>
      <w:r w:rsidRPr="00AD3785">
        <w:rPr>
          <w:noProof/>
        </w:rPr>
        <w:fldChar w:fldCharType="end"/>
      </w:r>
    </w:p>
    <w:p w14:paraId="2A220C8A" w14:textId="27E65E7D" w:rsidR="00AD3785" w:rsidRDefault="00AD3785">
      <w:pPr>
        <w:pStyle w:val="TOC5"/>
        <w:rPr>
          <w:rFonts w:asciiTheme="minorHAnsi" w:eastAsiaTheme="minorEastAsia" w:hAnsiTheme="minorHAnsi" w:cstheme="minorBidi"/>
          <w:noProof/>
          <w:kern w:val="0"/>
          <w:sz w:val="22"/>
          <w:szCs w:val="22"/>
        </w:rPr>
      </w:pPr>
      <w:r>
        <w:rPr>
          <w:noProof/>
        </w:rPr>
        <w:t>36</w:t>
      </w:r>
      <w:r>
        <w:rPr>
          <w:noProof/>
        </w:rPr>
        <w:tab/>
        <w:t xml:space="preserve">When there is a </w:t>
      </w:r>
      <w:r w:rsidRPr="00142FB0">
        <w:rPr>
          <w:i/>
          <w:noProof/>
        </w:rPr>
        <w:t>permissible break</w:t>
      </w:r>
      <w:r w:rsidRPr="00AD3785">
        <w:rPr>
          <w:noProof/>
        </w:rPr>
        <w:tab/>
      </w:r>
      <w:r w:rsidRPr="00AD3785">
        <w:rPr>
          <w:noProof/>
        </w:rPr>
        <w:fldChar w:fldCharType="begin"/>
      </w:r>
      <w:r w:rsidRPr="00AD3785">
        <w:rPr>
          <w:noProof/>
        </w:rPr>
        <w:instrText xml:space="preserve"> PAGEREF _Toc130892660 \h </w:instrText>
      </w:r>
      <w:r w:rsidRPr="00AD3785">
        <w:rPr>
          <w:noProof/>
        </w:rPr>
      </w:r>
      <w:r w:rsidRPr="00AD3785">
        <w:rPr>
          <w:noProof/>
        </w:rPr>
        <w:fldChar w:fldCharType="separate"/>
      </w:r>
      <w:r w:rsidR="005D2777">
        <w:rPr>
          <w:noProof/>
        </w:rPr>
        <w:t>57</w:t>
      </w:r>
      <w:r w:rsidRPr="00AD3785">
        <w:rPr>
          <w:noProof/>
        </w:rPr>
        <w:fldChar w:fldCharType="end"/>
      </w:r>
    </w:p>
    <w:p w14:paraId="7747E4CB" w14:textId="2D8C0817" w:rsidR="00AD3785" w:rsidRDefault="00AD3785">
      <w:pPr>
        <w:pStyle w:val="TOC5"/>
        <w:rPr>
          <w:rFonts w:asciiTheme="minorHAnsi" w:eastAsiaTheme="minorEastAsia" w:hAnsiTheme="minorHAnsi" w:cstheme="minorBidi"/>
          <w:noProof/>
          <w:kern w:val="0"/>
          <w:sz w:val="22"/>
          <w:szCs w:val="22"/>
        </w:rPr>
      </w:pPr>
      <w:r>
        <w:rPr>
          <w:noProof/>
        </w:rPr>
        <w:t>36A</w:t>
      </w:r>
      <w:r>
        <w:rPr>
          <w:noProof/>
        </w:rPr>
        <w:tab/>
        <w:t>Premature birth or pregnancy</w:t>
      </w:r>
      <w:r>
        <w:rPr>
          <w:noProof/>
        </w:rPr>
        <w:noBreakHyphen/>
        <w:t>related complications or illness</w:t>
      </w:r>
      <w:r w:rsidRPr="00AD3785">
        <w:rPr>
          <w:noProof/>
        </w:rPr>
        <w:tab/>
      </w:r>
      <w:r w:rsidRPr="00AD3785">
        <w:rPr>
          <w:noProof/>
        </w:rPr>
        <w:fldChar w:fldCharType="begin"/>
      </w:r>
      <w:r w:rsidRPr="00AD3785">
        <w:rPr>
          <w:noProof/>
        </w:rPr>
        <w:instrText xml:space="preserve"> PAGEREF _Toc130892661 \h </w:instrText>
      </w:r>
      <w:r w:rsidRPr="00AD3785">
        <w:rPr>
          <w:noProof/>
        </w:rPr>
      </w:r>
      <w:r w:rsidRPr="00AD3785">
        <w:rPr>
          <w:noProof/>
        </w:rPr>
        <w:fldChar w:fldCharType="separate"/>
      </w:r>
      <w:r w:rsidR="005D2777">
        <w:rPr>
          <w:noProof/>
        </w:rPr>
        <w:t>58</w:t>
      </w:r>
      <w:r w:rsidRPr="00AD3785">
        <w:rPr>
          <w:noProof/>
        </w:rPr>
        <w:fldChar w:fldCharType="end"/>
      </w:r>
    </w:p>
    <w:p w14:paraId="1C2137B5" w14:textId="74C6BA80" w:rsidR="00AD3785" w:rsidRDefault="00AD3785">
      <w:pPr>
        <w:pStyle w:val="TOC5"/>
        <w:rPr>
          <w:rFonts w:asciiTheme="minorHAnsi" w:eastAsiaTheme="minorEastAsia" w:hAnsiTheme="minorHAnsi" w:cstheme="minorBidi"/>
          <w:noProof/>
          <w:kern w:val="0"/>
          <w:sz w:val="22"/>
          <w:szCs w:val="22"/>
        </w:rPr>
      </w:pPr>
      <w:r>
        <w:rPr>
          <w:noProof/>
        </w:rPr>
        <w:t>36AA</w:t>
      </w:r>
      <w:r>
        <w:rPr>
          <w:noProof/>
        </w:rPr>
        <w:tab/>
        <w:t>Special circumstances</w:t>
      </w:r>
      <w:r w:rsidRPr="00AD3785">
        <w:rPr>
          <w:noProof/>
        </w:rPr>
        <w:tab/>
      </w:r>
      <w:r w:rsidRPr="00AD3785">
        <w:rPr>
          <w:noProof/>
        </w:rPr>
        <w:fldChar w:fldCharType="begin"/>
      </w:r>
      <w:r w:rsidRPr="00AD3785">
        <w:rPr>
          <w:noProof/>
        </w:rPr>
        <w:instrText xml:space="preserve"> PAGEREF _Toc130892662 \h </w:instrText>
      </w:r>
      <w:r w:rsidRPr="00AD3785">
        <w:rPr>
          <w:noProof/>
        </w:rPr>
      </w:r>
      <w:r w:rsidRPr="00AD3785">
        <w:rPr>
          <w:noProof/>
        </w:rPr>
        <w:fldChar w:fldCharType="separate"/>
      </w:r>
      <w:r w:rsidR="005D2777">
        <w:rPr>
          <w:noProof/>
        </w:rPr>
        <w:t>58</w:t>
      </w:r>
      <w:r w:rsidRPr="00AD3785">
        <w:rPr>
          <w:noProof/>
        </w:rPr>
        <w:fldChar w:fldCharType="end"/>
      </w:r>
    </w:p>
    <w:p w14:paraId="4162ED40" w14:textId="6AA783E5" w:rsidR="00AD3785" w:rsidRDefault="00AD3785">
      <w:pPr>
        <w:pStyle w:val="TOC3"/>
        <w:rPr>
          <w:rFonts w:asciiTheme="minorHAnsi" w:eastAsiaTheme="minorEastAsia" w:hAnsiTheme="minorHAnsi" w:cstheme="minorBidi"/>
          <w:b w:val="0"/>
          <w:noProof/>
          <w:kern w:val="0"/>
          <w:szCs w:val="22"/>
        </w:rPr>
      </w:pPr>
      <w:r>
        <w:rPr>
          <w:noProof/>
        </w:rPr>
        <w:t>Division 4—The income test</w:t>
      </w:r>
      <w:r w:rsidRPr="00AD3785">
        <w:rPr>
          <w:b w:val="0"/>
          <w:noProof/>
          <w:sz w:val="18"/>
        </w:rPr>
        <w:tab/>
      </w:r>
      <w:r w:rsidRPr="00AD3785">
        <w:rPr>
          <w:b w:val="0"/>
          <w:noProof/>
          <w:sz w:val="18"/>
        </w:rPr>
        <w:fldChar w:fldCharType="begin"/>
      </w:r>
      <w:r w:rsidRPr="00AD3785">
        <w:rPr>
          <w:b w:val="0"/>
          <w:noProof/>
          <w:sz w:val="18"/>
        </w:rPr>
        <w:instrText xml:space="preserve"> PAGEREF _Toc130892663 \h </w:instrText>
      </w:r>
      <w:r w:rsidRPr="00AD3785">
        <w:rPr>
          <w:b w:val="0"/>
          <w:noProof/>
          <w:sz w:val="18"/>
        </w:rPr>
      </w:r>
      <w:r w:rsidRPr="00AD3785">
        <w:rPr>
          <w:b w:val="0"/>
          <w:noProof/>
          <w:sz w:val="18"/>
        </w:rPr>
        <w:fldChar w:fldCharType="separate"/>
      </w:r>
      <w:r w:rsidR="005D2777">
        <w:rPr>
          <w:b w:val="0"/>
          <w:noProof/>
          <w:sz w:val="18"/>
        </w:rPr>
        <w:t>59</w:t>
      </w:r>
      <w:r w:rsidRPr="00AD3785">
        <w:rPr>
          <w:b w:val="0"/>
          <w:noProof/>
          <w:sz w:val="18"/>
        </w:rPr>
        <w:fldChar w:fldCharType="end"/>
      </w:r>
    </w:p>
    <w:p w14:paraId="0B348991" w14:textId="22B2945D" w:rsidR="00AD3785" w:rsidRDefault="00AD3785">
      <w:pPr>
        <w:pStyle w:val="TOC4"/>
        <w:rPr>
          <w:rFonts w:asciiTheme="minorHAnsi" w:eastAsiaTheme="minorEastAsia" w:hAnsiTheme="minorHAnsi" w:cstheme="minorBidi"/>
          <w:b w:val="0"/>
          <w:noProof/>
          <w:kern w:val="0"/>
          <w:sz w:val="22"/>
          <w:szCs w:val="22"/>
        </w:rPr>
      </w:pPr>
      <w:r>
        <w:rPr>
          <w:noProof/>
        </w:rPr>
        <w:t>Subdivision A—The income test</w:t>
      </w:r>
      <w:r w:rsidRPr="00AD3785">
        <w:rPr>
          <w:b w:val="0"/>
          <w:noProof/>
          <w:sz w:val="18"/>
        </w:rPr>
        <w:tab/>
      </w:r>
      <w:r w:rsidRPr="00AD3785">
        <w:rPr>
          <w:b w:val="0"/>
          <w:noProof/>
          <w:sz w:val="18"/>
        </w:rPr>
        <w:fldChar w:fldCharType="begin"/>
      </w:r>
      <w:r w:rsidRPr="00AD3785">
        <w:rPr>
          <w:b w:val="0"/>
          <w:noProof/>
          <w:sz w:val="18"/>
        </w:rPr>
        <w:instrText xml:space="preserve"> PAGEREF _Toc130892664 \h </w:instrText>
      </w:r>
      <w:r w:rsidRPr="00AD3785">
        <w:rPr>
          <w:b w:val="0"/>
          <w:noProof/>
          <w:sz w:val="18"/>
        </w:rPr>
      </w:r>
      <w:r w:rsidRPr="00AD3785">
        <w:rPr>
          <w:b w:val="0"/>
          <w:noProof/>
          <w:sz w:val="18"/>
        </w:rPr>
        <w:fldChar w:fldCharType="separate"/>
      </w:r>
      <w:r w:rsidR="005D2777">
        <w:rPr>
          <w:b w:val="0"/>
          <w:noProof/>
          <w:sz w:val="18"/>
        </w:rPr>
        <w:t>59</w:t>
      </w:r>
      <w:r w:rsidRPr="00AD3785">
        <w:rPr>
          <w:b w:val="0"/>
          <w:noProof/>
          <w:sz w:val="18"/>
        </w:rPr>
        <w:fldChar w:fldCharType="end"/>
      </w:r>
    </w:p>
    <w:p w14:paraId="798E46EE" w14:textId="6C5305C6" w:rsidR="00AD3785" w:rsidRDefault="00AD3785">
      <w:pPr>
        <w:pStyle w:val="TOC5"/>
        <w:rPr>
          <w:rFonts w:asciiTheme="minorHAnsi" w:eastAsiaTheme="minorEastAsia" w:hAnsiTheme="minorHAnsi" w:cstheme="minorBidi"/>
          <w:noProof/>
          <w:kern w:val="0"/>
          <w:sz w:val="22"/>
          <w:szCs w:val="22"/>
        </w:rPr>
      </w:pPr>
      <w:r>
        <w:rPr>
          <w:noProof/>
        </w:rPr>
        <w:t>37</w:t>
      </w:r>
      <w:r>
        <w:rPr>
          <w:noProof/>
        </w:rPr>
        <w:tab/>
        <w:t xml:space="preserve">When a person satisfies the </w:t>
      </w:r>
      <w:r w:rsidRPr="00142FB0">
        <w:rPr>
          <w:i/>
          <w:noProof/>
        </w:rPr>
        <w:t>income test</w:t>
      </w:r>
      <w:r w:rsidRPr="00AD3785">
        <w:rPr>
          <w:noProof/>
        </w:rPr>
        <w:tab/>
      </w:r>
      <w:r w:rsidRPr="00AD3785">
        <w:rPr>
          <w:noProof/>
        </w:rPr>
        <w:fldChar w:fldCharType="begin"/>
      </w:r>
      <w:r w:rsidRPr="00AD3785">
        <w:rPr>
          <w:noProof/>
        </w:rPr>
        <w:instrText xml:space="preserve"> PAGEREF _Toc130892665 \h </w:instrText>
      </w:r>
      <w:r w:rsidRPr="00AD3785">
        <w:rPr>
          <w:noProof/>
        </w:rPr>
      </w:r>
      <w:r w:rsidRPr="00AD3785">
        <w:rPr>
          <w:noProof/>
        </w:rPr>
        <w:fldChar w:fldCharType="separate"/>
      </w:r>
      <w:r w:rsidR="005D2777">
        <w:rPr>
          <w:noProof/>
        </w:rPr>
        <w:t>59</w:t>
      </w:r>
      <w:r w:rsidRPr="00AD3785">
        <w:rPr>
          <w:noProof/>
        </w:rPr>
        <w:fldChar w:fldCharType="end"/>
      </w:r>
    </w:p>
    <w:p w14:paraId="62440EB2" w14:textId="5E6B1C2B" w:rsidR="00AD3785" w:rsidRDefault="00AD3785">
      <w:pPr>
        <w:pStyle w:val="TOC5"/>
        <w:rPr>
          <w:rFonts w:asciiTheme="minorHAnsi" w:eastAsiaTheme="minorEastAsia" w:hAnsiTheme="minorHAnsi" w:cstheme="minorBidi"/>
          <w:noProof/>
          <w:kern w:val="0"/>
          <w:sz w:val="22"/>
          <w:szCs w:val="22"/>
        </w:rPr>
      </w:pPr>
      <w:r>
        <w:rPr>
          <w:noProof/>
        </w:rPr>
        <w:t>38</w:t>
      </w:r>
      <w:r>
        <w:rPr>
          <w:noProof/>
        </w:rPr>
        <w:tab/>
        <w:t xml:space="preserve">A person’s </w:t>
      </w:r>
      <w:r w:rsidRPr="00142FB0">
        <w:rPr>
          <w:i/>
          <w:noProof/>
        </w:rPr>
        <w:t>adjusted taxable income</w:t>
      </w:r>
      <w:r w:rsidRPr="00AD3785">
        <w:rPr>
          <w:noProof/>
        </w:rPr>
        <w:tab/>
      </w:r>
      <w:r w:rsidRPr="00AD3785">
        <w:rPr>
          <w:noProof/>
        </w:rPr>
        <w:fldChar w:fldCharType="begin"/>
      </w:r>
      <w:r w:rsidRPr="00AD3785">
        <w:rPr>
          <w:noProof/>
        </w:rPr>
        <w:instrText xml:space="preserve"> PAGEREF _Toc130892666 \h </w:instrText>
      </w:r>
      <w:r w:rsidRPr="00AD3785">
        <w:rPr>
          <w:noProof/>
        </w:rPr>
      </w:r>
      <w:r w:rsidRPr="00AD3785">
        <w:rPr>
          <w:noProof/>
        </w:rPr>
        <w:fldChar w:fldCharType="separate"/>
      </w:r>
      <w:r w:rsidR="005D2777">
        <w:rPr>
          <w:noProof/>
        </w:rPr>
        <w:t>60</w:t>
      </w:r>
      <w:r w:rsidRPr="00AD3785">
        <w:rPr>
          <w:noProof/>
        </w:rPr>
        <w:fldChar w:fldCharType="end"/>
      </w:r>
    </w:p>
    <w:p w14:paraId="67F4B4C7" w14:textId="6A5AC0C4" w:rsidR="00AD3785" w:rsidRDefault="00AD3785">
      <w:pPr>
        <w:pStyle w:val="TOC5"/>
        <w:rPr>
          <w:rFonts w:asciiTheme="minorHAnsi" w:eastAsiaTheme="minorEastAsia" w:hAnsiTheme="minorHAnsi" w:cstheme="minorBidi"/>
          <w:noProof/>
          <w:kern w:val="0"/>
          <w:sz w:val="22"/>
          <w:szCs w:val="22"/>
        </w:rPr>
      </w:pPr>
      <w:r>
        <w:rPr>
          <w:noProof/>
        </w:rPr>
        <w:t>39</w:t>
      </w:r>
      <w:r>
        <w:rPr>
          <w:noProof/>
        </w:rPr>
        <w:tab/>
        <w:t xml:space="preserve">The </w:t>
      </w:r>
      <w:r w:rsidRPr="00142FB0">
        <w:rPr>
          <w:i/>
          <w:noProof/>
        </w:rPr>
        <w:t>reference income year</w:t>
      </w:r>
      <w:r w:rsidRPr="00AD3785">
        <w:rPr>
          <w:noProof/>
        </w:rPr>
        <w:tab/>
      </w:r>
      <w:r w:rsidRPr="00AD3785">
        <w:rPr>
          <w:noProof/>
        </w:rPr>
        <w:fldChar w:fldCharType="begin"/>
      </w:r>
      <w:r w:rsidRPr="00AD3785">
        <w:rPr>
          <w:noProof/>
        </w:rPr>
        <w:instrText xml:space="preserve"> PAGEREF _Toc130892667 \h </w:instrText>
      </w:r>
      <w:r w:rsidRPr="00AD3785">
        <w:rPr>
          <w:noProof/>
        </w:rPr>
      </w:r>
      <w:r w:rsidRPr="00AD3785">
        <w:rPr>
          <w:noProof/>
        </w:rPr>
        <w:fldChar w:fldCharType="separate"/>
      </w:r>
      <w:r w:rsidR="005D2777">
        <w:rPr>
          <w:noProof/>
        </w:rPr>
        <w:t>60</w:t>
      </w:r>
      <w:r w:rsidRPr="00AD3785">
        <w:rPr>
          <w:noProof/>
        </w:rPr>
        <w:fldChar w:fldCharType="end"/>
      </w:r>
    </w:p>
    <w:p w14:paraId="31C828A2" w14:textId="032E9AE2" w:rsidR="00AD3785" w:rsidRDefault="00AD3785">
      <w:pPr>
        <w:pStyle w:val="TOC5"/>
        <w:rPr>
          <w:rFonts w:asciiTheme="minorHAnsi" w:eastAsiaTheme="minorEastAsia" w:hAnsiTheme="minorHAnsi" w:cstheme="minorBidi"/>
          <w:noProof/>
          <w:kern w:val="0"/>
          <w:sz w:val="22"/>
          <w:szCs w:val="22"/>
        </w:rPr>
      </w:pPr>
      <w:r>
        <w:rPr>
          <w:noProof/>
        </w:rPr>
        <w:t>40</w:t>
      </w:r>
      <w:r>
        <w:rPr>
          <w:noProof/>
        </w:rPr>
        <w:tab/>
        <w:t xml:space="preserve">The </w:t>
      </w:r>
      <w:r w:rsidRPr="00142FB0">
        <w:rPr>
          <w:i/>
          <w:noProof/>
        </w:rPr>
        <w:t>relevant individual PPL income limit</w:t>
      </w:r>
      <w:r>
        <w:rPr>
          <w:noProof/>
        </w:rPr>
        <w:t xml:space="preserve"> and </w:t>
      </w:r>
      <w:r w:rsidRPr="00142FB0">
        <w:rPr>
          <w:i/>
          <w:noProof/>
        </w:rPr>
        <w:t>relevant family PPL income limit</w:t>
      </w:r>
      <w:r w:rsidRPr="00AD3785">
        <w:rPr>
          <w:noProof/>
        </w:rPr>
        <w:tab/>
      </w:r>
      <w:r w:rsidRPr="00AD3785">
        <w:rPr>
          <w:noProof/>
        </w:rPr>
        <w:fldChar w:fldCharType="begin"/>
      </w:r>
      <w:r w:rsidRPr="00AD3785">
        <w:rPr>
          <w:noProof/>
        </w:rPr>
        <w:instrText xml:space="preserve"> PAGEREF _Toc130892668 \h </w:instrText>
      </w:r>
      <w:r w:rsidRPr="00AD3785">
        <w:rPr>
          <w:noProof/>
        </w:rPr>
      </w:r>
      <w:r w:rsidRPr="00AD3785">
        <w:rPr>
          <w:noProof/>
        </w:rPr>
        <w:fldChar w:fldCharType="separate"/>
      </w:r>
      <w:r w:rsidR="005D2777">
        <w:rPr>
          <w:noProof/>
        </w:rPr>
        <w:t>60</w:t>
      </w:r>
      <w:r w:rsidRPr="00AD3785">
        <w:rPr>
          <w:noProof/>
        </w:rPr>
        <w:fldChar w:fldCharType="end"/>
      </w:r>
    </w:p>
    <w:p w14:paraId="66CBAFBB" w14:textId="2FBD4EE2" w:rsidR="00AD3785" w:rsidRDefault="00AD3785">
      <w:pPr>
        <w:pStyle w:val="TOC5"/>
        <w:rPr>
          <w:rFonts w:asciiTheme="minorHAnsi" w:eastAsiaTheme="minorEastAsia" w:hAnsiTheme="minorHAnsi" w:cstheme="minorBidi"/>
          <w:noProof/>
          <w:kern w:val="0"/>
          <w:sz w:val="22"/>
          <w:szCs w:val="22"/>
        </w:rPr>
      </w:pPr>
      <w:r>
        <w:rPr>
          <w:noProof/>
        </w:rPr>
        <w:t>41</w:t>
      </w:r>
      <w:r>
        <w:rPr>
          <w:noProof/>
        </w:rPr>
        <w:tab/>
        <w:t xml:space="preserve">The </w:t>
      </w:r>
      <w:r w:rsidRPr="00142FB0">
        <w:rPr>
          <w:i/>
          <w:noProof/>
        </w:rPr>
        <w:t>individual PPL income limit</w:t>
      </w:r>
      <w:r>
        <w:rPr>
          <w:noProof/>
        </w:rPr>
        <w:t xml:space="preserve"> and </w:t>
      </w:r>
      <w:r w:rsidRPr="00142FB0">
        <w:rPr>
          <w:i/>
          <w:noProof/>
        </w:rPr>
        <w:t>family PPL income limit</w:t>
      </w:r>
      <w:r w:rsidRPr="00AD3785">
        <w:rPr>
          <w:noProof/>
        </w:rPr>
        <w:tab/>
      </w:r>
      <w:r w:rsidRPr="00AD3785">
        <w:rPr>
          <w:noProof/>
        </w:rPr>
        <w:fldChar w:fldCharType="begin"/>
      </w:r>
      <w:r w:rsidRPr="00AD3785">
        <w:rPr>
          <w:noProof/>
        </w:rPr>
        <w:instrText xml:space="preserve"> PAGEREF _Toc130892669 \h </w:instrText>
      </w:r>
      <w:r w:rsidRPr="00AD3785">
        <w:rPr>
          <w:noProof/>
        </w:rPr>
      </w:r>
      <w:r w:rsidRPr="00AD3785">
        <w:rPr>
          <w:noProof/>
        </w:rPr>
        <w:fldChar w:fldCharType="separate"/>
      </w:r>
      <w:r w:rsidR="005D2777">
        <w:rPr>
          <w:noProof/>
        </w:rPr>
        <w:t>61</w:t>
      </w:r>
      <w:r w:rsidRPr="00AD3785">
        <w:rPr>
          <w:noProof/>
        </w:rPr>
        <w:fldChar w:fldCharType="end"/>
      </w:r>
    </w:p>
    <w:p w14:paraId="2F2193D1" w14:textId="59EAAF77" w:rsidR="00AD3785" w:rsidRDefault="00AD3785">
      <w:pPr>
        <w:pStyle w:val="TOC4"/>
        <w:rPr>
          <w:rFonts w:asciiTheme="minorHAnsi" w:eastAsiaTheme="minorEastAsia" w:hAnsiTheme="minorHAnsi" w:cstheme="minorBidi"/>
          <w:b w:val="0"/>
          <w:noProof/>
          <w:kern w:val="0"/>
          <w:sz w:val="22"/>
          <w:szCs w:val="22"/>
        </w:rPr>
      </w:pPr>
      <w:r>
        <w:rPr>
          <w:noProof/>
        </w:rPr>
        <w:t>Subdivision B—Indexation of individual and family PPL income limits</w:t>
      </w:r>
      <w:r w:rsidRPr="00AD3785">
        <w:rPr>
          <w:b w:val="0"/>
          <w:noProof/>
          <w:sz w:val="18"/>
        </w:rPr>
        <w:tab/>
      </w:r>
      <w:r w:rsidRPr="00AD3785">
        <w:rPr>
          <w:b w:val="0"/>
          <w:noProof/>
          <w:sz w:val="18"/>
        </w:rPr>
        <w:fldChar w:fldCharType="begin"/>
      </w:r>
      <w:r w:rsidRPr="00AD3785">
        <w:rPr>
          <w:b w:val="0"/>
          <w:noProof/>
          <w:sz w:val="18"/>
        </w:rPr>
        <w:instrText xml:space="preserve"> PAGEREF _Toc130892670 \h </w:instrText>
      </w:r>
      <w:r w:rsidRPr="00AD3785">
        <w:rPr>
          <w:b w:val="0"/>
          <w:noProof/>
          <w:sz w:val="18"/>
        </w:rPr>
      </w:r>
      <w:r w:rsidRPr="00AD3785">
        <w:rPr>
          <w:b w:val="0"/>
          <w:noProof/>
          <w:sz w:val="18"/>
        </w:rPr>
        <w:fldChar w:fldCharType="separate"/>
      </w:r>
      <w:r w:rsidR="005D2777">
        <w:rPr>
          <w:b w:val="0"/>
          <w:noProof/>
          <w:sz w:val="18"/>
        </w:rPr>
        <w:t>61</w:t>
      </w:r>
      <w:r w:rsidRPr="00AD3785">
        <w:rPr>
          <w:b w:val="0"/>
          <w:noProof/>
          <w:sz w:val="18"/>
        </w:rPr>
        <w:fldChar w:fldCharType="end"/>
      </w:r>
    </w:p>
    <w:p w14:paraId="36308E92" w14:textId="70AB3DF3" w:rsidR="00AD3785" w:rsidRDefault="00AD3785">
      <w:pPr>
        <w:pStyle w:val="TOC5"/>
        <w:rPr>
          <w:rFonts w:asciiTheme="minorHAnsi" w:eastAsiaTheme="minorEastAsia" w:hAnsiTheme="minorHAnsi" w:cstheme="minorBidi"/>
          <w:noProof/>
          <w:kern w:val="0"/>
          <w:sz w:val="22"/>
          <w:szCs w:val="22"/>
        </w:rPr>
      </w:pPr>
      <w:r>
        <w:rPr>
          <w:noProof/>
        </w:rPr>
        <w:t>42</w:t>
      </w:r>
      <w:r>
        <w:rPr>
          <w:noProof/>
        </w:rPr>
        <w:tab/>
        <w:t>Indexation of individual and family PPL income limits</w:t>
      </w:r>
      <w:r w:rsidRPr="00AD3785">
        <w:rPr>
          <w:noProof/>
        </w:rPr>
        <w:tab/>
      </w:r>
      <w:r w:rsidRPr="00AD3785">
        <w:rPr>
          <w:noProof/>
        </w:rPr>
        <w:fldChar w:fldCharType="begin"/>
      </w:r>
      <w:r w:rsidRPr="00AD3785">
        <w:rPr>
          <w:noProof/>
        </w:rPr>
        <w:instrText xml:space="preserve"> PAGEREF _Toc130892671 \h </w:instrText>
      </w:r>
      <w:r w:rsidRPr="00AD3785">
        <w:rPr>
          <w:noProof/>
        </w:rPr>
      </w:r>
      <w:r w:rsidRPr="00AD3785">
        <w:rPr>
          <w:noProof/>
        </w:rPr>
        <w:fldChar w:fldCharType="separate"/>
      </w:r>
      <w:r w:rsidR="005D2777">
        <w:rPr>
          <w:noProof/>
        </w:rPr>
        <w:t>61</w:t>
      </w:r>
      <w:r w:rsidRPr="00AD3785">
        <w:rPr>
          <w:noProof/>
        </w:rPr>
        <w:fldChar w:fldCharType="end"/>
      </w:r>
    </w:p>
    <w:p w14:paraId="7FDA421D" w14:textId="35FD366F" w:rsidR="00AD3785" w:rsidRDefault="00AD3785">
      <w:pPr>
        <w:pStyle w:val="TOC5"/>
        <w:rPr>
          <w:rFonts w:asciiTheme="minorHAnsi" w:eastAsiaTheme="minorEastAsia" w:hAnsiTheme="minorHAnsi" w:cstheme="minorBidi"/>
          <w:noProof/>
          <w:kern w:val="0"/>
          <w:sz w:val="22"/>
          <w:szCs w:val="22"/>
        </w:rPr>
      </w:pPr>
      <w:r>
        <w:rPr>
          <w:noProof/>
        </w:rPr>
        <w:t>43</w:t>
      </w:r>
      <w:r>
        <w:rPr>
          <w:noProof/>
        </w:rPr>
        <w:tab/>
        <w:t xml:space="preserve">The </w:t>
      </w:r>
      <w:r w:rsidRPr="00142FB0">
        <w:rPr>
          <w:i/>
          <w:noProof/>
        </w:rPr>
        <w:t>indexation factor</w:t>
      </w:r>
      <w:r w:rsidRPr="00AD3785">
        <w:rPr>
          <w:noProof/>
        </w:rPr>
        <w:tab/>
      </w:r>
      <w:r w:rsidRPr="00AD3785">
        <w:rPr>
          <w:noProof/>
        </w:rPr>
        <w:fldChar w:fldCharType="begin"/>
      </w:r>
      <w:r w:rsidRPr="00AD3785">
        <w:rPr>
          <w:noProof/>
        </w:rPr>
        <w:instrText xml:space="preserve"> PAGEREF _Toc130892672 \h </w:instrText>
      </w:r>
      <w:r w:rsidRPr="00AD3785">
        <w:rPr>
          <w:noProof/>
        </w:rPr>
      </w:r>
      <w:r w:rsidRPr="00AD3785">
        <w:rPr>
          <w:noProof/>
        </w:rPr>
        <w:fldChar w:fldCharType="separate"/>
      </w:r>
      <w:r w:rsidR="005D2777">
        <w:rPr>
          <w:noProof/>
        </w:rPr>
        <w:t>62</w:t>
      </w:r>
      <w:r w:rsidRPr="00AD3785">
        <w:rPr>
          <w:noProof/>
        </w:rPr>
        <w:fldChar w:fldCharType="end"/>
      </w:r>
    </w:p>
    <w:p w14:paraId="732752E2" w14:textId="71C2273D" w:rsidR="00AD3785" w:rsidRDefault="00AD3785">
      <w:pPr>
        <w:pStyle w:val="TOC5"/>
        <w:rPr>
          <w:rFonts w:asciiTheme="minorHAnsi" w:eastAsiaTheme="minorEastAsia" w:hAnsiTheme="minorHAnsi" w:cstheme="minorBidi"/>
          <w:noProof/>
          <w:kern w:val="0"/>
          <w:sz w:val="22"/>
          <w:szCs w:val="22"/>
        </w:rPr>
      </w:pPr>
      <w:r>
        <w:rPr>
          <w:noProof/>
        </w:rPr>
        <w:t>44</w:t>
      </w:r>
      <w:r>
        <w:rPr>
          <w:noProof/>
        </w:rPr>
        <w:tab/>
        <w:t>Rounding off indexed amounts</w:t>
      </w:r>
      <w:r w:rsidRPr="00AD3785">
        <w:rPr>
          <w:noProof/>
        </w:rPr>
        <w:tab/>
      </w:r>
      <w:r w:rsidRPr="00AD3785">
        <w:rPr>
          <w:noProof/>
        </w:rPr>
        <w:fldChar w:fldCharType="begin"/>
      </w:r>
      <w:r w:rsidRPr="00AD3785">
        <w:rPr>
          <w:noProof/>
        </w:rPr>
        <w:instrText xml:space="preserve"> PAGEREF _Toc130892673 \h </w:instrText>
      </w:r>
      <w:r w:rsidRPr="00AD3785">
        <w:rPr>
          <w:noProof/>
        </w:rPr>
      </w:r>
      <w:r w:rsidRPr="00AD3785">
        <w:rPr>
          <w:noProof/>
        </w:rPr>
        <w:fldChar w:fldCharType="separate"/>
      </w:r>
      <w:r w:rsidR="005D2777">
        <w:rPr>
          <w:noProof/>
        </w:rPr>
        <w:t>63</w:t>
      </w:r>
      <w:r w:rsidRPr="00AD3785">
        <w:rPr>
          <w:noProof/>
        </w:rPr>
        <w:fldChar w:fldCharType="end"/>
      </w:r>
    </w:p>
    <w:p w14:paraId="46A3AE26" w14:textId="7DC7A85F" w:rsidR="00AD3785" w:rsidRDefault="00AD3785">
      <w:pPr>
        <w:pStyle w:val="TOC3"/>
        <w:rPr>
          <w:rFonts w:asciiTheme="minorHAnsi" w:eastAsiaTheme="minorEastAsia" w:hAnsiTheme="minorHAnsi" w:cstheme="minorBidi"/>
          <w:b w:val="0"/>
          <w:noProof/>
          <w:kern w:val="0"/>
          <w:szCs w:val="22"/>
        </w:rPr>
      </w:pPr>
      <w:r>
        <w:rPr>
          <w:noProof/>
        </w:rPr>
        <w:t>Division 5—The Australian residency test</w:t>
      </w:r>
      <w:r w:rsidRPr="00AD3785">
        <w:rPr>
          <w:b w:val="0"/>
          <w:noProof/>
          <w:sz w:val="18"/>
        </w:rPr>
        <w:tab/>
      </w:r>
      <w:r w:rsidRPr="00AD3785">
        <w:rPr>
          <w:b w:val="0"/>
          <w:noProof/>
          <w:sz w:val="18"/>
        </w:rPr>
        <w:fldChar w:fldCharType="begin"/>
      </w:r>
      <w:r w:rsidRPr="00AD3785">
        <w:rPr>
          <w:b w:val="0"/>
          <w:noProof/>
          <w:sz w:val="18"/>
        </w:rPr>
        <w:instrText xml:space="preserve"> PAGEREF _Toc130892674 \h </w:instrText>
      </w:r>
      <w:r w:rsidRPr="00AD3785">
        <w:rPr>
          <w:b w:val="0"/>
          <w:noProof/>
          <w:sz w:val="18"/>
        </w:rPr>
      </w:r>
      <w:r w:rsidRPr="00AD3785">
        <w:rPr>
          <w:b w:val="0"/>
          <w:noProof/>
          <w:sz w:val="18"/>
        </w:rPr>
        <w:fldChar w:fldCharType="separate"/>
      </w:r>
      <w:r w:rsidR="005D2777">
        <w:rPr>
          <w:b w:val="0"/>
          <w:noProof/>
          <w:sz w:val="18"/>
        </w:rPr>
        <w:t>64</w:t>
      </w:r>
      <w:r w:rsidRPr="00AD3785">
        <w:rPr>
          <w:b w:val="0"/>
          <w:noProof/>
          <w:sz w:val="18"/>
        </w:rPr>
        <w:fldChar w:fldCharType="end"/>
      </w:r>
    </w:p>
    <w:p w14:paraId="105CC000" w14:textId="002A4D5F" w:rsidR="00AD3785" w:rsidRDefault="00AD3785">
      <w:pPr>
        <w:pStyle w:val="TOC5"/>
        <w:rPr>
          <w:rFonts w:asciiTheme="minorHAnsi" w:eastAsiaTheme="minorEastAsia" w:hAnsiTheme="minorHAnsi" w:cstheme="minorBidi"/>
          <w:noProof/>
          <w:kern w:val="0"/>
          <w:sz w:val="22"/>
          <w:szCs w:val="22"/>
        </w:rPr>
      </w:pPr>
      <w:r>
        <w:rPr>
          <w:noProof/>
        </w:rPr>
        <w:t>45</w:t>
      </w:r>
      <w:r>
        <w:rPr>
          <w:noProof/>
        </w:rPr>
        <w:tab/>
        <w:t xml:space="preserve">When a person satisfies the </w:t>
      </w:r>
      <w:r w:rsidRPr="00142FB0">
        <w:rPr>
          <w:i/>
          <w:noProof/>
        </w:rPr>
        <w:t>Australian residency test</w:t>
      </w:r>
      <w:r w:rsidRPr="00AD3785">
        <w:rPr>
          <w:noProof/>
        </w:rPr>
        <w:tab/>
      </w:r>
      <w:r w:rsidRPr="00AD3785">
        <w:rPr>
          <w:noProof/>
        </w:rPr>
        <w:fldChar w:fldCharType="begin"/>
      </w:r>
      <w:r w:rsidRPr="00AD3785">
        <w:rPr>
          <w:noProof/>
        </w:rPr>
        <w:instrText xml:space="preserve"> PAGEREF _Toc130892675 \h </w:instrText>
      </w:r>
      <w:r w:rsidRPr="00AD3785">
        <w:rPr>
          <w:noProof/>
        </w:rPr>
      </w:r>
      <w:r w:rsidRPr="00AD3785">
        <w:rPr>
          <w:noProof/>
        </w:rPr>
        <w:fldChar w:fldCharType="separate"/>
      </w:r>
      <w:r w:rsidR="005D2777">
        <w:rPr>
          <w:noProof/>
        </w:rPr>
        <w:t>64</w:t>
      </w:r>
      <w:r w:rsidRPr="00AD3785">
        <w:rPr>
          <w:noProof/>
        </w:rPr>
        <w:fldChar w:fldCharType="end"/>
      </w:r>
    </w:p>
    <w:p w14:paraId="513E6B75" w14:textId="429C028D" w:rsidR="00AD3785" w:rsidRDefault="00AD3785">
      <w:pPr>
        <w:pStyle w:val="TOC5"/>
        <w:rPr>
          <w:rFonts w:asciiTheme="minorHAnsi" w:eastAsiaTheme="minorEastAsia" w:hAnsiTheme="minorHAnsi" w:cstheme="minorBidi"/>
          <w:noProof/>
          <w:kern w:val="0"/>
          <w:sz w:val="22"/>
          <w:szCs w:val="22"/>
        </w:rPr>
      </w:pPr>
      <w:r>
        <w:rPr>
          <w:noProof/>
        </w:rPr>
        <w:t>46</w:t>
      </w:r>
      <w:r>
        <w:rPr>
          <w:noProof/>
        </w:rPr>
        <w:tab/>
        <w:t>Effect of absence from Australia on Australian residency test</w:t>
      </w:r>
      <w:r w:rsidRPr="00AD3785">
        <w:rPr>
          <w:noProof/>
        </w:rPr>
        <w:tab/>
      </w:r>
      <w:r w:rsidRPr="00AD3785">
        <w:rPr>
          <w:noProof/>
        </w:rPr>
        <w:fldChar w:fldCharType="begin"/>
      </w:r>
      <w:r w:rsidRPr="00AD3785">
        <w:rPr>
          <w:noProof/>
        </w:rPr>
        <w:instrText xml:space="preserve"> PAGEREF _Toc130892676 \h </w:instrText>
      </w:r>
      <w:r w:rsidRPr="00AD3785">
        <w:rPr>
          <w:noProof/>
        </w:rPr>
      </w:r>
      <w:r w:rsidRPr="00AD3785">
        <w:rPr>
          <w:noProof/>
        </w:rPr>
        <w:fldChar w:fldCharType="separate"/>
      </w:r>
      <w:r w:rsidR="005D2777">
        <w:rPr>
          <w:noProof/>
        </w:rPr>
        <w:t>64</w:t>
      </w:r>
      <w:r w:rsidRPr="00AD3785">
        <w:rPr>
          <w:noProof/>
        </w:rPr>
        <w:fldChar w:fldCharType="end"/>
      </w:r>
    </w:p>
    <w:p w14:paraId="62AD4ED4" w14:textId="76C6D955" w:rsidR="00AD3785" w:rsidRDefault="00AD3785">
      <w:pPr>
        <w:pStyle w:val="TOC3"/>
        <w:rPr>
          <w:rFonts w:asciiTheme="minorHAnsi" w:eastAsiaTheme="minorEastAsia" w:hAnsiTheme="minorHAnsi" w:cstheme="minorBidi"/>
          <w:b w:val="0"/>
          <w:noProof/>
          <w:kern w:val="0"/>
          <w:szCs w:val="22"/>
        </w:rPr>
      </w:pPr>
      <w:r>
        <w:rPr>
          <w:noProof/>
        </w:rPr>
        <w:lastRenderedPageBreak/>
        <w:t>Division 6—Caring for a child</w:t>
      </w:r>
      <w:r w:rsidRPr="00AD3785">
        <w:rPr>
          <w:b w:val="0"/>
          <w:noProof/>
          <w:sz w:val="18"/>
        </w:rPr>
        <w:tab/>
      </w:r>
      <w:r w:rsidRPr="00AD3785">
        <w:rPr>
          <w:b w:val="0"/>
          <w:noProof/>
          <w:sz w:val="18"/>
        </w:rPr>
        <w:fldChar w:fldCharType="begin"/>
      </w:r>
      <w:r w:rsidRPr="00AD3785">
        <w:rPr>
          <w:b w:val="0"/>
          <w:noProof/>
          <w:sz w:val="18"/>
        </w:rPr>
        <w:instrText xml:space="preserve"> PAGEREF _Toc130892677 \h </w:instrText>
      </w:r>
      <w:r w:rsidRPr="00AD3785">
        <w:rPr>
          <w:b w:val="0"/>
          <w:noProof/>
          <w:sz w:val="18"/>
        </w:rPr>
      </w:r>
      <w:r w:rsidRPr="00AD3785">
        <w:rPr>
          <w:b w:val="0"/>
          <w:noProof/>
          <w:sz w:val="18"/>
        </w:rPr>
        <w:fldChar w:fldCharType="separate"/>
      </w:r>
      <w:r w:rsidR="005D2777">
        <w:rPr>
          <w:b w:val="0"/>
          <w:noProof/>
          <w:sz w:val="18"/>
        </w:rPr>
        <w:t>67</w:t>
      </w:r>
      <w:r w:rsidRPr="00AD3785">
        <w:rPr>
          <w:b w:val="0"/>
          <w:noProof/>
          <w:sz w:val="18"/>
        </w:rPr>
        <w:fldChar w:fldCharType="end"/>
      </w:r>
    </w:p>
    <w:p w14:paraId="2DB6075D" w14:textId="389FB17C" w:rsidR="00AD3785" w:rsidRDefault="00AD3785">
      <w:pPr>
        <w:pStyle w:val="TOC5"/>
        <w:rPr>
          <w:rFonts w:asciiTheme="minorHAnsi" w:eastAsiaTheme="minorEastAsia" w:hAnsiTheme="minorHAnsi" w:cstheme="minorBidi"/>
          <w:noProof/>
          <w:kern w:val="0"/>
          <w:sz w:val="22"/>
          <w:szCs w:val="22"/>
        </w:rPr>
      </w:pPr>
      <w:r>
        <w:rPr>
          <w:noProof/>
        </w:rPr>
        <w:t>47</w:t>
      </w:r>
      <w:r>
        <w:rPr>
          <w:noProof/>
        </w:rPr>
        <w:tab/>
        <w:t xml:space="preserve">When a person is </w:t>
      </w:r>
      <w:r w:rsidRPr="00142FB0">
        <w:rPr>
          <w:i/>
          <w:noProof/>
        </w:rPr>
        <w:t>caring</w:t>
      </w:r>
      <w:r>
        <w:rPr>
          <w:noProof/>
        </w:rPr>
        <w:t xml:space="preserve"> for a child</w:t>
      </w:r>
      <w:r w:rsidRPr="00AD3785">
        <w:rPr>
          <w:noProof/>
        </w:rPr>
        <w:tab/>
      </w:r>
      <w:r w:rsidRPr="00AD3785">
        <w:rPr>
          <w:noProof/>
        </w:rPr>
        <w:fldChar w:fldCharType="begin"/>
      </w:r>
      <w:r w:rsidRPr="00AD3785">
        <w:rPr>
          <w:noProof/>
        </w:rPr>
        <w:instrText xml:space="preserve"> PAGEREF _Toc130892678 \h </w:instrText>
      </w:r>
      <w:r w:rsidRPr="00AD3785">
        <w:rPr>
          <w:noProof/>
        </w:rPr>
      </w:r>
      <w:r w:rsidRPr="00AD3785">
        <w:rPr>
          <w:noProof/>
        </w:rPr>
        <w:fldChar w:fldCharType="separate"/>
      </w:r>
      <w:r w:rsidR="005D2777">
        <w:rPr>
          <w:noProof/>
        </w:rPr>
        <w:t>67</w:t>
      </w:r>
      <w:r w:rsidRPr="00AD3785">
        <w:rPr>
          <w:noProof/>
        </w:rPr>
        <w:fldChar w:fldCharType="end"/>
      </w:r>
    </w:p>
    <w:p w14:paraId="3B45474A" w14:textId="0ABD5C7A" w:rsidR="00AD3785" w:rsidRDefault="00AD3785">
      <w:pPr>
        <w:pStyle w:val="TOC2"/>
        <w:rPr>
          <w:rFonts w:asciiTheme="minorHAnsi" w:eastAsiaTheme="minorEastAsia" w:hAnsiTheme="minorHAnsi" w:cstheme="minorBidi"/>
          <w:b w:val="0"/>
          <w:noProof/>
          <w:kern w:val="0"/>
          <w:sz w:val="22"/>
          <w:szCs w:val="22"/>
        </w:rPr>
      </w:pPr>
      <w:r>
        <w:rPr>
          <w:noProof/>
        </w:rPr>
        <w:t>Part 2</w:t>
      </w:r>
      <w:r>
        <w:rPr>
          <w:noProof/>
        </w:rPr>
        <w:noBreakHyphen/>
        <w:t>4—Claims for parental leave pay</w:t>
      </w:r>
      <w:r w:rsidRPr="00AD3785">
        <w:rPr>
          <w:b w:val="0"/>
          <w:noProof/>
          <w:sz w:val="18"/>
        </w:rPr>
        <w:tab/>
      </w:r>
      <w:r w:rsidRPr="00AD3785">
        <w:rPr>
          <w:b w:val="0"/>
          <w:noProof/>
          <w:sz w:val="18"/>
        </w:rPr>
        <w:fldChar w:fldCharType="begin"/>
      </w:r>
      <w:r w:rsidRPr="00AD3785">
        <w:rPr>
          <w:b w:val="0"/>
          <w:noProof/>
          <w:sz w:val="18"/>
        </w:rPr>
        <w:instrText xml:space="preserve"> PAGEREF _Toc130892679 \h </w:instrText>
      </w:r>
      <w:r w:rsidRPr="00AD3785">
        <w:rPr>
          <w:b w:val="0"/>
          <w:noProof/>
          <w:sz w:val="18"/>
        </w:rPr>
      </w:r>
      <w:r w:rsidRPr="00AD3785">
        <w:rPr>
          <w:b w:val="0"/>
          <w:noProof/>
          <w:sz w:val="18"/>
        </w:rPr>
        <w:fldChar w:fldCharType="separate"/>
      </w:r>
      <w:r w:rsidR="005D2777">
        <w:rPr>
          <w:b w:val="0"/>
          <w:noProof/>
          <w:sz w:val="18"/>
        </w:rPr>
        <w:t>68</w:t>
      </w:r>
      <w:r w:rsidRPr="00AD3785">
        <w:rPr>
          <w:b w:val="0"/>
          <w:noProof/>
          <w:sz w:val="18"/>
        </w:rPr>
        <w:fldChar w:fldCharType="end"/>
      </w:r>
    </w:p>
    <w:p w14:paraId="6BCCA6D1" w14:textId="6D143C9E"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_Toc130892680 \h </w:instrText>
      </w:r>
      <w:r w:rsidRPr="00AD3785">
        <w:rPr>
          <w:b w:val="0"/>
          <w:noProof/>
          <w:sz w:val="18"/>
        </w:rPr>
      </w:r>
      <w:r w:rsidRPr="00AD3785">
        <w:rPr>
          <w:b w:val="0"/>
          <w:noProof/>
          <w:sz w:val="18"/>
        </w:rPr>
        <w:fldChar w:fldCharType="separate"/>
      </w:r>
      <w:r w:rsidR="005D2777">
        <w:rPr>
          <w:b w:val="0"/>
          <w:noProof/>
          <w:sz w:val="18"/>
        </w:rPr>
        <w:t>68</w:t>
      </w:r>
      <w:r w:rsidRPr="00AD3785">
        <w:rPr>
          <w:b w:val="0"/>
          <w:noProof/>
          <w:sz w:val="18"/>
        </w:rPr>
        <w:fldChar w:fldCharType="end"/>
      </w:r>
    </w:p>
    <w:p w14:paraId="25287DF6" w14:textId="3F5A1D0A" w:rsidR="00AD3785" w:rsidRDefault="00AD3785">
      <w:pPr>
        <w:pStyle w:val="TOC5"/>
        <w:rPr>
          <w:rFonts w:asciiTheme="minorHAnsi" w:eastAsiaTheme="minorEastAsia" w:hAnsiTheme="minorHAnsi" w:cstheme="minorBidi"/>
          <w:noProof/>
          <w:kern w:val="0"/>
          <w:sz w:val="22"/>
          <w:szCs w:val="22"/>
        </w:rPr>
      </w:pPr>
      <w:r>
        <w:rPr>
          <w:noProof/>
        </w:rPr>
        <w:t>51</w:t>
      </w:r>
      <w:r>
        <w:rPr>
          <w:noProof/>
        </w:rPr>
        <w:tab/>
        <w:t>Guide to this Part</w:t>
      </w:r>
      <w:r w:rsidRPr="00AD3785">
        <w:rPr>
          <w:noProof/>
        </w:rPr>
        <w:tab/>
      </w:r>
      <w:r w:rsidRPr="00AD3785">
        <w:rPr>
          <w:noProof/>
        </w:rPr>
        <w:fldChar w:fldCharType="begin"/>
      </w:r>
      <w:r w:rsidRPr="00AD3785">
        <w:rPr>
          <w:noProof/>
        </w:rPr>
        <w:instrText xml:space="preserve"> PAGEREF _Toc130892681 \h </w:instrText>
      </w:r>
      <w:r w:rsidRPr="00AD3785">
        <w:rPr>
          <w:noProof/>
        </w:rPr>
      </w:r>
      <w:r w:rsidRPr="00AD3785">
        <w:rPr>
          <w:noProof/>
        </w:rPr>
        <w:fldChar w:fldCharType="separate"/>
      </w:r>
      <w:r w:rsidR="005D2777">
        <w:rPr>
          <w:noProof/>
        </w:rPr>
        <w:t>68</w:t>
      </w:r>
      <w:r w:rsidRPr="00AD3785">
        <w:rPr>
          <w:noProof/>
        </w:rPr>
        <w:fldChar w:fldCharType="end"/>
      </w:r>
    </w:p>
    <w:p w14:paraId="1D751EB6" w14:textId="77A9B9A7" w:rsidR="00AD3785" w:rsidRDefault="00AD3785">
      <w:pPr>
        <w:pStyle w:val="TOC3"/>
        <w:rPr>
          <w:rFonts w:asciiTheme="minorHAnsi" w:eastAsiaTheme="minorEastAsia" w:hAnsiTheme="minorHAnsi" w:cstheme="minorBidi"/>
          <w:b w:val="0"/>
          <w:noProof/>
          <w:kern w:val="0"/>
          <w:szCs w:val="22"/>
        </w:rPr>
      </w:pPr>
      <w:r>
        <w:rPr>
          <w:noProof/>
        </w:rPr>
        <w:t>Division 2—Claims for parental leave pay</w:t>
      </w:r>
      <w:r w:rsidRPr="00AD3785">
        <w:rPr>
          <w:b w:val="0"/>
          <w:noProof/>
          <w:sz w:val="18"/>
        </w:rPr>
        <w:tab/>
      </w:r>
      <w:r w:rsidRPr="00AD3785">
        <w:rPr>
          <w:b w:val="0"/>
          <w:noProof/>
          <w:sz w:val="18"/>
        </w:rPr>
        <w:fldChar w:fldCharType="begin"/>
      </w:r>
      <w:r w:rsidRPr="00AD3785">
        <w:rPr>
          <w:b w:val="0"/>
          <w:noProof/>
          <w:sz w:val="18"/>
        </w:rPr>
        <w:instrText xml:space="preserve"> PAGEREF _Toc130892682 \h </w:instrText>
      </w:r>
      <w:r w:rsidRPr="00AD3785">
        <w:rPr>
          <w:b w:val="0"/>
          <w:noProof/>
          <w:sz w:val="18"/>
        </w:rPr>
      </w:r>
      <w:r w:rsidRPr="00AD3785">
        <w:rPr>
          <w:b w:val="0"/>
          <w:noProof/>
          <w:sz w:val="18"/>
        </w:rPr>
        <w:fldChar w:fldCharType="separate"/>
      </w:r>
      <w:r w:rsidR="005D2777">
        <w:rPr>
          <w:b w:val="0"/>
          <w:noProof/>
          <w:sz w:val="18"/>
        </w:rPr>
        <w:t>69</w:t>
      </w:r>
      <w:r w:rsidRPr="00AD3785">
        <w:rPr>
          <w:b w:val="0"/>
          <w:noProof/>
          <w:sz w:val="18"/>
        </w:rPr>
        <w:fldChar w:fldCharType="end"/>
      </w:r>
    </w:p>
    <w:p w14:paraId="3127E583" w14:textId="659CED0D" w:rsidR="00AD3785" w:rsidRDefault="00AD3785">
      <w:pPr>
        <w:pStyle w:val="TOC5"/>
        <w:rPr>
          <w:rFonts w:asciiTheme="minorHAnsi" w:eastAsiaTheme="minorEastAsia" w:hAnsiTheme="minorHAnsi" w:cstheme="minorBidi"/>
          <w:noProof/>
          <w:kern w:val="0"/>
          <w:sz w:val="22"/>
          <w:szCs w:val="22"/>
        </w:rPr>
      </w:pPr>
      <w:r>
        <w:rPr>
          <w:noProof/>
        </w:rPr>
        <w:t>52</w:t>
      </w:r>
      <w:r>
        <w:rPr>
          <w:noProof/>
        </w:rPr>
        <w:tab/>
        <w:t>Who can claim</w:t>
      </w:r>
      <w:r w:rsidRPr="00AD3785">
        <w:rPr>
          <w:noProof/>
        </w:rPr>
        <w:tab/>
      </w:r>
      <w:r w:rsidRPr="00AD3785">
        <w:rPr>
          <w:noProof/>
        </w:rPr>
        <w:fldChar w:fldCharType="begin"/>
      </w:r>
      <w:r w:rsidRPr="00AD3785">
        <w:rPr>
          <w:noProof/>
        </w:rPr>
        <w:instrText xml:space="preserve"> PAGEREF _Toc130892683 \h </w:instrText>
      </w:r>
      <w:r w:rsidRPr="00AD3785">
        <w:rPr>
          <w:noProof/>
        </w:rPr>
      </w:r>
      <w:r w:rsidRPr="00AD3785">
        <w:rPr>
          <w:noProof/>
        </w:rPr>
        <w:fldChar w:fldCharType="separate"/>
      </w:r>
      <w:r w:rsidR="005D2777">
        <w:rPr>
          <w:noProof/>
        </w:rPr>
        <w:t>69</w:t>
      </w:r>
      <w:r w:rsidRPr="00AD3785">
        <w:rPr>
          <w:noProof/>
        </w:rPr>
        <w:fldChar w:fldCharType="end"/>
      </w:r>
    </w:p>
    <w:p w14:paraId="629CB1AC" w14:textId="1960E6D2" w:rsidR="00AD3785" w:rsidRDefault="00AD3785">
      <w:pPr>
        <w:pStyle w:val="TOC5"/>
        <w:rPr>
          <w:rFonts w:asciiTheme="minorHAnsi" w:eastAsiaTheme="minorEastAsia" w:hAnsiTheme="minorHAnsi" w:cstheme="minorBidi"/>
          <w:noProof/>
          <w:kern w:val="0"/>
          <w:sz w:val="22"/>
          <w:szCs w:val="22"/>
        </w:rPr>
      </w:pPr>
      <w:r>
        <w:rPr>
          <w:noProof/>
        </w:rPr>
        <w:t>53</w:t>
      </w:r>
      <w:r>
        <w:rPr>
          <w:noProof/>
        </w:rPr>
        <w:tab/>
        <w:t>Types of claims</w:t>
      </w:r>
      <w:r w:rsidRPr="00AD3785">
        <w:rPr>
          <w:noProof/>
        </w:rPr>
        <w:tab/>
      </w:r>
      <w:r w:rsidRPr="00AD3785">
        <w:rPr>
          <w:noProof/>
        </w:rPr>
        <w:fldChar w:fldCharType="begin"/>
      </w:r>
      <w:r w:rsidRPr="00AD3785">
        <w:rPr>
          <w:noProof/>
        </w:rPr>
        <w:instrText xml:space="preserve"> PAGEREF _Toc130892684 \h </w:instrText>
      </w:r>
      <w:r w:rsidRPr="00AD3785">
        <w:rPr>
          <w:noProof/>
        </w:rPr>
      </w:r>
      <w:r w:rsidRPr="00AD3785">
        <w:rPr>
          <w:noProof/>
        </w:rPr>
        <w:fldChar w:fldCharType="separate"/>
      </w:r>
      <w:r w:rsidR="005D2777">
        <w:rPr>
          <w:noProof/>
        </w:rPr>
        <w:t>69</w:t>
      </w:r>
      <w:r w:rsidRPr="00AD3785">
        <w:rPr>
          <w:noProof/>
        </w:rPr>
        <w:fldChar w:fldCharType="end"/>
      </w:r>
    </w:p>
    <w:p w14:paraId="30590095" w14:textId="1CB360C3" w:rsidR="00AD3785" w:rsidRDefault="00AD3785">
      <w:pPr>
        <w:pStyle w:val="TOC5"/>
        <w:rPr>
          <w:rFonts w:asciiTheme="minorHAnsi" w:eastAsiaTheme="minorEastAsia" w:hAnsiTheme="minorHAnsi" w:cstheme="minorBidi"/>
          <w:noProof/>
          <w:kern w:val="0"/>
          <w:sz w:val="22"/>
          <w:szCs w:val="22"/>
        </w:rPr>
      </w:pPr>
      <w:r>
        <w:rPr>
          <w:noProof/>
        </w:rPr>
        <w:t>54</w:t>
      </w:r>
      <w:r>
        <w:rPr>
          <w:noProof/>
        </w:rPr>
        <w:tab/>
        <w:t>Who can make a PPL claim or special PPL claim</w:t>
      </w:r>
      <w:r w:rsidRPr="00AD3785">
        <w:rPr>
          <w:noProof/>
        </w:rPr>
        <w:tab/>
      </w:r>
      <w:r w:rsidRPr="00AD3785">
        <w:rPr>
          <w:noProof/>
        </w:rPr>
        <w:fldChar w:fldCharType="begin"/>
      </w:r>
      <w:r w:rsidRPr="00AD3785">
        <w:rPr>
          <w:noProof/>
        </w:rPr>
        <w:instrText xml:space="preserve"> PAGEREF _Toc130892685 \h </w:instrText>
      </w:r>
      <w:r w:rsidRPr="00AD3785">
        <w:rPr>
          <w:noProof/>
        </w:rPr>
      </w:r>
      <w:r w:rsidRPr="00AD3785">
        <w:rPr>
          <w:noProof/>
        </w:rPr>
        <w:fldChar w:fldCharType="separate"/>
      </w:r>
      <w:r w:rsidR="005D2777">
        <w:rPr>
          <w:noProof/>
        </w:rPr>
        <w:t>69</w:t>
      </w:r>
      <w:r w:rsidRPr="00AD3785">
        <w:rPr>
          <w:noProof/>
        </w:rPr>
        <w:fldChar w:fldCharType="end"/>
      </w:r>
    </w:p>
    <w:p w14:paraId="61781996" w14:textId="49FAE69F" w:rsidR="00AD3785" w:rsidRDefault="00AD3785">
      <w:pPr>
        <w:pStyle w:val="TOC5"/>
        <w:rPr>
          <w:rFonts w:asciiTheme="minorHAnsi" w:eastAsiaTheme="minorEastAsia" w:hAnsiTheme="minorHAnsi" w:cstheme="minorBidi"/>
          <w:noProof/>
          <w:kern w:val="0"/>
          <w:sz w:val="22"/>
          <w:szCs w:val="22"/>
        </w:rPr>
      </w:pPr>
      <w:r>
        <w:rPr>
          <w:noProof/>
        </w:rPr>
        <w:t>55</w:t>
      </w:r>
      <w:r>
        <w:rPr>
          <w:noProof/>
        </w:rPr>
        <w:tab/>
        <w:t>When a claim is effective</w:t>
      </w:r>
      <w:r w:rsidRPr="00AD3785">
        <w:rPr>
          <w:noProof/>
        </w:rPr>
        <w:tab/>
      </w:r>
      <w:r w:rsidRPr="00AD3785">
        <w:rPr>
          <w:noProof/>
        </w:rPr>
        <w:fldChar w:fldCharType="begin"/>
      </w:r>
      <w:r w:rsidRPr="00AD3785">
        <w:rPr>
          <w:noProof/>
        </w:rPr>
        <w:instrText xml:space="preserve"> PAGEREF _Toc130892686 \h </w:instrText>
      </w:r>
      <w:r w:rsidRPr="00AD3785">
        <w:rPr>
          <w:noProof/>
        </w:rPr>
      </w:r>
      <w:r w:rsidRPr="00AD3785">
        <w:rPr>
          <w:noProof/>
        </w:rPr>
        <w:fldChar w:fldCharType="separate"/>
      </w:r>
      <w:r w:rsidR="005D2777">
        <w:rPr>
          <w:noProof/>
        </w:rPr>
        <w:t>70</w:t>
      </w:r>
      <w:r w:rsidRPr="00AD3785">
        <w:rPr>
          <w:noProof/>
        </w:rPr>
        <w:fldChar w:fldCharType="end"/>
      </w:r>
    </w:p>
    <w:p w14:paraId="577A77F1" w14:textId="5697E19B" w:rsidR="00AD3785" w:rsidRDefault="00AD3785">
      <w:pPr>
        <w:pStyle w:val="TOC5"/>
        <w:rPr>
          <w:rFonts w:asciiTheme="minorHAnsi" w:eastAsiaTheme="minorEastAsia" w:hAnsiTheme="minorHAnsi" w:cstheme="minorBidi"/>
          <w:noProof/>
          <w:kern w:val="0"/>
          <w:sz w:val="22"/>
          <w:szCs w:val="22"/>
        </w:rPr>
      </w:pPr>
      <w:r>
        <w:rPr>
          <w:noProof/>
        </w:rPr>
        <w:t>56</w:t>
      </w:r>
      <w:r>
        <w:rPr>
          <w:noProof/>
        </w:rPr>
        <w:tab/>
        <w:t>Requirements of the claim</w:t>
      </w:r>
      <w:r w:rsidRPr="00AD3785">
        <w:rPr>
          <w:noProof/>
        </w:rPr>
        <w:tab/>
      </w:r>
      <w:r w:rsidRPr="00AD3785">
        <w:rPr>
          <w:noProof/>
        </w:rPr>
        <w:fldChar w:fldCharType="begin"/>
      </w:r>
      <w:r w:rsidRPr="00AD3785">
        <w:rPr>
          <w:noProof/>
        </w:rPr>
        <w:instrText xml:space="preserve"> PAGEREF _Toc130892687 \h </w:instrText>
      </w:r>
      <w:r w:rsidRPr="00AD3785">
        <w:rPr>
          <w:noProof/>
        </w:rPr>
      </w:r>
      <w:r w:rsidRPr="00AD3785">
        <w:rPr>
          <w:noProof/>
        </w:rPr>
        <w:fldChar w:fldCharType="separate"/>
      </w:r>
      <w:r w:rsidR="005D2777">
        <w:rPr>
          <w:noProof/>
        </w:rPr>
        <w:t>70</w:t>
      </w:r>
      <w:r w:rsidRPr="00AD3785">
        <w:rPr>
          <w:noProof/>
        </w:rPr>
        <w:fldChar w:fldCharType="end"/>
      </w:r>
    </w:p>
    <w:p w14:paraId="10583A56" w14:textId="50A4C36A" w:rsidR="00AD3785" w:rsidRDefault="00AD3785">
      <w:pPr>
        <w:pStyle w:val="TOC5"/>
        <w:rPr>
          <w:rFonts w:asciiTheme="minorHAnsi" w:eastAsiaTheme="minorEastAsia" w:hAnsiTheme="minorHAnsi" w:cstheme="minorBidi"/>
          <w:noProof/>
          <w:kern w:val="0"/>
          <w:sz w:val="22"/>
          <w:szCs w:val="22"/>
        </w:rPr>
      </w:pPr>
      <w:r>
        <w:rPr>
          <w:noProof/>
        </w:rPr>
        <w:t>57A</w:t>
      </w:r>
      <w:r>
        <w:rPr>
          <w:noProof/>
        </w:rPr>
        <w:tab/>
        <w:t>Specification in claim of flexible PPL days for a child etc.</w:t>
      </w:r>
      <w:r w:rsidRPr="00AD3785">
        <w:rPr>
          <w:noProof/>
        </w:rPr>
        <w:tab/>
      </w:r>
      <w:r w:rsidRPr="00AD3785">
        <w:rPr>
          <w:noProof/>
        </w:rPr>
        <w:fldChar w:fldCharType="begin"/>
      </w:r>
      <w:r w:rsidRPr="00AD3785">
        <w:rPr>
          <w:noProof/>
        </w:rPr>
        <w:instrText xml:space="preserve"> PAGEREF _Toc130892688 \h </w:instrText>
      </w:r>
      <w:r w:rsidRPr="00AD3785">
        <w:rPr>
          <w:noProof/>
        </w:rPr>
      </w:r>
      <w:r w:rsidRPr="00AD3785">
        <w:rPr>
          <w:noProof/>
        </w:rPr>
        <w:fldChar w:fldCharType="separate"/>
      </w:r>
      <w:r w:rsidR="005D2777">
        <w:rPr>
          <w:noProof/>
        </w:rPr>
        <w:t>71</w:t>
      </w:r>
      <w:r w:rsidRPr="00AD3785">
        <w:rPr>
          <w:noProof/>
        </w:rPr>
        <w:fldChar w:fldCharType="end"/>
      </w:r>
    </w:p>
    <w:p w14:paraId="23C2AA4B" w14:textId="2B92A5D3" w:rsidR="00AD3785" w:rsidRDefault="00AD3785">
      <w:pPr>
        <w:pStyle w:val="TOC5"/>
        <w:rPr>
          <w:rFonts w:asciiTheme="minorHAnsi" w:eastAsiaTheme="minorEastAsia" w:hAnsiTheme="minorHAnsi" w:cstheme="minorBidi"/>
          <w:noProof/>
          <w:kern w:val="0"/>
          <w:sz w:val="22"/>
          <w:szCs w:val="22"/>
        </w:rPr>
      </w:pPr>
      <w:r>
        <w:rPr>
          <w:noProof/>
        </w:rPr>
        <w:t>58</w:t>
      </w:r>
      <w:r>
        <w:rPr>
          <w:noProof/>
        </w:rPr>
        <w:tab/>
        <w:t>Expected date of birth</w:t>
      </w:r>
      <w:r w:rsidRPr="00AD3785">
        <w:rPr>
          <w:noProof/>
        </w:rPr>
        <w:tab/>
      </w:r>
      <w:r w:rsidRPr="00AD3785">
        <w:rPr>
          <w:noProof/>
        </w:rPr>
        <w:fldChar w:fldCharType="begin"/>
      </w:r>
      <w:r w:rsidRPr="00AD3785">
        <w:rPr>
          <w:noProof/>
        </w:rPr>
        <w:instrText xml:space="preserve"> PAGEREF _Toc130892689 \h </w:instrText>
      </w:r>
      <w:r w:rsidRPr="00AD3785">
        <w:rPr>
          <w:noProof/>
        </w:rPr>
      </w:r>
      <w:r w:rsidRPr="00AD3785">
        <w:rPr>
          <w:noProof/>
        </w:rPr>
        <w:fldChar w:fldCharType="separate"/>
      </w:r>
      <w:r w:rsidR="005D2777">
        <w:rPr>
          <w:noProof/>
        </w:rPr>
        <w:t>72</w:t>
      </w:r>
      <w:r w:rsidRPr="00AD3785">
        <w:rPr>
          <w:noProof/>
        </w:rPr>
        <w:fldChar w:fldCharType="end"/>
      </w:r>
    </w:p>
    <w:p w14:paraId="7E0BC9CC" w14:textId="255FE2BD" w:rsidR="00AD3785" w:rsidRDefault="00AD3785">
      <w:pPr>
        <w:pStyle w:val="TOC5"/>
        <w:rPr>
          <w:rFonts w:asciiTheme="minorHAnsi" w:eastAsiaTheme="minorEastAsia" w:hAnsiTheme="minorHAnsi" w:cstheme="minorBidi"/>
          <w:noProof/>
          <w:kern w:val="0"/>
          <w:sz w:val="22"/>
          <w:szCs w:val="22"/>
        </w:rPr>
      </w:pPr>
      <w:r>
        <w:rPr>
          <w:noProof/>
        </w:rPr>
        <w:t>59</w:t>
      </w:r>
      <w:r>
        <w:rPr>
          <w:noProof/>
        </w:rPr>
        <w:tab/>
        <w:t>Tax file number statement</w:t>
      </w:r>
      <w:r w:rsidRPr="00AD3785">
        <w:rPr>
          <w:noProof/>
        </w:rPr>
        <w:tab/>
      </w:r>
      <w:r w:rsidRPr="00AD3785">
        <w:rPr>
          <w:noProof/>
        </w:rPr>
        <w:fldChar w:fldCharType="begin"/>
      </w:r>
      <w:r w:rsidRPr="00AD3785">
        <w:rPr>
          <w:noProof/>
        </w:rPr>
        <w:instrText xml:space="preserve"> PAGEREF _Toc130892690 \h </w:instrText>
      </w:r>
      <w:r w:rsidRPr="00AD3785">
        <w:rPr>
          <w:noProof/>
        </w:rPr>
      </w:r>
      <w:r w:rsidRPr="00AD3785">
        <w:rPr>
          <w:noProof/>
        </w:rPr>
        <w:fldChar w:fldCharType="separate"/>
      </w:r>
      <w:r w:rsidR="005D2777">
        <w:rPr>
          <w:noProof/>
        </w:rPr>
        <w:t>72</w:t>
      </w:r>
      <w:r w:rsidRPr="00AD3785">
        <w:rPr>
          <w:noProof/>
        </w:rPr>
        <w:fldChar w:fldCharType="end"/>
      </w:r>
    </w:p>
    <w:p w14:paraId="25498D0C" w14:textId="50A948C1" w:rsidR="00AD3785" w:rsidRDefault="00AD3785">
      <w:pPr>
        <w:pStyle w:val="TOC5"/>
        <w:rPr>
          <w:rFonts w:asciiTheme="minorHAnsi" w:eastAsiaTheme="minorEastAsia" w:hAnsiTheme="minorHAnsi" w:cstheme="minorBidi"/>
          <w:noProof/>
          <w:kern w:val="0"/>
          <w:sz w:val="22"/>
          <w:szCs w:val="22"/>
        </w:rPr>
      </w:pPr>
      <w:r>
        <w:rPr>
          <w:noProof/>
        </w:rPr>
        <w:t>59A</w:t>
      </w:r>
      <w:r>
        <w:rPr>
          <w:noProof/>
        </w:rPr>
        <w:tab/>
        <w:t>Permission to make claims for flexible PPL days for a child</w:t>
      </w:r>
      <w:r w:rsidRPr="00AD3785">
        <w:rPr>
          <w:noProof/>
        </w:rPr>
        <w:tab/>
      </w:r>
      <w:r w:rsidRPr="00AD3785">
        <w:rPr>
          <w:noProof/>
        </w:rPr>
        <w:fldChar w:fldCharType="begin"/>
      </w:r>
      <w:r w:rsidRPr="00AD3785">
        <w:rPr>
          <w:noProof/>
        </w:rPr>
        <w:instrText xml:space="preserve"> PAGEREF _Toc130892691 \h </w:instrText>
      </w:r>
      <w:r w:rsidRPr="00AD3785">
        <w:rPr>
          <w:noProof/>
        </w:rPr>
      </w:r>
      <w:r w:rsidRPr="00AD3785">
        <w:rPr>
          <w:noProof/>
        </w:rPr>
        <w:fldChar w:fldCharType="separate"/>
      </w:r>
      <w:r w:rsidR="005D2777">
        <w:rPr>
          <w:noProof/>
        </w:rPr>
        <w:t>73</w:t>
      </w:r>
      <w:r w:rsidRPr="00AD3785">
        <w:rPr>
          <w:noProof/>
        </w:rPr>
        <w:fldChar w:fldCharType="end"/>
      </w:r>
    </w:p>
    <w:p w14:paraId="11B4DB9B" w14:textId="376AB03F" w:rsidR="00AD3785" w:rsidRDefault="00AD3785">
      <w:pPr>
        <w:pStyle w:val="TOC5"/>
        <w:rPr>
          <w:rFonts w:asciiTheme="minorHAnsi" w:eastAsiaTheme="minorEastAsia" w:hAnsiTheme="minorHAnsi" w:cstheme="minorBidi"/>
          <w:noProof/>
          <w:kern w:val="0"/>
          <w:sz w:val="22"/>
          <w:szCs w:val="22"/>
        </w:rPr>
      </w:pPr>
      <w:r>
        <w:rPr>
          <w:noProof/>
        </w:rPr>
        <w:t>60</w:t>
      </w:r>
      <w:r>
        <w:rPr>
          <w:noProof/>
        </w:rPr>
        <w:tab/>
        <w:t>When to claim</w:t>
      </w:r>
      <w:r w:rsidRPr="00AD3785">
        <w:rPr>
          <w:noProof/>
        </w:rPr>
        <w:tab/>
      </w:r>
      <w:r w:rsidRPr="00AD3785">
        <w:rPr>
          <w:noProof/>
        </w:rPr>
        <w:fldChar w:fldCharType="begin"/>
      </w:r>
      <w:r w:rsidRPr="00AD3785">
        <w:rPr>
          <w:noProof/>
        </w:rPr>
        <w:instrText xml:space="preserve"> PAGEREF _Toc130892692 \h </w:instrText>
      </w:r>
      <w:r w:rsidRPr="00AD3785">
        <w:rPr>
          <w:noProof/>
        </w:rPr>
      </w:r>
      <w:r w:rsidRPr="00AD3785">
        <w:rPr>
          <w:noProof/>
        </w:rPr>
        <w:fldChar w:fldCharType="separate"/>
      </w:r>
      <w:r w:rsidR="005D2777">
        <w:rPr>
          <w:noProof/>
        </w:rPr>
        <w:t>75</w:t>
      </w:r>
      <w:r w:rsidRPr="00AD3785">
        <w:rPr>
          <w:noProof/>
        </w:rPr>
        <w:fldChar w:fldCharType="end"/>
      </w:r>
    </w:p>
    <w:p w14:paraId="62597F68" w14:textId="5930D4E3" w:rsidR="00AD3785" w:rsidRDefault="00AD3785">
      <w:pPr>
        <w:pStyle w:val="TOC5"/>
        <w:rPr>
          <w:rFonts w:asciiTheme="minorHAnsi" w:eastAsiaTheme="minorEastAsia" w:hAnsiTheme="minorHAnsi" w:cstheme="minorBidi"/>
          <w:noProof/>
          <w:kern w:val="0"/>
          <w:sz w:val="22"/>
          <w:szCs w:val="22"/>
        </w:rPr>
      </w:pPr>
      <w:r>
        <w:rPr>
          <w:noProof/>
        </w:rPr>
        <w:t>61</w:t>
      </w:r>
      <w:r>
        <w:rPr>
          <w:noProof/>
        </w:rPr>
        <w:tab/>
        <w:t>Claim may be withdrawn or varied</w:t>
      </w:r>
      <w:r w:rsidRPr="00AD3785">
        <w:rPr>
          <w:noProof/>
        </w:rPr>
        <w:tab/>
      </w:r>
      <w:r w:rsidRPr="00AD3785">
        <w:rPr>
          <w:noProof/>
        </w:rPr>
        <w:fldChar w:fldCharType="begin"/>
      </w:r>
      <w:r w:rsidRPr="00AD3785">
        <w:rPr>
          <w:noProof/>
        </w:rPr>
        <w:instrText xml:space="preserve"> PAGEREF _Toc130892693 \h </w:instrText>
      </w:r>
      <w:r w:rsidRPr="00AD3785">
        <w:rPr>
          <w:noProof/>
        </w:rPr>
      </w:r>
      <w:r w:rsidRPr="00AD3785">
        <w:rPr>
          <w:noProof/>
        </w:rPr>
        <w:fldChar w:fldCharType="separate"/>
      </w:r>
      <w:r w:rsidR="005D2777">
        <w:rPr>
          <w:noProof/>
        </w:rPr>
        <w:t>75</w:t>
      </w:r>
      <w:r w:rsidRPr="00AD3785">
        <w:rPr>
          <w:noProof/>
        </w:rPr>
        <w:fldChar w:fldCharType="end"/>
      </w:r>
    </w:p>
    <w:p w14:paraId="1E79982B" w14:textId="304C77BE" w:rsidR="00AD3785" w:rsidRDefault="00AD3785">
      <w:pPr>
        <w:pStyle w:val="TOC1"/>
        <w:rPr>
          <w:rFonts w:asciiTheme="minorHAnsi" w:eastAsiaTheme="minorEastAsia" w:hAnsiTheme="minorHAnsi" w:cstheme="minorBidi"/>
          <w:b w:val="0"/>
          <w:noProof/>
          <w:kern w:val="0"/>
          <w:sz w:val="22"/>
          <w:szCs w:val="22"/>
        </w:rPr>
      </w:pPr>
      <w:r>
        <w:rPr>
          <w:noProof/>
        </w:rPr>
        <w:t>Chapter 3—Payment of parental leave pay</w:t>
      </w:r>
      <w:r w:rsidRPr="00AD3785">
        <w:rPr>
          <w:b w:val="0"/>
          <w:noProof/>
          <w:sz w:val="18"/>
        </w:rPr>
        <w:tab/>
      </w:r>
      <w:r w:rsidRPr="00AD3785">
        <w:rPr>
          <w:b w:val="0"/>
          <w:noProof/>
          <w:sz w:val="18"/>
        </w:rPr>
        <w:fldChar w:fldCharType="begin"/>
      </w:r>
      <w:r w:rsidRPr="00AD3785">
        <w:rPr>
          <w:b w:val="0"/>
          <w:noProof/>
          <w:sz w:val="18"/>
        </w:rPr>
        <w:instrText xml:space="preserve"> PAGEREF _Toc130892694 \h </w:instrText>
      </w:r>
      <w:r w:rsidRPr="00AD3785">
        <w:rPr>
          <w:b w:val="0"/>
          <w:noProof/>
          <w:sz w:val="18"/>
        </w:rPr>
      </w:r>
      <w:r w:rsidRPr="00AD3785">
        <w:rPr>
          <w:b w:val="0"/>
          <w:noProof/>
          <w:sz w:val="18"/>
        </w:rPr>
        <w:fldChar w:fldCharType="separate"/>
      </w:r>
      <w:r w:rsidR="005D2777">
        <w:rPr>
          <w:b w:val="0"/>
          <w:noProof/>
          <w:sz w:val="18"/>
        </w:rPr>
        <w:t>76</w:t>
      </w:r>
      <w:r w:rsidRPr="00AD3785">
        <w:rPr>
          <w:b w:val="0"/>
          <w:noProof/>
          <w:sz w:val="18"/>
        </w:rPr>
        <w:fldChar w:fldCharType="end"/>
      </w:r>
    </w:p>
    <w:p w14:paraId="39CF65DD" w14:textId="410DEDD1" w:rsidR="00AD3785" w:rsidRDefault="00AD3785">
      <w:pPr>
        <w:pStyle w:val="TOC2"/>
        <w:rPr>
          <w:rFonts w:asciiTheme="minorHAnsi" w:eastAsiaTheme="minorEastAsia" w:hAnsiTheme="minorHAnsi" w:cstheme="minorBidi"/>
          <w:b w:val="0"/>
          <w:noProof/>
          <w:kern w:val="0"/>
          <w:sz w:val="22"/>
          <w:szCs w:val="22"/>
        </w:rPr>
      </w:pPr>
      <w:r>
        <w:rPr>
          <w:noProof/>
        </w:rPr>
        <w:t>Part 3</w:t>
      </w:r>
      <w:r>
        <w:rPr>
          <w:noProof/>
        </w:rPr>
        <w:noBreakHyphen/>
        <w:t>1—Instalments of parental leave pay</w:t>
      </w:r>
      <w:r w:rsidRPr="00AD3785">
        <w:rPr>
          <w:b w:val="0"/>
          <w:noProof/>
          <w:sz w:val="18"/>
        </w:rPr>
        <w:tab/>
      </w:r>
      <w:r w:rsidRPr="00AD3785">
        <w:rPr>
          <w:b w:val="0"/>
          <w:noProof/>
          <w:sz w:val="18"/>
        </w:rPr>
        <w:fldChar w:fldCharType="begin"/>
      </w:r>
      <w:r w:rsidRPr="00AD3785">
        <w:rPr>
          <w:b w:val="0"/>
          <w:noProof/>
          <w:sz w:val="18"/>
        </w:rPr>
        <w:instrText xml:space="preserve"> PAGEREF _Toc130892695 \h </w:instrText>
      </w:r>
      <w:r w:rsidRPr="00AD3785">
        <w:rPr>
          <w:b w:val="0"/>
          <w:noProof/>
          <w:sz w:val="18"/>
        </w:rPr>
      </w:r>
      <w:r w:rsidRPr="00AD3785">
        <w:rPr>
          <w:b w:val="0"/>
          <w:noProof/>
          <w:sz w:val="18"/>
        </w:rPr>
        <w:fldChar w:fldCharType="separate"/>
      </w:r>
      <w:r w:rsidR="005D2777">
        <w:rPr>
          <w:b w:val="0"/>
          <w:noProof/>
          <w:sz w:val="18"/>
        </w:rPr>
        <w:t>76</w:t>
      </w:r>
      <w:r w:rsidRPr="00AD3785">
        <w:rPr>
          <w:b w:val="0"/>
          <w:noProof/>
          <w:sz w:val="18"/>
        </w:rPr>
        <w:fldChar w:fldCharType="end"/>
      </w:r>
    </w:p>
    <w:p w14:paraId="6483AA9F" w14:textId="35386A98"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_Toc130892696 \h </w:instrText>
      </w:r>
      <w:r w:rsidRPr="00AD3785">
        <w:rPr>
          <w:b w:val="0"/>
          <w:noProof/>
          <w:sz w:val="18"/>
        </w:rPr>
      </w:r>
      <w:r w:rsidRPr="00AD3785">
        <w:rPr>
          <w:b w:val="0"/>
          <w:noProof/>
          <w:sz w:val="18"/>
        </w:rPr>
        <w:fldChar w:fldCharType="separate"/>
      </w:r>
      <w:r w:rsidR="005D2777">
        <w:rPr>
          <w:b w:val="0"/>
          <w:noProof/>
          <w:sz w:val="18"/>
        </w:rPr>
        <w:t>76</w:t>
      </w:r>
      <w:r w:rsidRPr="00AD3785">
        <w:rPr>
          <w:b w:val="0"/>
          <w:noProof/>
          <w:sz w:val="18"/>
        </w:rPr>
        <w:fldChar w:fldCharType="end"/>
      </w:r>
    </w:p>
    <w:p w14:paraId="2A357FB6" w14:textId="4412638A" w:rsidR="00AD3785" w:rsidRDefault="00AD3785">
      <w:pPr>
        <w:pStyle w:val="TOC5"/>
        <w:rPr>
          <w:rFonts w:asciiTheme="minorHAnsi" w:eastAsiaTheme="minorEastAsia" w:hAnsiTheme="minorHAnsi" w:cstheme="minorBidi"/>
          <w:noProof/>
          <w:kern w:val="0"/>
          <w:sz w:val="22"/>
          <w:szCs w:val="22"/>
        </w:rPr>
      </w:pPr>
      <w:r>
        <w:rPr>
          <w:noProof/>
        </w:rPr>
        <w:t>62</w:t>
      </w:r>
      <w:r>
        <w:rPr>
          <w:noProof/>
        </w:rPr>
        <w:tab/>
        <w:t>Guide to this Part</w:t>
      </w:r>
      <w:r w:rsidRPr="00AD3785">
        <w:rPr>
          <w:noProof/>
        </w:rPr>
        <w:tab/>
      </w:r>
      <w:r w:rsidRPr="00AD3785">
        <w:rPr>
          <w:noProof/>
        </w:rPr>
        <w:fldChar w:fldCharType="begin"/>
      </w:r>
      <w:r w:rsidRPr="00AD3785">
        <w:rPr>
          <w:noProof/>
        </w:rPr>
        <w:instrText xml:space="preserve"> PAGEREF _Toc130892697 \h </w:instrText>
      </w:r>
      <w:r w:rsidRPr="00AD3785">
        <w:rPr>
          <w:noProof/>
        </w:rPr>
      </w:r>
      <w:r w:rsidRPr="00AD3785">
        <w:rPr>
          <w:noProof/>
        </w:rPr>
        <w:fldChar w:fldCharType="separate"/>
      </w:r>
      <w:r w:rsidR="005D2777">
        <w:rPr>
          <w:noProof/>
        </w:rPr>
        <w:t>76</w:t>
      </w:r>
      <w:r w:rsidRPr="00AD3785">
        <w:rPr>
          <w:noProof/>
        </w:rPr>
        <w:fldChar w:fldCharType="end"/>
      </w:r>
    </w:p>
    <w:p w14:paraId="61713CCF" w14:textId="519237E8" w:rsidR="00AD3785" w:rsidRDefault="00AD3785">
      <w:pPr>
        <w:pStyle w:val="TOC3"/>
        <w:rPr>
          <w:rFonts w:asciiTheme="minorHAnsi" w:eastAsiaTheme="minorEastAsia" w:hAnsiTheme="minorHAnsi" w:cstheme="minorBidi"/>
          <w:b w:val="0"/>
          <w:noProof/>
          <w:kern w:val="0"/>
          <w:szCs w:val="22"/>
        </w:rPr>
      </w:pPr>
      <w:r>
        <w:rPr>
          <w:noProof/>
        </w:rPr>
        <w:t>Division 2—Instalments of parental leave pay</w:t>
      </w:r>
      <w:r w:rsidRPr="00AD3785">
        <w:rPr>
          <w:b w:val="0"/>
          <w:noProof/>
          <w:sz w:val="18"/>
        </w:rPr>
        <w:tab/>
      </w:r>
      <w:r w:rsidRPr="00AD3785">
        <w:rPr>
          <w:b w:val="0"/>
          <w:noProof/>
          <w:sz w:val="18"/>
        </w:rPr>
        <w:fldChar w:fldCharType="begin"/>
      </w:r>
      <w:r w:rsidRPr="00AD3785">
        <w:rPr>
          <w:b w:val="0"/>
          <w:noProof/>
          <w:sz w:val="18"/>
        </w:rPr>
        <w:instrText xml:space="preserve"> PAGEREF _Toc130892698 \h </w:instrText>
      </w:r>
      <w:r w:rsidRPr="00AD3785">
        <w:rPr>
          <w:b w:val="0"/>
          <w:noProof/>
          <w:sz w:val="18"/>
        </w:rPr>
      </w:r>
      <w:r w:rsidRPr="00AD3785">
        <w:rPr>
          <w:b w:val="0"/>
          <w:noProof/>
          <w:sz w:val="18"/>
        </w:rPr>
        <w:fldChar w:fldCharType="separate"/>
      </w:r>
      <w:r w:rsidR="005D2777">
        <w:rPr>
          <w:b w:val="0"/>
          <w:noProof/>
          <w:sz w:val="18"/>
        </w:rPr>
        <w:t>77</w:t>
      </w:r>
      <w:r w:rsidRPr="00AD3785">
        <w:rPr>
          <w:b w:val="0"/>
          <w:noProof/>
          <w:sz w:val="18"/>
        </w:rPr>
        <w:fldChar w:fldCharType="end"/>
      </w:r>
    </w:p>
    <w:p w14:paraId="5036CD48" w14:textId="14C405BB" w:rsidR="00AD3785" w:rsidRDefault="00AD3785">
      <w:pPr>
        <w:pStyle w:val="TOC5"/>
        <w:rPr>
          <w:rFonts w:asciiTheme="minorHAnsi" w:eastAsiaTheme="minorEastAsia" w:hAnsiTheme="minorHAnsi" w:cstheme="minorBidi"/>
          <w:noProof/>
          <w:kern w:val="0"/>
          <w:sz w:val="22"/>
          <w:szCs w:val="22"/>
        </w:rPr>
      </w:pPr>
      <w:r>
        <w:rPr>
          <w:noProof/>
        </w:rPr>
        <w:t>63</w:t>
      </w:r>
      <w:r>
        <w:rPr>
          <w:noProof/>
        </w:rPr>
        <w:tab/>
        <w:t>Instalments of parental leave pay</w:t>
      </w:r>
      <w:r w:rsidRPr="00AD3785">
        <w:rPr>
          <w:noProof/>
        </w:rPr>
        <w:tab/>
      </w:r>
      <w:r w:rsidRPr="00AD3785">
        <w:rPr>
          <w:noProof/>
        </w:rPr>
        <w:fldChar w:fldCharType="begin"/>
      </w:r>
      <w:r w:rsidRPr="00AD3785">
        <w:rPr>
          <w:noProof/>
        </w:rPr>
        <w:instrText xml:space="preserve"> PAGEREF _Toc130892699 \h </w:instrText>
      </w:r>
      <w:r w:rsidRPr="00AD3785">
        <w:rPr>
          <w:noProof/>
        </w:rPr>
      </w:r>
      <w:r w:rsidRPr="00AD3785">
        <w:rPr>
          <w:noProof/>
        </w:rPr>
        <w:fldChar w:fldCharType="separate"/>
      </w:r>
      <w:r w:rsidR="005D2777">
        <w:rPr>
          <w:noProof/>
        </w:rPr>
        <w:t>77</w:t>
      </w:r>
      <w:r w:rsidRPr="00AD3785">
        <w:rPr>
          <w:noProof/>
        </w:rPr>
        <w:fldChar w:fldCharType="end"/>
      </w:r>
    </w:p>
    <w:p w14:paraId="616E1533" w14:textId="44053AAE" w:rsidR="00AD3785" w:rsidRDefault="00AD3785">
      <w:pPr>
        <w:pStyle w:val="TOC5"/>
        <w:rPr>
          <w:rFonts w:asciiTheme="minorHAnsi" w:eastAsiaTheme="minorEastAsia" w:hAnsiTheme="minorHAnsi" w:cstheme="minorBidi"/>
          <w:noProof/>
          <w:kern w:val="0"/>
          <w:sz w:val="22"/>
          <w:szCs w:val="22"/>
        </w:rPr>
      </w:pPr>
      <w:r>
        <w:rPr>
          <w:noProof/>
        </w:rPr>
        <w:t>64</w:t>
      </w:r>
      <w:r>
        <w:rPr>
          <w:noProof/>
        </w:rPr>
        <w:tab/>
        <w:t xml:space="preserve">A person’s </w:t>
      </w:r>
      <w:r w:rsidRPr="00142FB0">
        <w:rPr>
          <w:i/>
          <w:noProof/>
        </w:rPr>
        <w:t>instalment period</w:t>
      </w:r>
      <w:r>
        <w:rPr>
          <w:noProof/>
        </w:rPr>
        <w:t xml:space="preserve"> and the </w:t>
      </w:r>
      <w:r w:rsidRPr="00142FB0">
        <w:rPr>
          <w:i/>
          <w:noProof/>
        </w:rPr>
        <w:t>payday</w:t>
      </w:r>
      <w:r>
        <w:rPr>
          <w:noProof/>
        </w:rPr>
        <w:t xml:space="preserve"> for an instalment</w:t>
      </w:r>
      <w:r w:rsidRPr="00AD3785">
        <w:rPr>
          <w:noProof/>
        </w:rPr>
        <w:tab/>
      </w:r>
      <w:r w:rsidRPr="00AD3785">
        <w:rPr>
          <w:noProof/>
        </w:rPr>
        <w:fldChar w:fldCharType="begin"/>
      </w:r>
      <w:r w:rsidRPr="00AD3785">
        <w:rPr>
          <w:noProof/>
        </w:rPr>
        <w:instrText xml:space="preserve"> PAGEREF _Toc130892700 \h </w:instrText>
      </w:r>
      <w:r w:rsidRPr="00AD3785">
        <w:rPr>
          <w:noProof/>
        </w:rPr>
      </w:r>
      <w:r w:rsidRPr="00AD3785">
        <w:rPr>
          <w:noProof/>
        </w:rPr>
        <w:fldChar w:fldCharType="separate"/>
      </w:r>
      <w:r w:rsidR="005D2777">
        <w:rPr>
          <w:noProof/>
        </w:rPr>
        <w:t>77</w:t>
      </w:r>
      <w:r w:rsidRPr="00AD3785">
        <w:rPr>
          <w:noProof/>
        </w:rPr>
        <w:fldChar w:fldCharType="end"/>
      </w:r>
    </w:p>
    <w:p w14:paraId="573041C2" w14:textId="495EA69E" w:rsidR="00AD3785" w:rsidRDefault="00AD3785">
      <w:pPr>
        <w:pStyle w:val="TOC5"/>
        <w:rPr>
          <w:rFonts w:asciiTheme="minorHAnsi" w:eastAsiaTheme="minorEastAsia" w:hAnsiTheme="minorHAnsi" w:cstheme="minorBidi"/>
          <w:noProof/>
          <w:kern w:val="0"/>
          <w:sz w:val="22"/>
          <w:szCs w:val="22"/>
        </w:rPr>
      </w:pPr>
      <w:r>
        <w:rPr>
          <w:noProof/>
        </w:rPr>
        <w:t>65</w:t>
      </w:r>
      <w:r>
        <w:rPr>
          <w:noProof/>
        </w:rPr>
        <w:tab/>
        <w:t>The amount of an instalment</w:t>
      </w:r>
      <w:r w:rsidRPr="00AD3785">
        <w:rPr>
          <w:noProof/>
        </w:rPr>
        <w:tab/>
      </w:r>
      <w:r w:rsidRPr="00AD3785">
        <w:rPr>
          <w:noProof/>
        </w:rPr>
        <w:fldChar w:fldCharType="begin"/>
      </w:r>
      <w:r w:rsidRPr="00AD3785">
        <w:rPr>
          <w:noProof/>
        </w:rPr>
        <w:instrText xml:space="preserve"> PAGEREF _Toc130892701 \h </w:instrText>
      </w:r>
      <w:r w:rsidRPr="00AD3785">
        <w:rPr>
          <w:noProof/>
        </w:rPr>
      </w:r>
      <w:r w:rsidRPr="00AD3785">
        <w:rPr>
          <w:noProof/>
        </w:rPr>
        <w:fldChar w:fldCharType="separate"/>
      </w:r>
      <w:r w:rsidR="005D2777">
        <w:rPr>
          <w:noProof/>
        </w:rPr>
        <w:t>78</w:t>
      </w:r>
      <w:r w:rsidRPr="00AD3785">
        <w:rPr>
          <w:noProof/>
        </w:rPr>
        <w:fldChar w:fldCharType="end"/>
      </w:r>
    </w:p>
    <w:p w14:paraId="71578F75" w14:textId="3B3D4012" w:rsidR="00AD3785" w:rsidRDefault="00AD3785">
      <w:pPr>
        <w:pStyle w:val="TOC5"/>
        <w:rPr>
          <w:rFonts w:asciiTheme="minorHAnsi" w:eastAsiaTheme="minorEastAsia" w:hAnsiTheme="minorHAnsi" w:cstheme="minorBidi"/>
          <w:noProof/>
          <w:kern w:val="0"/>
          <w:sz w:val="22"/>
          <w:szCs w:val="22"/>
        </w:rPr>
      </w:pPr>
      <w:r>
        <w:rPr>
          <w:noProof/>
        </w:rPr>
        <w:t>66</w:t>
      </w:r>
      <w:r>
        <w:rPr>
          <w:noProof/>
        </w:rPr>
        <w:tab/>
        <w:t>Protection of instalment</w:t>
      </w:r>
      <w:r w:rsidRPr="00AD3785">
        <w:rPr>
          <w:noProof/>
        </w:rPr>
        <w:tab/>
      </w:r>
      <w:r w:rsidRPr="00AD3785">
        <w:rPr>
          <w:noProof/>
        </w:rPr>
        <w:fldChar w:fldCharType="begin"/>
      </w:r>
      <w:r w:rsidRPr="00AD3785">
        <w:rPr>
          <w:noProof/>
        </w:rPr>
        <w:instrText xml:space="preserve"> PAGEREF _Toc130892702 \h </w:instrText>
      </w:r>
      <w:r w:rsidRPr="00AD3785">
        <w:rPr>
          <w:noProof/>
        </w:rPr>
      </w:r>
      <w:r w:rsidRPr="00AD3785">
        <w:rPr>
          <w:noProof/>
        </w:rPr>
        <w:fldChar w:fldCharType="separate"/>
      </w:r>
      <w:r w:rsidR="005D2777">
        <w:rPr>
          <w:noProof/>
        </w:rPr>
        <w:t>79</w:t>
      </w:r>
      <w:r w:rsidRPr="00AD3785">
        <w:rPr>
          <w:noProof/>
        </w:rPr>
        <w:fldChar w:fldCharType="end"/>
      </w:r>
    </w:p>
    <w:p w14:paraId="47276F7E" w14:textId="3A59317B" w:rsidR="00AD3785" w:rsidRDefault="00AD3785">
      <w:pPr>
        <w:pStyle w:val="TOC5"/>
        <w:rPr>
          <w:rFonts w:asciiTheme="minorHAnsi" w:eastAsiaTheme="minorEastAsia" w:hAnsiTheme="minorHAnsi" w:cstheme="minorBidi"/>
          <w:noProof/>
          <w:kern w:val="0"/>
          <w:sz w:val="22"/>
          <w:szCs w:val="22"/>
        </w:rPr>
      </w:pPr>
      <w:r>
        <w:rPr>
          <w:noProof/>
        </w:rPr>
        <w:t>67</w:t>
      </w:r>
      <w:r>
        <w:rPr>
          <w:noProof/>
        </w:rPr>
        <w:tab/>
        <w:t>Deductions authorised by person</w:t>
      </w:r>
      <w:r w:rsidRPr="00AD3785">
        <w:rPr>
          <w:noProof/>
        </w:rPr>
        <w:tab/>
      </w:r>
      <w:r w:rsidRPr="00AD3785">
        <w:rPr>
          <w:noProof/>
        </w:rPr>
        <w:fldChar w:fldCharType="begin"/>
      </w:r>
      <w:r w:rsidRPr="00AD3785">
        <w:rPr>
          <w:noProof/>
        </w:rPr>
        <w:instrText xml:space="preserve"> PAGEREF _Toc130892703 \h </w:instrText>
      </w:r>
      <w:r w:rsidRPr="00AD3785">
        <w:rPr>
          <w:noProof/>
        </w:rPr>
      </w:r>
      <w:r w:rsidRPr="00AD3785">
        <w:rPr>
          <w:noProof/>
        </w:rPr>
        <w:fldChar w:fldCharType="separate"/>
      </w:r>
      <w:r w:rsidR="005D2777">
        <w:rPr>
          <w:noProof/>
        </w:rPr>
        <w:t>80</w:t>
      </w:r>
      <w:r w:rsidRPr="00AD3785">
        <w:rPr>
          <w:noProof/>
        </w:rPr>
        <w:fldChar w:fldCharType="end"/>
      </w:r>
    </w:p>
    <w:p w14:paraId="4EED1581" w14:textId="4F602A03" w:rsidR="00AD3785" w:rsidRDefault="00AD3785">
      <w:pPr>
        <w:pStyle w:val="TOC5"/>
        <w:rPr>
          <w:rFonts w:asciiTheme="minorHAnsi" w:eastAsiaTheme="minorEastAsia" w:hAnsiTheme="minorHAnsi" w:cstheme="minorBidi"/>
          <w:noProof/>
          <w:kern w:val="0"/>
          <w:sz w:val="22"/>
          <w:szCs w:val="22"/>
        </w:rPr>
      </w:pPr>
      <w:r>
        <w:rPr>
          <w:noProof/>
        </w:rPr>
        <w:t>68</w:t>
      </w:r>
      <w:r>
        <w:rPr>
          <w:noProof/>
        </w:rPr>
        <w:tab/>
        <w:t>Deductions for PAYG withholding</w:t>
      </w:r>
      <w:r w:rsidRPr="00AD3785">
        <w:rPr>
          <w:noProof/>
        </w:rPr>
        <w:tab/>
      </w:r>
      <w:r w:rsidRPr="00AD3785">
        <w:rPr>
          <w:noProof/>
        </w:rPr>
        <w:fldChar w:fldCharType="begin"/>
      </w:r>
      <w:r w:rsidRPr="00AD3785">
        <w:rPr>
          <w:noProof/>
        </w:rPr>
        <w:instrText xml:space="preserve"> PAGEREF _Toc130892704 \h </w:instrText>
      </w:r>
      <w:r w:rsidRPr="00AD3785">
        <w:rPr>
          <w:noProof/>
        </w:rPr>
      </w:r>
      <w:r w:rsidRPr="00AD3785">
        <w:rPr>
          <w:noProof/>
        </w:rPr>
        <w:fldChar w:fldCharType="separate"/>
      </w:r>
      <w:r w:rsidR="005D2777">
        <w:rPr>
          <w:noProof/>
        </w:rPr>
        <w:t>80</w:t>
      </w:r>
      <w:r w:rsidRPr="00AD3785">
        <w:rPr>
          <w:noProof/>
        </w:rPr>
        <w:fldChar w:fldCharType="end"/>
      </w:r>
    </w:p>
    <w:p w14:paraId="785EE2CE" w14:textId="0E8860E1" w:rsidR="00AD3785" w:rsidRDefault="00AD3785">
      <w:pPr>
        <w:pStyle w:val="TOC5"/>
        <w:rPr>
          <w:rFonts w:asciiTheme="minorHAnsi" w:eastAsiaTheme="minorEastAsia" w:hAnsiTheme="minorHAnsi" w:cstheme="minorBidi"/>
          <w:noProof/>
          <w:kern w:val="0"/>
          <w:sz w:val="22"/>
          <w:szCs w:val="22"/>
        </w:rPr>
      </w:pPr>
      <w:r>
        <w:rPr>
          <w:noProof/>
        </w:rPr>
        <w:t>69</w:t>
      </w:r>
      <w:r>
        <w:rPr>
          <w:noProof/>
        </w:rPr>
        <w:tab/>
        <w:t>Deductions relating to child support</w:t>
      </w:r>
      <w:r w:rsidRPr="00AD3785">
        <w:rPr>
          <w:noProof/>
        </w:rPr>
        <w:tab/>
      </w:r>
      <w:r w:rsidRPr="00AD3785">
        <w:rPr>
          <w:noProof/>
        </w:rPr>
        <w:fldChar w:fldCharType="begin"/>
      </w:r>
      <w:r w:rsidRPr="00AD3785">
        <w:rPr>
          <w:noProof/>
        </w:rPr>
        <w:instrText xml:space="preserve"> PAGEREF _Toc130892705 \h </w:instrText>
      </w:r>
      <w:r w:rsidRPr="00AD3785">
        <w:rPr>
          <w:noProof/>
        </w:rPr>
      </w:r>
      <w:r w:rsidRPr="00AD3785">
        <w:rPr>
          <w:noProof/>
        </w:rPr>
        <w:fldChar w:fldCharType="separate"/>
      </w:r>
      <w:r w:rsidR="005D2777">
        <w:rPr>
          <w:noProof/>
        </w:rPr>
        <w:t>81</w:t>
      </w:r>
      <w:r w:rsidRPr="00AD3785">
        <w:rPr>
          <w:noProof/>
        </w:rPr>
        <w:fldChar w:fldCharType="end"/>
      </w:r>
    </w:p>
    <w:p w14:paraId="6B2FFD15" w14:textId="18203F23" w:rsidR="00AD3785" w:rsidRDefault="00AD3785">
      <w:pPr>
        <w:pStyle w:val="TOC5"/>
        <w:rPr>
          <w:rFonts w:asciiTheme="minorHAnsi" w:eastAsiaTheme="minorEastAsia" w:hAnsiTheme="minorHAnsi" w:cstheme="minorBidi"/>
          <w:noProof/>
          <w:kern w:val="0"/>
          <w:sz w:val="22"/>
          <w:szCs w:val="22"/>
        </w:rPr>
      </w:pPr>
      <w:r>
        <w:rPr>
          <w:noProof/>
        </w:rPr>
        <w:t>69A</w:t>
      </w:r>
      <w:r>
        <w:rPr>
          <w:noProof/>
        </w:rPr>
        <w:tab/>
        <w:t>Deductions to avoid overpayment of income support payment</w:t>
      </w:r>
      <w:r w:rsidRPr="00AD3785">
        <w:rPr>
          <w:noProof/>
        </w:rPr>
        <w:tab/>
      </w:r>
      <w:r w:rsidRPr="00AD3785">
        <w:rPr>
          <w:noProof/>
        </w:rPr>
        <w:fldChar w:fldCharType="begin"/>
      </w:r>
      <w:r w:rsidRPr="00AD3785">
        <w:rPr>
          <w:noProof/>
        </w:rPr>
        <w:instrText xml:space="preserve"> PAGEREF _Toc130892706 \h </w:instrText>
      </w:r>
      <w:r w:rsidRPr="00AD3785">
        <w:rPr>
          <w:noProof/>
        </w:rPr>
      </w:r>
      <w:r w:rsidRPr="00AD3785">
        <w:rPr>
          <w:noProof/>
        </w:rPr>
        <w:fldChar w:fldCharType="separate"/>
      </w:r>
      <w:r w:rsidR="005D2777">
        <w:rPr>
          <w:noProof/>
        </w:rPr>
        <w:t>81</w:t>
      </w:r>
      <w:r w:rsidRPr="00AD3785">
        <w:rPr>
          <w:noProof/>
        </w:rPr>
        <w:fldChar w:fldCharType="end"/>
      </w:r>
    </w:p>
    <w:p w14:paraId="2B0CFF66" w14:textId="5BE94401" w:rsidR="00AD3785" w:rsidRDefault="00AD3785">
      <w:pPr>
        <w:pStyle w:val="TOC5"/>
        <w:rPr>
          <w:rFonts w:asciiTheme="minorHAnsi" w:eastAsiaTheme="minorEastAsia" w:hAnsiTheme="minorHAnsi" w:cstheme="minorBidi"/>
          <w:noProof/>
          <w:kern w:val="0"/>
          <w:sz w:val="22"/>
          <w:szCs w:val="22"/>
        </w:rPr>
      </w:pPr>
      <w:r>
        <w:rPr>
          <w:noProof/>
        </w:rPr>
        <w:t>69B</w:t>
      </w:r>
      <w:r>
        <w:rPr>
          <w:noProof/>
        </w:rPr>
        <w:tab/>
        <w:t>Deductions relating to debt owed to the Commonwealth</w:t>
      </w:r>
      <w:r w:rsidRPr="00AD3785">
        <w:rPr>
          <w:noProof/>
        </w:rPr>
        <w:tab/>
      </w:r>
      <w:r w:rsidRPr="00AD3785">
        <w:rPr>
          <w:noProof/>
        </w:rPr>
        <w:fldChar w:fldCharType="begin"/>
      </w:r>
      <w:r w:rsidRPr="00AD3785">
        <w:rPr>
          <w:noProof/>
        </w:rPr>
        <w:instrText xml:space="preserve"> PAGEREF _Toc130892707 \h </w:instrText>
      </w:r>
      <w:r w:rsidRPr="00AD3785">
        <w:rPr>
          <w:noProof/>
        </w:rPr>
      </w:r>
      <w:r w:rsidRPr="00AD3785">
        <w:rPr>
          <w:noProof/>
        </w:rPr>
        <w:fldChar w:fldCharType="separate"/>
      </w:r>
      <w:r w:rsidR="005D2777">
        <w:rPr>
          <w:noProof/>
        </w:rPr>
        <w:t>82</w:t>
      </w:r>
      <w:r w:rsidRPr="00AD3785">
        <w:rPr>
          <w:noProof/>
        </w:rPr>
        <w:fldChar w:fldCharType="end"/>
      </w:r>
    </w:p>
    <w:p w14:paraId="2CAEADC5" w14:textId="7DB457B1" w:rsidR="00AD3785" w:rsidRDefault="00AD3785">
      <w:pPr>
        <w:pStyle w:val="TOC5"/>
        <w:rPr>
          <w:rFonts w:asciiTheme="minorHAnsi" w:eastAsiaTheme="minorEastAsia" w:hAnsiTheme="minorHAnsi" w:cstheme="minorBidi"/>
          <w:noProof/>
          <w:kern w:val="0"/>
          <w:sz w:val="22"/>
          <w:szCs w:val="22"/>
        </w:rPr>
      </w:pPr>
      <w:r>
        <w:rPr>
          <w:noProof/>
        </w:rPr>
        <w:t>70</w:t>
      </w:r>
      <w:r>
        <w:rPr>
          <w:noProof/>
        </w:rPr>
        <w:tab/>
        <w:t>No other deductions</w:t>
      </w:r>
      <w:r w:rsidRPr="00AD3785">
        <w:rPr>
          <w:noProof/>
        </w:rPr>
        <w:tab/>
      </w:r>
      <w:r w:rsidRPr="00AD3785">
        <w:rPr>
          <w:noProof/>
        </w:rPr>
        <w:fldChar w:fldCharType="begin"/>
      </w:r>
      <w:r w:rsidRPr="00AD3785">
        <w:rPr>
          <w:noProof/>
        </w:rPr>
        <w:instrText xml:space="preserve"> PAGEREF _Toc130892708 \h </w:instrText>
      </w:r>
      <w:r w:rsidRPr="00AD3785">
        <w:rPr>
          <w:noProof/>
        </w:rPr>
      </w:r>
      <w:r w:rsidRPr="00AD3785">
        <w:rPr>
          <w:noProof/>
        </w:rPr>
        <w:fldChar w:fldCharType="separate"/>
      </w:r>
      <w:r w:rsidR="005D2777">
        <w:rPr>
          <w:noProof/>
        </w:rPr>
        <w:t>82</w:t>
      </w:r>
      <w:r w:rsidRPr="00AD3785">
        <w:rPr>
          <w:noProof/>
        </w:rPr>
        <w:fldChar w:fldCharType="end"/>
      </w:r>
    </w:p>
    <w:p w14:paraId="444D1D82" w14:textId="167260C5" w:rsidR="00AD3785" w:rsidRDefault="00AD3785">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2—Payment of instalments by employer</w:t>
      </w:r>
      <w:r w:rsidRPr="00AD3785">
        <w:rPr>
          <w:b w:val="0"/>
          <w:noProof/>
          <w:sz w:val="18"/>
        </w:rPr>
        <w:tab/>
      </w:r>
      <w:r w:rsidRPr="00AD3785">
        <w:rPr>
          <w:b w:val="0"/>
          <w:noProof/>
          <w:sz w:val="18"/>
        </w:rPr>
        <w:fldChar w:fldCharType="begin"/>
      </w:r>
      <w:r w:rsidRPr="00AD3785">
        <w:rPr>
          <w:b w:val="0"/>
          <w:noProof/>
          <w:sz w:val="18"/>
        </w:rPr>
        <w:instrText xml:space="preserve"> PAGEREF _Toc130892709 \h </w:instrText>
      </w:r>
      <w:r w:rsidRPr="00AD3785">
        <w:rPr>
          <w:b w:val="0"/>
          <w:noProof/>
          <w:sz w:val="18"/>
        </w:rPr>
      </w:r>
      <w:r w:rsidRPr="00AD3785">
        <w:rPr>
          <w:b w:val="0"/>
          <w:noProof/>
          <w:sz w:val="18"/>
        </w:rPr>
        <w:fldChar w:fldCharType="separate"/>
      </w:r>
      <w:r w:rsidR="005D2777">
        <w:rPr>
          <w:b w:val="0"/>
          <w:noProof/>
          <w:sz w:val="18"/>
        </w:rPr>
        <w:t>83</w:t>
      </w:r>
      <w:r w:rsidRPr="00AD3785">
        <w:rPr>
          <w:b w:val="0"/>
          <w:noProof/>
          <w:sz w:val="18"/>
        </w:rPr>
        <w:fldChar w:fldCharType="end"/>
      </w:r>
    </w:p>
    <w:p w14:paraId="5D71CDE1" w14:textId="6D6BF978"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_Toc130892710 \h </w:instrText>
      </w:r>
      <w:r w:rsidRPr="00AD3785">
        <w:rPr>
          <w:b w:val="0"/>
          <w:noProof/>
          <w:sz w:val="18"/>
        </w:rPr>
      </w:r>
      <w:r w:rsidRPr="00AD3785">
        <w:rPr>
          <w:b w:val="0"/>
          <w:noProof/>
          <w:sz w:val="18"/>
        </w:rPr>
        <w:fldChar w:fldCharType="separate"/>
      </w:r>
      <w:r w:rsidR="005D2777">
        <w:rPr>
          <w:b w:val="0"/>
          <w:noProof/>
          <w:sz w:val="18"/>
        </w:rPr>
        <w:t>83</w:t>
      </w:r>
      <w:r w:rsidRPr="00AD3785">
        <w:rPr>
          <w:b w:val="0"/>
          <w:noProof/>
          <w:sz w:val="18"/>
        </w:rPr>
        <w:fldChar w:fldCharType="end"/>
      </w:r>
    </w:p>
    <w:p w14:paraId="71F41FC7" w14:textId="741F4CE3" w:rsidR="00AD3785" w:rsidRDefault="00AD3785">
      <w:pPr>
        <w:pStyle w:val="TOC5"/>
        <w:rPr>
          <w:rFonts w:asciiTheme="minorHAnsi" w:eastAsiaTheme="minorEastAsia" w:hAnsiTheme="minorHAnsi" w:cstheme="minorBidi"/>
          <w:noProof/>
          <w:kern w:val="0"/>
          <w:sz w:val="22"/>
          <w:szCs w:val="22"/>
        </w:rPr>
      </w:pPr>
      <w:r>
        <w:rPr>
          <w:noProof/>
        </w:rPr>
        <w:t>71</w:t>
      </w:r>
      <w:r>
        <w:rPr>
          <w:noProof/>
        </w:rPr>
        <w:tab/>
        <w:t>Guide to this Part</w:t>
      </w:r>
      <w:r w:rsidRPr="00AD3785">
        <w:rPr>
          <w:noProof/>
        </w:rPr>
        <w:tab/>
      </w:r>
      <w:r w:rsidRPr="00AD3785">
        <w:rPr>
          <w:noProof/>
        </w:rPr>
        <w:fldChar w:fldCharType="begin"/>
      </w:r>
      <w:r w:rsidRPr="00AD3785">
        <w:rPr>
          <w:noProof/>
        </w:rPr>
        <w:instrText xml:space="preserve"> PAGEREF _Toc130892711 \h </w:instrText>
      </w:r>
      <w:r w:rsidRPr="00AD3785">
        <w:rPr>
          <w:noProof/>
        </w:rPr>
      </w:r>
      <w:r w:rsidRPr="00AD3785">
        <w:rPr>
          <w:noProof/>
        </w:rPr>
        <w:fldChar w:fldCharType="separate"/>
      </w:r>
      <w:r w:rsidR="005D2777">
        <w:rPr>
          <w:noProof/>
        </w:rPr>
        <w:t>83</w:t>
      </w:r>
      <w:r w:rsidRPr="00AD3785">
        <w:rPr>
          <w:noProof/>
        </w:rPr>
        <w:fldChar w:fldCharType="end"/>
      </w:r>
    </w:p>
    <w:p w14:paraId="3D741CD7" w14:textId="71FD2C61" w:rsidR="00AD3785" w:rsidRDefault="00AD3785">
      <w:pPr>
        <w:pStyle w:val="TOC3"/>
        <w:rPr>
          <w:rFonts w:asciiTheme="minorHAnsi" w:eastAsiaTheme="minorEastAsia" w:hAnsiTheme="minorHAnsi" w:cstheme="minorBidi"/>
          <w:b w:val="0"/>
          <w:noProof/>
          <w:kern w:val="0"/>
          <w:szCs w:val="22"/>
        </w:rPr>
      </w:pPr>
      <w:r>
        <w:rPr>
          <w:noProof/>
        </w:rPr>
        <w:t>Division 1A—Continuous flexible periods</w:t>
      </w:r>
      <w:r w:rsidRPr="00AD3785">
        <w:rPr>
          <w:b w:val="0"/>
          <w:noProof/>
          <w:sz w:val="18"/>
        </w:rPr>
        <w:tab/>
      </w:r>
      <w:r w:rsidRPr="00AD3785">
        <w:rPr>
          <w:b w:val="0"/>
          <w:noProof/>
          <w:sz w:val="18"/>
        </w:rPr>
        <w:fldChar w:fldCharType="begin"/>
      </w:r>
      <w:r w:rsidRPr="00AD3785">
        <w:rPr>
          <w:b w:val="0"/>
          <w:noProof/>
          <w:sz w:val="18"/>
        </w:rPr>
        <w:instrText xml:space="preserve"> PAGEREF _Toc130892712 \h </w:instrText>
      </w:r>
      <w:r w:rsidRPr="00AD3785">
        <w:rPr>
          <w:b w:val="0"/>
          <w:noProof/>
          <w:sz w:val="18"/>
        </w:rPr>
      </w:r>
      <w:r w:rsidRPr="00AD3785">
        <w:rPr>
          <w:b w:val="0"/>
          <w:noProof/>
          <w:sz w:val="18"/>
        </w:rPr>
        <w:fldChar w:fldCharType="separate"/>
      </w:r>
      <w:r w:rsidR="005D2777">
        <w:rPr>
          <w:b w:val="0"/>
          <w:noProof/>
          <w:sz w:val="18"/>
        </w:rPr>
        <w:t>84</w:t>
      </w:r>
      <w:r w:rsidRPr="00AD3785">
        <w:rPr>
          <w:b w:val="0"/>
          <w:noProof/>
          <w:sz w:val="18"/>
        </w:rPr>
        <w:fldChar w:fldCharType="end"/>
      </w:r>
    </w:p>
    <w:p w14:paraId="2A832E36" w14:textId="46312363" w:rsidR="00AD3785" w:rsidRDefault="00AD3785">
      <w:pPr>
        <w:pStyle w:val="TOC5"/>
        <w:rPr>
          <w:rFonts w:asciiTheme="minorHAnsi" w:eastAsiaTheme="minorEastAsia" w:hAnsiTheme="minorHAnsi" w:cstheme="minorBidi"/>
          <w:noProof/>
          <w:kern w:val="0"/>
          <w:sz w:val="22"/>
          <w:szCs w:val="22"/>
        </w:rPr>
      </w:pPr>
      <w:r>
        <w:rPr>
          <w:noProof/>
        </w:rPr>
        <w:t>71A</w:t>
      </w:r>
      <w:r>
        <w:rPr>
          <w:noProof/>
        </w:rPr>
        <w:tab/>
        <w:t xml:space="preserve">When a person has a </w:t>
      </w:r>
      <w:r w:rsidRPr="00142FB0">
        <w:rPr>
          <w:i/>
          <w:noProof/>
        </w:rPr>
        <w:t>continuous flexible period</w:t>
      </w:r>
      <w:r w:rsidRPr="00AD3785">
        <w:rPr>
          <w:noProof/>
        </w:rPr>
        <w:tab/>
      </w:r>
      <w:r w:rsidRPr="00AD3785">
        <w:rPr>
          <w:noProof/>
        </w:rPr>
        <w:fldChar w:fldCharType="begin"/>
      </w:r>
      <w:r w:rsidRPr="00AD3785">
        <w:rPr>
          <w:noProof/>
        </w:rPr>
        <w:instrText xml:space="preserve"> PAGEREF _Toc130892713 \h </w:instrText>
      </w:r>
      <w:r w:rsidRPr="00AD3785">
        <w:rPr>
          <w:noProof/>
        </w:rPr>
      </w:r>
      <w:r w:rsidRPr="00AD3785">
        <w:rPr>
          <w:noProof/>
        </w:rPr>
        <w:fldChar w:fldCharType="separate"/>
      </w:r>
      <w:r w:rsidR="005D2777">
        <w:rPr>
          <w:noProof/>
        </w:rPr>
        <w:t>84</w:t>
      </w:r>
      <w:r w:rsidRPr="00AD3785">
        <w:rPr>
          <w:noProof/>
        </w:rPr>
        <w:fldChar w:fldCharType="end"/>
      </w:r>
    </w:p>
    <w:p w14:paraId="059099C0" w14:textId="0F5AED20" w:rsidR="00AD3785" w:rsidRDefault="00AD3785">
      <w:pPr>
        <w:pStyle w:val="TOC3"/>
        <w:rPr>
          <w:rFonts w:asciiTheme="minorHAnsi" w:eastAsiaTheme="minorEastAsia" w:hAnsiTheme="minorHAnsi" w:cstheme="minorBidi"/>
          <w:b w:val="0"/>
          <w:noProof/>
          <w:kern w:val="0"/>
          <w:szCs w:val="22"/>
        </w:rPr>
      </w:pPr>
      <w:r>
        <w:rPr>
          <w:noProof/>
        </w:rPr>
        <w:t>Division 2—Payment of instalments by employer</w:t>
      </w:r>
      <w:r w:rsidRPr="00AD3785">
        <w:rPr>
          <w:b w:val="0"/>
          <w:noProof/>
          <w:sz w:val="18"/>
        </w:rPr>
        <w:tab/>
      </w:r>
      <w:r w:rsidRPr="00AD3785">
        <w:rPr>
          <w:b w:val="0"/>
          <w:noProof/>
          <w:sz w:val="18"/>
        </w:rPr>
        <w:fldChar w:fldCharType="begin"/>
      </w:r>
      <w:r w:rsidRPr="00AD3785">
        <w:rPr>
          <w:b w:val="0"/>
          <w:noProof/>
          <w:sz w:val="18"/>
        </w:rPr>
        <w:instrText xml:space="preserve"> PAGEREF _Toc130892714 \h </w:instrText>
      </w:r>
      <w:r w:rsidRPr="00AD3785">
        <w:rPr>
          <w:b w:val="0"/>
          <w:noProof/>
          <w:sz w:val="18"/>
        </w:rPr>
      </w:r>
      <w:r w:rsidRPr="00AD3785">
        <w:rPr>
          <w:b w:val="0"/>
          <w:noProof/>
          <w:sz w:val="18"/>
        </w:rPr>
        <w:fldChar w:fldCharType="separate"/>
      </w:r>
      <w:r w:rsidR="005D2777">
        <w:rPr>
          <w:b w:val="0"/>
          <w:noProof/>
          <w:sz w:val="18"/>
        </w:rPr>
        <w:t>85</w:t>
      </w:r>
      <w:r w:rsidRPr="00AD3785">
        <w:rPr>
          <w:b w:val="0"/>
          <w:noProof/>
          <w:sz w:val="18"/>
        </w:rPr>
        <w:fldChar w:fldCharType="end"/>
      </w:r>
    </w:p>
    <w:p w14:paraId="1766FCD8" w14:textId="0C5DC6B7" w:rsidR="00AD3785" w:rsidRDefault="00AD3785">
      <w:pPr>
        <w:pStyle w:val="TOC5"/>
        <w:rPr>
          <w:rFonts w:asciiTheme="minorHAnsi" w:eastAsiaTheme="minorEastAsia" w:hAnsiTheme="minorHAnsi" w:cstheme="minorBidi"/>
          <w:noProof/>
          <w:kern w:val="0"/>
          <w:sz w:val="22"/>
          <w:szCs w:val="22"/>
        </w:rPr>
      </w:pPr>
      <w:r>
        <w:rPr>
          <w:noProof/>
        </w:rPr>
        <w:t>72</w:t>
      </w:r>
      <w:r>
        <w:rPr>
          <w:noProof/>
        </w:rPr>
        <w:tab/>
        <w:t>When an employer pays instalments</w:t>
      </w:r>
      <w:r w:rsidRPr="00AD3785">
        <w:rPr>
          <w:noProof/>
        </w:rPr>
        <w:tab/>
      </w:r>
      <w:r w:rsidRPr="00AD3785">
        <w:rPr>
          <w:noProof/>
        </w:rPr>
        <w:fldChar w:fldCharType="begin"/>
      </w:r>
      <w:r w:rsidRPr="00AD3785">
        <w:rPr>
          <w:noProof/>
        </w:rPr>
        <w:instrText xml:space="preserve"> PAGEREF _Toc130892715 \h </w:instrText>
      </w:r>
      <w:r w:rsidRPr="00AD3785">
        <w:rPr>
          <w:noProof/>
        </w:rPr>
      </w:r>
      <w:r w:rsidRPr="00AD3785">
        <w:rPr>
          <w:noProof/>
        </w:rPr>
        <w:fldChar w:fldCharType="separate"/>
      </w:r>
      <w:r w:rsidR="005D2777">
        <w:rPr>
          <w:noProof/>
        </w:rPr>
        <w:t>85</w:t>
      </w:r>
      <w:r w:rsidRPr="00AD3785">
        <w:rPr>
          <w:noProof/>
        </w:rPr>
        <w:fldChar w:fldCharType="end"/>
      </w:r>
    </w:p>
    <w:p w14:paraId="64FEB6BE" w14:textId="1835E14A" w:rsidR="00AD3785" w:rsidRDefault="00AD3785">
      <w:pPr>
        <w:pStyle w:val="TOC5"/>
        <w:rPr>
          <w:rFonts w:asciiTheme="minorHAnsi" w:eastAsiaTheme="minorEastAsia" w:hAnsiTheme="minorHAnsi" w:cstheme="minorBidi"/>
          <w:noProof/>
          <w:kern w:val="0"/>
          <w:sz w:val="22"/>
          <w:szCs w:val="22"/>
        </w:rPr>
      </w:pPr>
      <w:r>
        <w:rPr>
          <w:noProof/>
        </w:rPr>
        <w:t>73</w:t>
      </w:r>
      <w:r>
        <w:rPr>
          <w:noProof/>
        </w:rPr>
        <w:tab/>
        <w:t xml:space="preserve">When an employer has been </w:t>
      </w:r>
      <w:r w:rsidRPr="00142FB0">
        <w:rPr>
          <w:i/>
          <w:noProof/>
        </w:rPr>
        <w:t>paid enough</w:t>
      </w:r>
      <w:r>
        <w:rPr>
          <w:noProof/>
        </w:rPr>
        <w:t xml:space="preserve"> to fund an instalment</w:t>
      </w:r>
      <w:r w:rsidRPr="00AD3785">
        <w:rPr>
          <w:noProof/>
        </w:rPr>
        <w:tab/>
      </w:r>
      <w:r w:rsidRPr="00AD3785">
        <w:rPr>
          <w:noProof/>
        </w:rPr>
        <w:fldChar w:fldCharType="begin"/>
      </w:r>
      <w:r w:rsidRPr="00AD3785">
        <w:rPr>
          <w:noProof/>
        </w:rPr>
        <w:instrText xml:space="preserve"> PAGEREF _Toc130892716 \h </w:instrText>
      </w:r>
      <w:r w:rsidRPr="00AD3785">
        <w:rPr>
          <w:noProof/>
        </w:rPr>
      </w:r>
      <w:r w:rsidRPr="00AD3785">
        <w:rPr>
          <w:noProof/>
        </w:rPr>
        <w:fldChar w:fldCharType="separate"/>
      </w:r>
      <w:r w:rsidR="005D2777">
        <w:rPr>
          <w:noProof/>
        </w:rPr>
        <w:t>87</w:t>
      </w:r>
      <w:r w:rsidRPr="00AD3785">
        <w:rPr>
          <w:noProof/>
        </w:rPr>
        <w:fldChar w:fldCharType="end"/>
      </w:r>
    </w:p>
    <w:p w14:paraId="1AB593C8" w14:textId="26F9D9FF" w:rsidR="00AD3785" w:rsidRDefault="00AD3785">
      <w:pPr>
        <w:pStyle w:val="TOC5"/>
        <w:rPr>
          <w:rFonts w:asciiTheme="minorHAnsi" w:eastAsiaTheme="minorEastAsia" w:hAnsiTheme="minorHAnsi" w:cstheme="minorBidi"/>
          <w:noProof/>
          <w:kern w:val="0"/>
          <w:sz w:val="22"/>
          <w:szCs w:val="22"/>
        </w:rPr>
      </w:pPr>
      <w:r>
        <w:rPr>
          <w:noProof/>
        </w:rPr>
        <w:t>74</w:t>
      </w:r>
      <w:r>
        <w:rPr>
          <w:noProof/>
        </w:rPr>
        <w:tab/>
        <w:t>Method of payment of instalment payable by employer</w:t>
      </w:r>
      <w:r w:rsidRPr="00AD3785">
        <w:rPr>
          <w:noProof/>
        </w:rPr>
        <w:tab/>
      </w:r>
      <w:r w:rsidRPr="00AD3785">
        <w:rPr>
          <w:noProof/>
        </w:rPr>
        <w:fldChar w:fldCharType="begin"/>
      </w:r>
      <w:r w:rsidRPr="00AD3785">
        <w:rPr>
          <w:noProof/>
        </w:rPr>
        <w:instrText xml:space="preserve"> PAGEREF _Toc130892717 \h </w:instrText>
      </w:r>
      <w:r w:rsidRPr="00AD3785">
        <w:rPr>
          <w:noProof/>
        </w:rPr>
      </w:r>
      <w:r w:rsidRPr="00AD3785">
        <w:rPr>
          <w:noProof/>
        </w:rPr>
        <w:fldChar w:fldCharType="separate"/>
      </w:r>
      <w:r w:rsidR="005D2777">
        <w:rPr>
          <w:noProof/>
        </w:rPr>
        <w:t>87</w:t>
      </w:r>
      <w:r w:rsidRPr="00AD3785">
        <w:rPr>
          <w:noProof/>
        </w:rPr>
        <w:fldChar w:fldCharType="end"/>
      </w:r>
    </w:p>
    <w:p w14:paraId="42F323B1" w14:textId="03BA958B" w:rsidR="00AD3785" w:rsidRDefault="00AD3785">
      <w:pPr>
        <w:pStyle w:val="TOC3"/>
        <w:rPr>
          <w:rFonts w:asciiTheme="minorHAnsi" w:eastAsiaTheme="minorEastAsia" w:hAnsiTheme="minorHAnsi" w:cstheme="minorBidi"/>
          <w:b w:val="0"/>
          <w:noProof/>
          <w:kern w:val="0"/>
          <w:szCs w:val="22"/>
        </w:rPr>
      </w:pPr>
      <w:r>
        <w:rPr>
          <w:noProof/>
        </w:rPr>
        <w:t>Division 3—PPL funding amounts</w:t>
      </w:r>
      <w:r w:rsidRPr="00AD3785">
        <w:rPr>
          <w:b w:val="0"/>
          <w:noProof/>
          <w:sz w:val="18"/>
        </w:rPr>
        <w:tab/>
      </w:r>
      <w:r w:rsidRPr="00AD3785">
        <w:rPr>
          <w:b w:val="0"/>
          <w:noProof/>
          <w:sz w:val="18"/>
        </w:rPr>
        <w:fldChar w:fldCharType="begin"/>
      </w:r>
      <w:r w:rsidRPr="00AD3785">
        <w:rPr>
          <w:b w:val="0"/>
          <w:noProof/>
          <w:sz w:val="18"/>
        </w:rPr>
        <w:instrText xml:space="preserve"> PAGEREF _Toc130892718 \h </w:instrText>
      </w:r>
      <w:r w:rsidRPr="00AD3785">
        <w:rPr>
          <w:b w:val="0"/>
          <w:noProof/>
          <w:sz w:val="18"/>
        </w:rPr>
      </w:r>
      <w:r w:rsidRPr="00AD3785">
        <w:rPr>
          <w:b w:val="0"/>
          <w:noProof/>
          <w:sz w:val="18"/>
        </w:rPr>
        <w:fldChar w:fldCharType="separate"/>
      </w:r>
      <w:r w:rsidR="005D2777">
        <w:rPr>
          <w:b w:val="0"/>
          <w:noProof/>
          <w:sz w:val="18"/>
        </w:rPr>
        <w:t>88</w:t>
      </w:r>
      <w:r w:rsidRPr="00AD3785">
        <w:rPr>
          <w:b w:val="0"/>
          <w:noProof/>
          <w:sz w:val="18"/>
        </w:rPr>
        <w:fldChar w:fldCharType="end"/>
      </w:r>
    </w:p>
    <w:p w14:paraId="04AD1472" w14:textId="4ACFF446" w:rsidR="00AD3785" w:rsidRDefault="00AD3785">
      <w:pPr>
        <w:pStyle w:val="TOC5"/>
        <w:rPr>
          <w:rFonts w:asciiTheme="minorHAnsi" w:eastAsiaTheme="minorEastAsia" w:hAnsiTheme="minorHAnsi" w:cstheme="minorBidi"/>
          <w:noProof/>
          <w:kern w:val="0"/>
          <w:sz w:val="22"/>
          <w:szCs w:val="22"/>
        </w:rPr>
      </w:pPr>
      <w:r>
        <w:rPr>
          <w:noProof/>
        </w:rPr>
        <w:t>75</w:t>
      </w:r>
      <w:r>
        <w:rPr>
          <w:noProof/>
        </w:rPr>
        <w:tab/>
        <w:t>Payment of PPL funding amounts</w:t>
      </w:r>
      <w:r w:rsidRPr="00AD3785">
        <w:rPr>
          <w:noProof/>
        </w:rPr>
        <w:tab/>
      </w:r>
      <w:r w:rsidRPr="00AD3785">
        <w:rPr>
          <w:noProof/>
        </w:rPr>
        <w:fldChar w:fldCharType="begin"/>
      </w:r>
      <w:r w:rsidRPr="00AD3785">
        <w:rPr>
          <w:noProof/>
        </w:rPr>
        <w:instrText xml:space="preserve"> PAGEREF _Toc130892719 \h </w:instrText>
      </w:r>
      <w:r w:rsidRPr="00AD3785">
        <w:rPr>
          <w:noProof/>
        </w:rPr>
      </w:r>
      <w:r w:rsidRPr="00AD3785">
        <w:rPr>
          <w:noProof/>
        </w:rPr>
        <w:fldChar w:fldCharType="separate"/>
      </w:r>
      <w:r w:rsidR="005D2777">
        <w:rPr>
          <w:noProof/>
        </w:rPr>
        <w:t>88</w:t>
      </w:r>
      <w:r w:rsidRPr="00AD3785">
        <w:rPr>
          <w:noProof/>
        </w:rPr>
        <w:fldChar w:fldCharType="end"/>
      </w:r>
    </w:p>
    <w:p w14:paraId="7EF61667" w14:textId="38F202BB" w:rsidR="00AD3785" w:rsidRDefault="00AD3785">
      <w:pPr>
        <w:pStyle w:val="TOC5"/>
        <w:rPr>
          <w:rFonts w:asciiTheme="minorHAnsi" w:eastAsiaTheme="minorEastAsia" w:hAnsiTheme="minorHAnsi" w:cstheme="minorBidi"/>
          <w:noProof/>
          <w:kern w:val="0"/>
          <w:sz w:val="22"/>
          <w:szCs w:val="22"/>
        </w:rPr>
      </w:pPr>
      <w:r>
        <w:rPr>
          <w:noProof/>
        </w:rPr>
        <w:t>76</w:t>
      </w:r>
      <w:r>
        <w:rPr>
          <w:noProof/>
        </w:rPr>
        <w:tab/>
        <w:t>Rules affecting the amount of a PPL funding amount</w:t>
      </w:r>
      <w:r w:rsidRPr="00AD3785">
        <w:rPr>
          <w:noProof/>
        </w:rPr>
        <w:tab/>
      </w:r>
      <w:r w:rsidRPr="00AD3785">
        <w:rPr>
          <w:noProof/>
        </w:rPr>
        <w:fldChar w:fldCharType="begin"/>
      </w:r>
      <w:r w:rsidRPr="00AD3785">
        <w:rPr>
          <w:noProof/>
        </w:rPr>
        <w:instrText xml:space="preserve"> PAGEREF _Toc130892720 \h </w:instrText>
      </w:r>
      <w:r w:rsidRPr="00AD3785">
        <w:rPr>
          <w:noProof/>
        </w:rPr>
      </w:r>
      <w:r w:rsidRPr="00AD3785">
        <w:rPr>
          <w:noProof/>
        </w:rPr>
        <w:fldChar w:fldCharType="separate"/>
      </w:r>
      <w:r w:rsidR="005D2777">
        <w:rPr>
          <w:noProof/>
        </w:rPr>
        <w:t>88</w:t>
      </w:r>
      <w:r w:rsidRPr="00AD3785">
        <w:rPr>
          <w:noProof/>
        </w:rPr>
        <w:fldChar w:fldCharType="end"/>
      </w:r>
    </w:p>
    <w:p w14:paraId="41C66813" w14:textId="6A4A6AB6" w:rsidR="00AD3785" w:rsidRDefault="00AD3785">
      <w:pPr>
        <w:pStyle w:val="TOC5"/>
        <w:rPr>
          <w:rFonts w:asciiTheme="minorHAnsi" w:eastAsiaTheme="minorEastAsia" w:hAnsiTheme="minorHAnsi" w:cstheme="minorBidi"/>
          <w:noProof/>
          <w:kern w:val="0"/>
          <w:sz w:val="22"/>
          <w:szCs w:val="22"/>
        </w:rPr>
      </w:pPr>
      <w:r>
        <w:rPr>
          <w:noProof/>
        </w:rPr>
        <w:t>77</w:t>
      </w:r>
      <w:r>
        <w:rPr>
          <w:noProof/>
        </w:rPr>
        <w:tab/>
        <w:t>Notice requirements relating to PPL funding amounts</w:t>
      </w:r>
      <w:r w:rsidRPr="00AD3785">
        <w:rPr>
          <w:noProof/>
        </w:rPr>
        <w:tab/>
      </w:r>
      <w:r w:rsidRPr="00AD3785">
        <w:rPr>
          <w:noProof/>
        </w:rPr>
        <w:fldChar w:fldCharType="begin"/>
      </w:r>
      <w:r w:rsidRPr="00AD3785">
        <w:rPr>
          <w:noProof/>
        </w:rPr>
        <w:instrText xml:space="preserve"> PAGEREF _Toc130892721 \h </w:instrText>
      </w:r>
      <w:r w:rsidRPr="00AD3785">
        <w:rPr>
          <w:noProof/>
        </w:rPr>
      </w:r>
      <w:r w:rsidRPr="00AD3785">
        <w:rPr>
          <w:noProof/>
        </w:rPr>
        <w:fldChar w:fldCharType="separate"/>
      </w:r>
      <w:r w:rsidR="005D2777">
        <w:rPr>
          <w:noProof/>
        </w:rPr>
        <w:t>89</w:t>
      </w:r>
      <w:r w:rsidRPr="00AD3785">
        <w:rPr>
          <w:noProof/>
        </w:rPr>
        <w:fldChar w:fldCharType="end"/>
      </w:r>
    </w:p>
    <w:p w14:paraId="73938813" w14:textId="6A8F08D5" w:rsidR="00AD3785" w:rsidRDefault="00AD3785">
      <w:pPr>
        <w:pStyle w:val="TOC5"/>
        <w:rPr>
          <w:rFonts w:asciiTheme="minorHAnsi" w:eastAsiaTheme="minorEastAsia" w:hAnsiTheme="minorHAnsi" w:cstheme="minorBidi"/>
          <w:noProof/>
          <w:kern w:val="0"/>
          <w:sz w:val="22"/>
          <w:szCs w:val="22"/>
        </w:rPr>
      </w:pPr>
      <w:r>
        <w:rPr>
          <w:noProof/>
        </w:rPr>
        <w:t>79</w:t>
      </w:r>
      <w:r>
        <w:rPr>
          <w:noProof/>
        </w:rPr>
        <w:tab/>
        <w:t>Protection of PPL funding amounts</w:t>
      </w:r>
      <w:r w:rsidRPr="00AD3785">
        <w:rPr>
          <w:noProof/>
        </w:rPr>
        <w:tab/>
      </w:r>
      <w:r w:rsidRPr="00AD3785">
        <w:rPr>
          <w:noProof/>
        </w:rPr>
        <w:fldChar w:fldCharType="begin"/>
      </w:r>
      <w:r w:rsidRPr="00AD3785">
        <w:rPr>
          <w:noProof/>
        </w:rPr>
        <w:instrText xml:space="preserve"> PAGEREF _Toc130892722 \h </w:instrText>
      </w:r>
      <w:r w:rsidRPr="00AD3785">
        <w:rPr>
          <w:noProof/>
        </w:rPr>
      </w:r>
      <w:r w:rsidRPr="00AD3785">
        <w:rPr>
          <w:noProof/>
        </w:rPr>
        <w:fldChar w:fldCharType="separate"/>
      </w:r>
      <w:r w:rsidR="005D2777">
        <w:rPr>
          <w:noProof/>
        </w:rPr>
        <w:t>90</w:t>
      </w:r>
      <w:r w:rsidRPr="00AD3785">
        <w:rPr>
          <w:noProof/>
        </w:rPr>
        <w:fldChar w:fldCharType="end"/>
      </w:r>
    </w:p>
    <w:p w14:paraId="7DD845AC" w14:textId="60BCAA9A" w:rsidR="00AD3785" w:rsidRDefault="00AD3785">
      <w:pPr>
        <w:pStyle w:val="TOC3"/>
        <w:rPr>
          <w:rFonts w:asciiTheme="minorHAnsi" w:eastAsiaTheme="minorEastAsia" w:hAnsiTheme="minorHAnsi" w:cstheme="minorBidi"/>
          <w:b w:val="0"/>
          <w:noProof/>
          <w:kern w:val="0"/>
          <w:szCs w:val="22"/>
        </w:rPr>
      </w:pPr>
      <w:r>
        <w:rPr>
          <w:noProof/>
        </w:rPr>
        <w:t>Division 4—Obligations of employer relating to paying instalments</w:t>
      </w:r>
      <w:r w:rsidRPr="00AD3785">
        <w:rPr>
          <w:b w:val="0"/>
          <w:noProof/>
          <w:sz w:val="18"/>
        </w:rPr>
        <w:tab/>
      </w:r>
      <w:r w:rsidRPr="00AD3785">
        <w:rPr>
          <w:b w:val="0"/>
          <w:noProof/>
          <w:sz w:val="18"/>
        </w:rPr>
        <w:fldChar w:fldCharType="begin"/>
      </w:r>
      <w:r w:rsidRPr="00AD3785">
        <w:rPr>
          <w:b w:val="0"/>
          <w:noProof/>
          <w:sz w:val="18"/>
        </w:rPr>
        <w:instrText xml:space="preserve"> PAGEREF _Toc130892723 \h </w:instrText>
      </w:r>
      <w:r w:rsidRPr="00AD3785">
        <w:rPr>
          <w:b w:val="0"/>
          <w:noProof/>
          <w:sz w:val="18"/>
        </w:rPr>
      </w:r>
      <w:r w:rsidRPr="00AD3785">
        <w:rPr>
          <w:b w:val="0"/>
          <w:noProof/>
          <w:sz w:val="18"/>
        </w:rPr>
        <w:fldChar w:fldCharType="separate"/>
      </w:r>
      <w:r w:rsidR="005D2777">
        <w:rPr>
          <w:b w:val="0"/>
          <w:noProof/>
          <w:sz w:val="18"/>
        </w:rPr>
        <w:t>91</w:t>
      </w:r>
      <w:r w:rsidRPr="00AD3785">
        <w:rPr>
          <w:b w:val="0"/>
          <w:noProof/>
          <w:sz w:val="18"/>
        </w:rPr>
        <w:fldChar w:fldCharType="end"/>
      </w:r>
    </w:p>
    <w:p w14:paraId="6CF5D297" w14:textId="60F818F5" w:rsidR="00AD3785" w:rsidRDefault="00AD3785">
      <w:pPr>
        <w:pStyle w:val="TOC5"/>
        <w:rPr>
          <w:rFonts w:asciiTheme="minorHAnsi" w:eastAsiaTheme="minorEastAsia" w:hAnsiTheme="minorHAnsi" w:cstheme="minorBidi"/>
          <w:noProof/>
          <w:kern w:val="0"/>
          <w:sz w:val="22"/>
          <w:szCs w:val="22"/>
        </w:rPr>
      </w:pPr>
      <w:r>
        <w:rPr>
          <w:noProof/>
        </w:rPr>
        <w:t>80</w:t>
      </w:r>
      <w:r>
        <w:rPr>
          <w:noProof/>
        </w:rPr>
        <w:tab/>
        <w:t>Giving person record of payment</w:t>
      </w:r>
      <w:r w:rsidRPr="00AD3785">
        <w:rPr>
          <w:noProof/>
        </w:rPr>
        <w:tab/>
      </w:r>
      <w:r w:rsidRPr="00AD3785">
        <w:rPr>
          <w:noProof/>
        </w:rPr>
        <w:fldChar w:fldCharType="begin"/>
      </w:r>
      <w:r w:rsidRPr="00AD3785">
        <w:rPr>
          <w:noProof/>
        </w:rPr>
        <w:instrText xml:space="preserve"> PAGEREF _Toc130892724 \h </w:instrText>
      </w:r>
      <w:r w:rsidRPr="00AD3785">
        <w:rPr>
          <w:noProof/>
        </w:rPr>
      </w:r>
      <w:r w:rsidRPr="00AD3785">
        <w:rPr>
          <w:noProof/>
        </w:rPr>
        <w:fldChar w:fldCharType="separate"/>
      </w:r>
      <w:r w:rsidR="005D2777">
        <w:rPr>
          <w:noProof/>
        </w:rPr>
        <w:t>91</w:t>
      </w:r>
      <w:r w:rsidRPr="00AD3785">
        <w:rPr>
          <w:noProof/>
        </w:rPr>
        <w:fldChar w:fldCharType="end"/>
      </w:r>
    </w:p>
    <w:p w14:paraId="2D9CD57B" w14:textId="0C7BB35C" w:rsidR="00AD3785" w:rsidRDefault="00AD3785">
      <w:pPr>
        <w:pStyle w:val="TOC5"/>
        <w:rPr>
          <w:rFonts w:asciiTheme="minorHAnsi" w:eastAsiaTheme="minorEastAsia" w:hAnsiTheme="minorHAnsi" w:cstheme="minorBidi"/>
          <w:noProof/>
          <w:kern w:val="0"/>
          <w:sz w:val="22"/>
          <w:szCs w:val="22"/>
        </w:rPr>
      </w:pPr>
      <w:r>
        <w:rPr>
          <w:noProof/>
        </w:rPr>
        <w:t>81</w:t>
      </w:r>
      <w:r>
        <w:rPr>
          <w:noProof/>
        </w:rPr>
        <w:tab/>
        <w:t>Keeping records</w:t>
      </w:r>
      <w:r w:rsidRPr="00AD3785">
        <w:rPr>
          <w:noProof/>
        </w:rPr>
        <w:tab/>
      </w:r>
      <w:r w:rsidRPr="00AD3785">
        <w:rPr>
          <w:noProof/>
        </w:rPr>
        <w:fldChar w:fldCharType="begin"/>
      </w:r>
      <w:r w:rsidRPr="00AD3785">
        <w:rPr>
          <w:noProof/>
        </w:rPr>
        <w:instrText xml:space="preserve"> PAGEREF _Toc130892725 \h </w:instrText>
      </w:r>
      <w:r w:rsidRPr="00AD3785">
        <w:rPr>
          <w:noProof/>
        </w:rPr>
      </w:r>
      <w:r w:rsidRPr="00AD3785">
        <w:rPr>
          <w:noProof/>
        </w:rPr>
        <w:fldChar w:fldCharType="separate"/>
      </w:r>
      <w:r w:rsidR="005D2777">
        <w:rPr>
          <w:noProof/>
        </w:rPr>
        <w:t>91</w:t>
      </w:r>
      <w:r w:rsidRPr="00AD3785">
        <w:rPr>
          <w:noProof/>
        </w:rPr>
        <w:fldChar w:fldCharType="end"/>
      </w:r>
    </w:p>
    <w:p w14:paraId="74B69570" w14:textId="0F90FF53" w:rsidR="00AD3785" w:rsidRDefault="00AD3785">
      <w:pPr>
        <w:pStyle w:val="TOC5"/>
        <w:rPr>
          <w:rFonts w:asciiTheme="minorHAnsi" w:eastAsiaTheme="minorEastAsia" w:hAnsiTheme="minorHAnsi" w:cstheme="minorBidi"/>
          <w:noProof/>
          <w:kern w:val="0"/>
          <w:sz w:val="22"/>
          <w:szCs w:val="22"/>
        </w:rPr>
      </w:pPr>
      <w:r>
        <w:rPr>
          <w:noProof/>
        </w:rPr>
        <w:t>82</w:t>
      </w:r>
      <w:r>
        <w:rPr>
          <w:noProof/>
        </w:rPr>
        <w:tab/>
        <w:t>Notifying Secretary if certain events happen</w:t>
      </w:r>
      <w:r w:rsidRPr="00AD3785">
        <w:rPr>
          <w:noProof/>
        </w:rPr>
        <w:tab/>
      </w:r>
      <w:r w:rsidRPr="00AD3785">
        <w:rPr>
          <w:noProof/>
        </w:rPr>
        <w:fldChar w:fldCharType="begin"/>
      </w:r>
      <w:r w:rsidRPr="00AD3785">
        <w:rPr>
          <w:noProof/>
        </w:rPr>
        <w:instrText xml:space="preserve"> PAGEREF _Toc130892726 \h </w:instrText>
      </w:r>
      <w:r w:rsidRPr="00AD3785">
        <w:rPr>
          <w:noProof/>
        </w:rPr>
      </w:r>
      <w:r w:rsidRPr="00AD3785">
        <w:rPr>
          <w:noProof/>
        </w:rPr>
        <w:fldChar w:fldCharType="separate"/>
      </w:r>
      <w:r w:rsidR="005D2777">
        <w:rPr>
          <w:noProof/>
        </w:rPr>
        <w:t>91</w:t>
      </w:r>
      <w:r w:rsidRPr="00AD3785">
        <w:rPr>
          <w:noProof/>
        </w:rPr>
        <w:fldChar w:fldCharType="end"/>
      </w:r>
    </w:p>
    <w:p w14:paraId="1B8FEE03" w14:textId="35EFBC04" w:rsidR="00AD3785" w:rsidRDefault="00AD3785">
      <w:pPr>
        <w:pStyle w:val="TOC2"/>
        <w:rPr>
          <w:rFonts w:asciiTheme="minorHAnsi" w:eastAsiaTheme="minorEastAsia" w:hAnsiTheme="minorHAnsi" w:cstheme="minorBidi"/>
          <w:b w:val="0"/>
          <w:noProof/>
          <w:kern w:val="0"/>
          <w:sz w:val="22"/>
          <w:szCs w:val="22"/>
        </w:rPr>
      </w:pPr>
      <w:r>
        <w:rPr>
          <w:noProof/>
        </w:rPr>
        <w:t>Part 3</w:t>
      </w:r>
      <w:r>
        <w:rPr>
          <w:noProof/>
        </w:rPr>
        <w:noBreakHyphen/>
        <w:t>3—Payment of instalments by Secretary</w:t>
      </w:r>
      <w:r w:rsidRPr="00AD3785">
        <w:rPr>
          <w:b w:val="0"/>
          <w:noProof/>
          <w:sz w:val="18"/>
        </w:rPr>
        <w:tab/>
      </w:r>
      <w:r w:rsidRPr="00AD3785">
        <w:rPr>
          <w:b w:val="0"/>
          <w:noProof/>
          <w:sz w:val="18"/>
        </w:rPr>
        <w:fldChar w:fldCharType="begin"/>
      </w:r>
      <w:r w:rsidRPr="00AD3785">
        <w:rPr>
          <w:b w:val="0"/>
          <w:noProof/>
          <w:sz w:val="18"/>
        </w:rPr>
        <w:instrText xml:space="preserve"> PAGEREF _Toc130892727 \h </w:instrText>
      </w:r>
      <w:r w:rsidRPr="00AD3785">
        <w:rPr>
          <w:b w:val="0"/>
          <w:noProof/>
          <w:sz w:val="18"/>
        </w:rPr>
      </w:r>
      <w:r w:rsidRPr="00AD3785">
        <w:rPr>
          <w:b w:val="0"/>
          <w:noProof/>
          <w:sz w:val="18"/>
        </w:rPr>
        <w:fldChar w:fldCharType="separate"/>
      </w:r>
      <w:r w:rsidR="005D2777">
        <w:rPr>
          <w:b w:val="0"/>
          <w:noProof/>
          <w:sz w:val="18"/>
        </w:rPr>
        <w:t>94</w:t>
      </w:r>
      <w:r w:rsidRPr="00AD3785">
        <w:rPr>
          <w:b w:val="0"/>
          <w:noProof/>
          <w:sz w:val="18"/>
        </w:rPr>
        <w:fldChar w:fldCharType="end"/>
      </w:r>
    </w:p>
    <w:p w14:paraId="7BAABA89" w14:textId="0578BB6F"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_Toc130892728 \h </w:instrText>
      </w:r>
      <w:r w:rsidRPr="00AD3785">
        <w:rPr>
          <w:b w:val="0"/>
          <w:noProof/>
          <w:sz w:val="18"/>
        </w:rPr>
      </w:r>
      <w:r w:rsidRPr="00AD3785">
        <w:rPr>
          <w:b w:val="0"/>
          <w:noProof/>
          <w:sz w:val="18"/>
        </w:rPr>
        <w:fldChar w:fldCharType="separate"/>
      </w:r>
      <w:r w:rsidR="005D2777">
        <w:rPr>
          <w:b w:val="0"/>
          <w:noProof/>
          <w:sz w:val="18"/>
        </w:rPr>
        <w:t>94</w:t>
      </w:r>
      <w:r w:rsidRPr="00AD3785">
        <w:rPr>
          <w:b w:val="0"/>
          <w:noProof/>
          <w:sz w:val="18"/>
        </w:rPr>
        <w:fldChar w:fldCharType="end"/>
      </w:r>
    </w:p>
    <w:p w14:paraId="5FC3049E" w14:textId="44FFFEFA" w:rsidR="00AD3785" w:rsidRDefault="00AD3785">
      <w:pPr>
        <w:pStyle w:val="TOC5"/>
        <w:rPr>
          <w:rFonts w:asciiTheme="minorHAnsi" w:eastAsiaTheme="minorEastAsia" w:hAnsiTheme="minorHAnsi" w:cstheme="minorBidi"/>
          <w:noProof/>
          <w:kern w:val="0"/>
          <w:sz w:val="22"/>
          <w:szCs w:val="22"/>
        </w:rPr>
      </w:pPr>
      <w:r>
        <w:rPr>
          <w:noProof/>
        </w:rPr>
        <w:t>83</w:t>
      </w:r>
      <w:r>
        <w:rPr>
          <w:noProof/>
        </w:rPr>
        <w:tab/>
        <w:t>Guide to this Part</w:t>
      </w:r>
      <w:r w:rsidRPr="00AD3785">
        <w:rPr>
          <w:noProof/>
        </w:rPr>
        <w:tab/>
      </w:r>
      <w:r w:rsidRPr="00AD3785">
        <w:rPr>
          <w:noProof/>
        </w:rPr>
        <w:fldChar w:fldCharType="begin"/>
      </w:r>
      <w:r w:rsidRPr="00AD3785">
        <w:rPr>
          <w:noProof/>
        </w:rPr>
        <w:instrText xml:space="preserve"> PAGEREF _Toc130892729 \h </w:instrText>
      </w:r>
      <w:r w:rsidRPr="00AD3785">
        <w:rPr>
          <w:noProof/>
        </w:rPr>
      </w:r>
      <w:r w:rsidRPr="00AD3785">
        <w:rPr>
          <w:noProof/>
        </w:rPr>
        <w:fldChar w:fldCharType="separate"/>
      </w:r>
      <w:r w:rsidR="005D2777">
        <w:rPr>
          <w:noProof/>
        </w:rPr>
        <w:t>94</w:t>
      </w:r>
      <w:r w:rsidRPr="00AD3785">
        <w:rPr>
          <w:noProof/>
        </w:rPr>
        <w:fldChar w:fldCharType="end"/>
      </w:r>
    </w:p>
    <w:p w14:paraId="5794FC23" w14:textId="22643C79" w:rsidR="00AD3785" w:rsidRDefault="00AD3785">
      <w:pPr>
        <w:pStyle w:val="TOC3"/>
        <w:rPr>
          <w:rFonts w:asciiTheme="minorHAnsi" w:eastAsiaTheme="minorEastAsia" w:hAnsiTheme="minorHAnsi" w:cstheme="minorBidi"/>
          <w:b w:val="0"/>
          <w:noProof/>
          <w:kern w:val="0"/>
          <w:szCs w:val="22"/>
        </w:rPr>
      </w:pPr>
      <w:r>
        <w:rPr>
          <w:noProof/>
        </w:rPr>
        <w:t>Division 2—Payment of instalments by Secretary</w:t>
      </w:r>
      <w:r w:rsidRPr="00AD3785">
        <w:rPr>
          <w:b w:val="0"/>
          <w:noProof/>
          <w:sz w:val="18"/>
        </w:rPr>
        <w:tab/>
      </w:r>
      <w:r w:rsidRPr="00AD3785">
        <w:rPr>
          <w:b w:val="0"/>
          <w:noProof/>
          <w:sz w:val="18"/>
        </w:rPr>
        <w:fldChar w:fldCharType="begin"/>
      </w:r>
      <w:r w:rsidRPr="00AD3785">
        <w:rPr>
          <w:b w:val="0"/>
          <w:noProof/>
          <w:sz w:val="18"/>
        </w:rPr>
        <w:instrText xml:space="preserve"> PAGEREF _Toc130892730 \h </w:instrText>
      </w:r>
      <w:r w:rsidRPr="00AD3785">
        <w:rPr>
          <w:b w:val="0"/>
          <w:noProof/>
          <w:sz w:val="18"/>
        </w:rPr>
      </w:r>
      <w:r w:rsidRPr="00AD3785">
        <w:rPr>
          <w:b w:val="0"/>
          <w:noProof/>
          <w:sz w:val="18"/>
        </w:rPr>
        <w:fldChar w:fldCharType="separate"/>
      </w:r>
      <w:r w:rsidR="005D2777">
        <w:rPr>
          <w:b w:val="0"/>
          <w:noProof/>
          <w:sz w:val="18"/>
        </w:rPr>
        <w:t>95</w:t>
      </w:r>
      <w:r w:rsidRPr="00AD3785">
        <w:rPr>
          <w:b w:val="0"/>
          <w:noProof/>
          <w:sz w:val="18"/>
        </w:rPr>
        <w:fldChar w:fldCharType="end"/>
      </w:r>
    </w:p>
    <w:p w14:paraId="0999A349" w14:textId="50DC2F3E" w:rsidR="00AD3785" w:rsidRDefault="00AD3785">
      <w:pPr>
        <w:pStyle w:val="TOC5"/>
        <w:rPr>
          <w:rFonts w:asciiTheme="minorHAnsi" w:eastAsiaTheme="minorEastAsia" w:hAnsiTheme="minorHAnsi" w:cstheme="minorBidi"/>
          <w:noProof/>
          <w:kern w:val="0"/>
          <w:sz w:val="22"/>
          <w:szCs w:val="22"/>
        </w:rPr>
      </w:pPr>
      <w:r>
        <w:rPr>
          <w:noProof/>
        </w:rPr>
        <w:t>84</w:t>
      </w:r>
      <w:r>
        <w:rPr>
          <w:noProof/>
        </w:rPr>
        <w:tab/>
        <w:t>When the Secretary pays instalments</w:t>
      </w:r>
      <w:r w:rsidRPr="00AD3785">
        <w:rPr>
          <w:noProof/>
        </w:rPr>
        <w:tab/>
      </w:r>
      <w:r w:rsidRPr="00AD3785">
        <w:rPr>
          <w:noProof/>
        </w:rPr>
        <w:fldChar w:fldCharType="begin"/>
      </w:r>
      <w:r w:rsidRPr="00AD3785">
        <w:rPr>
          <w:noProof/>
        </w:rPr>
        <w:instrText xml:space="preserve"> PAGEREF _Toc130892731 \h </w:instrText>
      </w:r>
      <w:r w:rsidRPr="00AD3785">
        <w:rPr>
          <w:noProof/>
        </w:rPr>
      </w:r>
      <w:r w:rsidRPr="00AD3785">
        <w:rPr>
          <w:noProof/>
        </w:rPr>
        <w:fldChar w:fldCharType="separate"/>
      </w:r>
      <w:r w:rsidR="005D2777">
        <w:rPr>
          <w:noProof/>
        </w:rPr>
        <w:t>95</w:t>
      </w:r>
      <w:r w:rsidRPr="00AD3785">
        <w:rPr>
          <w:noProof/>
        </w:rPr>
        <w:fldChar w:fldCharType="end"/>
      </w:r>
    </w:p>
    <w:p w14:paraId="6619CF74" w14:textId="57CCBF8F" w:rsidR="00AD3785" w:rsidRDefault="00AD3785">
      <w:pPr>
        <w:pStyle w:val="TOC5"/>
        <w:rPr>
          <w:rFonts w:asciiTheme="minorHAnsi" w:eastAsiaTheme="minorEastAsia" w:hAnsiTheme="minorHAnsi" w:cstheme="minorBidi"/>
          <w:noProof/>
          <w:kern w:val="0"/>
          <w:sz w:val="22"/>
          <w:szCs w:val="22"/>
        </w:rPr>
      </w:pPr>
      <w:r>
        <w:rPr>
          <w:noProof/>
        </w:rPr>
        <w:t>85</w:t>
      </w:r>
      <w:r>
        <w:rPr>
          <w:noProof/>
        </w:rPr>
        <w:tab/>
        <w:t>Payment of arrears—employer determination reviewed or revoked before coming into force</w:t>
      </w:r>
      <w:r w:rsidRPr="00AD3785">
        <w:rPr>
          <w:noProof/>
        </w:rPr>
        <w:tab/>
      </w:r>
      <w:r w:rsidRPr="00AD3785">
        <w:rPr>
          <w:noProof/>
        </w:rPr>
        <w:fldChar w:fldCharType="begin"/>
      </w:r>
      <w:r w:rsidRPr="00AD3785">
        <w:rPr>
          <w:noProof/>
        </w:rPr>
        <w:instrText xml:space="preserve"> PAGEREF _Toc130892732 \h </w:instrText>
      </w:r>
      <w:r w:rsidRPr="00AD3785">
        <w:rPr>
          <w:noProof/>
        </w:rPr>
      </w:r>
      <w:r w:rsidRPr="00AD3785">
        <w:rPr>
          <w:noProof/>
        </w:rPr>
        <w:fldChar w:fldCharType="separate"/>
      </w:r>
      <w:r w:rsidR="005D2777">
        <w:rPr>
          <w:noProof/>
        </w:rPr>
        <w:t>97</w:t>
      </w:r>
      <w:r w:rsidRPr="00AD3785">
        <w:rPr>
          <w:noProof/>
        </w:rPr>
        <w:fldChar w:fldCharType="end"/>
      </w:r>
    </w:p>
    <w:p w14:paraId="07388E3B" w14:textId="2A2F738D" w:rsidR="00AD3785" w:rsidRDefault="00AD3785">
      <w:pPr>
        <w:pStyle w:val="TOC5"/>
        <w:rPr>
          <w:rFonts w:asciiTheme="minorHAnsi" w:eastAsiaTheme="minorEastAsia" w:hAnsiTheme="minorHAnsi" w:cstheme="minorBidi"/>
          <w:noProof/>
          <w:kern w:val="0"/>
          <w:sz w:val="22"/>
          <w:szCs w:val="22"/>
        </w:rPr>
      </w:pPr>
      <w:r>
        <w:rPr>
          <w:noProof/>
        </w:rPr>
        <w:t>86</w:t>
      </w:r>
      <w:r>
        <w:rPr>
          <w:noProof/>
        </w:rPr>
        <w:tab/>
        <w:t>Payment of arrears—employer determination revoked after coming into force</w:t>
      </w:r>
      <w:r w:rsidRPr="00AD3785">
        <w:rPr>
          <w:noProof/>
        </w:rPr>
        <w:tab/>
      </w:r>
      <w:r w:rsidRPr="00AD3785">
        <w:rPr>
          <w:noProof/>
        </w:rPr>
        <w:fldChar w:fldCharType="begin"/>
      </w:r>
      <w:r w:rsidRPr="00AD3785">
        <w:rPr>
          <w:noProof/>
        </w:rPr>
        <w:instrText xml:space="preserve"> PAGEREF _Toc130892733 \h </w:instrText>
      </w:r>
      <w:r w:rsidRPr="00AD3785">
        <w:rPr>
          <w:noProof/>
        </w:rPr>
      </w:r>
      <w:r w:rsidRPr="00AD3785">
        <w:rPr>
          <w:noProof/>
        </w:rPr>
        <w:fldChar w:fldCharType="separate"/>
      </w:r>
      <w:r w:rsidR="005D2777">
        <w:rPr>
          <w:noProof/>
        </w:rPr>
        <w:t>98</w:t>
      </w:r>
      <w:r w:rsidRPr="00AD3785">
        <w:rPr>
          <w:noProof/>
        </w:rPr>
        <w:fldChar w:fldCharType="end"/>
      </w:r>
    </w:p>
    <w:p w14:paraId="1FB50EEE" w14:textId="74E03C58" w:rsidR="00AD3785" w:rsidRDefault="00AD3785">
      <w:pPr>
        <w:pStyle w:val="TOC5"/>
        <w:rPr>
          <w:rFonts w:asciiTheme="minorHAnsi" w:eastAsiaTheme="minorEastAsia" w:hAnsiTheme="minorHAnsi" w:cstheme="minorBidi"/>
          <w:noProof/>
          <w:kern w:val="0"/>
          <w:sz w:val="22"/>
          <w:szCs w:val="22"/>
        </w:rPr>
      </w:pPr>
      <w:r>
        <w:rPr>
          <w:noProof/>
        </w:rPr>
        <w:t>87</w:t>
      </w:r>
      <w:r>
        <w:rPr>
          <w:noProof/>
        </w:rPr>
        <w:tab/>
        <w:t>Payment of arrears—extending continuous flexible period after review</w:t>
      </w:r>
      <w:r w:rsidRPr="00AD3785">
        <w:rPr>
          <w:noProof/>
        </w:rPr>
        <w:tab/>
      </w:r>
      <w:r w:rsidRPr="00AD3785">
        <w:rPr>
          <w:noProof/>
        </w:rPr>
        <w:fldChar w:fldCharType="begin"/>
      </w:r>
      <w:r w:rsidRPr="00AD3785">
        <w:rPr>
          <w:noProof/>
        </w:rPr>
        <w:instrText xml:space="preserve"> PAGEREF _Toc130892734 \h </w:instrText>
      </w:r>
      <w:r w:rsidRPr="00AD3785">
        <w:rPr>
          <w:noProof/>
        </w:rPr>
      </w:r>
      <w:r w:rsidRPr="00AD3785">
        <w:rPr>
          <w:noProof/>
        </w:rPr>
        <w:fldChar w:fldCharType="separate"/>
      </w:r>
      <w:r w:rsidR="005D2777">
        <w:rPr>
          <w:noProof/>
        </w:rPr>
        <w:t>99</w:t>
      </w:r>
      <w:r w:rsidRPr="00AD3785">
        <w:rPr>
          <w:noProof/>
        </w:rPr>
        <w:fldChar w:fldCharType="end"/>
      </w:r>
    </w:p>
    <w:p w14:paraId="000A7B5C" w14:textId="6B28F4B2" w:rsidR="00AD3785" w:rsidRDefault="00AD3785">
      <w:pPr>
        <w:pStyle w:val="TOC5"/>
        <w:rPr>
          <w:rFonts w:asciiTheme="minorHAnsi" w:eastAsiaTheme="minorEastAsia" w:hAnsiTheme="minorHAnsi" w:cstheme="minorBidi"/>
          <w:noProof/>
          <w:kern w:val="0"/>
          <w:sz w:val="22"/>
          <w:szCs w:val="22"/>
        </w:rPr>
      </w:pPr>
      <w:r>
        <w:rPr>
          <w:noProof/>
        </w:rPr>
        <w:t>88</w:t>
      </w:r>
      <w:r>
        <w:rPr>
          <w:noProof/>
        </w:rPr>
        <w:tab/>
        <w:t>Method of payment of instalment payable by Secretary</w:t>
      </w:r>
      <w:r w:rsidRPr="00AD3785">
        <w:rPr>
          <w:noProof/>
        </w:rPr>
        <w:tab/>
      </w:r>
      <w:r w:rsidRPr="00AD3785">
        <w:rPr>
          <w:noProof/>
        </w:rPr>
        <w:fldChar w:fldCharType="begin"/>
      </w:r>
      <w:r w:rsidRPr="00AD3785">
        <w:rPr>
          <w:noProof/>
        </w:rPr>
        <w:instrText xml:space="preserve"> PAGEREF _Toc130892735 \h </w:instrText>
      </w:r>
      <w:r w:rsidRPr="00AD3785">
        <w:rPr>
          <w:noProof/>
        </w:rPr>
      </w:r>
      <w:r w:rsidRPr="00AD3785">
        <w:rPr>
          <w:noProof/>
        </w:rPr>
        <w:fldChar w:fldCharType="separate"/>
      </w:r>
      <w:r w:rsidR="005D2777">
        <w:rPr>
          <w:noProof/>
        </w:rPr>
        <w:t>99</w:t>
      </w:r>
      <w:r w:rsidRPr="00AD3785">
        <w:rPr>
          <w:noProof/>
        </w:rPr>
        <w:fldChar w:fldCharType="end"/>
      </w:r>
    </w:p>
    <w:p w14:paraId="2D2B230F" w14:textId="4374741F" w:rsidR="00AD3785" w:rsidRDefault="00AD3785">
      <w:pPr>
        <w:pStyle w:val="TOC5"/>
        <w:rPr>
          <w:rFonts w:asciiTheme="minorHAnsi" w:eastAsiaTheme="minorEastAsia" w:hAnsiTheme="minorHAnsi" w:cstheme="minorBidi"/>
          <w:noProof/>
          <w:kern w:val="0"/>
          <w:sz w:val="22"/>
          <w:szCs w:val="22"/>
        </w:rPr>
      </w:pPr>
      <w:r>
        <w:rPr>
          <w:noProof/>
        </w:rPr>
        <w:t>89</w:t>
      </w:r>
      <w:r>
        <w:rPr>
          <w:noProof/>
        </w:rPr>
        <w:tab/>
        <w:t>Giving person record of payment</w:t>
      </w:r>
      <w:r w:rsidRPr="00AD3785">
        <w:rPr>
          <w:noProof/>
        </w:rPr>
        <w:tab/>
      </w:r>
      <w:r w:rsidRPr="00AD3785">
        <w:rPr>
          <w:noProof/>
        </w:rPr>
        <w:fldChar w:fldCharType="begin"/>
      </w:r>
      <w:r w:rsidRPr="00AD3785">
        <w:rPr>
          <w:noProof/>
        </w:rPr>
        <w:instrText xml:space="preserve"> PAGEREF _Toc130892736 \h </w:instrText>
      </w:r>
      <w:r w:rsidRPr="00AD3785">
        <w:rPr>
          <w:noProof/>
        </w:rPr>
      </w:r>
      <w:r w:rsidRPr="00AD3785">
        <w:rPr>
          <w:noProof/>
        </w:rPr>
        <w:fldChar w:fldCharType="separate"/>
      </w:r>
      <w:r w:rsidR="005D2777">
        <w:rPr>
          <w:noProof/>
        </w:rPr>
        <w:t>99</w:t>
      </w:r>
      <w:r w:rsidRPr="00AD3785">
        <w:rPr>
          <w:noProof/>
        </w:rPr>
        <w:fldChar w:fldCharType="end"/>
      </w:r>
    </w:p>
    <w:p w14:paraId="6AECB77C" w14:textId="06E87C25" w:rsidR="00AD3785" w:rsidRDefault="00AD3785">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4—General rules relevant to paying instalments</w:t>
      </w:r>
      <w:r w:rsidRPr="00AD3785">
        <w:rPr>
          <w:b w:val="0"/>
          <w:noProof/>
          <w:sz w:val="18"/>
        </w:rPr>
        <w:tab/>
      </w:r>
      <w:r w:rsidRPr="00AD3785">
        <w:rPr>
          <w:b w:val="0"/>
          <w:noProof/>
          <w:sz w:val="18"/>
        </w:rPr>
        <w:fldChar w:fldCharType="begin"/>
      </w:r>
      <w:r w:rsidRPr="00AD3785">
        <w:rPr>
          <w:b w:val="0"/>
          <w:noProof/>
          <w:sz w:val="18"/>
        </w:rPr>
        <w:instrText xml:space="preserve"> PAGEREF _Toc130892737 \h </w:instrText>
      </w:r>
      <w:r w:rsidRPr="00AD3785">
        <w:rPr>
          <w:b w:val="0"/>
          <w:noProof/>
          <w:sz w:val="18"/>
        </w:rPr>
      </w:r>
      <w:r w:rsidRPr="00AD3785">
        <w:rPr>
          <w:b w:val="0"/>
          <w:noProof/>
          <w:sz w:val="18"/>
        </w:rPr>
        <w:fldChar w:fldCharType="separate"/>
      </w:r>
      <w:r w:rsidR="005D2777">
        <w:rPr>
          <w:b w:val="0"/>
          <w:noProof/>
          <w:sz w:val="18"/>
        </w:rPr>
        <w:t>100</w:t>
      </w:r>
      <w:r w:rsidRPr="00AD3785">
        <w:rPr>
          <w:b w:val="0"/>
          <w:noProof/>
          <w:sz w:val="18"/>
        </w:rPr>
        <w:fldChar w:fldCharType="end"/>
      </w:r>
    </w:p>
    <w:p w14:paraId="16481100" w14:textId="3A6D474B"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_Toc130892738 \h </w:instrText>
      </w:r>
      <w:r w:rsidRPr="00AD3785">
        <w:rPr>
          <w:b w:val="0"/>
          <w:noProof/>
          <w:sz w:val="18"/>
        </w:rPr>
      </w:r>
      <w:r w:rsidRPr="00AD3785">
        <w:rPr>
          <w:b w:val="0"/>
          <w:noProof/>
          <w:sz w:val="18"/>
        </w:rPr>
        <w:fldChar w:fldCharType="separate"/>
      </w:r>
      <w:r w:rsidR="005D2777">
        <w:rPr>
          <w:b w:val="0"/>
          <w:noProof/>
          <w:sz w:val="18"/>
        </w:rPr>
        <w:t>100</w:t>
      </w:r>
      <w:r w:rsidRPr="00AD3785">
        <w:rPr>
          <w:b w:val="0"/>
          <w:noProof/>
          <w:sz w:val="18"/>
        </w:rPr>
        <w:fldChar w:fldCharType="end"/>
      </w:r>
    </w:p>
    <w:p w14:paraId="65C0F7B4" w14:textId="0BB76013" w:rsidR="00AD3785" w:rsidRDefault="00AD3785">
      <w:pPr>
        <w:pStyle w:val="TOC5"/>
        <w:rPr>
          <w:rFonts w:asciiTheme="minorHAnsi" w:eastAsiaTheme="minorEastAsia" w:hAnsiTheme="minorHAnsi" w:cstheme="minorBidi"/>
          <w:noProof/>
          <w:kern w:val="0"/>
          <w:sz w:val="22"/>
          <w:szCs w:val="22"/>
        </w:rPr>
      </w:pPr>
      <w:r>
        <w:rPr>
          <w:noProof/>
        </w:rPr>
        <w:t>90</w:t>
      </w:r>
      <w:r>
        <w:rPr>
          <w:noProof/>
        </w:rPr>
        <w:tab/>
        <w:t>Guide to this Part</w:t>
      </w:r>
      <w:r w:rsidRPr="00AD3785">
        <w:rPr>
          <w:noProof/>
        </w:rPr>
        <w:tab/>
      </w:r>
      <w:r w:rsidRPr="00AD3785">
        <w:rPr>
          <w:noProof/>
        </w:rPr>
        <w:fldChar w:fldCharType="begin"/>
      </w:r>
      <w:r w:rsidRPr="00AD3785">
        <w:rPr>
          <w:noProof/>
        </w:rPr>
        <w:instrText xml:space="preserve"> PAGEREF _Toc130892739 \h </w:instrText>
      </w:r>
      <w:r w:rsidRPr="00AD3785">
        <w:rPr>
          <w:noProof/>
        </w:rPr>
      </w:r>
      <w:r w:rsidRPr="00AD3785">
        <w:rPr>
          <w:noProof/>
        </w:rPr>
        <w:fldChar w:fldCharType="separate"/>
      </w:r>
      <w:r w:rsidR="005D2777">
        <w:rPr>
          <w:noProof/>
        </w:rPr>
        <w:t>100</w:t>
      </w:r>
      <w:r w:rsidRPr="00AD3785">
        <w:rPr>
          <w:noProof/>
        </w:rPr>
        <w:fldChar w:fldCharType="end"/>
      </w:r>
    </w:p>
    <w:p w14:paraId="36EB91E7" w14:textId="733878D9" w:rsidR="00AD3785" w:rsidRDefault="00AD3785">
      <w:pPr>
        <w:pStyle w:val="TOC3"/>
        <w:rPr>
          <w:rFonts w:asciiTheme="minorHAnsi" w:eastAsiaTheme="minorEastAsia" w:hAnsiTheme="minorHAnsi" w:cstheme="minorBidi"/>
          <w:b w:val="0"/>
          <w:noProof/>
          <w:kern w:val="0"/>
          <w:szCs w:val="22"/>
        </w:rPr>
      </w:pPr>
      <w:r>
        <w:rPr>
          <w:noProof/>
        </w:rPr>
        <w:t>Division 2—General rules relevant to paying instalments</w:t>
      </w:r>
      <w:r w:rsidRPr="00AD3785">
        <w:rPr>
          <w:b w:val="0"/>
          <w:noProof/>
          <w:sz w:val="18"/>
        </w:rPr>
        <w:tab/>
      </w:r>
      <w:r w:rsidRPr="00AD3785">
        <w:rPr>
          <w:b w:val="0"/>
          <w:noProof/>
          <w:sz w:val="18"/>
        </w:rPr>
        <w:fldChar w:fldCharType="begin"/>
      </w:r>
      <w:r w:rsidRPr="00AD3785">
        <w:rPr>
          <w:b w:val="0"/>
          <w:noProof/>
          <w:sz w:val="18"/>
        </w:rPr>
        <w:instrText xml:space="preserve"> PAGEREF _Toc130892740 \h </w:instrText>
      </w:r>
      <w:r w:rsidRPr="00AD3785">
        <w:rPr>
          <w:b w:val="0"/>
          <w:noProof/>
          <w:sz w:val="18"/>
        </w:rPr>
      </w:r>
      <w:r w:rsidRPr="00AD3785">
        <w:rPr>
          <w:b w:val="0"/>
          <w:noProof/>
          <w:sz w:val="18"/>
        </w:rPr>
        <w:fldChar w:fldCharType="separate"/>
      </w:r>
      <w:r w:rsidR="005D2777">
        <w:rPr>
          <w:b w:val="0"/>
          <w:noProof/>
          <w:sz w:val="18"/>
        </w:rPr>
        <w:t>101</w:t>
      </w:r>
      <w:r w:rsidRPr="00AD3785">
        <w:rPr>
          <w:b w:val="0"/>
          <w:noProof/>
          <w:sz w:val="18"/>
        </w:rPr>
        <w:fldChar w:fldCharType="end"/>
      </w:r>
    </w:p>
    <w:p w14:paraId="064918C6" w14:textId="69F66E9A" w:rsidR="00AD3785" w:rsidRDefault="00AD3785">
      <w:pPr>
        <w:pStyle w:val="TOC5"/>
        <w:rPr>
          <w:rFonts w:asciiTheme="minorHAnsi" w:eastAsiaTheme="minorEastAsia" w:hAnsiTheme="minorHAnsi" w:cstheme="minorBidi"/>
          <w:noProof/>
          <w:kern w:val="0"/>
          <w:sz w:val="22"/>
          <w:szCs w:val="22"/>
        </w:rPr>
      </w:pPr>
      <w:r>
        <w:rPr>
          <w:noProof/>
        </w:rPr>
        <w:t>91</w:t>
      </w:r>
      <w:r>
        <w:rPr>
          <w:noProof/>
        </w:rPr>
        <w:tab/>
        <w:t>Effect of the Secretary or employer becoming required to pay instalments after start of continuous flexible period</w:t>
      </w:r>
      <w:r w:rsidRPr="00AD3785">
        <w:rPr>
          <w:noProof/>
        </w:rPr>
        <w:tab/>
      </w:r>
      <w:r w:rsidRPr="00AD3785">
        <w:rPr>
          <w:noProof/>
        </w:rPr>
        <w:fldChar w:fldCharType="begin"/>
      </w:r>
      <w:r w:rsidRPr="00AD3785">
        <w:rPr>
          <w:noProof/>
        </w:rPr>
        <w:instrText xml:space="preserve"> PAGEREF _Toc130892741 \h </w:instrText>
      </w:r>
      <w:r w:rsidRPr="00AD3785">
        <w:rPr>
          <w:noProof/>
        </w:rPr>
      </w:r>
      <w:r w:rsidRPr="00AD3785">
        <w:rPr>
          <w:noProof/>
        </w:rPr>
        <w:fldChar w:fldCharType="separate"/>
      </w:r>
      <w:r w:rsidR="005D2777">
        <w:rPr>
          <w:noProof/>
        </w:rPr>
        <w:t>101</w:t>
      </w:r>
      <w:r w:rsidRPr="00AD3785">
        <w:rPr>
          <w:noProof/>
        </w:rPr>
        <w:fldChar w:fldCharType="end"/>
      </w:r>
    </w:p>
    <w:p w14:paraId="3D480CD7" w14:textId="023D6EFF" w:rsidR="00AD3785" w:rsidRDefault="00AD3785">
      <w:pPr>
        <w:pStyle w:val="TOC5"/>
        <w:rPr>
          <w:rFonts w:asciiTheme="minorHAnsi" w:eastAsiaTheme="minorEastAsia" w:hAnsiTheme="minorHAnsi" w:cstheme="minorBidi"/>
          <w:noProof/>
          <w:kern w:val="0"/>
          <w:sz w:val="22"/>
          <w:szCs w:val="22"/>
        </w:rPr>
      </w:pPr>
      <w:r>
        <w:rPr>
          <w:noProof/>
        </w:rPr>
        <w:t>92A</w:t>
      </w:r>
      <w:r>
        <w:rPr>
          <w:noProof/>
        </w:rPr>
        <w:tab/>
        <w:t>Effect of extending a person’s continuous flexible period after review</w:t>
      </w:r>
      <w:r w:rsidRPr="00AD3785">
        <w:rPr>
          <w:noProof/>
        </w:rPr>
        <w:tab/>
      </w:r>
      <w:r w:rsidRPr="00AD3785">
        <w:rPr>
          <w:noProof/>
        </w:rPr>
        <w:fldChar w:fldCharType="begin"/>
      </w:r>
      <w:r w:rsidRPr="00AD3785">
        <w:rPr>
          <w:noProof/>
        </w:rPr>
        <w:instrText xml:space="preserve"> PAGEREF _Toc130892742 \h </w:instrText>
      </w:r>
      <w:r w:rsidRPr="00AD3785">
        <w:rPr>
          <w:noProof/>
        </w:rPr>
      </w:r>
      <w:r w:rsidRPr="00AD3785">
        <w:rPr>
          <w:noProof/>
        </w:rPr>
        <w:fldChar w:fldCharType="separate"/>
      </w:r>
      <w:r w:rsidR="005D2777">
        <w:rPr>
          <w:noProof/>
        </w:rPr>
        <w:t>101</w:t>
      </w:r>
      <w:r w:rsidRPr="00AD3785">
        <w:rPr>
          <w:noProof/>
        </w:rPr>
        <w:fldChar w:fldCharType="end"/>
      </w:r>
    </w:p>
    <w:p w14:paraId="102174B1" w14:textId="36B28D42" w:rsidR="00AD3785" w:rsidRDefault="00AD3785">
      <w:pPr>
        <w:pStyle w:val="TOC5"/>
        <w:rPr>
          <w:rFonts w:asciiTheme="minorHAnsi" w:eastAsiaTheme="minorEastAsia" w:hAnsiTheme="minorHAnsi" w:cstheme="minorBidi"/>
          <w:noProof/>
          <w:kern w:val="0"/>
          <w:sz w:val="22"/>
          <w:szCs w:val="22"/>
        </w:rPr>
      </w:pPr>
      <w:r>
        <w:rPr>
          <w:noProof/>
        </w:rPr>
        <w:t>93</w:t>
      </w:r>
      <w:r>
        <w:rPr>
          <w:noProof/>
        </w:rPr>
        <w:tab/>
        <w:t>Effect on instalment periods of employer determination coming into force after review</w:t>
      </w:r>
      <w:r w:rsidRPr="00AD3785">
        <w:rPr>
          <w:noProof/>
        </w:rPr>
        <w:tab/>
      </w:r>
      <w:r w:rsidRPr="00AD3785">
        <w:rPr>
          <w:noProof/>
        </w:rPr>
        <w:fldChar w:fldCharType="begin"/>
      </w:r>
      <w:r w:rsidRPr="00AD3785">
        <w:rPr>
          <w:noProof/>
        </w:rPr>
        <w:instrText xml:space="preserve"> PAGEREF _Toc130892743 \h </w:instrText>
      </w:r>
      <w:r w:rsidRPr="00AD3785">
        <w:rPr>
          <w:noProof/>
        </w:rPr>
      </w:r>
      <w:r w:rsidRPr="00AD3785">
        <w:rPr>
          <w:noProof/>
        </w:rPr>
        <w:fldChar w:fldCharType="separate"/>
      </w:r>
      <w:r w:rsidR="005D2777">
        <w:rPr>
          <w:noProof/>
        </w:rPr>
        <w:t>102</w:t>
      </w:r>
      <w:r w:rsidRPr="00AD3785">
        <w:rPr>
          <w:noProof/>
        </w:rPr>
        <w:fldChar w:fldCharType="end"/>
      </w:r>
    </w:p>
    <w:p w14:paraId="6E8662F2" w14:textId="480B7980" w:rsidR="00AD3785" w:rsidRDefault="00AD3785">
      <w:pPr>
        <w:pStyle w:val="TOC5"/>
        <w:rPr>
          <w:rFonts w:asciiTheme="minorHAnsi" w:eastAsiaTheme="minorEastAsia" w:hAnsiTheme="minorHAnsi" w:cstheme="minorBidi"/>
          <w:noProof/>
          <w:kern w:val="0"/>
          <w:sz w:val="22"/>
          <w:szCs w:val="22"/>
        </w:rPr>
      </w:pPr>
      <w:r>
        <w:rPr>
          <w:noProof/>
        </w:rPr>
        <w:t>94</w:t>
      </w:r>
      <w:r>
        <w:rPr>
          <w:noProof/>
        </w:rPr>
        <w:tab/>
        <w:t>Effect on instalment periods of revocation etc.</w:t>
      </w:r>
      <w:r w:rsidRPr="00AD3785">
        <w:rPr>
          <w:noProof/>
        </w:rPr>
        <w:tab/>
      </w:r>
      <w:r w:rsidRPr="00AD3785">
        <w:rPr>
          <w:noProof/>
        </w:rPr>
        <w:fldChar w:fldCharType="begin"/>
      </w:r>
      <w:r w:rsidRPr="00AD3785">
        <w:rPr>
          <w:noProof/>
        </w:rPr>
        <w:instrText xml:space="preserve"> PAGEREF _Toc130892744 \h </w:instrText>
      </w:r>
      <w:r w:rsidRPr="00AD3785">
        <w:rPr>
          <w:noProof/>
        </w:rPr>
      </w:r>
      <w:r w:rsidRPr="00AD3785">
        <w:rPr>
          <w:noProof/>
        </w:rPr>
        <w:fldChar w:fldCharType="separate"/>
      </w:r>
      <w:r w:rsidR="005D2777">
        <w:rPr>
          <w:noProof/>
        </w:rPr>
        <w:t>102</w:t>
      </w:r>
      <w:r w:rsidRPr="00AD3785">
        <w:rPr>
          <w:noProof/>
        </w:rPr>
        <w:fldChar w:fldCharType="end"/>
      </w:r>
    </w:p>
    <w:p w14:paraId="348EC40B" w14:textId="0A0124BA" w:rsidR="00AD3785" w:rsidRDefault="00AD3785">
      <w:pPr>
        <w:pStyle w:val="TOC5"/>
        <w:rPr>
          <w:rFonts w:asciiTheme="minorHAnsi" w:eastAsiaTheme="minorEastAsia" w:hAnsiTheme="minorHAnsi" w:cstheme="minorBidi"/>
          <w:noProof/>
          <w:kern w:val="0"/>
          <w:sz w:val="22"/>
          <w:szCs w:val="22"/>
        </w:rPr>
      </w:pPr>
      <w:r>
        <w:rPr>
          <w:noProof/>
        </w:rPr>
        <w:t>95</w:t>
      </w:r>
      <w:r>
        <w:rPr>
          <w:noProof/>
        </w:rPr>
        <w:tab/>
        <w:t>Paying instalment on payday for later instalment—no later instalment</w:t>
      </w:r>
      <w:r w:rsidRPr="00AD3785">
        <w:rPr>
          <w:noProof/>
        </w:rPr>
        <w:tab/>
      </w:r>
      <w:r w:rsidRPr="00AD3785">
        <w:rPr>
          <w:noProof/>
        </w:rPr>
        <w:fldChar w:fldCharType="begin"/>
      </w:r>
      <w:r w:rsidRPr="00AD3785">
        <w:rPr>
          <w:noProof/>
        </w:rPr>
        <w:instrText xml:space="preserve"> PAGEREF _Toc130892745 \h </w:instrText>
      </w:r>
      <w:r w:rsidRPr="00AD3785">
        <w:rPr>
          <w:noProof/>
        </w:rPr>
      </w:r>
      <w:r w:rsidRPr="00AD3785">
        <w:rPr>
          <w:noProof/>
        </w:rPr>
        <w:fldChar w:fldCharType="separate"/>
      </w:r>
      <w:r w:rsidR="005D2777">
        <w:rPr>
          <w:noProof/>
        </w:rPr>
        <w:t>103</w:t>
      </w:r>
      <w:r w:rsidRPr="00AD3785">
        <w:rPr>
          <w:noProof/>
        </w:rPr>
        <w:fldChar w:fldCharType="end"/>
      </w:r>
    </w:p>
    <w:p w14:paraId="6403A3A6" w14:textId="0BD55785" w:rsidR="00AD3785" w:rsidRDefault="00AD3785">
      <w:pPr>
        <w:pStyle w:val="TOC5"/>
        <w:rPr>
          <w:rFonts w:asciiTheme="minorHAnsi" w:eastAsiaTheme="minorEastAsia" w:hAnsiTheme="minorHAnsi" w:cstheme="minorBidi"/>
          <w:noProof/>
          <w:kern w:val="0"/>
          <w:sz w:val="22"/>
          <w:szCs w:val="22"/>
        </w:rPr>
      </w:pPr>
      <w:r>
        <w:rPr>
          <w:noProof/>
        </w:rPr>
        <w:t>96</w:t>
      </w:r>
      <w:r>
        <w:rPr>
          <w:noProof/>
        </w:rPr>
        <w:tab/>
        <w:t>Paying instalment on particular day—complying with obligation</w:t>
      </w:r>
      <w:r w:rsidRPr="00AD3785">
        <w:rPr>
          <w:noProof/>
        </w:rPr>
        <w:tab/>
      </w:r>
      <w:r w:rsidRPr="00AD3785">
        <w:rPr>
          <w:noProof/>
        </w:rPr>
        <w:fldChar w:fldCharType="begin"/>
      </w:r>
      <w:r w:rsidRPr="00AD3785">
        <w:rPr>
          <w:noProof/>
        </w:rPr>
        <w:instrText xml:space="preserve"> PAGEREF _Toc130892746 \h </w:instrText>
      </w:r>
      <w:r w:rsidRPr="00AD3785">
        <w:rPr>
          <w:noProof/>
        </w:rPr>
      </w:r>
      <w:r w:rsidRPr="00AD3785">
        <w:rPr>
          <w:noProof/>
        </w:rPr>
        <w:fldChar w:fldCharType="separate"/>
      </w:r>
      <w:r w:rsidR="005D2777">
        <w:rPr>
          <w:noProof/>
        </w:rPr>
        <w:t>103</w:t>
      </w:r>
      <w:r w:rsidRPr="00AD3785">
        <w:rPr>
          <w:noProof/>
        </w:rPr>
        <w:fldChar w:fldCharType="end"/>
      </w:r>
    </w:p>
    <w:p w14:paraId="7AAA0658" w14:textId="02C4C821" w:rsidR="00AD3785" w:rsidRDefault="00AD3785">
      <w:pPr>
        <w:pStyle w:val="TOC5"/>
        <w:rPr>
          <w:rFonts w:asciiTheme="minorHAnsi" w:eastAsiaTheme="minorEastAsia" w:hAnsiTheme="minorHAnsi" w:cstheme="minorBidi"/>
          <w:noProof/>
          <w:kern w:val="0"/>
          <w:sz w:val="22"/>
          <w:szCs w:val="22"/>
        </w:rPr>
      </w:pPr>
      <w:r>
        <w:rPr>
          <w:noProof/>
        </w:rPr>
        <w:t>97</w:t>
      </w:r>
      <w:r>
        <w:rPr>
          <w:noProof/>
        </w:rPr>
        <w:tab/>
        <w:t>Effect of garnishee etc. order</w:t>
      </w:r>
      <w:r w:rsidRPr="00AD3785">
        <w:rPr>
          <w:noProof/>
        </w:rPr>
        <w:tab/>
      </w:r>
      <w:r w:rsidRPr="00AD3785">
        <w:rPr>
          <w:noProof/>
        </w:rPr>
        <w:fldChar w:fldCharType="begin"/>
      </w:r>
      <w:r w:rsidRPr="00AD3785">
        <w:rPr>
          <w:noProof/>
        </w:rPr>
        <w:instrText xml:space="preserve"> PAGEREF _Toc130892747 \h </w:instrText>
      </w:r>
      <w:r w:rsidRPr="00AD3785">
        <w:rPr>
          <w:noProof/>
        </w:rPr>
      </w:r>
      <w:r w:rsidRPr="00AD3785">
        <w:rPr>
          <w:noProof/>
        </w:rPr>
        <w:fldChar w:fldCharType="separate"/>
      </w:r>
      <w:r w:rsidR="005D2777">
        <w:rPr>
          <w:noProof/>
        </w:rPr>
        <w:t>103</w:t>
      </w:r>
      <w:r w:rsidRPr="00AD3785">
        <w:rPr>
          <w:noProof/>
        </w:rPr>
        <w:fldChar w:fldCharType="end"/>
      </w:r>
    </w:p>
    <w:p w14:paraId="67C26583" w14:textId="3AB02598" w:rsidR="00AD3785" w:rsidRDefault="00AD3785">
      <w:pPr>
        <w:pStyle w:val="TOC5"/>
        <w:rPr>
          <w:rFonts w:asciiTheme="minorHAnsi" w:eastAsiaTheme="minorEastAsia" w:hAnsiTheme="minorHAnsi" w:cstheme="minorBidi"/>
          <w:noProof/>
          <w:kern w:val="0"/>
          <w:sz w:val="22"/>
          <w:szCs w:val="22"/>
        </w:rPr>
      </w:pPr>
      <w:r>
        <w:rPr>
          <w:noProof/>
        </w:rPr>
        <w:t>98</w:t>
      </w:r>
      <w:r>
        <w:rPr>
          <w:noProof/>
        </w:rPr>
        <w:tab/>
        <w:t>Exemption from operation of workers’ compensation and accident compensation laws</w:t>
      </w:r>
      <w:r w:rsidRPr="00AD3785">
        <w:rPr>
          <w:noProof/>
        </w:rPr>
        <w:tab/>
      </w:r>
      <w:r w:rsidRPr="00AD3785">
        <w:rPr>
          <w:noProof/>
        </w:rPr>
        <w:fldChar w:fldCharType="begin"/>
      </w:r>
      <w:r w:rsidRPr="00AD3785">
        <w:rPr>
          <w:noProof/>
        </w:rPr>
        <w:instrText xml:space="preserve"> PAGEREF _Toc130892748 \h </w:instrText>
      </w:r>
      <w:r w:rsidRPr="00AD3785">
        <w:rPr>
          <w:noProof/>
        </w:rPr>
      </w:r>
      <w:r w:rsidRPr="00AD3785">
        <w:rPr>
          <w:noProof/>
        </w:rPr>
        <w:fldChar w:fldCharType="separate"/>
      </w:r>
      <w:r w:rsidR="005D2777">
        <w:rPr>
          <w:noProof/>
        </w:rPr>
        <w:t>104</w:t>
      </w:r>
      <w:r w:rsidRPr="00AD3785">
        <w:rPr>
          <w:noProof/>
        </w:rPr>
        <w:fldChar w:fldCharType="end"/>
      </w:r>
    </w:p>
    <w:p w14:paraId="27BD430F" w14:textId="7D53664C" w:rsidR="00AD3785" w:rsidRDefault="00AD3785">
      <w:pPr>
        <w:pStyle w:val="TOC5"/>
        <w:rPr>
          <w:rFonts w:asciiTheme="minorHAnsi" w:eastAsiaTheme="minorEastAsia" w:hAnsiTheme="minorHAnsi" w:cstheme="minorBidi"/>
          <w:noProof/>
          <w:kern w:val="0"/>
          <w:sz w:val="22"/>
          <w:szCs w:val="22"/>
        </w:rPr>
      </w:pPr>
      <w:r>
        <w:rPr>
          <w:noProof/>
        </w:rPr>
        <w:t>99</w:t>
      </w:r>
      <w:r>
        <w:rPr>
          <w:noProof/>
        </w:rPr>
        <w:tab/>
        <w:t>Period receiving parental leave pay is not a period of paid leave</w:t>
      </w:r>
      <w:r w:rsidRPr="00AD3785">
        <w:rPr>
          <w:noProof/>
        </w:rPr>
        <w:tab/>
      </w:r>
      <w:r w:rsidRPr="00AD3785">
        <w:rPr>
          <w:noProof/>
        </w:rPr>
        <w:fldChar w:fldCharType="begin"/>
      </w:r>
      <w:r w:rsidRPr="00AD3785">
        <w:rPr>
          <w:noProof/>
        </w:rPr>
        <w:instrText xml:space="preserve"> PAGEREF _Toc130892749 \h </w:instrText>
      </w:r>
      <w:r w:rsidRPr="00AD3785">
        <w:rPr>
          <w:noProof/>
        </w:rPr>
      </w:r>
      <w:r w:rsidRPr="00AD3785">
        <w:rPr>
          <w:noProof/>
        </w:rPr>
        <w:fldChar w:fldCharType="separate"/>
      </w:r>
      <w:r w:rsidR="005D2777">
        <w:rPr>
          <w:noProof/>
        </w:rPr>
        <w:t>105</w:t>
      </w:r>
      <w:r w:rsidRPr="00AD3785">
        <w:rPr>
          <w:noProof/>
        </w:rPr>
        <w:fldChar w:fldCharType="end"/>
      </w:r>
    </w:p>
    <w:p w14:paraId="22C26294" w14:textId="22BFBEB1" w:rsidR="00AD3785" w:rsidRDefault="00AD3785">
      <w:pPr>
        <w:pStyle w:val="TOC5"/>
        <w:rPr>
          <w:rFonts w:asciiTheme="minorHAnsi" w:eastAsiaTheme="minorEastAsia" w:hAnsiTheme="minorHAnsi" w:cstheme="minorBidi"/>
          <w:noProof/>
          <w:kern w:val="0"/>
          <w:sz w:val="22"/>
          <w:szCs w:val="22"/>
        </w:rPr>
      </w:pPr>
      <w:r>
        <w:rPr>
          <w:noProof/>
        </w:rPr>
        <w:t>99A</w:t>
      </w:r>
      <w:r>
        <w:rPr>
          <w:noProof/>
        </w:rPr>
        <w:tab/>
        <w:t>Payment of paid parental leave does not affect other employer obligations</w:t>
      </w:r>
      <w:r w:rsidRPr="00AD3785">
        <w:rPr>
          <w:noProof/>
        </w:rPr>
        <w:tab/>
      </w:r>
      <w:r w:rsidRPr="00AD3785">
        <w:rPr>
          <w:noProof/>
        </w:rPr>
        <w:fldChar w:fldCharType="begin"/>
      </w:r>
      <w:r w:rsidRPr="00AD3785">
        <w:rPr>
          <w:noProof/>
        </w:rPr>
        <w:instrText xml:space="preserve"> PAGEREF _Toc130892750 \h </w:instrText>
      </w:r>
      <w:r w:rsidRPr="00AD3785">
        <w:rPr>
          <w:noProof/>
        </w:rPr>
      </w:r>
      <w:r w:rsidRPr="00AD3785">
        <w:rPr>
          <w:noProof/>
        </w:rPr>
        <w:fldChar w:fldCharType="separate"/>
      </w:r>
      <w:r w:rsidR="005D2777">
        <w:rPr>
          <w:noProof/>
        </w:rPr>
        <w:t>105</w:t>
      </w:r>
      <w:r w:rsidRPr="00AD3785">
        <w:rPr>
          <w:noProof/>
        </w:rPr>
        <w:fldChar w:fldCharType="end"/>
      </w:r>
    </w:p>
    <w:p w14:paraId="164C9039" w14:textId="65F1989C" w:rsidR="00AD3785" w:rsidRDefault="00AD3785">
      <w:pPr>
        <w:pStyle w:val="TOC2"/>
        <w:rPr>
          <w:rFonts w:asciiTheme="minorHAnsi" w:eastAsiaTheme="minorEastAsia" w:hAnsiTheme="minorHAnsi" w:cstheme="minorBidi"/>
          <w:b w:val="0"/>
          <w:noProof/>
          <w:kern w:val="0"/>
          <w:sz w:val="22"/>
          <w:szCs w:val="22"/>
        </w:rPr>
      </w:pPr>
      <w:r>
        <w:rPr>
          <w:noProof/>
        </w:rPr>
        <w:t>Part 3</w:t>
      </w:r>
      <w:r>
        <w:rPr>
          <w:noProof/>
        </w:rPr>
        <w:noBreakHyphen/>
        <w:t>5—Employer determinations</w:t>
      </w:r>
      <w:r w:rsidRPr="00AD3785">
        <w:rPr>
          <w:b w:val="0"/>
          <w:noProof/>
          <w:sz w:val="18"/>
        </w:rPr>
        <w:tab/>
      </w:r>
      <w:r w:rsidRPr="00AD3785">
        <w:rPr>
          <w:b w:val="0"/>
          <w:noProof/>
          <w:sz w:val="18"/>
        </w:rPr>
        <w:fldChar w:fldCharType="begin"/>
      </w:r>
      <w:r w:rsidRPr="00AD3785">
        <w:rPr>
          <w:b w:val="0"/>
          <w:noProof/>
          <w:sz w:val="18"/>
        </w:rPr>
        <w:instrText xml:space="preserve"> PAGEREF _Toc130892751 \h </w:instrText>
      </w:r>
      <w:r w:rsidRPr="00AD3785">
        <w:rPr>
          <w:b w:val="0"/>
          <w:noProof/>
          <w:sz w:val="18"/>
        </w:rPr>
      </w:r>
      <w:r w:rsidRPr="00AD3785">
        <w:rPr>
          <w:b w:val="0"/>
          <w:noProof/>
          <w:sz w:val="18"/>
        </w:rPr>
        <w:fldChar w:fldCharType="separate"/>
      </w:r>
      <w:r w:rsidR="005D2777">
        <w:rPr>
          <w:b w:val="0"/>
          <w:noProof/>
          <w:sz w:val="18"/>
        </w:rPr>
        <w:t>106</w:t>
      </w:r>
      <w:r w:rsidRPr="00AD3785">
        <w:rPr>
          <w:b w:val="0"/>
          <w:noProof/>
          <w:sz w:val="18"/>
        </w:rPr>
        <w:fldChar w:fldCharType="end"/>
      </w:r>
    </w:p>
    <w:p w14:paraId="1245A6FD" w14:textId="282CB8FF"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_Toc130892752 \h </w:instrText>
      </w:r>
      <w:r w:rsidRPr="00AD3785">
        <w:rPr>
          <w:b w:val="0"/>
          <w:noProof/>
          <w:sz w:val="18"/>
        </w:rPr>
      </w:r>
      <w:r w:rsidRPr="00AD3785">
        <w:rPr>
          <w:b w:val="0"/>
          <w:noProof/>
          <w:sz w:val="18"/>
        </w:rPr>
        <w:fldChar w:fldCharType="separate"/>
      </w:r>
      <w:r w:rsidR="005D2777">
        <w:rPr>
          <w:b w:val="0"/>
          <w:noProof/>
          <w:sz w:val="18"/>
        </w:rPr>
        <w:t>106</w:t>
      </w:r>
      <w:r w:rsidRPr="00AD3785">
        <w:rPr>
          <w:b w:val="0"/>
          <w:noProof/>
          <w:sz w:val="18"/>
        </w:rPr>
        <w:fldChar w:fldCharType="end"/>
      </w:r>
    </w:p>
    <w:p w14:paraId="1523E7F1" w14:textId="64CD3259" w:rsidR="00AD3785" w:rsidRDefault="00AD3785">
      <w:pPr>
        <w:pStyle w:val="TOC5"/>
        <w:rPr>
          <w:rFonts w:asciiTheme="minorHAnsi" w:eastAsiaTheme="minorEastAsia" w:hAnsiTheme="minorHAnsi" w:cstheme="minorBidi"/>
          <w:noProof/>
          <w:kern w:val="0"/>
          <w:sz w:val="22"/>
          <w:szCs w:val="22"/>
        </w:rPr>
      </w:pPr>
      <w:r>
        <w:rPr>
          <w:noProof/>
        </w:rPr>
        <w:t>100</w:t>
      </w:r>
      <w:r>
        <w:rPr>
          <w:noProof/>
        </w:rPr>
        <w:tab/>
        <w:t>Guide to this Part</w:t>
      </w:r>
      <w:r w:rsidRPr="00AD3785">
        <w:rPr>
          <w:noProof/>
        </w:rPr>
        <w:tab/>
      </w:r>
      <w:r w:rsidRPr="00AD3785">
        <w:rPr>
          <w:noProof/>
        </w:rPr>
        <w:fldChar w:fldCharType="begin"/>
      </w:r>
      <w:r w:rsidRPr="00AD3785">
        <w:rPr>
          <w:noProof/>
        </w:rPr>
        <w:instrText xml:space="preserve"> PAGEREF _Toc130892753 \h </w:instrText>
      </w:r>
      <w:r w:rsidRPr="00AD3785">
        <w:rPr>
          <w:noProof/>
        </w:rPr>
      </w:r>
      <w:r w:rsidRPr="00AD3785">
        <w:rPr>
          <w:noProof/>
        </w:rPr>
        <w:fldChar w:fldCharType="separate"/>
      </w:r>
      <w:r w:rsidR="005D2777">
        <w:rPr>
          <w:noProof/>
        </w:rPr>
        <w:t>106</w:t>
      </w:r>
      <w:r w:rsidRPr="00AD3785">
        <w:rPr>
          <w:noProof/>
        </w:rPr>
        <w:fldChar w:fldCharType="end"/>
      </w:r>
    </w:p>
    <w:p w14:paraId="1D85CC97" w14:textId="4D68BA59" w:rsidR="00AD3785" w:rsidRDefault="00AD3785">
      <w:pPr>
        <w:pStyle w:val="TOC3"/>
        <w:rPr>
          <w:rFonts w:asciiTheme="minorHAnsi" w:eastAsiaTheme="minorEastAsia" w:hAnsiTheme="minorHAnsi" w:cstheme="minorBidi"/>
          <w:b w:val="0"/>
          <w:noProof/>
          <w:kern w:val="0"/>
          <w:szCs w:val="22"/>
        </w:rPr>
      </w:pPr>
      <w:r>
        <w:rPr>
          <w:noProof/>
        </w:rPr>
        <w:t>Division 2—Making employer determinations</w:t>
      </w:r>
      <w:r w:rsidRPr="00AD3785">
        <w:rPr>
          <w:b w:val="0"/>
          <w:noProof/>
          <w:sz w:val="18"/>
        </w:rPr>
        <w:tab/>
      </w:r>
      <w:r w:rsidRPr="00AD3785">
        <w:rPr>
          <w:b w:val="0"/>
          <w:noProof/>
          <w:sz w:val="18"/>
        </w:rPr>
        <w:fldChar w:fldCharType="begin"/>
      </w:r>
      <w:r w:rsidRPr="00AD3785">
        <w:rPr>
          <w:b w:val="0"/>
          <w:noProof/>
          <w:sz w:val="18"/>
        </w:rPr>
        <w:instrText xml:space="preserve"> PAGEREF _Toc130892754 \h </w:instrText>
      </w:r>
      <w:r w:rsidRPr="00AD3785">
        <w:rPr>
          <w:b w:val="0"/>
          <w:noProof/>
          <w:sz w:val="18"/>
        </w:rPr>
      </w:r>
      <w:r w:rsidRPr="00AD3785">
        <w:rPr>
          <w:b w:val="0"/>
          <w:noProof/>
          <w:sz w:val="18"/>
        </w:rPr>
        <w:fldChar w:fldCharType="separate"/>
      </w:r>
      <w:r w:rsidR="005D2777">
        <w:rPr>
          <w:b w:val="0"/>
          <w:noProof/>
          <w:sz w:val="18"/>
        </w:rPr>
        <w:t>107</w:t>
      </w:r>
      <w:r w:rsidRPr="00AD3785">
        <w:rPr>
          <w:b w:val="0"/>
          <w:noProof/>
          <w:sz w:val="18"/>
        </w:rPr>
        <w:fldChar w:fldCharType="end"/>
      </w:r>
    </w:p>
    <w:p w14:paraId="31066DA3" w14:textId="33C494DC" w:rsidR="00AD3785" w:rsidRDefault="00AD3785">
      <w:pPr>
        <w:pStyle w:val="TOC5"/>
        <w:rPr>
          <w:rFonts w:asciiTheme="minorHAnsi" w:eastAsiaTheme="minorEastAsia" w:hAnsiTheme="minorHAnsi" w:cstheme="minorBidi"/>
          <w:noProof/>
          <w:kern w:val="0"/>
          <w:sz w:val="22"/>
          <w:szCs w:val="22"/>
        </w:rPr>
      </w:pPr>
      <w:r>
        <w:rPr>
          <w:noProof/>
        </w:rPr>
        <w:t>101</w:t>
      </w:r>
      <w:r>
        <w:rPr>
          <w:noProof/>
        </w:rPr>
        <w:tab/>
        <w:t>Making employer determinations</w:t>
      </w:r>
      <w:r w:rsidRPr="00AD3785">
        <w:rPr>
          <w:noProof/>
        </w:rPr>
        <w:tab/>
      </w:r>
      <w:r w:rsidRPr="00AD3785">
        <w:rPr>
          <w:noProof/>
        </w:rPr>
        <w:fldChar w:fldCharType="begin"/>
      </w:r>
      <w:r w:rsidRPr="00AD3785">
        <w:rPr>
          <w:noProof/>
        </w:rPr>
        <w:instrText xml:space="preserve"> PAGEREF _Toc130892755 \h </w:instrText>
      </w:r>
      <w:r w:rsidRPr="00AD3785">
        <w:rPr>
          <w:noProof/>
        </w:rPr>
      </w:r>
      <w:r w:rsidRPr="00AD3785">
        <w:rPr>
          <w:noProof/>
        </w:rPr>
        <w:fldChar w:fldCharType="separate"/>
      </w:r>
      <w:r w:rsidR="005D2777">
        <w:rPr>
          <w:noProof/>
        </w:rPr>
        <w:t>107</w:t>
      </w:r>
      <w:r w:rsidRPr="00AD3785">
        <w:rPr>
          <w:noProof/>
        </w:rPr>
        <w:fldChar w:fldCharType="end"/>
      </w:r>
    </w:p>
    <w:p w14:paraId="5EA8C334" w14:textId="7646BB7D" w:rsidR="00AD3785" w:rsidRDefault="00AD3785">
      <w:pPr>
        <w:pStyle w:val="TOC5"/>
        <w:rPr>
          <w:rFonts w:asciiTheme="minorHAnsi" w:eastAsiaTheme="minorEastAsia" w:hAnsiTheme="minorHAnsi" w:cstheme="minorBidi"/>
          <w:noProof/>
          <w:kern w:val="0"/>
          <w:sz w:val="22"/>
          <w:szCs w:val="22"/>
        </w:rPr>
      </w:pPr>
      <w:r>
        <w:rPr>
          <w:noProof/>
        </w:rPr>
        <w:t>102</w:t>
      </w:r>
      <w:r>
        <w:rPr>
          <w:noProof/>
        </w:rPr>
        <w:tab/>
        <w:t>Secretary must give notice of employer determination</w:t>
      </w:r>
      <w:r w:rsidRPr="00AD3785">
        <w:rPr>
          <w:noProof/>
        </w:rPr>
        <w:tab/>
      </w:r>
      <w:r w:rsidRPr="00AD3785">
        <w:rPr>
          <w:noProof/>
        </w:rPr>
        <w:fldChar w:fldCharType="begin"/>
      </w:r>
      <w:r w:rsidRPr="00AD3785">
        <w:rPr>
          <w:noProof/>
        </w:rPr>
        <w:instrText xml:space="preserve"> PAGEREF _Toc130892756 \h </w:instrText>
      </w:r>
      <w:r w:rsidRPr="00AD3785">
        <w:rPr>
          <w:noProof/>
        </w:rPr>
      </w:r>
      <w:r w:rsidRPr="00AD3785">
        <w:rPr>
          <w:noProof/>
        </w:rPr>
        <w:fldChar w:fldCharType="separate"/>
      </w:r>
      <w:r w:rsidR="005D2777">
        <w:rPr>
          <w:noProof/>
        </w:rPr>
        <w:t>110</w:t>
      </w:r>
      <w:r w:rsidRPr="00AD3785">
        <w:rPr>
          <w:noProof/>
        </w:rPr>
        <w:fldChar w:fldCharType="end"/>
      </w:r>
    </w:p>
    <w:p w14:paraId="0B559C8D" w14:textId="451C4555" w:rsidR="00AD3785" w:rsidRDefault="00AD3785">
      <w:pPr>
        <w:pStyle w:val="TOC5"/>
        <w:rPr>
          <w:rFonts w:asciiTheme="minorHAnsi" w:eastAsiaTheme="minorEastAsia" w:hAnsiTheme="minorHAnsi" w:cstheme="minorBidi"/>
          <w:noProof/>
          <w:kern w:val="0"/>
          <w:sz w:val="22"/>
          <w:szCs w:val="22"/>
        </w:rPr>
      </w:pPr>
      <w:r>
        <w:rPr>
          <w:noProof/>
        </w:rPr>
        <w:t>103</w:t>
      </w:r>
      <w:r>
        <w:rPr>
          <w:noProof/>
        </w:rPr>
        <w:tab/>
        <w:t>Employer must respond to notice of employer determination</w:t>
      </w:r>
      <w:r w:rsidRPr="00AD3785">
        <w:rPr>
          <w:noProof/>
        </w:rPr>
        <w:tab/>
      </w:r>
      <w:r w:rsidRPr="00AD3785">
        <w:rPr>
          <w:noProof/>
        </w:rPr>
        <w:fldChar w:fldCharType="begin"/>
      </w:r>
      <w:r w:rsidRPr="00AD3785">
        <w:rPr>
          <w:noProof/>
        </w:rPr>
        <w:instrText xml:space="preserve"> PAGEREF _Toc130892757 \h </w:instrText>
      </w:r>
      <w:r w:rsidRPr="00AD3785">
        <w:rPr>
          <w:noProof/>
        </w:rPr>
      </w:r>
      <w:r w:rsidRPr="00AD3785">
        <w:rPr>
          <w:noProof/>
        </w:rPr>
        <w:fldChar w:fldCharType="separate"/>
      </w:r>
      <w:r w:rsidR="005D2777">
        <w:rPr>
          <w:noProof/>
        </w:rPr>
        <w:t>111</w:t>
      </w:r>
      <w:r w:rsidRPr="00AD3785">
        <w:rPr>
          <w:noProof/>
        </w:rPr>
        <w:fldChar w:fldCharType="end"/>
      </w:r>
    </w:p>
    <w:p w14:paraId="6E638DF5" w14:textId="5D28AC06" w:rsidR="00AD3785" w:rsidRDefault="00AD3785">
      <w:pPr>
        <w:pStyle w:val="TOC5"/>
        <w:rPr>
          <w:rFonts w:asciiTheme="minorHAnsi" w:eastAsiaTheme="minorEastAsia" w:hAnsiTheme="minorHAnsi" w:cstheme="minorBidi"/>
          <w:noProof/>
          <w:kern w:val="0"/>
          <w:sz w:val="22"/>
          <w:szCs w:val="22"/>
        </w:rPr>
      </w:pPr>
      <w:r>
        <w:rPr>
          <w:noProof/>
        </w:rPr>
        <w:t>104</w:t>
      </w:r>
      <w:r>
        <w:rPr>
          <w:noProof/>
        </w:rPr>
        <w:tab/>
        <w:t>Requirements for an acceptance notice</w:t>
      </w:r>
      <w:r w:rsidRPr="00AD3785">
        <w:rPr>
          <w:noProof/>
        </w:rPr>
        <w:tab/>
      </w:r>
      <w:r w:rsidRPr="00AD3785">
        <w:rPr>
          <w:noProof/>
        </w:rPr>
        <w:fldChar w:fldCharType="begin"/>
      </w:r>
      <w:r w:rsidRPr="00AD3785">
        <w:rPr>
          <w:noProof/>
        </w:rPr>
        <w:instrText xml:space="preserve"> PAGEREF _Toc130892758 \h </w:instrText>
      </w:r>
      <w:r w:rsidRPr="00AD3785">
        <w:rPr>
          <w:noProof/>
        </w:rPr>
      </w:r>
      <w:r w:rsidRPr="00AD3785">
        <w:rPr>
          <w:noProof/>
        </w:rPr>
        <w:fldChar w:fldCharType="separate"/>
      </w:r>
      <w:r w:rsidR="005D2777">
        <w:rPr>
          <w:noProof/>
        </w:rPr>
        <w:t>111</w:t>
      </w:r>
      <w:r w:rsidRPr="00AD3785">
        <w:rPr>
          <w:noProof/>
        </w:rPr>
        <w:fldChar w:fldCharType="end"/>
      </w:r>
    </w:p>
    <w:p w14:paraId="7C49EDCE" w14:textId="79F8B7AA" w:rsidR="00AD3785" w:rsidRDefault="00AD3785">
      <w:pPr>
        <w:pStyle w:val="TOC5"/>
        <w:rPr>
          <w:rFonts w:asciiTheme="minorHAnsi" w:eastAsiaTheme="minorEastAsia" w:hAnsiTheme="minorHAnsi" w:cstheme="minorBidi"/>
          <w:noProof/>
          <w:kern w:val="0"/>
          <w:sz w:val="22"/>
          <w:szCs w:val="22"/>
        </w:rPr>
      </w:pPr>
      <w:r>
        <w:rPr>
          <w:noProof/>
        </w:rPr>
        <w:t>105</w:t>
      </w:r>
      <w:r>
        <w:rPr>
          <w:noProof/>
        </w:rPr>
        <w:tab/>
        <w:t>Giving bank account and pay cycle information etc. after review</w:t>
      </w:r>
      <w:r w:rsidRPr="00AD3785">
        <w:rPr>
          <w:noProof/>
        </w:rPr>
        <w:tab/>
      </w:r>
      <w:r w:rsidRPr="00AD3785">
        <w:rPr>
          <w:noProof/>
        </w:rPr>
        <w:fldChar w:fldCharType="begin"/>
      </w:r>
      <w:r w:rsidRPr="00AD3785">
        <w:rPr>
          <w:noProof/>
        </w:rPr>
        <w:instrText xml:space="preserve"> PAGEREF _Toc130892759 \h </w:instrText>
      </w:r>
      <w:r w:rsidRPr="00AD3785">
        <w:rPr>
          <w:noProof/>
        </w:rPr>
      </w:r>
      <w:r w:rsidRPr="00AD3785">
        <w:rPr>
          <w:noProof/>
        </w:rPr>
        <w:fldChar w:fldCharType="separate"/>
      </w:r>
      <w:r w:rsidR="005D2777">
        <w:rPr>
          <w:noProof/>
        </w:rPr>
        <w:t>113</w:t>
      </w:r>
      <w:r w:rsidRPr="00AD3785">
        <w:rPr>
          <w:noProof/>
        </w:rPr>
        <w:fldChar w:fldCharType="end"/>
      </w:r>
    </w:p>
    <w:p w14:paraId="3B34F724" w14:textId="1B6A48C5" w:rsidR="00AD3785" w:rsidRDefault="00AD3785">
      <w:pPr>
        <w:pStyle w:val="TOC5"/>
        <w:rPr>
          <w:rFonts w:asciiTheme="minorHAnsi" w:eastAsiaTheme="minorEastAsia" w:hAnsiTheme="minorHAnsi" w:cstheme="minorBidi"/>
          <w:noProof/>
          <w:kern w:val="0"/>
          <w:sz w:val="22"/>
          <w:szCs w:val="22"/>
        </w:rPr>
      </w:pPr>
      <w:r>
        <w:rPr>
          <w:noProof/>
        </w:rPr>
        <w:t>106</w:t>
      </w:r>
      <w:r>
        <w:rPr>
          <w:noProof/>
        </w:rPr>
        <w:tab/>
        <w:t>Effect of decision on review that parental leave pay is payable</w:t>
      </w:r>
      <w:r w:rsidRPr="00AD3785">
        <w:rPr>
          <w:noProof/>
        </w:rPr>
        <w:tab/>
      </w:r>
      <w:r w:rsidRPr="00AD3785">
        <w:rPr>
          <w:noProof/>
        </w:rPr>
        <w:fldChar w:fldCharType="begin"/>
      </w:r>
      <w:r w:rsidRPr="00AD3785">
        <w:rPr>
          <w:noProof/>
        </w:rPr>
        <w:instrText xml:space="preserve"> PAGEREF _Toc130892760 \h </w:instrText>
      </w:r>
      <w:r w:rsidRPr="00AD3785">
        <w:rPr>
          <w:noProof/>
        </w:rPr>
      </w:r>
      <w:r w:rsidRPr="00AD3785">
        <w:rPr>
          <w:noProof/>
        </w:rPr>
        <w:fldChar w:fldCharType="separate"/>
      </w:r>
      <w:r w:rsidR="005D2777">
        <w:rPr>
          <w:noProof/>
        </w:rPr>
        <w:t>113</w:t>
      </w:r>
      <w:r w:rsidRPr="00AD3785">
        <w:rPr>
          <w:noProof/>
        </w:rPr>
        <w:fldChar w:fldCharType="end"/>
      </w:r>
    </w:p>
    <w:p w14:paraId="79F9EAEE" w14:textId="76C5AE84" w:rsidR="00AD3785" w:rsidRDefault="00AD3785">
      <w:pPr>
        <w:pStyle w:val="TOC3"/>
        <w:rPr>
          <w:rFonts w:asciiTheme="minorHAnsi" w:eastAsiaTheme="minorEastAsia" w:hAnsiTheme="minorHAnsi" w:cstheme="minorBidi"/>
          <w:b w:val="0"/>
          <w:noProof/>
          <w:kern w:val="0"/>
          <w:szCs w:val="22"/>
        </w:rPr>
      </w:pPr>
      <w:r>
        <w:rPr>
          <w:noProof/>
        </w:rPr>
        <w:t>Division 3—When an employer determination is in force</w:t>
      </w:r>
      <w:r w:rsidRPr="00AD3785">
        <w:rPr>
          <w:b w:val="0"/>
          <w:noProof/>
          <w:sz w:val="18"/>
        </w:rPr>
        <w:tab/>
      </w:r>
      <w:r w:rsidRPr="00AD3785">
        <w:rPr>
          <w:b w:val="0"/>
          <w:noProof/>
          <w:sz w:val="18"/>
        </w:rPr>
        <w:fldChar w:fldCharType="begin"/>
      </w:r>
      <w:r w:rsidRPr="00AD3785">
        <w:rPr>
          <w:b w:val="0"/>
          <w:noProof/>
          <w:sz w:val="18"/>
        </w:rPr>
        <w:instrText xml:space="preserve"> PAGEREF _Toc130892761 \h </w:instrText>
      </w:r>
      <w:r w:rsidRPr="00AD3785">
        <w:rPr>
          <w:b w:val="0"/>
          <w:noProof/>
          <w:sz w:val="18"/>
        </w:rPr>
      </w:r>
      <w:r w:rsidRPr="00AD3785">
        <w:rPr>
          <w:b w:val="0"/>
          <w:noProof/>
          <w:sz w:val="18"/>
        </w:rPr>
        <w:fldChar w:fldCharType="separate"/>
      </w:r>
      <w:r w:rsidR="005D2777">
        <w:rPr>
          <w:b w:val="0"/>
          <w:noProof/>
          <w:sz w:val="18"/>
        </w:rPr>
        <w:t>115</w:t>
      </w:r>
      <w:r w:rsidRPr="00AD3785">
        <w:rPr>
          <w:b w:val="0"/>
          <w:noProof/>
          <w:sz w:val="18"/>
        </w:rPr>
        <w:fldChar w:fldCharType="end"/>
      </w:r>
    </w:p>
    <w:p w14:paraId="03B697EA" w14:textId="544F24A1" w:rsidR="00AD3785" w:rsidRDefault="00AD3785">
      <w:pPr>
        <w:pStyle w:val="TOC5"/>
        <w:rPr>
          <w:rFonts w:asciiTheme="minorHAnsi" w:eastAsiaTheme="minorEastAsia" w:hAnsiTheme="minorHAnsi" w:cstheme="minorBidi"/>
          <w:noProof/>
          <w:kern w:val="0"/>
          <w:sz w:val="22"/>
          <w:szCs w:val="22"/>
        </w:rPr>
      </w:pPr>
      <w:r>
        <w:rPr>
          <w:noProof/>
        </w:rPr>
        <w:t>107</w:t>
      </w:r>
      <w:r>
        <w:rPr>
          <w:noProof/>
        </w:rPr>
        <w:tab/>
        <w:t>When an employer determination comes into force</w:t>
      </w:r>
      <w:r w:rsidRPr="00AD3785">
        <w:rPr>
          <w:noProof/>
        </w:rPr>
        <w:tab/>
      </w:r>
      <w:r w:rsidRPr="00AD3785">
        <w:rPr>
          <w:noProof/>
        </w:rPr>
        <w:fldChar w:fldCharType="begin"/>
      </w:r>
      <w:r w:rsidRPr="00AD3785">
        <w:rPr>
          <w:noProof/>
        </w:rPr>
        <w:instrText xml:space="preserve"> PAGEREF _Toc130892762 \h </w:instrText>
      </w:r>
      <w:r w:rsidRPr="00AD3785">
        <w:rPr>
          <w:noProof/>
        </w:rPr>
      </w:r>
      <w:r w:rsidRPr="00AD3785">
        <w:rPr>
          <w:noProof/>
        </w:rPr>
        <w:fldChar w:fldCharType="separate"/>
      </w:r>
      <w:r w:rsidR="005D2777">
        <w:rPr>
          <w:noProof/>
        </w:rPr>
        <w:t>115</w:t>
      </w:r>
      <w:r w:rsidRPr="00AD3785">
        <w:rPr>
          <w:noProof/>
        </w:rPr>
        <w:fldChar w:fldCharType="end"/>
      </w:r>
    </w:p>
    <w:p w14:paraId="0EEE8B68" w14:textId="7388F996" w:rsidR="00AD3785" w:rsidRDefault="00AD3785">
      <w:pPr>
        <w:pStyle w:val="TOC5"/>
        <w:rPr>
          <w:rFonts w:asciiTheme="minorHAnsi" w:eastAsiaTheme="minorEastAsia" w:hAnsiTheme="minorHAnsi" w:cstheme="minorBidi"/>
          <w:noProof/>
          <w:kern w:val="0"/>
          <w:sz w:val="22"/>
          <w:szCs w:val="22"/>
        </w:rPr>
      </w:pPr>
      <w:r>
        <w:rPr>
          <w:noProof/>
        </w:rPr>
        <w:t>108</w:t>
      </w:r>
      <w:r>
        <w:rPr>
          <w:noProof/>
        </w:rPr>
        <w:tab/>
        <w:t>Revocation of an employer determination</w:t>
      </w:r>
      <w:r w:rsidRPr="00AD3785">
        <w:rPr>
          <w:noProof/>
        </w:rPr>
        <w:tab/>
      </w:r>
      <w:r w:rsidRPr="00AD3785">
        <w:rPr>
          <w:noProof/>
        </w:rPr>
        <w:fldChar w:fldCharType="begin"/>
      </w:r>
      <w:r w:rsidRPr="00AD3785">
        <w:rPr>
          <w:noProof/>
        </w:rPr>
        <w:instrText xml:space="preserve"> PAGEREF _Toc130892763 \h </w:instrText>
      </w:r>
      <w:r w:rsidRPr="00AD3785">
        <w:rPr>
          <w:noProof/>
        </w:rPr>
      </w:r>
      <w:r w:rsidRPr="00AD3785">
        <w:rPr>
          <w:noProof/>
        </w:rPr>
        <w:fldChar w:fldCharType="separate"/>
      </w:r>
      <w:r w:rsidR="005D2777">
        <w:rPr>
          <w:noProof/>
        </w:rPr>
        <w:t>115</w:t>
      </w:r>
      <w:r w:rsidRPr="00AD3785">
        <w:rPr>
          <w:noProof/>
        </w:rPr>
        <w:fldChar w:fldCharType="end"/>
      </w:r>
    </w:p>
    <w:p w14:paraId="7066CC60" w14:textId="562BAC91" w:rsidR="00AD3785" w:rsidRDefault="00AD3785">
      <w:pPr>
        <w:pStyle w:val="TOC3"/>
        <w:rPr>
          <w:rFonts w:asciiTheme="minorHAnsi" w:eastAsiaTheme="minorEastAsia" w:hAnsiTheme="minorHAnsi" w:cstheme="minorBidi"/>
          <w:b w:val="0"/>
          <w:noProof/>
          <w:kern w:val="0"/>
          <w:szCs w:val="22"/>
        </w:rPr>
      </w:pPr>
      <w:r>
        <w:rPr>
          <w:noProof/>
        </w:rPr>
        <w:lastRenderedPageBreak/>
        <w:t>Division 4—Election by employer to pay instalments</w:t>
      </w:r>
      <w:r w:rsidRPr="00AD3785">
        <w:rPr>
          <w:b w:val="0"/>
          <w:noProof/>
          <w:sz w:val="18"/>
        </w:rPr>
        <w:tab/>
      </w:r>
      <w:r w:rsidRPr="00AD3785">
        <w:rPr>
          <w:b w:val="0"/>
          <w:noProof/>
          <w:sz w:val="18"/>
        </w:rPr>
        <w:fldChar w:fldCharType="begin"/>
      </w:r>
      <w:r w:rsidRPr="00AD3785">
        <w:rPr>
          <w:b w:val="0"/>
          <w:noProof/>
          <w:sz w:val="18"/>
        </w:rPr>
        <w:instrText xml:space="preserve"> PAGEREF _Toc130892764 \h </w:instrText>
      </w:r>
      <w:r w:rsidRPr="00AD3785">
        <w:rPr>
          <w:b w:val="0"/>
          <w:noProof/>
          <w:sz w:val="18"/>
        </w:rPr>
      </w:r>
      <w:r w:rsidRPr="00AD3785">
        <w:rPr>
          <w:b w:val="0"/>
          <w:noProof/>
          <w:sz w:val="18"/>
        </w:rPr>
        <w:fldChar w:fldCharType="separate"/>
      </w:r>
      <w:r w:rsidR="005D2777">
        <w:rPr>
          <w:b w:val="0"/>
          <w:noProof/>
          <w:sz w:val="18"/>
        </w:rPr>
        <w:t>119</w:t>
      </w:r>
      <w:r w:rsidRPr="00AD3785">
        <w:rPr>
          <w:b w:val="0"/>
          <w:noProof/>
          <w:sz w:val="18"/>
        </w:rPr>
        <w:fldChar w:fldCharType="end"/>
      </w:r>
    </w:p>
    <w:p w14:paraId="32BB7689" w14:textId="571E9963" w:rsidR="00AD3785" w:rsidRDefault="00AD3785">
      <w:pPr>
        <w:pStyle w:val="TOC5"/>
        <w:rPr>
          <w:rFonts w:asciiTheme="minorHAnsi" w:eastAsiaTheme="minorEastAsia" w:hAnsiTheme="minorHAnsi" w:cstheme="minorBidi"/>
          <w:noProof/>
          <w:kern w:val="0"/>
          <w:sz w:val="22"/>
          <w:szCs w:val="22"/>
        </w:rPr>
      </w:pPr>
      <w:r>
        <w:rPr>
          <w:noProof/>
        </w:rPr>
        <w:t>109</w:t>
      </w:r>
      <w:r>
        <w:rPr>
          <w:noProof/>
        </w:rPr>
        <w:tab/>
        <w:t>Election by employer to pay instalments</w:t>
      </w:r>
      <w:r w:rsidRPr="00AD3785">
        <w:rPr>
          <w:noProof/>
        </w:rPr>
        <w:tab/>
      </w:r>
      <w:r w:rsidRPr="00AD3785">
        <w:rPr>
          <w:noProof/>
        </w:rPr>
        <w:fldChar w:fldCharType="begin"/>
      </w:r>
      <w:r w:rsidRPr="00AD3785">
        <w:rPr>
          <w:noProof/>
        </w:rPr>
        <w:instrText xml:space="preserve"> PAGEREF _Toc130892765 \h </w:instrText>
      </w:r>
      <w:r w:rsidRPr="00AD3785">
        <w:rPr>
          <w:noProof/>
        </w:rPr>
      </w:r>
      <w:r w:rsidRPr="00AD3785">
        <w:rPr>
          <w:noProof/>
        </w:rPr>
        <w:fldChar w:fldCharType="separate"/>
      </w:r>
      <w:r w:rsidR="005D2777">
        <w:rPr>
          <w:noProof/>
        </w:rPr>
        <w:t>119</w:t>
      </w:r>
      <w:r w:rsidRPr="00AD3785">
        <w:rPr>
          <w:noProof/>
        </w:rPr>
        <w:fldChar w:fldCharType="end"/>
      </w:r>
    </w:p>
    <w:p w14:paraId="5CBF42C1" w14:textId="34B989D0" w:rsidR="00AD3785" w:rsidRDefault="00AD3785">
      <w:pPr>
        <w:pStyle w:val="TOC5"/>
        <w:rPr>
          <w:rFonts w:asciiTheme="minorHAnsi" w:eastAsiaTheme="minorEastAsia" w:hAnsiTheme="minorHAnsi" w:cstheme="minorBidi"/>
          <w:noProof/>
          <w:kern w:val="0"/>
          <w:sz w:val="22"/>
          <w:szCs w:val="22"/>
        </w:rPr>
      </w:pPr>
      <w:r>
        <w:rPr>
          <w:noProof/>
        </w:rPr>
        <w:t>110</w:t>
      </w:r>
      <w:r>
        <w:rPr>
          <w:noProof/>
        </w:rPr>
        <w:tab/>
        <w:t>Employer may withdraw an election</w:t>
      </w:r>
      <w:r w:rsidRPr="00AD3785">
        <w:rPr>
          <w:noProof/>
        </w:rPr>
        <w:tab/>
      </w:r>
      <w:r w:rsidRPr="00AD3785">
        <w:rPr>
          <w:noProof/>
        </w:rPr>
        <w:fldChar w:fldCharType="begin"/>
      </w:r>
      <w:r w:rsidRPr="00AD3785">
        <w:rPr>
          <w:noProof/>
        </w:rPr>
        <w:instrText xml:space="preserve"> PAGEREF _Toc130892766 \h </w:instrText>
      </w:r>
      <w:r w:rsidRPr="00AD3785">
        <w:rPr>
          <w:noProof/>
        </w:rPr>
      </w:r>
      <w:r w:rsidRPr="00AD3785">
        <w:rPr>
          <w:noProof/>
        </w:rPr>
        <w:fldChar w:fldCharType="separate"/>
      </w:r>
      <w:r w:rsidR="005D2777">
        <w:rPr>
          <w:noProof/>
        </w:rPr>
        <w:t>119</w:t>
      </w:r>
      <w:r w:rsidRPr="00AD3785">
        <w:rPr>
          <w:noProof/>
        </w:rPr>
        <w:fldChar w:fldCharType="end"/>
      </w:r>
    </w:p>
    <w:p w14:paraId="3070CFEA" w14:textId="162BAB50" w:rsidR="00AD3785" w:rsidRDefault="00AD3785">
      <w:pPr>
        <w:pStyle w:val="TOC5"/>
        <w:rPr>
          <w:rFonts w:asciiTheme="minorHAnsi" w:eastAsiaTheme="minorEastAsia" w:hAnsiTheme="minorHAnsi" w:cstheme="minorBidi"/>
          <w:noProof/>
          <w:kern w:val="0"/>
          <w:sz w:val="22"/>
          <w:szCs w:val="22"/>
        </w:rPr>
      </w:pPr>
      <w:r>
        <w:rPr>
          <w:noProof/>
        </w:rPr>
        <w:t>111</w:t>
      </w:r>
      <w:r>
        <w:rPr>
          <w:noProof/>
        </w:rPr>
        <w:tab/>
        <w:t>Secretary may cancel an election</w:t>
      </w:r>
      <w:r w:rsidRPr="00AD3785">
        <w:rPr>
          <w:noProof/>
        </w:rPr>
        <w:tab/>
      </w:r>
      <w:r w:rsidRPr="00AD3785">
        <w:rPr>
          <w:noProof/>
        </w:rPr>
        <w:fldChar w:fldCharType="begin"/>
      </w:r>
      <w:r w:rsidRPr="00AD3785">
        <w:rPr>
          <w:noProof/>
        </w:rPr>
        <w:instrText xml:space="preserve"> PAGEREF _Toc130892767 \h </w:instrText>
      </w:r>
      <w:r w:rsidRPr="00AD3785">
        <w:rPr>
          <w:noProof/>
        </w:rPr>
      </w:r>
      <w:r w:rsidRPr="00AD3785">
        <w:rPr>
          <w:noProof/>
        </w:rPr>
        <w:fldChar w:fldCharType="separate"/>
      </w:r>
      <w:r w:rsidR="005D2777">
        <w:rPr>
          <w:noProof/>
        </w:rPr>
        <w:t>119</w:t>
      </w:r>
      <w:r w:rsidRPr="00AD3785">
        <w:rPr>
          <w:noProof/>
        </w:rPr>
        <w:fldChar w:fldCharType="end"/>
      </w:r>
    </w:p>
    <w:p w14:paraId="72E509C3" w14:textId="5A09388D" w:rsidR="00AD3785" w:rsidRDefault="00AD3785">
      <w:pPr>
        <w:pStyle w:val="TOC5"/>
        <w:rPr>
          <w:rFonts w:asciiTheme="minorHAnsi" w:eastAsiaTheme="minorEastAsia" w:hAnsiTheme="minorHAnsi" w:cstheme="minorBidi"/>
          <w:noProof/>
          <w:kern w:val="0"/>
          <w:sz w:val="22"/>
          <w:szCs w:val="22"/>
        </w:rPr>
      </w:pPr>
      <w:r>
        <w:rPr>
          <w:noProof/>
        </w:rPr>
        <w:t>112</w:t>
      </w:r>
      <w:r>
        <w:rPr>
          <w:noProof/>
        </w:rPr>
        <w:tab/>
        <w:t>When an election is in force</w:t>
      </w:r>
      <w:r w:rsidRPr="00AD3785">
        <w:rPr>
          <w:noProof/>
        </w:rPr>
        <w:tab/>
      </w:r>
      <w:r w:rsidRPr="00AD3785">
        <w:rPr>
          <w:noProof/>
        </w:rPr>
        <w:fldChar w:fldCharType="begin"/>
      </w:r>
      <w:r w:rsidRPr="00AD3785">
        <w:rPr>
          <w:noProof/>
        </w:rPr>
        <w:instrText xml:space="preserve"> PAGEREF _Toc130892768 \h </w:instrText>
      </w:r>
      <w:r w:rsidRPr="00AD3785">
        <w:rPr>
          <w:noProof/>
        </w:rPr>
      </w:r>
      <w:r w:rsidRPr="00AD3785">
        <w:rPr>
          <w:noProof/>
        </w:rPr>
        <w:fldChar w:fldCharType="separate"/>
      </w:r>
      <w:r w:rsidR="005D2777">
        <w:rPr>
          <w:noProof/>
        </w:rPr>
        <w:t>120</w:t>
      </w:r>
      <w:r w:rsidRPr="00AD3785">
        <w:rPr>
          <w:noProof/>
        </w:rPr>
        <w:fldChar w:fldCharType="end"/>
      </w:r>
    </w:p>
    <w:p w14:paraId="57B48229" w14:textId="4A49B275" w:rsidR="00AD3785" w:rsidRDefault="00AD3785">
      <w:pPr>
        <w:pStyle w:val="TOC3"/>
        <w:rPr>
          <w:rFonts w:asciiTheme="minorHAnsi" w:eastAsiaTheme="minorEastAsia" w:hAnsiTheme="minorHAnsi" w:cstheme="minorBidi"/>
          <w:b w:val="0"/>
          <w:noProof/>
          <w:kern w:val="0"/>
          <w:szCs w:val="22"/>
        </w:rPr>
      </w:pPr>
      <w:r>
        <w:rPr>
          <w:noProof/>
        </w:rPr>
        <w:t>Division 5—Notice of decisions</w:t>
      </w:r>
      <w:r w:rsidRPr="00AD3785">
        <w:rPr>
          <w:b w:val="0"/>
          <w:noProof/>
          <w:sz w:val="18"/>
        </w:rPr>
        <w:tab/>
      </w:r>
      <w:r w:rsidRPr="00AD3785">
        <w:rPr>
          <w:b w:val="0"/>
          <w:noProof/>
          <w:sz w:val="18"/>
        </w:rPr>
        <w:fldChar w:fldCharType="begin"/>
      </w:r>
      <w:r w:rsidRPr="00AD3785">
        <w:rPr>
          <w:b w:val="0"/>
          <w:noProof/>
          <w:sz w:val="18"/>
        </w:rPr>
        <w:instrText xml:space="preserve"> PAGEREF _Toc130892769 \h </w:instrText>
      </w:r>
      <w:r w:rsidRPr="00AD3785">
        <w:rPr>
          <w:b w:val="0"/>
          <w:noProof/>
          <w:sz w:val="18"/>
        </w:rPr>
      </w:r>
      <w:r w:rsidRPr="00AD3785">
        <w:rPr>
          <w:b w:val="0"/>
          <w:noProof/>
          <w:sz w:val="18"/>
        </w:rPr>
        <w:fldChar w:fldCharType="separate"/>
      </w:r>
      <w:r w:rsidR="005D2777">
        <w:rPr>
          <w:b w:val="0"/>
          <w:noProof/>
          <w:sz w:val="18"/>
        </w:rPr>
        <w:t>121</w:t>
      </w:r>
      <w:r w:rsidRPr="00AD3785">
        <w:rPr>
          <w:b w:val="0"/>
          <w:noProof/>
          <w:sz w:val="18"/>
        </w:rPr>
        <w:fldChar w:fldCharType="end"/>
      </w:r>
    </w:p>
    <w:p w14:paraId="42F256B4" w14:textId="01F37DC6" w:rsidR="00AD3785" w:rsidRDefault="00AD3785">
      <w:pPr>
        <w:pStyle w:val="TOC5"/>
        <w:rPr>
          <w:rFonts w:asciiTheme="minorHAnsi" w:eastAsiaTheme="minorEastAsia" w:hAnsiTheme="minorHAnsi" w:cstheme="minorBidi"/>
          <w:noProof/>
          <w:kern w:val="0"/>
          <w:sz w:val="22"/>
          <w:szCs w:val="22"/>
        </w:rPr>
      </w:pPr>
      <w:r>
        <w:rPr>
          <w:noProof/>
        </w:rPr>
        <w:t>113</w:t>
      </w:r>
      <w:r>
        <w:rPr>
          <w:noProof/>
        </w:rPr>
        <w:tab/>
        <w:t>Notice of outcome of a payability determination</w:t>
      </w:r>
      <w:r w:rsidRPr="00AD3785">
        <w:rPr>
          <w:noProof/>
        </w:rPr>
        <w:tab/>
      </w:r>
      <w:r w:rsidRPr="00AD3785">
        <w:rPr>
          <w:noProof/>
        </w:rPr>
        <w:fldChar w:fldCharType="begin"/>
      </w:r>
      <w:r w:rsidRPr="00AD3785">
        <w:rPr>
          <w:noProof/>
        </w:rPr>
        <w:instrText xml:space="preserve"> PAGEREF _Toc130892770 \h </w:instrText>
      </w:r>
      <w:r w:rsidRPr="00AD3785">
        <w:rPr>
          <w:noProof/>
        </w:rPr>
      </w:r>
      <w:r w:rsidRPr="00AD3785">
        <w:rPr>
          <w:noProof/>
        </w:rPr>
        <w:fldChar w:fldCharType="separate"/>
      </w:r>
      <w:r w:rsidR="005D2777">
        <w:rPr>
          <w:noProof/>
        </w:rPr>
        <w:t>121</w:t>
      </w:r>
      <w:r w:rsidRPr="00AD3785">
        <w:rPr>
          <w:noProof/>
        </w:rPr>
        <w:fldChar w:fldCharType="end"/>
      </w:r>
    </w:p>
    <w:p w14:paraId="65F5223D" w14:textId="529DE91E" w:rsidR="00AD3785" w:rsidRDefault="00AD3785">
      <w:pPr>
        <w:pStyle w:val="TOC5"/>
        <w:rPr>
          <w:rFonts w:asciiTheme="minorHAnsi" w:eastAsiaTheme="minorEastAsia" w:hAnsiTheme="minorHAnsi" w:cstheme="minorBidi"/>
          <w:noProof/>
          <w:kern w:val="0"/>
          <w:sz w:val="22"/>
          <w:szCs w:val="22"/>
        </w:rPr>
      </w:pPr>
      <w:r>
        <w:rPr>
          <w:noProof/>
        </w:rPr>
        <w:t>114</w:t>
      </w:r>
      <w:r>
        <w:rPr>
          <w:noProof/>
        </w:rPr>
        <w:tab/>
        <w:t>Notice of varying, setting aside etc. payability determination</w:t>
      </w:r>
      <w:r w:rsidRPr="00AD3785">
        <w:rPr>
          <w:noProof/>
        </w:rPr>
        <w:tab/>
      </w:r>
      <w:r w:rsidRPr="00AD3785">
        <w:rPr>
          <w:noProof/>
        </w:rPr>
        <w:fldChar w:fldCharType="begin"/>
      </w:r>
      <w:r w:rsidRPr="00AD3785">
        <w:rPr>
          <w:noProof/>
        </w:rPr>
        <w:instrText xml:space="preserve"> PAGEREF _Toc130892771 \h </w:instrText>
      </w:r>
      <w:r w:rsidRPr="00AD3785">
        <w:rPr>
          <w:noProof/>
        </w:rPr>
      </w:r>
      <w:r w:rsidRPr="00AD3785">
        <w:rPr>
          <w:noProof/>
        </w:rPr>
        <w:fldChar w:fldCharType="separate"/>
      </w:r>
      <w:r w:rsidR="005D2777">
        <w:rPr>
          <w:noProof/>
        </w:rPr>
        <w:t>121</w:t>
      </w:r>
      <w:r w:rsidRPr="00AD3785">
        <w:rPr>
          <w:noProof/>
        </w:rPr>
        <w:fldChar w:fldCharType="end"/>
      </w:r>
    </w:p>
    <w:p w14:paraId="082F58C1" w14:textId="4F6437DD" w:rsidR="00AD3785" w:rsidRDefault="00AD3785">
      <w:pPr>
        <w:pStyle w:val="TOC5"/>
        <w:rPr>
          <w:rFonts w:asciiTheme="minorHAnsi" w:eastAsiaTheme="minorEastAsia" w:hAnsiTheme="minorHAnsi" w:cstheme="minorBidi"/>
          <w:noProof/>
          <w:kern w:val="0"/>
          <w:sz w:val="22"/>
          <w:szCs w:val="22"/>
        </w:rPr>
      </w:pPr>
      <w:r>
        <w:rPr>
          <w:noProof/>
        </w:rPr>
        <w:t>115</w:t>
      </w:r>
      <w:r>
        <w:rPr>
          <w:noProof/>
        </w:rPr>
        <w:tab/>
        <w:t>Notice of other decisions</w:t>
      </w:r>
      <w:r w:rsidRPr="00AD3785">
        <w:rPr>
          <w:noProof/>
        </w:rPr>
        <w:tab/>
      </w:r>
      <w:r w:rsidRPr="00AD3785">
        <w:rPr>
          <w:noProof/>
        </w:rPr>
        <w:fldChar w:fldCharType="begin"/>
      </w:r>
      <w:r w:rsidRPr="00AD3785">
        <w:rPr>
          <w:noProof/>
        </w:rPr>
        <w:instrText xml:space="preserve"> PAGEREF _Toc130892772 \h </w:instrText>
      </w:r>
      <w:r w:rsidRPr="00AD3785">
        <w:rPr>
          <w:noProof/>
        </w:rPr>
      </w:r>
      <w:r w:rsidRPr="00AD3785">
        <w:rPr>
          <w:noProof/>
        </w:rPr>
        <w:fldChar w:fldCharType="separate"/>
      </w:r>
      <w:r w:rsidR="005D2777">
        <w:rPr>
          <w:noProof/>
        </w:rPr>
        <w:t>122</w:t>
      </w:r>
      <w:r w:rsidRPr="00AD3785">
        <w:rPr>
          <w:noProof/>
        </w:rPr>
        <w:fldChar w:fldCharType="end"/>
      </w:r>
    </w:p>
    <w:p w14:paraId="1B6C8862" w14:textId="29C4D9F4" w:rsidR="00AD3785" w:rsidRDefault="00AD3785">
      <w:pPr>
        <w:pStyle w:val="TOC1"/>
        <w:rPr>
          <w:rFonts w:asciiTheme="minorHAnsi" w:eastAsiaTheme="minorEastAsia" w:hAnsiTheme="minorHAnsi" w:cstheme="minorBidi"/>
          <w:b w:val="0"/>
          <w:noProof/>
          <w:kern w:val="0"/>
          <w:sz w:val="22"/>
          <w:szCs w:val="22"/>
        </w:rPr>
      </w:pPr>
      <w:r>
        <w:rPr>
          <w:noProof/>
        </w:rPr>
        <w:t>Chapter 4—Compliance and enforcement</w:t>
      </w:r>
      <w:r w:rsidRPr="00AD3785">
        <w:rPr>
          <w:b w:val="0"/>
          <w:noProof/>
          <w:sz w:val="18"/>
        </w:rPr>
        <w:tab/>
      </w:r>
      <w:r w:rsidRPr="00AD3785">
        <w:rPr>
          <w:b w:val="0"/>
          <w:noProof/>
          <w:sz w:val="18"/>
        </w:rPr>
        <w:fldChar w:fldCharType="begin"/>
      </w:r>
      <w:r w:rsidRPr="00AD3785">
        <w:rPr>
          <w:b w:val="0"/>
          <w:noProof/>
          <w:sz w:val="18"/>
        </w:rPr>
        <w:instrText xml:space="preserve"> PAGEREF _Toc130892773 \h </w:instrText>
      </w:r>
      <w:r w:rsidRPr="00AD3785">
        <w:rPr>
          <w:b w:val="0"/>
          <w:noProof/>
          <w:sz w:val="18"/>
        </w:rPr>
      </w:r>
      <w:r w:rsidRPr="00AD3785">
        <w:rPr>
          <w:b w:val="0"/>
          <w:noProof/>
          <w:sz w:val="18"/>
        </w:rPr>
        <w:fldChar w:fldCharType="separate"/>
      </w:r>
      <w:r w:rsidR="005D2777">
        <w:rPr>
          <w:b w:val="0"/>
          <w:noProof/>
          <w:sz w:val="18"/>
        </w:rPr>
        <w:t>123</w:t>
      </w:r>
      <w:r w:rsidRPr="00AD3785">
        <w:rPr>
          <w:b w:val="0"/>
          <w:noProof/>
          <w:sz w:val="18"/>
        </w:rPr>
        <w:fldChar w:fldCharType="end"/>
      </w:r>
    </w:p>
    <w:p w14:paraId="2DB8C7C8" w14:textId="55170B72" w:rsidR="00AD3785" w:rsidRDefault="00AD3785">
      <w:pPr>
        <w:pStyle w:val="TOC2"/>
        <w:rPr>
          <w:rFonts w:asciiTheme="minorHAnsi" w:eastAsiaTheme="minorEastAsia" w:hAnsiTheme="minorHAnsi" w:cstheme="minorBidi"/>
          <w:b w:val="0"/>
          <w:noProof/>
          <w:kern w:val="0"/>
          <w:sz w:val="22"/>
          <w:szCs w:val="22"/>
        </w:rPr>
      </w:pPr>
      <w:r>
        <w:rPr>
          <w:noProof/>
        </w:rPr>
        <w:t>Part 4</w:t>
      </w:r>
      <w:r>
        <w:rPr>
          <w:noProof/>
        </w:rPr>
        <w:noBreakHyphen/>
        <w:t>1—Information gathering</w:t>
      </w:r>
      <w:r w:rsidRPr="00AD3785">
        <w:rPr>
          <w:b w:val="0"/>
          <w:noProof/>
          <w:sz w:val="18"/>
        </w:rPr>
        <w:tab/>
      </w:r>
      <w:r w:rsidRPr="00AD3785">
        <w:rPr>
          <w:b w:val="0"/>
          <w:noProof/>
          <w:sz w:val="18"/>
        </w:rPr>
        <w:fldChar w:fldCharType="begin"/>
      </w:r>
      <w:r w:rsidRPr="00AD3785">
        <w:rPr>
          <w:b w:val="0"/>
          <w:noProof/>
          <w:sz w:val="18"/>
        </w:rPr>
        <w:instrText xml:space="preserve"> PAGEREF _Toc130892774 \h </w:instrText>
      </w:r>
      <w:r w:rsidRPr="00AD3785">
        <w:rPr>
          <w:b w:val="0"/>
          <w:noProof/>
          <w:sz w:val="18"/>
        </w:rPr>
      </w:r>
      <w:r w:rsidRPr="00AD3785">
        <w:rPr>
          <w:b w:val="0"/>
          <w:noProof/>
          <w:sz w:val="18"/>
        </w:rPr>
        <w:fldChar w:fldCharType="separate"/>
      </w:r>
      <w:r w:rsidR="005D2777">
        <w:rPr>
          <w:b w:val="0"/>
          <w:noProof/>
          <w:sz w:val="18"/>
        </w:rPr>
        <w:t>123</w:t>
      </w:r>
      <w:r w:rsidRPr="00AD3785">
        <w:rPr>
          <w:b w:val="0"/>
          <w:noProof/>
          <w:sz w:val="18"/>
        </w:rPr>
        <w:fldChar w:fldCharType="end"/>
      </w:r>
    </w:p>
    <w:p w14:paraId="24D515A1" w14:textId="6F507224"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_Toc130892775 \h </w:instrText>
      </w:r>
      <w:r w:rsidRPr="00AD3785">
        <w:rPr>
          <w:b w:val="0"/>
          <w:noProof/>
          <w:sz w:val="18"/>
        </w:rPr>
      </w:r>
      <w:r w:rsidRPr="00AD3785">
        <w:rPr>
          <w:b w:val="0"/>
          <w:noProof/>
          <w:sz w:val="18"/>
        </w:rPr>
        <w:fldChar w:fldCharType="separate"/>
      </w:r>
      <w:r w:rsidR="005D2777">
        <w:rPr>
          <w:b w:val="0"/>
          <w:noProof/>
          <w:sz w:val="18"/>
        </w:rPr>
        <w:t>123</w:t>
      </w:r>
      <w:r w:rsidRPr="00AD3785">
        <w:rPr>
          <w:b w:val="0"/>
          <w:noProof/>
          <w:sz w:val="18"/>
        </w:rPr>
        <w:fldChar w:fldCharType="end"/>
      </w:r>
    </w:p>
    <w:p w14:paraId="1DAB9064" w14:textId="04A1C8B3" w:rsidR="00AD3785" w:rsidRDefault="00AD3785">
      <w:pPr>
        <w:pStyle w:val="TOC5"/>
        <w:rPr>
          <w:rFonts w:asciiTheme="minorHAnsi" w:eastAsiaTheme="minorEastAsia" w:hAnsiTheme="minorHAnsi" w:cstheme="minorBidi"/>
          <w:noProof/>
          <w:kern w:val="0"/>
          <w:sz w:val="22"/>
          <w:szCs w:val="22"/>
        </w:rPr>
      </w:pPr>
      <w:r>
        <w:rPr>
          <w:noProof/>
        </w:rPr>
        <w:t>116</w:t>
      </w:r>
      <w:r>
        <w:rPr>
          <w:noProof/>
        </w:rPr>
        <w:tab/>
        <w:t>Guide to this Part</w:t>
      </w:r>
      <w:r w:rsidRPr="00AD3785">
        <w:rPr>
          <w:noProof/>
        </w:rPr>
        <w:tab/>
      </w:r>
      <w:r w:rsidRPr="00AD3785">
        <w:rPr>
          <w:noProof/>
        </w:rPr>
        <w:fldChar w:fldCharType="begin"/>
      </w:r>
      <w:r w:rsidRPr="00AD3785">
        <w:rPr>
          <w:noProof/>
        </w:rPr>
        <w:instrText xml:space="preserve"> PAGEREF _Toc130892776 \h </w:instrText>
      </w:r>
      <w:r w:rsidRPr="00AD3785">
        <w:rPr>
          <w:noProof/>
        </w:rPr>
      </w:r>
      <w:r w:rsidRPr="00AD3785">
        <w:rPr>
          <w:noProof/>
        </w:rPr>
        <w:fldChar w:fldCharType="separate"/>
      </w:r>
      <w:r w:rsidR="005D2777">
        <w:rPr>
          <w:noProof/>
        </w:rPr>
        <w:t>123</w:t>
      </w:r>
      <w:r w:rsidRPr="00AD3785">
        <w:rPr>
          <w:noProof/>
        </w:rPr>
        <w:fldChar w:fldCharType="end"/>
      </w:r>
    </w:p>
    <w:p w14:paraId="59CF0A11" w14:textId="2224DB81" w:rsidR="00AD3785" w:rsidRDefault="00AD3785">
      <w:pPr>
        <w:pStyle w:val="TOC3"/>
        <w:rPr>
          <w:rFonts w:asciiTheme="minorHAnsi" w:eastAsiaTheme="minorEastAsia" w:hAnsiTheme="minorHAnsi" w:cstheme="minorBidi"/>
          <w:b w:val="0"/>
          <w:noProof/>
          <w:kern w:val="0"/>
          <w:szCs w:val="22"/>
        </w:rPr>
      </w:pPr>
      <w:r>
        <w:rPr>
          <w:noProof/>
        </w:rPr>
        <w:t>Division 2—Information gathering</w:t>
      </w:r>
      <w:r w:rsidRPr="00AD3785">
        <w:rPr>
          <w:b w:val="0"/>
          <w:noProof/>
          <w:sz w:val="18"/>
        </w:rPr>
        <w:tab/>
      </w:r>
      <w:r w:rsidRPr="00AD3785">
        <w:rPr>
          <w:b w:val="0"/>
          <w:noProof/>
          <w:sz w:val="18"/>
        </w:rPr>
        <w:fldChar w:fldCharType="begin"/>
      </w:r>
      <w:r w:rsidRPr="00AD3785">
        <w:rPr>
          <w:b w:val="0"/>
          <w:noProof/>
          <w:sz w:val="18"/>
        </w:rPr>
        <w:instrText xml:space="preserve"> PAGEREF _Toc130892777 \h </w:instrText>
      </w:r>
      <w:r w:rsidRPr="00AD3785">
        <w:rPr>
          <w:b w:val="0"/>
          <w:noProof/>
          <w:sz w:val="18"/>
        </w:rPr>
      </w:r>
      <w:r w:rsidRPr="00AD3785">
        <w:rPr>
          <w:b w:val="0"/>
          <w:noProof/>
          <w:sz w:val="18"/>
        </w:rPr>
        <w:fldChar w:fldCharType="separate"/>
      </w:r>
      <w:r w:rsidR="005D2777">
        <w:rPr>
          <w:b w:val="0"/>
          <w:noProof/>
          <w:sz w:val="18"/>
        </w:rPr>
        <w:t>124</w:t>
      </w:r>
      <w:r w:rsidRPr="00AD3785">
        <w:rPr>
          <w:b w:val="0"/>
          <w:noProof/>
          <w:sz w:val="18"/>
        </w:rPr>
        <w:fldChar w:fldCharType="end"/>
      </w:r>
    </w:p>
    <w:p w14:paraId="76C221CA" w14:textId="21496DBE" w:rsidR="00AD3785" w:rsidRDefault="00AD3785">
      <w:pPr>
        <w:pStyle w:val="TOC4"/>
        <w:rPr>
          <w:rFonts w:asciiTheme="minorHAnsi" w:eastAsiaTheme="minorEastAsia" w:hAnsiTheme="minorHAnsi" w:cstheme="minorBidi"/>
          <w:b w:val="0"/>
          <w:noProof/>
          <w:kern w:val="0"/>
          <w:sz w:val="22"/>
          <w:szCs w:val="22"/>
        </w:rPr>
      </w:pPr>
      <w:r>
        <w:rPr>
          <w:noProof/>
        </w:rPr>
        <w:t>Subdivision A—Gathering information from any person</w:t>
      </w:r>
      <w:r w:rsidRPr="00AD3785">
        <w:rPr>
          <w:b w:val="0"/>
          <w:noProof/>
          <w:sz w:val="18"/>
        </w:rPr>
        <w:tab/>
      </w:r>
      <w:r w:rsidRPr="00AD3785">
        <w:rPr>
          <w:b w:val="0"/>
          <w:noProof/>
          <w:sz w:val="18"/>
        </w:rPr>
        <w:fldChar w:fldCharType="begin"/>
      </w:r>
      <w:r w:rsidRPr="00AD3785">
        <w:rPr>
          <w:b w:val="0"/>
          <w:noProof/>
          <w:sz w:val="18"/>
        </w:rPr>
        <w:instrText xml:space="preserve"> PAGEREF _Toc130892778 \h </w:instrText>
      </w:r>
      <w:r w:rsidRPr="00AD3785">
        <w:rPr>
          <w:b w:val="0"/>
          <w:noProof/>
          <w:sz w:val="18"/>
        </w:rPr>
      </w:r>
      <w:r w:rsidRPr="00AD3785">
        <w:rPr>
          <w:b w:val="0"/>
          <w:noProof/>
          <w:sz w:val="18"/>
        </w:rPr>
        <w:fldChar w:fldCharType="separate"/>
      </w:r>
      <w:r w:rsidR="005D2777">
        <w:rPr>
          <w:b w:val="0"/>
          <w:noProof/>
          <w:sz w:val="18"/>
        </w:rPr>
        <w:t>124</w:t>
      </w:r>
      <w:r w:rsidRPr="00AD3785">
        <w:rPr>
          <w:b w:val="0"/>
          <w:noProof/>
          <w:sz w:val="18"/>
        </w:rPr>
        <w:fldChar w:fldCharType="end"/>
      </w:r>
    </w:p>
    <w:p w14:paraId="109726A4" w14:textId="45E6D5AF" w:rsidR="00AD3785" w:rsidRDefault="00AD3785">
      <w:pPr>
        <w:pStyle w:val="TOC5"/>
        <w:rPr>
          <w:rFonts w:asciiTheme="minorHAnsi" w:eastAsiaTheme="minorEastAsia" w:hAnsiTheme="minorHAnsi" w:cstheme="minorBidi"/>
          <w:noProof/>
          <w:kern w:val="0"/>
          <w:sz w:val="22"/>
          <w:szCs w:val="22"/>
        </w:rPr>
      </w:pPr>
      <w:r>
        <w:rPr>
          <w:noProof/>
        </w:rPr>
        <w:t>116A</w:t>
      </w:r>
      <w:r>
        <w:rPr>
          <w:noProof/>
        </w:rPr>
        <w:tab/>
        <w:t>Reasonable belief needed to require information or documents</w:t>
      </w:r>
      <w:r w:rsidRPr="00AD3785">
        <w:rPr>
          <w:noProof/>
        </w:rPr>
        <w:tab/>
      </w:r>
      <w:r w:rsidRPr="00AD3785">
        <w:rPr>
          <w:noProof/>
        </w:rPr>
        <w:fldChar w:fldCharType="begin"/>
      </w:r>
      <w:r w:rsidRPr="00AD3785">
        <w:rPr>
          <w:noProof/>
        </w:rPr>
        <w:instrText xml:space="preserve"> PAGEREF _Toc130892779 \h </w:instrText>
      </w:r>
      <w:r w:rsidRPr="00AD3785">
        <w:rPr>
          <w:noProof/>
        </w:rPr>
      </w:r>
      <w:r w:rsidRPr="00AD3785">
        <w:rPr>
          <w:noProof/>
        </w:rPr>
        <w:fldChar w:fldCharType="separate"/>
      </w:r>
      <w:r w:rsidR="005D2777">
        <w:rPr>
          <w:noProof/>
        </w:rPr>
        <w:t>124</w:t>
      </w:r>
      <w:r w:rsidRPr="00AD3785">
        <w:rPr>
          <w:noProof/>
        </w:rPr>
        <w:fldChar w:fldCharType="end"/>
      </w:r>
    </w:p>
    <w:p w14:paraId="11B2168E" w14:textId="7B2C345F" w:rsidR="00AD3785" w:rsidRDefault="00AD3785">
      <w:pPr>
        <w:pStyle w:val="TOC5"/>
        <w:rPr>
          <w:rFonts w:asciiTheme="minorHAnsi" w:eastAsiaTheme="minorEastAsia" w:hAnsiTheme="minorHAnsi" w:cstheme="minorBidi"/>
          <w:noProof/>
          <w:kern w:val="0"/>
          <w:sz w:val="22"/>
          <w:szCs w:val="22"/>
        </w:rPr>
      </w:pPr>
      <w:r>
        <w:rPr>
          <w:noProof/>
        </w:rPr>
        <w:t>117</w:t>
      </w:r>
      <w:r>
        <w:rPr>
          <w:noProof/>
        </w:rPr>
        <w:tab/>
        <w:t>General power to obtain information</w:t>
      </w:r>
      <w:r w:rsidRPr="00AD3785">
        <w:rPr>
          <w:noProof/>
        </w:rPr>
        <w:tab/>
      </w:r>
      <w:r w:rsidRPr="00AD3785">
        <w:rPr>
          <w:noProof/>
        </w:rPr>
        <w:fldChar w:fldCharType="begin"/>
      </w:r>
      <w:r w:rsidRPr="00AD3785">
        <w:rPr>
          <w:noProof/>
        </w:rPr>
        <w:instrText xml:space="preserve"> PAGEREF _Toc130892780 \h </w:instrText>
      </w:r>
      <w:r w:rsidRPr="00AD3785">
        <w:rPr>
          <w:noProof/>
        </w:rPr>
      </w:r>
      <w:r w:rsidRPr="00AD3785">
        <w:rPr>
          <w:noProof/>
        </w:rPr>
        <w:fldChar w:fldCharType="separate"/>
      </w:r>
      <w:r w:rsidR="005D2777">
        <w:rPr>
          <w:noProof/>
        </w:rPr>
        <w:t>124</w:t>
      </w:r>
      <w:r w:rsidRPr="00AD3785">
        <w:rPr>
          <w:noProof/>
        </w:rPr>
        <w:fldChar w:fldCharType="end"/>
      </w:r>
    </w:p>
    <w:p w14:paraId="7818092B" w14:textId="1FA4058B" w:rsidR="00AD3785" w:rsidRDefault="00AD3785">
      <w:pPr>
        <w:pStyle w:val="TOC5"/>
        <w:rPr>
          <w:rFonts w:asciiTheme="minorHAnsi" w:eastAsiaTheme="minorEastAsia" w:hAnsiTheme="minorHAnsi" w:cstheme="minorBidi"/>
          <w:noProof/>
          <w:kern w:val="0"/>
          <w:sz w:val="22"/>
          <w:szCs w:val="22"/>
        </w:rPr>
      </w:pPr>
      <w:r>
        <w:rPr>
          <w:noProof/>
        </w:rPr>
        <w:t>118</w:t>
      </w:r>
      <w:r>
        <w:rPr>
          <w:noProof/>
        </w:rPr>
        <w:tab/>
        <w:t>Power to obtain information from a person who owes a debt to the Commonwealth</w:t>
      </w:r>
      <w:r w:rsidRPr="00AD3785">
        <w:rPr>
          <w:noProof/>
        </w:rPr>
        <w:tab/>
      </w:r>
      <w:r w:rsidRPr="00AD3785">
        <w:rPr>
          <w:noProof/>
        </w:rPr>
        <w:fldChar w:fldCharType="begin"/>
      </w:r>
      <w:r w:rsidRPr="00AD3785">
        <w:rPr>
          <w:noProof/>
        </w:rPr>
        <w:instrText xml:space="preserve"> PAGEREF _Toc130892781 \h </w:instrText>
      </w:r>
      <w:r w:rsidRPr="00AD3785">
        <w:rPr>
          <w:noProof/>
        </w:rPr>
      </w:r>
      <w:r w:rsidRPr="00AD3785">
        <w:rPr>
          <w:noProof/>
        </w:rPr>
        <w:fldChar w:fldCharType="separate"/>
      </w:r>
      <w:r w:rsidR="005D2777">
        <w:rPr>
          <w:noProof/>
        </w:rPr>
        <w:t>125</w:t>
      </w:r>
      <w:r w:rsidRPr="00AD3785">
        <w:rPr>
          <w:noProof/>
        </w:rPr>
        <w:fldChar w:fldCharType="end"/>
      </w:r>
    </w:p>
    <w:p w14:paraId="4D24B0AE" w14:textId="1FA3036D" w:rsidR="00AD3785" w:rsidRDefault="00AD3785">
      <w:pPr>
        <w:pStyle w:val="TOC5"/>
        <w:rPr>
          <w:rFonts w:asciiTheme="minorHAnsi" w:eastAsiaTheme="minorEastAsia" w:hAnsiTheme="minorHAnsi" w:cstheme="minorBidi"/>
          <w:noProof/>
          <w:kern w:val="0"/>
          <w:sz w:val="22"/>
          <w:szCs w:val="22"/>
        </w:rPr>
      </w:pPr>
      <w:r>
        <w:rPr>
          <w:noProof/>
        </w:rPr>
        <w:t>119</w:t>
      </w:r>
      <w:r>
        <w:rPr>
          <w:noProof/>
        </w:rPr>
        <w:tab/>
        <w:t>Obtaining information about a person who owes a debt to the Commonwealth</w:t>
      </w:r>
      <w:r w:rsidRPr="00AD3785">
        <w:rPr>
          <w:noProof/>
        </w:rPr>
        <w:tab/>
      </w:r>
      <w:r w:rsidRPr="00AD3785">
        <w:rPr>
          <w:noProof/>
        </w:rPr>
        <w:fldChar w:fldCharType="begin"/>
      </w:r>
      <w:r w:rsidRPr="00AD3785">
        <w:rPr>
          <w:noProof/>
        </w:rPr>
        <w:instrText xml:space="preserve"> PAGEREF _Toc130892782 \h </w:instrText>
      </w:r>
      <w:r w:rsidRPr="00AD3785">
        <w:rPr>
          <w:noProof/>
        </w:rPr>
      </w:r>
      <w:r w:rsidRPr="00AD3785">
        <w:rPr>
          <w:noProof/>
        </w:rPr>
        <w:fldChar w:fldCharType="separate"/>
      </w:r>
      <w:r w:rsidR="005D2777">
        <w:rPr>
          <w:noProof/>
        </w:rPr>
        <w:t>125</w:t>
      </w:r>
      <w:r w:rsidRPr="00AD3785">
        <w:rPr>
          <w:noProof/>
        </w:rPr>
        <w:fldChar w:fldCharType="end"/>
      </w:r>
    </w:p>
    <w:p w14:paraId="139AD902" w14:textId="3450E61B" w:rsidR="00AD3785" w:rsidRDefault="00AD3785">
      <w:pPr>
        <w:pStyle w:val="TOC5"/>
        <w:rPr>
          <w:rFonts w:asciiTheme="minorHAnsi" w:eastAsiaTheme="minorEastAsia" w:hAnsiTheme="minorHAnsi" w:cstheme="minorBidi"/>
          <w:noProof/>
          <w:kern w:val="0"/>
          <w:sz w:val="22"/>
          <w:szCs w:val="22"/>
        </w:rPr>
      </w:pPr>
      <w:r>
        <w:rPr>
          <w:noProof/>
        </w:rPr>
        <w:t>120</w:t>
      </w:r>
      <w:r>
        <w:rPr>
          <w:noProof/>
        </w:rPr>
        <w:tab/>
        <w:t>Written notice of requirement</w:t>
      </w:r>
      <w:r w:rsidRPr="00AD3785">
        <w:rPr>
          <w:noProof/>
        </w:rPr>
        <w:tab/>
      </w:r>
      <w:r w:rsidRPr="00AD3785">
        <w:rPr>
          <w:noProof/>
        </w:rPr>
        <w:fldChar w:fldCharType="begin"/>
      </w:r>
      <w:r w:rsidRPr="00AD3785">
        <w:rPr>
          <w:noProof/>
        </w:rPr>
        <w:instrText xml:space="preserve"> PAGEREF _Toc130892783 \h </w:instrText>
      </w:r>
      <w:r w:rsidRPr="00AD3785">
        <w:rPr>
          <w:noProof/>
        </w:rPr>
      </w:r>
      <w:r w:rsidRPr="00AD3785">
        <w:rPr>
          <w:noProof/>
        </w:rPr>
        <w:fldChar w:fldCharType="separate"/>
      </w:r>
      <w:r w:rsidR="005D2777">
        <w:rPr>
          <w:noProof/>
        </w:rPr>
        <w:t>126</w:t>
      </w:r>
      <w:r w:rsidRPr="00AD3785">
        <w:rPr>
          <w:noProof/>
        </w:rPr>
        <w:fldChar w:fldCharType="end"/>
      </w:r>
    </w:p>
    <w:p w14:paraId="3683D461" w14:textId="57D90D26" w:rsidR="00AD3785" w:rsidRDefault="00AD3785">
      <w:pPr>
        <w:pStyle w:val="TOC5"/>
        <w:rPr>
          <w:rFonts w:asciiTheme="minorHAnsi" w:eastAsiaTheme="minorEastAsia" w:hAnsiTheme="minorHAnsi" w:cstheme="minorBidi"/>
          <w:noProof/>
          <w:kern w:val="0"/>
          <w:sz w:val="22"/>
          <w:szCs w:val="22"/>
        </w:rPr>
      </w:pPr>
      <w:r>
        <w:rPr>
          <w:noProof/>
        </w:rPr>
        <w:t>121</w:t>
      </w:r>
      <w:r>
        <w:rPr>
          <w:noProof/>
        </w:rPr>
        <w:tab/>
        <w:t>Relationship with other laws</w:t>
      </w:r>
      <w:r w:rsidRPr="00AD3785">
        <w:rPr>
          <w:noProof/>
        </w:rPr>
        <w:tab/>
      </w:r>
      <w:r w:rsidRPr="00AD3785">
        <w:rPr>
          <w:noProof/>
        </w:rPr>
        <w:fldChar w:fldCharType="begin"/>
      </w:r>
      <w:r w:rsidRPr="00AD3785">
        <w:rPr>
          <w:noProof/>
        </w:rPr>
        <w:instrText xml:space="preserve"> PAGEREF _Toc130892784 \h </w:instrText>
      </w:r>
      <w:r w:rsidRPr="00AD3785">
        <w:rPr>
          <w:noProof/>
        </w:rPr>
      </w:r>
      <w:r w:rsidRPr="00AD3785">
        <w:rPr>
          <w:noProof/>
        </w:rPr>
        <w:fldChar w:fldCharType="separate"/>
      </w:r>
      <w:r w:rsidR="005D2777">
        <w:rPr>
          <w:noProof/>
        </w:rPr>
        <w:t>127</w:t>
      </w:r>
      <w:r w:rsidRPr="00AD3785">
        <w:rPr>
          <w:noProof/>
        </w:rPr>
        <w:fldChar w:fldCharType="end"/>
      </w:r>
    </w:p>
    <w:p w14:paraId="7A775EFB" w14:textId="20D24E37" w:rsidR="00AD3785" w:rsidRDefault="00AD3785">
      <w:pPr>
        <w:pStyle w:val="TOC5"/>
        <w:rPr>
          <w:rFonts w:asciiTheme="minorHAnsi" w:eastAsiaTheme="minorEastAsia" w:hAnsiTheme="minorHAnsi" w:cstheme="minorBidi"/>
          <w:noProof/>
          <w:kern w:val="0"/>
          <w:sz w:val="22"/>
          <w:szCs w:val="22"/>
        </w:rPr>
      </w:pPr>
      <w:r>
        <w:rPr>
          <w:noProof/>
        </w:rPr>
        <w:t>122</w:t>
      </w:r>
      <w:r>
        <w:rPr>
          <w:noProof/>
        </w:rPr>
        <w:tab/>
        <w:t>Offence—failure to comply with requirement</w:t>
      </w:r>
      <w:r w:rsidRPr="00AD3785">
        <w:rPr>
          <w:noProof/>
        </w:rPr>
        <w:tab/>
      </w:r>
      <w:r w:rsidRPr="00AD3785">
        <w:rPr>
          <w:noProof/>
        </w:rPr>
        <w:fldChar w:fldCharType="begin"/>
      </w:r>
      <w:r w:rsidRPr="00AD3785">
        <w:rPr>
          <w:noProof/>
        </w:rPr>
        <w:instrText xml:space="preserve"> PAGEREF _Toc130892785 \h </w:instrText>
      </w:r>
      <w:r w:rsidRPr="00AD3785">
        <w:rPr>
          <w:noProof/>
        </w:rPr>
      </w:r>
      <w:r w:rsidRPr="00AD3785">
        <w:rPr>
          <w:noProof/>
        </w:rPr>
        <w:fldChar w:fldCharType="separate"/>
      </w:r>
      <w:r w:rsidR="005D2777">
        <w:rPr>
          <w:noProof/>
        </w:rPr>
        <w:t>127</w:t>
      </w:r>
      <w:r w:rsidRPr="00AD3785">
        <w:rPr>
          <w:noProof/>
        </w:rPr>
        <w:fldChar w:fldCharType="end"/>
      </w:r>
    </w:p>
    <w:p w14:paraId="5083C9E7" w14:textId="47F02848" w:rsidR="00AD3785" w:rsidRDefault="00AD3785">
      <w:pPr>
        <w:pStyle w:val="TOC5"/>
        <w:rPr>
          <w:rFonts w:asciiTheme="minorHAnsi" w:eastAsiaTheme="minorEastAsia" w:hAnsiTheme="minorHAnsi" w:cstheme="minorBidi"/>
          <w:noProof/>
          <w:kern w:val="0"/>
          <w:sz w:val="22"/>
          <w:szCs w:val="22"/>
        </w:rPr>
      </w:pPr>
      <w:r>
        <w:rPr>
          <w:noProof/>
        </w:rPr>
        <w:t>122A</w:t>
      </w:r>
      <w:r>
        <w:rPr>
          <w:noProof/>
        </w:rPr>
        <w:tab/>
        <w:t>Self</w:t>
      </w:r>
      <w:r>
        <w:rPr>
          <w:noProof/>
        </w:rPr>
        <w:noBreakHyphen/>
        <w:t>incrimination</w:t>
      </w:r>
      <w:r w:rsidRPr="00AD3785">
        <w:rPr>
          <w:noProof/>
        </w:rPr>
        <w:tab/>
      </w:r>
      <w:r w:rsidRPr="00AD3785">
        <w:rPr>
          <w:noProof/>
        </w:rPr>
        <w:fldChar w:fldCharType="begin"/>
      </w:r>
      <w:r w:rsidRPr="00AD3785">
        <w:rPr>
          <w:noProof/>
        </w:rPr>
        <w:instrText xml:space="preserve"> PAGEREF _Toc130892786 \h </w:instrText>
      </w:r>
      <w:r w:rsidRPr="00AD3785">
        <w:rPr>
          <w:noProof/>
        </w:rPr>
      </w:r>
      <w:r w:rsidRPr="00AD3785">
        <w:rPr>
          <w:noProof/>
        </w:rPr>
        <w:fldChar w:fldCharType="separate"/>
      </w:r>
      <w:r w:rsidR="005D2777">
        <w:rPr>
          <w:noProof/>
        </w:rPr>
        <w:t>128</w:t>
      </w:r>
      <w:r w:rsidRPr="00AD3785">
        <w:rPr>
          <w:noProof/>
        </w:rPr>
        <w:fldChar w:fldCharType="end"/>
      </w:r>
    </w:p>
    <w:p w14:paraId="6AE59388" w14:textId="13948406" w:rsidR="00AD3785" w:rsidRDefault="00AD3785">
      <w:pPr>
        <w:pStyle w:val="TOC5"/>
        <w:rPr>
          <w:rFonts w:asciiTheme="minorHAnsi" w:eastAsiaTheme="minorEastAsia" w:hAnsiTheme="minorHAnsi" w:cstheme="minorBidi"/>
          <w:noProof/>
          <w:kern w:val="0"/>
          <w:sz w:val="22"/>
          <w:szCs w:val="22"/>
        </w:rPr>
      </w:pPr>
      <w:r>
        <w:rPr>
          <w:noProof/>
        </w:rPr>
        <w:t>122B</w:t>
      </w:r>
      <w:r>
        <w:rPr>
          <w:noProof/>
        </w:rPr>
        <w:tab/>
        <w:t>Use of information in investigations etc.</w:t>
      </w:r>
      <w:r w:rsidRPr="00AD3785">
        <w:rPr>
          <w:noProof/>
        </w:rPr>
        <w:tab/>
      </w:r>
      <w:r w:rsidRPr="00AD3785">
        <w:rPr>
          <w:noProof/>
        </w:rPr>
        <w:fldChar w:fldCharType="begin"/>
      </w:r>
      <w:r w:rsidRPr="00AD3785">
        <w:rPr>
          <w:noProof/>
        </w:rPr>
        <w:instrText xml:space="preserve"> PAGEREF _Toc130892787 \h </w:instrText>
      </w:r>
      <w:r w:rsidRPr="00AD3785">
        <w:rPr>
          <w:noProof/>
        </w:rPr>
      </w:r>
      <w:r w:rsidRPr="00AD3785">
        <w:rPr>
          <w:noProof/>
        </w:rPr>
        <w:fldChar w:fldCharType="separate"/>
      </w:r>
      <w:r w:rsidR="005D2777">
        <w:rPr>
          <w:noProof/>
        </w:rPr>
        <w:t>128</w:t>
      </w:r>
      <w:r w:rsidRPr="00AD3785">
        <w:rPr>
          <w:noProof/>
        </w:rPr>
        <w:fldChar w:fldCharType="end"/>
      </w:r>
    </w:p>
    <w:p w14:paraId="0459C8D6" w14:textId="73EAC290" w:rsidR="00AD3785" w:rsidRDefault="00AD3785">
      <w:pPr>
        <w:pStyle w:val="TOC4"/>
        <w:rPr>
          <w:rFonts w:asciiTheme="minorHAnsi" w:eastAsiaTheme="minorEastAsia" w:hAnsiTheme="minorHAnsi" w:cstheme="minorBidi"/>
          <w:b w:val="0"/>
          <w:noProof/>
          <w:kern w:val="0"/>
          <w:sz w:val="22"/>
          <w:szCs w:val="22"/>
        </w:rPr>
      </w:pPr>
      <w:r>
        <w:rPr>
          <w:noProof/>
        </w:rPr>
        <w:t>Subdivision B—Gathering information relating to tax file numbers</w:t>
      </w:r>
      <w:r w:rsidRPr="00AD3785">
        <w:rPr>
          <w:b w:val="0"/>
          <w:noProof/>
          <w:sz w:val="18"/>
        </w:rPr>
        <w:tab/>
      </w:r>
      <w:r w:rsidRPr="00AD3785">
        <w:rPr>
          <w:b w:val="0"/>
          <w:noProof/>
          <w:sz w:val="18"/>
        </w:rPr>
        <w:fldChar w:fldCharType="begin"/>
      </w:r>
      <w:r w:rsidRPr="00AD3785">
        <w:rPr>
          <w:b w:val="0"/>
          <w:noProof/>
          <w:sz w:val="18"/>
        </w:rPr>
        <w:instrText xml:space="preserve"> PAGEREF _Toc130892788 \h </w:instrText>
      </w:r>
      <w:r w:rsidRPr="00AD3785">
        <w:rPr>
          <w:b w:val="0"/>
          <w:noProof/>
          <w:sz w:val="18"/>
        </w:rPr>
      </w:r>
      <w:r w:rsidRPr="00AD3785">
        <w:rPr>
          <w:b w:val="0"/>
          <w:noProof/>
          <w:sz w:val="18"/>
        </w:rPr>
        <w:fldChar w:fldCharType="separate"/>
      </w:r>
      <w:r w:rsidR="005D2777">
        <w:rPr>
          <w:b w:val="0"/>
          <w:noProof/>
          <w:sz w:val="18"/>
        </w:rPr>
        <w:t>129</w:t>
      </w:r>
      <w:r w:rsidRPr="00AD3785">
        <w:rPr>
          <w:b w:val="0"/>
          <w:noProof/>
          <w:sz w:val="18"/>
        </w:rPr>
        <w:fldChar w:fldCharType="end"/>
      </w:r>
    </w:p>
    <w:p w14:paraId="037A7A1C" w14:textId="2B45EEED" w:rsidR="00AD3785" w:rsidRDefault="00AD3785">
      <w:pPr>
        <w:pStyle w:val="TOC5"/>
        <w:rPr>
          <w:rFonts w:asciiTheme="minorHAnsi" w:eastAsiaTheme="minorEastAsia" w:hAnsiTheme="minorHAnsi" w:cstheme="minorBidi"/>
          <w:noProof/>
          <w:kern w:val="0"/>
          <w:sz w:val="22"/>
          <w:szCs w:val="22"/>
        </w:rPr>
      </w:pPr>
      <w:r>
        <w:rPr>
          <w:noProof/>
        </w:rPr>
        <w:t>123</w:t>
      </w:r>
      <w:r>
        <w:rPr>
          <w:noProof/>
        </w:rPr>
        <w:tab/>
        <w:t>Secretary may require Commissioner of Taxation to provide tax file numbers etc.</w:t>
      </w:r>
      <w:r w:rsidRPr="00AD3785">
        <w:rPr>
          <w:noProof/>
        </w:rPr>
        <w:tab/>
      </w:r>
      <w:r w:rsidRPr="00AD3785">
        <w:rPr>
          <w:noProof/>
        </w:rPr>
        <w:fldChar w:fldCharType="begin"/>
      </w:r>
      <w:r w:rsidRPr="00AD3785">
        <w:rPr>
          <w:noProof/>
        </w:rPr>
        <w:instrText xml:space="preserve"> PAGEREF _Toc130892789 \h </w:instrText>
      </w:r>
      <w:r w:rsidRPr="00AD3785">
        <w:rPr>
          <w:noProof/>
        </w:rPr>
      </w:r>
      <w:r w:rsidRPr="00AD3785">
        <w:rPr>
          <w:noProof/>
        </w:rPr>
        <w:fldChar w:fldCharType="separate"/>
      </w:r>
      <w:r w:rsidR="005D2777">
        <w:rPr>
          <w:noProof/>
        </w:rPr>
        <w:t>129</w:t>
      </w:r>
      <w:r w:rsidRPr="00AD3785">
        <w:rPr>
          <w:noProof/>
        </w:rPr>
        <w:fldChar w:fldCharType="end"/>
      </w:r>
    </w:p>
    <w:p w14:paraId="0CAB38C6" w14:textId="5373EF49" w:rsidR="00AD3785" w:rsidRDefault="00AD3785">
      <w:pPr>
        <w:pStyle w:val="TOC5"/>
        <w:rPr>
          <w:rFonts w:asciiTheme="minorHAnsi" w:eastAsiaTheme="minorEastAsia" w:hAnsiTheme="minorHAnsi" w:cstheme="minorBidi"/>
          <w:noProof/>
          <w:kern w:val="0"/>
          <w:sz w:val="22"/>
          <w:szCs w:val="22"/>
        </w:rPr>
      </w:pPr>
      <w:r>
        <w:rPr>
          <w:noProof/>
        </w:rPr>
        <w:t>124</w:t>
      </w:r>
      <w:r>
        <w:rPr>
          <w:noProof/>
        </w:rPr>
        <w:tab/>
        <w:t>Purposes for which tax file numbers may be used</w:t>
      </w:r>
      <w:r w:rsidRPr="00AD3785">
        <w:rPr>
          <w:noProof/>
        </w:rPr>
        <w:tab/>
      </w:r>
      <w:r w:rsidRPr="00AD3785">
        <w:rPr>
          <w:noProof/>
        </w:rPr>
        <w:fldChar w:fldCharType="begin"/>
      </w:r>
      <w:r w:rsidRPr="00AD3785">
        <w:rPr>
          <w:noProof/>
        </w:rPr>
        <w:instrText xml:space="preserve"> PAGEREF _Toc130892790 \h </w:instrText>
      </w:r>
      <w:r w:rsidRPr="00AD3785">
        <w:rPr>
          <w:noProof/>
        </w:rPr>
      </w:r>
      <w:r w:rsidRPr="00AD3785">
        <w:rPr>
          <w:noProof/>
        </w:rPr>
        <w:fldChar w:fldCharType="separate"/>
      </w:r>
      <w:r w:rsidR="005D2777">
        <w:rPr>
          <w:noProof/>
        </w:rPr>
        <w:t>129</w:t>
      </w:r>
      <w:r w:rsidRPr="00AD3785">
        <w:rPr>
          <w:noProof/>
        </w:rPr>
        <w:fldChar w:fldCharType="end"/>
      </w:r>
    </w:p>
    <w:p w14:paraId="1FADCB0A" w14:textId="69BBBE03" w:rsidR="00AD3785" w:rsidRDefault="00AD3785">
      <w:pPr>
        <w:pStyle w:val="TOC4"/>
        <w:rPr>
          <w:rFonts w:asciiTheme="minorHAnsi" w:eastAsiaTheme="minorEastAsia" w:hAnsiTheme="minorHAnsi" w:cstheme="minorBidi"/>
          <w:b w:val="0"/>
          <w:noProof/>
          <w:kern w:val="0"/>
          <w:sz w:val="22"/>
          <w:szCs w:val="22"/>
        </w:rPr>
      </w:pPr>
      <w:r>
        <w:rPr>
          <w:noProof/>
        </w:rPr>
        <w:t>Subdivision C—Obligation to notify of change of circumstances</w:t>
      </w:r>
      <w:r w:rsidRPr="00AD3785">
        <w:rPr>
          <w:b w:val="0"/>
          <w:noProof/>
          <w:sz w:val="18"/>
        </w:rPr>
        <w:tab/>
      </w:r>
      <w:r w:rsidRPr="00AD3785">
        <w:rPr>
          <w:b w:val="0"/>
          <w:noProof/>
          <w:sz w:val="18"/>
        </w:rPr>
        <w:fldChar w:fldCharType="begin"/>
      </w:r>
      <w:r w:rsidRPr="00AD3785">
        <w:rPr>
          <w:b w:val="0"/>
          <w:noProof/>
          <w:sz w:val="18"/>
        </w:rPr>
        <w:instrText xml:space="preserve"> PAGEREF _Toc130892791 \h </w:instrText>
      </w:r>
      <w:r w:rsidRPr="00AD3785">
        <w:rPr>
          <w:b w:val="0"/>
          <w:noProof/>
          <w:sz w:val="18"/>
        </w:rPr>
      </w:r>
      <w:r w:rsidRPr="00AD3785">
        <w:rPr>
          <w:b w:val="0"/>
          <w:noProof/>
          <w:sz w:val="18"/>
        </w:rPr>
        <w:fldChar w:fldCharType="separate"/>
      </w:r>
      <w:r w:rsidR="005D2777">
        <w:rPr>
          <w:b w:val="0"/>
          <w:noProof/>
          <w:sz w:val="18"/>
        </w:rPr>
        <w:t>130</w:t>
      </w:r>
      <w:r w:rsidRPr="00AD3785">
        <w:rPr>
          <w:b w:val="0"/>
          <w:noProof/>
          <w:sz w:val="18"/>
        </w:rPr>
        <w:fldChar w:fldCharType="end"/>
      </w:r>
    </w:p>
    <w:p w14:paraId="69530091" w14:textId="4F61E7ED" w:rsidR="00AD3785" w:rsidRDefault="00AD3785">
      <w:pPr>
        <w:pStyle w:val="TOC5"/>
        <w:rPr>
          <w:rFonts w:asciiTheme="minorHAnsi" w:eastAsiaTheme="minorEastAsia" w:hAnsiTheme="minorHAnsi" w:cstheme="minorBidi"/>
          <w:noProof/>
          <w:kern w:val="0"/>
          <w:sz w:val="22"/>
          <w:szCs w:val="22"/>
        </w:rPr>
      </w:pPr>
      <w:r>
        <w:rPr>
          <w:noProof/>
        </w:rPr>
        <w:t>125</w:t>
      </w:r>
      <w:r>
        <w:rPr>
          <w:noProof/>
        </w:rPr>
        <w:tab/>
        <w:t>Obligation to notify of change of circumstances</w:t>
      </w:r>
      <w:r w:rsidRPr="00AD3785">
        <w:rPr>
          <w:noProof/>
        </w:rPr>
        <w:tab/>
      </w:r>
      <w:r w:rsidRPr="00AD3785">
        <w:rPr>
          <w:noProof/>
        </w:rPr>
        <w:fldChar w:fldCharType="begin"/>
      </w:r>
      <w:r w:rsidRPr="00AD3785">
        <w:rPr>
          <w:noProof/>
        </w:rPr>
        <w:instrText xml:space="preserve"> PAGEREF _Toc130892792 \h </w:instrText>
      </w:r>
      <w:r w:rsidRPr="00AD3785">
        <w:rPr>
          <w:noProof/>
        </w:rPr>
      </w:r>
      <w:r w:rsidRPr="00AD3785">
        <w:rPr>
          <w:noProof/>
        </w:rPr>
        <w:fldChar w:fldCharType="separate"/>
      </w:r>
      <w:r w:rsidR="005D2777">
        <w:rPr>
          <w:noProof/>
        </w:rPr>
        <w:t>130</w:t>
      </w:r>
      <w:r w:rsidRPr="00AD3785">
        <w:rPr>
          <w:noProof/>
        </w:rPr>
        <w:fldChar w:fldCharType="end"/>
      </w:r>
    </w:p>
    <w:p w14:paraId="3049B4E3" w14:textId="1FCE7BC8" w:rsidR="00AD3785" w:rsidRDefault="00AD3785">
      <w:pPr>
        <w:pStyle w:val="TOC3"/>
        <w:rPr>
          <w:rFonts w:asciiTheme="minorHAnsi" w:eastAsiaTheme="minorEastAsia" w:hAnsiTheme="minorHAnsi" w:cstheme="minorBidi"/>
          <w:b w:val="0"/>
          <w:noProof/>
          <w:kern w:val="0"/>
          <w:szCs w:val="22"/>
        </w:rPr>
      </w:pPr>
      <w:r>
        <w:rPr>
          <w:noProof/>
        </w:rPr>
        <w:t>Division 3—Confidentiality</w:t>
      </w:r>
      <w:r w:rsidRPr="00AD3785">
        <w:rPr>
          <w:b w:val="0"/>
          <w:noProof/>
          <w:sz w:val="18"/>
        </w:rPr>
        <w:tab/>
      </w:r>
      <w:r w:rsidRPr="00AD3785">
        <w:rPr>
          <w:b w:val="0"/>
          <w:noProof/>
          <w:sz w:val="18"/>
        </w:rPr>
        <w:fldChar w:fldCharType="begin"/>
      </w:r>
      <w:r w:rsidRPr="00AD3785">
        <w:rPr>
          <w:b w:val="0"/>
          <w:noProof/>
          <w:sz w:val="18"/>
        </w:rPr>
        <w:instrText xml:space="preserve"> PAGEREF _Toc130892793 \h </w:instrText>
      </w:r>
      <w:r w:rsidRPr="00AD3785">
        <w:rPr>
          <w:b w:val="0"/>
          <w:noProof/>
          <w:sz w:val="18"/>
        </w:rPr>
      </w:r>
      <w:r w:rsidRPr="00AD3785">
        <w:rPr>
          <w:b w:val="0"/>
          <w:noProof/>
          <w:sz w:val="18"/>
        </w:rPr>
        <w:fldChar w:fldCharType="separate"/>
      </w:r>
      <w:r w:rsidR="005D2777">
        <w:rPr>
          <w:b w:val="0"/>
          <w:noProof/>
          <w:sz w:val="18"/>
        </w:rPr>
        <w:t>131</w:t>
      </w:r>
      <w:r w:rsidRPr="00AD3785">
        <w:rPr>
          <w:b w:val="0"/>
          <w:noProof/>
          <w:sz w:val="18"/>
        </w:rPr>
        <w:fldChar w:fldCharType="end"/>
      </w:r>
    </w:p>
    <w:p w14:paraId="16AD25C2" w14:textId="00CB1937" w:rsidR="00AD3785" w:rsidRDefault="00AD3785">
      <w:pPr>
        <w:pStyle w:val="TOC5"/>
        <w:rPr>
          <w:rFonts w:asciiTheme="minorHAnsi" w:eastAsiaTheme="minorEastAsia" w:hAnsiTheme="minorHAnsi" w:cstheme="minorBidi"/>
          <w:noProof/>
          <w:kern w:val="0"/>
          <w:sz w:val="22"/>
          <w:szCs w:val="22"/>
        </w:rPr>
      </w:pPr>
      <w:r>
        <w:rPr>
          <w:noProof/>
        </w:rPr>
        <w:t>126</w:t>
      </w:r>
      <w:r>
        <w:rPr>
          <w:noProof/>
        </w:rPr>
        <w:tab/>
        <w:t>Operation of Division</w:t>
      </w:r>
      <w:r w:rsidRPr="00AD3785">
        <w:rPr>
          <w:noProof/>
        </w:rPr>
        <w:tab/>
      </w:r>
      <w:r w:rsidRPr="00AD3785">
        <w:rPr>
          <w:noProof/>
        </w:rPr>
        <w:fldChar w:fldCharType="begin"/>
      </w:r>
      <w:r w:rsidRPr="00AD3785">
        <w:rPr>
          <w:noProof/>
        </w:rPr>
        <w:instrText xml:space="preserve"> PAGEREF _Toc130892794 \h </w:instrText>
      </w:r>
      <w:r w:rsidRPr="00AD3785">
        <w:rPr>
          <w:noProof/>
        </w:rPr>
      </w:r>
      <w:r w:rsidRPr="00AD3785">
        <w:rPr>
          <w:noProof/>
        </w:rPr>
        <w:fldChar w:fldCharType="separate"/>
      </w:r>
      <w:r w:rsidR="005D2777">
        <w:rPr>
          <w:noProof/>
        </w:rPr>
        <w:t>131</w:t>
      </w:r>
      <w:r w:rsidRPr="00AD3785">
        <w:rPr>
          <w:noProof/>
        </w:rPr>
        <w:fldChar w:fldCharType="end"/>
      </w:r>
    </w:p>
    <w:p w14:paraId="0B8E4D49" w14:textId="42E7A525" w:rsidR="00AD3785" w:rsidRDefault="00AD3785">
      <w:pPr>
        <w:pStyle w:val="TOC5"/>
        <w:rPr>
          <w:rFonts w:asciiTheme="minorHAnsi" w:eastAsiaTheme="minorEastAsia" w:hAnsiTheme="minorHAnsi" w:cstheme="minorBidi"/>
          <w:noProof/>
          <w:kern w:val="0"/>
          <w:sz w:val="22"/>
          <w:szCs w:val="22"/>
        </w:rPr>
      </w:pPr>
      <w:r>
        <w:rPr>
          <w:noProof/>
        </w:rPr>
        <w:lastRenderedPageBreak/>
        <w:t>127</w:t>
      </w:r>
      <w:r>
        <w:rPr>
          <w:noProof/>
        </w:rPr>
        <w:tab/>
        <w:t>Obtaining and using protected information</w:t>
      </w:r>
      <w:r w:rsidRPr="00AD3785">
        <w:rPr>
          <w:noProof/>
        </w:rPr>
        <w:tab/>
      </w:r>
      <w:r w:rsidRPr="00AD3785">
        <w:rPr>
          <w:noProof/>
        </w:rPr>
        <w:fldChar w:fldCharType="begin"/>
      </w:r>
      <w:r w:rsidRPr="00AD3785">
        <w:rPr>
          <w:noProof/>
        </w:rPr>
        <w:instrText xml:space="preserve"> PAGEREF _Toc130892795 \h </w:instrText>
      </w:r>
      <w:r w:rsidRPr="00AD3785">
        <w:rPr>
          <w:noProof/>
        </w:rPr>
      </w:r>
      <w:r w:rsidRPr="00AD3785">
        <w:rPr>
          <w:noProof/>
        </w:rPr>
        <w:fldChar w:fldCharType="separate"/>
      </w:r>
      <w:r w:rsidR="005D2777">
        <w:rPr>
          <w:noProof/>
        </w:rPr>
        <w:t>131</w:t>
      </w:r>
      <w:r w:rsidRPr="00AD3785">
        <w:rPr>
          <w:noProof/>
        </w:rPr>
        <w:fldChar w:fldCharType="end"/>
      </w:r>
    </w:p>
    <w:p w14:paraId="6D3799C5" w14:textId="5579D2A7" w:rsidR="00AD3785" w:rsidRDefault="00AD3785">
      <w:pPr>
        <w:pStyle w:val="TOC5"/>
        <w:rPr>
          <w:rFonts w:asciiTheme="minorHAnsi" w:eastAsiaTheme="minorEastAsia" w:hAnsiTheme="minorHAnsi" w:cstheme="minorBidi"/>
          <w:noProof/>
          <w:kern w:val="0"/>
          <w:sz w:val="22"/>
          <w:szCs w:val="22"/>
        </w:rPr>
      </w:pPr>
      <w:r>
        <w:rPr>
          <w:noProof/>
        </w:rPr>
        <w:t>128</w:t>
      </w:r>
      <w:r>
        <w:rPr>
          <w:noProof/>
        </w:rPr>
        <w:tab/>
        <w:t>Disclosing personal information</w:t>
      </w:r>
      <w:r w:rsidRPr="00AD3785">
        <w:rPr>
          <w:noProof/>
        </w:rPr>
        <w:tab/>
      </w:r>
      <w:r w:rsidRPr="00AD3785">
        <w:rPr>
          <w:noProof/>
        </w:rPr>
        <w:fldChar w:fldCharType="begin"/>
      </w:r>
      <w:r w:rsidRPr="00AD3785">
        <w:rPr>
          <w:noProof/>
        </w:rPr>
        <w:instrText xml:space="preserve"> PAGEREF _Toc130892796 \h </w:instrText>
      </w:r>
      <w:r w:rsidRPr="00AD3785">
        <w:rPr>
          <w:noProof/>
        </w:rPr>
      </w:r>
      <w:r w:rsidRPr="00AD3785">
        <w:rPr>
          <w:noProof/>
        </w:rPr>
        <w:fldChar w:fldCharType="separate"/>
      </w:r>
      <w:r w:rsidR="005D2777">
        <w:rPr>
          <w:noProof/>
        </w:rPr>
        <w:t>132</w:t>
      </w:r>
      <w:r w:rsidRPr="00AD3785">
        <w:rPr>
          <w:noProof/>
        </w:rPr>
        <w:fldChar w:fldCharType="end"/>
      </w:r>
    </w:p>
    <w:p w14:paraId="091319E0" w14:textId="50A79C59" w:rsidR="00AD3785" w:rsidRDefault="00AD3785">
      <w:pPr>
        <w:pStyle w:val="TOC5"/>
        <w:rPr>
          <w:rFonts w:asciiTheme="minorHAnsi" w:eastAsiaTheme="minorEastAsia" w:hAnsiTheme="minorHAnsi" w:cstheme="minorBidi"/>
          <w:noProof/>
          <w:kern w:val="0"/>
          <w:sz w:val="22"/>
          <w:szCs w:val="22"/>
        </w:rPr>
      </w:pPr>
      <w:r>
        <w:rPr>
          <w:noProof/>
        </w:rPr>
        <w:t>129</w:t>
      </w:r>
      <w:r>
        <w:rPr>
          <w:noProof/>
        </w:rPr>
        <w:tab/>
        <w:t>Offence—unauthorised access to protected information</w:t>
      </w:r>
      <w:r w:rsidRPr="00AD3785">
        <w:rPr>
          <w:noProof/>
        </w:rPr>
        <w:tab/>
      </w:r>
      <w:r w:rsidRPr="00AD3785">
        <w:rPr>
          <w:noProof/>
        </w:rPr>
        <w:fldChar w:fldCharType="begin"/>
      </w:r>
      <w:r w:rsidRPr="00AD3785">
        <w:rPr>
          <w:noProof/>
        </w:rPr>
        <w:instrText xml:space="preserve"> PAGEREF _Toc130892797 \h </w:instrText>
      </w:r>
      <w:r w:rsidRPr="00AD3785">
        <w:rPr>
          <w:noProof/>
        </w:rPr>
      </w:r>
      <w:r w:rsidRPr="00AD3785">
        <w:rPr>
          <w:noProof/>
        </w:rPr>
        <w:fldChar w:fldCharType="separate"/>
      </w:r>
      <w:r w:rsidR="005D2777">
        <w:rPr>
          <w:noProof/>
        </w:rPr>
        <w:t>133</w:t>
      </w:r>
      <w:r w:rsidRPr="00AD3785">
        <w:rPr>
          <w:noProof/>
        </w:rPr>
        <w:fldChar w:fldCharType="end"/>
      </w:r>
    </w:p>
    <w:p w14:paraId="3CD44ADE" w14:textId="4D680B0D" w:rsidR="00AD3785" w:rsidRDefault="00AD3785">
      <w:pPr>
        <w:pStyle w:val="TOC5"/>
        <w:rPr>
          <w:rFonts w:asciiTheme="minorHAnsi" w:eastAsiaTheme="minorEastAsia" w:hAnsiTheme="minorHAnsi" w:cstheme="minorBidi"/>
          <w:noProof/>
          <w:kern w:val="0"/>
          <w:sz w:val="22"/>
          <w:szCs w:val="22"/>
        </w:rPr>
      </w:pPr>
      <w:r>
        <w:rPr>
          <w:noProof/>
        </w:rPr>
        <w:t>130</w:t>
      </w:r>
      <w:r>
        <w:rPr>
          <w:noProof/>
        </w:rPr>
        <w:tab/>
        <w:t>Offence—unauthorised use of protected information</w:t>
      </w:r>
      <w:r w:rsidRPr="00AD3785">
        <w:rPr>
          <w:noProof/>
        </w:rPr>
        <w:tab/>
      </w:r>
      <w:r w:rsidRPr="00AD3785">
        <w:rPr>
          <w:noProof/>
        </w:rPr>
        <w:fldChar w:fldCharType="begin"/>
      </w:r>
      <w:r w:rsidRPr="00AD3785">
        <w:rPr>
          <w:noProof/>
        </w:rPr>
        <w:instrText xml:space="preserve"> PAGEREF _Toc130892798 \h </w:instrText>
      </w:r>
      <w:r w:rsidRPr="00AD3785">
        <w:rPr>
          <w:noProof/>
        </w:rPr>
      </w:r>
      <w:r w:rsidRPr="00AD3785">
        <w:rPr>
          <w:noProof/>
        </w:rPr>
        <w:fldChar w:fldCharType="separate"/>
      </w:r>
      <w:r w:rsidR="005D2777">
        <w:rPr>
          <w:noProof/>
        </w:rPr>
        <w:t>133</w:t>
      </w:r>
      <w:r w:rsidRPr="00AD3785">
        <w:rPr>
          <w:noProof/>
        </w:rPr>
        <w:fldChar w:fldCharType="end"/>
      </w:r>
    </w:p>
    <w:p w14:paraId="3748EBBC" w14:textId="6EA29915" w:rsidR="00AD3785" w:rsidRDefault="00AD3785">
      <w:pPr>
        <w:pStyle w:val="TOC5"/>
        <w:rPr>
          <w:rFonts w:asciiTheme="minorHAnsi" w:eastAsiaTheme="minorEastAsia" w:hAnsiTheme="minorHAnsi" w:cstheme="minorBidi"/>
          <w:noProof/>
          <w:kern w:val="0"/>
          <w:sz w:val="22"/>
          <w:szCs w:val="22"/>
        </w:rPr>
      </w:pPr>
      <w:r>
        <w:rPr>
          <w:noProof/>
        </w:rPr>
        <w:t>130A</w:t>
      </w:r>
      <w:r>
        <w:rPr>
          <w:noProof/>
        </w:rPr>
        <w:tab/>
        <w:t>Disclosure of information by AAT members—threat to life, health or welfare</w:t>
      </w:r>
      <w:r w:rsidRPr="00AD3785">
        <w:rPr>
          <w:noProof/>
        </w:rPr>
        <w:tab/>
      </w:r>
      <w:r w:rsidRPr="00AD3785">
        <w:rPr>
          <w:noProof/>
        </w:rPr>
        <w:fldChar w:fldCharType="begin"/>
      </w:r>
      <w:r w:rsidRPr="00AD3785">
        <w:rPr>
          <w:noProof/>
        </w:rPr>
        <w:instrText xml:space="preserve"> PAGEREF _Toc130892799 \h </w:instrText>
      </w:r>
      <w:r w:rsidRPr="00AD3785">
        <w:rPr>
          <w:noProof/>
        </w:rPr>
      </w:r>
      <w:r w:rsidRPr="00AD3785">
        <w:rPr>
          <w:noProof/>
        </w:rPr>
        <w:fldChar w:fldCharType="separate"/>
      </w:r>
      <w:r w:rsidR="005D2777">
        <w:rPr>
          <w:noProof/>
        </w:rPr>
        <w:t>134</w:t>
      </w:r>
      <w:r w:rsidRPr="00AD3785">
        <w:rPr>
          <w:noProof/>
        </w:rPr>
        <w:fldChar w:fldCharType="end"/>
      </w:r>
    </w:p>
    <w:p w14:paraId="038850E9" w14:textId="65C28824" w:rsidR="00AD3785" w:rsidRDefault="00AD3785">
      <w:pPr>
        <w:pStyle w:val="TOC5"/>
        <w:rPr>
          <w:rFonts w:asciiTheme="minorHAnsi" w:eastAsiaTheme="minorEastAsia" w:hAnsiTheme="minorHAnsi" w:cstheme="minorBidi"/>
          <w:noProof/>
          <w:kern w:val="0"/>
          <w:sz w:val="22"/>
          <w:szCs w:val="22"/>
        </w:rPr>
      </w:pPr>
      <w:r>
        <w:rPr>
          <w:noProof/>
        </w:rPr>
        <w:t>131</w:t>
      </w:r>
      <w:r>
        <w:rPr>
          <w:noProof/>
        </w:rPr>
        <w:tab/>
        <w:t>Offence—soliciting disclosure of protected information</w:t>
      </w:r>
      <w:r w:rsidRPr="00AD3785">
        <w:rPr>
          <w:noProof/>
        </w:rPr>
        <w:tab/>
      </w:r>
      <w:r w:rsidRPr="00AD3785">
        <w:rPr>
          <w:noProof/>
        </w:rPr>
        <w:fldChar w:fldCharType="begin"/>
      </w:r>
      <w:r w:rsidRPr="00AD3785">
        <w:rPr>
          <w:noProof/>
        </w:rPr>
        <w:instrText xml:space="preserve"> PAGEREF _Toc130892800 \h </w:instrText>
      </w:r>
      <w:r w:rsidRPr="00AD3785">
        <w:rPr>
          <w:noProof/>
        </w:rPr>
      </w:r>
      <w:r w:rsidRPr="00AD3785">
        <w:rPr>
          <w:noProof/>
        </w:rPr>
        <w:fldChar w:fldCharType="separate"/>
      </w:r>
      <w:r w:rsidR="005D2777">
        <w:rPr>
          <w:noProof/>
        </w:rPr>
        <w:t>134</w:t>
      </w:r>
      <w:r w:rsidRPr="00AD3785">
        <w:rPr>
          <w:noProof/>
        </w:rPr>
        <w:fldChar w:fldCharType="end"/>
      </w:r>
    </w:p>
    <w:p w14:paraId="1F94A44F" w14:textId="244B7E79" w:rsidR="00AD3785" w:rsidRDefault="00AD3785">
      <w:pPr>
        <w:pStyle w:val="TOC5"/>
        <w:rPr>
          <w:rFonts w:asciiTheme="minorHAnsi" w:eastAsiaTheme="minorEastAsia" w:hAnsiTheme="minorHAnsi" w:cstheme="minorBidi"/>
          <w:noProof/>
          <w:kern w:val="0"/>
          <w:sz w:val="22"/>
          <w:szCs w:val="22"/>
        </w:rPr>
      </w:pPr>
      <w:r>
        <w:rPr>
          <w:noProof/>
        </w:rPr>
        <w:t>132</w:t>
      </w:r>
      <w:r>
        <w:rPr>
          <w:noProof/>
        </w:rPr>
        <w:tab/>
        <w:t>Offence—offering to supply protected information</w:t>
      </w:r>
      <w:r w:rsidRPr="00AD3785">
        <w:rPr>
          <w:noProof/>
        </w:rPr>
        <w:tab/>
      </w:r>
      <w:r w:rsidRPr="00AD3785">
        <w:rPr>
          <w:noProof/>
        </w:rPr>
        <w:fldChar w:fldCharType="begin"/>
      </w:r>
      <w:r w:rsidRPr="00AD3785">
        <w:rPr>
          <w:noProof/>
        </w:rPr>
        <w:instrText xml:space="preserve"> PAGEREF _Toc130892801 \h </w:instrText>
      </w:r>
      <w:r w:rsidRPr="00AD3785">
        <w:rPr>
          <w:noProof/>
        </w:rPr>
      </w:r>
      <w:r w:rsidRPr="00AD3785">
        <w:rPr>
          <w:noProof/>
        </w:rPr>
        <w:fldChar w:fldCharType="separate"/>
      </w:r>
      <w:r w:rsidR="005D2777">
        <w:rPr>
          <w:noProof/>
        </w:rPr>
        <w:t>135</w:t>
      </w:r>
      <w:r w:rsidRPr="00AD3785">
        <w:rPr>
          <w:noProof/>
        </w:rPr>
        <w:fldChar w:fldCharType="end"/>
      </w:r>
    </w:p>
    <w:p w14:paraId="24701DE1" w14:textId="498D9CB7" w:rsidR="00AD3785" w:rsidRDefault="00AD3785">
      <w:pPr>
        <w:pStyle w:val="TOC3"/>
        <w:rPr>
          <w:rFonts w:asciiTheme="minorHAnsi" w:eastAsiaTheme="minorEastAsia" w:hAnsiTheme="minorHAnsi" w:cstheme="minorBidi"/>
          <w:b w:val="0"/>
          <w:noProof/>
          <w:kern w:val="0"/>
          <w:szCs w:val="22"/>
        </w:rPr>
      </w:pPr>
      <w:r>
        <w:rPr>
          <w:noProof/>
        </w:rPr>
        <w:t>Division 4—Offences against Parts 7.3 and 7.4 of the Criminal Code</w:t>
      </w:r>
      <w:r w:rsidRPr="00AD3785">
        <w:rPr>
          <w:b w:val="0"/>
          <w:noProof/>
          <w:sz w:val="18"/>
        </w:rPr>
        <w:tab/>
      </w:r>
      <w:r w:rsidRPr="00AD3785">
        <w:rPr>
          <w:b w:val="0"/>
          <w:noProof/>
          <w:sz w:val="18"/>
        </w:rPr>
        <w:fldChar w:fldCharType="begin"/>
      </w:r>
      <w:r w:rsidRPr="00AD3785">
        <w:rPr>
          <w:b w:val="0"/>
          <w:noProof/>
          <w:sz w:val="18"/>
        </w:rPr>
        <w:instrText xml:space="preserve"> PAGEREF _Toc130892802 \h </w:instrText>
      </w:r>
      <w:r w:rsidRPr="00AD3785">
        <w:rPr>
          <w:b w:val="0"/>
          <w:noProof/>
          <w:sz w:val="18"/>
        </w:rPr>
      </w:r>
      <w:r w:rsidRPr="00AD3785">
        <w:rPr>
          <w:b w:val="0"/>
          <w:noProof/>
          <w:sz w:val="18"/>
        </w:rPr>
        <w:fldChar w:fldCharType="separate"/>
      </w:r>
      <w:r w:rsidR="005D2777">
        <w:rPr>
          <w:b w:val="0"/>
          <w:noProof/>
          <w:sz w:val="18"/>
        </w:rPr>
        <w:t>136</w:t>
      </w:r>
      <w:r w:rsidRPr="00AD3785">
        <w:rPr>
          <w:b w:val="0"/>
          <w:noProof/>
          <w:sz w:val="18"/>
        </w:rPr>
        <w:fldChar w:fldCharType="end"/>
      </w:r>
    </w:p>
    <w:p w14:paraId="7C36F689" w14:textId="24997888" w:rsidR="00AD3785" w:rsidRDefault="00AD3785">
      <w:pPr>
        <w:pStyle w:val="TOC5"/>
        <w:rPr>
          <w:rFonts w:asciiTheme="minorHAnsi" w:eastAsiaTheme="minorEastAsia" w:hAnsiTheme="minorHAnsi" w:cstheme="minorBidi"/>
          <w:noProof/>
          <w:kern w:val="0"/>
          <w:sz w:val="22"/>
          <w:szCs w:val="22"/>
        </w:rPr>
      </w:pPr>
      <w:r>
        <w:rPr>
          <w:noProof/>
        </w:rPr>
        <w:t>133</w:t>
      </w:r>
      <w:r>
        <w:rPr>
          <w:noProof/>
        </w:rPr>
        <w:tab/>
        <w:t>Repayment of instalment of parental leave pay or PPL funding amount</w:t>
      </w:r>
      <w:r w:rsidRPr="00AD3785">
        <w:rPr>
          <w:noProof/>
        </w:rPr>
        <w:tab/>
      </w:r>
      <w:r w:rsidRPr="00AD3785">
        <w:rPr>
          <w:noProof/>
        </w:rPr>
        <w:fldChar w:fldCharType="begin"/>
      </w:r>
      <w:r w:rsidRPr="00AD3785">
        <w:rPr>
          <w:noProof/>
        </w:rPr>
        <w:instrText xml:space="preserve"> PAGEREF _Toc130892803 \h </w:instrText>
      </w:r>
      <w:r w:rsidRPr="00AD3785">
        <w:rPr>
          <w:noProof/>
        </w:rPr>
      </w:r>
      <w:r w:rsidRPr="00AD3785">
        <w:rPr>
          <w:noProof/>
        </w:rPr>
        <w:fldChar w:fldCharType="separate"/>
      </w:r>
      <w:r w:rsidR="005D2777">
        <w:rPr>
          <w:noProof/>
        </w:rPr>
        <w:t>136</w:t>
      </w:r>
      <w:r w:rsidRPr="00AD3785">
        <w:rPr>
          <w:noProof/>
        </w:rPr>
        <w:fldChar w:fldCharType="end"/>
      </w:r>
    </w:p>
    <w:p w14:paraId="639CCFA4" w14:textId="72AC5B7A" w:rsidR="00AD3785" w:rsidRDefault="00AD3785">
      <w:pPr>
        <w:pStyle w:val="TOC5"/>
        <w:rPr>
          <w:rFonts w:asciiTheme="minorHAnsi" w:eastAsiaTheme="minorEastAsia" w:hAnsiTheme="minorHAnsi" w:cstheme="minorBidi"/>
          <w:noProof/>
          <w:kern w:val="0"/>
          <w:sz w:val="22"/>
          <w:szCs w:val="22"/>
        </w:rPr>
      </w:pPr>
      <w:r>
        <w:rPr>
          <w:noProof/>
        </w:rPr>
        <w:t>134</w:t>
      </w:r>
      <w:r>
        <w:rPr>
          <w:noProof/>
        </w:rPr>
        <w:tab/>
        <w:t>Penalty where person convicted of more than one offence</w:t>
      </w:r>
      <w:r w:rsidRPr="00AD3785">
        <w:rPr>
          <w:noProof/>
        </w:rPr>
        <w:tab/>
      </w:r>
      <w:r w:rsidRPr="00AD3785">
        <w:rPr>
          <w:noProof/>
        </w:rPr>
        <w:fldChar w:fldCharType="begin"/>
      </w:r>
      <w:r w:rsidRPr="00AD3785">
        <w:rPr>
          <w:noProof/>
        </w:rPr>
        <w:instrText xml:space="preserve"> PAGEREF _Toc130892804 \h </w:instrText>
      </w:r>
      <w:r w:rsidRPr="00AD3785">
        <w:rPr>
          <w:noProof/>
        </w:rPr>
      </w:r>
      <w:r w:rsidRPr="00AD3785">
        <w:rPr>
          <w:noProof/>
        </w:rPr>
        <w:fldChar w:fldCharType="separate"/>
      </w:r>
      <w:r w:rsidR="005D2777">
        <w:rPr>
          <w:noProof/>
        </w:rPr>
        <w:t>136</w:t>
      </w:r>
      <w:r w:rsidRPr="00AD3785">
        <w:rPr>
          <w:noProof/>
        </w:rPr>
        <w:fldChar w:fldCharType="end"/>
      </w:r>
    </w:p>
    <w:p w14:paraId="11D6B9BF" w14:textId="448BA5A3" w:rsidR="00AD3785" w:rsidRDefault="00AD3785">
      <w:pPr>
        <w:pStyle w:val="TOC5"/>
        <w:rPr>
          <w:rFonts w:asciiTheme="minorHAnsi" w:eastAsiaTheme="minorEastAsia" w:hAnsiTheme="minorHAnsi" w:cstheme="minorBidi"/>
          <w:noProof/>
          <w:kern w:val="0"/>
          <w:sz w:val="22"/>
          <w:szCs w:val="22"/>
        </w:rPr>
      </w:pPr>
      <w:r>
        <w:rPr>
          <w:noProof/>
        </w:rPr>
        <w:t>135</w:t>
      </w:r>
      <w:r>
        <w:rPr>
          <w:noProof/>
        </w:rPr>
        <w:tab/>
        <w:t>Joining of charges</w:t>
      </w:r>
      <w:r w:rsidRPr="00AD3785">
        <w:rPr>
          <w:noProof/>
        </w:rPr>
        <w:tab/>
      </w:r>
      <w:r w:rsidRPr="00AD3785">
        <w:rPr>
          <w:noProof/>
        </w:rPr>
        <w:fldChar w:fldCharType="begin"/>
      </w:r>
      <w:r w:rsidRPr="00AD3785">
        <w:rPr>
          <w:noProof/>
        </w:rPr>
        <w:instrText xml:space="preserve"> PAGEREF _Toc130892805 \h </w:instrText>
      </w:r>
      <w:r w:rsidRPr="00AD3785">
        <w:rPr>
          <w:noProof/>
        </w:rPr>
      </w:r>
      <w:r w:rsidRPr="00AD3785">
        <w:rPr>
          <w:noProof/>
        </w:rPr>
        <w:fldChar w:fldCharType="separate"/>
      </w:r>
      <w:r w:rsidR="005D2777">
        <w:rPr>
          <w:noProof/>
        </w:rPr>
        <w:t>137</w:t>
      </w:r>
      <w:r w:rsidRPr="00AD3785">
        <w:rPr>
          <w:noProof/>
        </w:rPr>
        <w:fldChar w:fldCharType="end"/>
      </w:r>
    </w:p>
    <w:p w14:paraId="75A08ED4" w14:textId="07065256" w:rsidR="00AD3785" w:rsidRDefault="00AD3785">
      <w:pPr>
        <w:pStyle w:val="TOC5"/>
        <w:rPr>
          <w:rFonts w:asciiTheme="minorHAnsi" w:eastAsiaTheme="minorEastAsia" w:hAnsiTheme="minorHAnsi" w:cstheme="minorBidi"/>
          <w:noProof/>
          <w:kern w:val="0"/>
          <w:sz w:val="22"/>
          <w:szCs w:val="22"/>
        </w:rPr>
      </w:pPr>
      <w:r>
        <w:rPr>
          <w:noProof/>
        </w:rPr>
        <w:t>136</w:t>
      </w:r>
      <w:r>
        <w:rPr>
          <w:noProof/>
        </w:rPr>
        <w:tab/>
        <w:t>Particulars of each offence</w:t>
      </w:r>
      <w:r w:rsidRPr="00AD3785">
        <w:rPr>
          <w:noProof/>
        </w:rPr>
        <w:tab/>
      </w:r>
      <w:r w:rsidRPr="00AD3785">
        <w:rPr>
          <w:noProof/>
        </w:rPr>
        <w:fldChar w:fldCharType="begin"/>
      </w:r>
      <w:r w:rsidRPr="00AD3785">
        <w:rPr>
          <w:noProof/>
        </w:rPr>
        <w:instrText xml:space="preserve"> PAGEREF _Toc130892806 \h </w:instrText>
      </w:r>
      <w:r w:rsidRPr="00AD3785">
        <w:rPr>
          <w:noProof/>
        </w:rPr>
      </w:r>
      <w:r w:rsidRPr="00AD3785">
        <w:rPr>
          <w:noProof/>
        </w:rPr>
        <w:fldChar w:fldCharType="separate"/>
      </w:r>
      <w:r w:rsidR="005D2777">
        <w:rPr>
          <w:noProof/>
        </w:rPr>
        <w:t>137</w:t>
      </w:r>
      <w:r w:rsidRPr="00AD3785">
        <w:rPr>
          <w:noProof/>
        </w:rPr>
        <w:fldChar w:fldCharType="end"/>
      </w:r>
    </w:p>
    <w:p w14:paraId="2B944EEE" w14:textId="1E350DA1" w:rsidR="00AD3785" w:rsidRDefault="00AD3785">
      <w:pPr>
        <w:pStyle w:val="TOC5"/>
        <w:rPr>
          <w:rFonts w:asciiTheme="minorHAnsi" w:eastAsiaTheme="minorEastAsia" w:hAnsiTheme="minorHAnsi" w:cstheme="minorBidi"/>
          <w:noProof/>
          <w:kern w:val="0"/>
          <w:sz w:val="22"/>
          <w:szCs w:val="22"/>
        </w:rPr>
      </w:pPr>
      <w:r>
        <w:rPr>
          <w:noProof/>
        </w:rPr>
        <w:t>137</w:t>
      </w:r>
      <w:r>
        <w:rPr>
          <w:noProof/>
        </w:rPr>
        <w:tab/>
        <w:t>Trial of joined charges</w:t>
      </w:r>
      <w:r w:rsidRPr="00AD3785">
        <w:rPr>
          <w:noProof/>
        </w:rPr>
        <w:tab/>
      </w:r>
      <w:r w:rsidRPr="00AD3785">
        <w:rPr>
          <w:noProof/>
        </w:rPr>
        <w:fldChar w:fldCharType="begin"/>
      </w:r>
      <w:r w:rsidRPr="00AD3785">
        <w:rPr>
          <w:noProof/>
        </w:rPr>
        <w:instrText xml:space="preserve"> PAGEREF _Toc130892807 \h </w:instrText>
      </w:r>
      <w:r w:rsidRPr="00AD3785">
        <w:rPr>
          <w:noProof/>
        </w:rPr>
      </w:r>
      <w:r w:rsidRPr="00AD3785">
        <w:rPr>
          <w:noProof/>
        </w:rPr>
        <w:fldChar w:fldCharType="separate"/>
      </w:r>
      <w:r w:rsidR="005D2777">
        <w:rPr>
          <w:noProof/>
        </w:rPr>
        <w:t>137</w:t>
      </w:r>
      <w:r w:rsidRPr="00AD3785">
        <w:rPr>
          <w:noProof/>
        </w:rPr>
        <w:fldChar w:fldCharType="end"/>
      </w:r>
    </w:p>
    <w:p w14:paraId="73A4DA4C" w14:textId="03FF5316" w:rsidR="00AD3785" w:rsidRDefault="00AD3785">
      <w:pPr>
        <w:pStyle w:val="TOC5"/>
        <w:rPr>
          <w:rFonts w:asciiTheme="minorHAnsi" w:eastAsiaTheme="minorEastAsia" w:hAnsiTheme="minorHAnsi" w:cstheme="minorBidi"/>
          <w:noProof/>
          <w:kern w:val="0"/>
          <w:sz w:val="22"/>
          <w:szCs w:val="22"/>
        </w:rPr>
      </w:pPr>
      <w:r>
        <w:rPr>
          <w:noProof/>
        </w:rPr>
        <w:t>138</w:t>
      </w:r>
      <w:r>
        <w:rPr>
          <w:noProof/>
        </w:rPr>
        <w:tab/>
        <w:t>Evidentiary effect of Secretary’s certificate</w:t>
      </w:r>
      <w:r w:rsidRPr="00AD3785">
        <w:rPr>
          <w:noProof/>
        </w:rPr>
        <w:tab/>
      </w:r>
      <w:r w:rsidRPr="00AD3785">
        <w:rPr>
          <w:noProof/>
        </w:rPr>
        <w:fldChar w:fldCharType="begin"/>
      </w:r>
      <w:r w:rsidRPr="00AD3785">
        <w:rPr>
          <w:noProof/>
        </w:rPr>
        <w:instrText xml:space="preserve"> PAGEREF _Toc130892808 \h </w:instrText>
      </w:r>
      <w:r w:rsidRPr="00AD3785">
        <w:rPr>
          <w:noProof/>
        </w:rPr>
      </w:r>
      <w:r w:rsidRPr="00AD3785">
        <w:rPr>
          <w:noProof/>
        </w:rPr>
        <w:fldChar w:fldCharType="separate"/>
      </w:r>
      <w:r w:rsidR="005D2777">
        <w:rPr>
          <w:noProof/>
        </w:rPr>
        <w:t>137</w:t>
      </w:r>
      <w:r w:rsidRPr="00AD3785">
        <w:rPr>
          <w:noProof/>
        </w:rPr>
        <w:fldChar w:fldCharType="end"/>
      </w:r>
    </w:p>
    <w:p w14:paraId="16578DA6" w14:textId="62C0C1A8" w:rsidR="00AD3785" w:rsidRDefault="00AD3785">
      <w:pPr>
        <w:pStyle w:val="TOC5"/>
        <w:rPr>
          <w:rFonts w:asciiTheme="minorHAnsi" w:eastAsiaTheme="minorEastAsia" w:hAnsiTheme="minorHAnsi" w:cstheme="minorBidi"/>
          <w:noProof/>
          <w:kern w:val="0"/>
          <w:sz w:val="22"/>
          <w:szCs w:val="22"/>
        </w:rPr>
      </w:pPr>
      <w:r>
        <w:rPr>
          <w:noProof/>
        </w:rPr>
        <w:t>139</w:t>
      </w:r>
      <w:r>
        <w:rPr>
          <w:noProof/>
        </w:rPr>
        <w:tab/>
        <w:t>Enforcement of court certificate as judgment</w:t>
      </w:r>
      <w:r w:rsidRPr="00AD3785">
        <w:rPr>
          <w:noProof/>
        </w:rPr>
        <w:tab/>
      </w:r>
      <w:r w:rsidRPr="00AD3785">
        <w:rPr>
          <w:noProof/>
        </w:rPr>
        <w:fldChar w:fldCharType="begin"/>
      </w:r>
      <w:r w:rsidRPr="00AD3785">
        <w:rPr>
          <w:noProof/>
        </w:rPr>
        <w:instrText xml:space="preserve"> PAGEREF _Toc130892809 \h </w:instrText>
      </w:r>
      <w:r w:rsidRPr="00AD3785">
        <w:rPr>
          <w:noProof/>
        </w:rPr>
      </w:r>
      <w:r w:rsidRPr="00AD3785">
        <w:rPr>
          <w:noProof/>
        </w:rPr>
        <w:fldChar w:fldCharType="separate"/>
      </w:r>
      <w:r w:rsidR="005D2777">
        <w:rPr>
          <w:noProof/>
        </w:rPr>
        <w:t>138</w:t>
      </w:r>
      <w:r w:rsidRPr="00AD3785">
        <w:rPr>
          <w:noProof/>
        </w:rPr>
        <w:fldChar w:fldCharType="end"/>
      </w:r>
    </w:p>
    <w:p w14:paraId="37E1CC7B" w14:textId="77D8C417" w:rsidR="00AD3785" w:rsidRDefault="00AD3785">
      <w:pPr>
        <w:pStyle w:val="TOC2"/>
        <w:rPr>
          <w:rFonts w:asciiTheme="minorHAnsi" w:eastAsiaTheme="minorEastAsia" w:hAnsiTheme="minorHAnsi" w:cstheme="minorBidi"/>
          <w:b w:val="0"/>
          <w:noProof/>
          <w:kern w:val="0"/>
          <w:sz w:val="22"/>
          <w:szCs w:val="22"/>
        </w:rPr>
      </w:pPr>
      <w:r>
        <w:rPr>
          <w:noProof/>
        </w:rPr>
        <w:t>Part 4</w:t>
      </w:r>
      <w:r>
        <w:rPr>
          <w:noProof/>
        </w:rPr>
        <w:noBreakHyphen/>
        <w:t>2—Compliance</w:t>
      </w:r>
      <w:r w:rsidRPr="00AD3785">
        <w:rPr>
          <w:b w:val="0"/>
          <w:noProof/>
          <w:sz w:val="18"/>
        </w:rPr>
        <w:tab/>
      </w:r>
      <w:r w:rsidRPr="00AD3785">
        <w:rPr>
          <w:b w:val="0"/>
          <w:noProof/>
          <w:sz w:val="18"/>
        </w:rPr>
        <w:fldChar w:fldCharType="begin"/>
      </w:r>
      <w:r w:rsidRPr="00AD3785">
        <w:rPr>
          <w:b w:val="0"/>
          <w:noProof/>
          <w:sz w:val="18"/>
        </w:rPr>
        <w:instrText xml:space="preserve"> PAGEREF _Toc130892810 \h </w:instrText>
      </w:r>
      <w:r w:rsidRPr="00AD3785">
        <w:rPr>
          <w:b w:val="0"/>
          <w:noProof/>
          <w:sz w:val="18"/>
        </w:rPr>
      </w:r>
      <w:r w:rsidRPr="00AD3785">
        <w:rPr>
          <w:b w:val="0"/>
          <w:noProof/>
          <w:sz w:val="18"/>
        </w:rPr>
        <w:fldChar w:fldCharType="separate"/>
      </w:r>
      <w:r w:rsidR="005D2777">
        <w:rPr>
          <w:b w:val="0"/>
          <w:noProof/>
          <w:sz w:val="18"/>
        </w:rPr>
        <w:t>139</w:t>
      </w:r>
      <w:r w:rsidRPr="00AD3785">
        <w:rPr>
          <w:b w:val="0"/>
          <w:noProof/>
          <w:sz w:val="18"/>
        </w:rPr>
        <w:fldChar w:fldCharType="end"/>
      </w:r>
    </w:p>
    <w:p w14:paraId="6C6E66D8" w14:textId="3BCE71A6"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_Toc130892811 \h </w:instrText>
      </w:r>
      <w:r w:rsidRPr="00AD3785">
        <w:rPr>
          <w:b w:val="0"/>
          <w:noProof/>
          <w:sz w:val="18"/>
        </w:rPr>
      </w:r>
      <w:r w:rsidRPr="00AD3785">
        <w:rPr>
          <w:b w:val="0"/>
          <w:noProof/>
          <w:sz w:val="18"/>
        </w:rPr>
        <w:fldChar w:fldCharType="separate"/>
      </w:r>
      <w:r w:rsidR="005D2777">
        <w:rPr>
          <w:b w:val="0"/>
          <w:noProof/>
          <w:sz w:val="18"/>
        </w:rPr>
        <w:t>139</w:t>
      </w:r>
      <w:r w:rsidRPr="00AD3785">
        <w:rPr>
          <w:b w:val="0"/>
          <w:noProof/>
          <w:sz w:val="18"/>
        </w:rPr>
        <w:fldChar w:fldCharType="end"/>
      </w:r>
    </w:p>
    <w:p w14:paraId="626C5657" w14:textId="3F1785EA" w:rsidR="00AD3785" w:rsidRDefault="00AD3785">
      <w:pPr>
        <w:pStyle w:val="TOC5"/>
        <w:rPr>
          <w:rFonts w:asciiTheme="minorHAnsi" w:eastAsiaTheme="minorEastAsia" w:hAnsiTheme="minorHAnsi" w:cstheme="minorBidi"/>
          <w:noProof/>
          <w:kern w:val="0"/>
          <w:sz w:val="22"/>
          <w:szCs w:val="22"/>
        </w:rPr>
      </w:pPr>
      <w:r>
        <w:rPr>
          <w:noProof/>
        </w:rPr>
        <w:t>140</w:t>
      </w:r>
      <w:r>
        <w:rPr>
          <w:noProof/>
        </w:rPr>
        <w:tab/>
        <w:t>Guide to this Part</w:t>
      </w:r>
      <w:r w:rsidRPr="00AD3785">
        <w:rPr>
          <w:noProof/>
        </w:rPr>
        <w:tab/>
      </w:r>
      <w:r w:rsidRPr="00AD3785">
        <w:rPr>
          <w:noProof/>
        </w:rPr>
        <w:fldChar w:fldCharType="begin"/>
      </w:r>
      <w:r w:rsidRPr="00AD3785">
        <w:rPr>
          <w:noProof/>
        </w:rPr>
        <w:instrText xml:space="preserve"> PAGEREF _Toc130892812 \h </w:instrText>
      </w:r>
      <w:r w:rsidRPr="00AD3785">
        <w:rPr>
          <w:noProof/>
        </w:rPr>
      </w:r>
      <w:r w:rsidRPr="00AD3785">
        <w:rPr>
          <w:noProof/>
        </w:rPr>
        <w:fldChar w:fldCharType="separate"/>
      </w:r>
      <w:r w:rsidR="005D2777">
        <w:rPr>
          <w:noProof/>
        </w:rPr>
        <w:t>139</w:t>
      </w:r>
      <w:r w:rsidRPr="00AD3785">
        <w:rPr>
          <w:noProof/>
        </w:rPr>
        <w:fldChar w:fldCharType="end"/>
      </w:r>
    </w:p>
    <w:p w14:paraId="71393AC4" w14:textId="3AEB3AA4" w:rsidR="00AD3785" w:rsidRDefault="00AD3785">
      <w:pPr>
        <w:pStyle w:val="TOC3"/>
        <w:rPr>
          <w:rFonts w:asciiTheme="minorHAnsi" w:eastAsiaTheme="minorEastAsia" w:hAnsiTheme="minorHAnsi" w:cstheme="minorBidi"/>
          <w:b w:val="0"/>
          <w:noProof/>
          <w:kern w:val="0"/>
          <w:szCs w:val="22"/>
        </w:rPr>
      </w:pPr>
      <w:r>
        <w:rPr>
          <w:noProof/>
        </w:rPr>
        <w:t>Division 2—Referring matters to the Fair Work Ombudsman</w:t>
      </w:r>
      <w:r w:rsidRPr="00AD3785">
        <w:rPr>
          <w:b w:val="0"/>
          <w:noProof/>
          <w:sz w:val="18"/>
        </w:rPr>
        <w:tab/>
      </w:r>
      <w:r w:rsidRPr="00AD3785">
        <w:rPr>
          <w:b w:val="0"/>
          <w:noProof/>
          <w:sz w:val="18"/>
        </w:rPr>
        <w:fldChar w:fldCharType="begin"/>
      </w:r>
      <w:r w:rsidRPr="00AD3785">
        <w:rPr>
          <w:b w:val="0"/>
          <w:noProof/>
          <w:sz w:val="18"/>
        </w:rPr>
        <w:instrText xml:space="preserve"> PAGEREF _Toc130892813 \h </w:instrText>
      </w:r>
      <w:r w:rsidRPr="00AD3785">
        <w:rPr>
          <w:b w:val="0"/>
          <w:noProof/>
          <w:sz w:val="18"/>
        </w:rPr>
      </w:r>
      <w:r w:rsidRPr="00AD3785">
        <w:rPr>
          <w:b w:val="0"/>
          <w:noProof/>
          <w:sz w:val="18"/>
        </w:rPr>
        <w:fldChar w:fldCharType="separate"/>
      </w:r>
      <w:r w:rsidR="005D2777">
        <w:rPr>
          <w:b w:val="0"/>
          <w:noProof/>
          <w:sz w:val="18"/>
        </w:rPr>
        <w:t>140</w:t>
      </w:r>
      <w:r w:rsidRPr="00AD3785">
        <w:rPr>
          <w:b w:val="0"/>
          <w:noProof/>
          <w:sz w:val="18"/>
        </w:rPr>
        <w:fldChar w:fldCharType="end"/>
      </w:r>
    </w:p>
    <w:p w14:paraId="3B907860" w14:textId="38323FDF" w:rsidR="00AD3785" w:rsidRDefault="00AD3785">
      <w:pPr>
        <w:pStyle w:val="TOC5"/>
        <w:rPr>
          <w:rFonts w:asciiTheme="minorHAnsi" w:eastAsiaTheme="minorEastAsia" w:hAnsiTheme="minorHAnsi" w:cstheme="minorBidi"/>
          <w:noProof/>
          <w:kern w:val="0"/>
          <w:sz w:val="22"/>
          <w:szCs w:val="22"/>
        </w:rPr>
      </w:pPr>
      <w:r>
        <w:rPr>
          <w:noProof/>
        </w:rPr>
        <w:t>141</w:t>
      </w:r>
      <w:r>
        <w:rPr>
          <w:noProof/>
        </w:rPr>
        <w:tab/>
        <w:t>Functions of the Fair Work Ombudsman</w:t>
      </w:r>
      <w:r w:rsidRPr="00AD3785">
        <w:rPr>
          <w:noProof/>
        </w:rPr>
        <w:tab/>
      </w:r>
      <w:r w:rsidRPr="00AD3785">
        <w:rPr>
          <w:noProof/>
        </w:rPr>
        <w:fldChar w:fldCharType="begin"/>
      </w:r>
      <w:r w:rsidRPr="00AD3785">
        <w:rPr>
          <w:noProof/>
        </w:rPr>
        <w:instrText xml:space="preserve"> PAGEREF _Toc130892814 \h </w:instrText>
      </w:r>
      <w:r w:rsidRPr="00AD3785">
        <w:rPr>
          <w:noProof/>
        </w:rPr>
      </w:r>
      <w:r w:rsidRPr="00AD3785">
        <w:rPr>
          <w:noProof/>
        </w:rPr>
        <w:fldChar w:fldCharType="separate"/>
      </w:r>
      <w:r w:rsidR="005D2777">
        <w:rPr>
          <w:noProof/>
        </w:rPr>
        <w:t>140</w:t>
      </w:r>
      <w:r w:rsidRPr="00AD3785">
        <w:rPr>
          <w:noProof/>
        </w:rPr>
        <w:fldChar w:fldCharType="end"/>
      </w:r>
    </w:p>
    <w:p w14:paraId="3066C86D" w14:textId="1197AD0B" w:rsidR="00AD3785" w:rsidRDefault="00AD3785">
      <w:pPr>
        <w:pStyle w:val="TOC5"/>
        <w:rPr>
          <w:rFonts w:asciiTheme="minorHAnsi" w:eastAsiaTheme="minorEastAsia" w:hAnsiTheme="minorHAnsi" w:cstheme="minorBidi"/>
          <w:noProof/>
          <w:kern w:val="0"/>
          <w:sz w:val="22"/>
          <w:szCs w:val="22"/>
        </w:rPr>
      </w:pPr>
      <w:r>
        <w:rPr>
          <w:noProof/>
        </w:rPr>
        <w:t>142</w:t>
      </w:r>
      <w:r>
        <w:rPr>
          <w:noProof/>
        </w:rPr>
        <w:tab/>
        <w:t>Exercise of compliance powers</w:t>
      </w:r>
      <w:r w:rsidRPr="00AD3785">
        <w:rPr>
          <w:noProof/>
        </w:rPr>
        <w:tab/>
      </w:r>
      <w:r w:rsidRPr="00AD3785">
        <w:rPr>
          <w:noProof/>
        </w:rPr>
        <w:fldChar w:fldCharType="begin"/>
      </w:r>
      <w:r w:rsidRPr="00AD3785">
        <w:rPr>
          <w:noProof/>
        </w:rPr>
        <w:instrText xml:space="preserve"> PAGEREF _Toc130892815 \h </w:instrText>
      </w:r>
      <w:r w:rsidRPr="00AD3785">
        <w:rPr>
          <w:noProof/>
        </w:rPr>
      </w:r>
      <w:r w:rsidRPr="00AD3785">
        <w:rPr>
          <w:noProof/>
        </w:rPr>
        <w:fldChar w:fldCharType="separate"/>
      </w:r>
      <w:r w:rsidR="005D2777">
        <w:rPr>
          <w:noProof/>
        </w:rPr>
        <w:t>140</w:t>
      </w:r>
      <w:r w:rsidRPr="00AD3785">
        <w:rPr>
          <w:noProof/>
        </w:rPr>
        <w:fldChar w:fldCharType="end"/>
      </w:r>
    </w:p>
    <w:p w14:paraId="7223D75C" w14:textId="70048A7C" w:rsidR="00AD3785" w:rsidRDefault="00AD3785">
      <w:pPr>
        <w:pStyle w:val="TOC5"/>
        <w:rPr>
          <w:rFonts w:asciiTheme="minorHAnsi" w:eastAsiaTheme="minorEastAsia" w:hAnsiTheme="minorHAnsi" w:cstheme="minorBidi"/>
          <w:noProof/>
          <w:kern w:val="0"/>
          <w:sz w:val="22"/>
          <w:szCs w:val="22"/>
        </w:rPr>
      </w:pPr>
      <w:r>
        <w:rPr>
          <w:noProof/>
        </w:rPr>
        <w:t>143</w:t>
      </w:r>
      <w:r>
        <w:rPr>
          <w:noProof/>
        </w:rPr>
        <w:tab/>
        <w:t>Referring matters to the Fair Work Ombudsman</w:t>
      </w:r>
      <w:r w:rsidRPr="00AD3785">
        <w:rPr>
          <w:noProof/>
        </w:rPr>
        <w:tab/>
      </w:r>
      <w:r w:rsidRPr="00AD3785">
        <w:rPr>
          <w:noProof/>
        </w:rPr>
        <w:fldChar w:fldCharType="begin"/>
      </w:r>
      <w:r w:rsidRPr="00AD3785">
        <w:rPr>
          <w:noProof/>
        </w:rPr>
        <w:instrText xml:space="preserve"> PAGEREF _Toc130892816 \h </w:instrText>
      </w:r>
      <w:r w:rsidRPr="00AD3785">
        <w:rPr>
          <w:noProof/>
        </w:rPr>
      </w:r>
      <w:r w:rsidRPr="00AD3785">
        <w:rPr>
          <w:noProof/>
        </w:rPr>
        <w:fldChar w:fldCharType="separate"/>
      </w:r>
      <w:r w:rsidR="005D2777">
        <w:rPr>
          <w:noProof/>
        </w:rPr>
        <w:t>141</w:t>
      </w:r>
      <w:r w:rsidRPr="00AD3785">
        <w:rPr>
          <w:noProof/>
        </w:rPr>
        <w:fldChar w:fldCharType="end"/>
      </w:r>
    </w:p>
    <w:p w14:paraId="6409D57D" w14:textId="69A434F9" w:rsidR="00AD3785" w:rsidRDefault="00AD3785">
      <w:pPr>
        <w:pStyle w:val="TOC5"/>
        <w:rPr>
          <w:rFonts w:asciiTheme="minorHAnsi" w:eastAsiaTheme="minorEastAsia" w:hAnsiTheme="minorHAnsi" w:cstheme="minorBidi"/>
          <w:noProof/>
          <w:kern w:val="0"/>
          <w:sz w:val="22"/>
          <w:szCs w:val="22"/>
        </w:rPr>
      </w:pPr>
      <w:r>
        <w:rPr>
          <w:noProof/>
        </w:rPr>
        <w:t>144</w:t>
      </w:r>
      <w:r>
        <w:rPr>
          <w:noProof/>
        </w:rPr>
        <w:tab/>
        <w:t>Fair Work Ombudsman to notify of outcome of investigation</w:t>
      </w:r>
      <w:r w:rsidRPr="00AD3785">
        <w:rPr>
          <w:noProof/>
        </w:rPr>
        <w:tab/>
      </w:r>
      <w:r w:rsidRPr="00AD3785">
        <w:rPr>
          <w:noProof/>
        </w:rPr>
        <w:fldChar w:fldCharType="begin"/>
      </w:r>
      <w:r w:rsidRPr="00AD3785">
        <w:rPr>
          <w:noProof/>
        </w:rPr>
        <w:instrText xml:space="preserve"> PAGEREF _Toc130892817 \h </w:instrText>
      </w:r>
      <w:r w:rsidRPr="00AD3785">
        <w:rPr>
          <w:noProof/>
        </w:rPr>
      </w:r>
      <w:r w:rsidRPr="00AD3785">
        <w:rPr>
          <w:noProof/>
        </w:rPr>
        <w:fldChar w:fldCharType="separate"/>
      </w:r>
      <w:r w:rsidR="005D2777">
        <w:rPr>
          <w:noProof/>
        </w:rPr>
        <w:t>141</w:t>
      </w:r>
      <w:r w:rsidRPr="00AD3785">
        <w:rPr>
          <w:noProof/>
        </w:rPr>
        <w:fldChar w:fldCharType="end"/>
      </w:r>
    </w:p>
    <w:p w14:paraId="684FF9FE" w14:textId="6B8A157B" w:rsidR="00AD3785" w:rsidRDefault="00AD3785">
      <w:pPr>
        <w:pStyle w:val="TOC3"/>
        <w:rPr>
          <w:rFonts w:asciiTheme="minorHAnsi" w:eastAsiaTheme="minorEastAsia" w:hAnsiTheme="minorHAnsi" w:cstheme="minorBidi"/>
          <w:b w:val="0"/>
          <w:noProof/>
          <w:kern w:val="0"/>
          <w:szCs w:val="22"/>
        </w:rPr>
      </w:pPr>
      <w:r>
        <w:rPr>
          <w:noProof/>
        </w:rPr>
        <w:t>Division 3—Civil penalty orders</w:t>
      </w:r>
      <w:r w:rsidRPr="00AD3785">
        <w:rPr>
          <w:b w:val="0"/>
          <w:noProof/>
          <w:sz w:val="18"/>
        </w:rPr>
        <w:tab/>
      </w:r>
      <w:r w:rsidRPr="00AD3785">
        <w:rPr>
          <w:b w:val="0"/>
          <w:noProof/>
          <w:sz w:val="18"/>
        </w:rPr>
        <w:fldChar w:fldCharType="begin"/>
      </w:r>
      <w:r w:rsidRPr="00AD3785">
        <w:rPr>
          <w:b w:val="0"/>
          <w:noProof/>
          <w:sz w:val="18"/>
        </w:rPr>
        <w:instrText xml:space="preserve"> PAGEREF _Toc130892818 \h </w:instrText>
      </w:r>
      <w:r w:rsidRPr="00AD3785">
        <w:rPr>
          <w:b w:val="0"/>
          <w:noProof/>
          <w:sz w:val="18"/>
        </w:rPr>
      </w:r>
      <w:r w:rsidRPr="00AD3785">
        <w:rPr>
          <w:b w:val="0"/>
          <w:noProof/>
          <w:sz w:val="18"/>
        </w:rPr>
        <w:fldChar w:fldCharType="separate"/>
      </w:r>
      <w:r w:rsidR="005D2777">
        <w:rPr>
          <w:b w:val="0"/>
          <w:noProof/>
          <w:sz w:val="18"/>
        </w:rPr>
        <w:t>142</w:t>
      </w:r>
      <w:r w:rsidRPr="00AD3785">
        <w:rPr>
          <w:b w:val="0"/>
          <w:noProof/>
          <w:sz w:val="18"/>
        </w:rPr>
        <w:fldChar w:fldCharType="end"/>
      </w:r>
    </w:p>
    <w:p w14:paraId="5F368074" w14:textId="27D43783" w:rsidR="00AD3785" w:rsidRDefault="00AD3785">
      <w:pPr>
        <w:pStyle w:val="TOC5"/>
        <w:rPr>
          <w:rFonts w:asciiTheme="minorHAnsi" w:eastAsiaTheme="minorEastAsia" w:hAnsiTheme="minorHAnsi" w:cstheme="minorBidi"/>
          <w:noProof/>
          <w:kern w:val="0"/>
          <w:sz w:val="22"/>
          <w:szCs w:val="22"/>
        </w:rPr>
      </w:pPr>
      <w:r>
        <w:rPr>
          <w:noProof/>
        </w:rPr>
        <w:t>146</w:t>
      </w:r>
      <w:r>
        <w:rPr>
          <w:noProof/>
        </w:rPr>
        <w:tab/>
        <w:t>Civil penalty provisions</w:t>
      </w:r>
      <w:r w:rsidRPr="00AD3785">
        <w:rPr>
          <w:noProof/>
        </w:rPr>
        <w:tab/>
      </w:r>
      <w:r w:rsidRPr="00AD3785">
        <w:rPr>
          <w:noProof/>
        </w:rPr>
        <w:fldChar w:fldCharType="begin"/>
      </w:r>
      <w:r w:rsidRPr="00AD3785">
        <w:rPr>
          <w:noProof/>
        </w:rPr>
        <w:instrText xml:space="preserve"> PAGEREF _Toc130892819 \h </w:instrText>
      </w:r>
      <w:r w:rsidRPr="00AD3785">
        <w:rPr>
          <w:noProof/>
        </w:rPr>
      </w:r>
      <w:r w:rsidRPr="00AD3785">
        <w:rPr>
          <w:noProof/>
        </w:rPr>
        <w:fldChar w:fldCharType="separate"/>
      </w:r>
      <w:r w:rsidR="005D2777">
        <w:rPr>
          <w:noProof/>
        </w:rPr>
        <w:t>142</w:t>
      </w:r>
      <w:r w:rsidRPr="00AD3785">
        <w:rPr>
          <w:noProof/>
        </w:rPr>
        <w:fldChar w:fldCharType="end"/>
      </w:r>
    </w:p>
    <w:p w14:paraId="48EAD3A8" w14:textId="41412456" w:rsidR="00AD3785" w:rsidRDefault="00AD3785">
      <w:pPr>
        <w:pStyle w:val="TOC5"/>
        <w:rPr>
          <w:rFonts w:asciiTheme="minorHAnsi" w:eastAsiaTheme="minorEastAsia" w:hAnsiTheme="minorHAnsi" w:cstheme="minorBidi"/>
          <w:noProof/>
          <w:kern w:val="0"/>
          <w:sz w:val="22"/>
          <w:szCs w:val="22"/>
        </w:rPr>
      </w:pPr>
      <w:r>
        <w:rPr>
          <w:noProof/>
        </w:rPr>
        <w:t>147</w:t>
      </w:r>
      <w:r>
        <w:rPr>
          <w:noProof/>
        </w:rPr>
        <w:tab/>
        <w:t>Civil penalty orders</w:t>
      </w:r>
      <w:r w:rsidRPr="00AD3785">
        <w:rPr>
          <w:noProof/>
        </w:rPr>
        <w:tab/>
      </w:r>
      <w:r w:rsidRPr="00AD3785">
        <w:rPr>
          <w:noProof/>
        </w:rPr>
        <w:fldChar w:fldCharType="begin"/>
      </w:r>
      <w:r w:rsidRPr="00AD3785">
        <w:rPr>
          <w:noProof/>
        </w:rPr>
        <w:instrText xml:space="preserve"> PAGEREF _Toc130892820 \h </w:instrText>
      </w:r>
      <w:r w:rsidRPr="00AD3785">
        <w:rPr>
          <w:noProof/>
        </w:rPr>
      </w:r>
      <w:r w:rsidRPr="00AD3785">
        <w:rPr>
          <w:noProof/>
        </w:rPr>
        <w:fldChar w:fldCharType="separate"/>
      </w:r>
      <w:r w:rsidR="005D2777">
        <w:rPr>
          <w:noProof/>
        </w:rPr>
        <w:t>143</w:t>
      </w:r>
      <w:r w:rsidRPr="00AD3785">
        <w:rPr>
          <w:noProof/>
        </w:rPr>
        <w:fldChar w:fldCharType="end"/>
      </w:r>
    </w:p>
    <w:p w14:paraId="73C6B4FC" w14:textId="7259A504" w:rsidR="00AD3785" w:rsidRDefault="00AD3785">
      <w:pPr>
        <w:pStyle w:val="TOC5"/>
        <w:rPr>
          <w:rFonts w:asciiTheme="minorHAnsi" w:eastAsiaTheme="minorEastAsia" w:hAnsiTheme="minorHAnsi" w:cstheme="minorBidi"/>
          <w:noProof/>
          <w:kern w:val="0"/>
          <w:sz w:val="22"/>
          <w:szCs w:val="22"/>
        </w:rPr>
      </w:pPr>
      <w:r>
        <w:rPr>
          <w:noProof/>
        </w:rPr>
        <w:t>156</w:t>
      </w:r>
      <w:r>
        <w:rPr>
          <w:noProof/>
        </w:rPr>
        <w:tab/>
        <w:t>Requirement for person to assist in applications for civil penalty orders</w:t>
      </w:r>
      <w:r w:rsidRPr="00AD3785">
        <w:rPr>
          <w:noProof/>
        </w:rPr>
        <w:tab/>
      </w:r>
      <w:r w:rsidRPr="00AD3785">
        <w:rPr>
          <w:noProof/>
        </w:rPr>
        <w:fldChar w:fldCharType="begin"/>
      </w:r>
      <w:r w:rsidRPr="00AD3785">
        <w:rPr>
          <w:noProof/>
        </w:rPr>
        <w:instrText xml:space="preserve"> PAGEREF _Toc130892821 \h </w:instrText>
      </w:r>
      <w:r w:rsidRPr="00AD3785">
        <w:rPr>
          <w:noProof/>
        </w:rPr>
      </w:r>
      <w:r w:rsidRPr="00AD3785">
        <w:rPr>
          <w:noProof/>
        </w:rPr>
        <w:fldChar w:fldCharType="separate"/>
      </w:r>
      <w:r w:rsidR="005D2777">
        <w:rPr>
          <w:noProof/>
        </w:rPr>
        <w:t>144</w:t>
      </w:r>
      <w:r w:rsidRPr="00AD3785">
        <w:rPr>
          <w:noProof/>
        </w:rPr>
        <w:fldChar w:fldCharType="end"/>
      </w:r>
    </w:p>
    <w:p w14:paraId="291A2966" w14:textId="06F755A9" w:rsidR="00AD3785" w:rsidRDefault="00AD3785">
      <w:pPr>
        <w:pStyle w:val="TOC3"/>
        <w:rPr>
          <w:rFonts w:asciiTheme="minorHAnsi" w:eastAsiaTheme="minorEastAsia" w:hAnsiTheme="minorHAnsi" w:cstheme="minorBidi"/>
          <w:b w:val="0"/>
          <w:noProof/>
          <w:kern w:val="0"/>
          <w:szCs w:val="22"/>
        </w:rPr>
      </w:pPr>
      <w:r>
        <w:rPr>
          <w:noProof/>
        </w:rPr>
        <w:t>Division 4—Compliance notices</w:t>
      </w:r>
      <w:r w:rsidRPr="00AD3785">
        <w:rPr>
          <w:b w:val="0"/>
          <w:noProof/>
          <w:sz w:val="18"/>
        </w:rPr>
        <w:tab/>
      </w:r>
      <w:r w:rsidRPr="00AD3785">
        <w:rPr>
          <w:b w:val="0"/>
          <w:noProof/>
          <w:sz w:val="18"/>
        </w:rPr>
        <w:fldChar w:fldCharType="begin"/>
      </w:r>
      <w:r w:rsidRPr="00AD3785">
        <w:rPr>
          <w:b w:val="0"/>
          <w:noProof/>
          <w:sz w:val="18"/>
        </w:rPr>
        <w:instrText xml:space="preserve"> PAGEREF _Toc130892822 \h </w:instrText>
      </w:r>
      <w:r w:rsidRPr="00AD3785">
        <w:rPr>
          <w:b w:val="0"/>
          <w:noProof/>
          <w:sz w:val="18"/>
        </w:rPr>
      </w:r>
      <w:r w:rsidRPr="00AD3785">
        <w:rPr>
          <w:b w:val="0"/>
          <w:noProof/>
          <w:sz w:val="18"/>
        </w:rPr>
        <w:fldChar w:fldCharType="separate"/>
      </w:r>
      <w:r w:rsidR="005D2777">
        <w:rPr>
          <w:b w:val="0"/>
          <w:noProof/>
          <w:sz w:val="18"/>
        </w:rPr>
        <w:t>146</w:t>
      </w:r>
      <w:r w:rsidRPr="00AD3785">
        <w:rPr>
          <w:b w:val="0"/>
          <w:noProof/>
          <w:sz w:val="18"/>
        </w:rPr>
        <w:fldChar w:fldCharType="end"/>
      </w:r>
    </w:p>
    <w:p w14:paraId="6BB2FFA6" w14:textId="19736C15" w:rsidR="00AD3785" w:rsidRDefault="00AD3785">
      <w:pPr>
        <w:pStyle w:val="TOC5"/>
        <w:rPr>
          <w:rFonts w:asciiTheme="minorHAnsi" w:eastAsiaTheme="minorEastAsia" w:hAnsiTheme="minorHAnsi" w:cstheme="minorBidi"/>
          <w:noProof/>
          <w:kern w:val="0"/>
          <w:sz w:val="22"/>
          <w:szCs w:val="22"/>
        </w:rPr>
      </w:pPr>
      <w:r>
        <w:rPr>
          <w:noProof/>
        </w:rPr>
        <w:t>157</w:t>
      </w:r>
      <w:r>
        <w:rPr>
          <w:noProof/>
        </w:rPr>
        <w:tab/>
        <w:t>Giving a compliance notice</w:t>
      </w:r>
      <w:r w:rsidRPr="00AD3785">
        <w:rPr>
          <w:noProof/>
        </w:rPr>
        <w:tab/>
      </w:r>
      <w:r w:rsidRPr="00AD3785">
        <w:rPr>
          <w:noProof/>
        </w:rPr>
        <w:fldChar w:fldCharType="begin"/>
      </w:r>
      <w:r w:rsidRPr="00AD3785">
        <w:rPr>
          <w:noProof/>
        </w:rPr>
        <w:instrText xml:space="preserve"> PAGEREF _Toc130892823 \h </w:instrText>
      </w:r>
      <w:r w:rsidRPr="00AD3785">
        <w:rPr>
          <w:noProof/>
        </w:rPr>
      </w:r>
      <w:r w:rsidRPr="00AD3785">
        <w:rPr>
          <w:noProof/>
        </w:rPr>
        <w:fldChar w:fldCharType="separate"/>
      </w:r>
      <w:r w:rsidR="005D2777">
        <w:rPr>
          <w:noProof/>
        </w:rPr>
        <w:t>146</w:t>
      </w:r>
      <w:r w:rsidRPr="00AD3785">
        <w:rPr>
          <w:noProof/>
        </w:rPr>
        <w:fldChar w:fldCharType="end"/>
      </w:r>
    </w:p>
    <w:p w14:paraId="4D067C17" w14:textId="14135411" w:rsidR="00AD3785" w:rsidRDefault="00AD3785">
      <w:pPr>
        <w:pStyle w:val="TOC5"/>
        <w:rPr>
          <w:rFonts w:asciiTheme="minorHAnsi" w:eastAsiaTheme="minorEastAsia" w:hAnsiTheme="minorHAnsi" w:cstheme="minorBidi"/>
          <w:noProof/>
          <w:kern w:val="0"/>
          <w:sz w:val="22"/>
          <w:szCs w:val="22"/>
        </w:rPr>
      </w:pPr>
      <w:r>
        <w:rPr>
          <w:noProof/>
        </w:rPr>
        <w:t>158</w:t>
      </w:r>
      <w:r>
        <w:rPr>
          <w:noProof/>
        </w:rPr>
        <w:tab/>
        <w:t>Fair Work Ombudsman to notify of outcome of compliance notice</w:t>
      </w:r>
      <w:r w:rsidRPr="00AD3785">
        <w:rPr>
          <w:noProof/>
        </w:rPr>
        <w:tab/>
      </w:r>
      <w:r w:rsidRPr="00AD3785">
        <w:rPr>
          <w:noProof/>
        </w:rPr>
        <w:fldChar w:fldCharType="begin"/>
      </w:r>
      <w:r w:rsidRPr="00AD3785">
        <w:rPr>
          <w:noProof/>
        </w:rPr>
        <w:instrText xml:space="preserve"> PAGEREF _Toc130892824 \h </w:instrText>
      </w:r>
      <w:r w:rsidRPr="00AD3785">
        <w:rPr>
          <w:noProof/>
        </w:rPr>
      </w:r>
      <w:r w:rsidRPr="00AD3785">
        <w:rPr>
          <w:noProof/>
        </w:rPr>
        <w:fldChar w:fldCharType="separate"/>
      </w:r>
      <w:r w:rsidR="005D2777">
        <w:rPr>
          <w:noProof/>
        </w:rPr>
        <w:t>147</w:t>
      </w:r>
      <w:r w:rsidRPr="00AD3785">
        <w:rPr>
          <w:noProof/>
        </w:rPr>
        <w:fldChar w:fldCharType="end"/>
      </w:r>
    </w:p>
    <w:p w14:paraId="0CD350B5" w14:textId="65D63F60" w:rsidR="00AD3785" w:rsidRDefault="00AD3785">
      <w:pPr>
        <w:pStyle w:val="TOC3"/>
        <w:rPr>
          <w:rFonts w:asciiTheme="minorHAnsi" w:eastAsiaTheme="minorEastAsia" w:hAnsiTheme="minorHAnsi" w:cstheme="minorBidi"/>
          <w:b w:val="0"/>
          <w:noProof/>
          <w:kern w:val="0"/>
          <w:szCs w:val="22"/>
        </w:rPr>
      </w:pPr>
      <w:r>
        <w:rPr>
          <w:noProof/>
        </w:rPr>
        <w:t>Division 5—Infringement notices</w:t>
      </w:r>
      <w:r w:rsidRPr="00AD3785">
        <w:rPr>
          <w:b w:val="0"/>
          <w:noProof/>
          <w:sz w:val="18"/>
        </w:rPr>
        <w:tab/>
      </w:r>
      <w:r w:rsidRPr="00AD3785">
        <w:rPr>
          <w:b w:val="0"/>
          <w:noProof/>
          <w:sz w:val="18"/>
        </w:rPr>
        <w:fldChar w:fldCharType="begin"/>
      </w:r>
      <w:r w:rsidRPr="00AD3785">
        <w:rPr>
          <w:b w:val="0"/>
          <w:noProof/>
          <w:sz w:val="18"/>
        </w:rPr>
        <w:instrText xml:space="preserve"> PAGEREF _Toc130892825 \h </w:instrText>
      </w:r>
      <w:r w:rsidRPr="00AD3785">
        <w:rPr>
          <w:b w:val="0"/>
          <w:noProof/>
          <w:sz w:val="18"/>
        </w:rPr>
      </w:r>
      <w:r w:rsidRPr="00AD3785">
        <w:rPr>
          <w:b w:val="0"/>
          <w:noProof/>
          <w:sz w:val="18"/>
        </w:rPr>
        <w:fldChar w:fldCharType="separate"/>
      </w:r>
      <w:r w:rsidR="005D2777">
        <w:rPr>
          <w:b w:val="0"/>
          <w:noProof/>
          <w:sz w:val="18"/>
        </w:rPr>
        <w:t>148</w:t>
      </w:r>
      <w:r w:rsidRPr="00AD3785">
        <w:rPr>
          <w:b w:val="0"/>
          <w:noProof/>
          <w:sz w:val="18"/>
        </w:rPr>
        <w:fldChar w:fldCharType="end"/>
      </w:r>
    </w:p>
    <w:p w14:paraId="21CBD4C5" w14:textId="2375ACB9" w:rsidR="00AD3785" w:rsidRDefault="00AD3785">
      <w:pPr>
        <w:pStyle w:val="TOC5"/>
        <w:rPr>
          <w:rFonts w:asciiTheme="minorHAnsi" w:eastAsiaTheme="minorEastAsia" w:hAnsiTheme="minorHAnsi" w:cstheme="minorBidi"/>
          <w:noProof/>
          <w:kern w:val="0"/>
          <w:sz w:val="22"/>
          <w:szCs w:val="22"/>
        </w:rPr>
      </w:pPr>
      <w:r>
        <w:rPr>
          <w:noProof/>
        </w:rPr>
        <w:t>159</w:t>
      </w:r>
      <w:r>
        <w:rPr>
          <w:noProof/>
        </w:rPr>
        <w:tab/>
        <w:t>Infringement notices</w:t>
      </w:r>
      <w:r w:rsidRPr="00AD3785">
        <w:rPr>
          <w:noProof/>
        </w:rPr>
        <w:tab/>
      </w:r>
      <w:r w:rsidRPr="00AD3785">
        <w:rPr>
          <w:noProof/>
        </w:rPr>
        <w:fldChar w:fldCharType="begin"/>
      </w:r>
      <w:r w:rsidRPr="00AD3785">
        <w:rPr>
          <w:noProof/>
        </w:rPr>
        <w:instrText xml:space="preserve"> PAGEREF _Toc130892826 \h </w:instrText>
      </w:r>
      <w:r w:rsidRPr="00AD3785">
        <w:rPr>
          <w:noProof/>
        </w:rPr>
      </w:r>
      <w:r w:rsidRPr="00AD3785">
        <w:rPr>
          <w:noProof/>
        </w:rPr>
        <w:fldChar w:fldCharType="separate"/>
      </w:r>
      <w:r w:rsidR="005D2777">
        <w:rPr>
          <w:noProof/>
        </w:rPr>
        <w:t>148</w:t>
      </w:r>
      <w:r w:rsidRPr="00AD3785">
        <w:rPr>
          <w:noProof/>
        </w:rPr>
        <w:fldChar w:fldCharType="end"/>
      </w:r>
    </w:p>
    <w:p w14:paraId="23AE5911" w14:textId="04555237" w:rsidR="00AD3785" w:rsidRDefault="00AD3785">
      <w:pPr>
        <w:pStyle w:val="TOC2"/>
        <w:rPr>
          <w:rFonts w:asciiTheme="minorHAnsi" w:eastAsiaTheme="minorEastAsia" w:hAnsiTheme="minorHAnsi" w:cstheme="minorBidi"/>
          <w:b w:val="0"/>
          <w:noProof/>
          <w:kern w:val="0"/>
          <w:sz w:val="22"/>
          <w:szCs w:val="22"/>
        </w:rPr>
      </w:pPr>
      <w:r>
        <w:rPr>
          <w:noProof/>
        </w:rPr>
        <w:lastRenderedPageBreak/>
        <w:t>Part 4</w:t>
      </w:r>
      <w:r>
        <w:rPr>
          <w:noProof/>
        </w:rPr>
        <w:noBreakHyphen/>
        <w:t>3—Debt recovery</w:t>
      </w:r>
      <w:r w:rsidRPr="00AD3785">
        <w:rPr>
          <w:b w:val="0"/>
          <w:noProof/>
          <w:sz w:val="18"/>
        </w:rPr>
        <w:tab/>
      </w:r>
      <w:r w:rsidRPr="00AD3785">
        <w:rPr>
          <w:b w:val="0"/>
          <w:noProof/>
          <w:sz w:val="18"/>
        </w:rPr>
        <w:fldChar w:fldCharType="begin"/>
      </w:r>
      <w:r w:rsidRPr="00AD3785">
        <w:rPr>
          <w:b w:val="0"/>
          <w:noProof/>
          <w:sz w:val="18"/>
        </w:rPr>
        <w:instrText xml:space="preserve"> PAGEREF _Toc130892827 \h </w:instrText>
      </w:r>
      <w:r w:rsidRPr="00AD3785">
        <w:rPr>
          <w:b w:val="0"/>
          <w:noProof/>
          <w:sz w:val="18"/>
        </w:rPr>
      </w:r>
      <w:r w:rsidRPr="00AD3785">
        <w:rPr>
          <w:b w:val="0"/>
          <w:noProof/>
          <w:sz w:val="18"/>
        </w:rPr>
        <w:fldChar w:fldCharType="separate"/>
      </w:r>
      <w:r w:rsidR="005D2777">
        <w:rPr>
          <w:b w:val="0"/>
          <w:noProof/>
          <w:sz w:val="18"/>
        </w:rPr>
        <w:t>152</w:t>
      </w:r>
      <w:r w:rsidRPr="00AD3785">
        <w:rPr>
          <w:b w:val="0"/>
          <w:noProof/>
          <w:sz w:val="18"/>
        </w:rPr>
        <w:fldChar w:fldCharType="end"/>
      </w:r>
    </w:p>
    <w:p w14:paraId="729BB04C" w14:textId="20CAC062"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_Toc130892828 \h </w:instrText>
      </w:r>
      <w:r w:rsidRPr="00AD3785">
        <w:rPr>
          <w:b w:val="0"/>
          <w:noProof/>
          <w:sz w:val="18"/>
        </w:rPr>
      </w:r>
      <w:r w:rsidRPr="00AD3785">
        <w:rPr>
          <w:b w:val="0"/>
          <w:noProof/>
          <w:sz w:val="18"/>
        </w:rPr>
        <w:fldChar w:fldCharType="separate"/>
      </w:r>
      <w:r w:rsidR="005D2777">
        <w:rPr>
          <w:b w:val="0"/>
          <w:noProof/>
          <w:sz w:val="18"/>
        </w:rPr>
        <w:t>152</w:t>
      </w:r>
      <w:r w:rsidRPr="00AD3785">
        <w:rPr>
          <w:b w:val="0"/>
          <w:noProof/>
          <w:sz w:val="18"/>
        </w:rPr>
        <w:fldChar w:fldCharType="end"/>
      </w:r>
    </w:p>
    <w:p w14:paraId="59C74C9E" w14:textId="37939AAD" w:rsidR="00AD3785" w:rsidRDefault="00AD3785">
      <w:pPr>
        <w:pStyle w:val="TOC5"/>
        <w:rPr>
          <w:rFonts w:asciiTheme="minorHAnsi" w:eastAsiaTheme="minorEastAsia" w:hAnsiTheme="minorHAnsi" w:cstheme="minorBidi"/>
          <w:noProof/>
          <w:kern w:val="0"/>
          <w:sz w:val="22"/>
          <w:szCs w:val="22"/>
        </w:rPr>
      </w:pPr>
      <w:r>
        <w:rPr>
          <w:noProof/>
        </w:rPr>
        <w:t>164</w:t>
      </w:r>
      <w:r>
        <w:rPr>
          <w:noProof/>
        </w:rPr>
        <w:tab/>
        <w:t>Guide to this Part</w:t>
      </w:r>
      <w:r w:rsidRPr="00AD3785">
        <w:rPr>
          <w:noProof/>
        </w:rPr>
        <w:tab/>
      </w:r>
      <w:r w:rsidRPr="00AD3785">
        <w:rPr>
          <w:noProof/>
        </w:rPr>
        <w:fldChar w:fldCharType="begin"/>
      </w:r>
      <w:r w:rsidRPr="00AD3785">
        <w:rPr>
          <w:noProof/>
        </w:rPr>
        <w:instrText xml:space="preserve"> PAGEREF _Toc130892829 \h </w:instrText>
      </w:r>
      <w:r w:rsidRPr="00AD3785">
        <w:rPr>
          <w:noProof/>
        </w:rPr>
      </w:r>
      <w:r w:rsidRPr="00AD3785">
        <w:rPr>
          <w:noProof/>
        </w:rPr>
        <w:fldChar w:fldCharType="separate"/>
      </w:r>
      <w:r w:rsidR="005D2777">
        <w:rPr>
          <w:noProof/>
        </w:rPr>
        <w:t>152</w:t>
      </w:r>
      <w:r w:rsidRPr="00AD3785">
        <w:rPr>
          <w:noProof/>
        </w:rPr>
        <w:fldChar w:fldCharType="end"/>
      </w:r>
    </w:p>
    <w:p w14:paraId="4DD330B9" w14:textId="37B631F6" w:rsidR="00AD3785" w:rsidRDefault="00AD3785">
      <w:pPr>
        <w:pStyle w:val="TOC3"/>
        <w:rPr>
          <w:rFonts w:asciiTheme="minorHAnsi" w:eastAsiaTheme="minorEastAsia" w:hAnsiTheme="minorHAnsi" w:cstheme="minorBidi"/>
          <w:b w:val="0"/>
          <w:noProof/>
          <w:kern w:val="0"/>
          <w:szCs w:val="22"/>
        </w:rPr>
      </w:pPr>
      <w:r>
        <w:rPr>
          <w:noProof/>
        </w:rPr>
        <w:t>Division 2—Main debts recoverable under this Act</w:t>
      </w:r>
      <w:r w:rsidRPr="00AD3785">
        <w:rPr>
          <w:b w:val="0"/>
          <w:noProof/>
          <w:sz w:val="18"/>
        </w:rPr>
        <w:tab/>
      </w:r>
      <w:r w:rsidRPr="00AD3785">
        <w:rPr>
          <w:b w:val="0"/>
          <w:noProof/>
          <w:sz w:val="18"/>
        </w:rPr>
        <w:fldChar w:fldCharType="begin"/>
      </w:r>
      <w:r w:rsidRPr="00AD3785">
        <w:rPr>
          <w:b w:val="0"/>
          <w:noProof/>
          <w:sz w:val="18"/>
        </w:rPr>
        <w:instrText xml:space="preserve"> PAGEREF _Toc130892830 \h </w:instrText>
      </w:r>
      <w:r w:rsidRPr="00AD3785">
        <w:rPr>
          <w:b w:val="0"/>
          <w:noProof/>
          <w:sz w:val="18"/>
        </w:rPr>
      </w:r>
      <w:r w:rsidRPr="00AD3785">
        <w:rPr>
          <w:b w:val="0"/>
          <w:noProof/>
          <w:sz w:val="18"/>
        </w:rPr>
        <w:fldChar w:fldCharType="separate"/>
      </w:r>
      <w:r w:rsidR="005D2777">
        <w:rPr>
          <w:b w:val="0"/>
          <w:noProof/>
          <w:sz w:val="18"/>
        </w:rPr>
        <w:t>154</w:t>
      </w:r>
      <w:r w:rsidRPr="00AD3785">
        <w:rPr>
          <w:b w:val="0"/>
          <w:noProof/>
          <w:sz w:val="18"/>
        </w:rPr>
        <w:fldChar w:fldCharType="end"/>
      </w:r>
    </w:p>
    <w:p w14:paraId="3A01158E" w14:textId="29AD97C7" w:rsidR="00AD3785" w:rsidRDefault="00AD3785">
      <w:pPr>
        <w:pStyle w:val="TOC5"/>
        <w:rPr>
          <w:rFonts w:asciiTheme="minorHAnsi" w:eastAsiaTheme="minorEastAsia" w:hAnsiTheme="minorHAnsi" w:cstheme="minorBidi"/>
          <w:noProof/>
          <w:kern w:val="0"/>
          <w:sz w:val="22"/>
          <w:szCs w:val="22"/>
        </w:rPr>
      </w:pPr>
      <w:r>
        <w:rPr>
          <w:noProof/>
        </w:rPr>
        <w:t>165</w:t>
      </w:r>
      <w:r>
        <w:rPr>
          <w:noProof/>
        </w:rPr>
        <w:tab/>
        <w:t>Debts due to the Commonwealth</w:t>
      </w:r>
      <w:r w:rsidRPr="00AD3785">
        <w:rPr>
          <w:noProof/>
        </w:rPr>
        <w:tab/>
      </w:r>
      <w:r w:rsidRPr="00AD3785">
        <w:rPr>
          <w:noProof/>
        </w:rPr>
        <w:fldChar w:fldCharType="begin"/>
      </w:r>
      <w:r w:rsidRPr="00AD3785">
        <w:rPr>
          <w:noProof/>
        </w:rPr>
        <w:instrText xml:space="preserve"> PAGEREF _Toc130892831 \h </w:instrText>
      </w:r>
      <w:r w:rsidRPr="00AD3785">
        <w:rPr>
          <w:noProof/>
        </w:rPr>
      </w:r>
      <w:r w:rsidRPr="00AD3785">
        <w:rPr>
          <w:noProof/>
        </w:rPr>
        <w:fldChar w:fldCharType="separate"/>
      </w:r>
      <w:r w:rsidR="005D2777">
        <w:rPr>
          <w:noProof/>
        </w:rPr>
        <w:t>154</w:t>
      </w:r>
      <w:r w:rsidRPr="00AD3785">
        <w:rPr>
          <w:noProof/>
        </w:rPr>
        <w:fldChar w:fldCharType="end"/>
      </w:r>
    </w:p>
    <w:p w14:paraId="56A4B516" w14:textId="55B3A522" w:rsidR="00AD3785" w:rsidRDefault="00AD3785">
      <w:pPr>
        <w:pStyle w:val="TOC5"/>
        <w:rPr>
          <w:rFonts w:asciiTheme="minorHAnsi" w:eastAsiaTheme="minorEastAsia" w:hAnsiTheme="minorHAnsi" w:cstheme="minorBidi"/>
          <w:noProof/>
          <w:kern w:val="0"/>
          <w:sz w:val="22"/>
          <w:szCs w:val="22"/>
        </w:rPr>
      </w:pPr>
      <w:r>
        <w:rPr>
          <w:noProof/>
        </w:rPr>
        <w:t>166</w:t>
      </w:r>
      <w:r>
        <w:rPr>
          <w:noProof/>
        </w:rPr>
        <w:tab/>
        <w:t>Parental leave pay instalment debts—instalments paid by employer</w:t>
      </w:r>
      <w:r w:rsidRPr="00AD3785">
        <w:rPr>
          <w:noProof/>
        </w:rPr>
        <w:tab/>
      </w:r>
      <w:r w:rsidRPr="00AD3785">
        <w:rPr>
          <w:noProof/>
        </w:rPr>
        <w:fldChar w:fldCharType="begin"/>
      </w:r>
      <w:r w:rsidRPr="00AD3785">
        <w:rPr>
          <w:noProof/>
        </w:rPr>
        <w:instrText xml:space="preserve"> PAGEREF _Toc130892832 \h </w:instrText>
      </w:r>
      <w:r w:rsidRPr="00AD3785">
        <w:rPr>
          <w:noProof/>
        </w:rPr>
      </w:r>
      <w:r w:rsidRPr="00AD3785">
        <w:rPr>
          <w:noProof/>
        </w:rPr>
        <w:fldChar w:fldCharType="separate"/>
      </w:r>
      <w:r w:rsidR="005D2777">
        <w:rPr>
          <w:noProof/>
        </w:rPr>
        <w:t>154</w:t>
      </w:r>
      <w:r w:rsidRPr="00AD3785">
        <w:rPr>
          <w:noProof/>
        </w:rPr>
        <w:fldChar w:fldCharType="end"/>
      </w:r>
    </w:p>
    <w:p w14:paraId="07C3F84B" w14:textId="2017E3D6" w:rsidR="00AD3785" w:rsidRDefault="00AD3785">
      <w:pPr>
        <w:pStyle w:val="TOC5"/>
        <w:rPr>
          <w:rFonts w:asciiTheme="minorHAnsi" w:eastAsiaTheme="minorEastAsia" w:hAnsiTheme="minorHAnsi" w:cstheme="minorBidi"/>
          <w:noProof/>
          <w:kern w:val="0"/>
          <w:sz w:val="22"/>
          <w:szCs w:val="22"/>
        </w:rPr>
      </w:pPr>
      <w:r>
        <w:rPr>
          <w:noProof/>
        </w:rPr>
        <w:t>167</w:t>
      </w:r>
      <w:r>
        <w:rPr>
          <w:noProof/>
        </w:rPr>
        <w:tab/>
        <w:t>Parental leave pay instalment debts—instalments paid by the Secretary</w:t>
      </w:r>
      <w:r w:rsidRPr="00AD3785">
        <w:rPr>
          <w:noProof/>
        </w:rPr>
        <w:tab/>
      </w:r>
      <w:r w:rsidRPr="00AD3785">
        <w:rPr>
          <w:noProof/>
        </w:rPr>
        <w:fldChar w:fldCharType="begin"/>
      </w:r>
      <w:r w:rsidRPr="00AD3785">
        <w:rPr>
          <w:noProof/>
        </w:rPr>
        <w:instrText xml:space="preserve"> PAGEREF _Toc130892833 \h </w:instrText>
      </w:r>
      <w:r w:rsidRPr="00AD3785">
        <w:rPr>
          <w:noProof/>
        </w:rPr>
      </w:r>
      <w:r w:rsidRPr="00AD3785">
        <w:rPr>
          <w:noProof/>
        </w:rPr>
        <w:fldChar w:fldCharType="separate"/>
      </w:r>
      <w:r w:rsidR="005D2777">
        <w:rPr>
          <w:noProof/>
        </w:rPr>
        <w:t>155</w:t>
      </w:r>
      <w:r w:rsidRPr="00AD3785">
        <w:rPr>
          <w:noProof/>
        </w:rPr>
        <w:fldChar w:fldCharType="end"/>
      </w:r>
    </w:p>
    <w:p w14:paraId="04190CEC" w14:textId="566CCE49" w:rsidR="00AD3785" w:rsidRDefault="00AD3785">
      <w:pPr>
        <w:pStyle w:val="TOC5"/>
        <w:rPr>
          <w:rFonts w:asciiTheme="minorHAnsi" w:eastAsiaTheme="minorEastAsia" w:hAnsiTheme="minorHAnsi" w:cstheme="minorBidi"/>
          <w:noProof/>
          <w:kern w:val="0"/>
          <w:sz w:val="22"/>
          <w:szCs w:val="22"/>
        </w:rPr>
      </w:pPr>
      <w:r>
        <w:rPr>
          <w:noProof/>
        </w:rPr>
        <w:t>168</w:t>
      </w:r>
      <w:r>
        <w:rPr>
          <w:noProof/>
        </w:rPr>
        <w:tab/>
        <w:t>PPL funding amount debts—amounts not paid as parental leave pay instalments</w:t>
      </w:r>
      <w:r w:rsidRPr="00AD3785">
        <w:rPr>
          <w:noProof/>
        </w:rPr>
        <w:tab/>
      </w:r>
      <w:r w:rsidRPr="00AD3785">
        <w:rPr>
          <w:noProof/>
        </w:rPr>
        <w:fldChar w:fldCharType="begin"/>
      </w:r>
      <w:r w:rsidRPr="00AD3785">
        <w:rPr>
          <w:noProof/>
        </w:rPr>
        <w:instrText xml:space="preserve"> PAGEREF _Toc130892834 \h </w:instrText>
      </w:r>
      <w:r w:rsidRPr="00AD3785">
        <w:rPr>
          <w:noProof/>
        </w:rPr>
      </w:r>
      <w:r w:rsidRPr="00AD3785">
        <w:rPr>
          <w:noProof/>
        </w:rPr>
        <w:fldChar w:fldCharType="separate"/>
      </w:r>
      <w:r w:rsidR="005D2777">
        <w:rPr>
          <w:noProof/>
        </w:rPr>
        <w:t>156</w:t>
      </w:r>
      <w:r w:rsidRPr="00AD3785">
        <w:rPr>
          <w:noProof/>
        </w:rPr>
        <w:fldChar w:fldCharType="end"/>
      </w:r>
    </w:p>
    <w:p w14:paraId="50116BA3" w14:textId="5C5B79CD" w:rsidR="00AD3785" w:rsidRDefault="00AD3785">
      <w:pPr>
        <w:pStyle w:val="TOC5"/>
        <w:rPr>
          <w:rFonts w:asciiTheme="minorHAnsi" w:eastAsiaTheme="minorEastAsia" w:hAnsiTheme="minorHAnsi" w:cstheme="minorBidi"/>
          <w:noProof/>
          <w:kern w:val="0"/>
          <w:sz w:val="22"/>
          <w:szCs w:val="22"/>
        </w:rPr>
      </w:pPr>
      <w:r>
        <w:rPr>
          <w:noProof/>
        </w:rPr>
        <w:t>169</w:t>
      </w:r>
      <w:r>
        <w:rPr>
          <w:noProof/>
        </w:rPr>
        <w:tab/>
        <w:t>Wrong person receives parental leave pay instalment or PPL funding amount</w:t>
      </w:r>
      <w:r w:rsidRPr="00AD3785">
        <w:rPr>
          <w:noProof/>
        </w:rPr>
        <w:tab/>
      </w:r>
      <w:r w:rsidRPr="00AD3785">
        <w:rPr>
          <w:noProof/>
        </w:rPr>
        <w:fldChar w:fldCharType="begin"/>
      </w:r>
      <w:r w:rsidRPr="00AD3785">
        <w:rPr>
          <w:noProof/>
        </w:rPr>
        <w:instrText xml:space="preserve"> PAGEREF _Toc130892835 \h </w:instrText>
      </w:r>
      <w:r w:rsidRPr="00AD3785">
        <w:rPr>
          <w:noProof/>
        </w:rPr>
      </w:r>
      <w:r w:rsidRPr="00AD3785">
        <w:rPr>
          <w:noProof/>
        </w:rPr>
        <w:fldChar w:fldCharType="separate"/>
      </w:r>
      <w:r w:rsidR="005D2777">
        <w:rPr>
          <w:noProof/>
        </w:rPr>
        <w:t>156</w:t>
      </w:r>
      <w:r w:rsidRPr="00AD3785">
        <w:rPr>
          <w:noProof/>
        </w:rPr>
        <w:fldChar w:fldCharType="end"/>
      </w:r>
    </w:p>
    <w:p w14:paraId="475B2501" w14:textId="44415F6D" w:rsidR="00AD3785" w:rsidRDefault="00AD3785">
      <w:pPr>
        <w:pStyle w:val="TOC5"/>
        <w:rPr>
          <w:rFonts w:asciiTheme="minorHAnsi" w:eastAsiaTheme="minorEastAsia" w:hAnsiTheme="minorHAnsi" w:cstheme="minorBidi"/>
          <w:noProof/>
          <w:kern w:val="0"/>
          <w:sz w:val="22"/>
          <w:szCs w:val="22"/>
        </w:rPr>
      </w:pPr>
      <w:r>
        <w:rPr>
          <w:noProof/>
        </w:rPr>
        <w:t>170</w:t>
      </w:r>
      <w:r>
        <w:rPr>
          <w:noProof/>
        </w:rPr>
        <w:tab/>
        <w:t>Joint and several liability for debts arising because of false and misleading statements</w:t>
      </w:r>
      <w:r w:rsidRPr="00AD3785">
        <w:rPr>
          <w:noProof/>
        </w:rPr>
        <w:tab/>
      </w:r>
      <w:r w:rsidRPr="00AD3785">
        <w:rPr>
          <w:noProof/>
        </w:rPr>
        <w:fldChar w:fldCharType="begin"/>
      </w:r>
      <w:r w:rsidRPr="00AD3785">
        <w:rPr>
          <w:noProof/>
        </w:rPr>
        <w:instrText xml:space="preserve"> PAGEREF _Toc130892836 \h </w:instrText>
      </w:r>
      <w:r w:rsidRPr="00AD3785">
        <w:rPr>
          <w:noProof/>
        </w:rPr>
      </w:r>
      <w:r w:rsidRPr="00AD3785">
        <w:rPr>
          <w:noProof/>
        </w:rPr>
        <w:fldChar w:fldCharType="separate"/>
      </w:r>
      <w:r w:rsidR="005D2777">
        <w:rPr>
          <w:noProof/>
        </w:rPr>
        <w:t>157</w:t>
      </w:r>
      <w:r w:rsidRPr="00AD3785">
        <w:rPr>
          <w:noProof/>
        </w:rPr>
        <w:fldChar w:fldCharType="end"/>
      </w:r>
    </w:p>
    <w:p w14:paraId="0EA77A92" w14:textId="0384973F" w:rsidR="00AD3785" w:rsidRDefault="00AD3785">
      <w:pPr>
        <w:pStyle w:val="TOC5"/>
        <w:rPr>
          <w:rFonts w:asciiTheme="minorHAnsi" w:eastAsiaTheme="minorEastAsia" w:hAnsiTheme="minorHAnsi" w:cstheme="minorBidi"/>
          <w:noProof/>
          <w:kern w:val="0"/>
          <w:sz w:val="22"/>
          <w:szCs w:val="22"/>
        </w:rPr>
      </w:pPr>
      <w:r>
        <w:rPr>
          <w:noProof/>
        </w:rPr>
        <w:t>171</w:t>
      </w:r>
      <w:r>
        <w:rPr>
          <w:noProof/>
        </w:rPr>
        <w:tab/>
        <w:t xml:space="preserve">Debts under the </w:t>
      </w:r>
      <w:r w:rsidRPr="00142FB0">
        <w:rPr>
          <w:i/>
          <w:noProof/>
        </w:rPr>
        <w:t>Data</w:t>
      </w:r>
      <w:r w:rsidRPr="00142FB0">
        <w:rPr>
          <w:i/>
          <w:noProof/>
        </w:rPr>
        <w:noBreakHyphen/>
        <w:t>matching Program (Assistance and Tax) Act 1990</w:t>
      </w:r>
      <w:r w:rsidRPr="00AD3785">
        <w:rPr>
          <w:noProof/>
        </w:rPr>
        <w:tab/>
      </w:r>
      <w:r w:rsidRPr="00AD3785">
        <w:rPr>
          <w:noProof/>
        </w:rPr>
        <w:fldChar w:fldCharType="begin"/>
      </w:r>
      <w:r w:rsidRPr="00AD3785">
        <w:rPr>
          <w:noProof/>
        </w:rPr>
        <w:instrText xml:space="preserve"> PAGEREF _Toc130892837 \h </w:instrText>
      </w:r>
      <w:r w:rsidRPr="00AD3785">
        <w:rPr>
          <w:noProof/>
        </w:rPr>
      </w:r>
      <w:r w:rsidRPr="00AD3785">
        <w:rPr>
          <w:noProof/>
        </w:rPr>
        <w:fldChar w:fldCharType="separate"/>
      </w:r>
      <w:r w:rsidR="005D2777">
        <w:rPr>
          <w:noProof/>
        </w:rPr>
        <w:t>157</w:t>
      </w:r>
      <w:r w:rsidRPr="00AD3785">
        <w:rPr>
          <w:noProof/>
        </w:rPr>
        <w:fldChar w:fldCharType="end"/>
      </w:r>
    </w:p>
    <w:p w14:paraId="4A15F965" w14:textId="09307A30" w:rsidR="00AD3785" w:rsidRDefault="00AD3785">
      <w:pPr>
        <w:pStyle w:val="TOC3"/>
        <w:rPr>
          <w:rFonts w:asciiTheme="minorHAnsi" w:eastAsiaTheme="minorEastAsia" w:hAnsiTheme="minorHAnsi" w:cstheme="minorBidi"/>
          <w:b w:val="0"/>
          <w:noProof/>
          <w:kern w:val="0"/>
          <w:szCs w:val="22"/>
        </w:rPr>
      </w:pPr>
      <w:r>
        <w:rPr>
          <w:noProof/>
        </w:rPr>
        <w:t>Division 3—Parental leave pay recoverable by employees from employers</w:t>
      </w:r>
      <w:r w:rsidRPr="00AD3785">
        <w:rPr>
          <w:b w:val="0"/>
          <w:noProof/>
          <w:sz w:val="18"/>
        </w:rPr>
        <w:tab/>
      </w:r>
      <w:r w:rsidRPr="00AD3785">
        <w:rPr>
          <w:b w:val="0"/>
          <w:noProof/>
          <w:sz w:val="18"/>
        </w:rPr>
        <w:fldChar w:fldCharType="begin"/>
      </w:r>
      <w:r w:rsidRPr="00AD3785">
        <w:rPr>
          <w:b w:val="0"/>
          <w:noProof/>
          <w:sz w:val="18"/>
        </w:rPr>
        <w:instrText xml:space="preserve"> PAGEREF _Toc130892838 \h </w:instrText>
      </w:r>
      <w:r w:rsidRPr="00AD3785">
        <w:rPr>
          <w:b w:val="0"/>
          <w:noProof/>
          <w:sz w:val="18"/>
        </w:rPr>
      </w:r>
      <w:r w:rsidRPr="00AD3785">
        <w:rPr>
          <w:b w:val="0"/>
          <w:noProof/>
          <w:sz w:val="18"/>
        </w:rPr>
        <w:fldChar w:fldCharType="separate"/>
      </w:r>
      <w:r w:rsidR="005D2777">
        <w:rPr>
          <w:b w:val="0"/>
          <w:noProof/>
          <w:sz w:val="18"/>
        </w:rPr>
        <w:t>159</w:t>
      </w:r>
      <w:r w:rsidRPr="00AD3785">
        <w:rPr>
          <w:b w:val="0"/>
          <w:noProof/>
          <w:sz w:val="18"/>
        </w:rPr>
        <w:fldChar w:fldCharType="end"/>
      </w:r>
    </w:p>
    <w:p w14:paraId="480D8709" w14:textId="6C973E59" w:rsidR="00AD3785" w:rsidRDefault="00AD3785">
      <w:pPr>
        <w:pStyle w:val="TOC5"/>
        <w:rPr>
          <w:rFonts w:asciiTheme="minorHAnsi" w:eastAsiaTheme="minorEastAsia" w:hAnsiTheme="minorHAnsi" w:cstheme="minorBidi"/>
          <w:noProof/>
          <w:kern w:val="0"/>
          <w:sz w:val="22"/>
          <w:szCs w:val="22"/>
        </w:rPr>
      </w:pPr>
      <w:r>
        <w:rPr>
          <w:noProof/>
        </w:rPr>
        <w:t>172</w:t>
      </w:r>
      <w:r>
        <w:rPr>
          <w:noProof/>
        </w:rPr>
        <w:tab/>
        <w:t>PPL funding amount debts—debts owing by employers to employees</w:t>
      </w:r>
      <w:r w:rsidRPr="00AD3785">
        <w:rPr>
          <w:noProof/>
        </w:rPr>
        <w:tab/>
      </w:r>
      <w:r w:rsidRPr="00AD3785">
        <w:rPr>
          <w:noProof/>
        </w:rPr>
        <w:fldChar w:fldCharType="begin"/>
      </w:r>
      <w:r w:rsidRPr="00AD3785">
        <w:rPr>
          <w:noProof/>
        </w:rPr>
        <w:instrText xml:space="preserve"> PAGEREF _Toc130892839 \h </w:instrText>
      </w:r>
      <w:r w:rsidRPr="00AD3785">
        <w:rPr>
          <w:noProof/>
        </w:rPr>
      </w:r>
      <w:r w:rsidRPr="00AD3785">
        <w:rPr>
          <w:noProof/>
        </w:rPr>
        <w:fldChar w:fldCharType="separate"/>
      </w:r>
      <w:r w:rsidR="005D2777">
        <w:rPr>
          <w:noProof/>
        </w:rPr>
        <w:t>159</w:t>
      </w:r>
      <w:r w:rsidRPr="00AD3785">
        <w:rPr>
          <w:noProof/>
        </w:rPr>
        <w:fldChar w:fldCharType="end"/>
      </w:r>
    </w:p>
    <w:p w14:paraId="4A023AF6" w14:textId="0A4CC1E6" w:rsidR="00AD3785" w:rsidRDefault="00AD3785">
      <w:pPr>
        <w:pStyle w:val="TOC3"/>
        <w:rPr>
          <w:rFonts w:asciiTheme="minorHAnsi" w:eastAsiaTheme="minorEastAsia" w:hAnsiTheme="minorHAnsi" w:cstheme="minorBidi"/>
          <w:b w:val="0"/>
          <w:noProof/>
          <w:kern w:val="0"/>
          <w:szCs w:val="22"/>
        </w:rPr>
      </w:pPr>
      <w:r>
        <w:rPr>
          <w:noProof/>
        </w:rPr>
        <w:t>Division 4—Debt notices and interest on debts</w:t>
      </w:r>
      <w:r w:rsidRPr="00AD3785">
        <w:rPr>
          <w:b w:val="0"/>
          <w:noProof/>
          <w:sz w:val="18"/>
        </w:rPr>
        <w:tab/>
      </w:r>
      <w:r w:rsidRPr="00AD3785">
        <w:rPr>
          <w:b w:val="0"/>
          <w:noProof/>
          <w:sz w:val="18"/>
        </w:rPr>
        <w:fldChar w:fldCharType="begin"/>
      </w:r>
      <w:r w:rsidRPr="00AD3785">
        <w:rPr>
          <w:b w:val="0"/>
          <w:noProof/>
          <w:sz w:val="18"/>
        </w:rPr>
        <w:instrText xml:space="preserve"> PAGEREF _Toc130892840 \h </w:instrText>
      </w:r>
      <w:r w:rsidRPr="00AD3785">
        <w:rPr>
          <w:b w:val="0"/>
          <w:noProof/>
          <w:sz w:val="18"/>
        </w:rPr>
      </w:r>
      <w:r w:rsidRPr="00AD3785">
        <w:rPr>
          <w:b w:val="0"/>
          <w:noProof/>
          <w:sz w:val="18"/>
        </w:rPr>
        <w:fldChar w:fldCharType="separate"/>
      </w:r>
      <w:r w:rsidR="005D2777">
        <w:rPr>
          <w:b w:val="0"/>
          <w:noProof/>
          <w:sz w:val="18"/>
        </w:rPr>
        <w:t>160</w:t>
      </w:r>
      <w:r w:rsidRPr="00AD3785">
        <w:rPr>
          <w:b w:val="0"/>
          <w:noProof/>
          <w:sz w:val="18"/>
        </w:rPr>
        <w:fldChar w:fldCharType="end"/>
      </w:r>
    </w:p>
    <w:p w14:paraId="529CCF46" w14:textId="3C41CD59" w:rsidR="00AD3785" w:rsidRDefault="00AD3785">
      <w:pPr>
        <w:pStyle w:val="TOC5"/>
        <w:rPr>
          <w:rFonts w:asciiTheme="minorHAnsi" w:eastAsiaTheme="minorEastAsia" w:hAnsiTheme="minorHAnsi" w:cstheme="minorBidi"/>
          <w:noProof/>
          <w:kern w:val="0"/>
          <w:sz w:val="22"/>
          <w:szCs w:val="22"/>
        </w:rPr>
      </w:pPr>
      <w:r>
        <w:rPr>
          <w:noProof/>
        </w:rPr>
        <w:t>173</w:t>
      </w:r>
      <w:r>
        <w:rPr>
          <w:noProof/>
        </w:rPr>
        <w:tab/>
        <w:t>Notices in respect of debt</w:t>
      </w:r>
      <w:r w:rsidRPr="00AD3785">
        <w:rPr>
          <w:noProof/>
        </w:rPr>
        <w:tab/>
      </w:r>
      <w:r w:rsidRPr="00AD3785">
        <w:rPr>
          <w:noProof/>
        </w:rPr>
        <w:fldChar w:fldCharType="begin"/>
      </w:r>
      <w:r w:rsidRPr="00AD3785">
        <w:rPr>
          <w:noProof/>
        </w:rPr>
        <w:instrText xml:space="preserve"> PAGEREF _Toc130892841 \h </w:instrText>
      </w:r>
      <w:r w:rsidRPr="00AD3785">
        <w:rPr>
          <w:noProof/>
        </w:rPr>
      </w:r>
      <w:r w:rsidRPr="00AD3785">
        <w:rPr>
          <w:noProof/>
        </w:rPr>
        <w:fldChar w:fldCharType="separate"/>
      </w:r>
      <w:r w:rsidR="005D2777">
        <w:rPr>
          <w:noProof/>
        </w:rPr>
        <w:t>160</w:t>
      </w:r>
      <w:r w:rsidRPr="00AD3785">
        <w:rPr>
          <w:noProof/>
        </w:rPr>
        <w:fldChar w:fldCharType="end"/>
      </w:r>
    </w:p>
    <w:p w14:paraId="64C89D73" w14:textId="2A97D2BD" w:rsidR="00AD3785" w:rsidRDefault="00AD3785">
      <w:pPr>
        <w:pStyle w:val="TOC5"/>
        <w:rPr>
          <w:rFonts w:asciiTheme="minorHAnsi" w:eastAsiaTheme="minorEastAsia" w:hAnsiTheme="minorHAnsi" w:cstheme="minorBidi"/>
          <w:noProof/>
          <w:kern w:val="0"/>
          <w:sz w:val="22"/>
          <w:szCs w:val="22"/>
        </w:rPr>
      </w:pPr>
      <w:r>
        <w:rPr>
          <w:noProof/>
        </w:rPr>
        <w:t>174</w:t>
      </w:r>
      <w:r>
        <w:rPr>
          <w:noProof/>
        </w:rPr>
        <w:tab/>
        <w:t>Interest charge—no debt payment arrangement in effect</w:t>
      </w:r>
      <w:r w:rsidRPr="00AD3785">
        <w:rPr>
          <w:noProof/>
        </w:rPr>
        <w:tab/>
      </w:r>
      <w:r w:rsidRPr="00AD3785">
        <w:rPr>
          <w:noProof/>
        </w:rPr>
        <w:fldChar w:fldCharType="begin"/>
      </w:r>
      <w:r w:rsidRPr="00AD3785">
        <w:rPr>
          <w:noProof/>
        </w:rPr>
        <w:instrText xml:space="preserve"> PAGEREF _Toc130892842 \h </w:instrText>
      </w:r>
      <w:r w:rsidRPr="00AD3785">
        <w:rPr>
          <w:noProof/>
        </w:rPr>
      </w:r>
      <w:r w:rsidRPr="00AD3785">
        <w:rPr>
          <w:noProof/>
        </w:rPr>
        <w:fldChar w:fldCharType="separate"/>
      </w:r>
      <w:r w:rsidR="005D2777">
        <w:rPr>
          <w:noProof/>
        </w:rPr>
        <w:t>161</w:t>
      </w:r>
      <w:r w:rsidRPr="00AD3785">
        <w:rPr>
          <w:noProof/>
        </w:rPr>
        <w:fldChar w:fldCharType="end"/>
      </w:r>
    </w:p>
    <w:p w14:paraId="7F4D29A1" w14:textId="4A9E80E3" w:rsidR="00AD3785" w:rsidRDefault="00AD3785">
      <w:pPr>
        <w:pStyle w:val="TOC5"/>
        <w:rPr>
          <w:rFonts w:asciiTheme="minorHAnsi" w:eastAsiaTheme="minorEastAsia" w:hAnsiTheme="minorHAnsi" w:cstheme="minorBidi"/>
          <w:noProof/>
          <w:kern w:val="0"/>
          <w:sz w:val="22"/>
          <w:szCs w:val="22"/>
        </w:rPr>
      </w:pPr>
      <w:r>
        <w:rPr>
          <w:noProof/>
        </w:rPr>
        <w:t>175</w:t>
      </w:r>
      <w:r>
        <w:rPr>
          <w:noProof/>
        </w:rPr>
        <w:tab/>
        <w:t>Interest charge—failure to comply with or termination of debt payment arrangement</w:t>
      </w:r>
      <w:r w:rsidRPr="00AD3785">
        <w:rPr>
          <w:noProof/>
        </w:rPr>
        <w:tab/>
      </w:r>
      <w:r w:rsidRPr="00AD3785">
        <w:rPr>
          <w:noProof/>
        </w:rPr>
        <w:fldChar w:fldCharType="begin"/>
      </w:r>
      <w:r w:rsidRPr="00AD3785">
        <w:rPr>
          <w:noProof/>
        </w:rPr>
        <w:instrText xml:space="preserve"> PAGEREF _Toc130892843 \h </w:instrText>
      </w:r>
      <w:r w:rsidRPr="00AD3785">
        <w:rPr>
          <w:noProof/>
        </w:rPr>
      </w:r>
      <w:r w:rsidRPr="00AD3785">
        <w:rPr>
          <w:noProof/>
        </w:rPr>
        <w:fldChar w:fldCharType="separate"/>
      </w:r>
      <w:r w:rsidR="005D2777">
        <w:rPr>
          <w:noProof/>
        </w:rPr>
        <w:t>162</w:t>
      </w:r>
      <w:r w:rsidRPr="00AD3785">
        <w:rPr>
          <w:noProof/>
        </w:rPr>
        <w:fldChar w:fldCharType="end"/>
      </w:r>
    </w:p>
    <w:p w14:paraId="4E42F20F" w14:textId="0C6CF7D8" w:rsidR="00AD3785" w:rsidRDefault="00AD3785">
      <w:pPr>
        <w:pStyle w:val="TOC5"/>
        <w:rPr>
          <w:rFonts w:asciiTheme="minorHAnsi" w:eastAsiaTheme="minorEastAsia" w:hAnsiTheme="minorHAnsi" w:cstheme="minorBidi"/>
          <w:noProof/>
          <w:kern w:val="0"/>
          <w:sz w:val="22"/>
          <w:szCs w:val="22"/>
        </w:rPr>
      </w:pPr>
      <w:r>
        <w:rPr>
          <w:noProof/>
        </w:rPr>
        <w:t>176</w:t>
      </w:r>
      <w:r>
        <w:rPr>
          <w:noProof/>
        </w:rPr>
        <w:tab/>
        <w:t>Other rules for interest charge</w:t>
      </w:r>
      <w:r w:rsidRPr="00AD3785">
        <w:rPr>
          <w:noProof/>
        </w:rPr>
        <w:tab/>
      </w:r>
      <w:r w:rsidRPr="00AD3785">
        <w:rPr>
          <w:noProof/>
        </w:rPr>
        <w:fldChar w:fldCharType="begin"/>
      </w:r>
      <w:r w:rsidRPr="00AD3785">
        <w:rPr>
          <w:noProof/>
        </w:rPr>
        <w:instrText xml:space="preserve"> PAGEREF _Toc130892844 \h </w:instrText>
      </w:r>
      <w:r w:rsidRPr="00AD3785">
        <w:rPr>
          <w:noProof/>
        </w:rPr>
      </w:r>
      <w:r w:rsidRPr="00AD3785">
        <w:rPr>
          <w:noProof/>
        </w:rPr>
        <w:fldChar w:fldCharType="separate"/>
      </w:r>
      <w:r w:rsidR="005D2777">
        <w:rPr>
          <w:noProof/>
        </w:rPr>
        <w:t>164</w:t>
      </w:r>
      <w:r w:rsidRPr="00AD3785">
        <w:rPr>
          <w:noProof/>
        </w:rPr>
        <w:fldChar w:fldCharType="end"/>
      </w:r>
    </w:p>
    <w:p w14:paraId="794D0AEE" w14:textId="2B382C79" w:rsidR="00AD3785" w:rsidRDefault="00AD3785">
      <w:pPr>
        <w:pStyle w:val="TOC5"/>
        <w:rPr>
          <w:rFonts w:asciiTheme="minorHAnsi" w:eastAsiaTheme="minorEastAsia" w:hAnsiTheme="minorHAnsi" w:cstheme="minorBidi"/>
          <w:noProof/>
          <w:kern w:val="0"/>
          <w:sz w:val="22"/>
          <w:szCs w:val="22"/>
        </w:rPr>
      </w:pPr>
      <w:r>
        <w:rPr>
          <w:noProof/>
        </w:rPr>
        <w:t>177</w:t>
      </w:r>
      <w:r>
        <w:rPr>
          <w:noProof/>
        </w:rPr>
        <w:tab/>
        <w:t xml:space="preserve">What is the </w:t>
      </w:r>
      <w:r w:rsidRPr="00142FB0">
        <w:rPr>
          <w:i/>
          <w:iCs/>
          <w:noProof/>
        </w:rPr>
        <w:t>interest charge rate</w:t>
      </w:r>
      <w:r w:rsidRPr="00142FB0">
        <w:rPr>
          <w:iCs/>
          <w:noProof/>
        </w:rPr>
        <w:t>?</w:t>
      </w:r>
      <w:r w:rsidRPr="00AD3785">
        <w:rPr>
          <w:noProof/>
        </w:rPr>
        <w:tab/>
      </w:r>
      <w:r w:rsidRPr="00AD3785">
        <w:rPr>
          <w:noProof/>
        </w:rPr>
        <w:fldChar w:fldCharType="begin"/>
      </w:r>
      <w:r w:rsidRPr="00AD3785">
        <w:rPr>
          <w:noProof/>
        </w:rPr>
        <w:instrText xml:space="preserve"> PAGEREF _Toc130892845 \h </w:instrText>
      </w:r>
      <w:r w:rsidRPr="00AD3785">
        <w:rPr>
          <w:noProof/>
        </w:rPr>
      </w:r>
      <w:r w:rsidRPr="00AD3785">
        <w:rPr>
          <w:noProof/>
        </w:rPr>
        <w:fldChar w:fldCharType="separate"/>
      </w:r>
      <w:r w:rsidR="005D2777">
        <w:rPr>
          <w:noProof/>
        </w:rPr>
        <w:t>164</w:t>
      </w:r>
      <w:r w:rsidRPr="00AD3785">
        <w:rPr>
          <w:noProof/>
        </w:rPr>
        <w:fldChar w:fldCharType="end"/>
      </w:r>
    </w:p>
    <w:p w14:paraId="1BA9325E" w14:textId="456E3685" w:rsidR="00AD3785" w:rsidRDefault="00AD3785">
      <w:pPr>
        <w:pStyle w:val="TOC5"/>
        <w:rPr>
          <w:rFonts w:asciiTheme="minorHAnsi" w:eastAsiaTheme="minorEastAsia" w:hAnsiTheme="minorHAnsi" w:cstheme="minorBidi"/>
          <w:noProof/>
          <w:kern w:val="0"/>
          <w:sz w:val="22"/>
          <w:szCs w:val="22"/>
        </w:rPr>
      </w:pPr>
      <w:r>
        <w:rPr>
          <w:noProof/>
        </w:rPr>
        <w:t>178</w:t>
      </w:r>
      <w:r>
        <w:rPr>
          <w:noProof/>
        </w:rPr>
        <w:tab/>
        <w:t>Exemption from interest charge—general</w:t>
      </w:r>
      <w:r w:rsidRPr="00AD3785">
        <w:rPr>
          <w:noProof/>
        </w:rPr>
        <w:tab/>
      </w:r>
      <w:r w:rsidRPr="00AD3785">
        <w:rPr>
          <w:noProof/>
        </w:rPr>
        <w:fldChar w:fldCharType="begin"/>
      </w:r>
      <w:r w:rsidRPr="00AD3785">
        <w:rPr>
          <w:noProof/>
        </w:rPr>
        <w:instrText xml:space="preserve"> PAGEREF _Toc130892846 \h </w:instrText>
      </w:r>
      <w:r w:rsidRPr="00AD3785">
        <w:rPr>
          <w:noProof/>
        </w:rPr>
      </w:r>
      <w:r w:rsidRPr="00AD3785">
        <w:rPr>
          <w:noProof/>
        </w:rPr>
        <w:fldChar w:fldCharType="separate"/>
      </w:r>
      <w:r w:rsidR="005D2777">
        <w:rPr>
          <w:noProof/>
        </w:rPr>
        <w:t>165</w:t>
      </w:r>
      <w:r w:rsidRPr="00AD3785">
        <w:rPr>
          <w:noProof/>
        </w:rPr>
        <w:fldChar w:fldCharType="end"/>
      </w:r>
    </w:p>
    <w:p w14:paraId="44FDF4D3" w14:textId="00B86B32" w:rsidR="00AD3785" w:rsidRDefault="00AD3785">
      <w:pPr>
        <w:pStyle w:val="TOC5"/>
        <w:rPr>
          <w:rFonts w:asciiTheme="minorHAnsi" w:eastAsiaTheme="minorEastAsia" w:hAnsiTheme="minorHAnsi" w:cstheme="minorBidi"/>
          <w:noProof/>
          <w:kern w:val="0"/>
          <w:sz w:val="22"/>
          <w:szCs w:val="22"/>
        </w:rPr>
      </w:pPr>
      <w:r>
        <w:rPr>
          <w:noProof/>
        </w:rPr>
        <w:t>179</w:t>
      </w:r>
      <w:r>
        <w:rPr>
          <w:noProof/>
        </w:rPr>
        <w:tab/>
        <w:t>Exemption from interest charge—Secretary’s determination</w:t>
      </w:r>
      <w:r w:rsidRPr="00AD3785">
        <w:rPr>
          <w:noProof/>
        </w:rPr>
        <w:tab/>
      </w:r>
      <w:r w:rsidRPr="00AD3785">
        <w:rPr>
          <w:noProof/>
        </w:rPr>
        <w:fldChar w:fldCharType="begin"/>
      </w:r>
      <w:r w:rsidRPr="00AD3785">
        <w:rPr>
          <w:noProof/>
        </w:rPr>
        <w:instrText xml:space="preserve"> PAGEREF _Toc130892847 \h </w:instrText>
      </w:r>
      <w:r w:rsidRPr="00AD3785">
        <w:rPr>
          <w:noProof/>
        </w:rPr>
      </w:r>
      <w:r w:rsidRPr="00AD3785">
        <w:rPr>
          <w:noProof/>
        </w:rPr>
        <w:fldChar w:fldCharType="separate"/>
      </w:r>
      <w:r w:rsidR="005D2777">
        <w:rPr>
          <w:noProof/>
        </w:rPr>
        <w:t>166</w:t>
      </w:r>
      <w:r w:rsidRPr="00AD3785">
        <w:rPr>
          <w:noProof/>
        </w:rPr>
        <w:fldChar w:fldCharType="end"/>
      </w:r>
    </w:p>
    <w:p w14:paraId="5DA610BA" w14:textId="7EAE8830" w:rsidR="00AD3785" w:rsidRDefault="00AD3785">
      <w:pPr>
        <w:pStyle w:val="TOC5"/>
        <w:rPr>
          <w:rFonts w:asciiTheme="minorHAnsi" w:eastAsiaTheme="minorEastAsia" w:hAnsiTheme="minorHAnsi" w:cstheme="minorBidi"/>
          <w:noProof/>
          <w:kern w:val="0"/>
          <w:sz w:val="22"/>
          <w:szCs w:val="22"/>
        </w:rPr>
      </w:pPr>
      <w:r>
        <w:rPr>
          <w:noProof/>
        </w:rPr>
        <w:t>180</w:t>
      </w:r>
      <w:r>
        <w:rPr>
          <w:noProof/>
        </w:rPr>
        <w:tab/>
        <w:t>Guidelines on interest charge provisions</w:t>
      </w:r>
      <w:r w:rsidRPr="00AD3785">
        <w:rPr>
          <w:noProof/>
        </w:rPr>
        <w:tab/>
      </w:r>
      <w:r w:rsidRPr="00AD3785">
        <w:rPr>
          <w:noProof/>
        </w:rPr>
        <w:fldChar w:fldCharType="begin"/>
      </w:r>
      <w:r w:rsidRPr="00AD3785">
        <w:rPr>
          <w:noProof/>
        </w:rPr>
        <w:instrText xml:space="preserve"> PAGEREF _Toc130892848 \h </w:instrText>
      </w:r>
      <w:r w:rsidRPr="00AD3785">
        <w:rPr>
          <w:noProof/>
        </w:rPr>
      </w:r>
      <w:r w:rsidRPr="00AD3785">
        <w:rPr>
          <w:noProof/>
        </w:rPr>
        <w:fldChar w:fldCharType="separate"/>
      </w:r>
      <w:r w:rsidR="005D2777">
        <w:rPr>
          <w:noProof/>
        </w:rPr>
        <w:t>167</w:t>
      </w:r>
      <w:r w:rsidRPr="00AD3785">
        <w:rPr>
          <w:noProof/>
        </w:rPr>
        <w:fldChar w:fldCharType="end"/>
      </w:r>
    </w:p>
    <w:p w14:paraId="46DC93C0" w14:textId="36F61F92" w:rsidR="00AD3785" w:rsidRDefault="00AD3785">
      <w:pPr>
        <w:pStyle w:val="TOC3"/>
        <w:rPr>
          <w:rFonts w:asciiTheme="minorHAnsi" w:eastAsiaTheme="minorEastAsia" w:hAnsiTheme="minorHAnsi" w:cstheme="minorBidi"/>
          <w:b w:val="0"/>
          <w:noProof/>
          <w:kern w:val="0"/>
          <w:szCs w:val="22"/>
        </w:rPr>
      </w:pPr>
      <w:r>
        <w:rPr>
          <w:noProof/>
        </w:rPr>
        <w:t>Division 5—How the Commonwealth can recover debts</w:t>
      </w:r>
      <w:r w:rsidRPr="00AD3785">
        <w:rPr>
          <w:b w:val="0"/>
          <w:noProof/>
          <w:sz w:val="18"/>
        </w:rPr>
        <w:tab/>
      </w:r>
      <w:r w:rsidRPr="00AD3785">
        <w:rPr>
          <w:b w:val="0"/>
          <w:noProof/>
          <w:sz w:val="18"/>
        </w:rPr>
        <w:fldChar w:fldCharType="begin"/>
      </w:r>
      <w:r w:rsidRPr="00AD3785">
        <w:rPr>
          <w:b w:val="0"/>
          <w:noProof/>
          <w:sz w:val="18"/>
        </w:rPr>
        <w:instrText xml:space="preserve"> PAGEREF _Toc130892849 \h </w:instrText>
      </w:r>
      <w:r w:rsidRPr="00AD3785">
        <w:rPr>
          <w:b w:val="0"/>
          <w:noProof/>
          <w:sz w:val="18"/>
        </w:rPr>
      </w:r>
      <w:r w:rsidRPr="00AD3785">
        <w:rPr>
          <w:b w:val="0"/>
          <w:noProof/>
          <w:sz w:val="18"/>
        </w:rPr>
        <w:fldChar w:fldCharType="separate"/>
      </w:r>
      <w:r w:rsidR="005D2777">
        <w:rPr>
          <w:b w:val="0"/>
          <w:noProof/>
          <w:sz w:val="18"/>
        </w:rPr>
        <w:t>168</w:t>
      </w:r>
      <w:r w:rsidRPr="00AD3785">
        <w:rPr>
          <w:b w:val="0"/>
          <w:noProof/>
          <w:sz w:val="18"/>
        </w:rPr>
        <w:fldChar w:fldCharType="end"/>
      </w:r>
    </w:p>
    <w:p w14:paraId="171D00F9" w14:textId="1C278B4D" w:rsidR="00AD3785" w:rsidRDefault="00AD3785">
      <w:pPr>
        <w:pStyle w:val="TOC5"/>
        <w:rPr>
          <w:rFonts w:asciiTheme="minorHAnsi" w:eastAsiaTheme="minorEastAsia" w:hAnsiTheme="minorHAnsi" w:cstheme="minorBidi"/>
          <w:noProof/>
          <w:kern w:val="0"/>
          <w:sz w:val="22"/>
          <w:szCs w:val="22"/>
        </w:rPr>
      </w:pPr>
      <w:r>
        <w:rPr>
          <w:noProof/>
        </w:rPr>
        <w:t>181</w:t>
      </w:r>
      <w:r>
        <w:rPr>
          <w:noProof/>
        </w:rPr>
        <w:tab/>
        <w:t>Debts to which Division 5 applies</w:t>
      </w:r>
      <w:r w:rsidRPr="00AD3785">
        <w:rPr>
          <w:noProof/>
        </w:rPr>
        <w:tab/>
      </w:r>
      <w:r w:rsidRPr="00AD3785">
        <w:rPr>
          <w:noProof/>
        </w:rPr>
        <w:fldChar w:fldCharType="begin"/>
      </w:r>
      <w:r w:rsidRPr="00AD3785">
        <w:rPr>
          <w:noProof/>
        </w:rPr>
        <w:instrText xml:space="preserve"> PAGEREF _Toc130892850 \h </w:instrText>
      </w:r>
      <w:r w:rsidRPr="00AD3785">
        <w:rPr>
          <w:noProof/>
        </w:rPr>
      </w:r>
      <w:r w:rsidRPr="00AD3785">
        <w:rPr>
          <w:noProof/>
        </w:rPr>
        <w:fldChar w:fldCharType="separate"/>
      </w:r>
      <w:r w:rsidR="005D2777">
        <w:rPr>
          <w:noProof/>
        </w:rPr>
        <w:t>168</w:t>
      </w:r>
      <w:r w:rsidRPr="00AD3785">
        <w:rPr>
          <w:noProof/>
        </w:rPr>
        <w:fldChar w:fldCharType="end"/>
      </w:r>
    </w:p>
    <w:p w14:paraId="4EBB0A3A" w14:textId="0E1B3426" w:rsidR="00AD3785" w:rsidRDefault="00AD3785">
      <w:pPr>
        <w:pStyle w:val="TOC5"/>
        <w:rPr>
          <w:rFonts w:asciiTheme="minorHAnsi" w:eastAsiaTheme="minorEastAsia" w:hAnsiTheme="minorHAnsi" w:cstheme="minorBidi"/>
          <w:noProof/>
          <w:kern w:val="0"/>
          <w:sz w:val="22"/>
          <w:szCs w:val="22"/>
        </w:rPr>
      </w:pPr>
      <w:r>
        <w:rPr>
          <w:noProof/>
        </w:rPr>
        <w:t>182</w:t>
      </w:r>
      <w:r>
        <w:rPr>
          <w:noProof/>
        </w:rPr>
        <w:tab/>
        <w:t>How to recover debts</w:t>
      </w:r>
      <w:r w:rsidRPr="00AD3785">
        <w:rPr>
          <w:noProof/>
        </w:rPr>
        <w:tab/>
      </w:r>
      <w:r w:rsidRPr="00AD3785">
        <w:rPr>
          <w:noProof/>
        </w:rPr>
        <w:fldChar w:fldCharType="begin"/>
      </w:r>
      <w:r w:rsidRPr="00AD3785">
        <w:rPr>
          <w:noProof/>
        </w:rPr>
        <w:instrText xml:space="preserve"> PAGEREF _Toc130892851 \h </w:instrText>
      </w:r>
      <w:r w:rsidRPr="00AD3785">
        <w:rPr>
          <w:noProof/>
        </w:rPr>
      </w:r>
      <w:r w:rsidRPr="00AD3785">
        <w:rPr>
          <w:noProof/>
        </w:rPr>
        <w:fldChar w:fldCharType="separate"/>
      </w:r>
      <w:r w:rsidR="005D2777">
        <w:rPr>
          <w:noProof/>
        </w:rPr>
        <w:t>168</w:t>
      </w:r>
      <w:r w:rsidRPr="00AD3785">
        <w:rPr>
          <w:noProof/>
        </w:rPr>
        <w:fldChar w:fldCharType="end"/>
      </w:r>
    </w:p>
    <w:p w14:paraId="78842EA1" w14:textId="23DF9A29" w:rsidR="00AD3785" w:rsidRDefault="00AD3785">
      <w:pPr>
        <w:pStyle w:val="TOC5"/>
        <w:rPr>
          <w:rFonts w:asciiTheme="minorHAnsi" w:eastAsiaTheme="minorEastAsia" w:hAnsiTheme="minorHAnsi" w:cstheme="minorBidi"/>
          <w:noProof/>
          <w:kern w:val="0"/>
          <w:sz w:val="22"/>
          <w:szCs w:val="22"/>
        </w:rPr>
      </w:pPr>
      <w:r>
        <w:rPr>
          <w:noProof/>
        </w:rPr>
        <w:t>183</w:t>
      </w:r>
      <w:r>
        <w:rPr>
          <w:noProof/>
        </w:rPr>
        <w:tab/>
        <w:t>Legal proceedings</w:t>
      </w:r>
      <w:r w:rsidRPr="00AD3785">
        <w:rPr>
          <w:noProof/>
        </w:rPr>
        <w:tab/>
      </w:r>
      <w:r w:rsidRPr="00AD3785">
        <w:rPr>
          <w:noProof/>
        </w:rPr>
        <w:fldChar w:fldCharType="begin"/>
      </w:r>
      <w:r w:rsidRPr="00AD3785">
        <w:rPr>
          <w:noProof/>
        </w:rPr>
        <w:instrText xml:space="preserve"> PAGEREF _Toc130892852 \h </w:instrText>
      </w:r>
      <w:r w:rsidRPr="00AD3785">
        <w:rPr>
          <w:noProof/>
        </w:rPr>
      </w:r>
      <w:r w:rsidRPr="00AD3785">
        <w:rPr>
          <w:noProof/>
        </w:rPr>
        <w:fldChar w:fldCharType="separate"/>
      </w:r>
      <w:r w:rsidR="005D2777">
        <w:rPr>
          <w:noProof/>
        </w:rPr>
        <w:t>169</w:t>
      </w:r>
      <w:r w:rsidRPr="00AD3785">
        <w:rPr>
          <w:noProof/>
        </w:rPr>
        <w:fldChar w:fldCharType="end"/>
      </w:r>
    </w:p>
    <w:p w14:paraId="01FDD559" w14:textId="674496A2" w:rsidR="00AD3785" w:rsidRDefault="00AD3785">
      <w:pPr>
        <w:pStyle w:val="TOC5"/>
        <w:rPr>
          <w:rFonts w:asciiTheme="minorHAnsi" w:eastAsiaTheme="minorEastAsia" w:hAnsiTheme="minorHAnsi" w:cstheme="minorBidi"/>
          <w:noProof/>
          <w:kern w:val="0"/>
          <w:sz w:val="22"/>
          <w:szCs w:val="22"/>
        </w:rPr>
      </w:pPr>
      <w:r>
        <w:rPr>
          <w:noProof/>
        </w:rPr>
        <w:t>184</w:t>
      </w:r>
      <w:r>
        <w:rPr>
          <w:noProof/>
        </w:rPr>
        <w:tab/>
        <w:t>Garnishee notices—general</w:t>
      </w:r>
      <w:r w:rsidRPr="00AD3785">
        <w:rPr>
          <w:noProof/>
        </w:rPr>
        <w:tab/>
      </w:r>
      <w:r w:rsidRPr="00AD3785">
        <w:rPr>
          <w:noProof/>
        </w:rPr>
        <w:fldChar w:fldCharType="begin"/>
      </w:r>
      <w:r w:rsidRPr="00AD3785">
        <w:rPr>
          <w:noProof/>
        </w:rPr>
        <w:instrText xml:space="preserve"> PAGEREF _Toc130892853 \h </w:instrText>
      </w:r>
      <w:r w:rsidRPr="00AD3785">
        <w:rPr>
          <w:noProof/>
        </w:rPr>
      </w:r>
      <w:r w:rsidRPr="00AD3785">
        <w:rPr>
          <w:noProof/>
        </w:rPr>
        <w:fldChar w:fldCharType="separate"/>
      </w:r>
      <w:r w:rsidR="005D2777">
        <w:rPr>
          <w:noProof/>
        </w:rPr>
        <w:t>169</w:t>
      </w:r>
      <w:r w:rsidRPr="00AD3785">
        <w:rPr>
          <w:noProof/>
        </w:rPr>
        <w:fldChar w:fldCharType="end"/>
      </w:r>
    </w:p>
    <w:p w14:paraId="01EE5861" w14:textId="1D0CD1B0" w:rsidR="00AD3785" w:rsidRDefault="00AD3785">
      <w:pPr>
        <w:pStyle w:val="TOC5"/>
        <w:rPr>
          <w:rFonts w:asciiTheme="minorHAnsi" w:eastAsiaTheme="minorEastAsia" w:hAnsiTheme="minorHAnsi" w:cstheme="minorBidi"/>
          <w:noProof/>
          <w:kern w:val="0"/>
          <w:sz w:val="22"/>
          <w:szCs w:val="22"/>
        </w:rPr>
      </w:pPr>
      <w:r>
        <w:rPr>
          <w:noProof/>
        </w:rPr>
        <w:t>185</w:t>
      </w:r>
      <w:r>
        <w:rPr>
          <w:noProof/>
        </w:rPr>
        <w:tab/>
        <w:t>Garnishee notices—amounts paid in compliance</w:t>
      </w:r>
      <w:r w:rsidRPr="00AD3785">
        <w:rPr>
          <w:noProof/>
        </w:rPr>
        <w:tab/>
      </w:r>
      <w:r w:rsidRPr="00AD3785">
        <w:rPr>
          <w:noProof/>
        </w:rPr>
        <w:fldChar w:fldCharType="begin"/>
      </w:r>
      <w:r w:rsidRPr="00AD3785">
        <w:rPr>
          <w:noProof/>
        </w:rPr>
        <w:instrText xml:space="preserve"> PAGEREF _Toc130892854 \h </w:instrText>
      </w:r>
      <w:r w:rsidRPr="00AD3785">
        <w:rPr>
          <w:noProof/>
        </w:rPr>
      </w:r>
      <w:r w:rsidRPr="00AD3785">
        <w:rPr>
          <w:noProof/>
        </w:rPr>
        <w:fldChar w:fldCharType="separate"/>
      </w:r>
      <w:r w:rsidR="005D2777">
        <w:rPr>
          <w:noProof/>
        </w:rPr>
        <w:t>170</w:t>
      </w:r>
      <w:r w:rsidRPr="00AD3785">
        <w:rPr>
          <w:noProof/>
        </w:rPr>
        <w:fldChar w:fldCharType="end"/>
      </w:r>
    </w:p>
    <w:p w14:paraId="2FC138B0" w14:textId="7DFE6051" w:rsidR="00AD3785" w:rsidRDefault="00AD3785">
      <w:pPr>
        <w:pStyle w:val="TOC5"/>
        <w:rPr>
          <w:rFonts w:asciiTheme="minorHAnsi" w:eastAsiaTheme="minorEastAsia" w:hAnsiTheme="minorHAnsi" w:cstheme="minorBidi"/>
          <w:noProof/>
          <w:kern w:val="0"/>
          <w:sz w:val="22"/>
          <w:szCs w:val="22"/>
        </w:rPr>
      </w:pPr>
      <w:r>
        <w:rPr>
          <w:noProof/>
        </w:rPr>
        <w:t>186</w:t>
      </w:r>
      <w:r>
        <w:rPr>
          <w:noProof/>
        </w:rPr>
        <w:tab/>
        <w:t>Garnishee notices—debt for failure to comply with notice</w:t>
      </w:r>
      <w:r w:rsidRPr="00AD3785">
        <w:rPr>
          <w:noProof/>
        </w:rPr>
        <w:tab/>
      </w:r>
      <w:r w:rsidRPr="00AD3785">
        <w:rPr>
          <w:noProof/>
        </w:rPr>
        <w:fldChar w:fldCharType="begin"/>
      </w:r>
      <w:r w:rsidRPr="00AD3785">
        <w:rPr>
          <w:noProof/>
        </w:rPr>
        <w:instrText xml:space="preserve"> PAGEREF _Toc130892855 \h </w:instrText>
      </w:r>
      <w:r w:rsidRPr="00AD3785">
        <w:rPr>
          <w:noProof/>
        </w:rPr>
      </w:r>
      <w:r w:rsidRPr="00AD3785">
        <w:rPr>
          <w:noProof/>
        </w:rPr>
        <w:fldChar w:fldCharType="separate"/>
      </w:r>
      <w:r w:rsidR="005D2777">
        <w:rPr>
          <w:noProof/>
        </w:rPr>
        <w:t>171</w:t>
      </w:r>
      <w:r w:rsidRPr="00AD3785">
        <w:rPr>
          <w:noProof/>
        </w:rPr>
        <w:fldChar w:fldCharType="end"/>
      </w:r>
    </w:p>
    <w:p w14:paraId="22A8924C" w14:textId="0790AF22" w:rsidR="00AD3785" w:rsidRDefault="00AD3785">
      <w:pPr>
        <w:pStyle w:val="TOC5"/>
        <w:rPr>
          <w:rFonts w:asciiTheme="minorHAnsi" w:eastAsiaTheme="minorEastAsia" w:hAnsiTheme="minorHAnsi" w:cstheme="minorBidi"/>
          <w:noProof/>
          <w:kern w:val="0"/>
          <w:sz w:val="22"/>
          <w:szCs w:val="22"/>
        </w:rPr>
      </w:pPr>
      <w:r>
        <w:rPr>
          <w:noProof/>
        </w:rPr>
        <w:lastRenderedPageBreak/>
        <w:t>187</w:t>
      </w:r>
      <w:r>
        <w:rPr>
          <w:noProof/>
        </w:rPr>
        <w:tab/>
        <w:t>Garnishee notices—offence for non</w:t>
      </w:r>
      <w:r>
        <w:rPr>
          <w:noProof/>
        </w:rPr>
        <w:noBreakHyphen/>
        <w:t>compliance</w:t>
      </w:r>
      <w:r w:rsidRPr="00AD3785">
        <w:rPr>
          <w:noProof/>
        </w:rPr>
        <w:tab/>
      </w:r>
      <w:r w:rsidRPr="00AD3785">
        <w:rPr>
          <w:noProof/>
        </w:rPr>
        <w:fldChar w:fldCharType="begin"/>
      </w:r>
      <w:r w:rsidRPr="00AD3785">
        <w:rPr>
          <w:noProof/>
        </w:rPr>
        <w:instrText xml:space="preserve"> PAGEREF _Toc130892856 \h </w:instrText>
      </w:r>
      <w:r w:rsidRPr="00AD3785">
        <w:rPr>
          <w:noProof/>
        </w:rPr>
      </w:r>
      <w:r w:rsidRPr="00AD3785">
        <w:rPr>
          <w:noProof/>
        </w:rPr>
        <w:fldChar w:fldCharType="separate"/>
      </w:r>
      <w:r w:rsidR="005D2777">
        <w:rPr>
          <w:noProof/>
        </w:rPr>
        <w:t>171</w:t>
      </w:r>
      <w:r w:rsidRPr="00AD3785">
        <w:rPr>
          <w:noProof/>
        </w:rPr>
        <w:fldChar w:fldCharType="end"/>
      </w:r>
    </w:p>
    <w:p w14:paraId="3801420E" w14:textId="68A2D066" w:rsidR="00AD3785" w:rsidRDefault="00AD3785">
      <w:pPr>
        <w:pStyle w:val="TOC5"/>
        <w:rPr>
          <w:rFonts w:asciiTheme="minorHAnsi" w:eastAsiaTheme="minorEastAsia" w:hAnsiTheme="minorHAnsi" w:cstheme="minorBidi"/>
          <w:noProof/>
          <w:kern w:val="0"/>
          <w:sz w:val="22"/>
          <w:szCs w:val="22"/>
        </w:rPr>
      </w:pPr>
      <w:r>
        <w:rPr>
          <w:noProof/>
        </w:rPr>
        <w:t>188</w:t>
      </w:r>
      <w:r>
        <w:rPr>
          <w:noProof/>
        </w:rPr>
        <w:tab/>
        <w:t>Garnishee notices—relationship with other laws</w:t>
      </w:r>
      <w:r w:rsidRPr="00AD3785">
        <w:rPr>
          <w:noProof/>
        </w:rPr>
        <w:tab/>
      </w:r>
      <w:r w:rsidRPr="00AD3785">
        <w:rPr>
          <w:noProof/>
        </w:rPr>
        <w:fldChar w:fldCharType="begin"/>
      </w:r>
      <w:r w:rsidRPr="00AD3785">
        <w:rPr>
          <w:noProof/>
        </w:rPr>
        <w:instrText xml:space="preserve"> PAGEREF _Toc130892857 \h </w:instrText>
      </w:r>
      <w:r w:rsidRPr="00AD3785">
        <w:rPr>
          <w:noProof/>
        </w:rPr>
      </w:r>
      <w:r w:rsidRPr="00AD3785">
        <w:rPr>
          <w:noProof/>
        </w:rPr>
        <w:fldChar w:fldCharType="separate"/>
      </w:r>
      <w:r w:rsidR="005D2777">
        <w:rPr>
          <w:noProof/>
        </w:rPr>
        <w:t>172</w:t>
      </w:r>
      <w:r w:rsidRPr="00AD3785">
        <w:rPr>
          <w:noProof/>
        </w:rPr>
        <w:fldChar w:fldCharType="end"/>
      </w:r>
    </w:p>
    <w:p w14:paraId="234FE1C3" w14:textId="31597901" w:rsidR="00AD3785" w:rsidRDefault="00AD3785">
      <w:pPr>
        <w:pStyle w:val="TOC5"/>
        <w:rPr>
          <w:rFonts w:asciiTheme="minorHAnsi" w:eastAsiaTheme="minorEastAsia" w:hAnsiTheme="minorHAnsi" w:cstheme="minorBidi"/>
          <w:noProof/>
          <w:kern w:val="0"/>
          <w:sz w:val="22"/>
          <w:szCs w:val="22"/>
        </w:rPr>
      </w:pPr>
      <w:r>
        <w:rPr>
          <w:noProof/>
        </w:rPr>
        <w:t>190</w:t>
      </w:r>
      <w:r>
        <w:rPr>
          <w:noProof/>
        </w:rPr>
        <w:tab/>
        <w:t>Payment of debts by arrangement</w:t>
      </w:r>
      <w:r w:rsidRPr="00AD3785">
        <w:rPr>
          <w:noProof/>
        </w:rPr>
        <w:tab/>
      </w:r>
      <w:r w:rsidRPr="00AD3785">
        <w:rPr>
          <w:noProof/>
        </w:rPr>
        <w:fldChar w:fldCharType="begin"/>
      </w:r>
      <w:r w:rsidRPr="00AD3785">
        <w:rPr>
          <w:noProof/>
        </w:rPr>
        <w:instrText xml:space="preserve"> PAGEREF _Toc130892858 \h </w:instrText>
      </w:r>
      <w:r w:rsidRPr="00AD3785">
        <w:rPr>
          <w:noProof/>
        </w:rPr>
      </w:r>
      <w:r w:rsidRPr="00AD3785">
        <w:rPr>
          <w:noProof/>
        </w:rPr>
        <w:fldChar w:fldCharType="separate"/>
      </w:r>
      <w:r w:rsidR="005D2777">
        <w:rPr>
          <w:noProof/>
        </w:rPr>
        <w:t>172</w:t>
      </w:r>
      <w:r w:rsidRPr="00AD3785">
        <w:rPr>
          <w:noProof/>
        </w:rPr>
        <w:fldChar w:fldCharType="end"/>
      </w:r>
    </w:p>
    <w:p w14:paraId="4A94C50A" w14:textId="70E14361" w:rsidR="00AD3785" w:rsidRDefault="00AD3785">
      <w:pPr>
        <w:pStyle w:val="TOC5"/>
        <w:rPr>
          <w:rFonts w:asciiTheme="minorHAnsi" w:eastAsiaTheme="minorEastAsia" w:hAnsiTheme="minorHAnsi" w:cstheme="minorBidi"/>
          <w:noProof/>
          <w:kern w:val="0"/>
          <w:sz w:val="22"/>
          <w:szCs w:val="22"/>
        </w:rPr>
      </w:pPr>
      <w:r>
        <w:rPr>
          <w:noProof/>
        </w:rPr>
        <w:t>190A</w:t>
      </w:r>
      <w:r>
        <w:rPr>
          <w:noProof/>
        </w:rPr>
        <w:tab/>
        <w:t>Secretary may determine amounts to be deducted from instalments payable to debtor</w:t>
      </w:r>
      <w:r w:rsidRPr="00AD3785">
        <w:rPr>
          <w:noProof/>
        </w:rPr>
        <w:tab/>
      </w:r>
      <w:r w:rsidRPr="00AD3785">
        <w:rPr>
          <w:noProof/>
        </w:rPr>
        <w:fldChar w:fldCharType="begin"/>
      </w:r>
      <w:r w:rsidRPr="00AD3785">
        <w:rPr>
          <w:noProof/>
        </w:rPr>
        <w:instrText xml:space="preserve"> PAGEREF _Toc130892859 \h </w:instrText>
      </w:r>
      <w:r w:rsidRPr="00AD3785">
        <w:rPr>
          <w:noProof/>
        </w:rPr>
      </w:r>
      <w:r w:rsidRPr="00AD3785">
        <w:rPr>
          <w:noProof/>
        </w:rPr>
        <w:fldChar w:fldCharType="separate"/>
      </w:r>
      <w:r w:rsidR="005D2777">
        <w:rPr>
          <w:noProof/>
        </w:rPr>
        <w:t>173</w:t>
      </w:r>
      <w:r w:rsidRPr="00AD3785">
        <w:rPr>
          <w:noProof/>
        </w:rPr>
        <w:fldChar w:fldCharType="end"/>
      </w:r>
    </w:p>
    <w:p w14:paraId="4857EA3F" w14:textId="75C38C7D" w:rsidR="00AD3785" w:rsidRDefault="00AD3785">
      <w:pPr>
        <w:pStyle w:val="TOC5"/>
        <w:rPr>
          <w:rFonts w:asciiTheme="minorHAnsi" w:eastAsiaTheme="minorEastAsia" w:hAnsiTheme="minorHAnsi" w:cstheme="minorBidi"/>
          <w:noProof/>
          <w:kern w:val="0"/>
          <w:sz w:val="22"/>
          <w:szCs w:val="22"/>
        </w:rPr>
      </w:pPr>
      <w:r>
        <w:rPr>
          <w:noProof/>
        </w:rPr>
        <w:t>191</w:t>
      </w:r>
      <w:r>
        <w:rPr>
          <w:noProof/>
        </w:rPr>
        <w:tab/>
        <w:t>Deductions from instalments payable to another person</w:t>
      </w:r>
      <w:r w:rsidRPr="00AD3785">
        <w:rPr>
          <w:noProof/>
        </w:rPr>
        <w:tab/>
      </w:r>
      <w:r w:rsidRPr="00AD3785">
        <w:rPr>
          <w:noProof/>
        </w:rPr>
        <w:fldChar w:fldCharType="begin"/>
      </w:r>
      <w:r w:rsidRPr="00AD3785">
        <w:rPr>
          <w:noProof/>
        </w:rPr>
        <w:instrText xml:space="preserve"> PAGEREF _Toc130892860 \h </w:instrText>
      </w:r>
      <w:r w:rsidRPr="00AD3785">
        <w:rPr>
          <w:noProof/>
        </w:rPr>
      </w:r>
      <w:r w:rsidRPr="00AD3785">
        <w:rPr>
          <w:noProof/>
        </w:rPr>
        <w:fldChar w:fldCharType="separate"/>
      </w:r>
      <w:r w:rsidR="005D2777">
        <w:rPr>
          <w:noProof/>
        </w:rPr>
        <w:t>173</w:t>
      </w:r>
      <w:r w:rsidRPr="00AD3785">
        <w:rPr>
          <w:noProof/>
        </w:rPr>
        <w:fldChar w:fldCharType="end"/>
      </w:r>
    </w:p>
    <w:p w14:paraId="6FC25604" w14:textId="72F66381" w:rsidR="00AD3785" w:rsidRDefault="00AD3785">
      <w:pPr>
        <w:pStyle w:val="TOC5"/>
        <w:rPr>
          <w:rFonts w:asciiTheme="minorHAnsi" w:eastAsiaTheme="minorEastAsia" w:hAnsiTheme="minorHAnsi" w:cstheme="minorBidi"/>
          <w:noProof/>
          <w:kern w:val="0"/>
          <w:sz w:val="22"/>
          <w:szCs w:val="22"/>
        </w:rPr>
      </w:pPr>
      <w:r>
        <w:rPr>
          <w:noProof/>
        </w:rPr>
        <w:t>192</w:t>
      </w:r>
      <w:r>
        <w:rPr>
          <w:noProof/>
        </w:rPr>
        <w:tab/>
        <w:t>Recovery from an ADI</w:t>
      </w:r>
      <w:r w:rsidRPr="00AD3785">
        <w:rPr>
          <w:noProof/>
        </w:rPr>
        <w:tab/>
      </w:r>
      <w:r w:rsidRPr="00AD3785">
        <w:rPr>
          <w:noProof/>
        </w:rPr>
        <w:fldChar w:fldCharType="begin"/>
      </w:r>
      <w:r w:rsidRPr="00AD3785">
        <w:rPr>
          <w:noProof/>
        </w:rPr>
        <w:instrText xml:space="preserve"> PAGEREF _Toc130892861 \h </w:instrText>
      </w:r>
      <w:r w:rsidRPr="00AD3785">
        <w:rPr>
          <w:noProof/>
        </w:rPr>
      </w:r>
      <w:r w:rsidRPr="00AD3785">
        <w:rPr>
          <w:noProof/>
        </w:rPr>
        <w:fldChar w:fldCharType="separate"/>
      </w:r>
      <w:r w:rsidR="005D2777">
        <w:rPr>
          <w:noProof/>
        </w:rPr>
        <w:t>174</w:t>
      </w:r>
      <w:r w:rsidRPr="00AD3785">
        <w:rPr>
          <w:noProof/>
        </w:rPr>
        <w:fldChar w:fldCharType="end"/>
      </w:r>
    </w:p>
    <w:p w14:paraId="0D6ABD36" w14:textId="4639C510" w:rsidR="00AD3785" w:rsidRDefault="00AD3785">
      <w:pPr>
        <w:pStyle w:val="TOC5"/>
        <w:rPr>
          <w:rFonts w:asciiTheme="minorHAnsi" w:eastAsiaTheme="minorEastAsia" w:hAnsiTheme="minorHAnsi" w:cstheme="minorBidi"/>
          <w:noProof/>
          <w:kern w:val="0"/>
          <w:sz w:val="22"/>
          <w:szCs w:val="22"/>
        </w:rPr>
      </w:pPr>
      <w:r>
        <w:rPr>
          <w:noProof/>
        </w:rPr>
        <w:t>192A</w:t>
      </w:r>
      <w:r>
        <w:rPr>
          <w:noProof/>
        </w:rPr>
        <w:tab/>
        <w:t>No time limit on debt recovery action</w:t>
      </w:r>
      <w:r w:rsidRPr="00AD3785">
        <w:rPr>
          <w:noProof/>
        </w:rPr>
        <w:tab/>
      </w:r>
      <w:r w:rsidRPr="00AD3785">
        <w:rPr>
          <w:noProof/>
        </w:rPr>
        <w:fldChar w:fldCharType="begin"/>
      </w:r>
      <w:r w:rsidRPr="00AD3785">
        <w:rPr>
          <w:noProof/>
        </w:rPr>
        <w:instrText xml:space="preserve"> PAGEREF _Toc130892862 \h </w:instrText>
      </w:r>
      <w:r w:rsidRPr="00AD3785">
        <w:rPr>
          <w:noProof/>
        </w:rPr>
      </w:r>
      <w:r w:rsidRPr="00AD3785">
        <w:rPr>
          <w:noProof/>
        </w:rPr>
        <w:fldChar w:fldCharType="separate"/>
      </w:r>
      <w:r w:rsidR="005D2777">
        <w:rPr>
          <w:noProof/>
        </w:rPr>
        <w:t>175</w:t>
      </w:r>
      <w:r w:rsidRPr="00AD3785">
        <w:rPr>
          <w:noProof/>
        </w:rPr>
        <w:fldChar w:fldCharType="end"/>
      </w:r>
    </w:p>
    <w:p w14:paraId="52E96781" w14:textId="788E600F" w:rsidR="00AD3785" w:rsidRDefault="00AD3785">
      <w:pPr>
        <w:pStyle w:val="TOC3"/>
        <w:rPr>
          <w:rFonts w:asciiTheme="minorHAnsi" w:eastAsiaTheme="minorEastAsia" w:hAnsiTheme="minorHAnsi" w:cstheme="minorBidi"/>
          <w:b w:val="0"/>
          <w:noProof/>
          <w:kern w:val="0"/>
          <w:szCs w:val="22"/>
        </w:rPr>
      </w:pPr>
      <w:r>
        <w:rPr>
          <w:noProof/>
        </w:rPr>
        <w:t>Division 6—Writing off debts</w:t>
      </w:r>
      <w:r w:rsidRPr="00AD3785">
        <w:rPr>
          <w:b w:val="0"/>
          <w:noProof/>
          <w:sz w:val="18"/>
        </w:rPr>
        <w:tab/>
      </w:r>
      <w:r w:rsidRPr="00AD3785">
        <w:rPr>
          <w:b w:val="0"/>
          <w:noProof/>
          <w:sz w:val="18"/>
        </w:rPr>
        <w:fldChar w:fldCharType="begin"/>
      </w:r>
      <w:r w:rsidRPr="00AD3785">
        <w:rPr>
          <w:b w:val="0"/>
          <w:noProof/>
          <w:sz w:val="18"/>
        </w:rPr>
        <w:instrText xml:space="preserve"> PAGEREF _Toc130892863 \h </w:instrText>
      </w:r>
      <w:r w:rsidRPr="00AD3785">
        <w:rPr>
          <w:b w:val="0"/>
          <w:noProof/>
          <w:sz w:val="18"/>
        </w:rPr>
      </w:r>
      <w:r w:rsidRPr="00AD3785">
        <w:rPr>
          <w:b w:val="0"/>
          <w:noProof/>
          <w:sz w:val="18"/>
        </w:rPr>
        <w:fldChar w:fldCharType="separate"/>
      </w:r>
      <w:r w:rsidR="005D2777">
        <w:rPr>
          <w:b w:val="0"/>
          <w:noProof/>
          <w:sz w:val="18"/>
        </w:rPr>
        <w:t>176</w:t>
      </w:r>
      <w:r w:rsidRPr="00AD3785">
        <w:rPr>
          <w:b w:val="0"/>
          <w:noProof/>
          <w:sz w:val="18"/>
        </w:rPr>
        <w:fldChar w:fldCharType="end"/>
      </w:r>
    </w:p>
    <w:p w14:paraId="5F34A41E" w14:textId="1859D3EB" w:rsidR="00AD3785" w:rsidRDefault="00AD3785">
      <w:pPr>
        <w:pStyle w:val="TOC5"/>
        <w:rPr>
          <w:rFonts w:asciiTheme="minorHAnsi" w:eastAsiaTheme="minorEastAsia" w:hAnsiTheme="minorHAnsi" w:cstheme="minorBidi"/>
          <w:noProof/>
          <w:kern w:val="0"/>
          <w:sz w:val="22"/>
          <w:szCs w:val="22"/>
        </w:rPr>
      </w:pPr>
      <w:r>
        <w:rPr>
          <w:noProof/>
        </w:rPr>
        <w:t>193</w:t>
      </w:r>
      <w:r>
        <w:rPr>
          <w:noProof/>
        </w:rPr>
        <w:tab/>
        <w:t>When debts can be written off</w:t>
      </w:r>
      <w:r w:rsidRPr="00AD3785">
        <w:rPr>
          <w:noProof/>
        </w:rPr>
        <w:tab/>
      </w:r>
      <w:r w:rsidRPr="00AD3785">
        <w:rPr>
          <w:noProof/>
        </w:rPr>
        <w:fldChar w:fldCharType="begin"/>
      </w:r>
      <w:r w:rsidRPr="00AD3785">
        <w:rPr>
          <w:noProof/>
        </w:rPr>
        <w:instrText xml:space="preserve"> PAGEREF _Toc130892864 \h </w:instrText>
      </w:r>
      <w:r w:rsidRPr="00AD3785">
        <w:rPr>
          <w:noProof/>
        </w:rPr>
      </w:r>
      <w:r w:rsidRPr="00AD3785">
        <w:rPr>
          <w:noProof/>
        </w:rPr>
        <w:fldChar w:fldCharType="separate"/>
      </w:r>
      <w:r w:rsidR="005D2777">
        <w:rPr>
          <w:noProof/>
        </w:rPr>
        <w:t>176</w:t>
      </w:r>
      <w:r w:rsidRPr="00AD3785">
        <w:rPr>
          <w:noProof/>
        </w:rPr>
        <w:fldChar w:fldCharType="end"/>
      </w:r>
    </w:p>
    <w:p w14:paraId="0188EE17" w14:textId="7445E783" w:rsidR="00AD3785" w:rsidRDefault="00AD3785">
      <w:pPr>
        <w:pStyle w:val="TOC3"/>
        <w:rPr>
          <w:rFonts w:asciiTheme="minorHAnsi" w:eastAsiaTheme="minorEastAsia" w:hAnsiTheme="minorHAnsi" w:cstheme="minorBidi"/>
          <w:b w:val="0"/>
          <w:noProof/>
          <w:kern w:val="0"/>
          <w:szCs w:val="22"/>
        </w:rPr>
      </w:pPr>
      <w:r>
        <w:rPr>
          <w:noProof/>
        </w:rPr>
        <w:t>Division 7—Waiver of debts</w:t>
      </w:r>
      <w:r w:rsidRPr="00AD3785">
        <w:rPr>
          <w:b w:val="0"/>
          <w:noProof/>
          <w:sz w:val="18"/>
        </w:rPr>
        <w:tab/>
      </w:r>
      <w:r w:rsidRPr="00AD3785">
        <w:rPr>
          <w:b w:val="0"/>
          <w:noProof/>
          <w:sz w:val="18"/>
        </w:rPr>
        <w:fldChar w:fldCharType="begin"/>
      </w:r>
      <w:r w:rsidRPr="00AD3785">
        <w:rPr>
          <w:b w:val="0"/>
          <w:noProof/>
          <w:sz w:val="18"/>
        </w:rPr>
        <w:instrText xml:space="preserve"> PAGEREF _Toc130892865 \h </w:instrText>
      </w:r>
      <w:r w:rsidRPr="00AD3785">
        <w:rPr>
          <w:b w:val="0"/>
          <w:noProof/>
          <w:sz w:val="18"/>
        </w:rPr>
      </w:r>
      <w:r w:rsidRPr="00AD3785">
        <w:rPr>
          <w:b w:val="0"/>
          <w:noProof/>
          <w:sz w:val="18"/>
        </w:rPr>
        <w:fldChar w:fldCharType="separate"/>
      </w:r>
      <w:r w:rsidR="005D2777">
        <w:rPr>
          <w:b w:val="0"/>
          <w:noProof/>
          <w:sz w:val="18"/>
        </w:rPr>
        <w:t>178</w:t>
      </w:r>
      <w:r w:rsidRPr="00AD3785">
        <w:rPr>
          <w:b w:val="0"/>
          <w:noProof/>
          <w:sz w:val="18"/>
        </w:rPr>
        <w:fldChar w:fldCharType="end"/>
      </w:r>
    </w:p>
    <w:p w14:paraId="7D229E00" w14:textId="096DE6B5" w:rsidR="00AD3785" w:rsidRDefault="00AD3785">
      <w:pPr>
        <w:pStyle w:val="TOC5"/>
        <w:rPr>
          <w:rFonts w:asciiTheme="minorHAnsi" w:eastAsiaTheme="minorEastAsia" w:hAnsiTheme="minorHAnsi" w:cstheme="minorBidi"/>
          <w:noProof/>
          <w:kern w:val="0"/>
          <w:sz w:val="22"/>
          <w:szCs w:val="22"/>
        </w:rPr>
      </w:pPr>
      <w:r>
        <w:rPr>
          <w:noProof/>
        </w:rPr>
        <w:t>194</w:t>
      </w:r>
      <w:r>
        <w:rPr>
          <w:noProof/>
        </w:rPr>
        <w:tab/>
        <w:t>Waiver of debts—general</w:t>
      </w:r>
      <w:r w:rsidRPr="00AD3785">
        <w:rPr>
          <w:noProof/>
        </w:rPr>
        <w:tab/>
      </w:r>
      <w:r w:rsidRPr="00AD3785">
        <w:rPr>
          <w:noProof/>
        </w:rPr>
        <w:fldChar w:fldCharType="begin"/>
      </w:r>
      <w:r w:rsidRPr="00AD3785">
        <w:rPr>
          <w:noProof/>
        </w:rPr>
        <w:instrText xml:space="preserve"> PAGEREF _Toc130892866 \h </w:instrText>
      </w:r>
      <w:r w:rsidRPr="00AD3785">
        <w:rPr>
          <w:noProof/>
        </w:rPr>
      </w:r>
      <w:r w:rsidRPr="00AD3785">
        <w:rPr>
          <w:noProof/>
        </w:rPr>
        <w:fldChar w:fldCharType="separate"/>
      </w:r>
      <w:r w:rsidR="005D2777">
        <w:rPr>
          <w:noProof/>
        </w:rPr>
        <w:t>178</w:t>
      </w:r>
      <w:r w:rsidRPr="00AD3785">
        <w:rPr>
          <w:noProof/>
        </w:rPr>
        <w:fldChar w:fldCharType="end"/>
      </w:r>
    </w:p>
    <w:p w14:paraId="3414684D" w14:textId="050E1096" w:rsidR="00AD3785" w:rsidRDefault="00AD3785">
      <w:pPr>
        <w:pStyle w:val="TOC5"/>
        <w:rPr>
          <w:rFonts w:asciiTheme="minorHAnsi" w:eastAsiaTheme="minorEastAsia" w:hAnsiTheme="minorHAnsi" w:cstheme="minorBidi"/>
          <w:noProof/>
          <w:kern w:val="0"/>
          <w:sz w:val="22"/>
          <w:szCs w:val="22"/>
        </w:rPr>
      </w:pPr>
      <w:r>
        <w:rPr>
          <w:noProof/>
        </w:rPr>
        <w:t>195</w:t>
      </w:r>
      <w:r>
        <w:rPr>
          <w:noProof/>
        </w:rPr>
        <w:tab/>
        <w:t>Waiver of debts—administrative error</w:t>
      </w:r>
      <w:r w:rsidRPr="00AD3785">
        <w:rPr>
          <w:noProof/>
        </w:rPr>
        <w:tab/>
      </w:r>
      <w:r w:rsidRPr="00AD3785">
        <w:rPr>
          <w:noProof/>
        </w:rPr>
        <w:fldChar w:fldCharType="begin"/>
      </w:r>
      <w:r w:rsidRPr="00AD3785">
        <w:rPr>
          <w:noProof/>
        </w:rPr>
        <w:instrText xml:space="preserve"> PAGEREF _Toc130892867 \h </w:instrText>
      </w:r>
      <w:r w:rsidRPr="00AD3785">
        <w:rPr>
          <w:noProof/>
        </w:rPr>
      </w:r>
      <w:r w:rsidRPr="00AD3785">
        <w:rPr>
          <w:noProof/>
        </w:rPr>
        <w:fldChar w:fldCharType="separate"/>
      </w:r>
      <w:r w:rsidR="005D2777">
        <w:rPr>
          <w:noProof/>
        </w:rPr>
        <w:t>178</w:t>
      </w:r>
      <w:r w:rsidRPr="00AD3785">
        <w:rPr>
          <w:noProof/>
        </w:rPr>
        <w:fldChar w:fldCharType="end"/>
      </w:r>
    </w:p>
    <w:p w14:paraId="0DF2328F" w14:textId="77B8D953" w:rsidR="00AD3785" w:rsidRDefault="00AD3785">
      <w:pPr>
        <w:pStyle w:val="TOC5"/>
        <w:rPr>
          <w:rFonts w:asciiTheme="minorHAnsi" w:eastAsiaTheme="minorEastAsia" w:hAnsiTheme="minorHAnsi" w:cstheme="minorBidi"/>
          <w:noProof/>
          <w:kern w:val="0"/>
          <w:sz w:val="22"/>
          <w:szCs w:val="22"/>
        </w:rPr>
      </w:pPr>
      <w:r>
        <w:rPr>
          <w:noProof/>
        </w:rPr>
        <w:t>196</w:t>
      </w:r>
      <w:r>
        <w:rPr>
          <w:noProof/>
        </w:rPr>
        <w:tab/>
        <w:t>Waiver of debts—arising from offence</w:t>
      </w:r>
      <w:r w:rsidRPr="00AD3785">
        <w:rPr>
          <w:noProof/>
        </w:rPr>
        <w:tab/>
      </w:r>
      <w:r w:rsidRPr="00AD3785">
        <w:rPr>
          <w:noProof/>
        </w:rPr>
        <w:fldChar w:fldCharType="begin"/>
      </w:r>
      <w:r w:rsidRPr="00AD3785">
        <w:rPr>
          <w:noProof/>
        </w:rPr>
        <w:instrText xml:space="preserve"> PAGEREF _Toc130892868 \h </w:instrText>
      </w:r>
      <w:r w:rsidRPr="00AD3785">
        <w:rPr>
          <w:noProof/>
        </w:rPr>
      </w:r>
      <w:r w:rsidRPr="00AD3785">
        <w:rPr>
          <w:noProof/>
        </w:rPr>
        <w:fldChar w:fldCharType="separate"/>
      </w:r>
      <w:r w:rsidR="005D2777">
        <w:rPr>
          <w:noProof/>
        </w:rPr>
        <w:t>179</w:t>
      </w:r>
      <w:r w:rsidRPr="00AD3785">
        <w:rPr>
          <w:noProof/>
        </w:rPr>
        <w:fldChar w:fldCharType="end"/>
      </w:r>
    </w:p>
    <w:p w14:paraId="1F8A5099" w14:textId="19B4215B" w:rsidR="00AD3785" w:rsidRDefault="00AD3785">
      <w:pPr>
        <w:pStyle w:val="TOC5"/>
        <w:rPr>
          <w:rFonts w:asciiTheme="minorHAnsi" w:eastAsiaTheme="minorEastAsia" w:hAnsiTheme="minorHAnsi" w:cstheme="minorBidi"/>
          <w:noProof/>
          <w:kern w:val="0"/>
          <w:sz w:val="22"/>
          <w:szCs w:val="22"/>
        </w:rPr>
      </w:pPr>
      <w:r>
        <w:rPr>
          <w:noProof/>
        </w:rPr>
        <w:t>197</w:t>
      </w:r>
      <w:r>
        <w:rPr>
          <w:noProof/>
        </w:rPr>
        <w:tab/>
        <w:t>Waiver of debts—small debts</w:t>
      </w:r>
      <w:r w:rsidRPr="00AD3785">
        <w:rPr>
          <w:noProof/>
        </w:rPr>
        <w:tab/>
      </w:r>
      <w:r w:rsidRPr="00AD3785">
        <w:rPr>
          <w:noProof/>
        </w:rPr>
        <w:fldChar w:fldCharType="begin"/>
      </w:r>
      <w:r w:rsidRPr="00AD3785">
        <w:rPr>
          <w:noProof/>
        </w:rPr>
        <w:instrText xml:space="preserve"> PAGEREF _Toc130892869 \h </w:instrText>
      </w:r>
      <w:r w:rsidRPr="00AD3785">
        <w:rPr>
          <w:noProof/>
        </w:rPr>
      </w:r>
      <w:r w:rsidRPr="00AD3785">
        <w:rPr>
          <w:noProof/>
        </w:rPr>
        <w:fldChar w:fldCharType="separate"/>
      </w:r>
      <w:r w:rsidR="005D2777">
        <w:rPr>
          <w:noProof/>
        </w:rPr>
        <w:t>179</w:t>
      </w:r>
      <w:r w:rsidRPr="00AD3785">
        <w:rPr>
          <w:noProof/>
        </w:rPr>
        <w:fldChar w:fldCharType="end"/>
      </w:r>
    </w:p>
    <w:p w14:paraId="1842BD59" w14:textId="29A87942" w:rsidR="00AD3785" w:rsidRDefault="00AD3785">
      <w:pPr>
        <w:pStyle w:val="TOC5"/>
        <w:rPr>
          <w:rFonts w:asciiTheme="minorHAnsi" w:eastAsiaTheme="minorEastAsia" w:hAnsiTheme="minorHAnsi" w:cstheme="minorBidi"/>
          <w:noProof/>
          <w:kern w:val="0"/>
          <w:sz w:val="22"/>
          <w:szCs w:val="22"/>
        </w:rPr>
      </w:pPr>
      <w:r>
        <w:rPr>
          <w:noProof/>
        </w:rPr>
        <w:t>198</w:t>
      </w:r>
      <w:r>
        <w:rPr>
          <w:noProof/>
        </w:rPr>
        <w:tab/>
        <w:t>Waiver of debts—settlement of civil actions</w:t>
      </w:r>
      <w:r w:rsidRPr="00AD3785">
        <w:rPr>
          <w:noProof/>
        </w:rPr>
        <w:tab/>
      </w:r>
      <w:r w:rsidRPr="00AD3785">
        <w:rPr>
          <w:noProof/>
        </w:rPr>
        <w:fldChar w:fldCharType="begin"/>
      </w:r>
      <w:r w:rsidRPr="00AD3785">
        <w:rPr>
          <w:noProof/>
        </w:rPr>
        <w:instrText xml:space="preserve"> PAGEREF _Toc130892870 \h </w:instrText>
      </w:r>
      <w:r w:rsidRPr="00AD3785">
        <w:rPr>
          <w:noProof/>
        </w:rPr>
      </w:r>
      <w:r w:rsidRPr="00AD3785">
        <w:rPr>
          <w:noProof/>
        </w:rPr>
        <w:fldChar w:fldCharType="separate"/>
      </w:r>
      <w:r w:rsidR="005D2777">
        <w:rPr>
          <w:noProof/>
        </w:rPr>
        <w:t>179</w:t>
      </w:r>
      <w:r w:rsidRPr="00AD3785">
        <w:rPr>
          <w:noProof/>
        </w:rPr>
        <w:fldChar w:fldCharType="end"/>
      </w:r>
    </w:p>
    <w:p w14:paraId="5366C8E9" w14:textId="2CDFD2B7" w:rsidR="00AD3785" w:rsidRDefault="00AD3785">
      <w:pPr>
        <w:pStyle w:val="TOC5"/>
        <w:rPr>
          <w:rFonts w:asciiTheme="minorHAnsi" w:eastAsiaTheme="minorEastAsia" w:hAnsiTheme="minorHAnsi" w:cstheme="minorBidi"/>
          <w:noProof/>
          <w:kern w:val="0"/>
          <w:sz w:val="22"/>
          <w:szCs w:val="22"/>
        </w:rPr>
      </w:pPr>
      <w:r>
        <w:rPr>
          <w:noProof/>
        </w:rPr>
        <w:t>199</w:t>
      </w:r>
      <w:r>
        <w:rPr>
          <w:noProof/>
        </w:rPr>
        <w:tab/>
        <w:t>Waiver of debts—special circumstances</w:t>
      </w:r>
      <w:r w:rsidRPr="00AD3785">
        <w:rPr>
          <w:noProof/>
        </w:rPr>
        <w:tab/>
      </w:r>
      <w:r w:rsidRPr="00AD3785">
        <w:rPr>
          <w:noProof/>
        </w:rPr>
        <w:fldChar w:fldCharType="begin"/>
      </w:r>
      <w:r w:rsidRPr="00AD3785">
        <w:rPr>
          <w:noProof/>
        </w:rPr>
        <w:instrText xml:space="preserve"> PAGEREF _Toc130892871 \h </w:instrText>
      </w:r>
      <w:r w:rsidRPr="00AD3785">
        <w:rPr>
          <w:noProof/>
        </w:rPr>
      </w:r>
      <w:r w:rsidRPr="00AD3785">
        <w:rPr>
          <w:noProof/>
        </w:rPr>
        <w:fldChar w:fldCharType="separate"/>
      </w:r>
      <w:r w:rsidR="005D2777">
        <w:rPr>
          <w:noProof/>
        </w:rPr>
        <w:t>181</w:t>
      </w:r>
      <w:r w:rsidRPr="00AD3785">
        <w:rPr>
          <w:noProof/>
        </w:rPr>
        <w:fldChar w:fldCharType="end"/>
      </w:r>
    </w:p>
    <w:p w14:paraId="29367AB9" w14:textId="19D9177E" w:rsidR="00AD3785" w:rsidRDefault="00AD3785">
      <w:pPr>
        <w:pStyle w:val="TOC5"/>
        <w:rPr>
          <w:rFonts w:asciiTheme="minorHAnsi" w:eastAsiaTheme="minorEastAsia" w:hAnsiTheme="minorHAnsi" w:cstheme="minorBidi"/>
          <w:noProof/>
          <w:kern w:val="0"/>
          <w:sz w:val="22"/>
          <w:szCs w:val="22"/>
        </w:rPr>
      </w:pPr>
      <w:r>
        <w:rPr>
          <w:noProof/>
        </w:rPr>
        <w:t>200</w:t>
      </w:r>
      <w:r>
        <w:rPr>
          <w:noProof/>
        </w:rPr>
        <w:tab/>
        <w:t>Waiver of debts—determined classes</w:t>
      </w:r>
      <w:r w:rsidRPr="00AD3785">
        <w:rPr>
          <w:noProof/>
        </w:rPr>
        <w:tab/>
      </w:r>
      <w:r w:rsidRPr="00AD3785">
        <w:rPr>
          <w:noProof/>
        </w:rPr>
        <w:fldChar w:fldCharType="begin"/>
      </w:r>
      <w:r w:rsidRPr="00AD3785">
        <w:rPr>
          <w:noProof/>
        </w:rPr>
        <w:instrText xml:space="preserve"> PAGEREF _Toc130892872 \h </w:instrText>
      </w:r>
      <w:r w:rsidRPr="00AD3785">
        <w:rPr>
          <w:noProof/>
        </w:rPr>
      </w:r>
      <w:r w:rsidRPr="00AD3785">
        <w:rPr>
          <w:noProof/>
        </w:rPr>
        <w:fldChar w:fldCharType="separate"/>
      </w:r>
      <w:r w:rsidR="005D2777">
        <w:rPr>
          <w:noProof/>
        </w:rPr>
        <w:t>181</w:t>
      </w:r>
      <w:r w:rsidRPr="00AD3785">
        <w:rPr>
          <w:noProof/>
        </w:rPr>
        <w:fldChar w:fldCharType="end"/>
      </w:r>
    </w:p>
    <w:p w14:paraId="2A0ECA26" w14:textId="5FFBFA58" w:rsidR="00AD3785" w:rsidRDefault="00AD3785">
      <w:pPr>
        <w:pStyle w:val="TOC3"/>
        <w:rPr>
          <w:rFonts w:asciiTheme="minorHAnsi" w:eastAsiaTheme="minorEastAsia" w:hAnsiTheme="minorHAnsi" w:cstheme="minorBidi"/>
          <w:b w:val="0"/>
          <w:noProof/>
          <w:kern w:val="0"/>
          <w:szCs w:val="22"/>
        </w:rPr>
      </w:pPr>
      <w:r>
        <w:rPr>
          <w:noProof/>
        </w:rPr>
        <w:t>Division 7A—Departure prohibition orders</w:t>
      </w:r>
      <w:r w:rsidRPr="00AD3785">
        <w:rPr>
          <w:b w:val="0"/>
          <w:noProof/>
          <w:sz w:val="18"/>
        </w:rPr>
        <w:tab/>
      </w:r>
      <w:r w:rsidRPr="00AD3785">
        <w:rPr>
          <w:b w:val="0"/>
          <w:noProof/>
          <w:sz w:val="18"/>
        </w:rPr>
        <w:fldChar w:fldCharType="begin"/>
      </w:r>
      <w:r w:rsidRPr="00AD3785">
        <w:rPr>
          <w:b w:val="0"/>
          <w:noProof/>
          <w:sz w:val="18"/>
        </w:rPr>
        <w:instrText xml:space="preserve"> PAGEREF _Toc130892873 \h </w:instrText>
      </w:r>
      <w:r w:rsidRPr="00AD3785">
        <w:rPr>
          <w:b w:val="0"/>
          <w:noProof/>
          <w:sz w:val="18"/>
        </w:rPr>
      </w:r>
      <w:r w:rsidRPr="00AD3785">
        <w:rPr>
          <w:b w:val="0"/>
          <w:noProof/>
          <w:sz w:val="18"/>
        </w:rPr>
        <w:fldChar w:fldCharType="separate"/>
      </w:r>
      <w:r w:rsidR="005D2777">
        <w:rPr>
          <w:b w:val="0"/>
          <w:noProof/>
          <w:sz w:val="18"/>
        </w:rPr>
        <w:t>183</w:t>
      </w:r>
      <w:r w:rsidRPr="00AD3785">
        <w:rPr>
          <w:b w:val="0"/>
          <w:noProof/>
          <w:sz w:val="18"/>
        </w:rPr>
        <w:fldChar w:fldCharType="end"/>
      </w:r>
    </w:p>
    <w:p w14:paraId="146DDD76" w14:textId="3C5A7A9F" w:rsidR="00AD3785" w:rsidRDefault="00AD3785">
      <w:pPr>
        <w:pStyle w:val="TOC4"/>
        <w:rPr>
          <w:rFonts w:asciiTheme="minorHAnsi" w:eastAsiaTheme="minorEastAsia" w:hAnsiTheme="minorHAnsi" w:cstheme="minorBidi"/>
          <w:b w:val="0"/>
          <w:noProof/>
          <w:kern w:val="0"/>
          <w:sz w:val="22"/>
          <w:szCs w:val="22"/>
        </w:rPr>
      </w:pPr>
      <w:r>
        <w:rPr>
          <w:noProof/>
        </w:rPr>
        <w:t>Subdivision A—Secretary may make departure prohibition orders</w:t>
      </w:r>
      <w:r w:rsidRPr="00AD3785">
        <w:rPr>
          <w:b w:val="0"/>
          <w:noProof/>
          <w:sz w:val="18"/>
        </w:rPr>
        <w:tab/>
      </w:r>
      <w:r w:rsidRPr="00AD3785">
        <w:rPr>
          <w:b w:val="0"/>
          <w:noProof/>
          <w:sz w:val="18"/>
        </w:rPr>
        <w:fldChar w:fldCharType="begin"/>
      </w:r>
      <w:r w:rsidRPr="00AD3785">
        <w:rPr>
          <w:b w:val="0"/>
          <w:noProof/>
          <w:sz w:val="18"/>
        </w:rPr>
        <w:instrText xml:space="preserve"> PAGEREF _Toc130892874 \h </w:instrText>
      </w:r>
      <w:r w:rsidRPr="00AD3785">
        <w:rPr>
          <w:b w:val="0"/>
          <w:noProof/>
          <w:sz w:val="18"/>
        </w:rPr>
      </w:r>
      <w:r w:rsidRPr="00AD3785">
        <w:rPr>
          <w:b w:val="0"/>
          <w:noProof/>
          <w:sz w:val="18"/>
        </w:rPr>
        <w:fldChar w:fldCharType="separate"/>
      </w:r>
      <w:r w:rsidR="005D2777">
        <w:rPr>
          <w:b w:val="0"/>
          <w:noProof/>
          <w:sz w:val="18"/>
        </w:rPr>
        <w:t>183</w:t>
      </w:r>
      <w:r w:rsidRPr="00AD3785">
        <w:rPr>
          <w:b w:val="0"/>
          <w:noProof/>
          <w:sz w:val="18"/>
        </w:rPr>
        <w:fldChar w:fldCharType="end"/>
      </w:r>
    </w:p>
    <w:p w14:paraId="55D5C08C" w14:textId="1C328049" w:rsidR="00AD3785" w:rsidRDefault="00AD3785">
      <w:pPr>
        <w:pStyle w:val="TOC5"/>
        <w:rPr>
          <w:rFonts w:asciiTheme="minorHAnsi" w:eastAsiaTheme="minorEastAsia" w:hAnsiTheme="minorHAnsi" w:cstheme="minorBidi"/>
          <w:noProof/>
          <w:kern w:val="0"/>
          <w:sz w:val="22"/>
          <w:szCs w:val="22"/>
        </w:rPr>
      </w:pPr>
      <w:r>
        <w:rPr>
          <w:noProof/>
        </w:rPr>
        <w:t>200A</w:t>
      </w:r>
      <w:r>
        <w:rPr>
          <w:noProof/>
        </w:rPr>
        <w:tab/>
        <w:t>Secretary may make departure prohibition orders</w:t>
      </w:r>
      <w:r w:rsidRPr="00AD3785">
        <w:rPr>
          <w:noProof/>
        </w:rPr>
        <w:tab/>
      </w:r>
      <w:r w:rsidRPr="00AD3785">
        <w:rPr>
          <w:noProof/>
        </w:rPr>
        <w:fldChar w:fldCharType="begin"/>
      </w:r>
      <w:r w:rsidRPr="00AD3785">
        <w:rPr>
          <w:noProof/>
        </w:rPr>
        <w:instrText xml:space="preserve"> PAGEREF _Toc130892875 \h </w:instrText>
      </w:r>
      <w:r w:rsidRPr="00AD3785">
        <w:rPr>
          <w:noProof/>
        </w:rPr>
      </w:r>
      <w:r w:rsidRPr="00AD3785">
        <w:rPr>
          <w:noProof/>
        </w:rPr>
        <w:fldChar w:fldCharType="separate"/>
      </w:r>
      <w:r w:rsidR="005D2777">
        <w:rPr>
          <w:noProof/>
        </w:rPr>
        <w:t>183</w:t>
      </w:r>
      <w:r w:rsidRPr="00AD3785">
        <w:rPr>
          <w:noProof/>
        </w:rPr>
        <w:fldChar w:fldCharType="end"/>
      </w:r>
    </w:p>
    <w:p w14:paraId="04489C0C" w14:textId="64DC145F" w:rsidR="00AD3785" w:rsidRDefault="00AD3785">
      <w:pPr>
        <w:pStyle w:val="TOC4"/>
        <w:rPr>
          <w:rFonts w:asciiTheme="minorHAnsi" w:eastAsiaTheme="minorEastAsia" w:hAnsiTheme="minorHAnsi" w:cstheme="minorBidi"/>
          <w:b w:val="0"/>
          <w:noProof/>
          <w:kern w:val="0"/>
          <w:sz w:val="22"/>
          <w:szCs w:val="22"/>
        </w:rPr>
      </w:pPr>
      <w:r>
        <w:rPr>
          <w:noProof/>
        </w:rPr>
        <w:t>Subdivision B—Departure from Australia of debtors prohibited</w:t>
      </w:r>
      <w:r w:rsidRPr="00AD3785">
        <w:rPr>
          <w:b w:val="0"/>
          <w:noProof/>
          <w:sz w:val="18"/>
        </w:rPr>
        <w:tab/>
      </w:r>
      <w:r w:rsidRPr="00AD3785">
        <w:rPr>
          <w:b w:val="0"/>
          <w:noProof/>
          <w:sz w:val="18"/>
        </w:rPr>
        <w:fldChar w:fldCharType="begin"/>
      </w:r>
      <w:r w:rsidRPr="00AD3785">
        <w:rPr>
          <w:b w:val="0"/>
          <w:noProof/>
          <w:sz w:val="18"/>
        </w:rPr>
        <w:instrText xml:space="preserve"> PAGEREF _Toc130892876 \h </w:instrText>
      </w:r>
      <w:r w:rsidRPr="00AD3785">
        <w:rPr>
          <w:b w:val="0"/>
          <w:noProof/>
          <w:sz w:val="18"/>
        </w:rPr>
      </w:r>
      <w:r w:rsidRPr="00AD3785">
        <w:rPr>
          <w:b w:val="0"/>
          <w:noProof/>
          <w:sz w:val="18"/>
        </w:rPr>
        <w:fldChar w:fldCharType="separate"/>
      </w:r>
      <w:r w:rsidR="005D2777">
        <w:rPr>
          <w:b w:val="0"/>
          <w:noProof/>
          <w:sz w:val="18"/>
        </w:rPr>
        <w:t>184</w:t>
      </w:r>
      <w:r w:rsidRPr="00AD3785">
        <w:rPr>
          <w:b w:val="0"/>
          <w:noProof/>
          <w:sz w:val="18"/>
        </w:rPr>
        <w:fldChar w:fldCharType="end"/>
      </w:r>
    </w:p>
    <w:p w14:paraId="70971C06" w14:textId="12A22AE7" w:rsidR="00AD3785" w:rsidRDefault="00AD3785">
      <w:pPr>
        <w:pStyle w:val="TOC5"/>
        <w:rPr>
          <w:rFonts w:asciiTheme="minorHAnsi" w:eastAsiaTheme="minorEastAsia" w:hAnsiTheme="minorHAnsi" w:cstheme="minorBidi"/>
          <w:noProof/>
          <w:kern w:val="0"/>
          <w:sz w:val="22"/>
          <w:szCs w:val="22"/>
        </w:rPr>
      </w:pPr>
      <w:r>
        <w:rPr>
          <w:noProof/>
        </w:rPr>
        <w:t>200B</w:t>
      </w:r>
      <w:r>
        <w:rPr>
          <w:noProof/>
        </w:rPr>
        <w:tab/>
        <w:t>Departure from Australia of debtors prohibited</w:t>
      </w:r>
      <w:r w:rsidRPr="00AD3785">
        <w:rPr>
          <w:noProof/>
        </w:rPr>
        <w:tab/>
      </w:r>
      <w:r w:rsidRPr="00AD3785">
        <w:rPr>
          <w:noProof/>
        </w:rPr>
        <w:fldChar w:fldCharType="begin"/>
      </w:r>
      <w:r w:rsidRPr="00AD3785">
        <w:rPr>
          <w:noProof/>
        </w:rPr>
        <w:instrText xml:space="preserve"> PAGEREF _Toc130892877 \h </w:instrText>
      </w:r>
      <w:r w:rsidRPr="00AD3785">
        <w:rPr>
          <w:noProof/>
        </w:rPr>
      </w:r>
      <w:r w:rsidRPr="00AD3785">
        <w:rPr>
          <w:noProof/>
        </w:rPr>
        <w:fldChar w:fldCharType="separate"/>
      </w:r>
      <w:r w:rsidR="005D2777">
        <w:rPr>
          <w:noProof/>
        </w:rPr>
        <w:t>184</w:t>
      </w:r>
      <w:r w:rsidRPr="00AD3785">
        <w:rPr>
          <w:noProof/>
        </w:rPr>
        <w:fldChar w:fldCharType="end"/>
      </w:r>
    </w:p>
    <w:p w14:paraId="701AFDB3" w14:textId="328D5105" w:rsidR="00AD3785" w:rsidRDefault="00AD3785">
      <w:pPr>
        <w:pStyle w:val="TOC4"/>
        <w:rPr>
          <w:rFonts w:asciiTheme="minorHAnsi" w:eastAsiaTheme="minorEastAsia" w:hAnsiTheme="minorHAnsi" w:cstheme="minorBidi"/>
          <w:b w:val="0"/>
          <w:noProof/>
          <w:kern w:val="0"/>
          <w:sz w:val="22"/>
          <w:szCs w:val="22"/>
        </w:rPr>
      </w:pPr>
      <w:r>
        <w:rPr>
          <w:noProof/>
        </w:rPr>
        <w:t>Subdivision C—Other rules for departure prohibition orders</w:t>
      </w:r>
      <w:r w:rsidRPr="00AD3785">
        <w:rPr>
          <w:b w:val="0"/>
          <w:noProof/>
          <w:sz w:val="18"/>
        </w:rPr>
        <w:tab/>
      </w:r>
      <w:r w:rsidRPr="00AD3785">
        <w:rPr>
          <w:b w:val="0"/>
          <w:noProof/>
          <w:sz w:val="18"/>
        </w:rPr>
        <w:fldChar w:fldCharType="begin"/>
      </w:r>
      <w:r w:rsidRPr="00AD3785">
        <w:rPr>
          <w:b w:val="0"/>
          <w:noProof/>
          <w:sz w:val="18"/>
        </w:rPr>
        <w:instrText xml:space="preserve"> PAGEREF _Toc130892878 \h </w:instrText>
      </w:r>
      <w:r w:rsidRPr="00AD3785">
        <w:rPr>
          <w:b w:val="0"/>
          <w:noProof/>
          <w:sz w:val="18"/>
        </w:rPr>
      </w:r>
      <w:r w:rsidRPr="00AD3785">
        <w:rPr>
          <w:b w:val="0"/>
          <w:noProof/>
          <w:sz w:val="18"/>
        </w:rPr>
        <w:fldChar w:fldCharType="separate"/>
      </w:r>
      <w:r w:rsidR="005D2777">
        <w:rPr>
          <w:b w:val="0"/>
          <w:noProof/>
          <w:sz w:val="18"/>
        </w:rPr>
        <w:t>184</w:t>
      </w:r>
      <w:r w:rsidRPr="00AD3785">
        <w:rPr>
          <w:b w:val="0"/>
          <w:noProof/>
          <w:sz w:val="18"/>
        </w:rPr>
        <w:fldChar w:fldCharType="end"/>
      </w:r>
    </w:p>
    <w:p w14:paraId="5683AF0B" w14:textId="6518D489" w:rsidR="00AD3785" w:rsidRDefault="00AD3785">
      <w:pPr>
        <w:pStyle w:val="TOC5"/>
        <w:rPr>
          <w:rFonts w:asciiTheme="minorHAnsi" w:eastAsiaTheme="minorEastAsia" w:hAnsiTheme="minorHAnsi" w:cstheme="minorBidi"/>
          <w:noProof/>
          <w:kern w:val="0"/>
          <w:sz w:val="22"/>
          <w:szCs w:val="22"/>
        </w:rPr>
      </w:pPr>
      <w:r>
        <w:rPr>
          <w:noProof/>
        </w:rPr>
        <w:t>200C</w:t>
      </w:r>
      <w:r>
        <w:rPr>
          <w:noProof/>
        </w:rPr>
        <w:tab/>
        <w:t>Notification requirements for departure prohibition orders</w:t>
      </w:r>
      <w:r w:rsidRPr="00AD3785">
        <w:rPr>
          <w:noProof/>
        </w:rPr>
        <w:tab/>
      </w:r>
      <w:r w:rsidRPr="00AD3785">
        <w:rPr>
          <w:noProof/>
        </w:rPr>
        <w:fldChar w:fldCharType="begin"/>
      </w:r>
      <w:r w:rsidRPr="00AD3785">
        <w:rPr>
          <w:noProof/>
        </w:rPr>
        <w:instrText xml:space="preserve"> PAGEREF _Toc130892879 \h </w:instrText>
      </w:r>
      <w:r w:rsidRPr="00AD3785">
        <w:rPr>
          <w:noProof/>
        </w:rPr>
      </w:r>
      <w:r w:rsidRPr="00AD3785">
        <w:rPr>
          <w:noProof/>
        </w:rPr>
        <w:fldChar w:fldCharType="separate"/>
      </w:r>
      <w:r w:rsidR="005D2777">
        <w:rPr>
          <w:noProof/>
        </w:rPr>
        <w:t>184</w:t>
      </w:r>
      <w:r w:rsidRPr="00AD3785">
        <w:rPr>
          <w:noProof/>
        </w:rPr>
        <w:fldChar w:fldCharType="end"/>
      </w:r>
    </w:p>
    <w:p w14:paraId="14DF0BF2" w14:textId="4C1FDE2C" w:rsidR="00AD3785" w:rsidRDefault="00AD3785">
      <w:pPr>
        <w:pStyle w:val="TOC5"/>
        <w:rPr>
          <w:rFonts w:asciiTheme="minorHAnsi" w:eastAsiaTheme="minorEastAsia" w:hAnsiTheme="minorHAnsi" w:cstheme="minorBidi"/>
          <w:noProof/>
          <w:kern w:val="0"/>
          <w:sz w:val="22"/>
          <w:szCs w:val="22"/>
        </w:rPr>
      </w:pPr>
      <w:r>
        <w:rPr>
          <w:noProof/>
        </w:rPr>
        <w:t>200D</w:t>
      </w:r>
      <w:r>
        <w:rPr>
          <w:noProof/>
        </w:rPr>
        <w:tab/>
        <w:t>Operation of departure prohibition order</w:t>
      </w:r>
      <w:r w:rsidRPr="00AD3785">
        <w:rPr>
          <w:noProof/>
        </w:rPr>
        <w:tab/>
      </w:r>
      <w:r w:rsidRPr="00AD3785">
        <w:rPr>
          <w:noProof/>
        </w:rPr>
        <w:fldChar w:fldCharType="begin"/>
      </w:r>
      <w:r w:rsidRPr="00AD3785">
        <w:rPr>
          <w:noProof/>
        </w:rPr>
        <w:instrText xml:space="preserve"> PAGEREF _Toc130892880 \h </w:instrText>
      </w:r>
      <w:r w:rsidRPr="00AD3785">
        <w:rPr>
          <w:noProof/>
        </w:rPr>
      </w:r>
      <w:r w:rsidRPr="00AD3785">
        <w:rPr>
          <w:noProof/>
        </w:rPr>
        <w:fldChar w:fldCharType="separate"/>
      </w:r>
      <w:r w:rsidR="005D2777">
        <w:rPr>
          <w:noProof/>
        </w:rPr>
        <w:t>185</w:t>
      </w:r>
      <w:r w:rsidRPr="00AD3785">
        <w:rPr>
          <w:noProof/>
        </w:rPr>
        <w:fldChar w:fldCharType="end"/>
      </w:r>
    </w:p>
    <w:p w14:paraId="4BD9F950" w14:textId="40279FC2" w:rsidR="00AD3785" w:rsidRDefault="00AD3785">
      <w:pPr>
        <w:pStyle w:val="TOC5"/>
        <w:rPr>
          <w:rFonts w:asciiTheme="minorHAnsi" w:eastAsiaTheme="minorEastAsia" w:hAnsiTheme="minorHAnsi" w:cstheme="minorBidi"/>
          <w:noProof/>
          <w:kern w:val="0"/>
          <w:sz w:val="22"/>
          <w:szCs w:val="22"/>
        </w:rPr>
      </w:pPr>
      <w:r>
        <w:rPr>
          <w:noProof/>
        </w:rPr>
        <w:t>200E</w:t>
      </w:r>
      <w:r>
        <w:rPr>
          <w:noProof/>
        </w:rPr>
        <w:tab/>
        <w:t>Revocation and variation of departure prohibition orders</w:t>
      </w:r>
      <w:r w:rsidRPr="00AD3785">
        <w:rPr>
          <w:noProof/>
        </w:rPr>
        <w:tab/>
      </w:r>
      <w:r w:rsidRPr="00AD3785">
        <w:rPr>
          <w:noProof/>
        </w:rPr>
        <w:fldChar w:fldCharType="begin"/>
      </w:r>
      <w:r w:rsidRPr="00AD3785">
        <w:rPr>
          <w:noProof/>
        </w:rPr>
        <w:instrText xml:space="preserve"> PAGEREF _Toc130892881 \h </w:instrText>
      </w:r>
      <w:r w:rsidRPr="00AD3785">
        <w:rPr>
          <w:noProof/>
        </w:rPr>
      </w:r>
      <w:r w:rsidRPr="00AD3785">
        <w:rPr>
          <w:noProof/>
        </w:rPr>
        <w:fldChar w:fldCharType="separate"/>
      </w:r>
      <w:r w:rsidR="005D2777">
        <w:rPr>
          <w:noProof/>
        </w:rPr>
        <w:t>185</w:t>
      </w:r>
      <w:r w:rsidRPr="00AD3785">
        <w:rPr>
          <w:noProof/>
        </w:rPr>
        <w:fldChar w:fldCharType="end"/>
      </w:r>
    </w:p>
    <w:p w14:paraId="043E46F6" w14:textId="72A10AAE" w:rsidR="00AD3785" w:rsidRDefault="00AD3785">
      <w:pPr>
        <w:pStyle w:val="TOC5"/>
        <w:rPr>
          <w:rFonts w:asciiTheme="minorHAnsi" w:eastAsiaTheme="minorEastAsia" w:hAnsiTheme="minorHAnsi" w:cstheme="minorBidi"/>
          <w:noProof/>
          <w:kern w:val="0"/>
          <w:sz w:val="22"/>
          <w:szCs w:val="22"/>
        </w:rPr>
      </w:pPr>
      <w:r>
        <w:rPr>
          <w:noProof/>
        </w:rPr>
        <w:t>200F</w:t>
      </w:r>
      <w:r>
        <w:rPr>
          <w:noProof/>
        </w:rPr>
        <w:tab/>
        <w:t>Notification requirements for revocations and variations</w:t>
      </w:r>
      <w:r w:rsidRPr="00AD3785">
        <w:rPr>
          <w:noProof/>
        </w:rPr>
        <w:tab/>
      </w:r>
      <w:r w:rsidRPr="00AD3785">
        <w:rPr>
          <w:noProof/>
        </w:rPr>
        <w:fldChar w:fldCharType="begin"/>
      </w:r>
      <w:r w:rsidRPr="00AD3785">
        <w:rPr>
          <w:noProof/>
        </w:rPr>
        <w:instrText xml:space="preserve"> PAGEREF _Toc130892882 \h </w:instrText>
      </w:r>
      <w:r w:rsidRPr="00AD3785">
        <w:rPr>
          <w:noProof/>
        </w:rPr>
      </w:r>
      <w:r w:rsidRPr="00AD3785">
        <w:rPr>
          <w:noProof/>
        </w:rPr>
        <w:fldChar w:fldCharType="separate"/>
      </w:r>
      <w:r w:rsidR="005D2777">
        <w:rPr>
          <w:noProof/>
        </w:rPr>
        <w:t>186</w:t>
      </w:r>
      <w:r w:rsidRPr="00AD3785">
        <w:rPr>
          <w:noProof/>
        </w:rPr>
        <w:fldChar w:fldCharType="end"/>
      </w:r>
    </w:p>
    <w:p w14:paraId="6434F720" w14:textId="20BCAC34" w:rsidR="00AD3785" w:rsidRDefault="00AD3785">
      <w:pPr>
        <w:pStyle w:val="TOC4"/>
        <w:rPr>
          <w:rFonts w:asciiTheme="minorHAnsi" w:eastAsiaTheme="minorEastAsia" w:hAnsiTheme="minorHAnsi" w:cstheme="minorBidi"/>
          <w:b w:val="0"/>
          <w:noProof/>
          <w:kern w:val="0"/>
          <w:sz w:val="22"/>
          <w:szCs w:val="22"/>
        </w:rPr>
      </w:pPr>
      <w:r>
        <w:rPr>
          <w:noProof/>
        </w:rPr>
        <w:t>Subdivision D—Departure authorisation certificates</w:t>
      </w:r>
      <w:r w:rsidRPr="00AD3785">
        <w:rPr>
          <w:b w:val="0"/>
          <w:noProof/>
          <w:sz w:val="18"/>
        </w:rPr>
        <w:tab/>
      </w:r>
      <w:r w:rsidRPr="00AD3785">
        <w:rPr>
          <w:b w:val="0"/>
          <w:noProof/>
          <w:sz w:val="18"/>
        </w:rPr>
        <w:fldChar w:fldCharType="begin"/>
      </w:r>
      <w:r w:rsidRPr="00AD3785">
        <w:rPr>
          <w:b w:val="0"/>
          <w:noProof/>
          <w:sz w:val="18"/>
        </w:rPr>
        <w:instrText xml:space="preserve"> PAGEREF _Toc130892883 \h </w:instrText>
      </w:r>
      <w:r w:rsidRPr="00AD3785">
        <w:rPr>
          <w:b w:val="0"/>
          <w:noProof/>
          <w:sz w:val="18"/>
        </w:rPr>
      </w:r>
      <w:r w:rsidRPr="00AD3785">
        <w:rPr>
          <w:b w:val="0"/>
          <w:noProof/>
          <w:sz w:val="18"/>
        </w:rPr>
        <w:fldChar w:fldCharType="separate"/>
      </w:r>
      <w:r w:rsidR="005D2777">
        <w:rPr>
          <w:b w:val="0"/>
          <w:noProof/>
          <w:sz w:val="18"/>
        </w:rPr>
        <w:t>187</w:t>
      </w:r>
      <w:r w:rsidRPr="00AD3785">
        <w:rPr>
          <w:b w:val="0"/>
          <w:noProof/>
          <w:sz w:val="18"/>
        </w:rPr>
        <w:fldChar w:fldCharType="end"/>
      </w:r>
    </w:p>
    <w:p w14:paraId="5EF96376" w14:textId="531CEEC1" w:rsidR="00AD3785" w:rsidRDefault="00AD3785">
      <w:pPr>
        <w:pStyle w:val="TOC5"/>
        <w:rPr>
          <w:rFonts w:asciiTheme="minorHAnsi" w:eastAsiaTheme="minorEastAsia" w:hAnsiTheme="minorHAnsi" w:cstheme="minorBidi"/>
          <w:noProof/>
          <w:kern w:val="0"/>
          <w:sz w:val="22"/>
          <w:szCs w:val="22"/>
        </w:rPr>
      </w:pPr>
      <w:r>
        <w:rPr>
          <w:noProof/>
        </w:rPr>
        <w:t>200G</w:t>
      </w:r>
      <w:r>
        <w:rPr>
          <w:noProof/>
        </w:rPr>
        <w:tab/>
        <w:t>Application for departure authorisation certificate</w:t>
      </w:r>
      <w:r w:rsidRPr="00AD3785">
        <w:rPr>
          <w:noProof/>
        </w:rPr>
        <w:tab/>
      </w:r>
      <w:r w:rsidRPr="00AD3785">
        <w:rPr>
          <w:noProof/>
        </w:rPr>
        <w:fldChar w:fldCharType="begin"/>
      </w:r>
      <w:r w:rsidRPr="00AD3785">
        <w:rPr>
          <w:noProof/>
        </w:rPr>
        <w:instrText xml:space="preserve"> PAGEREF _Toc130892884 \h </w:instrText>
      </w:r>
      <w:r w:rsidRPr="00AD3785">
        <w:rPr>
          <w:noProof/>
        </w:rPr>
      </w:r>
      <w:r w:rsidRPr="00AD3785">
        <w:rPr>
          <w:noProof/>
        </w:rPr>
        <w:fldChar w:fldCharType="separate"/>
      </w:r>
      <w:r w:rsidR="005D2777">
        <w:rPr>
          <w:noProof/>
        </w:rPr>
        <w:t>187</w:t>
      </w:r>
      <w:r w:rsidRPr="00AD3785">
        <w:rPr>
          <w:noProof/>
        </w:rPr>
        <w:fldChar w:fldCharType="end"/>
      </w:r>
    </w:p>
    <w:p w14:paraId="206981BB" w14:textId="5D47EE6B" w:rsidR="00AD3785" w:rsidRDefault="00AD3785">
      <w:pPr>
        <w:pStyle w:val="TOC5"/>
        <w:rPr>
          <w:rFonts w:asciiTheme="minorHAnsi" w:eastAsiaTheme="minorEastAsia" w:hAnsiTheme="minorHAnsi" w:cstheme="minorBidi"/>
          <w:noProof/>
          <w:kern w:val="0"/>
          <w:sz w:val="22"/>
          <w:szCs w:val="22"/>
        </w:rPr>
      </w:pPr>
      <w:r>
        <w:rPr>
          <w:noProof/>
        </w:rPr>
        <w:t>200H</w:t>
      </w:r>
      <w:r>
        <w:rPr>
          <w:noProof/>
        </w:rPr>
        <w:tab/>
        <w:t>When Secretary must issue departure authorisation certificate</w:t>
      </w:r>
      <w:r w:rsidRPr="00AD3785">
        <w:rPr>
          <w:noProof/>
        </w:rPr>
        <w:tab/>
      </w:r>
      <w:r w:rsidRPr="00AD3785">
        <w:rPr>
          <w:noProof/>
        </w:rPr>
        <w:fldChar w:fldCharType="begin"/>
      </w:r>
      <w:r w:rsidRPr="00AD3785">
        <w:rPr>
          <w:noProof/>
        </w:rPr>
        <w:instrText xml:space="preserve"> PAGEREF _Toc130892885 \h </w:instrText>
      </w:r>
      <w:r w:rsidRPr="00AD3785">
        <w:rPr>
          <w:noProof/>
        </w:rPr>
      </w:r>
      <w:r w:rsidRPr="00AD3785">
        <w:rPr>
          <w:noProof/>
        </w:rPr>
        <w:fldChar w:fldCharType="separate"/>
      </w:r>
      <w:r w:rsidR="005D2777">
        <w:rPr>
          <w:noProof/>
        </w:rPr>
        <w:t>187</w:t>
      </w:r>
      <w:r w:rsidRPr="00AD3785">
        <w:rPr>
          <w:noProof/>
        </w:rPr>
        <w:fldChar w:fldCharType="end"/>
      </w:r>
    </w:p>
    <w:p w14:paraId="0AA2B0F0" w14:textId="2D4D1725" w:rsidR="00AD3785" w:rsidRDefault="00AD3785">
      <w:pPr>
        <w:pStyle w:val="TOC5"/>
        <w:rPr>
          <w:rFonts w:asciiTheme="minorHAnsi" w:eastAsiaTheme="minorEastAsia" w:hAnsiTheme="minorHAnsi" w:cstheme="minorBidi"/>
          <w:noProof/>
          <w:kern w:val="0"/>
          <w:sz w:val="22"/>
          <w:szCs w:val="22"/>
        </w:rPr>
      </w:pPr>
      <w:r>
        <w:rPr>
          <w:noProof/>
        </w:rPr>
        <w:t>200J</w:t>
      </w:r>
      <w:r>
        <w:rPr>
          <w:noProof/>
        </w:rPr>
        <w:tab/>
        <w:t>Security for person’s return to Australia</w:t>
      </w:r>
      <w:r w:rsidRPr="00AD3785">
        <w:rPr>
          <w:noProof/>
        </w:rPr>
        <w:tab/>
      </w:r>
      <w:r w:rsidRPr="00AD3785">
        <w:rPr>
          <w:noProof/>
        </w:rPr>
        <w:fldChar w:fldCharType="begin"/>
      </w:r>
      <w:r w:rsidRPr="00AD3785">
        <w:rPr>
          <w:noProof/>
        </w:rPr>
        <w:instrText xml:space="preserve"> PAGEREF _Toc130892886 \h </w:instrText>
      </w:r>
      <w:r w:rsidRPr="00AD3785">
        <w:rPr>
          <w:noProof/>
        </w:rPr>
      </w:r>
      <w:r w:rsidRPr="00AD3785">
        <w:rPr>
          <w:noProof/>
        </w:rPr>
        <w:fldChar w:fldCharType="separate"/>
      </w:r>
      <w:r w:rsidR="005D2777">
        <w:rPr>
          <w:noProof/>
        </w:rPr>
        <w:t>188</w:t>
      </w:r>
      <w:r w:rsidRPr="00AD3785">
        <w:rPr>
          <w:noProof/>
        </w:rPr>
        <w:fldChar w:fldCharType="end"/>
      </w:r>
    </w:p>
    <w:p w14:paraId="1E6A9E0A" w14:textId="4FEA5FF7" w:rsidR="00AD3785" w:rsidRDefault="00AD3785">
      <w:pPr>
        <w:pStyle w:val="TOC5"/>
        <w:rPr>
          <w:rFonts w:asciiTheme="minorHAnsi" w:eastAsiaTheme="minorEastAsia" w:hAnsiTheme="minorHAnsi" w:cstheme="minorBidi"/>
          <w:noProof/>
          <w:kern w:val="0"/>
          <w:sz w:val="22"/>
          <w:szCs w:val="22"/>
        </w:rPr>
      </w:pPr>
      <w:r>
        <w:rPr>
          <w:noProof/>
        </w:rPr>
        <w:t>200K</w:t>
      </w:r>
      <w:r>
        <w:rPr>
          <w:noProof/>
        </w:rPr>
        <w:tab/>
        <w:t>What departure authorisation certificate must authorise</w:t>
      </w:r>
      <w:r w:rsidRPr="00AD3785">
        <w:rPr>
          <w:noProof/>
        </w:rPr>
        <w:tab/>
      </w:r>
      <w:r w:rsidRPr="00AD3785">
        <w:rPr>
          <w:noProof/>
        </w:rPr>
        <w:fldChar w:fldCharType="begin"/>
      </w:r>
      <w:r w:rsidRPr="00AD3785">
        <w:rPr>
          <w:noProof/>
        </w:rPr>
        <w:instrText xml:space="preserve"> PAGEREF _Toc130892887 \h </w:instrText>
      </w:r>
      <w:r w:rsidRPr="00AD3785">
        <w:rPr>
          <w:noProof/>
        </w:rPr>
      </w:r>
      <w:r w:rsidRPr="00AD3785">
        <w:rPr>
          <w:noProof/>
        </w:rPr>
        <w:fldChar w:fldCharType="separate"/>
      </w:r>
      <w:r w:rsidR="005D2777">
        <w:rPr>
          <w:noProof/>
        </w:rPr>
        <w:t>188</w:t>
      </w:r>
      <w:r w:rsidRPr="00AD3785">
        <w:rPr>
          <w:noProof/>
        </w:rPr>
        <w:fldChar w:fldCharType="end"/>
      </w:r>
    </w:p>
    <w:p w14:paraId="7B3D979B" w14:textId="0DA841FC" w:rsidR="00AD3785" w:rsidRDefault="00AD3785">
      <w:pPr>
        <w:pStyle w:val="TOC5"/>
        <w:rPr>
          <w:rFonts w:asciiTheme="minorHAnsi" w:eastAsiaTheme="minorEastAsia" w:hAnsiTheme="minorHAnsi" w:cstheme="minorBidi"/>
          <w:noProof/>
          <w:kern w:val="0"/>
          <w:sz w:val="22"/>
          <w:szCs w:val="22"/>
        </w:rPr>
      </w:pPr>
      <w:r>
        <w:rPr>
          <w:noProof/>
        </w:rPr>
        <w:t>200L</w:t>
      </w:r>
      <w:r>
        <w:rPr>
          <w:noProof/>
        </w:rPr>
        <w:tab/>
        <w:t>Notification requirements for departure authorisation certificates</w:t>
      </w:r>
      <w:r w:rsidRPr="00AD3785">
        <w:rPr>
          <w:noProof/>
        </w:rPr>
        <w:tab/>
      </w:r>
      <w:r w:rsidRPr="00AD3785">
        <w:rPr>
          <w:noProof/>
        </w:rPr>
        <w:fldChar w:fldCharType="begin"/>
      </w:r>
      <w:r w:rsidRPr="00AD3785">
        <w:rPr>
          <w:noProof/>
        </w:rPr>
        <w:instrText xml:space="preserve"> PAGEREF _Toc130892888 \h </w:instrText>
      </w:r>
      <w:r w:rsidRPr="00AD3785">
        <w:rPr>
          <w:noProof/>
        </w:rPr>
      </w:r>
      <w:r w:rsidRPr="00AD3785">
        <w:rPr>
          <w:noProof/>
        </w:rPr>
        <w:fldChar w:fldCharType="separate"/>
      </w:r>
      <w:r w:rsidR="005D2777">
        <w:rPr>
          <w:noProof/>
        </w:rPr>
        <w:t>189</w:t>
      </w:r>
      <w:r w:rsidRPr="00AD3785">
        <w:rPr>
          <w:noProof/>
        </w:rPr>
        <w:fldChar w:fldCharType="end"/>
      </w:r>
    </w:p>
    <w:p w14:paraId="04EE1B6F" w14:textId="6C3BA3CB" w:rsidR="00AD3785" w:rsidRDefault="00AD3785">
      <w:pPr>
        <w:pStyle w:val="TOC5"/>
        <w:rPr>
          <w:rFonts w:asciiTheme="minorHAnsi" w:eastAsiaTheme="minorEastAsia" w:hAnsiTheme="minorHAnsi" w:cstheme="minorBidi"/>
          <w:noProof/>
          <w:kern w:val="0"/>
          <w:sz w:val="22"/>
          <w:szCs w:val="22"/>
        </w:rPr>
      </w:pPr>
      <w:r>
        <w:rPr>
          <w:noProof/>
        </w:rPr>
        <w:t>200M</w:t>
      </w:r>
      <w:r>
        <w:rPr>
          <w:noProof/>
        </w:rPr>
        <w:tab/>
        <w:t>Notification requirements for substituted days</w:t>
      </w:r>
      <w:r w:rsidRPr="00AD3785">
        <w:rPr>
          <w:noProof/>
        </w:rPr>
        <w:tab/>
      </w:r>
      <w:r w:rsidRPr="00AD3785">
        <w:rPr>
          <w:noProof/>
        </w:rPr>
        <w:fldChar w:fldCharType="begin"/>
      </w:r>
      <w:r w:rsidRPr="00AD3785">
        <w:rPr>
          <w:noProof/>
        </w:rPr>
        <w:instrText xml:space="preserve"> PAGEREF _Toc130892889 \h </w:instrText>
      </w:r>
      <w:r w:rsidRPr="00AD3785">
        <w:rPr>
          <w:noProof/>
        </w:rPr>
      </w:r>
      <w:r w:rsidRPr="00AD3785">
        <w:rPr>
          <w:noProof/>
        </w:rPr>
        <w:fldChar w:fldCharType="separate"/>
      </w:r>
      <w:r w:rsidR="005D2777">
        <w:rPr>
          <w:noProof/>
        </w:rPr>
        <w:t>189</w:t>
      </w:r>
      <w:r w:rsidRPr="00AD3785">
        <w:rPr>
          <w:noProof/>
        </w:rPr>
        <w:fldChar w:fldCharType="end"/>
      </w:r>
    </w:p>
    <w:p w14:paraId="3D9F2A32" w14:textId="0B0E9583" w:rsidR="00AD3785" w:rsidRDefault="00AD3785">
      <w:pPr>
        <w:pStyle w:val="TOC4"/>
        <w:rPr>
          <w:rFonts w:asciiTheme="minorHAnsi" w:eastAsiaTheme="minorEastAsia" w:hAnsiTheme="minorHAnsi" w:cstheme="minorBidi"/>
          <w:b w:val="0"/>
          <w:noProof/>
          <w:kern w:val="0"/>
          <w:sz w:val="22"/>
          <w:szCs w:val="22"/>
        </w:rPr>
      </w:pPr>
      <w:r>
        <w:rPr>
          <w:noProof/>
        </w:rPr>
        <w:lastRenderedPageBreak/>
        <w:t>Subdivision E—Appeals and review in relation to departure prohibition orders and departure authorisation certificates</w:t>
      </w:r>
      <w:r w:rsidRPr="00AD3785">
        <w:rPr>
          <w:b w:val="0"/>
          <w:noProof/>
          <w:sz w:val="18"/>
        </w:rPr>
        <w:tab/>
      </w:r>
      <w:r w:rsidRPr="00AD3785">
        <w:rPr>
          <w:b w:val="0"/>
          <w:noProof/>
          <w:sz w:val="18"/>
        </w:rPr>
        <w:fldChar w:fldCharType="begin"/>
      </w:r>
      <w:r w:rsidRPr="00AD3785">
        <w:rPr>
          <w:b w:val="0"/>
          <w:noProof/>
          <w:sz w:val="18"/>
        </w:rPr>
        <w:instrText xml:space="preserve"> PAGEREF _Toc130892890 \h </w:instrText>
      </w:r>
      <w:r w:rsidRPr="00AD3785">
        <w:rPr>
          <w:b w:val="0"/>
          <w:noProof/>
          <w:sz w:val="18"/>
        </w:rPr>
      </w:r>
      <w:r w:rsidRPr="00AD3785">
        <w:rPr>
          <w:b w:val="0"/>
          <w:noProof/>
          <w:sz w:val="18"/>
        </w:rPr>
        <w:fldChar w:fldCharType="separate"/>
      </w:r>
      <w:r w:rsidR="005D2777">
        <w:rPr>
          <w:b w:val="0"/>
          <w:noProof/>
          <w:sz w:val="18"/>
        </w:rPr>
        <w:t>190</w:t>
      </w:r>
      <w:r w:rsidRPr="00AD3785">
        <w:rPr>
          <w:b w:val="0"/>
          <w:noProof/>
          <w:sz w:val="18"/>
        </w:rPr>
        <w:fldChar w:fldCharType="end"/>
      </w:r>
    </w:p>
    <w:p w14:paraId="1E2294D6" w14:textId="5E61ED0C" w:rsidR="00AD3785" w:rsidRDefault="00AD3785">
      <w:pPr>
        <w:pStyle w:val="TOC5"/>
        <w:rPr>
          <w:rFonts w:asciiTheme="minorHAnsi" w:eastAsiaTheme="minorEastAsia" w:hAnsiTheme="minorHAnsi" w:cstheme="minorBidi"/>
          <w:noProof/>
          <w:kern w:val="0"/>
          <w:sz w:val="22"/>
          <w:szCs w:val="22"/>
        </w:rPr>
      </w:pPr>
      <w:r>
        <w:rPr>
          <w:noProof/>
        </w:rPr>
        <w:t>200N</w:t>
      </w:r>
      <w:r>
        <w:rPr>
          <w:noProof/>
        </w:rPr>
        <w:tab/>
        <w:t>Appeals to courts against making of departure prohibition orders</w:t>
      </w:r>
      <w:r w:rsidRPr="00AD3785">
        <w:rPr>
          <w:noProof/>
        </w:rPr>
        <w:tab/>
      </w:r>
      <w:r w:rsidRPr="00AD3785">
        <w:rPr>
          <w:noProof/>
        </w:rPr>
        <w:fldChar w:fldCharType="begin"/>
      </w:r>
      <w:r w:rsidRPr="00AD3785">
        <w:rPr>
          <w:noProof/>
        </w:rPr>
        <w:instrText xml:space="preserve"> PAGEREF _Toc130892891 \h </w:instrText>
      </w:r>
      <w:r w:rsidRPr="00AD3785">
        <w:rPr>
          <w:noProof/>
        </w:rPr>
      </w:r>
      <w:r w:rsidRPr="00AD3785">
        <w:rPr>
          <w:noProof/>
        </w:rPr>
        <w:fldChar w:fldCharType="separate"/>
      </w:r>
      <w:r w:rsidR="005D2777">
        <w:rPr>
          <w:noProof/>
        </w:rPr>
        <w:t>190</w:t>
      </w:r>
      <w:r w:rsidRPr="00AD3785">
        <w:rPr>
          <w:noProof/>
        </w:rPr>
        <w:fldChar w:fldCharType="end"/>
      </w:r>
    </w:p>
    <w:p w14:paraId="2FB492F6" w14:textId="577C26F7" w:rsidR="00AD3785" w:rsidRDefault="00AD3785">
      <w:pPr>
        <w:pStyle w:val="TOC5"/>
        <w:rPr>
          <w:rFonts w:asciiTheme="minorHAnsi" w:eastAsiaTheme="minorEastAsia" w:hAnsiTheme="minorHAnsi" w:cstheme="minorBidi"/>
          <w:noProof/>
          <w:kern w:val="0"/>
          <w:sz w:val="22"/>
          <w:szCs w:val="22"/>
        </w:rPr>
      </w:pPr>
      <w:r>
        <w:rPr>
          <w:noProof/>
        </w:rPr>
        <w:t>200P</w:t>
      </w:r>
      <w:r>
        <w:rPr>
          <w:noProof/>
        </w:rPr>
        <w:tab/>
        <w:t>Jurisdiction of courts</w:t>
      </w:r>
      <w:r w:rsidRPr="00AD3785">
        <w:rPr>
          <w:noProof/>
        </w:rPr>
        <w:tab/>
      </w:r>
      <w:r w:rsidRPr="00AD3785">
        <w:rPr>
          <w:noProof/>
        </w:rPr>
        <w:fldChar w:fldCharType="begin"/>
      </w:r>
      <w:r w:rsidRPr="00AD3785">
        <w:rPr>
          <w:noProof/>
        </w:rPr>
        <w:instrText xml:space="preserve"> PAGEREF _Toc130892892 \h </w:instrText>
      </w:r>
      <w:r w:rsidRPr="00AD3785">
        <w:rPr>
          <w:noProof/>
        </w:rPr>
      </w:r>
      <w:r w:rsidRPr="00AD3785">
        <w:rPr>
          <w:noProof/>
        </w:rPr>
        <w:fldChar w:fldCharType="separate"/>
      </w:r>
      <w:r w:rsidR="005D2777">
        <w:rPr>
          <w:noProof/>
        </w:rPr>
        <w:t>190</w:t>
      </w:r>
      <w:r w:rsidRPr="00AD3785">
        <w:rPr>
          <w:noProof/>
        </w:rPr>
        <w:fldChar w:fldCharType="end"/>
      </w:r>
    </w:p>
    <w:p w14:paraId="3D76AA34" w14:textId="14AFDC0F" w:rsidR="00AD3785" w:rsidRDefault="00AD3785">
      <w:pPr>
        <w:pStyle w:val="TOC5"/>
        <w:rPr>
          <w:rFonts w:asciiTheme="minorHAnsi" w:eastAsiaTheme="minorEastAsia" w:hAnsiTheme="minorHAnsi" w:cstheme="minorBidi"/>
          <w:noProof/>
          <w:kern w:val="0"/>
          <w:sz w:val="22"/>
          <w:szCs w:val="22"/>
        </w:rPr>
      </w:pPr>
      <w:r>
        <w:rPr>
          <w:noProof/>
        </w:rPr>
        <w:t>200Q</w:t>
      </w:r>
      <w:r>
        <w:rPr>
          <w:noProof/>
        </w:rPr>
        <w:tab/>
        <w:t>Orders of court on appeal</w:t>
      </w:r>
      <w:r w:rsidRPr="00AD3785">
        <w:rPr>
          <w:noProof/>
        </w:rPr>
        <w:tab/>
      </w:r>
      <w:r w:rsidRPr="00AD3785">
        <w:rPr>
          <w:noProof/>
        </w:rPr>
        <w:fldChar w:fldCharType="begin"/>
      </w:r>
      <w:r w:rsidRPr="00AD3785">
        <w:rPr>
          <w:noProof/>
        </w:rPr>
        <w:instrText xml:space="preserve"> PAGEREF _Toc130892893 \h </w:instrText>
      </w:r>
      <w:r w:rsidRPr="00AD3785">
        <w:rPr>
          <w:noProof/>
        </w:rPr>
      </w:r>
      <w:r w:rsidRPr="00AD3785">
        <w:rPr>
          <w:noProof/>
        </w:rPr>
        <w:fldChar w:fldCharType="separate"/>
      </w:r>
      <w:r w:rsidR="005D2777">
        <w:rPr>
          <w:noProof/>
        </w:rPr>
        <w:t>190</w:t>
      </w:r>
      <w:r w:rsidRPr="00AD3785">
        <w:rPr>
          <w:noProof/>
        </w:rPr>
        <w:fldChar w:fldCharType="end"/>
      </w:r>
    </w:p>
    <w:p w14:paraId="0C6C67A2" w14:textId="6262953B" w:rsidR="00AD3785" w:rsidRDefault="00AD3785">
      <w:pPr>
        <w:pStyle w:val="TOC5"/>
        <w:rPr>
          <w:rFonts w:asciiTheme="minorHAnsi" w:eastAsiaTheme="minorEastAsia" w:hAnsiTheme="minorHAnsi" w:cstheme="minorBidi"/>
          <w:noProof/>
          <w:kern w:val="0"/>
          <w:sz w:val="22"/>
          <w:szCs w:val="22"/>
        </w:rPr>
      </w:pPr>
      <w:r>
        <w:rPr>
          <w:noProof/>
        </w:rPr>
        <w:t>200R</w:t>
      </w:r>
      <w:r>
        <w:rPr>
          <w:noProof/>
        </w:rPr>
        <w:tab/>
        <w:t>Review of decisions</w:t>
      </w:r>
      <w:r w:rsidRPr="00AD3785">
        <w:rPr>
          <w:noProof/>
        </w:rPr>
        <w:tab/>
      </w:r>
      <w:r w:rsidRPr="00AD3785">
        <w:rPr>
          <w:noProof/>
        </w:rPr>
        <w:fldChar w:fldCharType="begin"/>
      </w:r>
      <w:r w:rsidRPr="00AD3785">
        <w:rPr>
          <w:noProof/>
        </w:rPr>
        <w:instrText xml:space="preserve"> PAGEREF _Toc130892894 \h </w:instrText>
      </w:r>
      <w:r w:rsidRPr="00AD3785">
        <w:rPr>
          <w:noProof/>
        </w:rPr>
      </w:r>
      <w:r w:rsidRPr="00AD3785">
        <w:rPr>
          <w:noProof/>
        </w:rPr>
        <w:fldChar w:fldCharType="separate"/>
      </w:r>
      <w:r w:rsidR="005D2777">
        <w:rPr>
          <w:noProof/>
        </w:rPr>
        <w:t>190</w:t>
      </w:r>
      <w:r w:rsidRPr="00AD3785">
        <w:rPr>
          <w:noProof/>
        </w:rPr>
        <w:fldChar w:fldCharType="end"/>
      </w:r>
    </w:p>
    <w:p w14:paraId="35D0640E" w14:textId="5C841AA7" w:rsidR="00AD3785" w:rsidRDefault="00AD3785">
      <w:pPr>
        <w:pStyle w:val="TOC4"/>
        <w:rPr>
          <w:rFonts w:asciiTheme="minorHAnsi" w:eastAsiaTheme="minorEastAsia" w:hAnsiTheme="minorHAnsi" w:cstheme="minorBidi"/>
          <w:b w:val="0"/>
          <w:noProof/>
          <w:kern w:val="0"/>
          <w:sz w:val="22"/>
          <w:szCs w:val="22"/>
        </w:rPr>
      </w:pPr>
      <w:r>
        <w:rPr>
          <w:noProof/>
        </w:rPr>
        <w:t>Subdivision F—Enforcement</w:t>
      </w:r>
      <w:r w:rsidRPr="00AD3785">
        <w:rPr>
          <w:b w:val="0"/>
          <w:noProof/>
          <w:sz w:val="18"/>
        </w:rPr>
        <w:tab/>
      </w:r>
      <w:r w:rsidRPr="00AD3785">
        <w:rPr>
          <w:b w:val="0"/>
          <w:noProof/>
          <w:sz w:val="18"/>
        </w:rPr>
        <w:fldChar w:fldCharType="begin"/>
      </w:r>
      <w:r w:rsidRPr="00AD3785">
        <w:rPr>
          <w:b w:val="0"/>
          <w:noProof/>
          <w:sz w:val="18"/>
        </w:rPr>
        <w:instrText xml:space="preserve"> PAGEREF _Toc130892895 \h </w:instrText>
      </w:r>
      <w:r w:rsidRPr="00AD3785">
        <w:rPr>
          <w:b w:val="0"/>
          <w:noProof/>
          <w:sz w:val="18"/>
        </w:rPr>
      </w:r>
      <w:r w:rsidRPr="00AD3785">
        <w:rPr>
          <w:b w:val="0"/>
          <w:noProof/>
          <w:sz w:val="18"/>
        </w:rPr>
        <w:fldChar w:fldCharType="separate"/>
      </w:r>
      <w:r w:rsidR="005D2777">
        <w:rPr>
          <w:b w:val="0"/>
          <w:noProof/>
          <w:sz w:val="18"/>
        </w:rPr>
        <w:t>191</w:t>
      </w:r>
      <w:r w:rsidRPr="00AD3785">
        <w:rPr>
          <w:b w:val="0"/>
          <w:noProof/>
          <w:sz w:val="18"/>
        </w:rPr>
        <w:fldChar w:fldCharType="end"/>
      </w:r>
    </w:p>
    <w:p w14:paraId="169B3B64" w14:textId="29AB0447" w:rsidR="00AD3785" w:rsidRDefault="00AD3785">
      <w:pPr>
        <w:pStyle w:val="TOC5"/>
        <w:rPr>
          <w:rFonts w:asciiTheme="minorHAnsi" w:eastAsiaTheme="minorEastAsia" w:hAnsiTheme="minorHAnsi" w:cstheme="minorBidi"/>
          <w:noProof/>
          <w:kern w:val="0"/>
          <w:sz w:val="22"/>
          <w:szCs w:val="22"/>
        </w:rPr>
      </w:pPr>
      <w:r>
        <w:rPr>
          <w:noProof/>
        </w:rPr>
        <w:t>200S</w:t>
      </w:r>
      <w:r>
        <w:rPr>
          <w:noProof/>
        </w:rPr>
        <w:tab/>
        <w:t>Powers of officers of Customs and members of the Australian Federal Police</w:t>
      </w:r>
      <w:r w:rsidRPr="00AD3785">
        <w:rPr>
          <w:noProof/>
        </w:rPr>
        <w:tab/>
      </w:r>
      <w:r w:rsidRPr="00AD3785">
        <w:rPr>
          <w:noProof/>
        </w:rPr>
        <w:fldChar w:fldCharType="begin"/>
      </w:r>
      <w:r w:rsidRPr="00AD3785">
        <w:rPr>
          <w:noProof/>
        </w:rPr>
        <w:instrText xml:space="preserve"> PAGEREF _Toc130892896 \h </w:instrText>
      </w:r>
      <w:r w:rsidRPr="00AD3785">
        <w:rPr>
          <w:noProof/>
        </w:rPr>
      </w:r>
      <w:r w:rsidRPr="00AD3785">
        <w:rPr>
          <w:noProof/>
        </w:rPr>
        <w:fldChar w:fldCharType="separate"/>
      </w:r>
      <w:r w:rsidR="005D2777">
        <w:rPr>
          <w:noProof/>
        </w:rPr>
        <w:t>191</w:t>
      </w:r>
      <w:r w:rsidRPr="00AD3785">
        <w:rPr>
          <w:noProof/>
        </w:rPr>
        <w:fldChar w:fldCharType="end"/>
      </w:r>
    </w:p>
    <w:p w14:paraId="5C4217AF" w14:textId="61B28556" w:rsidR="00AD3785" w:rsidRDefault="00AD3785">
      <w:pPr>
        <w:pStyle w:val="TOC5"/>
        <w:rPr>
          <w:rFonts w:asciiTheme="minorHAnsi" w:eastAsiaTheme="minorEastAsia" w:hAnsiTheme="minorHAnsi" w:cstheme="minorBidi"/>
          <w:noProof/>
          <w:kern w:val="0"/>
          <w:sz w:val="22"/>
          <w:szCs w:val="22"/>
        </w:rPr>
      </w:pPr>
      <w:r>
        <w:rPr>
          <w:noProof/>
        </w:rPr>
        <w:t>200T</w:t>
      </w:r>
      <w:r>
        <w:rPr>
          <w:noProof/>
        </w:rPr>
        <w:tab/>
        <w:t>Privilege against self</w:t>
      </w:r>
      <w:r>
        <w:rPr>
          <w:noProof/>
        </w:rPr>
        <w:noBreakHyphen/>
        <w:t>incrimination</w:t>
      </w:r>
      <w:r w:rsidRPr="00AD3785">
        <w:rPr>
          <w:noProof/>
        </w:rPr>
        <w:tab/>
      </w:r>
      <w:r w:rsidRPr="00AD3785">
        <w:rPr>
          <w:noProof/>
        </w:rPr>
        <w:fldChar w:fldCharType="begin"/>
      </w:r>
      <w:r w:rsidRPr="00AD3785">
        <w:rPr>
          <w:noProof/>
        </w:rPr>
        <w:instrText xml:space="preserve"> PAGEREF _Toc130892897 \h </w:instrText>
      </w:r>
      <w:r w:rsidRPr="00AD3785">
        <w:rPr>
          <w:noProof/>
        </w:rPr>
      </w:r>
      <w:r w:rsidRPr="00AD3785">
        <w:rPr>
          <w:noProof/>
        </w:rPr>
        <w:fldChar w:fldCharType="separate"/>
      </w:r>
      <w:r w:rsidR="005D2777">
        <w:rPr>
          <w:noProof/>
        </w:rPr>
        <w:t>192</w:t>
      </w:r>
      <w:r w:rsidRPr="00AD3785">
        <w:rPr>
          <w:noProof/>
        </w:rPr>
        <w:fldChar w:fldCharType="end"/>
      </w:r>
    </w:p>
    <w:p w14:paraId="6E9382CB" w14:textId="043471E3" w:rsidR="00AD3785" w:rsidRDefault="00AD3785">
      <w:pPr>
        <w:pStyle w:val="TOC5"/>
        <w:rPr>
          <w:rFonts w:asciiTheme="minorHAnsi" w:eastAsiaTheme="minorEastAsia" w:hAnsiTheme="minorHAnsi" w:cstheme="minorBidi"/>
          <w:noProof/>
          <w:kern w:val="0"/>
          <w:sz w:val="22"/>
          <w:szCs w:val="22"/>
        </w:rPr>
      </w:pPr>
      <w:r>
        <w:rPr>
          <w:noProof/>
        </w:rPr>
        <w:t>200U</w:t>
      </w:r>
      <w:r>
        <w:rPr>
          <w:noProof/>
        </w:rPr>
        <w:tab/>
        <w:t>Production of authority to depart</w:t>
      </w:r>
      <w:r w:rsidRPr="00AD3785">
        <w:rPr>
          <w:noProof/>
        </w:rPr>
        <w:tab/>
      </w:r>
      <w:r w:rsidRPr="00AD3785">
        <w:rPr>
          <w:noProof/>
        </w:rPr>
        <w:fldChar w:fldCharType="begin"/>
      </w:r>
      <w:r w:rsidRPr="00AD3785">
        <w:rPr>
          <w:noProof/>
        </w:rPr>
        <w:instrText xml:space="preserve"> PAGEREF _Toc130892898 \h </w:instrText>
      </w:r>
      <w:r w:rsidRPr="00AD3785">
        <w:rPr>
          <w:noProof/>
        </w:rPr>
      </w:r>
      <w:r w:rsidRPr="00AD3785">
        <w:rPr>
          <w:noProof/>
        </w:rPr>
        <w:fldChar w:fldCharType="separate"/>
      </w:r>
      <w:r w:rsidR="005D2777">
        <w:rPr>
          <w:noProof/>
        </w:rPr>
        <w:t>192</w:t>
      </w:r>
      <w:r w:rsidRPr="00AD3785">
        <w:rPr>
          <w:noProof/>
        </w:rPr>
        <w:fldChar w:fldCharType="end"/>
      </w:r>
    </w:p>
    <w:p w14:paraId="2C0D8701" w14:textId="3F2954FF" w:rsidR="00AD3785" w:rsidRDefault="00AD3785">
      <w:pPr>
        <w:pStyle w:val="TOC4"/>
        <w:rPr>
          <w:rFonts w:asciiTheme="minorHAnsi" w:eastAsiaTheme="minorEastAsia" w:hAnsiTheme="minorHAnsi" w:cstheme="minorBidi"/>
          <w:b w:val="0"/>
          <w:noProof/>
          <w:kern w:val="0"/>
          <w:sz w:val="22"/>
          <w:szCs w:val="22"/>
        </w:rPr>
      </w:pPr>
      <w:r>
        <w:rPr>
          <w:noProof/>
        </w:rPr>
        <w:t>Subdivision G—Interpretation</w:t>
      </w:r>
      <w:r w:rsidRPr="00AD3785">
        <w:rPr>
          <w:b w:val="0"/>
          <w:noProof/>
          <w:sz w:val="18"/>
        </w:rPr>
        <w:tab/>
      </w:r>
      <w:r w:rsidRPr="00AD3785">
        <w:rPr>
          <w:b w:val="0"/>
          <w:noProof/>
          <w:sz w:val="18"/>
        </w:rPr>
        <w:fldChar w:fldCharType="begin"/>
      </w:r>
      <w:r w:rsidRPr="00AD3785">
        <w:rPr>
          <w:b w:val="0"/>
          <w:noProof/>
          <w:sz w:val="18"/>
        </w:rPr>
        <w:instrText xml:space="preserve"> PAGEREF _Toc130892899 \h </w:instrText>
      </w:r>
      <w:r w:rsidRPr="00AD3785">
        <w:rPr>
          <w:b w:val="0"/>
          <w:noProof/>
          <w:sz w:val="18"/>
        </w:rPr>
      </w:r>
      <w:r w:rsidRPr="00AD3785">
        <w:rPr>
          <w:b w:val="0"/>
          <w:noProof/>
          <w:sz w:val="18"/>
        </w:rPr>
        <w:fldChar w:fldCharType="separate"/>
      </w:r>
      <w:r w:rsidR="005D2777">
        <w:rPr>
          <w:b w:val="0"/>
          <w:noProof/>
          <w:sz w:val="18"/>
        </w:rPr>
        <w:t>193</w:t>
      </w:r>
      <w:r w:rsidRPr="00AD3785">
        <w:rPr>
          <w:b w:val="0"/>
          <w:noProof/>
          <w:sz w:val="18"/>
        </w:rPr>
        <w:fldChar w:fldCharType="end"/>
      </w:r>
    </w:p>
    <w:p w14:paraId="1E010283" w14:textId="587FD29C" w:rsidR="00AD3785" w:rsidRDefault="00AD3785">
      <w:pPr>
        <w:pStyle w:val="TOC5"/>
        <w:rPr>
          <w:rFonts w:asciiTheme="minorHAnsi" w:eastAsiaTheme="minorEastAsia" w:hAnsiTheme="minorHAnsi" w:cstheme="minorBidi"/>
          <w:noProof/>
          <w:kern w:val="0"/>
          <w:sz w:val="22"/>
          <w:szCs w:val="22"/>
        </w:rPr>
      </w:pPr>
      <w:r>
        <w:rPr>
          <w:noProof/>
        </w:rPr>
        <w:t>200V</w:t>
      </w:r>
      <w:r>
        <w:rPr>
          <w:noProof/>
        </w:rPr>
        <w:tab/>
        <w:t>Interpretation—departure from Australia for foreign country</w:t>
      </w:r>
      <w:r w:rsidRPr="00AD3785">
        <w:rPr>
          <w:noProof/>
        </w:rPr>
        <w:tab/>
      </w:r>
      <w:r w:rsidRPr="00AD3785">
        <w:rPr>
          <w:noProof/>
        </w:rPr>
        <w:fldChar w:fldCharType="begin"/>
      </w:r>
      <w:r w:rsidRPr="00AD3785">
        <w:rPr>
          <w:noProof/>
        </w:rPr>
        <w:instrText xml:space="preserve"> PAGEREF _Toc130892900 \h </w:instrText>
      </w:r>
      <w:r w:rsidRPr="00AD3785">
        <w:rPr>
          <w:noProof/>
        </w:rPr>
      </w:r>
      <w:r w:rsidRPr="00AD3785">
        <w:rPr>
          <w:noProof/>
        </w:rPr>
        <w:fldChar w:fldCharType="separate"/>
      </w:r>
      <w:r w:rsidR="005D2777">
        <w:rPr>
          <w:noProof/>
        </w:rPr>
        <w:t>193</w:t>
      </w:r>
      <w:r w:rsidRPr="00AD3785">
        <w:rPr>
          <w:noProof/>
        </w:rPr>
        <w:fldChar w:fldCharType="end"/>
      </w:r>
    </w:p>
    <w:p w14:paraId="27CA2A91" w14:textId="635F03D3" w:rsidR="00AD3785" w:rsidRDefault="00AD3785">
      <w:pPr>
        <w:pStyle w:val="TOC5"/>
        <w:rPr>
          <w:rFonts w:asciiTheme="minorHAnsi" w:eastAsiaTheme="minorEastAsia" w:hAnsiTheme="minorHAnsi" w:cstheme="minorBidi"/>
          <w:noProof/>
          <w:kern w:val="0"/>
          <w:sz w:val="22"/>
          <w:szCs w:val="22"/>
        </w:rPr>
      </w:pPr>
      <w:r>
        <w:rPr>
          <w:noProof/>
        </w:rPr>
        <w:t>200W</w:t>
      </w:r>
      <w:r>
        <w:rPr>
          <w:noProof/>
        </w:rPr>
        <w:tab/>
        <w:t xml:space="preserve">Meaning of </w:t>
      </w:r>
      <w:r w:rsidRPr="00142FB0">
        <w:rPr>
          <w:i/>
          <w:noProof/>
        </w:rPr>
        <w:t>Australia</w:t>
      </w:r>
      <w:r w:rsidRPr="00AD3785">
        <w:rPr>
          <w:noProof/>
        </w:rPr>
        <w:tab/>
      </w:r>
      <w:r w:rsidRPr="00AD3785">
        <w:rPr>
          <w:noProof/>
        </w:rPr>
        <w:fldChar w:fldCharType="begin"/>
      </w:r>
      <w:r w:rsidRPr="00AD3785">
        <w:rPr>
          <w:noProof/>
        </w:rPr>
        <w:instrText xml:space="preserve"> PAGEREF _Toc130892901 \h </w:instrText>
      </w:r>
      <w:r w:rsidRPr="00AD3785">
        <w:rPr>
          <w:noProof/>
        </w:rPr>
      </w:r>
      <w:r w:rsidRPr="00AD3785">
        <w:rPr>
          <w:noProof/>
        </w:rPr>
        <w:fldChar w:fldCharType="separate"/>
      </w:r>
      <w:r w:rsidR="005D2777">
        <w:rPr>
          <w:noProof/>
        </w:rPr>
        <w:t>193</w:t>
      </w:r>
      <w:r w:rsidRPr="00AD3785">
        <w:rPr>
          <w:noProof/>
        </w:rPr>
        <w:fldChar w:fldCharType="end"/>
      </w:r>
    </w:p>
    <w:p w14:paraId="11CFC163" w14:textId="7F1801B7" w:rsidR="00AD3785" w:rsidRDefault="00AD3785">
      <w:pPr>
        <w:pStyle w:val="TOC3"/>
        <w:rPr>
          <w:rFonts w:asciiTheme="minorHAnsi" w:eastAsiaTheme="minorEastAsia" w:hAnsiTheme="minorHAnsi" w:cstheme="minorBidi"/>
          <w:b w:val="0"/>
          <w:noProof/>
          <w:kern w:val="0"/>
          <w:szCs w:val="22"/>
        </w:rPr>
      </w:pPr>
      <w:r>
        <w:rPr>
          <w:noProof/>
        </w:rPr>
        <w:t>Division 8—Miscellaneous</w:t>
      </w:r>
      <w:r w:rsidRPr="00AD3785">
        <w:rPr>
          <w:b w:val="0"/>
          <w:noProof/>
          <w:sz w:val="18"/>
        </w:rPr>
        <w:tab/>
      </w:r>
      <w:r w:rsidRPr="00AD3785">
        <w:rPr>
          <w:b w:val="0"/>
          <w:noProof/>
          <w:sz w:val="18"/>
        </w:rPr>
        <w:fldChar w:fldCharType="begin"/>
      </w:r>
      <w:r w:rsidRPr="00AD3785">
        <w:rPr>
          <w:b w:val="0"/>
          <w:noProof/>
          <w:sz w:val="18"/>
        </w:rPr>
        <w:instrText xml:space="preserve"> PAGEREF _Toc130892902 \h </w:instrText>
      </w:r>
      <w:r w:rsidRPr="00AD3785">
        <w:rPr>
          <w:b w:val="0"/>
          <w:noProof/>
          <w:sz w:val="18"/>
        </w:rPr>
      </w:r>
      <w:r w:rsidRPr="00AD3785">
        <w:rPr>
          <w:b w:val="0"/>
          <w:noProof/>
          <w:sz w:val="18"/>
        </w:rPr>
        <w:fldChar w:fldCharType="separate"/>
      </w:r>
      <w:r w:rsidR="005D2777">
        <w:rPr>
          <w:b w:val="0"/>
          <w:noProof/>
          <w:sz w:val="18"/>
        </w:rPr>
        <w:t>194</w:t>
      </w:r>
      <w:r w:rsidRPr="00AD3785">
        <w:rPr>
          <w:b w:val="0"/>
          <w:noProof/>
          <w:sz w:val="18"/>
        </w:rPr>
        <w:fldChar w:fldCharType="end"/>
      </w:r>
    </w:p>
    <w:p w14:paraId="6A3ABC18" w14:textId="377772B9" w:rsidR="00AD3785" w:rsidRDefault="00AD3785">
      <w:pPr>
        <w:pStyle w:val="TOC5"/>
        <w:rPr>
          <w:rFonts w:asciiTheme="minorHAnsi" w:eastAsiaTheme="minorEastAsia" w:hAnsiTheme="minorHAnsi" w:cstheme="minorBidi"/>
          <w:noProof/>
          <w:kern w:val="0"/>
          <w:sz w:val="22"/>
          <w:szCs w:val="22"/>
        </w:rPr>
      </w:pPr>
      <w:r>
        <w:rPr>
          <w:noProof/>
        </w:rPr>
        <w:t>201</w:t>
      </w:r>
      <w:r>
        <w:rPr>
          <w:noProof/>
        </w:rPr>
        <w:tab/>
        <w:t>Overseas application of debts</w:t>
      </w:r>
      <w:r w:rsidRPr="00AD3785">
        <w:rPr>
          <w:noProof/>
        </w:rPr>
        <w:tab/>
      </w:r>
      <w:r w:rsidRPr="00AD3785">
        <w:rPr>
          <w:noProof/>
        </w:rPr>
        <w:fldChar w:fldCharType="begin"/>
      </w:r>
      <w:r w:rsidRPr="00AD3785">
        <w:rPr>
          <w:noProof/>
        </w:rPr>
        <w:instrText xml:space="preserve"> PAGEREF _Toc130892903 \h </w:instrText>
      </w:r>
      <w:r w:rsidRPr="00AD3785">
        <w:rPr>
          <w:noProof/>
        </w:rPr>
      </w:r>
      <w:r w:rsidRPr="00AD3785">
        <w:rPr>
          <w:noProof/>
        </w:rPr>
        <w:fldChar w:fldCharType="separate"/>
      </w:r>
      <w:r w:rsidR="005D2777">
        <w:rPr>
          <w:noProof/>
        </w:rPr>
        <w:t>194</w:t>
      </w:r>
      <w:r w:rsidRPr="00AD3785">
        <w:rPr>
          <w:noProof/>
        </w:rPr>
        <w:fldChar w:fldCharType="end"/>
      </w:r>
    </w:p>
    <w:p w14:paraId="6A4EC958" w14:textId="4717F7F9" w:rsidR="00AD3785" w:rsidRDefault="00AD3785">
      <w:pPr>
        <w:pStyle w:val="TOC5"/>
        <w:rPr>
          <w:rFonts w:asciiTheme="minorHAnsi" w:eastAsiaTheme="minorEastAsia" w:hAnsiTheme="minorHAnsi" w:cstheme="minorBidi"/>
          <w:noProof/>
          <w:kern w:val="0"/>
          <w:sz w:val="22"/>
          <w:szCs w:val="22"/>
        </w:rPr>
      </w:pPr>
      <w:r>
        <w:rPr>
          <w:noProof/>
        </w:rPr>
        <w:t>201A</w:t>
      </w:r>
      <w:r>
        <w:rPr>
          <w:noProof/>
        </w:rPr>
        <w:tab/>
        <w:t>Debts arising from civil penalty orders</w:t>
      </w:r>
      <w:r w:rsidRPr="00AD3785">
        <w:rPr>
          <w:noProof/>
        </w:rPr>
        <w:tab/>
      </w:r>
      <w:r w:rsidRPr="00AD3785">
        <w:rPr>
          <w:noProof/>
        </w:rPr>
        <w:fldChar w:fldCharType="begin"/>
      </w:r>
      <w:r w:rsidRPr="00AD3785">
        <w:rPr>
          <w:noProof/>
        </w:rPr>
        <w:instrText xml:space="preserve"> PAGEREF _Toc130892904 \h </w:instrText>
      </w:r>
      <w:r w:rsidRPr="00AD3785">
        <w:rPr>
          <w:noProof/>
        </w:rPr>
      </w:r>
      <w:r w:rsidRPr="00AD3785">
        <w:rPr>
          <w:noProof/>
        </w:rPr>
        <w:fldChar w:fldCharType="separate"/>
      </w:r>
      <w:r w:rsidR="005D2777">
        <w:rPr>
          <w:noProof/>
        </w:rPr>
        <w:t>194</w:t>
      </w:r>
      <w:r w:rsidRPr="00AD3785">
        <w:rPr>
          <w:noProof/>
        </w:rPr>
        <w:fldChar w:fldCharType="end"/>
      </w:r>
    </w:p>
    <w:p w14:paraId="6B8F32FF" w14:textId="3B156225" w:rsidR="00AD3785" w:rsidRDefault="00AD3785">
      <w:pPr>
        <w:pStyle w:val="TOC1"/>
        <w:rPr>
          <w:rFonts w:asciiTheme="minorHAnsi" w:eastAsiaTheme="minorEastAsia" w:hAnsiTheme="minorHAnsi" w:cstheme="minorBidi"/>
          <w:b w:val="0"/>
          <w:noProof/>
          <w:kern w:val="0"/>
          <w:sz w:val="22"/>
          <w:szCs w:val="22"/>
        </w:rPr>
      </w:pPr>
      <w:r>
        <w:rPr>
          <w:noProof/>
        </w:rPr>
        <w:t>Chapter 5—Review of decisions</w:t>
      </w:r>
      <w:r w:rsidRPr="00AD3785">
        <w:rPr>
          <w:b w:val="0"/>
          <w:noProof/>
          <w:sz w:val="18"/>
        </w:rPr>
        <w:tab/>
      </w:r>
      <w:r w:rsidRPr="00AD3785">
        <w:rPr>
          <w:b w:val="0"/>
          <w:noProof/>
          <w:sz w:val="18"/>
        </w:rPr>
        <w:fldChar w:fldCharType="begin"/>
      </w:r>
      <w:r w:rsidRPr="00AD3785">
        <w:rPr>
          <w:b w:val="0"/>
          <w:noProof/>
          <w:sz w:val="18"/>
        </w:rPr>
        <w:instrText xml:space="preserve"> PAGEREF _Toc130892905 \h </w:instrText>
      </w:r>
      <w:r w:rsidRPr="00AD3785">
        <w:rPr>
          <w:b w:val="0"/>
          <w:noProof/>
          <w:sz w:val="18"/>
        </w:rPr>
      </w:r>
      <w:r w:rsidRPr="00AD3785">
        <w:rPr>
          <w:b w:val="0"/>
          <w:noProof/>
          <w:sz w:val="18"/>
        </w:rPr>
        <w:fldChar w:fldCharType="separate"/>
      </w:r>
      <w:r w:rsidR="005D2777">
        <w:rPr>
          <w:b w:val="0"/>
          <w:noProof/>
          <w:sz w:val="18"/>
        </w:rPr>
        <w:t>195</w:t>
      </w:r>
      <w:r w:rsidRPr="00AD3785">
        <w:rPr>
          <w:b w:val="0"/>
          <w:noProof/>
          <w:sz w:val="18"/>
        </w:rPr>
        <w:fldChar w:fldCharType="end"/>
      </w:r>
    </w:p>
    <w:p w14:paraId="6FA44E67" w14:textId="7458DC50" w:rsidR="00AD3785" w:rsidRDefault="00AD3785">
      <w:pPr>
        <w:pStyle w:val="TOC2"/>
        <w:rPr>
          <w:rFonts w:asciiTheme="minorHAnsi" w:eastAsiaTheme="minorEastAsia" w:hAnsiTheme="minorHAnsi" w:cstheme="minorBidi"/>
          <w:b w:val="0"/>
          <w:noProof/>
          <w:kern w:val="0"/>
          <w:sz w:val="22"/>
          <w:szCs w:val="22"/>
        </w:rPr>
      </w:pPr>
      <w:r>
        <w:rPr>
          <w:noProof/>
        </w:rPr>
        <w:t>Part 5</w:t>
      </w:r>
      <w:r>
        <w:rPr>
          <w:noProof/>
        </w:rPr>
        <w:noBreakHyphen/>
        <w:t>1—Internal review of decisions</w:t>
      </w:r>
      <w:r w:rsidRPr="00AD3785">
        <w:rPr>
          <w:b w:val="0"/>
          <w:noProof/>
          <w:sz w:val="18"/>
        </w:rPr>
        <w:tab/>
      </w:r>
      <w:r w:rsidRPr="00AD3785">
        <w:rPr>
          <w:b w:val="0"/>
          <w:noProof/>
          <w:sz w:val="18"/>
        </w:rPr>
        <w:fldChar w:fldCharType="begin"/>
      </w:r>
      <w:r w:rsidRPr="00AD3785">
        <w:rPr>
          <w:b w:val="0"/>
          <w:noProof/>
          <w:sz w:val="18"/>
        </w:rPr>
        <w:instrText xml:space="preserve"> PAGEREF _Toc130892906 \h </w:instrText>
      </w:r>
      <w:r w:rsidRPr="00AD3785">
        <w:rPr>
          <w:b w:val="0"/>
          <w:noProof/>
          <w:sz w:val="18"/>
        </w:rPr>
      </w:r>
      <w:r w:rsidRPr="00AD3785">
        <w:rPr>
          <w:b w:val="0"/>
          <w:noProof/>
          <w:sz w:val="18"/>
        </w:rPr>
        <w:fldChar w:fldCharType="separate"/>
      </w:r>
      <w:r w:rsidR="005D2777">
        <w:rPr>
          <w:b w:val="0"/>
          <w:noProof/>
          <w:sz w:val="18"/>
        </w:rPr>
        <w:t>195</w:t>
      </w:r>
      <w:r w:rsidRPr="00AD3785">
        <w:rPr>
          <w:b w:val="0"/>
          <w:noProof/>
          <w:sz w:val="18"/>
        </w:rPr>
        <w:fldChar w:fldCharType="end"/>
      </w:r>
    </w:p>
    <w:p w14:paraId="0D60C9AB" w14:textId="3DED09DA"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_Toc130892907 \h </w:instrText>
      </w:r>
      <w:r w:rsidRPr="00AD3785">
        <w:rPr>
          <w:b w:val="0"/>
          <w:noProof/>
          <w:sz w:val="18"/>
        </w:rPr>
      </w:r>
      <w:r w:rsidRPr="00AD3785">
        <w:rPr>
          <w:b w:val="0"/>
          <w:noProof/>
          <w:sz w:val="18"/>
        </w:rPr>
        <w:fldChar w:fldCharType="separate"/>
      </w:r>
      <w:r w:rsidR="005D2777">
        <w:rPr>
          <w:b w:val="0"/>
          <w:noProof/>
          <w:sz w:val="18"/>
        </w:rPr>
        <w:t>195</w:t>
      </w:r>
      <w:r w:rsidRPr="00AD3785">
        <w:rPr>
          <w:b w:val="0"/>
          <w:noProof/>
          <w:sz w:val="18"/>
        </w:rPr>
        <w:fldChar w:fldCharType="end"/>
      </w:r>
    </w:p>
    <w:p w14:paraId="55256F86" w14:textId="109DFDE3" w:rsidR="00AD3785" w:rsidRDefault="00AD3785">
      <w:pPr>
        <w:pStyle w:val="TOC5"/>
        <w:rPr>
          <w:rFonts w:asciiTheme="minorHAnsi" w:eastAsiaTheme="minorEastAsia" w:hAnsiTheme="minorHAnsi" w:cstheme="minorBidi"/>
          <w:noProof/>
          <w:kern w:val="0"/>
          <w:sz w:val="22"/>
          <w:szCs w:val="22"/>
        </w:rPr>
      </w:pPr>
      <w:r>
        <w:rPr>
          <w:noProof/>
        </w:rPr>
        <w:t>202</w:t>
      </w:r>
      <w:r>
        <w:rPr>
          <w:noProof/>
        </w:rPr>
        <w:tab/>
        <w:t>Guide to this Part</w:t>
      </w:r>
      <w:r w:rsidRPr="00AD3785">
        <w:rPr>
          <w:noProof/>
        </w:rPr>
        <w:tab/>
      </w:r>
      <w:r w:rsidRPr="00AD3785">
        <w:rPr>
          <w:noProof/>
        </w:rPr>
        <w:fldChar w:fldCharType="begin"/>
      </w:r>
      <w:r w:rsidRPr="00AD3785">
        <w:rPr>
          <w:noProof/>
        </w:rPr>
        <w:instrText xml:space="preserve"> PAGEREF _Toc130892908 \h </w:instrText>
      </w:r>
      <w:r w:rsidRPr="00AD3785">
        <w:rPr>
          <w:noProof/>
        </w:rPr>
      </w:r>
      <w:r w:rsidRPr="00AD3785">
        <w:rPr>
          <w:noProof/>
        </w:rPr>
        <w:fldChar w:fldCharType="separate"/>
      </w:r>
      <w:r w:rsidR="005D2777">
        <w:rPr>
          <w:noProof/>
        </w:rPr>
        <w:t>195</w:t>
      </w:r>
      <w:r w:rsidRPr="00AD3785">
        <w:rPr>
          <w:noProof/>
        </w:rPr>
        <w:fldChar w:fldCharType="end"/>
      </w:r>
    </w:p>
    <w:p w14:paraId="18344FAF" w14:textId="5D812B36" w:rsidR="00AD3785" w:rsidRDefault="00AD3785">
      <w:pPr>
        <w:pStyle w:val="TOC3"/>
        <w:rPr>
          <w:rFonts w:asciiTheme="minorHAnsi" w:eastAsiaTheme="minorEastAsia" w:hAnsiTheme="minorHAnsi" w:cstheme="minorBidi"/>
          <w:b w:val="0"/>
          <w:noProof/>
          <w:kern w:val="0"/>
          <w:szCs w:val="22"/>
        </w:rPr>
      </w:pPr>
      <w:r>
        <w:rPr>
          <w:noProof/>
        </w:rPr>
        <w:t>Division 2—Internal review of decisions</w:t>
      </w:r>
      <w:r w:rsidRPr="00AD3785">
        <w:rPr>
          <w:b w:val="0"/>
          <w:noProof/>
          <w:sz w:val="18"/>
        </w:rPr>
        <w:tab/>
      </w:r>
      <w:r w:rsidRPr="00AD3785">
        <w:rPr>
          <w:b w:val="0"/>
          <w:noProof/>
          <w:sz w:val="18"/>
        </w:rPr>
        <w:fldChar w:fldCharType="begin"/>
      </w:r>
      <w:r w:rsidRPr="00AD3785">
        <w:rPr>
          <w:b w:val="0"/>
          <w:noProof/>
          <w:sz w:val="18"/>
        </w:rPr>
        <w:instrText xml:space="preserve"> PAGEREF _Toc130892909 \h </w:instrText>
      </w:r>
      <w:r w:rsidRPr="00AD3785">
        <w:rPr>
          <w:b w:val="0"/>
          <w:noProof/>
          <w:sz w:val="18"/>
        </w:rPr>
      </w:r>
      <w:r w:rsidRPr="00AD3785">
        <w:rPr>
          <w:b w:val="0"/>
          <w:noProof/>
          <w:sz w:val="18"/>
        </w:rPr>
        <w:fldChar w:fldCharType="separate"/>
      </w:r>
      <w:r w:rsidR="005D2777">
        <w:rPr>
          <w:b w:val="0"/>
          <w:noProof/>
          <w:sz w:val="18"/>
        </w:rPr>
        <w:t>196</w:t>
      </w:r>
      <w:r w:rsidRPr="00AD3785">
        <w:rPr>
          <w:b w:val="0"/>
          <w:noProof/>
          <w:sz w:val="18"/>
        </w:rPr>
        <w:fldChar w:fldCharType="end"/>
      </w:r>
    </w:p>
    <w:p w14:paraId="29E1A48C" w14:textId="6D725E97" w:rsidR="00AD3785" w:rsidRDefault="00AD3785">
      <w:pPr>
        <w:pStyle w:val="TOC5"/>
        <w:rPr>
          <w:rFonts w:asciiTheme="minorHAnsi" w:eastAsiaTheme="minorEastAsia" w:hAnsiTheme="minorHAnsi" w:cstheme="minorBidi"/>
          <w:noProof/>
          <w:kern w:val="0"/>
          <w:sz w:val="22"/>
          <w:szCs w:val="22"/>
        </w:rPr>
      </w:pPr>
      <w:r>
        <w:rPr>
          <w:noProof/>
        </w:rPr>
        <w:t>203</w:t>
      </w:r>
      <w:r>
        <w:rPr>
          <w:noProof/>
        </w:rPr>
        <w:tab/>
        <w:t>Internal review—own</w:t>
      </w:r>
      <w:r>
        <w:rPr>
          <w:noProof/>
        </w:rPr>
        <w:noBreakHyphen/>
        <w:t>initiative review by Secretary</w:t>
      </w:r>
      <w:r w:rsidRPr="00AD3785">
        <w:rPr>
          <w:noProof/>
        </w:rPr>
        <w:tab/>
      </w:r>
      <w:r w:rsidRPr="00AD3785">
        <w:rPr>
          <w:noProof/>
        </w:rPr>
        <w:fldChar w:fldCharType="begin"/>
      </w:r>
      <w:r w:rsidRPr="00AD3785">
        <w:rPr>
          <w:noProof/>
        </w:rPr>
        <w:instrText xml:space="preserve"> PAGEREF _Toc130892910 \h </w:instrText>
      </w:r>
      <w:r w:rsidRPr="00AD3785">
        <w:rPr>
          <w:noProof/>
        </w:rPr>
      </w:r>
      <w:r w:rsidRPr="00AD3785">
        <w:rPr>
          <w:noProof/>
        </w:rPr>
        <w:fldChar w:fldCharType="separate"/>
      </w:r>
      <w:r w:rsidR="005D2777">
        <w:rPr>
          <w:noProof/>
        </w:rPr>
        <w:t>196</w:t>
      </w:r>
      <w:r w:rsidRPr="00AD3785">
        <w:rPr>
          <w:noProof/>
        </w:rPr>
        <w:fldChar w:fldCharType="end"/>
      </w:r>
    </w:p>
    <w:p w14:paraId="50725CA2" w14:textId="3FDF0A5E" w:rsidR="00AD3785" w:rsidRDefault="00AD3785">
      <w:pPr>
        <w:pStyle w:val="TOC5"/>
        <w:rPr>
          <w:rFonts w:asciiTheme="minorHAnsi" w:eastAsiaTheme="minorEastAsia" w:hAnsiTheme="minorHAnsi" w:cstheme="minorBidi"/>
          <w:noProof/>
          <w:kern w:val="0"/>
          <w:sz w:val="22"/>
          <w:szCs w:val="22"/>
        </w:rPr>
      </w:pPr>
      <w:r>
        <w:rPr>
          <w:noProof/>
        </w:rPr>
        <w:t>204</w:t>
      </w:r>
      <w:r>
        <w:rPr>
          <w:noProof/>
        </w:rPr>
        <w:tab/>
        <w:t>Internal review—own</w:t>
      </w:r>
      <w:r>
        <w:rPr>
          <w:noProof/>
        </w:rPr>
        <w:noBreakHyphen/>
        <w:t>initiative review and tribunal review</w:t>
      </w:r>
      <w:r w:rsidRPr="00AD3785">
        <w:rPr>
          <w:noProof/>
        </w:rPr>
        <w:tab/>
      </w:r>
      <w:r w:rsidRPr="00AD3785">
        <w:rPr>
          <w:noProof/>
        </w:rPr>
        <w:fldChar w:fldCharType="begin"/>
      </w:r>
      <w:r w:rsidRPr="00AD3785">
        <w:rPr>
          <w:noProof/>
        </w:rPr>
        <w:instrText xml:space="preserve"> PAGEREF _Toc130892911 \h </w:instrText>
      </w:r>
      <w:r w:rsidRPr="00AD3785">
        <w:rPr>
          <w:noProof/>
        </w:rPr>
      </w:r>
      <w:r w:rsidRPr="00AD3785">
        <w:rPr>
          <w:noProof/>
        </w:rPr>
        <w:fldChar w:fldCharType="separate"/>
      </w:r>
      <w:r w:rsidR="005D2777">
        <w:rPr>
          <w:noProof/>
        </w:rPr>
        <w:t>196</w:t>
      </w:r>
      <w:r w:rsidRPr="00AD3785">
        <w:rPr>
          <w:noProof/>
        </w:rPr>
        <w:fldChar w:fldCharType="end"/>
      </w:r>
    </w:p>
    <w:p w14:paraId="4E58A185" w14:textId="3A4F8493" w:rsidR="00AD3785" w:rsidRDefault="00AD3785">
      <w:pPr>
        <w:pStyle w:val="TOC5"/>
        <w:rPr>
          <w:rFonts w:asciiTheme="minorHAnsi" w:eastAsiaTheme="minorEastAsia" w:hAnsiTheme="minorHAnsi" w:cstheme="minorBidi"/>
          <w:noProof/>
          <w:kern w:val="0"/>
          <w:sz w:val="22"/>
          <w:szCs w:val="22"/>
        </w:rPr>
      </w:pPr>
      <w:r>
        <w:rPr>
          <w:noProof/>
        </w:rPr>
        <w:t>205</w:t>
      </w:r>
      <w:r>
        <w:rPr>
          <w:noProof/>
        </w:rPr>
        <w:tab/>
        <w:t>Internal review—review following application</w:t>
      </w:r>
      <w:r w:rsidRPr="00AD3785">
        <w:rPr>
          <w:noProof/>
        </w:rPr>
        <w:tab/>
      </w:r>
      <w:r w:rsidRPr="00AD3785">
        <w:rPr>
          <w:noProof/>
        </w:rPr>
        <w:fldChar w:fldCharType="begin"/>
      </w:r>
      <w:r w:rsidRPr="00AD3785">
        <w:rPr>
          <w:noProof/>
        </w:rPr>
        <w:instrText xml:space="preserve"> PAGEREF _Toc130892912 \h </w:instrText>
      </w:r>
      <w:r w:rsidRPr="00AD3785">
        <w:rPr>
          <w:noProof/>
        </w:rPr>
      </w:r>
      <w:r w:rsidRPr="00AD3785">
        <w:rPr>
          <w:noProof/>
        </w:rPr>
        <w:fldChar w:fldCharType="separate"/>
      </w:r>
      <w:r w:rsidR="005D2777">
        <w:rPr>
          <w:noProof/>
        </w:rPr>
        <w:t>197</w:t>
      </w:r>
      <w:r w:rsidRPr="00AD3785">
        <w:rPr>
          <w:noProof/>
        </w:rPr>
        <w:fldChar w:fldCharType="end"/>
      </w:r>
    </w:p>
    <w:p w14:paraId="39395005" w14:textId="1B1373D4" w:rsidR="00AD3785" w:rsidRDefault="00AD3785">
      <w:pPr>
        <w:pStyle w:val="TOC5"/>
        <w:rPr>
          <w:rFonts w:asciiTheme="minorHAnsi" w:eastAsiaTheme="minorEastAsia" w:hAnsiTheme="minorHAnsi" w:cstheme="minorBidi"/>
          <w:noProof/>
          <w:kern w:val="0"/>
          <w:sz w:val="22"/>
          <w:szCs w:val="22"/>
        </w:rPr>
      </w:pPr>
      <w:r>
        <w:rPr>
          <w:noProof/>
        </w:rPr>
        <w:t>206</w:t>
      </w:r>
      <w:r>
        <w:rPr>
          <w:noProof/>
        </w:rPr>
        <w:tab/>
        <w:t>Internal review—application for review of claimant decision</w:t>
      </w:r>
      <w:r w:rsidRPr="00AD3785">
        <w:rPr>
          <w:noProof/>
        </w:rPr>
        <w:tab/>
      </w:r>
      <w:r w:rsidRPr="00AD3785">
        <w:rPr>
          <w:noProof/>
        </w:rPr>
        <w:fldChar w:fldCharType="begin"/>
      </w:r>
      <w:r w:rsidRPr="00AD3785">
        <w:rPr>
          <w:noProof/>
        </w:rPr>
        <w:instrText xml:space="preserve"> PAGEREF _Toc130892913 \h </w:instrText>
      </w:r>
      <w:r w:rsidRPr="00AD3785">
        <w:rPr>
          <w:noProof/>
        </w:rPr>
      </w:r>
      <w:r w:rsidRPr="00AD3785">
        <w:rPr>
          <w:noProof/>
        </w:rPr>
        <w:fldChar w:fldCharType="separate"/>
      </w:r>
      <w:r w:rsidR="005D2777">
        <w:rPr>
          <w:noProof/>
        </w:rPr>
        <w:t>197</w:t>
      </w:r>
      <w:r w:rsidRPr="00AD3785">
        <w:rPr>
          <w:noProof/>
        </w:rPr>
        <w:fldChar w:fldCharType="end"/>
      </w:r>
    </w:p>
    <w:p w14:paraId="66BFAE73" w14:textId="03CA0255" w:rsidR="00AD3785" w:rsidRDefault="00AD3785">
      <w:pPr>
        <w:pStyle w:val="TOC5"/>
        <w:rPr>
          <w:rFonts w:asciiTheme="minorHAnsi" w:eastAsiaTheme="minorEastAsia" w:hAnsiTheme="minorHAnsi" w:cstheme="minorBidi"/>
          <w:noProof/>
          <w:kern w:val="0"/>
          <w:sz w:val="22"/>
          <w:szCs w:val="22"/>
        </w:rPr>
      </w:pPr>
      <w:r>
        <w:rPr>
          <w:noProof/>
        </w:rPr>
        <w:t>207</w:t>
      </w:r>
      <w:r>
        <w:rPr>
          <w:noProof/>
        </w:rPr>
        <w:tab/>
        <w:t>Internal review—application for review of employer determination decision</w:t>
      </w:r>
      <w:r w:rsidRPr="00AD3785">
        <w:rPr>
          <w:noProof/>
        </w:rPr>
        <w:tab/>
      </w:r>
      <w:r w:rsidRPr="00AD3785">
        <w:rPr>
          <w:noProof/>
        </w:rPr>
        <w:fldChar w:fldCharType="begin"/>
      </w:r>
      <w:r w:rsidRPr="00AD3785">
        <w:rPr>
          <w:noProof/>
        </w:rPr>
        <w:instrText xml:space="preserve"> PAGEREF _Toc130892914 \h </w:instrText>
      </w:r>
      <w:r w:rsidRPr="00AD3785">
        <w:rPr>
          <w:noProof/>
        </w:rPr>
      </w:r>
      <w:r w:rsidRPr="00AD3785">
        <w:rPr>
          <w:noProof/>
        </w:rPr>
        <w:fldChar w:fldCharType="separate"/>
      </w:r>
      <w:r w:rsidR="005D2777">
        <w:rPr>
          <w:noProof/>
        </w:rPr>
        <w:t>198</w:t>
      </w:r>
      <w:r w:rsidRPr="00AD3785">
        <w:rPr>
          <w:noProof/>
        </w:rPr>
        <w:fldChar w:fldCharType="end"/>
      </w:r>
    </w:p>
    <w:p w14:paraId="62945B6D" w14:textId="53502AC6" w:rsidR="00AD3785" w:rsidRDefault="00AD3785">
      <w:pPr>
        <w:pStyle w:val="TOC5"/>
        <w:rPr>
          <w:rFonts w:asciiTheme="minorHAnsi" w:eastAsiaTheme="minorEastAsia" w:hAnsiTheme="minorHAnsi" w:cstheme="minorBidi"/>
          <w:noProof/>
          <w:kern w:val="0"/>
          <w:sz w:val="22"/>
          <w:szCs w:val="22"/>
        </w:rPr>
      </w:pPr>
      <w:r>
        <w:rPr>
          <w:noProof/>
        </w:rPr>
        <w:t>208</w:t>
      </w:r>
      <w:r>
        <w:rPr>
          <w:noProof/>
        </w:rPr>
        <w:tab/>
        <w:t>Internal review—application for review of employer funding amount decision</w:t>
      </w:r>
      <w:r w:rsidRPr="00AD3785">
        <w:rPr>
          <w:noProof/>
        </w:rPr>
        <w:tab/>
      </w:r>
      <w:r w:rsidRPr="00AD3785">
        <w:rPr>
          <w:noProof/>
        </w:rPr>
        <w:fldChar w:fldCharType="begin"/>
      </w:r>
      <w:r w:rsidRPr="00AD3785">
        <w:rPr>
          <w:noProof/>
        </w:rPr>
        <w:instrText xml:space="preserve"> PAGEREF _Toc130892915 \h </w:instrText>
      </w:r>
      <w:r w:rsidRPr="00AD3785">
        <w:rPr>
          <w:noProof/>
        </w:rPr>
      </w:r>
      <w:r w:rsidRPr="00AD3785">
        <w:rPr>
          <w:noProof/>
        </w:rPr>
        <w:fldChar w:fldCharType="separate"/>
      </w:r>
      <w:r w:rsidR="005D2777">
        <w:rPr>
          <w:noProof/>
        </w:rPr>
        <w:t>200</w:t>
      </w:r>
      <w:r w:rsidRPr="00AD3785">
        <w:rPr>
          <w:noProof/>
        </w:rPr>
        <w:fldChar w:fldCharType="end"/>
      </w:r>
    </w:p>
    <w:p w14:paraId="708442C8" w14:textId="3BFC77D2" w:rsidR="00AD3785" w:rsidRDefault="00AD3785">
      <w:pPr>
        <w:pStyle w:val="TOC5"/>
        <w:rPr>
          <w:rFonts w:asciiTheme="minorHAnsi" w:eastAsiaTheme="minorEastAsia" w:hAnsiTheme="minorHAnsi" w:cstheme="minorBidi"/>
          <w:noProof/>
          <w:kern w:val="0"/>
          <w:sz w:val="22"/>
          <w:szCs w:val="22"/>
        </w:rPr>
      </w:pPr>
      <w:r>
        <w:rPr>
          <w:noProof/>
        </w:rPr>
        <w:t>209</w:t>
      </w:r>
      <w:r>
        <w:rPr>
          <w:noProof/>
        </w:rPr>
        <w:tab/>
        <w:t>Internal review—withdrawal of application</w:t>
      </w:r>
      <w:r w:rsidRPr="00AD3785">
        <w:rPr>
          <w:noProof/>
        </w:rPr>
        <w:tab/>
      </w:r>
      <w:r w:rsidRPr="00AD3785">
        <w:rPr>
          <w:noProof/>
        </w:rPr>
        <w:fldChar w:fldCharType="begin"/>
      </w:r>
      <w:r w:rsidRPr="00AD3785">
        <w:rPr>
          <w:noProof/>
        </w:rPr>
        <w:instrText xml:space="preserve"> PAGEREF _Toc130892916 \h </w:instrText>
      </w:r>
      <w:r w:rsidRPr="00AD3785">
        <w:rPr>
          <w:noProof/>
        </w:rPr>
      </w:r>
      <w:r w:rsidRPr="00AD3785">
        <w:rPr>
          <w:noProof/>
        </w:rPr>
        <w:fldChar w:fldCharType="separate"/>
      </w:r>
      <w:r w:rsidR="005D2777">
        <w:rPr>
          <w:noProof/>
        </w:rPr>
        <w:t>201</w:t>
      </w:r>
      <w:r w:rsidRPr="00AD3785">
        <w:rPr>
          <w:noProof/>
        </w:rPr>
        <w:fldChar w:fldCharType="end"/>
      </w:r>
    </w:p>
    <w:p w14:paraId="1D02D8DC" w14:textId="5301CCF4" w:rsidR="00AD3785" w:rsidRDefault="00AD3785">
      <w:pPr>
        <w:pStyle w:val="TOC5"/>
        <w:rPr>
          <w:rFonts w:asciiTheme="minorHAnsi" w:eastAsiaTheme="minorEastAsia" w:hAnsiTheme="minorHAnsi" w:cstheme="minorBidi"/>
          <w:noProof/>
          <w:kern w:val="0"/>
          <w:sz w:val="22"/>
          <w:szCs w:val="22"/>
        </w:rPr>
      </w:pPr>
      <w:r>
        <w:rPr>
          <w:noProof/>
        </w:rPr>
        <w:t>210</w:t>
      </w:r>
      <w:r>
        <w:rPr>
          <w:noProof/>
        </w:rPr>
        <w:tab/>
        <w:t>Internal review—when decision made on review comes into force</w:t>
      </w:r>
      <w:r w:rsidRPr="00AD3785">
        <w:rPr>
          <w:noProof/>
        </w:rPr>
        <w:tab/>
      </w:r>
      <w:r w:rsidRPr="00AD3785">
        <w:rPr>
          <w:noProof/>
        </w:rPr>
        <w:fldChar w:fldCharType="begin"/>
      </w:r>
      <w:r w:rsidRPr="00AD3785">
        <w:rPr>
          <w:noProof/>
        </w:rPr>
        <w:instrText xml:space="preserve"> PAGEREF _Toc130892917 \h </w:instrText>
      </w:r>
      <w:r w:rsidRPr="00AD3785">
        <w:rPr>
          <w:noProof/>
        </w:rPr>
      </w:r>
      <w:r w:rsidRPr="00AD3785">
        <w:rPr>
          <w:noProof/>
        </w:rPr>
        <w:fldChar w:fldCharType="separate"/>
      </w:r>
      <w:r w:rsidR="005D2777">
        <w:rPr>
          <w:noProof/>
        </w:rPr>
        <w:t>201</w:t>
      </w:r>
      <w:r w:rsidRPr="00AD3785">
        <w:rPr>
          <w:noProof/>
        </w:rPr>
        <w:fldChar w:fldCharType="end"/>
      </w:r>
    </w:p>
    <w:p w14:paraId="11464079" w14:textId="08D64BB3" w:rsidR="00AD3785" w:rsidRDefault="00AD3785">
      <w:pPr>
        <w:pStyle w:val="TOC5"/>
        <w:rPr>
          <w:rFonts w:asciiTheme="minorHAnsi" w:eastAsiaTheme="minorEastAsia" w:hAnsiTheme="minorHAnsi" w:cstheme="minorBidi"/>
          <w:noProof/>
          <w:kern w:val="0"/>
          <w:sz w:val="22"/>
          <w:szCs w:val="22"/>
        </w:rPr>
      </w:pPr>
      <w:r>
        <w:rPr>
          <w:noProof/>
        </w:rPr>
        <w:t>211</w:t>
      </w:r>
      <w:r>
        <w:rPr>
          <w:noProof/>
        </w:rPr>
        <w:tab/>
        <w:t>Internal review—notice of decision on review of claimant decision</w:t>
      </w:r>
      <w:r w:rsidRPr="00AD3785">
        <w:rPr>
          <w:noProof/>
        </w:rPr>
        <w:tab/>
      </w:r>
      <w:r w:rsidRPr="00AD3785">
        <w:rPr>
          <w:noProof/>
        </w:rPr>
        <w:fldChar w:fldCharType="begin"/>
      </w:r>
      <w:r w:rsidRPr="00AD3785">
        <w:rPr>
          <w:noProof/>
        </w:rPr>
        <w:instrText xml:space="preserve"> PAGEREF _Toc130892918 \h </w:instrText>
      </w:r>
      <w:r w:rsidRPr="00AD3785">
        <w:rPr>
          <w:noProof/>
        </w:rPr>
      </w:r>
      <w:r w:rsidRPr="00AD3785">
        <w:rPr>
          <w:noProof/>
        </w:rPr>
        <w:fldChar w:fldCharType="separate"/>
      </w:r>
      <w:r w:rsidR="005D2777">
        <w:rPr>
          <w:noProof/>
        </w:rPr>
        <w:t>201</w:t>
      </w:r>
      <w:r w:rsidRPr="00AD3785">
        <w:rPr>
          <w:noProof/>
        </w:rPr>
        <w:fldChar w:fldCharType="end"/>
      </w:r>
    </w:p>
    <w:p w14:paraId="4F241F8C" w14:textId="7224EA57" w:rsidR="00AD3785" w:rsidRDefault="00AD3785">
      <w:pPr>
        <w:pStyle w:val="TOC5"/>
        <w:rPr>
          <w:rFonts w:asciiTheme="minorHAnsi" w:eastAsiaTheme="minorEastAsia" w:hAnsiTheme="minorHAnsi" w:cstheme="minorBidi"/>
          <w:noProof/>
          <w:kern w:val="0"/>
          <w:sz w:val="22"/>
          <w:szCs w:val="22"/>
        </w:rPr>
      </w:pPr>
      <w:r>
        <w:rPr>
          <w:noProof/>
        </w:rPr>
        <w:lastRenderedPageBreak/>
        <w:t>212</w:t>
      </w:r>
      <w:r>
        <w:rPr>
          <w:noProof/>
        </w:rPr>
        <w:tab/>
        <w:t>Internal review—notice of decision relating to employer</w:t>
      </w:r>
      <w:r w:rsidRPr="00AD3785">
        <w:rPr>
          <w:noProof/>
        </w:rPr>
        <w:tab/>
      </w:r>
      <w:r w:rsidRPr="00AD3785">
        <w:rPr>
          <w:noProof/>
        </w:rPr>
        <w:fldChar w:fldCharType="begin"/>
      </w:r>
      <w:r w:rsidRPr="00AD3785">
        <w:rPr>
          <w:noProof/>
        </w:rPr>
        <w:instrText xml:space="preserve"> PAGEREF _Toc130892919 \h </w:instrText>
      </w:r>
      <w:r w:rsidRPr="00AD3785">
        <w:rPr>
          <w:noProof/>
        </w:rPr>
      </w:r>
      <w:r w:rsidRPr="00AD3785">
        <w:rPr>
          <w:noProof/>
        </w:rPr>
        <w:fldChar w:fldCharType="separate"/>
      </w:r>
      <w:r w:rsidR="005D2777">
        <w:rPr>
          <w:noProof/>
        </w:rPr>
        <w:t>203</w:t>
      </w:r>
      <w:r w:rsidRPr="00AD3785">
        <w:rPr>
          <w:noProof/>
        </w:rPr>
        <w:fldChar w:fldCharType="end"/>
      </w:r>
    </w:p>
    <w:p w14:paraId="37DB238A" w14:textId="46E2D3E0" w:rsidR="00AD3785" w:rsidRDefault="00AD3785">
      <w:pPr>
        <w:pStyle w:val="TOC2"/>
        <w:rPr>
          <w:rFonts w:asciiTheme="minorHAnsi" w:eastAsiaTheme="minorEastAsia" w:hAnsiTheme="minorHAnsi" w:cstheme="minorBidi"/>
          <w:b w:val="0"/>
          <w:noProof/>
          <w:kern w:val="0"/>
          <w:sz w:val="22"/>
          <w:szCs w:val="22"/>
        </w:rPr>
      </w:pPr>
      <w:r>
        <w:rPr>
          <w:noProof/>
        </w:rPr>
        <w:t>Part 5</w:t>
      </w:r>
      <w:r>
        <w:rPr>
          <w:noProof/>
        </w:rPr>
        <w:noBreakHyphen/>
        <w:t>2—AAT first review of certain decisions</w:t>
      </w:r>
      <w:r w:rsidRPr="00AD3785">
        <w:rPr>
          <w:b w:val="0"/>
          <w:noProof/>
          <w:sz w:val="18"/>
        </w:rPr>
        <w:tab/>
      </w:r>
      <w:r w:rsidRPr="00AD3785">
        <w:rPr>
          <w:b w:val="0"/>
          <w:noProof/>
          <w:sz w:val="18"/>
        </w:rPr>
        <w:fldChar w:fldCharType="begin"/>
      </w:r>
      <w:r w:rsidRPr="00AD3785">
        <w:rPr>
          <w:b w:val="0"/>
          <w:noProof/>
          <w:sz w:val="18"/>
        </w:rPr>
        <w:instrText xml:space="preserve"> PAGEREF _Toc130892920 \h </w:instrText>
      </w:r>
      <w:r w:rsidRPr="00AD3785">
        <w:rPr>
          <w:b w:val="0"/>
          <w:noProof/>
          <w:sz w:val="18"/>
        </w:rPr>
      </w:r>
      <w:r w:rsidRPr="00AD3785">
        <w:rPr>
          <w:b w:val="0"/>
          <w:noProof/>
          <w:sz w:val="18"/>
        </w:rPr>
        <w:fldChar w:fldCharType="separate"/>
      </w:r>
      <w:r w:rsidR="005D2777">
        <w:rPr>
          <w:b w:val="0"/>
          <w:noProof/>
          <w:sz w:val="18"/>
        </w:rPr>
        <w:t>204</w:t>
      </w:r>
      <w:r w:rsidRPr="00AD3785">
        <w:rPr>
          <w:b w:val="0"/>
          <w:noProof/>
          <w:sz w:val="18"/>
        </w:rPr>
        <w:fldChar w:fldCharType="end"/>
      </w:r>
    </w:p>
    <w:p w14:paraId="6CEF2B43" w14:textId="6C4A9BC7"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_Toc130892921 \h </w:instrText>
      </w:r>
      <w:r w:rsidRPr="00AD3785">
        <w:rPr>
          <w:b w:val="0"/>
          <w:noProof/>
          <w:sz w:val="18"/>
        </w:rPr>
      </w:r>
      <w:r w:rsidRPr="00AD3785">
        <w:rPr>
          <w:b w:val="0"/>
          <w:noProof/>
          <w:sz w:val="18"/>
        </w:rPr>
        <w:fldChar w:fldCharType="separate"/>
      </w:r>
      <w:r w:rsidR="005D2777">
        <w:rPr>
          <w:b w:val="0"/>
          <w:noProof/>
          <w:sz w:val="18"/>
        </w:rPr>
        <w:t>204</w:t>
      </w:r>
      <w:r w:rsidRPr="00AD3785">
        <w:rPr>
          <w:b w:val="0"/>
          <w:noProof/>
          <w:sz w:val="18"/>
        </w:rPr>
        <w:fldChar w:fldCharType="end"/>
      </w:r>
    </w:p>
    <w:p w14:paraId="2E5BAA25" w14:textId="101CED84" w:rsidR="00AD3785" w:rsidRDefault="00AD3785">
      <w:pPr>
        <w:pStyle w:val="TOC5"/>
        <w:rPr>
          <w:rFonts w:asciiTheme="minorHAnsi" w:eastAsiaTheme="minorEastAsia" w:hAnsiTheme="minorHAnsi" w:cstheme="minorBidi"/>
          <w:noProof/>
          <w:kern w:val="0"/>
          <w:sz w:val="22"/>
          <w:szCs w:val="22"/>
        </w:rPr>
      </w:pPr>
      <w:r>
        <w:rPr>
          <w:noProof/>
        </w:rPr>
        <w:t>213</w:t>
      </w:r>
      <w:r>
        <w:rPr>
          <w:noProof/>
        </w:rPr>
        <w:tab/>
        <w:t>Guide to this Part</w:t>
      </w:r>
      <w:r w:rsidRPr="00AD3785">
        <w:rPr>
          <w:noProof/>
        </w:rPr>
        <w:tab/>
      </w:r>
      <w:r w:rsidRPr="00AD3785">
        <w:rPr>
          <w:noProof/>
        </w:rPr>
        <w:fldChar w:fldCharType="begin"/>
      </w:r>
      <w:r w:rsidRPr="00AD3785">
        <w:rPr>
          <w:noProof/>
        </w:rPr>
        <w:instrText xml:space="preserve"> PAGEREF _Toc130892922 \h </w:instrText>
      </w:r>
      <w:r w:rsidRPr="00AD3785">
        <w:rPr>
          <w:noProof/>
        </w:rPr>
      </w:r>
      <w:r w:rsidRPr="00AD3785">
        <w:rPr>
          <w:noProof/>
        </w:rPr>
        <w:fldChar w:fldCharType="separate"/>
      </w:r>
      <w:r w:rsidR="005D2777">
        <w:rPr>
          <w:noProof/>
        </w:rPr>
        <w:t>204</w:t>
      </w:r>
      <w:r w:rsidRPr="00AD3785">
        <w:rPr>
          <w:noProof/>
        </w:rPr>
        <w:fldChar w:fldCharType="end"/>
      </w:r>
    </w:p>
    <w:p w14:paraId="0D9B0A36" w14:textId="1F509550" w:rsidR="00AD3785" w:rsidRDefault="00AD3785">
      <w:pPr>
        <w:pStyle w:val="TOC3"/>
        <w:rPr>
          <w:rFonts w:asciiTheme="minorHAnsi" w:eastAsiaTheme="minorEastAsia" w:hAnsiTheme="minorHAnsi" w:cstheme="minorBidi"/>
          <w:b w:val="0"/>
          <w:noProof/>
          <w:kern w:val="0"/>
          <w:szCs w:val="22"/>
        </w:rPr>
      </w:pPr>
      <w:r>
        <w:rPr>
          <w:noProof/>
        </w:rPr>
        <w:t>Division 2—AAT first review of claimant decisions</w:t>
      </w:r>
      <w:r w:rsidRPr="00AD3785">
        <w:rPr>
          <w:b w:val="0"/>
          <w:noProof/>
          <w:sz w:val="18"/>
        </w:rPr>
        <w:tab/>
      </w:r>
      <w:r w:rsidRPr="00AD3785">
        <w:rPr>
          <w:b w:val="0"/>
          <w:noProof/>
          <w:sz w:val="18"/>
        </w:rPr>
        <w:fldChar w:fldCharType="begin"/>
      </w:r>
      <w:r w:rsidRPr="00AD3785">
        <w:rPr>
          <w:b w:val="0"/>
          <w:noProof/>
          <w:sz w:val="18"/>
        </w:rPr>
        <w:instrText xml:space="preserve"> PAGEREF _Toc130892923 \h </w:instrText>
      </w:r>
      <w:r w:rsidRPr="00AD3785">
        <w:rPr>
          <w:b w:val="0"/>
          <w:noProof/>
          <w:sz w:val="18"/>
        </w:rPr>
      </w:r>
      <w:r w:rsidRPr="00AD3785">
        <w:rPr>
          <w:b w:val="0"/>
          <w:noProof/>
          <w:sz w:val="18"/>
        </w:rPr>
        <w:fldChar w:fldCharType="separate"/>
      </w:r>
      <w:r w:rsidR="005D2777">
        <w:rPr>
          <w:b w:val="0"/>
          <w:noProof/>
          <w:sz w:val="18"/>
        </w:rPr>
        <w:t>205</w:t>
      </w:r>
      <w:r w:rsidRPr="00AD3785">
        <w:rPr>
          <w:b w:val="0"/>
          <w:noProof/>
          <w:sz w:val="18"/>
        </w:rPr>
        <w:fldChar w:fldCharType="end"/>
      </w:r>
    </w:p>
    <w:p w14:paraId="0FE37903" w14:textId="5F28AE27" w:rsidR="00AD3785" w:rsidRDefault="00AD3785">
      <w:pPr>
        <w:pStyle w:val="TOC5"/>
        <w:rPr>
          <w:rFonts w:asciiTheme="minorHAnsi" w:eastAsiaTheme="minorEastAsia" w:hAnsiTheme="minorHAnsi" w:cstheme="minorBidi"/>
          <w:noProof/>
          <w:kern w:val="0"/>
          <w:sz w:val="22"/>
          <w:szCs w:val="22"/>
        </w:rPr>
      </w:pPr>
      <w:r>
        <w:rPr>
          <w:noProof/>
        </w:rPr>
        <w:t>215</w:t>
      </w:r>
      <w:r>
        <w:rPr>
          <w:noProof/>
        </w:rPr>
        <w:tab/>
        <w:t>Application of this Division</w:t>
      </w:r>
      <w:r w:rsidRPr="00AD3785">
        <w:rPr>
          <w:noProof/>
        </w:rPr>
        <w:tab/>
      </w:r>
      <w:r w:rsidRPr="00AD3785">
        <w:rPr>
          <w:noProof/>
        </w:rPr>
        <w:fldChar w:fldCharType="begin"/>
      </w:r>
      <w:r w:rsidRPr="00AD3785">
        <w:rPr>
          <w:noProof/>
        </w:rPr>
        <w:instrText xml:space="preserve"> PAGEREF _Toc130892924 \h </w:instrText>
      </w:r>
      <w:r w:rsidRPr="00AD3785">
        <w:rPr>
          <w:noProof/>
        </w:rPr>
      </w:r>
      <w:r w:rsidRPr="00AD3785">
        <w:rPr>
          <w:noProof/>
        </w:rPr>
        <w:fldChar w:fldCharType="separate"/>
      </w:r>
      <w:r w:rsidR="005D2777">
        <w:rPr>
          <w:noProof/>
        </w:rPr>
        <w:t>205</w:t>
      </w:r>
      <w:r w:rsidRPr="00AD3785">
        <w:rPr>
          <w:noProof/>
        </w:rPr>
        <w:fldChar w:fldCharType="end"/>
      </w:r>
    </w:p>
    <w:p w14:paraId="24A60ED4" w14:textId="4BB84339" w:rsidR="00AD3785" w:rsidRDefault="00AD3785">
      <w:pPr>
        <w:pStyle w:val="TOC5"/>
        <w:rPr>
          <w:rFonts w:asciiTheme="minorHAnsi" w:eastAsiaTheme="minorEastAsia" w:hAnsiTheme="minorHAnsi" w:cstheme="minorBidi"/>
          <w:noProof/>
          <w:kern w:val="0"/>
          <w:sz w:val="22"/>
          <w:szCs w:val="22"/>
        </w:rPr>
      </w:pPr>
      <w:r>
        <w:rPr>
          <w:noProof/>
        </w:rPr>
        <w:t>216</w:t>
      </w:r>
      <w:r>
        <w:rPr>
          <w:noProof/>
        </w:rPr>
        <w:tab/>
        <w:t>AAT first review of claimant decision—application for review</w:t>
      </w:r>
      <w:r w:rsidRPr="00AD3785">
        <w:rPr>
          <w:noProof/>
        </w:rPr>
        <w:tab/>
      </w:r>
      <w:r w:rsidRPr="00AD3785">
        <w:rPr>
          <w:noProof/>
        </w:rPr>
        <w:fldChar w:fldCharType="begin"/>
      </w:r>
      <w:r w:rsidRPr="00AD3785">
        <w:rPr>
          <w:noProof/>
        </w:rPr>
        <w:instrText xml:space="preserve"> PAGEREF _Toc130892925 \h </w:instrText>
      </w:r>
      <w:r w:rsidRPr="00AD3785">
        <w:rPr>
          <w:noProof/>
        </w:rPr>
      </w:r>
      <w:r w:rsidRPr="00AD3785">
        <w:rPr>
          <w:noProof/>
        </w:rPr>
        <w:fldChar w:fldCharType="separate"/>
      </w:r>
      <w:r w:rsidR="005D2777">
        <w:rPr>
          <w:noProof/>
        </w:rPr>
        <w:t>206</w:t>
      </w:r>
      <w:r w:rsidRPr="00AD3785">
        <w:rPr>
          <w:noProof/>
        </w:rPr>
        <w:fldChar w:fldCharType="end"/>
      </w:r>
    </w:p>
    <w:p w14:paraId="1193B156" w14:textId="178F8ACB" w:rsidR="00AD3785" w:rsidRDefault="00AD3785">
      <w:pPr>
        <w:pStyle w:val="TOC3"/>
        <w:rPr>
          <w:rFonts w:asciiTheme="minorHAnsi" w:eastAsiaTheme="minorEastAsia" w:hAnsiTheme="minorHAnsi" w:cstheme="minorBidi"/>
          <w:b w:val="0"/>
          <w:noProof/>
          <w:kern w:val="0"/>
          <w:szCs w:val="22"/>
        </w:rPr>
      </w:pPr>
      <w:r>
        <w:rPr>
          <w:noProof/>
        </w:rPr>
        <w:t>Division 3—AAT first review of employer decisions</w:t>
      </w:r>
      <w:r w:rsidRPr="00AD3785">
        <w:rPr>
          <w:b w:val="0"/>
          <w:noProof/>
          <w:sz w:val="18"/>
        </w:rPr>
        <w:tab/>
      </w:r>
      <w:r w:rsidRPr="00AD3785">
        <w:rPr>
          <w:b w:val="0"/>
          <w:noProof/>
          <w:sz w:val="18"/>
        </w:rPr>
        <w:fldChar w:fldCharType="begin"/>
      </w:r>
      <w:r w:rsidRPr="00AD3785">
        <w:rPr>
          <w:b w:val="0"/>
          <w:noProof/>
          <w:sz w:val="18"/>
        </w:rPr>
        <w:instrText xml:space="preserve"> PAGEREF _Toc130892926 \h </w:instrText>
      </w:r>
      <w:r w:rsidRPr="00AD3785">
        <w:rPr>
          <w:b w:val="0"/>
          <w:noProof/>
          <w:sz w:val="18"/>
        </w:rPr>
      </w:r>
      <w:r w:rsidRPr="00AD3785">
        <w:rPr>
          <w:b w:val="0"/>
          <w:noProof/>
          <w:sz w:val="18"/>
        </w:rPr>
        <w:fldChar w:fldCharType="separate"/>
      </w:r>
      <w:r w:rsidR="005D2777">
        <w:rPr>
          <w:b w:val="0"/>
          <w:noProof/>
          <w:sz w:val="18"/>
        </w:rPr>
        <w:t>207</w:t>
      </w:r>
      <w:r w:rsidRPr="00AD3785">
        <w:rPr>
          <w:b w:val="0"/>
          <w:noProof/>
          <w:sz w:val="18"/>
        </w:rPr>
        <w:fldChar w:fldCharType="end"/>
      </w:r>
    </w:p>
    <w:p w14:paraId="6A06ED4E" w14:textId="52C04D68" w:rsidR="00AD3785" w:rsidRDefault="00AD3785">
      <w:pPr>
        <w:pStyle w:val="TOC5"/>
        <w:rPr>
          <w:rFonts w:asciiTheme="minorHAnsi" w:eastAsiaTheme="minorEastAsia" w:hAnsiTheme="minorHAnsi" w:cstheme="minorBidi"/>
          <w:noProof/>
          <w:kern w:val="0"/>
          <w:sz w:val="22"/>
          <w:szCs w:val="22"/>
        </w:rPr>
      </w:pPr>
      <w:r>
        <w:rPr>
          <w:noProof/>
        </w:rPr>
        <w:t>223</w:t>
      </w:r>
      <w:r>
        <w:rPr>
          <w:noProof/>
        </w:rPr>
        <w:tab/>
        <w:t>Application of this Division</w:t>
      </w:r>
      <w:r w:rsidRPr="00AD3785">
        <w:rPr>
          <w:noProof/>
        </w:rPr>
        <w:tab/>
      </w:r>
      <w:r w:rsidRPr="00AD3785">
        <w:rPr>
          <w:noProof/>
        </w:rPr>
        <w:fldChar w:fldCharType="begin"/>
      </w:r>
      <w:r w:rsidRPr="00AD3785">
        <w:rPr>
          <w:noProof/>
        </w:rPr>
        <w:instrText xml:space="preserve"> PAGEREF _Toc130892927 \h </w:instrText>
      </w:r>
      <w:r w:rsidRPr="00AD3785">
        <w:rPr>
          <w:noProof/>
        </w:rPr>
      </w:r>
      <w:r w:rsidRPr="00AD3785">
        <w:rPr>
          <w:noProof/>
        </w:rPr>
        <w:fldChar w:fldCharType="separate"/>
      </w:r>
      <w:r w:rsidR="005D2777">
        <w:rPr>
          <w:noProof/>
        </w:rPr>
        <w:t>207</w:t>
      </w:r>
      <w:r w:rsidRPr="00AD3785">
        <w:rPr>
          <w:noProof/>
        </w:rPr>
        <w:fldChar w:fldCharType="end"/>
      </w:r>
    </w:p>
    <w:p w14:paraId="26CACAF7" w14:textId="147A4E66" w:rsidR="00AD3785" w:rsidRDefault="00AD3785">
      <w:pPr>
        <w:pStyle w:val="TOC5"/>
        <w:rPr>
          <w:rFonts w:asciiTheme="minorHAnsi" w:eastAsiaTheme="minorEastAsia" w:hAnsiTheme="minorHAnsi" w:cstheme="minorBidi"/>
          <w:noProof/>
          <w:kern w:val="0"/>
          <w:sz w:val="22"/>
          <w:szCs w:val="22"/>
        </w:rPr>
      </w:pPr>
      <w:r>
        <w:rPr>
          <w:noProof/>
        </w:rPr>
        <w:t>224</w:t>
      </w:r>
      <w:r>
        <w:rPr>
          <w:noProof/>
        </w:rPr>
        <w:tab/>
        <w:t>AAT first review of employer decision—application for review</w:t>
      </w:r>
      <w:r w:rsidRPr="00AD3785">
        <w:rPr>
          <w:noProof/>
        </w:rPr>
        <w:tab/>
      </w:r>
      <w:r w:rsidRPr="00AD3785">
        <w:rPr>
          <w:noProof/>
        </w:rPr>
        <w:fldChar w:fldCharType="begin"/>
      </w:r>
      <w:r w:rsidRPr="00AD3785">
        <w:rPr>
          <w:noProof/>
        </w:rPr>
        <w:instrText xml:space="preserve"> PAGEREF _Toc130892928 \h </w:instrText>
      </w:r>
      <w:r w:rsidRPr="00AD3785">
        <w:rPr>
          <w:noProof/>
        </w:rPr>
      </w:r>
      <w:r w:rsidRPr="00AD3785">
        <w:rPr>
          <w:noProof/>
        </w:rPr>
        <w:fldChar w:fldCharType="separate"/>
      </w:r>
      <w:r w:rsidR="005D2777">
        <w:rPr>
          <w:noProof/>
        </w:rPr>
        <w:t>207</w:t>
      </w:r>
      <w:r w:rsidRPr="00AD3785">
        <w:rPr>
          <w:noProof/>
        </w:rPr>
        <w:fldChar w:fldCharType="end"/>
      </w:r>
    </w:p>
    <w:p w14:paraId="4CD92259" w14:textId="2E81AF5F" w:rsidR="00AD3785" w:rsidRDefault="00AD3785">
      <w:pPr>
        <w:pStyle w:val="TOC3"/>
        <w:rPr>
          <w:rFonts w:asciiTheme="minorHAnsi" w:eastAsiaTheme="minorEastAsia" w:hAnsiTheme="minorHAnsi" w:cstheme="minorBidi"/>
          <w:b w:val="0"/>
          <w:noProof/>
          <w:kern w:val="0"/>
          <w:szCs w:val="22"/>
        </w:rPr>
      </w:pPr>
      <w:r>
        <w:rPr>
          <w:noProof/>
        </w:rPr>
        <w:t>Division 4—Other matters relating to AAT first reviews</w:t>
      </w:r>
      <w:r w:rsidRPr="00AD3785">
        <w:rPr>
          <w:b w:val="0"/>
          <w:noProof/>
          <w:sz w:val="18"/>
        </w:rPr>
        <w:tab/>
      </w:r>
      <w:r w:rsidRPr="00AD3785">
        <w:rPr>
          <w:b w:val="0"/>
          <w:noProof/>
          <w:sz w:val="18"/>
        </w:rPr>
        <w:fldChar w:fldCharType="begin"/>
      </w:r>
      <w:r w:rsidRPr="00AD3785">
        <w:rPr>
          <w:b w:val="0"/>
          <w:noProof/>
          <w:sz w:val="18"/>
        </w:rPr>
        <w:instrText xml:space="preserve"> PAGEREF _Toc130892929 \h </w:instrText>
      </w:r>
      <w:r w:rsidRPr="00AD3785">
        <w:rPr>
          <w:b w:val="0"/>
          <w:noProof/>
          <w:sz w:val="18"/>
        </w:rPr>
      </w:r>
      <w:r w:rsidRPr="00AD3785">
        <w:rPr>
          <w:b w:val="0"/>
          <w:noProof/>
          <w:sz w:val="18"/>
        </w:rPr>
        <w:fldChar w:fldCharType="separate"/>
      </w:r>
      <w:r w:rsidR="005D2777">
        <w:rPr>
          <w:b w:val="0"/>
          <w:noProof/>
          <w:sz w:val="18"/>
        </w:rPr>
        <w:t>209</w:t>
      </w:r>
      <w:r w:rsidRPr="00AD3785">
        <w:rPr>
          <w:b w:val="0"/>
          <w:noProof/>
          <w:sz w:val="18"/>
        </w:rPr>
        <w:fldChar w:fldCharType="end"/>
      </w:r>
    </w:p>
    <w:p w14:paraId="41078826" w14:textId="49F04DC0" w:rsidR="00AD3785" w:rsidRDefault="00AD3785">
      <w:pPr>
        <w:pStyle w:val="TOC5"/>
        <w:rPr>
          <w:rFonts w:asciiTheme="minorHAnsi" w:eastAsiaTheme="minorEastAsia" w:hAnsiTheme="minorHAnsi" w:cstheme="minorBidi"/>
          <w:noProof/>
          <w:kern w:val="0"/>
          <w:sz w:val="22"/>
          <w:szCs w:val="22"/>
        </w:rPr>
      </w:pPr>
      <w:r>
        <w:rPr>
          <w:noProof/>
        </w:rPr>
        <w:t>224A</w:t>
      </w:r>
      <w:r>
        <w:rPr>
          <w:noProof/>
        </w:rPr>
        <w:tab/>
        <w:t>Person who made the decision</w:t>
      </w:r>
      <w:r w:rsidRPr="00AD3785">
        <w:rPr>
          <w:noProof/>
        </w:rPr>
        <w:tab/>
      </w:r>
      <w:r w:rsidRPr="00AD3785">
        <w:rPr>
          <w:noProof/>
        </w:rPr>
        <w:fldChar w:fldCharType="begin"/>
      </w:r>
      <w:r w:rsidRPr="00AD3785">
        <w:rPr>
          <w:noProof/>
        </w:rPr>
        <w:instrText xml:space="preserve"> PAGEREF _Toc130892930 \h </w:instrText>
      </w:r>
      <w:r w:rsidRPr="00AD3785">
        <w:rPr>
          <w:noProof/>
        </w:rPr>
      </w:r>
      <w:r w:rsidRPr="00AD3785">
        <w:rPr>
          <w:noProof/>
        </w:rPr>
        <w:fldChar w:fldCharType="separate"/>
      </w:r>
      <w:r w:rsidR="005D2777">
        <w:rPr>
          <w:noProof/>
        </w:rPr>
        <w:t>209</w:t>
      </w:r>
      <w:r w:rsidRPr="00AD3785">
        <w:rPr>
          <w:noProof/>
        </w:rPr>
        <w:fldChar w:fldCharType="end"/>
      </w:r>
    </w:p>
    <w:p w14:paraId="58FEEF26" w14:textId="0FD1F0FF" w:rsidR="00AD3785" w:rsidRDefault="00AD3785">
      <w:pPr>
        <w:pStyle w:val="TOC5"/>
        <w:rPr>
          <w:rFonts w:asciiTheme="minorHAnsi" w:eastAsiaTheme="minorEastAsia" w:hAnsiTheme="minorHAnsi" w:cstheme="minorBidi"/>
          <w:noProof/>
          <w:kern w:val="0"/>
          <w:sz w:val="22"/>
          <w:szCs w:val="22"/>
        </w:rPr>
      </w:pPr>
      <w:r>
        <w:rPr>
          <w:noProof/>
        </w:rPr>
        <w:t>225</w:t>
      </w:r>
      <w:r>
        <w:rPr>
          <w:noProof/>
        </w:rPr>
        <w:tab/>
        <w:t>Operation and implementation of decision under AAT first review</w:t>
      </w:r>
      <w:r w:rsidRPr="00AD3785">
        <w:rPr>
          <w:noProof/>
        </w:rPr>
        <w:tab/>
      </w:r>
      <w:r w:rsidRPr="00AD3785">
        <w:rPr>
          <w:noProof/>
        </w:rPr>
        <w:fldChar w:fldCharType="begin"/>
      </w:r>
      <w:r w:rsidRPr="00AD3785">
        <w:rPr>
          <w:noProof/>
        </w:rPr>
        <w:instrText xml:space="preserve"> PAGEREF _Toc130892931 \h </w:instrText>
      </w:r>
      <w:r w:rsidRPr="00AD3785">
        <w:rPr>
          <w:noProof/>
        </w:rPr>
      </w:r>
      <w:r w:rsidRPr="00AD3785">
        <w:rPr>
          <w:noProof/>
        </w:rPr>
        <w:fldChar w:fldCharType="separate"/>
      </w:r>
      <w:r w:rsidR="005D2777">
        <w:rPr>
          <w:noProof/>
        </w:rPr>
        <w:t>209</w:t>
      </w:r>
      <w:r w:rsidRPr="00AD3785">
        <w:rPr>
          <w:noProof/>
        </w:rPr>
        <w:fldChar w:fldCharType="end"/>
      </w:r>
    </w:p>
    <w:p w14:paraId="47295A5F" w14:textId="0762846A" w:rsidR="00AD3785" w:rsidRDefault="00AD3785">
      <w:pPr>
        <w:pStyle w:val="TOC5"/>
        <w:rPr>
          <w:rFonts w:asciiTheme="minorHAnsi" w:eastAsiaTheme="minorEastAsia" w:hAnsiTheme="minorHAnsi" w:cstheme="minorBidi"/>
          <w:noProof/>
          <w:kern w:val="0"/>
          <w:sz w:val="22"/>
          <w:szCs w:val="22"/>
        </w:rPr>
      </w:pPr>
      <w:r>
        <w:rPr>
          <w:noProof/>
        </w:rPr>
        <w:t>226</w:t>
      </w:r>
      <w:r>
        <w:rPr>
          <w:noProof/>
        </w:rPr>
        <w:tab/>
        <w:t>Variation of original decision after application is made for AAT first review</w:t>
      </w:r>
      <w:r w:rsidRPr="00AD3785">
        <w:rPr>
          <w:noProof/>
        </w:rPr>
        <w:tab/>
      </w:r>
      <w:r w:rsidRPr="00AD3785">
        <w:rPr>
          <w:noProof/>
        </w:rPr>
        <w:fldChar w:fldCharType="begin"/>
      </w:r>
      <w:r w:rsidRPr="00AD3785">
        <w:rPr>
          <w:noProof/>
        </w:rPr>
        <w:instrText xml:space="preserve"> PAGEREF _Toc130892932 \h </w:instrText>
      </w:r>
      <w:r w:rsidRPr="00AD3785">
        <w:rPr>
          <w:noProof/>
        </w:rPr>
      </w:r>
      <w:r w:rsidRPr="00AD3785">
        <w:rPr>
          <w:noProof/>
        </w:rPr>
        <w:fldChar w:fldCharType="separate"/>
      </w:r>
      <w:r w:rsidR="005D2777">
        <w:rPr>
          <w:noProof/>
        </w:rPr>
        <w:t>209</w:t>
      </w:r>
      <w:r w:rsidRPr="00AD3785">
        <w:rPr>
          <w:noProof/>
        </w:rPr>
        <w:fldChar w:fldCharType="end"/>
      </w:r>
    </w:p>
    <w:p w14:paraId="187CD8FD" w14:textId="37C80B7A" w:rsidR="00AD3785" w:rsidRDefault="00AD3785">
      <w:pPr>
        <w:pStyle w:val="TOC5"/>
        <w:rPr>
          <w:rFonts w:asciiTheme="minorHAnsi" w:eastAsiaTheme="minorEastAsia" w:hAnsiTheme="minorHAnsi" w:cstheme="minorBidi"/>
          <w:noProof/>
          <w:kern w:val="0"/>
          <w:sz w:val="22"/>
          <w:szCs w:val="22"/>
        </w:rPr>
      </w:pPr>
      <w:r>
        <w:rPr>
          <w:noProof/>
        </w:rPr>
        <w:t>227</w:t>
      </w:r>
      <w:r>
        <w:rPr>
          <w:noProof/>
        </w:rPr>
        <w:tab/>
        <w:t>Procedure on receipt of application for AAT first review</w:t>
      </w:r>
      <w:r w:rsidRPr="00AD3785">
        <w:rPr>
          <w:noProof/>
        </w:rPr>
        <w:tab/>
      </w:r>
      <w:r w:rsidRPr="00AD3785">
        <w:rPr>
          <w:noProof/>
        </w:rPr>
        <w:fldChar w:fldCharType="begin"/>
      </w:r>
      <w:r w:rsidRPr="00AD3785">
        <w:rPr>
          <w:noProof/>
        </w:rPr>
        <w:instrText xml:space="preserve"> PAGEREF _Toc130892933 \h </w:instrText>
      </w:r>
      <w:r w:rsidRPr="00AD3785">
        <w:rPr>
          <w:noProof/>
        </w:rPr>
      </w:r>
      <w:r w:rsidRPr="00AD3785">
        <w:rPr>
          <w:noProof/>
        </w:rPr>
        <w:fldChar w:fldCharType="separate"/>
      </w:r>
      <w:r w:rsidR="005D2777">
        <w:rPr>
          <w:noProof/>
        </w:rPr>
        <w:t>210</w:t>
      </w:r>
      <w:r w:rsidRPr="00AD3785">
        <w:rPr>
          <w:noProof/>
        </w:rPr>
        <w:fldChar w:fldCharType="end"/>
      </w:r>
    </w:p>
    <w:p w14:paraId="089D19A9" w14:textId="442284A3" w:rsidR="00AD3785" w:rsidRDefault="00AD3785">
      <w:pPr>
        <w:pStyle w:val="TOC5"/>
        <w:rPr>
          <w:rFonts w:asciiTheme="minorHAnsi" w:eastAsiaTheme="minorEastAsia" w:hAnsiTheme="minorHAnsi" w:cstheme="minorBidi"/>
          <w:noProof/>
          <w:kern w:val="0"/>
          <w:sz w:val="22"/>
          <w:szCs w:val="22"/>
        </w:rPr>
      </w:pPr>
      <w:r>
        <w:rPr>
          <w:noProof/>
        </w:rPr>
        <w:t>230</w:t>
      </w:r>
      <w:r>
        <w:rPr>
          <w:noProof/>
        </w:rPr>
        <w:tab/>
        <w:t>AAT’s power to obtain information for AAT first review</w:t>
      </w:r>
      <w:r w:rsidRPr="00AD3785">
        <w:rPr>
          <w:noProof/>
        </w:rPr>
        <w:tab/>
      </w:r>
      <w:r w:rsidRPr="00AD3785">
        <w:rPr>
          <w:noProof/>
        </w:rPr>
        <w:fldChar w:fldCharType="begin"/>
      </w:r>
      <w:r w:rsidRPr="00AD3785">
        <w:rPr>
          <w:noProof/>
        </w:rPr>
        <w:instrText xml:space="preserve"> PAGEREF _Toc130892934 \h </w:instrText>
      </w:r>
      <w:r w:rsidRPr="00AD3785">
        <w:rPr>
          <w:noProof/>
        </w:rPr>
      </w:r>
      <w:r w:rsidRPr="00AD3785">
        <w:rPr>
          <w:noProof/>
        </w:rPr>
        <w:fldChar w:fldCharType="separate"/>
      </w:r>
      <w:r w:rsidR="005D2777">
        <w:rPr>
          <w:noProof/>
        </w:rPr>
        <w:t>210</w:t>
      </w:r>
      <w:r w:rsidRPr="00AD3785">
        <w:rPr>
          <w:noProof/>
        </w:rPr>
        <w:fldChar w:fldCharType="end"/>
      </w:r>
    </w:p>
    <w:p w14:paraId="0DEE2145" w14:textId="77A88EA2" w:rsidR="00AD3785" w:rsidRDefault="00AD3785">
      <w:pPr>
        <w:pStyle w:val="TOC5"/>
        <w:rPr>
          <w:rFonts w:asciiTheme="minorHAnsi" w:eastAsiaTheme="minorEastAsia" w:hAnsiTheme="minorHAnsi" w:cstheme="minorBidi"/>
          <w:noProof/>
          <w:kern w:val="0"/>
          <w:sz w:val="22"/>
          <w:szCs w:val="22"/>
        </w:rPr>
      </w:pPr>
      <w:r>
        <w:rPr>
          <w:noProof/>
        </w:rPr>
        <w:t>231</w:t>
      </w:r>
      <w:r>
        <w:rPr>
          <w:noProof/>
        </w:rPr>
        <w:tab/>
        <w:t>AAT may require Secretary to obtain information for AAT first review</w:t>
      </w:r>
      <w:r w:rsidRPr="00AD3785">
        <w:rPr>
          <w:noProof/>
        </w:rPr>
        <w:tab/>
      </w:r>
      <w:r w:rsidRPr="00AD3785">
        <w:rPr>
          <w:noProof/>
        </w:rPr>
        <w:fldChar w:fldCharType="begin"/>
      </w:r>
      <w:r w:rsidRPr="00AD3785">
        <w:rPr>
          <w:noProof/>
        </w:rPr>
        <w:instrText xml:space="preserve"> PAGEREF _Toc130892935 \h </w:instrText>
      </w:r>
      <w:r w:rsidRPr="00AD3785">
        <w:rPr>
          <w:noProof/>
        </w:rPr>
      </w:r>
      <w:r w:rsidRPr="00AD3785">
        <w:rPr>
          <w:noProof/>
        </w:rPr>
        <w:fldChar w:fldCharType="separate"/>
      </w:r>
      <w:r w:rsidR="005D2777">
        <w:rPr>
          <w:noProof/>
        </w:rPr>
        <w:t>211</w:t>
      </w:r>
      <w:r w:rsidRPr="00AD3785">
        <w:rPr>
          <w:noProof/>
        </w:rPr>
        <w:fldChar w:fldCharType="end"/>
      </w:r>
    </w:p>
    <w:p w14:paraId="037F0260" w14:textId="54E14463" w:rsidR="00AD3785" w:rsidRDefault="00AD3785">
      <w:pPr>
        <w:pStyle w:val="TOC5"/>
        <w:rPr>
          <w:rFonts w:asciiTheme="minorHAnsi" w:eastAsiaTheme="minorEastAsia" w:hAnsiTheme="minorHAnsi" w:cstheme="minorBidi"/>
          <w:noProof/>
          <w:kern w:val="0"/>
          <w:sz w:val="22"/>
          <w:szCs w:val="22"/>
        </w:rPr>
      </w:pPr>
      <w:r>
        <w:rPr>
          <w:noProof/>
        </w:rPr>
        <w:t>232</w:t>
      </w:r>
      <w:r>
        <w:rPr>
          <w:noProof/>
        </w:rPr>
        <w:tab/>
        <w:t>Hearing of AAT first review in private</w:t>
      </w:r>
      <w:r w:rsidRPr="00AD3785">
        <w:rPr>
          <w:noProof/>
        </w:rPr>
        <w:tab/>
      </w:r>
      <w:r w:rsidRPr="00AD3785">
        <w:rPr>
          <w:noProof/>
        </w:rPr>
        <w:fldChar w:fldCharType="begin"/>
      </w:r>
      <w:r w:rsidRPr="00AD3785">
        <w:rPr>
          <w:noProof/>
        </w:rPr>
        <w:instrText xml:space="preserve"> PAGEREF _Toc130892936 \h </w:instrText>
      </w:r>
      <w:r w:rsidRPr="00AD3785">
        <w:rPr>
          <w:noProof/>
        </w:rPr>
      </w:r>
      <w:r w:rsidRPr="00AD3785">
        <w:rPr>
          <w:noProof/>
        </w:rPr>
        <w:fldChar w:fldCharType="separate"/>
      </w:r>
      <w:r w:rsidR="005D2777">
        <w:rPr>
          <w:noProof/>
        </w:rPr>
        <w:t>211</w:t>
      </w:r>
      <w:r w:rsidRPr="00AD3785">
        <w:rPr>
          <w:noProof/>
        </w:rPr>
        <w:fldChar w:fldCharType="end"/>
      </w:r>
    </w:p>
    <w:p w14:paraId="3A8ADA18" w14:textId="3FD0CCCF" w:rsidR="00AD3785" w:rsidRDefault="00AD3785">
      <w:pPr>
        <w:pStyle w:val="TOC5"/>
        <w:rPr>
          <w:rFonts w:asciiTheme="minorHAnsi" w:eastAsiaTheme="minorEastAsia" w:hAnsiTheme="minorHAnsi" w:cstheme="minorBidi"/>
          <w:noProof/>
          <w:kern w:val="0"/>
          <w:sz w:val="22"/>
          <w:szCs w:val="22"/>
        </w:rPr>
      </w:pPr>
      <w:r>
        <w:rPr>
          <w:noProof/>
        </w:rPr>
        <w:t>233</w:t>
      </w:r>
      <w:r>
        <w:rPr>
          <w:noProof/>
        </w:rPr>
        <w:tab/>
        <w:t>Costs of AAT first review</w:t>
      </w:r>
      <w:r w:rsidRPr="00AD3785">
        <w:rPr>
          <w:noProof/>
        </w:rPr>
        <w:tab/>
      </w:r>
      <w:r w:rsidRPr="00AD3785">
        <w:rPr>
          <w:noProof/>
        </w:rPr>
        <w:fldChar w:fldCharType="begin"/>
      </w:r>
      <w:r w:rsidRPr="00AD3785">
        <w:rPr>
          <w:noProof/>
        </w:rPr>
        <w:instrText xml:space="preserve"> PAGEREF _Toc130892937 \h </w:instrText>
      </w:r>
      <w:r w:rsidRPr="00AD3785">
        <w:rPr>
          <w:noProof/>
        </w:rPr>
      </w:r>
      <w:r w:rsidRPr="00AD3785">
        <w:rPr>
          <w:noProof/>
        </w:rPr>
        <w:fldChar w:fldCharType="separate"/>
      </w:r>
      <w:r w:rsidR="005D2777">
        <w:rPr>
          <w:noProof/>
        </w:rPr>
        <w:t>211</w:t>
      </w:r>
      <w:r w:rsidRPr="00AD3785">
        <w:rPr>
          <w:noProof/>
        </w:rPr>
        <w:fldChar w:fldCharType="end"/>
      </w:r>
    </w:p>
    <w:p w14:paraId="7BDD8D8D" w14:textId="74E6464F" w:rsidR="00AD3785" w:rsidRDefault="00AD3785">
      <w:pPr>
        <w:pStyle w:val="TOC5"/>
        <w:rPr>
          <w:rFonts w:asciiTheme="minorHAnsi" w:eastAsiaTheme="minorEastAsia" w:hAnsiTheme="minorHAnsi" w:cstheme="minorBidi"/>
          <w:noProof/>
          <w:kern w:val="0"/>
          <w:sz w:val="22"/>
          <w:szCs w:val="22"/>
        </w:rPr>
      </w:pPr>
      <w:r>
        <w:rPr>
          <w:noProof/>
        </w:rPr>
        <w:t>234</w:t>
      </w:r>
      <w:r>
        <w:rPr>
          <w:noProof/>
        </w:rPr>
        <w:tab/>
        <w:t>When AAT decision on AAT first review comes into force</w:t>
      </w:r>
      <w:r w:rsidRPr="00AD3785">
        <w:rPr>
          <w:noProof/>
        </w:rPr>
        <w:tab/>
      </w:r>
      <w:r w:rsidRPr="00AD3785">
        <w:rPr>
          <w:noProof/>
        </w:rPr>
        <w:fldChar w:fldCharType="begin"/>
      </w:r>
      <w:r w:rsidRPr="00AD3785">
        <w:rPr>
          <w:noProof/>
        </w:rPr>
        <w:instrText xml:space="preserve"> PAGEREF _Toc130892938 \h </w:instrText>
      </w:r>
      <w:r w:rsidRPr="00AD3785">
        <w:rPr>
          <w:noProof/>
        </w:rPr>
      </w:r>
      <w:r w:rsidRPr="00AD3785">
        <w:rPr>
          <w:noProof/>
        </w:rPr>
        <w:fldChar w:fldCharType="separate"/>
      </w:r>
      <w:r w:rsidR="005D2777">
        <w:rPr>
          <w:noProof/>
        </w:rPr>
        <w:t>212</w:t>
      </w:r>
      <w:r w:rsidRPr="00AD3785">
        <w:rPr>
          <w:noProof/>
        </w:rPr>
        <w:fldChar w:fldCharType="end"/>
      </w:r>
    </w:p>
    <w:p w14:paraId="7D8C5B52" w14:textId="23FBEBB4" w:rsidR="00AD3785" w:rsidRDefault="00AD3785">
      <w:pPr>
        <w:pStyle w:val="TOC5"/>
        <w:rPr>
          <w:rFonts w:asciiTheme="minorHAnsi" w:eastAsiaTheme="minorEastAsia" w:hAnsiTheme="minorHAnsi" w:cstheme="minorBidi"/>
          <w:noProof/>
          <w:kern w:val="0"/>
          <w:sz w:val="22"/>
          <w:szCs w:val="22"/>
        </w:rPr>
      </w:pPr>
      <w:r>
        <w:rPr>
          <w:noProof/>
        </w:rPr>
        <w:t>235</w:t>
      </w:r>
      <w:r>
        <w:rPr>
          <w:noProof/>
        </w:rPr>
        <w:tab/>
        <w:t>Notification of decisions and reasons for AAT first review</w:t>
      </w:r>
      <w:r w:rsidRPr="00AD3785">
        <w:rPr>
          <w:noProof/>
        </w:rPr>
        <w:tab/>
      </w:r>
      <w:r w:rsidRPr="00AD3785">
        <w:rPr>
          <w:noProof/>
        </w:rPr>
        <w:fldChar w:fldCharType="begin"/>
      </w:r>
      <w:r w:rsidRPr="00AD3785">
        <w:rPr>
          <w:noProof/>
        </w:rPr>
        <w:instrText xml:space="preserve"> PAGEREF _Toc130892939 \h </w:instrText>
      </w:r>
      <w:r w:rsidRPr="00AD3785">
        <w:rPr>
          <w:noProof/>
        </w:rPr>
      </w:r>
      <w:r w:rsidRPr="00AD3785">
        <w:rPr>
          <w:noProof/>
        </w:rPr>
        <w:fldChar w:fldCharType="separate"/>
      </w:r>
      <w:r w:rsidR="005D2777">
        <w:rPr>
          <w:noProof/>
        </w:rPr>
        <w:t>213</w:t>
      </w:r>
      <w:r w:rsidRPr="00AD3785">
        <w:rPr>
          <w:noProof/>
        </w:rPr>
        <w:fldChar w:fldCharType="end"/>
      </w:r>
    </w:p>
    <w:p w14:paraId="0C9857CC" w14:textId="718C113C" w:rsidR="00AD3785" w:rsidRDefault="00AD3785">
      <w:pPr>
        <w:pStyle w:val="TOC2"/>
        <w:rPr>
          <w:rFonts w:asciiTheme="minorHAnsi" w:eastAsiaTheme="minorEastAsia" w:hAnsiTheme="minorHAnsi" w:cstheme="minorBidi"/>
          <w:b w:val="0"/>
          <w:noProof/>
          <w:kern w:val="0"/>
          <w:sz w:val="22"/>
          <w:szCs w:val="22"/>
        </w:rPr>
      </w:pPr>
      <w:r>
        <w:rPr>
          <w:noProof/>
        </w:rPr>
        <w:t>Part 5</w:t>
      </w:r>
      <w:r>
        <w:rPr>
          <w:noProof/>
        </w:rPr>
        <w:noBreakHyphen/>
        <w:t>3—AAT second review of claimant decisions</w:t>
      </w:r>
      <w:r w:rsidRPr="00AD3785">
        <w:rPr>
          <w:b w:val="0"/>
          <w:noProof/>
          <w:sz w:val="18"/>
        </w:rPr>
        <w:tab/>
      </w:r>
      <w:r w:rsidRPr="00AD3785">
        <w:rPr>
          <w:b w:val="0"/>
          <w:noProof/>
          <w:sz w:val="18"/>
        </w:rPr>
        <w:fldChar w:fldCharType="begin"/>
      </w:r>
      <w:r w:rsidRPr="00AD3785">
        <w:rPr>
          <w:b w:val="0"/>
          <w:noProof/>
          <w:sz w:val="18"/>
        </w:rPr>
        <w:instrText xml:space="preserve"> PAGEREF _Toc130892940 \h </w:instrText>
      </w:r>
      <w:r w:rsidRPr="00AD3785">
        <w:rPr>
          <w:b w:val="0"/>
          <w:noProof/>
          <w:sz w:val="18"/>
        </w:rPr>
      </w:r>
      <w:r w:rsidRPr="00AD3785">
        <w:rPr>
          <w:b w:val="0"/>
          <w:noProof/>
          <w:sz w:val="18"/>
        </w:rPr>
        <w:fldChar w:fldCharType="separate"/>
      </w:r>
      <w:r w:rsidR="005D2777">
        <w:rPr>
          <w:b w:val="0"/>
          <w:noProof/>
          <w:sz w:val="18"/>
        </w:rPr>
        <w:t>214</w:t>
      </w:r>
      <w:r w:rsidRPr="00AD3785">
        <w:rPr>
          <w:b w:val="0"/>
          <w:noProof/>
          <w:sz w:val="18"/>
        </w:rPr>
        <w:fldChar w:fldCharType="end"/>
      </w:r>
    </w:p>
    <w:p w14:paraId="4B6CDC17" w14:textId="745E4F81"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_Toc130892941 \h </w:instrText>
      </w:r>
      <w:r w:rsidRPr="00AD3785">
        <w:rPr>
          <w:b w:val="0"/>
          <w:noProof/>
          <w:sz w:val="18"/>
        </w:rPr>
      </w:r>
      <w:r w:rsidRPr="00AD3785">
        <w:rPr>
          <w:b w:val="0"/>
          <w:noProof/>
          <w:sz w:val="18"/>
        </w:rPr>
        <w:fldChar w:fldCharType="separate"/>
      </w:r>
      <w:r w:rsidR="005D2777">
        <w:rPr>
          <w:b w:val="0"/>
          <w:noProof/>
          <w:sz w:val="18"/>
        </w:rPr>
        <w:t>214</w:t>
      </w:r>
      <w:r w:rsidRPr="00AD3785">
        <w:rPr>
          <w:b w:val="0"/>
          <w:noProof/>
          <w:sz w:val="18"/>
        </w:rPr>
        <w:fldChar w:fldCharType="end"/>
      </w:r>
    </w:p>
    <w:p w14:paraId="2A4433ED" w14:textId="31EAE493" w:rsidR="00AD3785" w:rsidRDefault="00AD3785">
      <w:pPr>
        <w:pStyle w:val="TOC5"/>
        <w:rPr>
          <w:rFonts w:asciiTheme="minorHAnsi" w:eastAsiaTheme="minorEastAsia" w:hAnsiTheme="minorHAnsi" w:cstheme="minorBidi"/>
          <w:noProof/>
          <w:kern w:val="0"/>
          <w:sz w:val="22"/>
          <w:szCs w:val="22"/>
        </w:rPr>
      </w:pPr>
      <w:r>
        <w:rPr>
          <w:noProof/>
        </w:rPr>
        <w:t>236</w:t>
      </w:r>
      <w:r>
        <w:rPr>
          <w:noProof/>
        </w:rPr>
        <w:tab/>
        <w:t>Guide to this Part</w:t>
      </w:r>
      <w:r w:rsidRPr="00AD3785">
        <w:rPr>
          <w:noProof/>
        </w:rPr>
        <w:tab/>
      </w:r>
      <w:r w:rsidRPr="00AD3785">
        <w:rPr>
          <w:noProof/>
        </w:rPr>
        <w:fldChar w:fldCharType="begin"/>
      </w:r>
      <w:r w:rsidRPr="00AD3785">
        <w:rPr>
          <w:noProof/>
        </w:rPr>
        <w:instrText xml:space="preserve"> PAGEREF _Toc130892942 \h </w:instrText>
      </w:r>
      <w:r w:rsidRPr="00AD3785">
        <w:rPr>
          <w:noProof/>
        </w:rPr>
      </w:r>
      <w:r w:rsidRPr="00AD3785">
        <w:rPr>
          <w:noProof/>
        </w:rPr>
        <w:fldChar w:fldCharType="separate"/>
      </w:r>
      <w:r w:rsidR="005D2777">
        <w:rPr>
          <w:noProof/>
        </w:rPr>
        <w:t>214</w:t>
      </w:r>
      <w:r w:rsidRPr="00AD3785">
        <w:rPr>
          <w:noProof/>
        </w:rPr>
        <w:fldChar w:fldCharType="end"/>
      </w:r>
    </w:p>
    <w:p w14:paraId="1588CF36" w14:textId="5CE2F1F1" w:rsidR="00AD3785" w:rsidRDefault="00AD3785">
      <w:pPr>
        <w:pStyle w:val="TOC3"/>
        <w:rPr>
          <w:rFonts w:asciiTheme="minorHAnsi" w:eastAsiaTheme="minorEastAsia" w:hAnsiTheme="minorHAnsi" w:cstheme="minorBidi"/>
          <w:b w:val="0"/>
          <w:noProof/>
          <w:kern w:val="0"/>
          <w:szCs w:val="22"/>
        </w:rPr>
      </w:pPr>
      <w:r>
        <w:rPr>
          <w:noProof/>
        </w:rPr>
        <w:t>Division 2—Applications for AAT second review</w:t>
      </w:r>
      <w:r w:rsidRPr="00AD3785">
        <w:rPr>
          <w:b w:val="0"/>
          <w:noProof/>
          <w:sz w:val="18"/>
        </w:rPr>
        <w:tab/>
      </w:r>
      <w:r w:rsidRPr="00AD3785">
        <w:rPr>
          <w:b w:val="0"/>
          <w:noProof/>
          <w:sz w:val="18"/>
        </w:rPr>
        <w:fldChar w:fldCharType="begin"/>
      </w:r>
      <w:r w:rsidRPr="00AD3785">
        <w:rPr>
          <w:b w:val="0"/>
          <w:noProof/>
          <w:sz w:val="18"/>
        </w:rPr>
        <w:instrText xml:space="preserve"> PAGEREF _Toc130892943 \h </w:instrText>
      </w:r>
      <w:r w:rsidRPr="00AD3785">
        <w:rPr>
          <w:b w:val="0"/>
          <w:noProof/>
          <w:sz w:val="18"/>
        </w:rPr>
      </w:r>
      <w:r w:rsidRPr="00AD3785">
        <w:rPr>
          <w:b w:val="0"/>
          <w:noProof/>
          <w:sz w:val="18"/>
        </w:rPr>
        <w:fldChar w:fldCharType="separate"/>
      </w:r>
      <w:r w:rsidR="005D2777">
        <w:rPr>
          <w:b w:val="0"/>
          <w:noProof/>
          <w:sz w:val="18"/>
        </w:rPr>
        <w:t>215</w:t>
      </w:r>
      <w:r w:rsidRPr="00AD3785">
        <w:rPr>
          <w:b w:val="0"/>
          <w:noProof/>
          <w:sz w:val="18"/>
        </w:rPr>
        <w:fldChar w:fldCharType="end"/>
      </w:r>
    </w:p>
    <w:p w14:paraId="3C82025D" w14:textId="0D5D7775" w:rsidR="00AD3785" w:rsidRDefault="00AD3785">
      <w:pPr>
        <w:pStyle w:val="TOC5"/>
        <w:rPr>
          <w:rFonts w:asciiTheme="minorHAnsi" w:eastAsiaTheme="minorEastAsia" w:hAnsiTheme="minorHAnsi" w:cstheme="minorBidi"/>
          <w:noProof/>
          <w:kern w:val="0"/>
          <w:sz w:val="22"/>
          <w:szCs w:val="22"/>
        </w:rPr>
      </w:pPr>
      <w:r>
        <w:rPr>
          <w:noProof/>
        </w:rPr>
        <w:t>237</w:t>
      </w:r>
      <w:r>
        <w:rPr>
          <w:noProof/>
        </w:rPr>
        <w:tab/>
        <w:t>Applications for AAT second review</w:t>
      </w:r>
      <w:r w:rsidRPr="00AD3785">
        <w:rPr>
          <w:noProof/>
        </w:rPr>
        <w:tab/>
      </w:r>
      <w:r w:rsidRPr="00AD3785">
        <w:rPr>
          <w:noProof/>
        </w:rPr>
        <w:fldChar w:fldCharType="begin"/>
      </w:r>
      <w:r w:rsidRPr="00AD3785">
        <w:rPr>
          <w:noProof/>
        </w:rPr>
        <w:instrText xml:space="preserve"> PAGEREF _Toc130892944 \h </w:instrText>
      </w:r>
      <w:r w:rsidRPr="00AD3785">
        <w:rPr>
          <w:noProof/>
        </w:rPr>
      </w:r>
      <w:r w:rsidRPr="00AD3785">
        <w:rPr>
          <w:noProof/>
        </w:rPr>
        <w:fldChar w:fldCharType="separate"/>
      </w:r>
      <w:r w:rsidR="005D2777">
        <w:rPr>
          <w:noProof/>
        </w:rPr>
        <w:t>215</w:t>
      </w:r>
      <w:r w:rsidRPr="00AD3785">
        <w:rPr>
          <w:noProof/>
        </w:rPr>
        <w:fldChar w:fldCharType="end"/>
      </w:r>
    </w:p>
    <w:p w14:paraId="62A18904" w14:textId="38250444" w:rsidR="00AD3785" w:rsidRDefault="00AD3785">
      <w:pPr>
        <w:pStyle w:val="TOC3"/>
        <w:rPr>
          <w:rFonts w:asciiTheme="minorHAnsi" w:eastAsiaTheme="minorEastAsia" w:hAnsiTheme="minorHAnsi" w:cstheme="minorBidi"/>
          <w:b w:val="0"/>
          <w:noProof/>
          <w:kern w:val="0"/>
          <w:szCs w:val="22"/>
        </w:rPr>
      </w:pPr>
      <w:r>
        <w:rPr>
          <w:noProof/>
        </w:rPr>
        <w:t>Division 3—Matters relating to AAT second review</w:t>
      </w:r>
      <w:r w:rsidRPr="00AD3785">
        <w:rPr>
          <w:b w:val="0"/>
          <w:noProof/>
          <w:sz w:val="18"/>
        </w:rPr>
        <w:tab/>
      </w:r>
      <w:r w:rsidRPr="00AD3785">
        <w:rPr>
          <w:b w:val="0"/>
          <w:noProof/>
          <w:sz w:val="18"/>
        </w:rPr>
        <w:fldChar w:fldCharType="begin"/>
      </w:r>
      <w:r w:rsidRPr="00AD3785">
        <w:rPr>
          <w:b w:val="0"/>
          <w:noProof/>
          <w:sz w:val="18"/>
        </w:rPr>
        <w:instrText xml:space="preserve"> PAGEREF _Toc130892945 \h </w:instrText>
      </w:r>
      <w:r w:rsidRPr="00AD3785">
        <w:rPr>
          <w:b w:val="0"/>
          <w:noProof/>
          <w:sz w:val="18"/>
        </w:rPr>
      </w:r>
      <w:r w:rsidRPr="00AD3785">
        <w:rPr>
          <w:b w:val="0"/>
          <w:noProof/>
          <w:sz w:val="18"/>
        </w:rPr>
        <w:fldChar w:fldCharType="separate"/>
      </w:r>
      <w:r w:rsidR="005D2777">
        <w:rPr>
          <w:b w:val="0"/>
          <w:noProof/>
          <w:sz w:val="18"/>
        </w:rPr>
        <w:t>216</w:t>
      </w:r>
      <w:r w:rsidRPr="00AD3785">
        <w:rPr>
          <w:b w:val="0"/>
          <w:noProof/>
          <w:sz w:val="18"/>
        </w:rPr>
        <w:fldChar w:fldCharType="end"/>
      </w:r>
    </w:p>
    <w:p w14:paraId="6A12597C" w14:textId="3FBBF1CD" w:rsidR="00AD3785" w:rsidRDefault="00AD3785">
      <w:pPr>
        <w:pStyle w:val="TOC5"/>
        <w:rPr>
          <w:rFonts w:asciiTheme="minorHAnsi" w:eastAsiaTheme="minorEastAsia" w:hAnsiTheme="minorHAnsi" w:cstheme="minorBidi"/>
          <w:noProof/>
          <w:kern w:val="0"/>
          <w:sz w:val="22"/>
          <w:szCs w:val="22"/>
        </w:rPr>
      </w:pPr>
      <w:r>
        <w:rPr>
          <w:noProof/>
        </w:rPr>
        <w:t>238</w:t>
      </w:r>
      <w:r>
        <w:rPr>
          <w:noProof/>
        </w:rPr>
        <w:tab/>
        <w:t>Application of this Division</w:t>
      </w:r>
      <w:r w:rsidRPr="00AD3785">
        <w:rPr>
          <w:noProof/>
        </w:rPr>
        <w:tab/>
      </w:r>
      <w:r w:rsidRPr="00AD3785">
        <w:rPr>
          <w:noProof/>
        </w:rPr>
        <w:fldChar w:fldCharType="begin"/>
      </w:r>
      <w:r w:rsidRPr="00AD3785">
        <w:rPr>
          <w:noProof/>
        </w:rPr>
        <w:instrText xml:space="preserve"> PAGEREF _Toc130892946 \h </w:instrText>
      </w:r>
      <w:r w:rsidRPr="00AD3785">
        <w:rPr>
          <w:noProof/>
        </w:rPr>
      </w:r>
      <w:r w:rsidRPr="00AD3785">
        <w:rPr>
          <w:noProof/>
        </w:rPr>
        <w:fldChar w:fldCharType="separate"/>
      </w:r>
      <w:r w:rsidR="005D2777">
        <w:rPr>
          <w:noProof/>
        </w:rPr>
        <w:t>216</w:t>
      </w:r>
      <w:r w:rsidRPr="00AD3785">
        <w:rPr>
          <w:noProof/>
        </w:rPr>
        <w:fldChar w:fldCharType="end"/>
      </w:r>
    </w:p>
    <w:p w14:paraId="5CFFCDA0" w14:textId="0D86012F" w:rsidR="00AD3785" w:rsidRDefault="00AD3785">
      <w:pPr>
        <w:pStyle w:val="TOC5"/>
        <w:rPr>
          <w:rFonts w:asciiTheme="minorHAnsi" w:eastAsiaTheme="minorEastAsia" w:hAnsiTheme="minorHAnsi" w:cstheme="minorBidi"/>
          <w:noProof/>
          <w:kern w:val="0"/>
          <w:sz w:val="22"/>
          <w:szCs w:val="22"/>
        </w:rPr>
      </w:pPr>
      <w:r>
        <w:rPr>
          <w:noProof/>
        </w:rPr>
        <w:t>240</w:t>
      </w:r>
      <w:r>
        <w:rPr>
          <w:noProof/>
        </w:rPr>
        <w:tab/>
        <w:t>Parties to an AAT second review</w:t>
      </w:r>
      <w:r w:rsidRPr="00AD3785">
        <w:rPr>
          <w:noProof/>
        </w:rPr>
        <w:tab/>
      </w:r>
      <w:r w:rsidRPr="00AD3785">
        <w:rPr>
          <w:noProof/>
        </w:rPr>
        <w:fldChar w:fldCharType="begin"/>
      </w:r>
      <w:r w:rsidRPr="00AD3785">
        <w:rPr>
          <w:noProof/>
        </w:rPr>
        <w:instrText xml:space="preserve"> PAGEREF _Toc130892947 \h </w:instrText>
      </w:r>
      <w:r w:rsidRPr="00AD3785">
        <w:rPr>
          <w:noProof/>
        </w:rPr>
      </w:r>
      <w:r w:rsidRPr="00AD3785">
        <w:rPr>
          <w:noProof/>
        </w:rPr>
        <w:fldChar w:fldCharType="separate"/>
      </w:r>
      <w:r w:rsidR="005D2777">
        <w:rPr>
          <w:noProof/>
        </w:rPr>
        <w:t>216</w:t>
      </w:r>
      <w:r w:rsidRPr="00AD3785">
        <w:rPr>
          <w:noProof/>
        </w:rPr>
        <w:fldChar w:fldCharType="end"/>
      </w:r>
    </w:p>
    <w:p w14:paraId="5C805C53" w14:textId="2CD4721E" w:rsidR="00AD3785" w:rsidRDefault="00AD3785">
      <w:pPr>
        <w:pStyle w:val="TOC5"/>
        <w:rPr>
          <w:rFonts w:asciiTheme="minorHAnsi" w:eastAsiaTheme="minorEastAsia" w:hAnsiTheme="minorHAnsi" w:cstheme="minorBidi"/>
          <w:noProof/>
          <w:kern w:val="0"/>
          <w:sz w:val="22"/>
          <w:szCs w:val="22"/>
        </w:rPr>
      </w:pPr>
      <w:r>
        <w:rPr>
          <w:noProof/>
        </w:rPr>
        <w:t>241</w:t>
      </w:r>
      <w:r>
        <w:rPr>
          <w:noProof/>
        </w:rPr>
        <w:tab/>
        <w:t>Operation and implementation of the AAT decision on AAT second review</w:t>
      </w:r>
      <w:r w:rsidRPr="00AD3785">
        <w:rPr>
          <w:noProof/>
        </w:rPr>
        <w:tab/>
      </w:r>
      <w:r w:rsidRPr="00AD3785">
        <w:rPr>
          <w:noProof/>
        </w:rPr>
        <w:fldChar w:fldCharType="begin"/>
      </w:r>
      <w:r w:rsidRPr="00AD3785">
        <w:rPr>
          <w:noProof/>
        </w:rPr>
        <w:instrText xml:space="preserve"> PAGEREF _Toc130892948 \h </w:instrText>
      </w:r>
      <w:r w:rsidRPr="00AD3785">
        <w:rPr>
          <w:noProof/>
        </w:rPr>
      </w:r>
      <w:r w:rsidRPr="00AD3785">
        <w:rPr>
          <w:noProof/>
        </w:rPr>
        <w:fldChar w:fldCharType="separate"/>
      </w:r>
      <w:r w:rsidR="005D2777">
        <w:rPr>
          <w:noProof/>
        </w:rPr>
        <w:t>216</w:t>
      </w:r>
      <w:r w:rsidRPr="00AD3785">
        <w:rPr>
          <w:noProof/>
        </w:rPr>
        <w:fldChar w:fldCharType="end"/>
      </w:r>
    </w:p>
    <w:p w14:paraId="4362B6E4" w14:textId="1BD12618" w:rsidR="00AD3785" w:rsidRDefault="00AD3785">
      <w:pPr>
        <w:pStyle w:val="TOC5"/>
        <w:rPr>
          <w:rFonts w:asciiTheme="minorHAnsi" w:eastAsiaTheme="minorEastAsia" w:hAnsiTheme="minorHAnsi" w:cstheme="minorBidi"/>
          <w:noProof/>
          <w:kern w:val="0"/>
          <w:sz w:val="22"/>
          <w:szCs w:val="22"/>
        </w:rPr>
      </w:pPr>
      <w:r>
        <w:rPr>
          <w:noProof/>
        </w:rPr>
        <w:lastRenderedPageBreak/>
        <w:t>242</w:t>
      </w:r>
      <w:r>
        <w:rPr>
          <w:noProof/>
        </w:rPr>
        <w:tab/>
        <w:t>Variation of original decision after application is made for AAT second review</w:t>
      </w:r>
      <w:r w:rsidRPr="00AD3785">
        <w:rPr>
          <w:noProof/>
        </w:rPr>
        <w:tab/>
      </w:r>
      <w:r w:rsidRPr="00AD3785">
        <w:rPr>
          <w:noProof/>
        </w:rPr>
        <w:fldChar w:fldCharType="begin"/>
      </w:r>
      <w:r w:rsidRPr="00AD3785">
        <w:rPr>
          <w:noProof/>
        </w:rPr>
        <w:instrText xml:space="preserve"> PAGEREF _Toc130892949 \h </w:instrText>
      </w:r>
      <w:r w:rsidRPr="00AD3785">
        <w:rPr>
          <w:noProof/>
        </w:rPr>
      </w:r>
      <w:r w:rsidRPr="00AD3785">
        <w:rPr>
          <w:noProof/>
        </w:rPr>
        <w:fldChar w:fldCharType="separate"/>
      </w:r>
      <w:r w:rsidR="005D2777">
        <w:rPr>
          <w:noProof/>
        </w:rPr>
        <w:t>217</w:t>
      </w:r>
      <w:r w:rsidRPr="00AD3785">
        <w:rPr>
          <w:noProof/>
        </w:rPr>
        <w:fldChar w:fldCharType="end"/>
      </w:r>
    </w:p>
    <w:p w14:paraId="3D0F2165" w14:textId="7810A4DD" w:rsidR="00AD3785" w:rsidRDefault="00AD3785">
      <w:pPr>
        <w:pStyle w:val="TOC5"/>
        <w:rPr>
          <w:rFonts w:asciiTheme="minorHAnsi" w:eastAsiaTheme="minorEastAsia" w:hAnsiTheme="minorHAnsi" w:cstheme="minorBidi"/>
          <w:noProof/>
          <w:kern w:val="0"/>
          <w:sz w:val="22"/>
          <w:szCs w:val="22"/>
        </w:rPr>
      </w:pPr>
      <w:r>
        <w:rPr>
          <w:noProof/>
        </w:rPr>
        <w:t>243</w:t>
      </w:r>
      <w:r>
        <w:rPr>
          <w:noProof/>
        </w:rPr>
        <w:tab/>
        <w:t>Failure of party to appear</w:t>
      </w:r>
      <w:r w:rsidRPr="00AD3785">
        <w:rPr>
          <w:noProof/>
        </w:rPr>
        <w:tab/>
      </w:r>
      <w:r w:rsidRPr="00AD3785">
        <w:rPr>
          <w:noProof/>
        </w:rPr>
        <w:fldChar w:fldCharType="begin"/>
      </w:r>
      <w:r w:rsidRPr="00AD3785">
        <w:rPr>
          <w:noProof/>
        </w:rPr>
        <w:instrText xml:space="preserve"> PAGEREF _Toc130892950 \h </w:instrText>
      </w:r>
      <w:r w:rsidRPr="00AD3785">
        <w:rPr>
          <w:noProof/>
        </w:rPr>
      </w:r>
      <w:r w:rsidRPr="00AD3785">
        <w:rPr>
          <w:noProof/>
        </w:rPr>
        <w:fldChar w:fldCharType="separate"/>
      </w:r>
      <w:r w:rsidR="005D2777">
        <w:rPr>
          <w:noProof/>
        </w:rPr>
        <w:t>217</w:t>
      </w:r>
      <w:r w:rsidRPr="00AD3785">
        <w:rPr>
          <w:noProof/>
        </w:rPr>
        <w:fldChar w:fldCharType="end"/>
      </w:r>
    </w:p>
    <w:p w14:paraId="0880EDFF" w14:textId="3D0BFC12" w:rsidR="00AD3785" w:rsidRDefault="00AD3785">
      <w:pPr>
        <w:pStyle w:val="TOC2"/>
        <w:rPr>
          <w:rFonts w:asciiTheme="minorHAnsi" w:eastAsiaTheme="minorEastAsia" w:hAnsiTheme="minorHAnsi" w:cstheme="minorBidi"/>
          <w:b w:val="0"/>
          <w:noProof/>
          <w:kern w:val="0"/>
          <w:sz w:val="22"/>
          <w:szCs w:val="22"/>
        </w:rPr>
      </w:pPr>
      <w:r>
        <w:rPr>
          <w:noProof/>
        </w:rPr>
        <w:t>Part 5</w:t>
      </w:r>
      <w:r>
        <w:rPr>
          <w:noProof/>
        </w:rPr>
        <w:noBreakHyphen/>
        <w:t>4—Other matters relating to review</w:t>
      </w:r>
      <w:r w:rsidRPr="00AD3785">
        <w:rPr>
          <w:b w:val="0"/>
          <w:noProof/>
          <w:sz w:val="18"/>
        </w:rPr>
        <w:tab/>
      </w:r>
      <w:r w:rsidRPr="00AD3785">
        <w:rPr>
          <w:b w:val="0"/>
          <w:noProof/>
          <w:sz w:val="18"/>
        </w:rPr>
        <w:fldChar w:fldCharType="begin"/>
      </w:r>
      <w:r w:rsidRPr="00AD3785">
        <w:rPr>
          <w:b w:val="0"/>
          <w:noProof/>
          <w:sz w:val="18"/>
        </w:rPr>
        <w:instrText xml:space="preserve"> PAGEREF _Toc130892951 \h </w:instrText>
      </w:r>
      <w:r w:rsidRPr="00AD3785">
        <w:rPr>
          <w:b w:val="0"/>
          <w:noProof/>
          <w:sz w:val="18"/>
        </w:rPr>
      </w:r>
      <w:r w:rsidRPr="00AD3785">
        <w:rPr>
          <w:b w:val="0"/>
          <w:noProof/>
          <w:sz w:val="18"/>
        </w:rPr>
        <w:fldChar w:fldCharType="separate"/>
      </w:r>
      <w:r w:rsidR="005D2777">
        <w:rPr>
          <w:b w:val="0"/>
          <w:noProof/>
          <w:sz w:val="18"/>
        </w:rPr>
        <w:t>218</w:t>
      </w:r>
      <w:r w:rsidRPr="00AD3785">
        <w:rPr>
          <w:b w:val="0"/>
          <w:noProof/>
          <w:sz w:val="18"/>
        </w:rPr>
        <w:fldChar w:fldCharType="end"/>
      </w:r>
    </w:p>
    <w:p w14:paraId="5536FBFE" w14:textId="0B70E23B"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_Toc130892952 \h </w:instrText>
      </w:r>
      <w:r w:rsidRPr="00AD3785">
        <w:rPr>
          <w:b w:val="0"/>
          <w:noProof/>
          <w:sz w:val="18"/>
        </w:rPr>
      </w:r>
      <w:r w:rsidRPr="00AD3785">
        <w:rPr>
          <w:b w:val="0"/>
          <w:noProof/>
          <w:sz w:val="18"/>
        </w:rPr>
        <w:fldChar w:fldCharType="separate"/>
      </w:r>
      <w:r w:rsidR="005D2777">
        <w:rPr>
          <w:b w:val="0"/>
          <w:noProof/>
          <w:sz w:val="18"/>
        </w:rPr>
        <w:t>218</w:t>
      </w:r>
      <w:r w:rsidRPr="00AD3785">
        <w:rPr>
          <w:b w:val="0"/>
          <w:noProof/>
          <w:sz w:val="18"/>
        </w:rPr>
        <w:fldChar w:fldCharType="end"/>
      </w:r>
    </w:p>
    <w:p w14:paraId="396E2D7E" w14:textId="15BAE7A8" w:rsidR="00AD3785" w:rsidRDefault="00AD3785">
      <w:pPr>
        <w:pStyle w:val="TOC5"/>
        <w:rPr>
          <w:rFonts w:asciiTheme="minorHAnsi" w:eastAsiaTheme="minorEastAsia" w:hAnsiTheme="minorHAnsi" w:cstheme="minorBidi"/>
          <w:noProof/>
          <w:kern w:val="0"/>
          <w:sz w:val="22"/>
          <w:szCs w:val="22"/>
        </w:rPr>
      </w:pPr>
      <w:r>
        <w:rPr>
          <w:noProof/>
        </w:rPr>
        <w:t>270</w:t>
      </w:r>
      <w:r>
        <w:rPr>
          <w:noProof/>
        </w:rPr>
        <w:tab/>
        <w:t>Guide to this Part</w:t>
      </w:r>
      <w:r w:rsidRPr="00AD3785">
        <w:rPr>
          <w:noProof/>
        </w:rPr>
        <w:tab/>
      </w:r>
      <w:r w:rsidRPr="00AD3785">
        <w:rPr>
          <w:noProof/>
        </w:rPr>
        <w:fldChar w:fldCharType="begin"/>
      </w:r>
      <w:r w:rsidRPr="00AD3785">
        <w:rPr>
          <w:noProof/>
        </w:rPr>
        <w:instrText xml:space="preserve"> PAGEREF _Toc130892953 \h </w:instrText>
      </w:r>
      <w:r w:rsidRPr="00AD3785">
        <w:rPr>
          <w:noProof/>
        </w:rPr>
      </w:r>
      <w:r w:rsidRPr="00AD3785">
        <w:rPr>
          <w:noProof/>
        </w:rPr>
        <w:fldChar w:fldCharType="separate"/>
      </w:r>
      <w:r w:rsidR="005D2777">
        <w:rPr>
          <w:noProof/>
        </w:rPr>
        <w:t>218</w:t>
      </w:r>
      <w:r w:rsidRPr="00AD3785">
        <w:rPr>
          <w:noProof/>
        </w:rPr>
        <w:fldChar w:fldCharType="end"/>
      </w:r>
    </w:p>
    <w:p w14:paraId="52D41C08" w14:textId="7B3979BC" w:rsidR="00AD3785" w:rsidRDefault="00AD3785">
      <w:pPr>
        <w:pStyle w:val="TOC3"/>
        <w:rPr>
          <w:rFonts w:asciiTheme="minorHAnsi" w:eastAsiaTheme="minorEastAsia" w:hAnsiTheme="minorHAnsi" w:cstheme="minorBidi"/>
          <w:b w:val="0"/>
          <w:noProof/>
          <w:kern w:val="0"/>
          <w:szCs w:val="22"/>
        </w:rPr>
      </w:pPr>
      <w:r>
        <w:rPr>
          <w:noProof/>
        </w:rPr>
        <w:t>Division 2—Other matters relating to review</w:t>
      </w:r>
      <w:r w:rsidRPr="00AD3785">
        <w:rPr>
          <w:b w:val="0"/>
          <w:noProof/>
          <w:sz w:val="18"/>
        </w:rPr>
        <w:tab/>
      </w:r>
      <w:r w:rsidRPr="00AD3785">
        <w:rPr>
          <w:b w:val="0"/>
          <w:noProof/>
          <w:sz w:val="18"/>
        </w:rPr>
        <w:fldChar w:fldCharType="begin"/>
      </w:r>
      <w:r w:rsidRPr="00AD3785">
        <w:rPr>
          <w:b w:val="0"/>
          <w:noProof/>
          <w:sz w:val="18"/>
        </w:rPr>
        <w:instrText xml:space="preserve"> PAGEREF _Toc130892954 \h </w:instrText>
      </w:r>
      <w:r w:rsidRPr="00AD3785">
        <w:rPr>
          <w:b w:val="0"/>
          <w:noProof/>
          <w:sz w:val="18"/>
        </w:rPr>
      </w:r>
      <w:r w:rsidRPr="00AD3785">
        <w:rPr>
          <w:b w:val="0"/>
          <w:noProof/>
          <w:sz w:val="18"/>
        </w:rPr>
        <w:fldChar w:fldCharType="separate"/>
      </w:r>
      <w:r w:rsidR="005D2777">
        <w:rPr>
          <w:b w:val="0"/>
          <w:noProof/>
          <w:sz w:val="18"/>
        </w:rPr>
        <w:t>219</w:t>
      </w:r>
      <w:r w:rsidRPr="00AD3785">
        <w:rPr>
          <w:b w:val="0"/>
          <w:noProof/>
          <w:sz w:val="18"/>
        </w:rPr>
        <w:fldChar w:fldCharType="end"/>
      </w:r>
    </w:p>
    <w:p w14:paraId="2E442FE8" w14:textId="08183F99" w:rsidR="00AD3785" w:rsidRDefault="00AD3785">
      <w:pPr>
        <w:pStyle w:val="TOC5"/>
        <w:rPr>
          <w:rFonts w:asciiTheme="minorHAnsi" w:eastAsiaTheme="minorEastAsia" w:hAnsiTheme="minorHAnsi" w:cstheme="minorBidi"/>
          <w:noProof/>
          <w:kern w:val="0"/>
          <w:sz w:val="22"/>
          <w:szCs w:val="22"/>
        </w:rPr>
      </w:pPr>
      <w:r>
        <w:rPr>
          <w:noProof/>
        </w:rPr>
        <w:t>271</w:t>
      </w:r>
      <w:r>
        <w:rPr>
          <w:noProof/>
        </w:rPr>
        <w:tab/>
        <w:t>Authorised review officers</w:t>
      </w:r>
      <w:r w:rsidRPr="00AD3785">
        <w:rPr>
          <w:noProof/>
        </w:rPr>
        <w:tab/>
      </w:r>
      <w:r w:rsidRPr="00AD3785">
        <w:rPr>
          <w:noProof/>
        </w:rPr>
        <w:fldChar w:fldCharType="begin"/>
      </w:r>
      <w:r w:rsidRPr="00AD3785">
        <w:rPr>
          <w:noProof/>
        </w:rPr>
        <w:instrText xml:space="preserve"> PAGEREF _Toc130892955 \h </w:instrText>
      </w:r>
      <w:r w:rsidRPr="00AD3785">
        <w:rPr>
          <w:noProof/>
        </w:rPr>
      </w:r>
      <w:r w:rsidRPr="00AD3785">
        <w:rPr>
          <w:noProof/>
        </w:rPr>
        <w:fldChar w:fldCharType="separate"/>
      </w:r>
      <w:r w:rsidR="005D2777">
        <w:rPr>
          <w:noProof/>
        </w:rPr>
        <w:t>219</w:t>
      </w:r>
      <w:r w:rsidRPr="00AD3785">
        <w:rPr>
          <w:noProof/>
        </w:rPr>
        <w:fldChar w:fldCharType="end"/>
      </w:r>
    </w:p>
    <w:p w14:paraId="08EE9853" w14:textId="0267B127" w:rsidR="00AD3785" w:rsidRDefault="00AD3785">
      <w:pPr>
        <w:pStyle w:val="TOC5"/>
        <w:rPr>
          <w:rFonts w:asciiTheme="minorHAnsi" w:eastAsiaTheme="minorEastAsia" w:hAnsiTheme="minorHAnsi" w:cstheme="minorBidi"/>
          <w:noProof/>
          <w:kern w:val="0"/>
          <w:sz w:val="22"/>
          <w:szCs w:val="22"/>
        </w:rPr>
      </w:pPr>
      <w:r>
        <w:rPr>
          <w:noProof/>
        </w:rPr>
        <w:t>272</w:t>
      </w:r>
      <w:r>
        <w:rPr>
          <w:noProof/>
        </w:rPr>
        <w:tab/>
        <w:t>Review body may determine events to have happened, or not to have happened</w:t>
      </w:r>
      <w:r w:rsidRPr="00AD3785">
        <w:rPr>
          <w:noProof/>
        </w:rPr>
        <w:tab/>
      </w:r>
      <w:r w:rsidRPr="00AD3785">
        <w:rPr>
          <w:noProof/>
        </w:rPr>
        <w:fldChar w:fldCharType="begin"/>
      </w:r>
      <w:r w:rsidRPr="00AD3785">
        <w:rPr>
          <w:noProof/>
        </w:rPr>
        <w:instrText xml:space="preserve"> PAGEREF _Toc130892956 \h </w:instrText>
      </w:r>
      <w:r w:rsidRPr="00AD3785">
        <w:rPr>
          <w:noProof/>
        </w:rPr>
      </w:r>
      <w:r w:rsidRPr="00AD3785">
        <w:rPr>
          <w:noProof/>
        </w:rPr>
        <w:fldChar w:fldCharType="separate"/>
      </w:r>
      <w:r w:rsidR="005D2777">
        <w:rPr>
          <w:noProof/>
        </w:rPr>
        <w:t>219</w:t>
      </w:r>
      <w:r w:rsidRPr="00AD3785">
        <w:rPr>
          <w:noProof/>
        </w:rPr>
        <w:fldChar w:fldCharType="end"/>
      </w:r>
    </w:p>
    <w:p w14:paraId="44564EBE" w14:textId="317B650A" w:rsidR="00AD3785" w:rsidRDefault="00AD3785">
      <w:pPr>
        <w:pStyle w:val="TOC5"/>
        <w:rPr>
          <w:rFonts w:asciiTheme="minorHAnsi" w:eastAsiaTheme="minorEastAsia" w:hAnsiTheme="minorHAnsi" w:cstheme="minorBidi"/>
          <w:noProof/>
          <w:kern w:val="0"/>
          <w:sz w:val="22"/>
          <w:szCs w:val="22"/>
        </w:rPr>
      </w:pPr>
      <w:r>
        <w:rPr>
          <w:noProof/>
        </w:rPr>
        <w:t>273</w:t>
      </w:r>
      <w:r>
        <w:rPr>
          <w:noProof/>
        </w:rPr>
        <w:tab/>
        <w:t>Certain income test determinations not to be changed on review</w:t>
      </w:r>
      <w:r w:rsidRPr="00AD3785">
        <w:rPr>
          <w:noProof/>
        </w:rPr>
        <w:tab/>
      </w:r>
      <w:r w:rsidRPr="00AD3785">
        <w:rPr>
          <w:noProof/>
        </w:rPr>
        <w:fldChar w:fldCharType="begin"/>
      </w:r>
      <w:r w:rsidRPr="00AD3785">
        <w:rPr>
          <w:noProof/>
        </w:rPr>
        <w:instrText xml:space="preserve"> PAGEREF _Toc130892957 \h </w:instrText>
      </w:r>
      <w:r w:rsidRPr="00AD3785">
        <w:rPr>
          <w:noProof/>
        </w:rPr>
      </w:r>
      <w:r w:rsidRPr="00AD3785">
        <w:rPr>
          <w:noProof/>
        </w:rPr>
        <w:fldChar w:fldCharType="separate"/>
      </w:r>
      <w:r w:rsidR="005D2777">
        <w:rPr>
          <w:noProof/>
        </w:rPr>
        <w:t>219</w:t>
      </w:r>
      <w:r w:rsidRPr="00AD3785">
        <w:rPr>
          <w:noProof/>
        </w:rPr>
        <w:fldChar w:fldCharType="end"/>
      </w:r>
    </w:p>
    <w:p w14:paraId="3E179768" w14:textId="5DAB64E3" w:rsidR="00AD3785" w:rsidRDefault="00AD3785">
      <w:pPr>
        <w:pStyle w:val="TOC5"/>
        <w:rPr>
          <w:rFonts w:asciiTheme="minorHAnsi" w:eastAsiaTheme="minorEastAsia" w:hAnsiTheme="minorHAnsi" w:cstheme="minorBidi"/>
          <w:noProof/>
          <w:kern w:val="0"/>
          <w:sz w:val="22"/>
          <w:szCs w:val="22"/>
        </w:rPr>
      </w:pPr>
      <w:r>
        <w:rPr>
          <w:noProof/>
        </w:rPr>
        <w:t>273A</w:t>
      </w:r>
      <w:r>
        <w:rPr>
          <w:noProof/>
        </w:rPr>
        <w:tab/>
        <w:t>Settlement of proceedings before the AAT</w:t>
      </w:r>
      <w:r w:rsidRPr="00AD3785">
        <w:rPr>
          <w:noProof/>
        </w:rPr>
        <w:tab/>
      </w:r>
      <w:r w:rsidRPr="00AD3785">
        <w:rPr>
          <w:noProof/>
        </w:rPr>
        <w:fldChar w:fldCharType="begin"/>
      </w:r>
      <w:r w:rsidRPr="00AD3785">
        <w:rPr>
          <w:noProof/>
        </w:rPr>
        <w:instrText xml:space="preserve"> PAGEREF _Toc130892958 \h </w:instrText>
      </w:r>
      <w:r w:rsidRPr="00AD3785">
        <w:rPr>
          <w:noProof/>
        </w:rPr>
      </w:r>
      <w:r w:rsidRPr="00AD3785">
        <w:rPr>
          <w:noProof/>
        </w:rPr>
        <w:fldChar w:fldCharType="separate"/>
      </w:r>
      <w:r w:rsidR="005D2777">
        <w:rPr>
          <w:noProof/>
        </w:rPr>
        <w:t>220</w:t>
      </w:r>
      <w:r w:rsidRPr="00AD3785">
        <w:rPr>
          <w:noProof/>
        </w:rPr>
        <w:fldChar w:fldCharType="end"/>
      </w:r>
    </w:p>
    <w:p w14:paraId="2A183617" w14:textId="244A000A" w:rsidR="00AD3785" w:rsidRDefault="00AD3785">
      <w:pPr>
        <w:pStyle w:val="TOC1"/>
        <w:rPr>
          <w:rFonts w:asciiTheme="minorHAnsi" w:eastAsiaTheme="minorEastAsia" w:hAnsiTheme="minorHAnsi" w:cstheme="minorBidi"/>
          <w:b w:val="0"/>
          <w:noProof/>
          <w:kern w:val="0"/>
          <w:sz w:val="22"/>
          <w:szCs w:val="22"/>
        </w:rPr>
      </w:pPr>
      <w:r>
        <w:rPr>
          <w:noProof/>
        </w:rPr>
        <w:t>Chapter 6—Miscellaneous</w:t>
      </w:r>
      <w:r w:rsidRPr="00AD3785">
        <w:rPr>
          <w:b w:val="0"/>
          <w:noProof/>
          <w:sz w:val="18"/>
        </w:rPr>
        <w:tab/>
      </w:r>
      <w:r w:rsidRPr="00AD3785">
        <w:rPr>
          <w:b w:val="0"/>
          <w:noProof/>
          <w:sz w:val="18"/>
        </w:rPr>
        <w:fldChar w:fldCharType="begin"/>
      </w:r>
      <w:r w:rsidRPr="00AD3785">
        <w:rPr>
          <w:b w:val="0"/>
          <w:noProof/>
          <w:sz w:val="18"/>
        </w:rPr>
        <w:instrText xml:space="preserve"> PAGEREF _Toc130892959 \h </w:instrText>
      </w:r>
      <w:r w:rsidRPr="00AD3785">
        <w:rPr>
          <w:b w:val="0"/>
          <w:noProof/>
          <w:sz w:val="18"/>
        </w:rPr>
      </w:r>
      <w:r w:rsidRPr="00AD3785">
        <w:rPr>
          <w:b w:val="0"/>
          <w:noProof/>
          <w:sz w:val="18"/>
        </w:rPr>
        <w:fldChar w:fldCharType="separate"/>
      </w:r>
      <w:r w:rsidR="005D2777">
        <w:rPr>
          <w:b w:val="0"/>
          <w:noProof/>
          <w:sz w:val="18"/>
        </w:rPr>
        <w:t>221</w:t>
      </w:r>
      <w:r w:rsidRPr="00AD3785">
        <w:rPr>
          <w:b w:val="0"/>
          <w:noProof/>
          <w:sz w:val="18"/>
        </w:rPr>
        <w:fldChar w:fldCharType="end"/>
      </w:r>
    </w:p>
    <w:p w14:paraId="7DDFEADE" w14:textId="2D91AC11" w:rsidR="00AD3785" w:rsidRDefault="00AD3785">
      <w:pPr>
        <w:pStyle w:val="TOC2"/>
        <w:rPr>
          <w:rFonts w:asciiTheme="minorHAnsi" w:eastAsiaTheme="minorEastAsia" w:hAnsiTheme="minorHAnsi" w:cstheme="minorBidi"/>
          <w:b w:val="0"/>
          <w:noProof/>
          <w:kern w:val="0"/>
          <w:sz w:val="22"/>
          <w:szCs w:val="22"/>
        </w:rPr>
      </w:pPr>
      <w:r>
        <w:rPr>
          <w:noProof/>
        </w:rPr>
        <w:t>Part 6</w:t>
      </w:r>
      <w:r>
        <w:rPr>
          <w:noProof/>
        </w:rPr>
        <w:noBreakHyphen/>
        <w:t>1—How this Act applies in particular circumstances</w:t>
      </w:r>
      <w:r w:rsidRPr="00AD3785">
        <w:rPr>
          <w:b w:val="0"/>
          <w:noProof/>
          <w:sz w:val="18"/>
        </w:rPr>
        <w:tab/>
      </w:r>
      <w:r w:rsidRPr="00AD3785">
        <w:rPr>
          <w:b w:val="0"/>
          <w:noProof/>
          <w:sz w:val="18"/>
        </w:rPr>
        <w:fldChar w:fldCharType="begin"/>
      </w:r>
      <w:r w:rsidRPr="00AD3785">
        <w:rPr>
          <w:b w:val="0"/>
          <w:noProof/>
          <w:sz w:val="18"/>
        </w:rPr>
        <w:instrText xml:space="preserve"> PAGEREF _Toc130892960 \h </w:instrText>
      </w:r>
      <w:r w:rsidRPr="00AD3785">
        <w:rPr>
          <w:b w:val="0"/>
          <w:noProof/>
          <w:sz w:val="18"/>
        </w:rPr>
      </w:r>
      <w:r w:rsidRPr="00AD3785">
        <w:rPr>
          <w:b w:val="0"/>
          <w:noProof/>
          <w:sz w:val="18"/>
        </w:rPr>
        <w:fldChar w:fldCharType="separate"/>
      </w:r>
      <w:r w:rsidR="005D2777">
        <w:rPr>
          <w:b w:val="0"/>
          <w:noProof/>
          <w:sz w:val="18"/>
        </w:rPr>
        <w:t>221</w:t>
      </w:r>
      <w:r w:rsidRPr="00AD3785">
        <w:rPr>
          <w:b w:val="0"/>
          <w:noProof/>
          <w:sz w:val="18"/>
        </w:rPr>
        <w:fldChar w:fldCharType="end"/>
      </w:r>
    </w:p>
    <w:p w14:paraId="124230AD" w14:textId="5CD2AB67"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_Toc130892961 \h </w:instrText>
      </w:r>
      <w:r w:rsidRPr="00AD3785">
        <w:rPr>
          <w:b w:val="0"/>
          <w:noProof/>
          <w:sz w:val="18"/>
        </w:rPr>
      </w:r>
      <w:r w:rsidRPr="00AD3785">
        <w:rPr>
          <w:b w:val="0"/>
          <w:noProof/>
          <w:sz w:val="18"/>
        </w:rPr>
        <w:fldChar w:fldCharType="separate"/>
      </w:r>
      <w:r w:rsidR="005D2777">
        <w:rPr>
          <w:b w:val="0"/>
          <w:noProof/>
          <w:sz w:val="18"/>
        </w:rPr>
        <w:t>221</w:t>
      </w:r>
      <w:r w:rsidRPr="00AD3785">
        <w:rPr>
          <w:b w:val="0"/>
          <w:noProof/>
          <w:sz w:val="18"/>
        </w:rPr>
        <w:fldChar w:fldCharType="end"/>
      </w:r>
    </w:p>
    <w:p w14:paraId="1052113A" w14:textId="2A5E09A9" w:rsidR="00AD3785" w:rsidRDefault="00AD3785">
      <w:pPr>
        <w:pStyle w:val="TOC5"/>
        <w:rPr>
          <w:rFonts w:asciiTheme="minorHAnsi" w:eastAsiaTheme="minorEastAsia" w:hAnsiTheme="minorHAnsi" w:cstheme="minorBidi"/>
          <w:noProof/>
          <w:kern w:val="0"/>
          <w:sz w:val="22"/>
          <w:szCs w:val="22"/>
        </w:rPr>
      </w:pPr>
      <w:r>
        <w:rPr>
          <w:noProof/>
        </w:rPr>
        <w:t>274</w:t>
      </w:r>
      <w:r>
        <w:rPr>
          <w:noProof/>
        </w:rPr>
        <w:tab/>
        <w:t>Guide to this Part</w:t>
      </w:r>
      <w:r w:rsidRPr="00AD3785">
        <w:rPr>
          <w:noProof/>
        </w:rPr>
        <w:tab/>
      </w:r>
      <w:r w:rsidRPr="00AD3785">
        <w:rPr>
          <w:noProof/>
        </w:rPr>
        <w:fldChar w:fldCharType="begin"/>
      </w:r>
      <w:r w:rsidRPr="00AD3785">
        <w:rPr>
          <w:noProof/>
        </w:rPr>
        <w:instrText xml:space="preserve"> PAGEREF _Toc130892962 \h </w:instrText>
      </w:r>
      <w:r w:rsidRPr="00AD3785">
        <w:rPr>
          <w:noProof/>
        </w:rPr>
      </w:r>
      <w:r w:rsidRPr="00AD3785">
        <w:rPr>
          <w:noProof/>
        </w:rPr>
        <w:fldChar w:fldCharType="separate"/>
      </w:r>
      <w:r w:rsidR="005D2777">
        <w:rPr>
          <w:noProof/>
        </w:rPr>
        <w:t>221</w:t>
      </w:r>
      <w:r w:rsidRPr="00AD3785">
        <w:rPr>
          <w:noProof/>
        </w:rPr>
        <w:fldChar w:fldCharType="end"/>
      </w:r>
    </w:p>
    <w:p w14:paraId="376B9046" w14:textId="08FCC668" w:rsidR="00AD3785" w:rsidRDefault="00AD3785">
      <w:pPr>
        <w:pStyle w:val="TOC3"/>
        <w:rPr>
          <w:rFonts w:asciiTheme="minorHAnsi" w:eastAsiaTheme="minorEastAsia" w:hAnsiTheme="minorHAnsi" w:cstheme="minorBidi"/>
          <w:b w:val="0"/>
          <w:noProof/>
          <w:kern w:val="0"/>
          <w:szCs w:val="22"/>
        </w:rPr>
      </w:pPr>
      <w:r>
        <w:rPr>
          <w:noProof/>
        </w:rPr>
        <w:t>Division 2—How this Act applies to an adopted child</w:t>
      </w:r>
      <w:r w:rsidRPr="00AD3785">
        <w:rPr>
          <w:b w:val="0"/>
          <w:noProof/>
          <w:sz w:val="18"/>
        </w:rPr>
        <w:tab/>
      </w:r>
      <w:r w:rsidRPr="00AD3785">
        <w:rPr>
          <w:b w:val="0"/>
          <w:noProof/>
          <w:sz w:val="18"/>
        </w:rPr>
        <w:fldChar w:fldCharType="begin"/>
      </w:r>
      <w:r w:rsidRPr="00AD3785">
        <w:rPr>
          <w:b w:val="0"/>
          <w:noProof/>
          <w:sz w:val="18"/>
        </w:rPr>
        <w:instrText xml:space="preserve"> PAGEREF _Toc130892963 \h </w:instrText>
      </w:r>
      <w:r w:rsidRPr="00AD3785">
        <w:rPr>
          <w:b w:val="0"/>
          <w:noProof/>
          <w:sz w:val="18"/>
        </w:rPr>
      </w:r>
      <w:r w:rsidRPr="00AD3785">
        <w:rPr>
          <w:b w:val="0"/>
          <w:noProof/>
          <w:sz w:val="18"/>
        </w:rPr>
        <w:fldChar w:fldCharType="separate"/>
      </w:r>
      <w:r w:rsidR="005D2777">
        <w:rPr>
          <w:b w:val="0"/>
          <w:noProof/>
          <w:sz w:val="18"/>
        </w:rPr>
        <w:t>222</w:t>
      </w:r>
      <w:r w:rsidRPr="00AD3785">
        <w:rPr>
          <w:b w:val="0"/>
          <w:noProof/>
          <w:sz w:val="18"/>
        </w:rPr>
        <w:fldChar w:fldCharType="end"/>
      </w:r>
    </w:p>
    <w:p w14:paraId="348A9BBB" w14:textId="0C51C23D" w:rsidR="00AD3785" w:rsidRDefault="00AD3785">
      <w:pPr>
        <w:pStyle w:val="TOC5"/>
        <w:rPr>
          <w:rFonts w:asciiTheme="minorHAnsi" w:eastAsiaTheme="minorEastAsia" w:hAnsiTheme="minorHAnsi" w:cstheme="minorBidi"/>
          <w:noProof/>
          <w:kern w:val="0"/>
          <w:sz w:val="22"/>
          <w:szCs w:val="22"/>
        </w:rPr>
      </w:pPr>
      <w:r>
        <w:rPr>
          <w:noProof/>
        </w:rPr>
        <w:t>275</w:t>
      </w:r>
      <w:r>
        <w:rPr>
          <w:noProof/>
        </w:rPr>
        <w:tab/>
        <w:t>How this Act applies to an adopted child</w:t>
      </w:r>
      <w:r w:rsidRPr="00AD3785">
        <w:rPr>
          <w:noProof/>
        </w:rPr>
        <w:tab/>
      </w:r>
      <w:r w:rsidRPr="00AD3785">
        <w:rPr>
          <w:noProof/>
        </w:rPr>
        <w:fldChar w:fldCharType="begin"/>
      </w:r>
      <w:r w:rsidRPr="00AD3785">
        <w:rPr>
          <w:noProof/>
        </w:rPr>
        <w:instrText xml:space="preserve"> PAGEREF _Toc130892964 \h </w:instrText>
      </w:r>
      <w:r w:rsidRPr="00AD3785">
        <w:rPr>
          <w:noProof/>
        </w:rPr>
      </w:r>
      <w:r w:rsidRPr="00AD3785">
        <w:rPr>
          <w:noProof/>
        </w:rPr>
        <w:fldChar w:fldCharType="separate"/>
      </w:r>
      <w:r w:rsidR="005D2777">
        <w:rPr>
          <w:noProof/>
        </w:rPr>
        <w:t>222</w:t>
      </w:r>
      <w:r w:rsidRPr="00AD3785">
        <w:rPr>
          <w:noProof/>
        </w:rPr>
        <w:fldChar w:fldCharType="end"/>
      </w:r>
    </w:p>
    <w:p w14:paraId="448527A8" w14:textId="79D9444F" w:rsidR="00AD3785" w:rsidRDefault="00AD3785">
      <w:pPr>
        <w:pStyle w:val="TOC3"/>
        <w:rPr>
          <w:rFonts w:asciiTheme="minorHAnsi" w:eastAsiaTheme="minorEastAsia" w:hAnsiTheme="minorHAnsi" w:cstheme="minorBidi"/>
          <w:b w:val="0"/>
          <w:noProof/>
          <w:kern w:val="0"/>
          <w:szCs w:val="22"/>
        </w:rPr>
      </w:pPr>
      <w:r>
        <w:rPr>
          <w:noProof/>
        </w:rPr>
        <w:t>Division 3—How this Act applies to claims made in exceptional circumstances and other cases</w:t>
      </w:r>
      <w:r w:rsidRPr="00AD3785">
        <w:rPr>
          <w:b w:val="0"/>
          <w:noProof/>
          <w:sz w:val="18"/>
        </w:rPr>
        <w:tab/>
      </w:r>
      <w:r w:rsidRPr="00AD3785">
        <w:rPr>
          <w:b w:val="0"/>
          <w:noProof/>
          <w:sz w:val="18"/>
        </w:rPr>
        <w:fldChar w:fldCharType="begin"/>
      </w:r>
      <w:r w:rsidRPr="00AD3785">
        <w:rPr>
          <w:b w:val="0"/>
          <w:noProof/>
          <w:sz w:val="18"/>
        </w:rPr>
        <w:instrText xml:space="preserve"> PAGEREF _Toc130892965 \h </w:instrText>
      </w:r>
      <w:r w:rsidRPr="00AD3785">
        <w:rPr>
          <w:b w:val="0"/>
          <w:noProof/>
          <w:sz w:val="18"/>
        </w:rPr>
      </w:r>
      <w:r w:rsidRPr="00AD3785">
        <w:rPr>
          <w:b w:val="0"/>
          <w:noProof/>
          <w:sz w:val="18"/>
        </w:rPr>
        <w:fldChar w:fldCharType="separate"/>
      </w:r>
      <w:r w:rsidR="005D2777">
        <w:rPr>
          <w:b w:val="0"/>
          <w:noProof/>
          <w:sz w:val="18"/>
        </w:rPr>
        <w:t>224</w:t>
      </w:r>
      <w:r w:rsidRPr="00AD3785">
        <w:rPr>
          <w:b w:val="0"/>
          <w:noProof/>
          <w:sz w:val="18"/>
        </w:rPr>
        <w:fldChar w:fldCharType="end"/>
      </w:r>
    </w:p>
    <w:p w14:paraId="434F1FE3" w14:textId="727009E7" w:rsidR="00AD3785" w:rsidRDefault="00AD3785">
      <w:pPr>
        <w:pStyle w:val="TOC5"/>
        <w:rPr>
          <w:rFonts w:asciiTheme="minorHAnsi" w:eastAsiaTheme="minorEastAsia" w:hAnsiTheme="minorHAnsi" w:cstheme="minorBidi"/>
          <w:noProof/>
          <w:kern w:val="0"/>
          <w:sz w:val="22"/>
          <w:szCs w:val="22"/>
        </w:rPr>
      </w:pPr>
      <w:r>
        <w:rPr>
          <w:noProof/>
        </w:rPr>
        <w:t>276</w:t>
      </w:r>
      <w:r>
        <w:rPr>
          <w:noProof/>
        </w:rPr>
        <w:tab/>
        <w:t>How this Act applies to claims made in exceptional circumstances</w:t>
      </w:r>
      <w:r w:rsidRPr="00AD3785">
        <w:rPr>
          <w:noProof/>
        </w:rPr>
        <w:tab/>
      </w:r>
      <w:r w:rsidRPr="00AD3785">
        <w:rPr>
          <w:noProof/>
        </w:rPr>
        <w:fldChar w:fldCharType="begin"/>
      </w:r>
      <w:r w:rsidRPr="00AD3785">
        <w:rPr>
          <w:noProof/>
        </w:rPr>
        <w:instrText xml:space="preserve"> PAGEREF _Toc130892966 \h </w:instrText>
      </w:r>
      <w:r w:rsidRPr="00AD3785">
        <w:rPr>
          <w:noProof/>
        </w:rPr>
      </w:r>
      <w:r w:rsidRPr="00AD3785">
        <w:rPr>
          <w:noProof/>
        </w:rPr>
        <w:fldChar w:fldCharType="separate"/>
      </w:r>
      <w:r w:rsidR="005D2777">
        <w:rPr>
          <w:noProof/>
        </w:rPr>
        <w:t>224</w:t>
      </w:r>
      <w:r w:rsidRPr="00AD3785">
        <w:rPr>
          <w:noProof/>
        </w:rPr>
        <w:fldChar w:fldCharType="end"/>
      </w:r>
    </w:p>
    <w:p w14:paraId="4D8728B9" w14:textId="52D8A051" w:rsidR="00AD3785" w:rsidRDefault="00AD3785">
      <w:pPr>
        <w:pStyle w:val="TOC5"/>
        <w:rPr>
          <w:rFonts w:asciiTheme="minorHAnsi" w:eastAsiaTheme="minorEastAsia" w:hAnsiTheme="minorHAnsi" w:cstheme="minorBidi"/>
          <w:noProof/>
          <w:kern w:val="0"/>
          <w:sz w:val="22"/>
          <w:szCs w:val="22"/>
        </w:rPr>
      </w:pPr>
      <w:r>
        <w:rPr>
          <w:noProof/>
        </w:rPr>
        <w:t>277</w:t>
      </w:r>
      <w:r>
        <w:rPr>
          <w:noProof/>
        </w:rPr>
        <w:tab/>
        <w:t>Caring for a child when a child is stillborn or dies</w:t>
      </w:r>
      <w:r w:rsidRPr="00AD3785">
        <w:rPr>
          <w:noProof/>
        </w:rPr>
        <w:tab/>
      </w:r>
      <w:r w:rsidRPr="00AD3785">
        <w:rPr>
          <w:noProof/>
        </w:rPr>
        <w:fldChar w:fldCharType="begin"/>
      </w:r>
      <w:r w:rsidRPr="00AD3785">
        <w:rPr>
          <w:noProof/>
        </w:rPr>
        <w:instrText xml:space="preserve"> PAGEREF _Toc130892967 \h </w:instrText>
      </w:r>
      <w:r w:rsidRPr="00AD3785">
        <w:rPr>
          <w:noProof/>
        </w:rPr>
      </w:r>
      <w:r w:rsidRPr="00AD3785">
        <w:rPr>
          <w:noProof/>
        </w:rPr>
        <w:fldChar w:fldCharType="separate"/>
      </w:r>
      <w:r w:rsidR="005D2777">
        <w:rPr>
          <w:noProof/>
        </w:rPr>
        <w:t>224</w:t>
      </w:r>
      <w:r w:rsidRPr="00AD3785">
        <w:rPr>
          <w:noProof/>
        </w:rPr>
        <w:fldChar w:fldCharType="end"/>
      </w:r>
    </w:p>
    <w:p w14:paraId="55321234" w14:textId="05CB8A67" w:rsidR="00AD3785" w:rsidRDefault="00AD3785">
      <w:pPr>
        <w:pStyle w:val="TOC3"/>
        <w:rPr>
          <w:rFonts w:asciiTheme="minorHAnsi" w:eastAsiaTheme="minorEastAsia" w:hAnsiTheme="minorHAnsi" w:cstheme="minorBidi"/>
          <w:b w:val="0"/>
          <w:noProof/>
          <w:kern w:val="0"/>
          <w:szCs w:val="22"/>
        </w:rPr>
      </w:pPr>
      <w:r>
        <w:rPr>
          <w:noProof/>
        </w:rPr>
        <w:t>Division 4—How this Act applies to Commonwealth employment</w:t>
      </w:r>
      <w:r w:rsidRPr="00AD3785">
        <w:rPr>
          <w:b w:val="0"/>
          <w:noProof/>
          <w:sz w:val="18"/>
        </w:rPr>
        <w:tab/>
      </w:r>
      <w:r w:rsidRPr="00AD3785">
        <w:rPr>
          <w:b w:val="0"/>
          <w:noProof/>
          <w:sz w:val="18"/>
        </w:rPr>
        <w:fldChar w:fldCharType="begin"/>
      </w:r>
      <w:r w:rsidRPr="00AD3785">
        <w:rPr>
          <w:b w:val="0"/>
          <w:noProof/>
          <w:sz w:val="18"/>
        </w:rPr>
        <w:instrText xml:space="preserve"> PAGEREF _Toc130892968 \h </w:instrText>
      </w:r>
      <w:r w:rsidRPr="00AD3785">
        <w:rPr>
          <w:b w:val="0"/>
          <w:noProof/>
          <w:sz w:val="18"/>
        </w:rPr>
      </w:r>
      <w:r w:rsidRPr="00AD3785">
        <w:rPr>
          <w:b w:val="0"/>
          <w:noProof/>
          <w:sz w:val="18"/>
        </w:rPr>
        <w:fldChar w:fldCharType="separate"/>
      </w:r>
      <w:r w:rsidR="005D2777">
        <w:rPr>
          <w:b w:val="0"/>
          <w:noProof/>
          <w:sz w:val="18"/>
        </w:rPr>
        <w:t>226</w:t>
      </w:r>
      <w:r w:rsidRPr="00AD3785">
        <w:rPr>
          <w:b w:val="0"/>
          <w:noProof/>
          <w:sz w:val="18"/>
        </w:rPr>
        <w:fldChar w:fldCharType="end"/>
      </w:r>
    </w:p>
    <w:p w14:paraId="7CF13C4A" w14:textId="66D1D1A2" w:rsidR="00AD3785" w:rsidRDefault="00AD3785">
      <w:pPr>
        <w:pStyle w:val="TOC5"/>
        <w:rPr>
          <w:rFonts w:asciiTheme="minorHAnsi" w:eastAsiaTheme="minorEastAsia" w:hAnsiTheme="minorHAnsi" w:cstheme="minorBidi"/>
          <w:noProof/>
          <w:kern w:val="0"/>
          <w:sz w:val="22"/>
          <w:szCs w:val="22"/>
        </w:rPr>
      </w:pPr>
      <w:r>
        <w:rPr>
          <w:noProof/>
        </w:rPr>
        <w:t>278</w:t>
      </w:r>
      <w:r>
        <w:rPr>
          <w:noProof/>
        </w:rPr>
        <w:tab/>
        <w:t>How this Act applies to Commonwealth employment</w:t>
      </w:r>
      <w:r w:rsidRPr="00AD3785">
        <w:rPr>
          <w:noProof/>
        </w:rPr>
        <w:tab/>
      </w:r>
      <w:r w:rsidRPr="00AD3785">
        <w:rPr>
          <w:noProof/>
        </w:rPr>
        <w:fldChar w:fldCharType="begin"/>
      </w:r>
      <w:r w:rsidRPr="00AD3785">
        <w:rPr>
          <w:noProof/>
        </w:rPr>
        <w:instrText xml:space="preserve"> PAGEREF _Toc130892969 \h </w:instrText>
      </w:r>
      <w:r w:rsidRPr="00AD3785">
        <w:rPr>
          <w:noProof/>
        </w:rPr>
      </w:r>
      <w:r w:rsidRPr="00AD3785">
        <w:rPr>
          <w:noProof/>
        </w:rPr>
        <w:fldChar w:fldCharType="separate"/>
      </w:r>
      <w:r w:rsidR="005D2777">
        <w:rPr>
          <w:noProof/>
        </w:rPr>
        <w:t>226</w:t>
      </w:r>
      <w:r w:rsidRPr="00AD3785">
        <w:rPr>
          <w:noProof/>
        </w:rPr>
        <w:fldChar w:fldCharType="end"/>
      </w:r>
    </w:p>
    <w:p w14:paraId="4DA2D632" w14:textId="0CBB81F9" w:rsidR="00AD3785" w:rsidRDefault="00AD3785">
      <w:pPr>
        <w:pStyle w:val="TOC3"/>
        <w:rPr>
          <w:rFonts w:asciiTheme="minorHAnsi" w:eastAsiaTheme="minorEastAsia" w:hAnsiTheme="minorHAnsi" w:cstheme="minorBidi"/>
          <w:b w:val="0"/>
          <w:noProof/>
          <w:kern w:val="0"/>
          <w:szCs w:val="22"/>
        </w:rPr>
      </w:pPr>
      <w:r>
        <w:rPr>
          <w:noProof/>
        </w:rPr>
        <w:t>Division 5—Loss of parental leave pay for persons on security grounds</w:t>
      </w:r>
      <w:r w:rsidRPr="00AD3785">
        <w:rPr>
          <w:b w:val="0"/>
          <w:noProof/>
          <w:sz w:val="18"/>
        </w:rPr>
        <w:tab/>
      </w:r>
      <w:r w:rsidRPr="00AD3785">
        <w:rPr>
          <w:b w:val="0"/>
          <w:noProof/>
          <w:sz w:val="18"/>
        </w:rPr>
        <w:fldChar w:fldCharType="begin"/>
      </w:r>
      <w:r w:rsidRPr="00AD3785">
        <w:rPr>
          <w:b w:val="0"/>
          <w:noProof/>
          <w:sz w:val="18"/>
        </w:rPr>
        <w:instrText xml:space="preserve"> PAGEREF _Toc130892970 \h </w:instrText>
      </w:r>
      <w:r w:rsidRPr="00AD3785">
        <w:rPr>
          <w:b w:val="0"/>
          <w:noProof/>
          <w:sz w:val="18"/>
        </w:rPr>
      </w:r>
      <w:r w:rsidRPr="00AD3785">
        <w:rPr>
          <w:b w:val="0"/>
          <w:noProof/>
          <w:sz w:val="18"/>
        </w:rPr>
        <w:fldChar w:fldCharType="separate"/>
      </w:r>
      <w:r w:rsidR="005D2777">
        <w:rPr>
          <w:b w:val="0"/>
          <w:noProof/>
          <w:sz w:val="18"/>
        </w:rPr>
        <w:t>227</w:t>
      </w:r>
      <w:r w:rsidRPr="00AD3785">
        <w:rPr>
          <w:b w:val="0"/>
          <w:noProof/>
          <w:sz w:val="18"/>
        </w:rPr>
        <w:fldChar w:fldCharType="end"/>
      </w:r>
    </w:p>
    <w:p w14:paraId="7B002AFB" w14:textId="184B1F95" w:rsidR="00AD3785" w:rsidRDefault="00AD3785">
      <w:pPr>
        <w:pStyle w:val="TOC5"/>
        <w:rPr>
          <w:rFonts w:asciiTheme="minorHAnsi" w:eastAsiaTheme="minorEastAsia" w:hAnsiTheme="minorHAnsi" w:cstheme="minorBidi"/>
          <w:noProof/>
          <w:kern w:val="0"/>
          <w:sz w:val="22"/>
          <w:szCs w:val="22"/>
        </w:rPr>
      </w:pPr>
      <w:r>
        <w:rPr>
          <w:noProof/>
        </w:rPr>
        <w:t>278A</w:t>
      </w:r>
      <w:r>
        <w:rPr>
          <w:noProof/>
        </w:rPr>
        <w:tab/>
        <w:t>Simplified outline of this Division</w:t>
      </w:r>
      <w:r w:rsidRPr="00AD3785">
        <w:rPr>
          <w:noProof/>
        </w:rPr>
        <w:tab/>
      </w:r>
      <w:r w:rsidRPr="00AD3785">
        <w:rPr>
          <w:noProof/>
        </w:rPr>
        <w:fldChar w:fldCharType="begin"/>
      </w:r>
      <w:r w:rsidRPr="00AD3785">
        <w:rPr>
          <w:noProof/>
        </w:rPr>
        <w:instrText xml:space="preserve"> PAGEREF _Toc130892971 \h </w:instrText>
      </w:r>
      <w:r w:rsidRPr="00AD3785">
        <w:rPr>
          <w:noProof/>
        </w:rPr>
      </w:r>
      <w:r w:rsidRPr="00AD3785">
        <w:rPr>
          <w:noProof/>
        </w:rPr>
        <w:fldChar w:fldCharType="separate"/>
      </w:r>
      <w:r w:rsidR="005D2777">
        <w:rPr>
          <w:noProof/>
        </w:rPr>
        <w:t>227</w:t>
      </w:r>
      <w:r w:rsidRPr="00AD3785">
        <w:rPr>
          <w:noProof/>
        </w:rPr>
        <w:fldChar w:fldCharType="end"/>
      </w:r>
    </w:p>
    <w:p w14:paraId="507DD1D3" w14:textId="53AEEF04" w:rsidR="00AD3785" w:rsidRDefault="00AD3785">
      <w:pPr>
        <w:pStyle w:val="TOC5"/>
        <w:rPr>
          <w:rFonts w:asciiTheme="minorHAnsi" w:eastAsiaTheme="minorEastAsia" w:hAnsiTheme="minorHAnsi" w:cstheme="minorBidi"/>
          <w:noProof/>
          <w:kern w:val="0"/>
          <w:sz w:val="22"/>
          <w:szCs w:val="22"/>
        </w:rPr>
      </w:pPr>
      <w:r>
        <w:rPr>
          <w:noProof/>
        </w:rPr>
        <w:t>278B</w:t>
      </w:r>
      <w:r>
        <w:rPr>
          <w:noProof/>
        </w:rPr>
        <w:tab/>
        <w:t>Loss of parental leave pay for persons on security grounds</w:t>
      </w:r>
      <w:r w:rsidRPr="00AD3785">
        <w:rPr>
          <w:noProof/>
        </w:rPr>
        <w:tab/>
      </w:r>
      <w:r w:rsidRPr="00AD3785">
        <w:rPr>
          <w:noProof/>
        </w:rPr>
        <w:fldChar w:fldCharType="begin"/>
      </w:r>
      <w:r w:rsidRPr="00AD3785">
        <w:rPr>
          <w:noProof/>
        </w:rPr>
        <w:instrText xml:space="preserve"> PAGEREF _Toc130892972 \h </w:instrText>
      </w:r>
      <w:r w:rsidRPr="00AD3785">
        <w:rPr>
          <w:noProof/>
        </w:rPr>
      </w:r>
      <w:r w:rsidRPr="00AD3785">
        <w:rPr>
          <w:noProof/>
        </w:rPr>
        <w:fldChar w:fldCharType="separate"/>
      </w:r>
      <w:r w:rsidR="005D2777">
        <w:rPr>
          <w:noProof/>
        </w:rPr>
        <w:t>227</w:t>
      </w:r>
      <w:r w:rsidRPr="00AD3785">
        <w:rPr>
          <w:noProof/>
        </w:rPr>
        <w:fldChar w:fldCharType="end"/>
      </w:r>
    </w:p>
    <w:p w14:paraId="05E76233" w14:textId="18F94702" w:rsidR="00AD3785" w:rsidRDefault="00AD3785">
      <w:pPr>
        <w:pStyle w:val="TOC5"/>
        <w:rPr>
          <w:rFonts w:asciiTheme="minorHAnsi" w:eastAsiaTheme="minorEastAsia" w:hAnsiTheme="minorHAnsi" w:cstheme="minorBidi"/>
          <w:noProof/>
          <w:kern w:val="0"/>
          <w:sz w:val="22"/>
          <w:szCs w:val="22"/>
        </w:rPr>
      </w:pPr>
      <w:r>
        <w:rPr>
          <w:noProof/>
        </w:rPr>
        <w:t>278C</w:t>
      </w:r>
      <w:r>
        <w:rPr>
          <w:noProof/>
        </w:rPr>
        <w:tab/>
        <w:t>Security notice from Home Affairs Minister</w:t>
      </w:r>
      <w:r w:rsidRPr="00AD3785">
        <w:rPr>
          <w:noProof/>
        </w:rPr>
        <w:tab/>
      </w:r>
      <w:r w:rsidRPr="00AD3785">
        <w:rPr>
          <w:noProof/>
        </w:rPr>
        <w:fldChar w:fldCharType="begin"/>
      </w:r>
      <w:r w:rsidRPr="00AD3785">
        <w:rPr>
          <w:noProof/>
        </w:rPr>
        <w:instrText xml:space="preserve"> PAGEREF _Toc130892973 \h </w:instrText>
      </w:r>
      <w:r w:rsidRPr="00AD3785">
        <w:rPr>
          <w:noProof/>
        </w:rPr>
      </w:r>
      <w:r w:rsidRPr="00AD3785">
        <w:rPr>
          <w:noProof/>
        </w:rPr>
        <w:fldChar w:fldCharType="separate"/>
      </w:r>
      <w:r w:rsidR="005D2777">
        <w:rPr>
          <w:noProof/>
        </w:rPr>
        <w:t>227</w:t>
      </w:r>
      <w:r w:rsidRPr="00AD3785">
        <w:rPr>
          <w:noProof/>
        </w:rPr>
        <w:fldChar w:fldCharType="end"/>
      </w:r>
    </w:p>
    <w:p w14:paraId="18AEEA23" w14:textId="7D0DC33F" w:rsidR="00AD3785" w:rsidRDefault="00AD3785">
      <w:pPr>
        <w:pStyle w:val="TOC5"/>
        <w:rPr>
          <w:rFonts w:asciiTheme="minorHAnsi" w:eastAsiaTheme="minorEastAsia" w:hAnsiTheme="minorHAnsi" w:cstheme="minorBidi"/>
          <w:noProof/>
          <w:kern w:val="0"/>
          <w:sz w:val="22"/>
          <w:szCs w:val="22"/>
        </w:rPr>
      </w:pPr>
      <w:r>
        <w:rPr>
          <w:noProof/>
        </w:rPr>
        <w:t>278D</w:t>
      </w:r>
      <w:r>
        <w:rPr>
          <w:noProof/>
        </w:rPr>
        <w:tab/>
        <w:t>Notice from Foreign Affairs Minister</w:t>
      </w:r>
      <w:r w:rsidRPr="00AD3785">
        <w:rPr>
          <w:noProof/>
        </w:rPr>
        <w:tab/>
      </w:r>
      <w:r w:rsidRPr="00AD3785">
        <w:rPr>
          <w:noProof/>
        </w:rPr>
        <w:fldChar w:fldCharType="begin"/>
      </w:r>
      <w:r w:rsidRPr="00AD3785">
        <w:rPr>
          <w:noProof/>
        </w:rPr>
        <w:instrText xml:space="preserve"> PAGEREF _Toc130892974 \h </w:instrText>
      </w:r>
      <w:r w:rsidRPr="00AD3785">
        <w:rPr>
          <w:noProof/>
        </w:rPr>
      </w:r>
      <w:r w:rsidRPr="00AD3785">
        <w:rPr>
          <w:noProof/>
        </w:rPr>
        <w:fldChar w:fldCharType="separate"/>
      </w:r>
      <w:r w:rsidR="005D2777">
        <w:rPr>
          <w:noProof/>
        </w:rPr>
        <w:t>228</w:t>
      </w:r>
      <w:r w:rsidRPr="00AD3785">
        <w:rPr>
          <w:noProof/>
        </w:rPr>
        <w:fldChar w:fldCharType="end"/>
      </w:r>
    </w:p>
    <w:p w14:paraId="09590F9E" w14:textId="1B91B9D0" w:rsidR="00AD3785" w:rsidRDefault="00AD3785">
      <w:pPr>
        <w:pStyle w:val="TOC5"/>
        <w:rPr>
          <w:rFonts w:asciiTheme="minorHAnsi" w:eastAsiaTheme="minorEastAsia" w:hAnsiTheme="minorHAnsi" w:cstheme="minorBidi"/>
          <w:noProof/>
          <w:kern w:val="0"/>
          <w:sz w:val="22"/>
          <w:szCs w:val="22"/>
        </w:rPr>
      </w:pPr>
      <w:r>
        <w:rPr>
          <w:noProof/>
        </w:rPr>
        <w:t>278F</w:t>
      </w:r>
      <w:r>
        <w:rPr>
          <w:noProof/>
        </w:rPr>
        <w:tab/>
        <w:t>Copy of security notice to be given to Secretaries</w:t>
      </w:r>
      <w:r w:rsidRPr="00AD3785">
        <w:rPr>
          <w:noProof/>
        </w:rPr>
        <w:tab/>
      </w:r>
      <w:r w:rsidRPr="00AD3785">
        <w:rPr>
          <w:noProof/>
        </w:rPr>
        <w:fldChar w:fldCharType="begin"/>
      </w:r>
      <w:r w:rsidRPr="00AD3785">
        <w:rPr>
          <w:noProof/>
        </w:rPr>
        <w:instrText xml:space="preserve"> PAGEREF _Toc130892975 \h </w:instrText>
      </w:r>
      <w:r w:rsidRPr="00AD3785">
        <w:rPr>
          <w:noProof/>
        </w:rPr>
      </w:r>
      <w:r w:rsidRPr="00AD3785">
        <w:rPr>
          <w:noProof/>
        </w:rPr>
        <w:fldChar w:fldCharType="separate"/>
      </w:r>
      <w:r w:rsidR="005D2777">
        <w:rPr>
          <w:noProof/>
        </w:rPr>
        <w:t>229</w:t>
      </w:r>
      <w:r w:rsidRPr="00AD3785">
        <w:rPr>
          <w:noProof/>
        </w:rPr>
        <w:fldChar w:fldCharType="end"/>
      </w:r>
    </w:p>
    <w:p w14:paraId="38B8DE24" w14:textId="424AD072" w:rsidR="00AD3785" w:rsidRDefault="00AD3785">
      <w:pPr>
        <w:pStyle w:val="TOC5"/>
        <w:rPr>
          <w:rFonts w:asciiTheme="minorHAnsi" w:eastAsiaTheme="minorEastAsia" w:hAnsiTheme="minorHAnsi" w:cstheme="minorBidi"/>
          <w:noProof/>
          <w:kern w:val="0"/>
          <w:sz w:val="22"/>
          <w:szCs w:val="22"/>
        </w:rPr>
      </w:pPr>
      <w:r>
        <w:rPr>
          <w:noProof/>
        </w:rPr>
        <w:t>278G</w:t>
      </w:r>
      <w:r>
        <w:rPr>
          <w:noProof/>
        </w:rPr>
        <w:tab/>
        <w:t>Period security notice is in force</w:t>
      </w:r>
      <w:r w:rsidRPr="00AD3785">
        <w:rPr>
          <w:noProof/>
        </w:rPr>
        <w:tab/>
      </w:r>
      <w:r w:rsidRPr="00AD3785">
        <w:rPr>
          <w:noProof/>
        </w:rPr>
        <w:fldChar w:fldCharType="begin"/>
      </w:r>
      <w:r w:rsidRPr="00AD3785">
        <w:rPr>
          <w:noProof/>
        </w:rPr>
        <w:instrText xml:space="preserve"> PAGEREF _Toc130892976 \h </w:instrText>
      </w:r>
      <w:r w:rsidRPr="00AD3785">
        <w:rPr>
          <w:noProof/>
        </w:rPr>
      </w:r>
      <w:r w:rsidRPr="00AD3785">
        <w:rPr>
          <w:noProof/>
        </w:rPr>
        <w:fldChar w:fldCharType="separate"/>
      </w:r>
      <w:r w:rsidR="005D2777">
        <w:rPr>
          <w:noProof/>
        </w:rPr>
        <w:t>229</w:t>
      </w:r>
      <w:r w:rsidRPr="00AD3785">
        <w:rPr>
          <w:noProof/>
        </w:rPr>
        <w:fldChar w:fldCharType="end"/>
      </w:r>
    </w:p>
    <w:p w14:paraId="272ED855" w14:textId="60E2B995" w:rsidR="00AD3785" w:rsidRDefault="00AD3785">
      <w:pPr>
        <w:pStyle w:val="TOC5"/>
        <w:rPr>
          <w:rFonts w:asciiTheme="minorHAnsi" w:eastAsiaTheme="minorEastAsia" w:hAnsiTheme="minorHAnsi" w:cstheme="minorBidi"/>
          <w:noProof/>
          <w:kern w:val="0"/>
          <w:sz w:val="22"/>
          <w:szCs w:val="22"/>
        </w:rPr>
      </w:pPr>
      <w:r>
        <w:rPr>
          <w:noProof/>
        </w:rPr>
        <w:t>278GA</w:t>
      </w:r>
      <w:r>
        <w:rPr>
          <w:noProof/>
        </w:rPr>
        <w:tab/>
        <w:t>Annual review of security notice</w:t>
      </w:r>
      <w:r w:rsidRPr="00AD3785">
        <w:rPr>
          <w:noProof/>
        </w:rPr>
        <w:tab/>
      </w:r>
      <w:r w:rsidRPr="00AD3785">
        <w:rPr>
          <w:noProof/>
        </w:rPr>
        <w:fldChar w:fldCharType="begin"/>
      </w:r>
      <w:r w:rsidRPr="00AD3785">
        <w:rPr>
          <w:noProof/>
        </w:rPr>
        <w:instrText xml:space="preserve"> PAGEREF _Toc130892977 \h </w:instrText>
      </w:r>
      <w:r w:rsidRPr="00AD3785">
        <w:rPr>
          <w:noProof/>
        </w:rPr>
      </w:r>
      <w:r w:rsidRPr="00AD3785">
        <w:rPr>
          <w:noProof/>
        </w:rPr>
        <w:fldChar w:fldCharType="separate"/>
      </w:r>
      <w:r w:rsidR="005D2777">
        <w:rPr>
          <w:noProof/>
        </w:rPr>
        <w:t>229</w:t>
      </w:r>
      <w:r w:rsidRPr="00AD3785">
        <w:rPr>
          <w:noProof/>
        </w:rPr>
        <w:fldChar w:fldCharType="end"/>
      </w:r>
    </w:p>
    <w:p w14:paraId="4B2DF2C5" w14:textId="2DF45699" w:rsidR="00AD3785" w:rsidRDefault="00AD3785">
      <w:pPr>
        <w:pStyle w:val="TOC5"/>
        <w:rPr>
          <w:rFonts w:asciiTheme="minorHAnsi" w:eastAsiaTheme="minorEastAsia" w:hAnsiTheme="minorHAnsi" w:cstheme="minorBidi"/>
          <w:noProof/>
          <w:kern w:val="0"/>
          <w:sz w:val="22"/>
          <w:szCs w:val="22"/>
        </w:rPr>
      </w:pPr>
      <w:r>
        <w:rPr>
          <w:noProof/>
        </w:rPr>
        <w:lastRenderedPageBreak/>
        <w:t>278H</w:t>
      </w:r>
      <w:r>
        <w:rPr>
          <w:noProof/>
        </w:rPr>
        <w:tab/>
        <w:t>Revoking a security notice</w:t>
      </w:r>
      <w:r w:rsidRPr="00AD3785">
        <w:rPr>
          <w:noProof/>
        </w:rPr>
        <w:tab/>
      </w:r>
      <w:r w:rsidRPr="00AD3785">
        <w:rPr>
          <w:noProof/>
        </w:rPr>
        <w:fldChar w:fldCharType="begin"/>
      </w:r>
      <w:r w:rsidRPr="00AD3785">
        <w:rPr>
          <w:noProof/>
        </w:rPr>
        <w:instrText xml:space="preserve"> PAGEREF _Toc130892978 \h </w:instrText>
      </w:r>
      <w:r w:rsidRPr="00AD3785">
        <w:rPr>
          <w:noProof/>
        </w:rPr>
      </w:r>
      <w:r w:rsidRPr="00AD3785">
        <w:rPr>
          <w:noProof/>
        </w:rPr>
        <w:fldChar w:fldCharType="separate"/>
      </w:r>
      <w:r w:rsidR="005D2777">
        <w:rPr>
          <w:noProof/>
        </w:rPr>
        <w:t>230</w:t>
      </w:r>
      <w:r w:rsidRPr="00AD3785">
        <w:rPr>
          <w:noProof/>
        </w:rPr>
        <w:fldChar w:fldCharType="end"/>
      </w:r>
    </w:p>
    <w:p w14:paraId="3CC74AC1" w14:textId="69914B2E" w:rsidR="00AD3785" w:rsidRDefault="00AD3785">
      <w:pPr>
        <w:pStyle w:val="TOC5"/>
        <w:rPr>
          <w:rFonts w:asciiTheme="minorHAnsi" w:eastAsiaTheme="minorEastAsia" w:hAnsiTheme="minorHAnsi" w:cstheme="minorBidi"/>
          <w:noProof/>
          <w:kern w:val="0"/>
          <w:sz w:val="22"/>
          <w:szCs w:val="22"/>
        </w:rPr>
      </w:pPr>
      <w:r>
        <w:rPr>
          <w:noProof/>
        </w:rPr>
        <w:t>278J</w:t>
      </w:r>
      <w:r>
        <w:rPr>
          <w:noProof/>
        </w:rPr>
        <w:tab/>
        <w:t>Notices may contain personal information</w:t>
      </w:r>
      <w:r w:rsidRPr="00AD3785">
        <w:rPr>
          <w:noProof/>
        </w:rPr>
        <w:tab/>
      </w:r>
      <w:r w:rsidRPr="00AD3785">
        <w:rPr>
          <w:noProof/>
        </w:rPr>
        <w:fldChar w:fldCharType="begin"/>
      </w:r>
      <w:r w:rsidRPr="00AD3785">
        <w:rPr>
          <w:noProof/>
        </w:rPr>
        <w:instrText xml:space="preserve"> PAGEREF _Toc130892979 \h </w:instrText>
      </w:r>
      <w:r w:rsidRPr="00AD3785">
        <w:rPr>
          <w:noProof/>
        </w:rPr>
      </w:r>
      <w:r w:rsidRPr="00AD3785">
        <w:rPr>
          <w:noProof/>
        </w:rPr>
        <w:fldChar w:fldCharType="separate"/>
      </w:r>
      <w:r w:rsidR="005D2777">
        <w:rPr>
          <w:noProof/>
        </w:rPr>
        <w:t>230</w:t>
      </w:r>
      <w:r w:rsidRPr="00AD3785">
        <w:rPr>
          <w:noProof/>
        </w:rPr>
        <w:fldChar w:fldCharType="end"/>
      </w:r>
    </w:p>
    <w:p w14:paraId="448BAA20" w14:textId="7E450140" w:rsidR="00AD3785" w:rsidRDefault="00AD3785">
      <w:pPr>
        <w:pStyle w:val="TOC5"/>
        <w:rPr>
          <w:rFonts w:asciiTheme="minorHAnsi" w:eastAsiaTheme="minorEastAsia" w:hAnsiTheme="minorHAnsi" w:cstheme="minorBidi"/>
          <w:noProof/>
          <w:kern w:val="0"/>
          <w:sz w:val="22"/>
          <w:szCs w:val="22"/>
        </w:rPr>
      </w:pPr>
      <w:r>
        <w:rPr>
          <w:noProof/>
        </w:rPr>
        <w:t>278K</w:t>
      </w:r>
      <w:r>
        <w:rPr>
          <w:noProof/>
        </w:rPr>
        <w:tab/>
        <w:t>Decisions under Division not decisions of officers</w:t>
      </w:r>
      <w:r w:rsidRPr="00AD3785">
        <w:rPr>
          <w:noProof/>
        </w:rPr>
        <w:tab/>
      </w:r>
      <w:r w:rsidRPr="00AD3785">
        <w:rPr>
          <w:noProof/>
        </w:rPr>
        <w:fldChar w:fldCharType="begin"/>
      </w:r>
      <w:r w:rsidRPr="00AD3785">
        <w:rPr>
          <w:noProof/>
        </w:rPr>
        <w:instrText xml:space="preserve"> PAGEREF _Toc130892980 \h </w:instrText>
      </w:r>
      <w:r w:rsidRPr="00AD3785">
        <w:rPr>
          <w:noProof/>
        </w:rPr>
      </w:r>
      <w:r w:rsidRPr="00AD3785">
        <w:rPr>
          <w:noProof/>
        </w:rPr>
        <w:fldChar w:fldCharType="separate"/>
      </w:r>
      <w:r w:rsidR="005D2777">
        <w:rPr>
          <w:noProof/>
        </w:rPr>
        <w:t>230</w:t>
      </w:r>
      <w:r w:rsidRPr="00AD3785">
        <w:rPr>
          <w:noProof/>
        </w:rPr>
        <w:fldChar w:fldCharType="end"/>
      </w:r>
    </w:p>
    <w:p w14:paraId="3D0A6990" w14:textId="20D8E133" w:rsidR="00AD3785" w:rsidRDefault="00AD3785">
      <w:pPr>
        <w:pStyle w:val="TOC5"/>
        <w:rPr>
          <w:rFonts w:asciiTheme="minorHAnsi" w:eastAsiaTheme="minorEastAsia" w:hAnsiTheme="minorHAnsi" w:cstheme="minorBidi"/>
          <w:noProof/>
          <w:kern w:val="0"/>
          <w:sz w:val="22"/>
          <w:szCs w:val="22"/>
        </w:rPr>
      </w:pPr>
      <w:r>
        <w:rPr>
          <w:noProof/>
        </w:rPr>
        <w:t>278L</w:t>
      </w:r>
      <w:r>
        <w:rPr>
          <w:noProof/>
        </w:rPr>
        <w:tab/>
        <w:t>Notices not legislative instruments</w:t>
      </w:r>
      <w:r w:rsidRPr="00AD3785">
        <w:rPr>
          <w:noProof/>
        </w:rPr>
        <w:tab/>
      </w:r>
      <w:r w:rsidRPr="00AD3785">
        <w:rPr>
          <w:noProof/>
        </w:rPr>
        <w:fldChar w:fldCharType="begin"/>
      </w:r>
      <w:r w:rsidRPr="00AD3785">
        <w:rPr>
          <w:noProof/>
        </w:rPr>
        <w:instrText xml:space="preserve"> PAGEREF _Toc130892981 \h </w:instrText>
      </w:r>
      <w:r w:rsidRPr="00AD3785">
        <w:rPr>
          <w:noProof/>
        </w:rPr>
      </w:r>
      <w:r w:rsidRPr="00AD3785">
        <w:rPr>
          <w:noProof/>
        </w:rPr>
        <w:fldChar w:fldCharType="separate"/>
      </w:r>
      <w:r w:rsidR="005D2777">
        <w:rPr>
          <w:noProof/>
        </w:rPr>
        <w:t>230</w:t>
      </w:r>
      <w:r w:rsidRPr="00AD3785">
        <w:rPr>
          <w:noProof/>
        </w:rPr>
        <w:fldChar w:fldCharType="end"/>
      </w:r>
    </w:p>
    <w:p w14:paraId="53808E48" w14:textId="43197D28" w:rsidR="00AD3785" w:rsidRDefault="00AD3785">
      <w:pPr>
        <w:pStyle w:val="TOC2"/>
        <w:rPr>
          <w:rFonts w:asciiTheme="minorHAnsi" w:eastAsiaTheme="minorEastAsia" w:hAnsiTheme="minorHAnsi" w:cstheme="minorBidi"/>
          <w:b w:val="0"/>
          <w:noProof/>
          <w:kern w:val="0"/>
          <w:sz w:val="22"/>
          <w:szCs w:val="22"/>
        </w:rPr>
      </w:pPr>
      <w:r>
        <w:rPr>
          <w:noProof/>
        </w:rPr>
        <w:t>Part 6</w:t>
      </w:r>
      <w:r>
        <w:rPr>
          <w:noProof/>
        </w:rPr>
        <w:noBreakHyphen/>
        <w:t>2—Nominees</w:t>
      </w:r>
      <w:r w:rsidRPr="00AD3785">
        <w:rPr>
          <w:b w:val="0"/>
          <w:noProof/>
          <w:sz w:val="18"/>
        </w:rPr>
        <w:tab/>
      </w:r>
      <w:r w:rsidRPr="00AD3785">
        <w:rPr>
          <w:b w:val="0"/>
          <w:noProof/>
          <w:sz w:val="18"/>
        </w:rPr>
        <w:fldChar w:fldCharType="begin"/>
      </w:r>
      <w:r w:rsidRPr="00AD3785">
        <w:rPr>
          <w:b w:val="0"/>
          <w:noProof/>
          <w:sz w:val="18"/>
        </w:rPr>
        <w:instrText xml:space="preserve"> PAGEREF _Toc130892982 \h </w:instrText>
      </w:r>
      <w:r w:rsidRPr="00AD3785">
        <w:rPr>
          <w:b w:val="0"/>
          <w:noProof/>
          <w:sz w:val="18"/>
        </w:rPr>
      </w:r>
      <w:r w:rsidRPr="00AD3785">
        <w:rPr>
          <w:b w:val="0"/>
          <w:noProof/>
          <w:sz w:val="18"/>
        </w:rPr>
        <w:fldChar w:fldCharType="separate"/>
      </w:r>
      <w:r w:rsidR="005D2777">
        <w:rPr>
          <w:b w:val="0"/>
          <w:noProof/>
          <w:sz w:val="18"/>
        </w:rPr>
        <w:t>231</w:t>
      </w:r>
      <w:r w:rsidRPr="00AD3785">
        <w:rPr>
          <w:b w:val="0"/>
          <w:noProof/>
          <w:sz w:val="18"/>
        </w:rPr>
        <w:fldChar w:fldCharType="end"/>
      </w:r>
    </w:p>
    <w:p w14:paraId="05DF3940" w14:textId="01C27A81"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_Toc130892983 \h </w:instrText>
      </w:r>
      <w:r w:rsidRPr="00AD3785">
        <w:rPr>
          <w:b w:val="0"/>
          <w:noProof/>
          <w:sz w:val="18"/>
        </w:rPr>
      </w:r>
      <w:r w:rsidRPr="00AD3785">
        <w:rPr>
          <w:b w:val="0"/>
          <w:noProof/>
          <w:sz w:val="18"/>
        </w:rPr>
        <w:fldChar w:fldCharType="separate"/>
      </w:r>
      <w:r w:rsidR="005D2777">
        <w:rPr>
          <w:b w:val="0"/>
          <w:noProof/>
          <w:sz w:val="18"/>
        </w:rPr>
        <w:t>231</w:t>
      </w:r>
      <w:r w:rsidRPr="00AD3785">
        <w:rPr>
          <w:b w:val="0"/>
          <w:noProof/>
          <w:sz w:val="18"/>
        </w:rPr>
        <w:fldChar w:fldCharType="end"/>
      </w:r>
    </w:p>
    <w:p w14:paraId="5FA3FE9A" w14:textId="3371249E" w:rsidR="00AD3785" w:rsidRDefault="00AD3785">
      <w:pPr>
        <w:pStyle w:val="TOC5"/>
        <w:rPr>
          <w:rFonts w:asciiTheme="minorHAnsi" w:eastAsiaTheme="minorEastAsia" w:hAnsiTheme="minorHAnsi" w:cstheme="minorBidi"/>
          <w:noProof/>
          <w:kern w:val="0"/>
          <w:sz w:val="22"/>
          <w:szCs w:val="22"/>
        </w:rPr>
      </w:pPr>
      <w:r>
        <w:rPr>
          <w:noProof/>
        </w:rPr>
        <w:t>279</w:t>
      </w:r>
      <w:r>
        <w:rPr>
          <w:noProof/>
        </w:rPr>
        <w:tab/>
        <w:t>Guide to this Part</w:t>
      </w:r>
      <w:r w:rsidRPr="00AD3785">
        <w:rPr>
          <w:noProof/>
        </w:rPr>
        <w:tab/>
      </w:r>
      <w:r w:rsidRPr="00AD3785">
        <w:rPr>
          <w:noProof/>
        </w:rPr>
        <w:fldChar w:fldCharType="begin"/>
      </w:r>
      <w:r w:rsidRPr="00AD3785">
        <w:rPr>
          <w:noProof/>
        </w:rPr>
        <w:instrText xml:space="preserve"> PAGEREF _Toc130892984 \h </w:instrText>
      </w:r>
      <w:r w:rsidRPr="00AD3785">
        <w:rPr>
          <w:noProof/>
        </w:rPr>
      </w:r>
      <w:r w:rsidRPr="00AD3785">
        <w:rPr>
          <w:noProof/>
        </w:rPr>
        <w:fldChar w:fldCharType="separate"/>
      </w:r>
      <w:r w:rsidR="005D2777">
        <w:rPr>
          <w:noProof/>
        </w:rPr>
        <w:t>231</w:t>
      </w:r>
      <w:r w:rsidRPr="00AD3785">
        <w:rPr>
          <w:noProof/>
        </w:rPr>
        <w:fldChar w:fldCharType="end"/>
      </w:r>
    </w:p>
    <w:p w14:paraId="316B362F" w14:textId="274D6D2F" w:rsidR="00AD3785" w:rsidRDefault="00AD3785">
      <w:pPr>
        <w:pStyle w:val="TOC3"/>
        <w:rPr>
          <w:rFonts w:asciiTheme="minorHAnsi" w:eastAsiaTheme="minorEastAsia" w:hAnsiTheme="minorHAnsi" w:cstheme="minorBidi"/>
          <w:b w:val="0"/>
          <w:noProof/>
          <w:kern w:val="0"/>
          <w:szCs w:val="22"/>
        </w:rPr>
      </w:pPr>
      <w:r>
        <w:rPr>
          <w:noProof/>
        </w:rPr>
        <w:t>Division 2—Appointment of nominees</w:t>
      </w:r>
      <w:r w:rsidRPr="00AD3785">
        <w:rPr>
          <w:b w:val="0"/>
          <w:noProof/>
          <w:sz w:val="18"/>
        </w:rPr>
        <w:tab/>
      </w:r>
      <w:r w:rsidRPr="00AD3785">
        <w:rPr>
          <w:b w:val="0"/>
          <w:noProof/>
          <w:sz w:val="18"/>
        </w:rPr>
        <w:fldChar w:fldCharType="begin"/>
      </w:r>
      <w:r w:rsidRPr="00AD3785">
        <w:rPr>
          <w:b w:val="0"/>
          <w:noProof/>
          <w:sz w:val="18"/>
        </w:rPr>
        <w:instrText xml:space="preserve"> PAGEREF _Toc130892985 \h </w:instrText>
      </w:r>
      <w:r w:rsidRPr="00AD3785">
        <w:rPr>
          <w:b w:val="0"/>
          <w:noProof/>
          <w:sz w:val="18"/>
        </w:rPr>
      </w:r>
      <w:r w:rsidRPr="00AD3785">
        <w:rPr>
          <w:b w:val="0"/>
          <w:noProof/>
          <w:sz w:val="18"/>
        </w:rPr>
        <w:fldChar w:fldCharType="separate"/>
      </w:r>
      <w:r w:rsidR="005D2777">
        <w:rPr>
          <w:b w:val="0"/>
          <w:noProof/>
          <w:sz w:val="18"/>
        </w:rPr>
        <w:t>232</w:t>
      </w:r>
      <w:r w:rsidRPr="00AD3785">
        <w:rPr>
          <w:b w:val="0"/>
          <w:noProof/>
          <w:sz w:val="18"/>
        </w:rPr>
        <w:fldChar w:fldCharType="end"/>
      </w:r>
    </w:p>
    <w:p w14:paraId="790A738D" w14:textId="3AAB2C87" w:rsidR="00AD3785" w:rsidRDefault="00AD3785">
      <w:pPr>
        <w:pStyle w:val="TOC5"/>
        <w:rPr>
          <w:rFonts w:asciiTheme="minorHAnsi" w:eastAsiaTheme="minorEastAsia" w:hAnsiTheme="minorHAnsi" w:cstheme="minorBidi"/>
          <w:noProof/>
          <w:kern w:val="0"/>
          <w:sz w:val="22"/>
          <w:szCs w:val="22"/>
        </w:rPr>
      </w:pPr>
      <w:r>
        <w:rPr>
          <w:noProof/>
        </w:rPr>
        <w:t>280</w:t>
      </w:r>
      <w:r>
        <w:rPr>
          <w:noProof/>
        </w:rPr>
        <w:tab/>
        <w:t>Appointment of payment nominee</w:t>
      </w:r>
      <w:r w:rsidRPr="00AD3785">
        <w:rPr>
          <w:noProof/>
        </w:rPr>
        <w:tab/>
      </w:r>
      <w:r w:rsidRPr="00AD3785">
        <w:rPr>
          <w:noProof/>
        </w:rPr>
        <w:fldChar w:fldCharType="begin"/>
      </w:r>
      <w:r w:rsidRPr="00AD3785">
        <w:rPr>
          <w:noProof/>
        </w:rPr>
        <w:instrText xml:space="preserve"> PAGEREF _Toc130892986 \h </w:instrText>
      </w:r>
      <w:r w:rsidRPr="00AD3785">
        <w:rPr>
          <w:noProof/>
        </w:rPr>
      </w:r>
      <w:r w:rsidRPr="00AD3785">
        <w:rPr>
          <w:noProof/>
        </w:rPr>
        <w:fldChar w:fldCharType="separate"/>
      </w:r>
      <w:r w:rsidR="005D2777">
        <w:rPr>
          <w:noProof/>
        </w:rPr>
        <w:t>232</w:t>
      </w:r>
      <w:r w:rsidRPr="00AD3785">
        <w:rPr>
          <w:noProof/>
        </w:rPr>
        <w:fldChar w:fldCharType="end"/>
      </w:r>
    </w:p>
    <w:p w14:paraId="20FFD732" w14:textId="249EEDAB" w:rsidR="00AD3785" w:rsidRDefault="00AD3785">
      <w:pPr>
        <w:pStyle w:val="TOC5"/>
        <w:rPr>
          <w:rFonts w:asciiTheme="minorHAnsi" w:eastAsiaTheme="minorEastAsia" w:hAnsiTheme="minorHAnsi" w:cstheme="minorBidi"/>
          <w:noProof/>
          <w:kern w:val="0"/>
          <w:sz w:val="22"/>
          <w:szCs w:val="22"/>
        </w:rPr>
      </w:pPr>
      <w:r>
        <w:rPr>
          <w:noProof/>
        </w:rPr>
        <w:t>281</w:t>
      </w:r>
      <w:r>
        <w:rPr>
          <w:noProof/>
        </w:rPr>
        <w:tab/>
        <w:t>Appointment of correspondence nominee</w:t>
      </w:r>
      <w:r w:rsidRPr="00AD3785">
        <w:rPr>
          <w:noProof/>
        </w:rPr>
        <w:tab/>
      </w:r>
      <w:r w:rsidRPr="00AD3785">
        <w:rPr>
          <w:noProof/>
        </w:rPr>
        <w:fldChar w:fldCharType="begin"/>
      </w:r>
      <w:r w:rsidRPr="00AD3785">
        <w:rPr>
          <w:noProof/>
        </w:rPr>
        <w:instrText xml:space="preserve"> PAGEREF _Toc130892987 \h </w:instrText>
      </w:r>
      <w:r w:rsidRPr="00AD3785">
        <w:rPr>
          <w:noProof/>
        </w:rPr>
      </w:r>
      <w:r w:rsidRPr="00AD3785">
        <w:rPr>
          <w:noProof/>
        </w:rPr>
        <w:fldChar w:fldCharType="separate"/>
      </w:r>
      <w:r w:rsidR="005D2777">
        <w:rPr>
          <w:noProof/>
        </w:rPr>
        <w:t>232</w:t>
      </w:r>
      <w:r w:rsidRPr="00AD3785">
        <w:rPr>
          <w:noProof/>
        </w:rPr>
        <w:fldChar w:fldCharType="end"/>
      </w:r>
    </w:p>
    <w:p w14:paraId="11EF4D18" w14:textId="1697FC68" w:rsidR="00AD3785" w:rsidRDefault="00AD3785">
      <w:pPr>
        <w:pStyle w:val="TOC5"/>
        <w:rPr>
          <w:rFonts w:asciiTheme="minorHAnsi" w:eastAsiaTheme="minorEastAsia" w:hAnsiTheme="minorHAnsi" w:cstheme="minorBidi"/>
          <w:noProof/>
          <w:kern w:val="0"/>
          <w:sz w:val="22"/>
          <w:szCs w:val="22"/>
        </w:rPr>
      </w:pPr>
      <w:r>
        <w:rPr>
          <w:noProof/>
        </w:rPr>
        <w:t>282</w:t>
      </w:r>
      <w:r>
        <w:rPr>
          <w:noProof/>
        </w:rPr>
        <w:tab/>
        <w:t>Provisions relating to appointments</w:t>
      </w:r>
      <w:r w:rsidRPr="00AD3785">
        <w:rPr>
          <w:noProof/>
        </w:rPr>
        <w:tab/>
      </w:r>
      <w:r w:rsidRPr="00AD3785">
        <w:rPr>
          <w:noProof/>
        </w:rPr>
        <w:fldChar w:fldCharType="begin"/>
      </w:r>
      <w:r w:rsidRPr="00AD3785">
        <w:rPr>
          <w:noProof/>
        </w:rPr>
        <w:instrText xml:space="preserve"> PAGEREF _Toc130892988 \h </w:instrText>
      </w:r>
      <w:r w:rsidRPr="00AD3785">
        <w:rPr>
          <w:noProof/>
        </w:rPr>
      </w:r>
      <w:r w:rsidRPr="00AD3785">
        <w:rPr>
          <w:noProof/>
        </w:rPr>
        <w:fldChar w:fldCharType="separate"/>
      </w:r>
      <w:r w:rsidR="005D2777">
        <w:rPr>
          <w:noProof/>
        </w:rPr>
        <w:t>232</w:t>
      </w:r>
      <w:r w:rsidRPr="00AD3785">
        <w:rPr>
          <w:noProof/>
        </w:rPr>
        <w:fldChar w:fldCharType="end"/>
      </w:r>
    </w:p>
    <w:p w14:paraId="246D407A" w14:textId="1C5232CB" w:rsidR="00AD3785" w:rsidRDefault="00AD3785">
      <w:pPr>
        <w:pStyle w:val="TOC5"/>
        <w:rPr>
          <w:rFonts w:asciiTheme="minorHAnsi" w:eastAsiaTheme="minorEastAsia" w:hAnsiTheme="minorHAnsi" w:cstheme="minorBidi"/>
          <w:noProof/>
          <w:kern w:val="0"/>
          <w:sz w:val="22"/>
          <w:szCs w:val="22"/>
        </w:rPr>
      </w:pPr>
      <w:r>
        <w:rPr>
          <w:noProof/>
        </w:rPr>
        <w:t>283</w:t>
      </w:r>
      <w:r>
        <w:rPr>
          <w:noProof/>
        </w:rPr>
        <w:tab/>
        <w:t>Suspension and cancellation of nominee appointments</w:t>
      </w:r>
      <w:r w:rsidRPr="00AD3785">
        <w:rPr>
          <w:noProof/>
        </w:rPr>
        <w:tab/>
      </w:r>
      <w:r w:rsidRPr="00AD3785">
        <w:rPr>
          <w:noProof/>
        </w:rPr>
        <w:fldChar w:fldCharType="begin"/>
      </w:r>
      <w:r w:rsidRPr="00AD3785">
        <w:rPr>
          <w:noProof/>
        </w:rPr>
        <w:instrText xml:space="preserve"> PAGEREF _Toc130892989 \h </w:instrText>
      </w:r>
      <w:r w:rsidRPr="00AD3785">
        <w:rPr>
          <w:noProof/>
        </w:rPr>
      </w:r>
      <w:r w:rsidRPr="00AD3785">
        <w:rPr>
          <w:noProof/>
        </w:rPr>
        <w:fldChar w:fldCharType="separate"/>
      </w:r>
      <w:r w:rsidR="005D2777">
        <w:rPr>
          <w:noProof/>
        </w:rPr>
        <w:t>233</w:t>
      </w:r>
      <w:r w:rsidRPr="00AD3785">
        <w:rPr>
          <w:noProof/>
        </w:rPr>
        <w:fldChar w:fldCharType="end"/>
      </w:r>
    </w:p>
    <w:p w14:paraId="0E4F48FD" w14:textId="191209CA" w:rsidR="00AD3785" w:rsidRDefault="00AD3785">
      <w:pPr>
        <w:pStyle w:val="TOC3"/>
        <w:rPr>
          <w:rFonts w:asciiTheme="minorHAnsi" w:eastAsiaTheme="minorEastAsia" w:hAnsiTheme="minorHAnsi" w:cstheme="minorBidi"/>
          <w:b w:val="0"/>
          <w:noProof/>
          <w:kern w:val="0"/>
          <w:szCs w:val="22"/>
        </w:rPr>
      </w:pPr>
      <w:r>
        <w:rPr>
          <w:noProof/>
        </w:rPr>
        <w:t>Division 3—Payment to payment nominee</w:t>
      </w:r>
      <w:r w:rsidRPr="00AD3785">
        <w:rPr>
          <w:b w:val="0"/>
          <w:noProof/>
          <w:sz w:val="18"/>
        </w:rPr>
        <w:tab/>
      </w:r>
      <w:r w:rsidRPr="00AD3785">
        <w:rPr>
          <w:b w:val="0"/>
          <w:noProof/>
          <w:sz w:val="18"/>
        </w:rPr>
        <w:fldChar w:fldCharType="begin"/>
      </w:r>
      <w:r w:rsidRPr="00AD3785">
        <w:rPr>
          <w:b w:val="0"/>
          <w:noProof/>
          <w:sz w:val="18"/>
        </w:rPr>
        <w:instrText xml:space="preserve"> PAGEREF _Toc130892990 \h </w:instrText>
      </w:r>
      <w:r w:rsidRPr="00AD3785">
        <w:rPr>
          <w:b w:val="0"/>
          <w:noProof/>
          <w:sz w:val="18"/>
        </w:rPr>
      </w:r>
      <w:r w:rsidRPr="00AD3785">
        <w:rPr>
          <w:b w:val="0"/>
          <w:noProof/>
          <w:sz w:val="18"/>
        </w:rPr>
        <w:fldChar w:fldCharType="separate"/>
      </w:r>
      <w:r w:rsidR="005D2777">
        <w:rPr>
          <w:b w:val="0"/>
          <w:noProof/>
          <w:sz w:val="18"/>
        </w:rPr>
        <w:t>235</w:t>
      </w:r>
      <w:r w:rsidRPr="00AD3785">
        <w:rPr>
          <w:b w:val="0"/>
          <w:noProof/>
          <w:sz w:val="18"/>
        </w:rPr>
        <w:fldChar w:fldCharType="end"/>
      </w:r>
    </w:p>
    <w:p w14:paraId="12AFBC06" w14:textId="113CD489" w:rsidR="00AD3785" w:rsidRDefault="00AD3785">
      <w:pPr>
        <w:pStyle w:val="TOC5"/>
        <w:rPr>
          <w:rFonts w:asciiTheme="minorHAnsi" w:eastAsiaTheme="minorEastAsia" w:hAnsiTheme="minorHAnsi" w:cstheme="minorBidi"/>
          <w:noProof/>
          <w:kern w:val="0"/>
          <w:sz w:val="22"/>
          <w:szCs w:val="22"/>
        </w:rPr>
      </w:pPr>
      <w:r>
        <w:rPr>
          <w:noProof/>
        </w:rPr>
        <w:t>284</w:t>
      </w:r>
      <w:r>
        <w:rPr>
          <w:noProof/>
        </w:rPr>
        <w:tab/>
        <w:t>Payment of instalments to payment nominee</w:t>
      </w:r>
      <w:r w:rsidRPr="00AD3785">
        <w:rPr>
          <w:noProof/>
        </w:rPr>
        <w:tab/>
      </w:r>
      <w:r w:rsidRPr="00AD3785">
        <w:rPr>
          <w:noProof/>
        </w:rPr>
        <w:fldChar w:fldCharType="begin"/>
      </w:r>
      <w:r w:rsidRPr="00AD3785">
        <w:rPr>
          <w:noProof/>
        </w:rPr>
        <w:instrText xml:space="preserve"> PAGEREF _Toc130892991 \h </w:instrText>
      </w:r>
      <w:r w:rsidRPr="00AD3785">
        <w:rPr>
          <w:noProof/>
        </w:rPr>
      </w:r>
      <w:r w:rsidRPr="00AD3785">
        <w:rPr>
          <w:noProof/>
        </w:rPr>
        <w:fldChar w:fldCharType="separate"/>
      </w:r>
      <w:r w:rsidR="005D2777">
        <w:rPr>
          <w:noProof/>
        </w:rPr>
        <w:t>235</w:t>
      </w:r>
      <w:r w:rsidRPr="00AD3785">
        <w:rPr>
          <w:noProof/>
        </w:rPr>
        <w:fldChar w:fldCharType="end"/>
      </w:r>
    </w:p>
    <w:p w14:paraId="7ACCE8CD" w14:textId="05A39DDC" w:rsidR="00AD3785" w:rsidRDefault="00AD3785">
      <w:pPr>
        <w:pStyle w:val="TOC3"/>
        <w:rPr>
          <w:rFonts w:asciiTheme="minorHAnsi" w:eastAsiaTheme="minorEastAsia" w:hAnsiTheme="minorHAnsi" w:cstheme="minorBidi"/>
          <w:b w:val="0"/>
          <w:noProof/>
          <w:kern w:val="0"/>
          <w:szCs w:val="22"/>
        </w:rPr>
      </w:pPr>
      <w:r>
        <w:rPr>
          <w:noProof/>
        </w:rPr>
        <w:t>Division 4—Functions and responsibilities of nominees</w:t>
      </w:r>
      <w:r w:rsidRPr="00AD3785">
        <w:rPr>
          <w:b w:val="0"/>
          <w:noProof/>
          <w:sz w:val="18"/>
        </w:rPr>
        <w:tab/>
      </w:r>
      <w:r w:rsidRPr="00AD3785">
        <w:rPr>
          <w:b w:val="0"/>
          <w:noProof/>
          <w:sz w:val="18"/>
        </w:rPr>
        <w:fldChar w:fldCharType="begin"/>
      </w:r>
      <w:r w:rsidRPr="00AD3785">
        <w:rPr>
          <w:b w:val="0"/>
          <w:noProof/>
          <w:sz w:val="18"/>
        </w:rPr>
        <w:instrText xml:space="preserve"> PAGEREF _Toc130892992 \h </w:instrText>
      </w:r>
      <w:r w:rsidRPr="00AD3785">
        <w:rPr>
          <w:b w:val="0"/>
          <w:noProof/>
          <w:sz w:val="18"/>
        </w:rPr>
      </w:r>
      <w:r w:rsidRPr="00AD3785">
        <w:rPr>
          <w:b w:val="0"/>
          <w:noProof/>
          <w:sz w:val="18"/>
        </w:rPr>
        <w:fldChar w:fldCharType="separate"/>
      </w:r>
      <w:r w:rsidR="005D2777">
        <w:rPr>
          <w:b w:val="0"/>
          <w:noProof/>
          <w:sz w:val="18"/>
        </w:rPr>
        <w:t>236</w:t>
      </w:r>
      <w:r w:rsidRPr="00AD3785">
        <w:rPr>
          <w:b w:val="0"/>
          <w:noProof/>
          <w:sz w:val="18"/>
        </w:rPr>
        <w:fldChar w:fldCharType="end"/>
      </w:r>
    </w:p>
    <w:p w14:paraId="220BEA46" w14:textId="1D82DE15" w:rsidR="00AD3785" w:rsidRDefault="00AD3785">
      <w:pPr>
        <w:pStyle w:val="TOC5"/>
        <w:rPr>
          <w:rFonts w:asciiTheme="minorHAnsi" w:eastAsiaTheme="minorEastAsia" w:hAnsiTheme="minorHAnsi" w:cstheme="minorBidi"/>
          <w:noProof/>
          <w:kern w:val="0"/>
          <w:sz w:val="22"/>
          <w:szCs w:val="22"/>
        </w:rPr>
      </w:pPr>
      <w:r>
        <w:rPr>
          <w:noProof/>
        </w:rPr>
        <w:t>285</w:t>
      </w:r>
      <w:r>
        <w:rPr>
          <w:noProof/>
        </w:rPr>
        <w:tab/>
        <w:t>Actions of correspondence nominee on behalf of principal</w:t>
      </w:r>
      <w:r w:rsidRPr="00AD3785">
        <w:rPr>
          <w:noProof/>
        </w:rPr>
        <w:tab/>
      </w:r>
      <w:r w:rsidRPr="00AD3785">
        <w:rPr>
          <w:noProof/>
        </w:rPr>
        <w:fldChar w:fldCharType="begin"/>
      </w:r>
      <w:r w:rsidRPr="00AD3785">
        <w:rPr>
          <w:noProof/>
        </w:rPr>
        <w:instrText xml:space="preserve"> PAGEREF _Toc130892993 \h </w:instrText>
      </w:r>
      <w:r w:rsidRPr="00AD3785">
        <w:rPr>
          <w:noProof/>
        </w:rPr>
      </w:r>
      <w:r w:rsidRPr="00AD3785">
        <w:rPr>
          <w:noProof/>
        </w:rPr>
        <w:fldChar w:fldCharType="separate"/>
      </w:r>
      <w:r w:rsidR="005D2777">
        <w:rPr>
          <w:noProof/>
        </w:rPr>
        <w:t>236</w:t>
      </w:r>
      <w:r w:rsidRPr="00AD3785">
        <w:rPr>
          <w:noProof/>
        </w:rPr>
        <w:fldChar w:fldCharType="end"/>
      </w:r>
    </w:p>
    <w:p w14:paraId="3E274530" w14:textId="3849E27A" w:rsidR="00AD3785" w:rsidRDefault="00AD3785">
      <w:pPr>
        <w:pStyle w:val="TOC5"/>
        <w:rPr>
          <w:rFonts w:asciiTheme="minorHAnsi" w:eastAsiaTheme="minorEastAsia" w:hAnsiTheme="minorHAnsi" w:cstheme="minorBidi"/>
          <w:noProof/>
          <w:kern w:val="0"/>
          <w:sz w:val="22"/>
          <w:szCs w:val="22"/>
        </w:rPr>
      </w:pPr>
      <w:r>
        <w:rPr>
          <w:noProof/>
        </w:rPr>
        <w:t>286</w:t>
      </w:r>
      <w:r>
        <w:rPr>
          <w:noProof/>
        </w:rPr>
        <w:tab/>
        <w:t>Giving of notices to correspondence nominee</w:t>
      </w:r>
      <w:r w:rsidRPr="00AD3785">
        <w:rPr>
          <w:noProof/>
        </w:rPr>
        <w:tab/>
      </w:r>
      <w:r w:rsidRPr="00AD3785">
        <w:rPr>
          <w:noProof/>
        </w:rPr>
        <w:fldChar w:fldCharType="begin"/>
      </w:r>
      <w:r w:rsidRPr="00AD3785">
        <w:rPr>
          <w:noProof/>
        </w:rPr>
        <w:instrText xml:space="preserve"> PAGEREF _Toc130892994 \h </w:instrText>
      </w:r>
      <w:r w:rsidRPr="00AD3785">
        <w:rPr>
          <w:noProof/>
        </w:rPr>
      </w:r>
      <w:r w:rsidRPr="00AD3785">
        <w:rPr>
          <w:noProof/>
        </w:rPr>
        <w:fldChar w:fldCharType="separate"/>
      </w:r>
      <w:r w:rsidR="005D2777">
        <w:rPr>
          <w:noProof/>
        </w:rPr>
        <w:t>236</w:t>
      </w:r>
      <w:r w:rsidRPr="00AD3785">
        <w:rPr>
          <w:noProof/>
        </w:rPr>
        <w:fldChar w:fldCharType="end"/>
      </w:r>
    </w:p>
    <w:p w14:paraId="03962067" w14:textId="70AC7E2B" w:rsidR="00AD3785" w:rsidRDefault="00AD3785">
      <w:pPr>
        <w:pStyle w:val="TOC5"/>
        <w:rPr>
          <w:rFonts w:asciiTheme="minorHAnsi" w:eastAsiaTheme="minorEastAsia" w:hAnsiTheme="minorHAnsi" w:cstheme="minorBidi"/>
          <w:noProof/>
          <w:kern w:val="0"/>
          <w:sz w:val="22"/>
          <w:szCs w:val="22"/>
        </w:rPr>
      </w:pPr>
      <w:r>
        <w:rPr>
          <w:noProof/>
        </w:rPr>
        <w:t>287</w:t>
      </w:r>
      <w:r>
        <w:rPr>
          <w:noProof/>
        </w:rPr>
        <w:tab/>
        <w:t>Compliance by correspondence nominee</w:t>
      </w:r>
      <w:r w:rsidRPr="00AD3785">
        <w:rPr>
          <w:noProof/>
        </w:rPr>
        <w:tab/>
      </w:r>
      <w:r w:rsidRPr="00AD3785">
        <w:rPr>
          <w:noProof/>
        </w:rPr>
        <w:fldChar w:fldCharType="begin"/>
      </w:r>
      <w:r w:rsidRPr="00AD3785">
        <w:rPr>
          <w:noProof/>
        </w:rPr>
        <w:instrText xml:space="preserve"> PAGEREF _Toc130892995 \h </w:instrText>
      </w:r>
      <w:r w:rsidRPr="00AD3785">
        <w:rPr>
          <w:noProof/>
        </w:rPr>
      </w:r>
      <w:r w:rsidRPr="00AD3785">
        <w:rPr>
          <w:noProof/>
        </w:rPr>
        <w:fldChar w:fldCharType="separate"/>
      </w:r>
      <w:r w:rsidR="005D2777">
        <w:rPr>
          <w:noProof/>
        </w:rPr>
        <w:t>237</w:t>
      </w:r>
      <w:r w:rsidRPr="00AD3785">
        <w:rPr>
          <w:noProof/>
        </w:rPr>
        <w:fldChar w:fldCharType="end"/>
      </w:r>
    </w:p>
    <w:p w14:paraId="3165BA5A" w14:textId="22A6175F" w:rsidR="00AD3785" w:rsidRDefault="00AD3785">
      <w:pPr>
        <w:pStyle w:val="TOC5"/>
        <w:rPr>
          <w:rFonts w:asciiTheme="minorHAnsi" w:eastAsiaTheme="minorEastAsia" w:hAnsiTheme="minorHAnsi" w:cstheme="minorBidi"/>
          <w:noProof/>
          <w:kern w:val="0"/>
          <w:sz w:val="22"/>
          <w:szCs w:val="22"/>
        </w:rPr>
      </w:pPr>
      <w:r>
        <w:rPr>
          <w:noProof/>
        </w:rPr>
        <w:t>288</w:t>
      </w:r>
      <w:r>
        <w:rPr>
          <w:noProof/>
        </w:rPr>
        <w:tab/>
        <w:t>Nominee to inform Department of matters affecting ability to act as nominee</w:t>
      </w:r>
      <w:r w:rsidRPr="00AD3785">
        <w:rPr>
          <w:noProof/>
        </w:rPr>
        <w:tab/>
      </w:r>
      <w:r w:rsidRPr="00AD3785">
        <w:rPr>
          <w:noProof/>
        </w:rPr>
        <w:fldChar w:fldCharType="begin"/>
      </w:r>
      <w:r w:rsidRPr="00AD3785">
        <w:rPr>
          <w:noProof/>
        </w:rPr>
        <w:instrText xml:space="preserve"> PAGEREF _Toc130892996 \h </w:instrText>
      </w:r>
      <w:r w:rsidRPr="00AD3785">
        <w:rPr>
          <w:noProof/>
        </w:rPr>
      </w:r>
      <w:r w:rsidRPr="00AD3785">
        <w:rPr>
          <w:noProof/>
        </w:rPr>
        <w:fldChar w:fldCharType="separate"/>
      </w:r>
      <w:r w:rsidR="005D2777">
        <w:rPr>
          <w:noProof/>
        </w:rPr>
        <w:t>239</w:t>
      </w:r>
      <w:r w:rsidRPr="00AD3785">
        <w:rPr>
          <w:noProof/>
        </w:rPr>
        <w:fldChar w:fldCharType="end"/>
      </w:r>
    </w:p>
    <w:p w14:paraId="26AAEB9C" w14:textId="73D50FAB" w:rsidR="00AD3785" w:rsidRDefault="00AD3785">
      <w:pPr>
        <w:pStyle w:val="TOC5"/>
        <w:rPr>
          <w:rFonts w:asciiTheme="minorHAnsi" w:eastAsiaTheme="minorEastAsia" w:hAnsiTheme="minorHAnsi" w:cstheme="minorBidi"/>
          <w:noProof/>
          <w:kern w:val="0"/>
          <w:sz w:val="22"/>
          <w:szCs w:val="22"/>
        </w:rPr>
      </w:pPr>
      <w:r>
        <w:rPr>
          <w:noProof/>
        </w:rPr>
        <w:t>289</w:t>
      </w:r>
      <w:r>
        <w:rPr>
          <w:noProof/>
        </w:rPr>
        <w:tab/>
        <w:t>Statement by payment nominee regarding disposal of money</w:t>
      </w:r>
      <w:r w:rsidRPr="00AD3785">
        <w:rPr>
          <w:noProof/>
        </w:rPr>
        <w:tab/>
      </w:r>
      <w:r w:rsidRPr="00AD3785">
        <w:rPr>
          <w:noProof/>
        </w:rPr>
        <w:fldChar w:fldCharType="begin"/>
      </w:r>
      <w:r w:rsidRPr="00AD3785">
        <w:rPr>
          <w:noProof/>
        </w:rPr>
        <w:instrText xml:space="preserve"> PAGEREF _Toc130892997 \h </w:instrText>
      </w:r>
      <w:r w:rsidRPr="00AD3785">
        <w:rPr>
          <w:noProof/>
        </w:rPr>
      </w:r>
      <w:r w:rsidRPr="00AD3785">
        <w:rPr>
          <w:noProof/>
        </w:rPr>
        <w:fldChar w:fldCharType="separate"/>
      </w:r>
      <w:r w:rsidR="005D2777">
        <w:rPr>
          <w:noProof/>
        </w:rPr>
        <w:t>240</w:t>
      </w:r>
      <w:r w:rsidRPr="00AD3785">
        <w:rPr>
          <w:noProof/>
        </w:rPr>
        <w:fldChar w:fldCharType="end"/>
      </w:r>
    </w:p>
    <w:p w14:paraId="061D7C25" w14:textId="22659287" w:rsidR="00AD3785" w:rsidRDefault="00AD3785">
      <w:pPr>
        <w:pStyle w:val="TOC3"/>
        <w:rPr>
          <w:rFonts w:asciiTheme="minorHAnsi" w:eastAsiaTheme="minorEastAsia" w:hAnsiTheme="minorHAnsi" w:cstheme="minorBidi"/>
          <w:b w:val="0"/>
          <w:noProof/>
          <w:kern w:val="0"/>
          <w:szCs w:val="22"/>
        </w:rPr>
      </w:pPr>
      <w:r>
        <w:rPr>
          <w:noProof/>
        </w:rPr>
        <w:t>Division 5—Other matters relating to nominees</w:t>
      </w:r>
      <w:r w:rsidRPr="00AD3785">
        <w:rPr>
          <w:b w:val="0"/>
          <w:noProof/>
          <w:sz w:val="18"/>
        </w:rPr>
        <w:tab/>
      </w:r>
      <w:r w:rsidRPr="00AD3785">
        <w:rPr>
          <w:b w:val="0"/>
          <w:noProof/>
          <w:sz w:val="18"/>
        </w:rPr>
        <w:fldChar w:fldCharType="begin"/>
      </w:r>
      <w:r w:rsidRPr="00AD3785">
        <w:rPr>
          <w:b w:val="0"/>
          <w:noProof/>
          <w:sz w:val="18"/>
        </w:rPr>
        <w:instrText xml:space="preserve"> PAGEREF _Toc130892998 \h </w:instrText>
      </w:r>
      <w:r w:rsidRPr="00AD3785">
        <w:rPr>
          <w:b w:val="0"/>
          <w:noProof/>
          <w:sz w:val="18"/>
        </w:rPr>
      </w:r>
      <w:r w:rsidRPr="00AD3785">
        <w:rPr>
          <w:b w:val="0"/>
          <w:noProof/>
          <w:sz w:val="18"/>
        </w:rPr>
        <w:fldChar w:fldCharType="separate"/>
      </w:r>
      <w:r w:rsidR="005D2777">
        <w:rPr>
          <w:b w:val="0"/>
          <w:noProof/>
          <w:sz w:val="18"/>
        </w:rPr>
        <w:t>242</w:t>
      </w:r>
      <w:r w:rsidRPr="00AD3785">
        <w:rPr>
          <w:b w:val="0"/>
          <w:noProof/>
          <w:sz w:val="18"/>
        </w:rPr>
        <w:fldChar w:fldCharType="end"/>
      </w:r>
    </w:p>
    <w:p w14:paraId="34303AF5" w14:textId="4636F504" w:rsidR="00AD3785" w:rsidRDefault="00AD3785">
      <w:pPr>
        <w:pStyle w:val="TOC5"/>
        <w:rPr>
          <w:rFonts w:asciiTheme="minorHAnsi" w:eastAsiaTheme="minorEastAsia" w:hAnsiTheme="minorHAnsi" w:cstheme="minorBidi"/>
          <w:noProof/>
          <w:kern w:val="0"/>
          <w:sz w:val="22"/>
          <w:szCs w:val="22"/>
        </w:rPr>
      </w:pPr>
      <w:r>
        <w:rPr>
          <w:noProof/>
        </w:rPr>
        <w:t>290</w:t>
      </w:r>
      <w:r>
        <w:rPr>
          <w:noProof/>
        </w:rPr>
        <w:tab/>
        <w:t>Protection of principal against liability for actions of nominee</w:t>
      </w:r>
      <w:r w:rsidRPr="00AD3785">
        <w:rPr>
          <w:noProof/>
        </w:rPr>
        <w:tab/>
      </w:r>
      <w:r w:rsidRPr="00AD3785">
        <w:rPr>
          <w:noProof/>
        </w:rPr>
        <w:fldChar w:fldCharType="begin"/>
      </w:r>
      <w:r w:rsidRPr="00AD3785">
        <w:rPr>
          <w:noProof/>
        </w:rPr>
        <w:instrText xml:space="preserve"> PAGEREF _Toc130892999 \h </w:instrText>
      </w:r>
      <w:r w:rsidRPr="00AD3785">
        <w:rPr>
          <w:noProof/>
        </w:rPr>
      </w:r>
      <w:r w:rsidRPr="00AD3785">
        <w:rPr>
          <w:noProof/>
        </w:rPr>
        <w:fldChar w:fldCharType="separate"/>
      </w:r>
      <w:r w:rsidR="005D2777">
        <w:rPr>
          <w:noProof/>
        </w:rPr>
        <w:t>242</w:t>
      </w:r>
      <w:r w:rsidRPr="00AD3785">
        <w:rPr>
          <w:noProof/>
        </w:rPr>
        <w:fldChar w:fldCharType="end"/>
      </w:r>
    </w:p>
    <w:p w14:paraId="3952A697" w14:textId="6A4E32DC" w:rsidR="00AD3785" w:rsidRDefault="00AD3785">
      <w:pPr>
        <w:pStyle w:val="TOC5"/>
        <w:rPr>
          <w:rFonts w:asciiTheme="minorHAnsi" w:eastAsiaTheme="minorEastAsia" w:hAnsiTheme="minorHAnsi" w:cstheme="minorBidi"/>
          <w:noProof/>
          <w:kern w:val="0"/>
          <w:sz w:val="22"/>
          <w:szCs w:val="22"/>
        </w:rPr>
      </w:pPr>
      <w:r>
        <w:rPr>
          <w:noProof/>
        </w:rPr>
        <w:t>291</w:t>
      </w:r>
      <w:r>
        <w:rPr>
          <w:noProof/>
        </w:rPr>
        <w:tab/>
        <w:t>Protection of nominee against criminal liability</w:t>
      </w:r>
      <w:r w:rsidRPr="00AD3785">
        <w:rPr>
          <w:noProof/>
        </w:rPr>
        <w:tab/>
      </w:r>
      <w:r w:rsidRPr="00AD3785">
        <w:rPr>
          <w:noProof/>
        </w:rPr>
        <w:fldChar w:fldCharType="begin"/>
      </w:r>
      <w:r w:rsidRPr="00AD3785">
        <w:rPr>
          <w:noProof/>
        </w:rPr>
        <w:instrText xml:space="preserve"> PAGEREF _Toc130893000 \h </w:instrText>
      </w:r>
      <w:r w:rsidRPr="00AD3785">
        <w:rPr>
          <w:noProof/>
        </w:rPr>
      </w:r>
      <w:r w:rsidRPr="00AD3785">
        <w:rPr>
          <w:noProof/>
        </w:rPr>
        <w:fldChar w:fldCharType="separate"/>
      </w:r>
      <w:r w:rsidR="005D2777">
        <w:rPr>
          <w:noProof/>
        </w:rPr>
        <w:t>242</w:t>
      </w:r>
      <w:r w:rsidRPr="00AD3785">
        <w:rPr>
          <w:noProof/>
        </w:rPr>
        <w:fldChar w:fldCharType="end"/>
      </w:r>
    </w:p>
    <w:p w14:paraId="32CDC3AD" w14:textId="4B23B6FB" w:rsidR="00AD3785" w:rsidRDefault="00AD3785">
      <w:pPr>
        <w:pStyle w:val="TOC5"/>
        <w:rPr>
          <w:rFonts w:asciiTheme="minorHAnsi" w:eastAsiaTheme="minorEastAsia" w:hAnsiTheme="minorHAnsi" w:cstheme="minorBidi"/>
          <w:noProof/>
          <w:kern w:val="0"/>
          <w:sz w:val="22"/>
          <w:szCs w:val="22"/>
        </w:rPr>
      </w:pPr>
      <w:r>
        <w:rPr>
          <w:noProof/>
        </w:rPr>
        <w:t>292</w:t>
      </w:r>
      <w:r>
        <w:rPr>
          <w:noProof/>
        </w:rPr>
        <w:tab/>
        <w:t>Duty of nominee to principal</w:t>
      </w:r>
      <w:r w:rsidRPr="00AD3785">
        <w:rPr>
          <w:noProof/>
        </w:rPr>
        <w:tab/>
      </w:r>
      <w:r w:rsidRPr="00AD3785">
        <w:rPr>
          <w:noProof/>
        </w:rPr>
        <w:fldChar w:fldCharType="begin"/>
      </w:r>
      <w:r w:rsidRPr="00AD3785">
        <w:rPr>
          <w:noProof/>
        </w:rPr>
        <w:instrText xml:space="preserve"> PAGEREF _Toc130893001 \h </w:instrText>
      </w:r>
      <w:r w:rsidRPr="00AD3785">
        <w:rPr>
          <w:noProof/>
        </w:rPr>
      </w:r>
      <w:r w:rsidRPr="00AD3785">
        <w:rPr>
          <w:noProof/>
        </w:rPr>
        <w:fldChar w:fldCharType="separate"/>
      </w:r>
      <w:r w:rsidR="005D2777">
        <w:rPr>
          <w:noProof/>
        </w:rPr>
        <w:t>242</w:t>
      </w:r>
      <w:r w:rsidRPr="00AD3785">
        <w:rPr>
          <w:noProof/>
        </w:rPr>
        <w:fldChar w:fldCharType="end"/>
      </w:r>
    </w:p>
    <w:p w14:paraId="1AD88F01" w14:textId="2238248D" w:rsidR="00AD3785" w:rsidRDefault="00AD3785">
      <w:pPr>
        <w:pStyle w:val="TOC5"/>
        <w:rPr>
          <w:rFonts w:asciiTheme="minorHAnsi" w:eastAsiaTheme="minorEastAsia" w:hAnsiTheme="minorHAnsi" w:cstheme="minorBidi"/>
          <w:noProof/>
          <w:kern w:val="0"/>
          <w:sz w:val="22"/>
          <w:szCs w:val="22"/>
        </w:rPr>
      </w:pPr>
      <w:r>
        <w:rPr>
          <w:noProof/>
        </w:rPr>
        <w:t>293</w:t>
      </w:r>
      <w:r>
        <w:rPr>
          <w:noProof/>
        </w:rPr>
        <w:tab/>
        <w:t>Saving of Secretary’s powers of revocation</w:t>
      </w:r>
      <w:r w:rsidRPr="00AD3785">
        <w:rPr>
          <w:noProof/>
        </w:rPr>
        <w:tab/>
      </w:r>
      <w:r w:rsidRPr="00AD3785">
        <w:rPr>
          <w:noProof/>
        </w:rPr>
        <w:fldChar w:fldCharType="begin"/>
      </w:r>
      <w:r w:rsidRPr="00AD3785">
        <w:rPr>
          <w:noProof/>
        </w:rPr>
        <w:instrText xml:space="preserve"> PAGEREF _Toc130893002 \h </w:instrText>
      </w:r>
      <w:r w:rsidRPr="00AD3785">
        <w:rPr>
          <w:noProof/>
        </w:rPr>
      </w:r>
      <w:r w:rsidRPr="00AD3785">
        <w:rPr>
          <w:noProof/>
        </w:rPr>
        <w:fldChar w:fldCharType="separate"/>
      </w:r>
      <w:r w:rsidR="005D2777">
        <w:rPr>
          <w:noProof/>
        </w:rPr>
        <w:t>243</w:t>
      </w:r>
      <w:r w:rsidRPr="00AD3785">
        <w:rPr>
          <w:noProof/>
        </w:rPr>
        <w:fldChar w:fldCharType="end"/>
      </w:r>
    </w:p>
    <w:p w14:paraId="00F2D3F6" w14:textId="2947048E" w:rsidR="00AD3785" w:rsidRDefault="00AD3785">
      <w:pPr>
        <w:pStyle w:val="TOC5"/>
        <w:rPr>
          <w:rFonts w:asciiTheme="minorHAnsi" w:eastAsiaTheme="minorEastAsia" w:hAnsiTheme="minorHAnsi" w:cstheme="minorBidi"/>
          <w:noProof/>
          <w:kern w:val="0"/>
          <w:sz w:val="22"/>
          <w:szCs w:val="22"/>
        </w:rPr>
      </w:pPr>
      <w:r>
        <w:rPr>
          <w:noProof/>
        </w:rPr>
        <w:t>294</w:t>
      </w:r>
      <w:r>
        <w:rPr>
          <w:noProof/>
        </w:rPr>
        <w:tab/>
        <w:t>Saving of Secretary’s powers to give notices to principal</w:t>
      </w:r>
      <w:r w:rsidRPr="00AD3785">
        <w:rPr>
          <w:noProof/>
        </w:rPr>
        <w:tab/>
      </w:r>
      <w:r w:rsidRPr="00AD3785">
        <w:rPr>
          <w:noProof/>
        </w:rPr>
        <w:fldChar w:fldCharType="begin"/>
      </w:r>
      <w:r w:rsidRPr="00AD3785">
        <w:rPr>
          <w:noProof/>
        </w:rPr>
        <w:instrText xml:space="preserve"> PAGEREF _Toc130893003 \h </w:instrText>
      </w:r>
      <w:r w:rsidRPr="00AD3785">
        <w:rPr>
          <w:noProof/>
        </w:rPr>
      </w:r>
      <w:r w:rsidRPr="00AD3785">
        <w:rPr>
          <w:noProof/>
        </w:rPr>
        <w:fldChar w:fldCharType="separate"/>
      </w:r>
      <w:r w:rsidR="005D2777">
        <w:rPr>
          <w:noProof/>
        </w:rPr>
        <w:t>243</w:t>
      </w:r>
      <w:r w:rsidRPr="00AD3785">
        <w:rPr>
          <w:noProof/>
        </w:rPr>
        <w:fldChar w:fldCharType="end"/>
      </w:r>
    </w:p>
    <w:p w14:paraId="7EBA397D" w14:textId="55A45BDF" w:rsidR="00AD3785" w:rsidRDefault="00AD3785">
      <w:pPr>
        <w:pStyle w:val="TOC5"/>
        <w:rPr>
          <w:rFonts w:asciiTheme="minorHAnsi" w:eastAsiaTheme="minorEastAsia" w:hAnsiTheme="minorHAnsi" w:cstheme="minorBidi"/>
          <w:noProof/>
          <w:kern w:val="0"/>
          <w:sz w:val="22"/>
          <w:szCs w:val="22"/>
        </w:rPr>
      </w:pPr>
      <w:r>
        <w:rPr>
          <w:noProof/>
        </w:rPr>
        <w:t>295</w:t>
      </w:r>
      <w:r>
        <w:rPr>
          <w:noProof/>
        </w:rPr>
        <w:tab/>
        <w:t>Notification of nominee where notice given to principal</w:t>
      </w:r>
      <w:r w:rsidRPr="00AD3785">
        <w:rPr>
          <w:noProof/>
        </w:rPr>
        <w:tab/>
      </w:r>
      <w:r w:rsidRPr="00AD3785">
        <w:rPr>
          <w:noProof/>
        </w:rPr>
        <w:fldChar w:fldCharType="begin"/>
      </w:r>
      <w:r w:rsidRPr="00AD3785">
        <w:rPr>
          <w:noProof/>
        </w:rPr>
        <w:instrText xml:space="preserve"> PAGEREF _Toc130893004 \h </w:instrText>
      </w:r>
      <w:r w:rsidRPr="00AD3785">
        <w:rPr>
          <w:noProof/>
        </w:rPr>
      </w:r>
      <w:r w:rsidRPr="00AD3785">
        <w:rPr>
          <w:noProof/>
        </w:rPr>
        <w:fldChar w:fldCharType="separate"/>
      </w:r>
      <w:r w:rsidR="005D2777">
        <w:rPr>
          <w:noProof/>
        </w:rPr>
        <w:t>243</w:t>
      </w:r>
      <w:r w:rsidRPr="00AD3785">
        <w:rPr>
          <w:noProof/>
        </w:rPr>
        <w:fldChar w:fldCharType="end"/>
      </w:r>
    </w:p>
    <w:p w14:paraId="493C684C" w14:textId="52714DD3" w:rsidR="00AD3785" w:rsidRDefault="00AD3785">
      <w:pPr>
        <w:pStyle w:val="TOC5"/>
        <w:rPr>
          <w:rFonts w:asciiTheme="minorHAnsi" w:eastAsiaTheme="minorEastAsia" w:hAnsiTheme="minorHAnsi" w:cstheme="minorBidi"/>
          <w:noProof/>
          <w:kern w:val="0"/>
          <w:sz w:val="22"/>
          <w:szCs w:val="22"/>
        </w:rPr>
      </w:pPr>
      <w:r>
        <w:rPr>
          <w:noProof/>
        </w:rPr>
        <w:t>296</w:t>
      </w:r>
      <w:r>
        <w:rPr>
          <w:noProof/>
        </w:rPr>
        <w:tab/>
        <w:t>Right of nominee to attend with principal</w:t>
      </w:r>
      <w:r w:rsidRPr="00AD3785">
        <w:rPr>
          <w:noProof/>
        </w:rPr>
        <w:tab/>
      </w:r>
      <w:r w:rsidRPr="00AD3785">
        <w:rPr>
          <w:noProof/>
        </w:rPr>
        <w:fldChar w:fldCharType="begin"/>
      </w:r>
      <w:r w:rsidRPr="00AD3785">
        <w:rPr>
          <w:noProof/>
        </w:rPr>
        <w:instrText xml:space="preserve"> PAGEREF _Toc130893005 \h </w:instrText>
      </w:r>
      <w:r w:rsidRPr="00AD3785">
        <w:rPr>
          <w:noProof/>
        </w:rPr>
      </w:r>
      <w:r w:rsidRPr="00AD3785">
        <w:rPr>
          <w:noProof/>
        </w:rPr>
        <w:fldChar w:fldCharType="separate"/>
      </w:r>
      <w:r w:rsidR="005D2777">
        <w:rPr>
          <w:noProof/>
        </w:rPr>
        <w:t>243</w:t>
      </w:r>
      <w:r w:rsidRPr="00AD3785">
        <w:rPr>
          <w:noProof/>
        </w:rPr>
        <w:fldChar w:fldCharType="end"/>
      </w:r>
    </w:p>
    <w:p w14:paraId="2D7A029A" w14:textId="69640F3E" w:rsidR="00AD3785" w:rsidRDefault="00AD3785">
      <w:pPr>
        <w:pStyle w:val="TOC2"/>
        <w:rPr>
          <w:rFonts w:asciiTheme="minorHAnsi" w:eastAsiaTheme="minorEastAsia" w:hAnsiTheme="minorHAnsi" w:cstheme="minorBidi"/>
          <w:b w:val="0"/>
          <w:noProof/>
          <w:kern w:val="0"/>
          <w:sz w:val="22"/>
          <w:szCs w:val="22"/>
        </w:rPr>
      </w:pPr>
      <w:r>
        <w:rPr>
          <w:noProof/>
        </w:rPr>
        <w:t>Part 6</w:t>
      </w:r>
      <w:r>
        <w:rPr>
          <w:noProof/>
        </w:rPr>
        <w:noBreakHyphen/>
        <w:t>3—Other matters</w:t>
      </w:r>
      <w:r w:rsidRPr="00AD3785">
        <w:rPr>
          <w:b w:val="0"/>
          <w:noProof/>
          <w:sz w:val="18"/>
        </w:rPr>
        <w:tab/>
      </w:r>
      <w:r w:rsidRPr="00AD3785">
        <w:rPr>
          <w:b w:val="0"/>
          <w:noProof/>
          <w:sz w:val="18"/>
        </w:rPr>
        <w:fldChar w:fldCharType="begin"/>
      </w:r>
      <w:r w:rsidRPr="00AD3785">
        <w:rPr>
          <w:b w:val="0"/>
          <w:noProof/>
          <w:sz w:val="18"/>
        </w:rPr>
        <w:instrText xml:space="preserve"> PAGEREF _Toc130893006 \h </w:instrText>
      </w:r>
      <w:r w:rsidRPr="00AD3785">
        <w:rPr>
          <w:b w:val="0"/>
          <w:noProof/>
          <w:sz w:val="18"/>
        </w:rPr>
      </w:r>
      <w:r w:rsidRPr="00AD3785">
        <w:rPr>
          <w:b w:val="0"/>
          <w:noProof/>
          <w:sz w:val="18"/>
        </w:rPr>
        <w:fldChar w:fldCharType="separate"/>
      </w:r>
      <w:r w:rsidR="005D2777">
        <w:rPr>
          <w:b w:val="0"/>
          <w:noProof/>
          <w:sz w:val="18"/>
        </w:rPr>
        <w:t>244</w:t>
      </w:r>
      <w:r w:rsidRPr="00AD3785">
        <w:rPr>
          <w:b w:val="0"/>
          <w:noProof/>
          <w:sz w:val="18"/>
        </w:rPr>
        <w:fldChar w:fldCharType="end"/>
      </w:r>
    </w:p>
    <w:p w14:paraId="3CC2A35D" w14:textId="0F288E08" w:rsidR="00AD3785" w:rsidRDefault="00AD3785">
      <w:pPr>
        <w:pStyle w:val="TOC3"/>
        <w:rPr>
          <w:rFonts w:asciiTheme="minorHAnsi" w:eastAsiaTheme="minorEastAsia" w:hAnsiTheme="minorHAnsi" w:cstheme="minorBidi"/>
          <w:b w:val="0"/>
          <w:noProof/>
          <w:kern w:val="0"/>
          <w:szCs w:val="22"/>
        </w:rPr>
      </w:pPr>
      <w:r>
        <w:rPr>
          <w:noProof/>
        </w:rPr>
        <w:t>Division 1—Guide to this Part</w:t>
      </w:r>
      <w:r w:rsidRPr="00AD3785">
        <w:rPr>
          <w:b w:val="0"/>
          <w:noProof/>
          <w:sz w:val="18"/>
        </w:rPr>
        <w:tab/>
      </w:r>
      <w:r w:rsidRPr="00AD3785">
        <w:rPr>
          <w:b w:val="0"/>
          <w:noProof/>
          <w:sz w:val="18"/>
        </w:rPr>
        <w:fldChar w:fldCharType="begin"/>
      </w:r>
      <w:r w:rsidRPr="00AD3785">
        <w:rPr>
          <w:b w:val="0"/>
          <w:noProof/>
          <w:sz w:val="18"/>
        </w:rPr>
        <w:instrText xml:space="preserve"> PAGEREF _Toc130893007 \h </w:instrText>
      </w:r>
      <w:r w:rsidRPr="00AD3785">
        <w:rPr>
          <w:b w:val="0"/>
          <w:noProof/>
          <w:sz w:val="18"/>
        </w:rPr>
      </w:r>
      <w:r w:rsidRPr="00AD3785">
        <w:rPr>
          <w:b w:val="0"/>
          <w:noProof/>
          <w:sz w:val="18"/>
        </w:rPr>
        <w:fldChar w:fldCharType="separate"/>
      </w:r>
      <w:r w:rsidR="005D2777">
        <w:rPr>
          <w:b w:val="0"/>
          <w:noProof/>
          <w:sz w:val="18"/>
        </w:rPr>
        <w:t>244</w:t>
      </w:r>
      <w:r w:rsidRPr="00AD3785">
        <w:rPr>
          <w:b w:val="0"/>
          <w:noProof/>
          <w:sz w:val="18"/>
        </w:rPr>
        <w:fldChar w:fldCharType="end"/>
      </w:r>
    </w:p>
    <w:p w14:paraId="12020353" w14:textId="4B695136" w:rsidR="00AD3785" w:rsidRDefault="00AD3785">
      <w:pPr>
        <w:pStyle w:val="TOC5"/>
        <w:rPr>
          <w:rFonts w:asciiTheme="minorHAnsi" w:eastAsiaTheme="minorEastAsia" w:hAnsiTheme="minorHAnsi" w:cstheme="minorBidi"/>
          <w:noProof/>
          <w:kern w:val="0"/>
          <w:sz w:val="22"/>
          <w:szCs w:val="22"/>
        </w:rPr>
      </w:pPr>
      <w:r>
        <w:rPr>
          <w:noProof/>
        </w:rPr>
        <w:t>297</w:t>
      </w:r>
      <w:r>
        <w:rPr>
          <w:noProof/>
        </w:rPr>
        <w:tab/>
        <w:t>Guide to this Part</w:t>
      </w:r>
      <w:r w:rsidRPr="00AD3785">
        <w:rPr>
          <w:noProof/>
        </w:rPr>
        <w:tab/>
      </w:r>
      <w:r w:rsidRPr="00AD3785">
        <w:rPr>
          <w:noProof/>
        </w:rPr>
        <w:fldChar w:fldCharType="begin"/>
      </w:r>
      <w:r w:rsidRPr="00AD3785">
        <w:rPr>
          <w:noProof/>
        </w:rPr>
        <w:instrText xml:space="preserve"> PAGEREF _Toc130893008 \h </w:instrText>
      </w:r>
      <w:r w:rsidRPr="00AD3785">
        <w:rPr>
          <w:noProof/>
        </w:rPr>
      </w:r>
      <w:r w:rsidRPr="00AD3785">
        <w:rPr>
          <w:noProof/>
        </w:rPr>
        <w:fldChar w:fldCharType="separate"/>
      </w:r>
      <w:r w:rsidR="005D2777">
        <w:rPr>
          <w:noProof/>
        </w:rPr>
        <w:t>244</w:t>
      </w:r>
      <w:r w:rsidRPr="00AD3785">
        <w:rPr>
          <w:noProof/>
        </w:rPr>
        <w:fldChar w:fldCharType="end"/>
      </w:r>
    </w:p>
    <w:p w14:paraId="72464723" w14:textId="71233583" w:rsidR="00AD3785" w:rsidRDefault="00AD3785">
      <w:pPr>
        <w:pStyle w:val="TOC3"/>
        <w:rPr>
          <w:rFonts w:asciiTheme="minorHAnsi" w:eastAsiaTheme="minorEastAsia" w:hAnsiTheme="minorHAnsi" w:cstheme="minorBidi"/>
          <w:b w:val="0"/>
          <w:noProof/>
          <w:kern w:val="0"/>
          <w:szCs w:val="22"/>
        </w:rPr>
      </w:pPr>
      <w:r>
        <w:rPr>
          <w:noProof/>
        </w:rPr>
        <w:t>Division 2—The Paid Parental Leave Rules</w:t>
      </w:r>
      <w:r w:rsidRPr="00AD3785">
        <w:rPr>
          <w:b w:val="0"/>
          <w:noProof/>
          <w:sz w:val="18"/>
        </w:rPr>
        <w:tab/>
      </w:r>
      <w:r w:rsidRPr="00AD3785">
        <w:rPr>
          <w:b w:val="0"/>
          <w:noProof/>
          <w:sz w:val="18"/>
        </w:rPr>
        <w:fldChar w:fldCharType="begin"/>
      </w:r>
      <w:r w:rsidRPr="00AD3785">
        <w:rPr>
          <w:b w:val="0"/>
          <w:noProof/>
          <w:sz w:val="18"/>
        </w:rPr>
        <w:instrText xml:space="preserve"> PAGEREF _Toc130893009 \h </w:instrText>
      </w:r>
      <w:r w:rsidRPr="00AD3785">
        <w:rPr>
          <w:b w:val="0"/>
          <w:noProof/>
          <w:sz w:val="18"/>
        </w:rPr>
      </w:r>
      <w:r w:rsidRPr="00AD3785">
        <w:rPr>
          <w:b w:val="0"/>
          <w:noProof/>
          <w:sz w:val="18"/>
        </w:rPr>
        <w:fldChar w:fldCharType="separate"/>
      </w:r>
      <w:r w:rsidR="005D2777">
        <w:rPr>
          <w:b w:val="0"/>
          <w:noProof/>
          <w:sz w:val="18"/>
        </w:rPr>
        <w:t>245</w:t>
      </w:r>
      <w:r w:rsidRPr="00AD3785">
        <w:rPr>
          <w:b w:val="0"/>
          <w:noProof/>
          <w:sz w:val="18"/>
        </w:rPr>
        <w:fldChar w:fldCharType="end"/>
      </w:r>
    </w:p>
    <w:p w14:paraId="0D240E91" w14:textId="2A0ACA6E" w:rsidR="00AD3785" w:rsidRDefault="00AD3785">
      <w:pPr>
        <w:pStyle w:val="TOC5"/>
        <w:rPr>
          <w:rFonts w:asciiTheme="minorHAnsi" w:eastAsiaTheme="minorEastAsia" w:hAnsiTheme="minorHAnsi" w:cstheme="minorBidi"/>
          <w:noProof/>
          <w:kern w:val="0"/>
          <w:sz w:val="22"/>
          <w:szCs w:val="22"/>
        </w:rPr>
      </w:pPr>
      <w:r>
        <w:rPr>
          <w:noProof/>
        </w:rPr>
        <w:t>298</w:t>
      </w:r>
      <w:r>
        <w:rPr>
          <w:noProof/>
        </w:rPr>
        <w:tab/>
        <w:t>The PPL rules</w:t>
      </w:r>
      <w:r w:rsidRPr="00AD3785">
        <w:rPr>
          <w:noProof/>
        </w:rPr>
        <w:tab/>
      </w:r>
      <w:r w:rsidRPr="00AD3785">
        <w:rPr>
          <w:noProof/>
        </w:rPr>
        <w:fldChar w:fldCharType="begin"/>
      </w:r>
      <w:r w:rsidRPr="00AD3785">
        <w:rPr>
          <w:noProof/>
        </w:rPr>
        <w:instrText xml:space="preserve"> PAGEREF _Toc130893010 \h </w:instrText>
      </w:r>
      <w:r w:rsidRPr="00AD3785">
        <w:rPr>
          <w:noProof/>
        </w:rPr>
      </w:r>
      <w:r w:rsidRPr="00AD3785">
        <w:rPr>
          <w:noProof/>
        </w:rPr>
        <w:fldChar w:fldCharType="separate"/>
      </w:r>
      <w:r w:rsidR="005D2777">
        <w:rPr>
          <w:noProof/>
        </w:rPr>
        <w:t>245</w:t>
      </w:r>
      <w:r w:rsidRPr="00AD3785">
        <w:rPr>
          <w:noProof/>
        </w:rPr>
        <w:fldChar w:fldCharType="end"/>
      </w:r>
    </w:p>
    <w:p w14:paraId="3B4F861A" w14:textId="7DCA13A0" w:rsidR="00AD3785" w:rsidRDefault="00AD3785">
      <w:pPr>
        <w:pStyle w:val="TOC5"/>
        <w:rPr>
          <w:rFonts w:asciiTheme="minorHAnsi" w:eastAsiaTheme="minorEastAsia" w:hAnsiTheme="minorHAnsi" w:cstheme="minorBidi"/>
          <w:noProof/>
          <w:kern w:val="0"/>
          <w:sz w:val="22"/>
          <w:szCs w:val="22"/>
        </w:rPr>
      </w:pPr>
      <w:r>
        <w:rPr>
          <w:noProof/>
        </w:rPr>
        <w:lastRenderedPageBreak/>
        <w:t>299</w:t>
      </w:r>
      <w:r>
        <w:rPr>
          <w:noProof/>
        </w:rPr>
        <w:tab/>
        <w:t>Extension of Act to persons who are not employees and employers</w:t>
      </w:r>
      <w:r w:rsidRPr="00AD3785">
        <w:rPr>
          <w:noProof/>
        </w:rPr>
        <w:tab/>
      </w:r>
      <w:r w:rsidRPr="00AD3785">
        <w:rPr>
          <w:noProof/>
        </w:rPr>
        <w:fldChar w:fldCharType="begin"/>
      </w:r>
      <w:r w:rsidRPr="00AD3785">
        <w:rPr>
          <w:noProof/>
        </w:rPr>
        <w:instrText xml:space="preserve"> PAGEREF _Toc130893011 \h </w:instrText>
      </w:r>
      <w:r w:rsidRPr="00AD3785">
        <w:rPr>
          <w:noProof/>
        </w:rPr>
      </w:r>
      <w:r w:rsidRPr="00AD3785">
        <w:rPr>
          <w:noProof/>
        </w:rPr>
        <w:fldChar w:fldCharType="separate"/>
      </w:r>
      <w:r w:rsidR="005D2777">
        <w:rPr>
          <w:noProof/>
        </w:rPr>
        <w:t>245</w:t>
      </w:r>
      <w:r w:rsidRPr="00AD3785">
        <w:rPr>
          <w:noProof/>
        </w:rPr>
        <w:fldChar w:fldCharType="end"/>
      </w:r>
    </w:p>
    <w:p w14:paraId="74D85A79" w14:textId="1576A3B7" w:rsidR="00AD3785" w:rsidRDefault="00AD3785">
      <w:pPr>
        <w:pStyle w:val="TOC3"/>
        <w:rPr>
          <w:rFonts w:asciiTheme="minorHAnsi" w:eastAsiaTheme="minorEastAsia" w:hAnsiTheme="minorHAnsi" w:cstheme="minorBidi"/>
          <w:b w:val="0"/>
          <w:noProof/>
          <w:kern w:val="0"/>
          <w:szCs w:val="22"/>
        </w:rPr>
      </w:pPr>
      <w:r>
        <w:rPr>
          <w:noProof/>
        </w:rPr>
        <w:t>Division 3—Jurisdiction of courts</w:t>
      </w:r>
      <w:r w:rsidRPr="00AD3785">
        <w:rPr>
          <w:b w:val="0"/>
          <w:noProof/>
          <w:sz w:val="18"/>
        </w:rPr>
        <w:tab/>
      </w:r>
      <w:r w:rsidRPr="00AD3785">
        <w:rPr>
          <w:b w:val="0"/>
          <w:noProof/>
          <w:sz w:val="18"/>
        </w:rPr>
        <w:fldChar w:fldCharType="begin"/>
      </w:r>
      <w:r w:rsidRPr="00AD3785">
        <w:rPr>
          <w:b w:val="0"/>
          <w:noProof/>
          <w:sz w:val="18"/>
        </w:rPr>
        <w:instrText xml:space="preserve"> PAGEREF _Toc130893012 \h </w:instrText>
      </w:r>
      <w:r w:rsidRPr="00AD3785">
        <w:rPr>
          <w:b w:val="0"/>
          <w:noProof/>
          <w:sz w:val="18"/>
        </w:rPr>
      </w:r>
      <w:r w:rsidRPr="00AD3785">
        <w:rPr>
          <w:b w:val="0"/>
          <w:noProof/>
          <w:sz w:val="18"/>
        </w:rPr>
        <w:fldChar w:fldCharType="separate"/>
      </w:r>
      <w:r w:rsidR="005D2777">
        <w:rPr>
          <w:b w:val="0"/>
          <w:noProof/>
          <w:sz w:val="18"/>
        </w:rPr>
        <w:t>246</w:t>
      </w:r>
      <w:r w:rsidRPr="00AD3785">
        <w:rPr>
          <w:b w:val="0"/>
          <w:noProof/>
          <w:sz w:val="18"/>
        </w:rPr>
        <w:fldChar w:fldCharType="end"/>
      </w:r>
    </w:p>
    <w:p w14:paraId="2B13DBA7" w14:textId="7A2C6E90" w:rsidR="00AD3785" w:rsidRDefault="00AD3785">
      <w:pPr>
        <w:pStyle w:val="TOC5"/>
        <w:rPr>
          <w:rFonts w:asciiTheme="minorHAnsi" w:eastAsiaTheme="minorEastAsia" w:hAnsiTheme="minorHAnsi" w:cstheme="minorBidi"/>
          <w:noProof/>
          <w:kern w:val="0"/>
          <w:sz w:val="22"/>
          <w:szCs w:val="22"/>
        </w:rPr>
      </w:pPr>
      <w:r>
        <w:rPr>
          <w:noProof/>
        </w:rPr>
        <w:t>300</w:t>
      </w:r>
      <w:r>
        <w:rPr>
          <w:noProof/>
        </w:rPr>
        <w:tab/>
        <w:t>Jurisdiction of Federal Court</w:t>
      </w:r>
      <w:r w:rsidRPr="00AD3785">
        <w:rPr>
          <w:noProof/>
        </w:rPr>
        <w:tab/>
      </w:r>
      <w:r w:rsidRPr="00AD3785">
        <w:rPr>
          <w:noProof/>
        </w:rPr>
        <w:fldChar w:fldCharType="begin"/>
      </w:r>
      <w:r w:rsidRPr="00AD3785">
        <w:rPr>
          <w:noProof/>
        </w:rPr>
        <w:instrText xml:space="preserve"> PAGEREF _Toc130893013 \h </w:instrText>
      </w:r>
      <w:r w:rsidRPr="00AD3785">
        <w:rPr>
          <w:noProof/>
        </w:rPr>
      </w:r>
      <w:r w:rsidRPr="00AD3785">
        <w:rPr>
          <w:noProof/>
        </w:rPr>
        <w:fldChar w:fldCharType="separate"/>
      </w:r>
      <w:r w:rsidR="005D2777">
        <w:rPr>
          <w:noProof/>
        </w:rPr>
        <w:t>246</w:t>
      </w:r>
      <w:r w:rsidRPr="00AD3785">
        <w:rPr>
          <w:noProof/>
        </w:rPr>
        <w:fldChar w:fldCharType="end"/>
      </w:r>
    </w:p>
    <w:p w14:paraId="33DE6DB6" w14:textId="621D3A04" w:rsidR="00AD3785" w:rsidRDefault="00AD3785">
      <w:pPr>
        <w:pStyle w:val="TOC5"/>
        <w:rPr>
          <w:rFonts w:asciiTheme="minorHAnsi" w:eastAsiaTheme="minorEastAsia" w:hAnsiTheme="minorHAnsi" w:cstheme="minorBidi"/>
          <w:noProof/>
          <w:kern w:val="0"/>
          <w:sz w:val="22"/>
          <w:szCs w:val="22"/>
        </w:rPr>
      </w:pPr>
      <w:r>
        <w:rPr>
          <w:noProof/>
        </w:rPr>
        <w:t>301</w:t>
      </w:r>
      <w:r>
        <w:rPr>
          <w:noProof/>
        </w:rPr>
        <w:tab/>
        <w:t>Jurisdiction of Federal Circuit and Family Court of Australia (Division 2)</w:t>
      </w:r>
      <w:r w:rsidRPr="00AD3785">
        <w:rPr>
          <w:noProof/>
        </w:rPr>
        <w:tab/>
      </w:r>
      <w:r w:rsidRPr="00AD3785">
        <w:rPr>
          <w:noProof/>
        </w:rPr>
        <w:fldChar w:fldCharType="begin"/>
      </w:r>
      <w:r w:rsidRPr="00AD3785">
        <w:rPr>
          <w:noProof/>
        </w:rPr>
        <w:instrText xml:space="preserve"> PAGEREF _Toc130893014 \h </w:instrText>
      </w:r>
      <w:r w:rsidRPr="00AD3785">
        <w:rPr>
          <w:noProof/>
        </w:rPr>
      </w:r>
      <w:r w:rsidRPr="00AD3785">
        <w:rPr>
          <w:noProof/>
        </w:rPr>
        <w:fldChar w:fldCharType="separate"/>
      </w:r>
      <w:r w:rsidR="005D2777">
        <w:rPr>
          <w:noProof/>
        </w:rPr>
        <w:t>246</w:t>
      </w:r>
      <w:r w:rsidRPr="00AD3785">
        <w:rPr>
          <w:noProof/>
        </w:rPr>
        <w:fldChar w:fldCharType="end"/>
      </w:r>
    </w:p>
    <w:p w14:paraId="7723A300" w14:textId="52277087" w:rsidR="00AD3785" w:rsidRDefault="00AD3785">
      <w:pPr>
        <w:pStyle w:val="TOC3"/>
        <w:rPr>
          <w:rFonts w:asciiTheme="minorHAnsi" w:eastAsiaTheme="minorEastAsia" w:hAnsiTheme="minorHAnsi" w:cstheme="minorBidi"/>
          <w:b w:val="0"/>
          <w:noProof/>
          <w:kern w:val="0"/>
          <w:szCs w:val="22"/>
        </w:rPr>
      </w:pPr>
      <w:r>
        <w:rPr>
          <w:noProof/>
        </w:rPr>
        <w:t>Division 4—Other matters</w:t>
      </w:r>
      <w:r w:rsidRPr="00AD3785">
        <w:rPr>
          <w:b w:val="0"/>
          <w:noProof/>
          <w:sz w:val="18"/>
        </w:rPr>
        <w:tab/>
      </w:r>
      <w:r w:rsidRPr="00AD3785">
        <w:rPr>
          <w:b w:val="0"/>
          <w:noProof/>
          <w:sz w:val="18"/>
        </w:rPr>
        <w:fldChar w:fldCharType="begin"/>
      </w:r>
      <w:r w:rsidRPr="00AD3785">
        <w:rPr>
          <w:b w:val="0"/>
          <w:noProof/>
          <w:sz w:val="18"/>
        </w:rPr>
        <w:instrText xml:space="preserve"> PAGEREF _Toc130893015 \h </w:instrText>
      </w:r>
      <w:r w:rsidRPr="00AD3785">
        <w:rPr>
          <w:b w:val="0"/>
          <w:noProof/>
          <w:sz w:val="18"/>
        </w:rPr>
      </w:r>
      <w:r w:rsidRPr="00AD3785">
        <w:rPr>
          <w:b w:val="0"/>
          <w:noProof/>
          <w:sz w:val="18"/>
        </w:rPr>
        <w:fldChar w:fldCharType="separate"/>
      </w:r>
      <w:r w:rsidR="005D2777">
        <w:rPr>
          <w:b w:val="0"/>
          <w:noProof/>
          <w:sz w:val="18"/>
        </w:rPr>
        <w:t>247</w:t>
      </w:r>
      <w:r w:rsidRPr="00AD3785">
        <w:rPr>
          <w:b w:val="0"/>
          <w:noProof/>
          <w:sz w:val="18"/>
        </w:rPr>
        <w:fldChar w:fldCharType="end"/>
      </w:r>
      <w:bookmarkStart w:id="1" w:name="_GoBack"/>
      <w:bookmarkEnd w:id="1"/>
    </w:p>
    <w:p w14:paraId="2D312692" w14:textId="0EFFB633" w:rsidR="00AD3785" w:rsidRDefault="00AD3785">
      <w:pPr>
        <w:pStyle w:val="TOC5"/>
        <w:rPr>
          <w:rFonts w:asciiTheme="minorHAnsi" w:eastAsiaTheme="minorEastAsia" w:hAnsiTheme="minorHAnsi" w:cstheme="minorBidi"/>
          <w:noProof/>
          <w:kern w:val="0"/>
          <w:sz w:val="22"/>
          <w:szCs w:val="22"/>
        </w:rPr>
      </w:pPr>
      <w:r>
        <w:rPr>
          <w:noProof/>
        </w:rPr>
        <w:t>302</w:t>
      </w:r>
      <w:r>
        <w:rPr>
          <w:noProof/>
        </w:rPr>
        <w:tab/>
        <w:t>General administration</w:t>
      </w:r>
      <w:r w:rsidRPr="00AD3785">
        <w:rPr>
          <w:noProof/>
        </w:rPr>
        <w:tab/>
      </w:r>
      <w:r w:rsidRPr="00AD3785">
        <w:rPr>
          <w:noProof/>
        </w:rPr>
        <w:fldChar w:fldCharType="begin"/>
      </w:r>
      <w:r w:rsidRPr="00AD3785">
        <w:rPr>
          <w:noProof/>
        </w:rPr>
        <w:instrText xml:space="preserve"> PAGEREF _Toc130893016 \h </w:instrText>
      </w:r>
      <w:r w:rsidRPr="00AD3785">
        <w:rPr>
          <w:noProof/>
        </w:rPr>
      </w:r>
      <w:r w:rsidRPr="00AD3785">
        <w:rPr>
          <w:noProof/>
        </w:rPr>
        <w:fldChar w:fldCharType="separate"/>
      </w:r>
      <w:r w:rsidR="005D2777">
        <w:rPr>
          <w:noProof/>
        </w:rPr>
        <w:t>247</w:t>
      </w:r>
      <w:r w:rsidRPr="00AD3785">
        <w:rPr>
          <w:noProof/>
        </w:rPr>
        <w:fldChar w:fldCharType="end"/>
      </w:r>
    </w:p>
    <w:p w14:paraId="51A17459" w14:textId="4EF8894E" w:rsidR="00AD3785" w:rsidRDefault="00AD3785">
      <w:pPr>
        <w:pStyle w:val="TOC5"/>
        <w:rPr>
          <w:rFonts w:asciiTheme="minorHAnsi" w:eastAsiaTheme="minorEastAsia" w:hAnsiTheme="minorHAnsi" w:cstheme="minorBidi"/>
          <w:noProof/>
          <w:kern w:val="0"/>
          <w:sz w:val="22"/>
          <w:szCs w:val="22"/>
        </w:rPr>
      </w:pPr>
      <w:r>
        <w:rPr>
          <w:noProof/>
        </w:rPr>
        <w:t>303</w:t>
      </w:r>
      <w:r>
        <w:rPr>
          <w:noProof/>
        </w:rPr>
        <w:tab/>
        <w:t>Delegation</w:t>
      </w:r>
      <w:r w:rsidRPr="00AD3785">
        <w:rPr>
          <w:noProof/>
        </w:rPr>
        <w:tab/>
      </w:r>
      <w:r w:rsidRPr="00AD3785">
        <w:rPr>
          <w:noProof/>
        </w:rPr>
        <w:fldChar w:fldCharType="begin"/>
      </w:r>
      <w:r w:rsidRPr="00AD3785">
        <w:rPr>
          <w:noProof/>
        </w:rPr>
        <w:instrText xml:space="preserve"> PAGEREF _Toc130893017 \h </w:instrText>
      </w:r>
      <w:r w:rsidRPr="00AD3785">
        <w:rPr>
          <w:noProof/>
        </w:rPr>
      </w:r>
      <w:r w:rsidRPr="00AD3785">
        <w:rPr>
          <w:noProof/>
        </w:rPr>
        <w:fldChar w:fldCharType="separate"/>
      </w:r>
      <w:r w:rsidR="005D2777">
        <w:rPr>
          <w:noProof/>
        </w:rPr>
        <w:t>247</w:t>
      </w:r>
      <w:r w:rsidRPr="00AD3785">
        <w:rPr>
          <w:noProof/>
        </w:rPr>
        <w:fldChar w:fldCharType="end"/>
      </w:r>
    </w:p>
    <w:p w14:paraId="39F954D9" w14:textId="4CB9BA69" w:rsidR="00AD3785" w:rsidRDefault="00AD3785">
      <w:pPr>
        <w:pStyle w:val="TOC5"/>
        <w:rPr>
          <w:rFonts w:asciiTheme="minorHAnsi" w:eastAsiaTheme="minorEastAsia" w:hAnsiTheme="minorHAnsi" w:cstheme="minorBidi"/>
          <w:noProof/>
          <w:kern w:val="0"/>
          <w:sz w:val="22"/>
          <w:szCs w:val="22"/>
        </w:rPr>
      </w:pPr>
      <w:r>
        <w:rPr>
          <w:noProof/>
        </w:rPr>
        <w:t>304</w:t>
      </w:r>
      <w:r>
        <w:rPr>
          <w:noProof/>
        </w:rPr>
        <w:tab/>
        <w:t>Decisions to be in writing</w:t>
      </w:r>
      <w:r w:rsidRPr="00AD3785">
        <w:rPr>
          <w:noProof/>
        </w:rPr>
        <w:tab/>
      </w:r>
      <w:r w:rsidRPr="00AD3785">
        <w:rPr>
          <w:noProof/>
        </w:rPr>
        <w:fldChar w:fldCharType="begin"/>
      </w:r>
      <w:r w:rsidRPr="00AD3785">
        <w:rPr>
          <w:noProof/>
        </w:rPr>
        <w:instrText xml:space="preserve"> PAGEREF _Toc130893018 \h </w:instrText>
      </w:r>
      <w:r w:rsidRPr="00AD3785">
        <w:rPr>
          <w:noProof/>
        </w:rPr>
      </w:r>
      <w:r w:rsidRPr="00AD3785">
        <w:rPr>
          <w:noProof/>
        </w:rPr>
        <w:fldChar w:fldCharType="separate"/>
      </w:r>
      <w:r w:rsidR="005D2777">
        <w:rPr>
          <w:noProof/>
        </w:rPr>
        <w:t>248</w:t>
      </w:r>
      <w:r w:rsidRPr="00AD3785">
        <w:rPr>
          <w:noProof/>
        </w:rPr>
        <w:fldChar w:fldCharType="end"/>
      </w:r>
    </w:p>
    <w:p w14:paraId="2D38CC7E" w14:textId="5544FB4E" w:rsidR="00AD3785" w:rsidRDefault="00AD3785">
      <w:pPr>
        <w:pStyle w:val="TOC5"/>
        <w:rPr>
          <w:rFonts w:asciiTheme="minorHAnsi" w:eastAsiaTheme="minorEastAsia" w:hAnsiTheme="minorHAnsi" w:cstheme="minorBidi"/>
          <w:noProof/>
          <w:kern w:val="0"/>
          <w:sz w:val="22"/>
          <w:szCs w:val="22"/>
        </w:rPr>
      </w:pPr>
      <w:r>
        <w:rPr>
          <w:noProof/>
        </w:rPr>
        <w:t>305</w:t>
      </w:r>
      <w:r>
        <w:rPr>
          <w:noProof/>
        </w:rPr>
        <w:tab/>
        <w:t>Secretary may arrange for use of computer programs to make decisions</w:t>
      </w:r>
      <w:r w:rsidRPr="00AD3785">
        <w:rPr>
          <w:noProof/>
        </w:rPr>
        <w:tab/>
      </w:r>
      <w:r w:rsidRPr="00AD3785">
        <w:rPr>
          <w:noProof/>
        </w:rPr>
        <w:fldChar w:fldCharType="begin"/>
      </w:r>
      <w:r w:rsidRPr="00AD3785">
        <w:rPr>
          <w:noProof/>
        </w:rPr>
        <w:instrText xml:space="preserve"> PAGEREF _Toc130893019 \h </w:instrText>
      </w:r>
      <w:r w:rsidRPr="00AD3785">
        <w:rPr>
          <w:noProof/>
        </w:rPr>
      </w:r>
      <w:r w:rsidRPr="00AD3785">
        <w:rPr>
          <w:noProof/>
        </w:rPr>
        <w:fldChar w:fldCharType="separate"/>
      </w:r>
      <w:r w:rsidR="005D2777">
        <w:rPr>
          <w:noProof/>
        </w:rPr>
        <w:t>248</w:t>
      </w:r>
      <w:r w:rsidRPr="00AD3785">
        <w:rPr>
          <w:noProof/>
        </w:rPr>
        <w:fldChar w:fldCharType="end"/>
      </w:r>
    </w:p>
    <w:p w14:paraId="7709D86F" w14:textId="3C67CB3A" w:rsidR="00AD3785" w:rsidRDefault="00AD3785">
      <w:pPr>
        <w:pStyle w:val="TOC5"/>
        <w:rPr>
          <w:rFonts w:asciiTheme="minorHAnsi" w:eastAsiaTheme="minorEastAsia" w:hAnsiTheme="minorHAnsi" w:cstheme="minorBidi"/>
          <w:noProof/>
          <w:kern w:val="0"/>
          <w:sz w:val="22"/>
          <w:szCs w:val="22"/>
        </w:rPr>
      </w:pPr>
      <w:r>
        <w:rPr>
          <w:noProof/>
        </w:rPr>
        <w:t>306</w:t>
      </w:r>
      <w:r>
        <w:rPr>
          <w:noProof/>
        </w:rPr>
        <w:tab/>
        <w:t>Notice of decisions</w:t>
      </w:r>
      <w:r w:rsidRPr="00AD3785">
        <w:rPr>
          <w:noProof/>
        </w:rPr>
        <w:tab/>
      </w:r>
      <w:r w:rsidRPr="00AD3785">
        <w:rPr>
          <w:noProof/>
        </w:rPr>
        <w:fldChar w:fldCharType="begin"/>
      </w:r>
      <w:r w:rsidRPr="00AD3785">
        <w:rPr>
          <w:noProof/>
        </w:rPr>
        <w:instrText xml:space="preserve"> PAGEREF _Toc130893020 \h </w:instrText>
      </w:r>
      <w:r w:rsidRPr="00AD3785">
        <w:rPr>
          <w:noProof/>
        </w:rPr>
      </w:r>
      <w:r w:rsidRPr="00AD3785">
        <w:rPr>
          <w:noProof/>
        </w:rPr>
        <w:fldChar w:fldCharType="separate"/>
      </w:r>
      <w:r w:rsidR="005D2777">
        <w:rPr>
          <w:noProof/>
        </w:rPr>
        <w:t>248</w:t>
      </w:r>
      <w:r w:rsidRPr="00AD3785">
        <w:rPr>
          <w:noProof/>
        </w:rPr>
        <w:fldChar w:fldCharType="end"/>
      </w:r>
    </w:p>
    <w:p w14:paraId="4FC11249" w14:textId="28B0F7BF" w:rsidR="00AD3785" w:rsidRDefault="00AD3785">
      <w:pPr>
        <w:pStyle w:val="TOC5"/>
        <w:rPr>
          <w:rFonts w:asciiTheme="minorHAnsi" w:eastAsiaTheme="minorEastAsia" w:hAnsiTheme="minorHAnsi" w:cstheme="minorBidi"/>
          <w:noProof/>
          <w:kern w:val="0"/>
          <w:sz w:val="22"/>
          <w:szCs w:val="22"/>
        </w:rPr>
      </w:pPr>
      <w:r>
        <w:rPr>
          <w:noProof/>
        </w:rPr>
        <w:t>307</w:t>
      </w:r>
      <w:r>
        <w:rPr>
          <w:noProof/>
        </w:rPr>
        <w:tab/>
        <w:t>Appropriation</w:t>
      </w:r>
      <w:r w:rsidRPr="00AD3785">
        <w:rPr>
          <w:noProof/>
        </w:rPr>
        <w:tab/>
      </w:r>
      <w:r w:rsidRPr="00AD3785">
        <w:rPr>
          <w:noProof/>
        </w:rPr>
        <w:fldChar w:fldCharType="begin"/>
      </w:r>
      <w:r w:rsidRPr="00AD3785">
        <w:rPr>
          <w:noProof/>
        </w:rPr>
        <w:instrText xml:space="preserve"> PAGEREF _Toc130893021 \h </w:instrText>
      </w:r>
      <w:r w:rsidRPr="00AD3785">
        <w:rPr>
          <w:noProof/>
        </w:rPr>
      </w:r>
      <w:r w:rsidRPr="00AD3785">
        <w:rPr>
          <w:noProof/>
        </w:rPr>
        <w:fldChar w:fldCharType="separate"/>
      </w:r>
      <w:r w:rsidR="005D2777">
        <w:rPr>
          <w:noProof/>
        </w:rPr>
        <w:t>249</w:t>
      </w:r>
      <w:r w:rsidRPr="00AD3785">
        <w:rPr>
          <w:noProof/>
        </w:rPr>
        <w:fldChar w:fldCharType="end"/>
      </w:r>
    </w:p>
    <w:p w14:paraId="3CE74D04" w14:textId="03A2E429" w:rsidR="00AD3785" w:rsidRDefault="00AD3785">
      <w:pPr>
        <w:pStyle w:val="TOC5"/>
        <w:rPr>
          <w:rFonts w:asciiTheme="minorHAnsi" w:eastAsiaTheme="minorEastAsia" w:hAnsiTheme="minorHAnsi" w:cstheme="minorBidi"/>
          <w:noProof/>
          <w:kern w:val="0"/>
          <w:sz w:val="22"/>
          <w:szCs w:val="22"/>
        </w:rPr>
      </w:pPr>
      <w:r>
        <w:rPr>
          <w:noProof/>
        </w:rPr>
        <w:t>307A</w:t>
      </w:r>
      <w:r>
        <w:rPr>
          <w:noProof/>
        </w:rPr>
        <w:tab/>
        <w:t>Review of the operation of this Act</w:t>
      </w:r>
      <w:r w:rsidRPr="00AD3785">
        <w:rPr>
          <w:noProof/>
        </w:rPr>
        <w:tab/>
      </w:r>
      <w:r w:rsidRPr="00AD3785">
        <w:rPr>
          <w:noProof/>
        </w:rPr>
        <w:fldChar w:fldCharType="begin"/>
      </w:r>
      <w:r w:rsidRPr="00AD3785">
        <w:rPr>
          <w:noProof/>
        </w:rPr>
        <w:instrText xml:space="preserve"> PAGEREF _Toc130893022 \h </w:instrText>
      </w:r>
      <w:r w:rsidRPr="00AD3785">
        <w:rPr>
          <w:noProof/>
        </w:rPr>
      </w:r>
      <w:r w:rsidRPr="00AD3785">
        <w:rPr>
          <w:noProof/>
        </w:rPr>
        <w:fldChar w:fldCharType="separate"/>
      </w:r>
      <w:r w:rsidR="005D2777">
        <w:rPr>
          <w:noProof/>
        </w:rPr>
        <w:t>249</w:t>
      </w:r>
      <w:r w:rsidRPr="00AD3785">
        <w:rPr>
          <w:noProof/>
        </w:rPr>
        <w:fldChar w:fldCharType="end"/>
      </w:r>
    </w:p>
    <w:p w14:paraId="10826BC5" w14:textId="7550D4C9" w:rsidR="00AD3785" w:rsidRDefault="00AD3785">
      <w:pPr>
        <w:pStyle w:val="TOC5"/>
        <w:rPr>
          <w:rFonts w:asciiTheme="minorHAnsi" w:eastAsiaTheme="minorEastAsia" w:hAnsiTheme="minorHAnsi" w:cstheme="minorBidi"/>
          <w:noProof/>
          <w:kern w:val="0"/>
          <w:sz w:val="22"/>
          <w:szCs w:val="22"/>
        </w:rPr>
      </w:pPr>
      <w:r>
        <w:rPr>
          <w:noProof/>
        </w:rPr>
        <w:t>308</w:t>
      </w:r>
      <w:r>
        <w:rPr>
          <w:noProof/>
        </w:rPr>
        <w:tab/>
        <w:t>Regulations</w:t>
      </w:r>
      <w:r w:rsidRPr="00AD3785">
        <w:rPr>
          <w:noProof/>
        </w:rPr>
        <w:tab/>
      </w:r>
      <w:r w:rsidRPr="00AD3785">
        <w:rPr>
          <w:noProof/>
        </w:rPr>
        <w:fldChar w:fldCharType="begin"/>
      </w:r>
      <w:r w:rsidRPr="00AD3785">
        <w:rPr>
          <w:noProof/>
        </w:rPr>
        <w:instrText xml:space="preserve"> PAGEREF _Toc130893023 \h </w:instrText>
      </w:r>
      <w:r w:rsidRPr="00AD3785">
        <w:rPr>
          <w:noProof/>
        </w:rPr>
      </w:r>
      <w:r w:rsidRPr="00AD3785">
        <w:rPr>
          <w:noProof/>
        </w:rPr>
        <w:fldChar w:fldCharType="separate"/>
      </w:r>
      <w:r w:rsidR="005D2777">
        <w:rPr>
          <w:noProof/>
        </w:rPr>
        <w:t>250</w:t>
      </w:r>
      <w:r w:rsidRPr="00AD3785">
        <w:rPr>
          <w:noProof/>
        </w:rPr>
        <w:fldChar w:fldCharType="end"/>
      </w:r>
    </w:p>
    <w:p w14:paraId="766D2BD2" w14:textId="542920E7" w:rsidR="00AD3785" w:rsidRDefault="00AD3785">
      <w:pPr>
        <w:pStyle w:val="TOC2"/>
        <w:rPr>
          <w:rFonts w:asciiTheme="minorHAnsi" w:eastAsiaTheme="minorEastAsia" w:hAnsiTheme="minorHAnsi" w:cstheme="minorBidi"/>
          <w:b w:val="0"/>
          <w:noProof/>
          <w:kern w:val="0"/>
          <w:sz w:val="22"/>
          <w:szCs w:val="22"/>
        </w:rPr>
      </w:pPr>
      <w:r>
        <w:rPr>
          <w:noProof/>
        </w:rPr>
        <w:t>Endnotes</w:t>
      </w:r>
      <w:r w:rsidRPr="00AD3785">
        <w:rPr>
          <w:b w:val="0"/>
          <w:noProof/>
          <w:sz w:val="18"/>
        </w:rPr>
        <w:tab/>
      </w:r>
      <w:r w:rsidRPr="00AD3785">
        <w:rPr>
          <w:b w:val="0"/>
          <w:noProof/>
          <w:sz w:val="18"/>
        </w:rPr>
        <w:fldChar w:fldCharType="begin"/>
      </w:r>
      <w:r w:rsidRPr="00AD3785">
        <w:rPr>
          <w:b w:val="0"/>
          <w:noProof/>
          <w:sz w:val="18"/>
        </w:rPr>
        <w:instrText xml:space="preserve"> PAGEREF _Toc130893024 \h </w:instrText>
      </w:r>
      <w:r w:rsidRPr="00AD3785">
        <w:rPr>
          <w:b w:val="0"/>
          <w:noProof/>
          <w:sz w:val="18"/>
        </w:rPr>
      </w:r>
      <w:r w:rsidRPr="00AD3785">
        <w:rPr>
          <w:b w:val="0"/>
          <w:noProof/>
          <w:sz w:val="18"/>
        </w:rPr>
        <w:fldChar w:fldCharType="separate"/>
      </w:r>
      <w:r w:rsidR="005D2777">
        <w:rPr>
          <w:b w:val="0"/>
          <w:noProof/>
          <w:sz w:val="18"/>
        </w:rPr>
        <w:t>251</w:t>
      </w:r>
      <w:r w:rsidRPr="00AD3785">
        <w:rPr>
          <w:b w:val="0"/>
          <w:noProof/>
          <w:sz w:val="18"/>
        </w:rPr>
        <w:fldChar w:fldCharType="end"/>
      </w:r>
    </w:p>
    <w:p w14:paraId="55370D86" w14:textId="59F34884" w:rsidR="00AD3785" w:rsidRDefault="00AD3785">
      <w:pPr>
        <w:pStyle w:val="TOC3"/>
        <w:rPr>
          <w:rFonts w:asciiTheme="minorHAnsi" w:eastAsiaTheme="minorEastAsia" w:hAnsiTheme="minorHAnsi" w:cstheme="minorBidi"/>
          <w:b w:val="0"/>
          <w:noProof/>
          <w:kern w:val="0"/>
          <w:szCs w:val="22"/>
        </w:rPr>
      </w:pPr>
      <w:r>
        <w:rPr>
          <w:noProof/>
        </w:rPr>
        <w:t>Endnote 1—About the endnotes</w:t>
      </w:r>
      <w:r w:rsidRPr="00AD3785">
        <w:rPr>
          <w:b w:val="0"/>
          <w:noProof/>
          <w:sz w:val="18"/>
        </w:rPr>
        <w:tab/>
      </w:r>
      <w:r w:rsidRPr="00AD3785">
        <w:rPr>
          <w:b w:val="0"/>
          <w:noProof/>
          <w:sz w:val="18"/>
        </w:rPr>
        <w:fldChar w:fldCharType="begin"/>
      </w:r>
      <w:r w:rsidRPr="00AD3785">
        <w:rPr>
          <w:b w:val="0"/>
          <w:noProof/>
          <w:sz w:val="18"/>
        </w:rPr>
        <w:instrText xml:space="preserve"> PAGEREF _Toc130893025 \h </w:instrText>
      </w:r>
      <w:r w:rsidRPr="00AD3785">
        <w:rPr>
          <w:b w:val="0"/>
          <w:noProof/>
          <w:sz w:val="18"/>
        </w:rPr>
      </w:r>
      <w:r w:rsidRPr="00AD3785">
        <w:rPr>
          <w:b w:val="0"/>
          <w:noProof/>
          <w:sz w:val="18"/>
        </w:rPr>
        <w:fldChar w:fldCharType="separate"/>
      </w:r>
      <w:r w:rsidR="005D2777">
        <w:rPr>
          <w:b w:val="0"/>
          <w:noProof/>
          <w:sz w:val="18"/>
        </w:rPr>
        <w:t>251</w:t>
      </w:r>
      <w:r w:rsidRPr="00AD3785">
        <w:rPr>
          <w:b w:val="0"/>
          <w:noProof/>
          <w:sz w:val="18"/>
        </w:rPr>
        <w:fldChar w:fldCharType="end"/>
      </w:r>
    </w:p>
    <w:p w14:paraId="3C0EBFCC" w14:textId="432E15E0" w:rsidR="00AD3785" w:rsidRDefault="00AD3785">
      <w:pPr>
        <w:pStyle w:val="TOC3"/>
        <w:rPr>
          <w:rFonts w:asciiTheme="minorHAnsi" w:eastAsiaTheme="minorEastAsia" w:hAnsiTheme="minorHAnsi" w:cstheme="minorBidi"/>
          <w:b w:val="0"/>
          <w:noProof/>
          <w:kern w:val="0"/>
          <w:szCs w:val="22"/>
        </w:rPr>
      </w:pPr>
      <w:r>
        <w:rPr>
          <w:noProof/>
        </w:rPr>
        <w:t>Endnote 2—Abbreviation key</w:t>
      </w:r>
      <w:r w:rsidRPr="00AD3785">
        <w:rPr>
          <w:b w:val="0"/>
          <w:noProof/>
          <w:sz w:val="18"/>
        </w:rPr>
        <w:tab/>
      </w:r>
      <w:r w:rsidRPr="00AD3785">
        <w:rPr>
          <w:b w:val="0"/>
          <w:noProof/>
          <w:sz w:val="18"/>
        </w:rPr>
        <w:fldChar w:fldCharType="begin"/>
      </w:r>
      <w:r w:rsidRPr="00AD3785">
        <w:rPr>
          <w:b w:val="0"/>
          <w:noProof/>
          <w:sz w:val="18"/>
        </w:rPr>
        <w:instrText xml:space="preserve"> PAGEREF _Toc130893026 \h </w:instrText>
      </w:r>
      <w:r w:rsidRPr="00AD3785">
        <w:rPr>
          <w:b w:val="0"/>
          <w:noProof/>
          <w:sz w:val="18"/>
        </w:rPr>
      </w:r>
      <w:r w:rsidRPr="00AD3785">
        <w:rPr>
          <w:b w:val="0"/>
          <w:noProof/>
          <w:sz w:val="18"/>
        </w:rPr>
        <w:fldChar w:fldCharType="separate"/>
      </w:r>
      <w:r w:rsidR="005D2777">
        <w:rPr>
          <w:b w:val="0"/>
          <w:noProof/>
          <w:sz w:val="18"/>
        </w:rPr>
        <w:t>253</w:t>
      </w:r>
      <w:r w:rsidRPr="00AD3785">
        <w:rPr>
          <w:b w:val="0"/>
          <w:noProof/>
          <w:sz w:val="18"/>
        </w:rPr>
        <w:fldChar w:fldCharType="end"/>
      </w:r>
    </w:p>
    <w:p w14:paraId="1CE0C117" w14:textId="4C08283C" w:rsidR="00AD3785" w:rsidRDefault="00AD3785">
      <w:pPr>
        <w:pStyle w:val="TOC3"/>
        <w:rPr>
          <w:rFonts w:asciiTheme="minorHAnsi" w:eastAsiaTheme="minorEastAsia" w:hAnsiTheme="minorHAnsi" w:cstheme="minorBidi"/>
          <w:b w:val="0"/>
          <w:noProof/>
          <w:kern w:val="0"/>
          <w:szCs w:val="22"/>
        </w:rPr>
      </w:pPr>
      <w:r>
        <w:rPr>
          <w:noProof/>
        </w:rPr>
        <w:t>Endnote 3—Legislation history</w:t>
      </w:r>
      <w:r w:rsidRPr="00AD3785">
        <w:rPr>
          <w:b w:val="0"/>
          <w:noProof/>
          <w:sz w:val="18"/>
        </w:rPr>
        <w:tab/>
      </w:r>
      <w:r w:rsidRPr="00AD3785">
        <w:rPr>
          <w:b w:val="0"/>
          <w:noProof/>
          <w:sz w:val="18"/>
        </w:rPr>
        <w:fldChar w:fldCharType="begin"/>
      </w:r>
      <w:r w:rsidRPr="00AD3785">
        <w:rPr>
          <w:b w:val="0"/>
          <w:noProof/>
          <w:sz w:val="18"/>
        </w:rPr>
        <w:instrText xml:space="preserve"> PAGEREF _Toc130893027 \h </w:instrText>
      </w:r>
      <w:r w:rsidRPr="00AD3785">
        <w:rPr>
          <w:b w:val="0"/>
          <w:noProof/>
          <w:sz w:val="18"/>
        </w:rPr>
      </w:r>
      <w:r w:rsidRPr="00AD3785">
        <w:rPr>
          <w:b w:val="0"/>
          <w:noProof/>
          <w:sz w:val="18"/>
        </w:rPr>
        <w:fldChar w:fldCharType="separate"/>
      </w:r>
      <w:r w:rsidR="005D2777">
        <w:rPr>
          <w:b w:val="0"/>
          <w:noProof/>
          <w:sz w:val="18"/>
        </w:rPr>
        <w:t>254</w:t>
      </w:r>
      <w:r w:rsidRPr="00AD3785">
        <w:rPr>
          <w:b w:val="0"/>
          <w:noProof/>
          <w:sz w:val="18"/>
        </w:rPr>
        <w:fldChar w:fldCharType="end"/>
      </w:r>
    </w:p>
    <w:p w14:paraId="755C49DF" w14:textId="3E5E33DD" w:rsidR="00AD3785" w:rsidRDefault="00AD3785">
      <w:pPr>
        <w:pStyle w:val="TOC3"/>
        <w:rPr>
          <w:rFonts w:asciiTheme="minorHAnsi" w:eastAsiaTheme="minorEastAsia" w:hAnsiTheme="minorHAnsi" w:cstheme="minorBidi"/>
          <w:b w:val="0"/>
          <w:noProof/>
          <w:kern w:val="0"/>
          <w:szCs w:val="22"/>
        </w:rPr>
      </w:pPr>
      <w:r>
        <w:rPr>
          <w:noProof/>
        </w:rPr>
        <w:t>Endnote 4—Amendment history</w:t>
      </w:r>
      <w:r w:rsidRPr="00AD3785">
        <w:rPr>
          <w:b w:val="0"/>
          <w:noProof/>
          <w:sz w:val="18"/>
        </w:rPr>
        <w:tab/>
      </w:r>
      <w:r w:rsidRPr="00AD3785">
        <w:rPr>
          <w:b w:val="0"/>
          <w:noProof/>
          <w:sz w:val="18"/>
        </w:rPr>
        <w:fldChar w:fldCharType="begin"/>
      </w:r>
      <w:r w:rsidRPr="00AD3785">
        <w:rPr>
          <w:b w:val="0"/>
          <w:noProof/>
          <w:sz w:val="18"/>
        </w:rPr>
        <w:instrText xml:space="preserve"> PAGEREF _Toc130893028 \h </w:instrText>
      </w:r>
      <w:r w:rsidRPr="00AD3785">
        <w:rPr>
          <w:b w:val="0"/>
          <w:noProof/>
          <w:sz w:val="18"/>
        </w:rPr>
      </w:r>
      <w:r w:rsidRPr="00AD3785">
        <w:rPr>
          <w:b w:val="0"/>
          <w:noProof/>
          <w:sz w:val="18"/>
        </w:rPr>
        <w:fldChar w:fldCharType="separate"/>
      </w:r>
      <w:r w:rsidR="005D2777">
        <w:rPr>
          <w:b w:val="0"/>
          <w:noProof/>
          <w:sz w:val="18"/>
        </w:rPr>
        <w:t>261</w:t>
      </w:r>
      <w:r w:rsidRPr="00AD3785">
        <w:rPr>
          <w:b w:val="0"/>
          <w:noProof/>
          <w:sz w:val="18"/>
        </w:rPr>
        <w:fldChar w:fldCharType="end"/>
      </w:r>
    </w:p>
    <w:p w14:paraId="708AEAE4" w14:textId="5DBEC578" w:rsidR="00AD3785" w:rsidRDefault="00AD3785">
      <w:pPr>
        <w:pStyle w:val="TOC3"/>
        <w:rPr>
          <w:rFonts w:asciiTheme="minorHAnsi" w:eastAsiaTheme="minorEastAsia" w:hAnsiTheme="minorHAnsi" w:cstheme="minorBidi"/>
          <w:b w:val="0"/>
          <w:noProof/>
          <w:kern w:val="0"/>
          <w:szCs w:val="22"/>
        </w:rPr>
      </w:pPr>
      <w:r>
        <w:rPr>
          <w:noProof/>
        </w:rPr>
        <w:t>Endnote 5—Editorial changes</w:t>
      </w:r>
      <w:r w:rsidRPr="00AD3785">
        <w:rPr>
          <w:b w:val="0"/>
          <w:noProof/>
          <w:sz w:val="18"/>
        </w:rPr>
        <w:tab/>
      </w:r>
      <w:r w:rsidRPr="00AD3785">
        <w:rPr>
          <w:b w:val="0"/>
          <w:noProof/>
          <w:sz w:val="18"/>
        </w:rPr>
        <w:fldChar w:fldCharType="begin"/>
      </w:r>
      <w:r w:rsidRPr="00AD3785">
        <w:rPr>
          <w:b w:val="0"/>
          <w:noProof/>
          <w:sz w:val="18"/>
        </w:rPr>
        <w:instrText xml:space="preserve"> PAGEREF _Toc130893029 \h </w:instrText>
      </w:r>
      <w:r w:rsidRPr="00AD3785">
        <w:rPr>
          <w:b w:val="0"/>
          <w:noProof/>
          <w:sz w:val="18"/>
        </w:rPr>
      </w:r>
      <w:r w:rsidRPr="00AD3785">
        <w:rPr>
          <w:b w:val="0"/>
          <w:noProof/>
          <w:sz w:val="18"/>
        </w:rPr>
        <w:fldChar w:fldCharType="separate"/>
      </w:r>
      <w:r w:rsidR="005D2777">
        <w:rPr>
          <w:b w:val="0"/>
          <w:noProof/>
          <w:sz w:val="18"/>
        </w:rPr>
        <w:t>284</w:t>
      </w:r>
      <w:r w:rsidRPr="00AD3785">
        <w:rPr>
          <w:b w:val="0"/>
          <w:noProof/>
          <w:sz w:val="18"/>
        </w:rPr>
        <w:fldChar w:fldCharType="end"/>
      </w:r>
    </w:p>
    <w:p w14:paraId="43F94924" w14:textId="33B65B4D" w:rsidR="0008192C" w:rsidRPr="00511C8F" w:rsidRDefault="00C93CB2" w:rsidP="0008192C">
      <w:pPr>
        <w:rPr>
          <w:szCs w:val="21"/>
        </w:rPr>
        <w:sectPr w:rsidR="0008192C" w:rsidRPr="00511C8F" w:rsidSect="00AF018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11C8F">
        <w:rPr>
          <w:szCs w:val="21"/>
        </w:rPr>
        <w:fldChar w:fldCharType="end"/>
      </w:r>
    </w:p>
    <w:p w14:paraId="4D77C078" w14:textId="77777777" w:rsidR="0083288E" w:rsidRPr="00511C8F" w:rsidRDefault="0083288E" w:rsidP="0083288E">
      <w:pPr>
        <w:pStyle w:val="LongT"/>
        <w:rPr>
          <w:szCs w:val="31"/>
        </w:rPr>
      </w:pPr>
      <w:r w:rsidRPr="00511C8F">
        <w:rPr>
          <w:szCs w:val="31"/>
        </w:rPr>
        <w:lastRenderedPageBreak/>
        <w:t>An Act to provide for a paid parental leave scheme, and for related purposes</w:t>
      </w:r>
    </w:p>
    <w:p w14:paraId="061FA5FF" w14:textId="77777777" w:rsidR="002E73B5" w:rsidRPr="00511C8F" w:rsidRDefault="002E73B5" w:rsidP="00D555D0">
      <w:pPr>
        <w:pStyle w:val="ActHead1"/>
        <w:spacing w:before="360"/>
        <w:rPr>
          <w:szCs w:val="35"/>
        </w:rPr>
      </w:pPr>
      <w:bookmarkStart w:id="2" w:name="_Toc130892597"/>
      <w:r w:rsidRPr="00511C8F">
        <w:rPr>
          <w:rStyle w:val="CharChapNo"/>
          <w:szCs w:val="35"/>
        </w:rPr>
        <w:t>Chapter</w:t>
      </w:r>
      <w:r w:rsidR="00F5062F" w:rsidRPr="00511C8F">
        <w:rPr>
          <w:rStyle w:val="CharChapNo"/>
          <w:szCs w:val="35"/>
        </w:rPr>
        <w:t> </w:t>
      </w:r>
      <w:r w:rsidRPr="00511C8F">
        <w:rPr>
          <w:rStyle w:val="CharChapNo"/>
          <w:szCs w:val="35"/>
        </w:rPr>
        <w:t>1</w:t>
      </w:r>
      <w:r w:rsidRPr="00511C8F">
        <w:rPr>
          <w:szCs w:val="35"/>
        </w:rPr>
        <w:t>—</w:t>
      </w:r>
      <w:r w:rsidRPr="00511C8F">
        <w:rPr>
          <w:rStyle w:val="CharChapText"/>
          <w:szCs w:val="35"/>
        </w:rPr>
        <w:t>Introduction</w:t>
      </w:r>
      <w:bookmarkEnd w:id="2"/>
    </w:p>
    <w:p w14:paraId="072FD86B" w14:textId="30BC0686" w:rsidR="002E73B5" w:rsidRPr="00511C8F" w:rsidRDefault="002E73B5" w:rsidP="002E73B5">
      <w:pPr>
        <w:pStyle w:val="ActHead2"/>
        <w:rPr>
          <w:szCs w:val="31"/>
        </w:rPr>
      </w:pPr>
      <w:bookmarkStart w:id="3" w:name="_Toc130892598"/>
      <w:r w:rsidRPr="00511C8F">
        <w:rPr>
          <w:rStyle w:val="CharPartNo"/>
          <w:szCs w:val="31"/>
        </w:rPr>
        <w:t>Part</w:t>
      </w:r>
      <w:r w:rsidR="00F5062F" w:rsidRPr="00511C8F">
        <w:rPr>
          <w:rStyle w:val="CharPartNo"/>
          <w:szCs w:val="31"/>
        </w:rPr>
        <w:t> </w:t>
      </w:r>
      <w:r w:rsidRPr="00511C8F">
        <w:rPr>
          <w:rStyle w:val="CharPartNo"/>
          <w:szCs w:val="31"/>
        </w:rPr>
        <w:t>1</w:t>
      </w:r>
      <w:r w:rsidR="00FB5E73">
        <w:rPr>
          <w:rStyle w:val="CharPartNo"/>
          <w:szCs w:val="31"/>
        </w:rPr>
        <w:noBreakHyphen/>
      </w:r>
      <w:r w:rsidRPr="00511C8F">
        <w:rPr>
          <w:rStyle w:val="CharPartNo"/>
          <w:szCs w:val="31"/>
        </w:rPr>
        <w:t>1</w:t>
      </w:r>
      <w:r w:rsidRPr="00511C8F">
        <w:rPr>
          <w:szCs w:val="31"/>
        </w:rPr>
        <w:t>—</w:t>
      </w:r>
      <w:r w:rsidRPr="00511C8F">
        <w:rPr>
          <w:rStyle w:val="CharPartText"/>
          <w:szCs w:val="31"/>
        </w:rPr>
        <w:t>Introduction</w:t>
      </w:r>
      <w:bookmarkEnd w:id="3"/>
    </w:p>
    <w:p w14:paraId="518E3DDD" w14:textId="77777777" w:rsidR="002E73B5" w:rsidRPr="00511C8F" w:rsidRDefault="00EC58A2" w:rsidP="002E73B5">
      <w:pPr>
        <w:pStyle w:val="ActHead3"/>
        <w:rPr>
          <w:szCs w:val="27"/>
        </w:rPr>
      </w:pPr>
      <w:bookmarkStart w:id="4" w:name="_Toc130892599"/>
      <w:r w:rsidRPr="00511C8F">
        <w:rPr>
          <w:rStyle w:val="CharDivNo"/>
          <w:szCs w:val="27"/>
        </w:rPr>
        <w:t>Division 1</w:t>
      </w:r>
      <w:r w:rsidR="002E73B5" w:rsidRPr="00511C8F">
        <w:rPr>
          <w:szCs w:val="27"/>
        </w:rPr>
        <w:t>—</w:t>
      </w:r>
      <w:r w:rsidR="002E73B5" w:rsidRPr="00511C8F">
        <w:rPr>
          <w:rStyle w:val="CharDivText"/>
          <w:szCs w:val="27"/>
        </w:rPr>
        <w:t>Preliminary</w:t>
      </w:r>
      <w:bookmarkEnd w:id="4"/>
    </w:p>
    <w:p w14:paraId="58E81B94" w14:textId="77777777" w:rsidR="002E73B5" w:rsidRPr="00511C8F" w:rsidRDefault="002E73B5" w:rsidP="002E73B5">
      <w:pPr>
        <w:pStyle w:val="ActHead5"/>
        <w:rPr>
          <w:szCs w:val="23"/>
        </w:rPr>
      </w:pPr>
      <w:bookmarkStart w:id="5" w:name="_Toc130892600"/>
      <w:r w:rsidRPr="00511C8F">
        <w:rPr>
          <w:rStyle w:val="CharSectno"/>
          <w:szCs w:val="23"/>
        </w:rPr>
        <w:t>1</w:t>
      </w:r>
      <w:r w:rsidRPr="00511C8F">
        <w:rPr>
          <w:szCs w:val="23"/>
        </w:rPr>
        <w:t xml:space="preserve">  Short title</w:t>
      </w:r>
      <w:bookmarkEnd w:id="5"/>
    </w:p>
    <w:p w14:paraId="5B76E3DE" w14:textId="77777777" w:rsidR="002E73B5" w:rsidRPr="00511C8F" w:rsidRDefault="002E73B5" w:rsidP="002E73B5">
      <w:pPr>
        <w:pStyle w:val="subsection"/>
        <w:rPr>
          <w:szCs w:val="21"/>
        </w:rPr>
      </w:pPr>
      <w:r w:rsidRPr="00511C8F">
        <w:rPr>
          <w:szCs w:val="21"/>
        </w:rPr>
        <w:tab/>
      </w:r>
      <w:r w:rsidRPr="00511C8F">
        <w:rPr>
          <w:szCs w:val="21"/>
        </w:rPr>
        <w:tab/>
        <w:t xml:space="preserve">This Act may be cited as the </w:t>
      </w:r>
      <w:r w:rsidRPr="00511C8F">
        <w:rPr>
          <w:i/>
          <w:szCs w:val="21"/>
        </w:rPr>
        <w:t>Paid Parental Leave Act 2010</w:t>
      </w:r>
      <w:r w:rsidRPr="00511C8F">
        <w:rPr>
          <w:szCs w:val="21"/>
        </w:rPr>
        <w:t>.</w:t>
      </w:r>
    </w:p>
    <w:p w14:paraId="7B109316" w14:textId="77777777" w:rsidR="002E73B5" w:rsidRPr="00511C8F" w:rsidRDefault="002E73B5" w:rsidP="002E73B5">
      <w:pPr>
        <w:pStyle w:val="ActHead5"/>
        <w:rPr>
          <w:szCs w:val="23"/>
        </w:rPr>
      </w:pPr>
      <w:bookmarkStart w:id="6" w:name="_Toc130892601"/>
      <w:r w:rsidRPr="00511C8F">
        <w:rPr>
          <w:rStyle w:val="CharSectno"/>
          <w:szCs w:val="23"/>
        </w:rPr>
        <w:t>2</w:t>
      </w:r>
      <w:r w:rsidRPr="00511C8F">
        <w:rPr>
          <w:szCs w:val="23"/>
        </w:rPr>
        <w:t xml:space="preserve">  Commencement</w:t>
      </w:r>
      <w:bookmarkEnd w:id="6"/>
    </w:p>
    <w:p w14:paraId="45E7B238" w14:textId="77777777" w:rsidR="002E73B5" w:rsidRPr="00511C8F" w:rsidRDefault="002E73B5" w:rsidP="002E73B5">
      <w:pPr>
        <w:pStyle w:val="subsection"/>
        <w:rPr>
          <w:szCs w:val="21"/>
        </w:rPr>
      </w:pPr>
      <w:r w:rsidRPr="00511C8F">
        <w:rPr>
          <w:szCs w:val="21"/>
        </w:rPr>
        <w:tab/>
      </w:r>
      <w:r w:rsidRPr="00511C8F">
        <w:rPr>
          <w:szCs w:val="21"/>
        </w:rPr>
        <w:tab/>
        <w:t>This Act commences on 1</w:t>
      </w:r>
      <w:r w:rsidR="00F5062F" w:rsidRPr="00511C8F">
        <w:rPr>
          <w:szCs w:val="21"/>
        </w:rPr>
        <w:t> </w:t>
      </w:r>
      <w:r w:rsidRPr="00511C8F">
        <w:rPr>
          <w:szCs w:val="21"/>
        </w:rPr>
        <w:t>October 2010.</w:t>
      </w:r>
    </w:p>
    <w:p w14:paraId="64ACF8AA" w14:textId="77777777" w:rsidR="002E73B5" w:rsidRPr="00511C8F" w:rsidRDefault="002E73B5" w:rsidP="002E73B5">
      <w:pPr>
        <w:pStyle w:val="ActHead5"/>
        <w:rPr>
          <w:szCs w:val="23"/>
        </w:rPr>
      </w:pPr>
      <w:bookmarkStart w:id="7" w:name="_Toc130892602"/>
      <w:r w:rsidRPr="00511C8F">
        <w:rPr>
          <w:rStyle w:val="CharSectno"/>
          <w:szCs w:val="23"/>
        </w:rPr>
        <w:t>3</w:t>
      </w:r>
      <w:r w:rsidRPr="00511C8F">
        <w:rPr>
          <w:szCs w:val="23"/>
        </w:rPr>
        <w:t xml:space="preserve">  Act binds Crown</w:t>
      </w:r>
      <w:bookmarkEnd w:id="7"/>
    </w:p>
    <w:p w14:paraId="5ACC884B" w14:textId="77777777" w:rsidR="002E73B5" w:rsidRPr="00511C8F" w:rsidRDefault="002E73B5" w:rsidP="002E73B5">
      <w:pPr>
        <w:pStyle w:val="subsection"/>
        <w:rPr>
          <w:szCs w:val="21"/>
        </w:rPr>
      </w:pPr>
      <w:r w:rsidRPr="00511C8F">
        <w:rPr>
          <w:szCs w:val="21"/>
        </w:rPr>
        <w:tab/>
        <w:t>(1)</w:t>
      </w:r>
      <w:r w:rsidRPr="00511C8F">
        <w:rPr>
          <w:szCs w:val="21"/>
        </w:rPr>
        <w:tab/>
        <w:t>This Act binds the Crown in each of its capacities.</w:t>
      </w:r>
    </w:p>
    <w:p w14:paraId="73958CB8" w14:textId="77777777" w:rsidR="002E73B5" w:rsidRPr="00511C8F" w:rsidRDefault="002E73B5" w:rsidP="002E73B5">
      <w:pPr>
        <w:pStyle w:val="subsection"/>
        <w:rPr>
          <w:szCs w:val="21"/>
        </w:rPr>
      </w:pPr>
      <w:r w:rsidRPr="00511C8F">
        <w:rPr>
          <w:szCs w:val="21"/>
        </w:rPr>
        <w:tab/>
        <w:t>(2)</w:t>
      </w:r>
      <w:r w:rsidRPr="00511C8F">
        <w:rPr>
          <w:szCs w:val="21"/>
        </w:rPr>
        <w:tab/>
        <w:t>However, this Act does not make the Crown liable to be prosecuted for an offence.</w:t>
      </w:r>
    </w:p>
    <w:p w14:paraId="4B446920" w14:textId="77777777" w:rsidR="00B44F5E" w:rsidRPr="00511C8F" w:rsidRDefault="00B44F5E" w:rsidP="00B44F5E">
      <w:pPr>
        <w:pStyle w:val="ActHead5"/>
        <w:rPr>
          <w:szCs w:val="23"/>
        </w:rPr>
      </w:pPr>
      <w:bookmarkStart w:id="8" w:name="_Toc130892603"/>
      <w:r w:rsidRPr="00511C8F">
        <w:rPr>
          <w:rStyle w:val="CharSectno"/>
          <w:szCs w:val="23"/>
        </w:rPr>
        <w:t>3AA</w:t>
      </w:r>
      <w:r w:rsidRPr="00511C8F">
        <w:rPr>
          <w:szCs w:val="23"/>
        </w:rPr>
        <w:t xml:space="preserve">  Norfolk Island</w:t>
      </w:r>
      <w:bookmarkEnd w:id="8"/>
    </w:p>
    <w:p w14:paraId="1A81DB40" w14:textId="77777777" w:rsidR="00B44F5E" w:rsidRPr="00511C8F" w:rsidRDefault="00B44F5E" w:rsidP="00E04714">
      <w:pPr>
        <w:pStyle w:val="subsection"/>
        <w:rPr>
          <w:szCs w:val="21"/>
        </w:rPr>
      </w:pPr>
      <w:r w:rsidRPr="00511C8F">
        <w:rPr>
          <w:szCs w:val="21"/>
        </w:rPr>
        <w:tab/>
      </w:r>
      <w:r w:rsidRPr="00511C8F">
        <w:rPr>
          <w:szCs w:val="21"/>
        </w:rPr>
        <w:tab/>
        <w:t>This Act extends to Norfolk Island.</w:t>
      </w:r>
    </w:p>
    <w:p w14:paraId="02C4EBF0" w14:textId="77777777" w:rsidR="0083288E" w:rsidRPr="00511C8F" w:rsidRDefault="00EC58A2" w:rsidP="00CA49F2">
      <w:pPr>
        <w:pStyle w:val="ActHead3"/>
        <w:pageBreakBefore/>
        <w:rPr>
          <w:szCs w:val="27"/>
        </w:rPr>
      </w:pPr>
      <w:bookmarkStart w:id="9" w:name="_Toc130892604"/>
      <w:r w:rsidRPr="00511C8F">
        <w:rPr>
          <w:rStyle w:val="CharDivNo"/>
          <w:szCs w:val="27"/>
        </w:rPr>
        <w:lastRenderedPageBreak/>
        <w:t>Division 1</w:t>
      </w:r>
      <w:r w:rsidR="0083288E" w:rsidRPr="00511C8F">
        <w:rPr>
          <w:rStyle w:val="CharDivNo"/>
          <w:szCs w:val="27"/>
        </w:rPr>
        <w:t>A</w:t>
      </w:r>
      <w:r w:rsidR="0083288E" w:rsidRPr="00511C8F">
        <w:rPr>
          <w:szCs w:val="27"/>
        </w:rPr>
        <w:t>—</w:t>
      </w:r>
      <w:r w:rsidR="0083288E" w:rsidRPr="00511C8F">
        <w:rPr>
          <w:rStyle w:val="CharDivText"/>
          <w:szCs w:val="27"/>
        </w:rPr>
        <w:t>Objects of this Act</w:t>
      </w:r>
      <w:bookmarkEnd w:id="9"/>
    </w:p>
    <w:p w14:paraId="579C06D1" w14:textId="77777777" w:rsidR="00D70C24" w:rsidRPr="00511C8F" w:rsidRDefault="00D70C24" w:rsidP="00D70C24">
      <w:pPr>
        <w:pStyle w:val="ActHead5"/>
      </w:pPr>
      <w:bookmarkStart w:id="10" w:name="_Toc130892605"/>
      <w:r w:rsidRPr="00511C8F">
        <w:rPr>
          <w:rStyle w:val="CharSectno"/>
        </w:rPr>
        <w:t>3A</w:t>
      </w:r>
      <w:r w:rsidRPr="00511C8F">
        <w:t xml:space="preserve">  Objects of this Act</w:t>
      </w:r>
      <w:bookmarkEnd w:id="10"/>
    </w:p>
    <w:p w14:paraId="17BE5559" w14:textId="77777777" w:rsidR="00D70C24" w:rsidRPr="00511C8F" w:rsidRDefault="00D70C24" w:rsidP="00D70C24">
      <w:pPr>
        <w:pStyle w:val="subsection"/>
      </w:pPr>
      <w:r w:rsidRPr="00511C8F">
        <w:tab/>
        <w:t>(1)</w:t>
      </w:r>
      <w:r w:rsidRPr="00511C8F">
        <w:tab/>
        <w:t>This Act establishes a paid parental leave scheme for the payment of parental leave pay.</w:t>
      </w:r>
    </w:p>
    <w:p w14:paraId="7BDD0481" w14:textId="77777777" w:rsidR="00D70C24" w:rsidRPr="00511C8F" w:rsidRDefault="00D70C24" w:rsidP="00D70C24">
      <w:pPr>
        <w:pStyle w:val="subsection"/>
      </w:pPr>
      <w:r w:rsidRPr="00511C8F">
        <w:tab/>
        <w:t>(2)</w:t>
      </w:r>
      <w:r w:rsidRPr="00511C8F">
        <w:tab/>
        <w:t>The objects of the paid parental leave scheme are to:</w:t>
      </w:r>
    </w:p>
    <w:p w14:paraId="6902CC83" w14:textId="77777777" w:rsidR="00D70C24" w:rsidRPr="00511C8F" w:rsidRDefault="00D70C24" w:rsidP="00D70C24">
      <w:pPr>
        <w:pStyle w:val="paragraph"/>
      </w:pPr>
      <w:r w:rsidRPr="00511C8F">
        <w:tab/>
        <w:t>(a)</w:t>
      </w:r>
      <w:r w:rsidRPr="00511C8F">
        <w:tab/>
        <w:t>signal that taking time out of the paid workforce to care for a child is part of the usual course of life and work for both parents; and</w:t>
      </w:r>
    </w:p>
    <w:p w14:paraId="2B6C9CFA" w14:textId="77777777" w:rsidR="00D70C24" w:rsidRPr="00511C8F" w:rsidRDefault="00D70C24" w:rsidP="00D70C24">
      <w:pPr>
        <w:pStyle w:val="paragraph"/>
      </w:pPr>
      <w:r w:rsidRPr="00511C8F">
        <w:tab/>
        <w:t>(b)</w:t>
      </w:r>
      <w:r w:rsidRPr="00511C8F">
        <w:tab/>
        <w:t>promote equality between men and women and balance between work and family life; and</w:t>
      </w:r>
    </w:p>
    <w:p w14:paraId="00CEDF11" w14:textId="77777777" w:rsidR="00D70C24" w:rsidRPr="00511C8F" w:rsidRDefault="00D70C24" w:rsidP="00D70C24">
      <w:pPr>
        <w:pStyle w:val="paragraph"/>
      </w:pPr>
      <w:r w:rsidRPr="00511C8F">
        <w:tab/>
        <w:t>(c)</w:t>
      </w:r>
      <w:r w:rsidRPr="00511C8F">
        <w:tab/>
        <w:t>provide financial support to parents caring for children, in order to:</w:t>
      </w:r>
    </w:p>
    <w:p w14:paraId="1B504427" w14:textId="77777777" w:rsidR="00D70C24" w:rsidRPr="00511C8F" w:rsidRDefault="00D70C24" w:rsidP="00D70C24">
      <w:pPr>
        <w:pStyle w:val="paragraphsub"/>
      </w:pPr>
      <w:r w:rsidRPr="00511C8F">
        <w:tab/>
        <w:t>(i)</w:t>
      </w:r>
      <w:r w:rsidRPr="00511C8F">
        <w:tab/>
        <w:t>allow those parents to take time off work to care for the child after the child’s birth or adoption; and</w:t>
      </w:r>
    </w:p>
    <w:p w14:paraId="71534FC0" w14:textId="77777777" w:rsidR="00D70C24" w:rsidRPr="00511C8F" w:rsidRDefault="00D70C24" w:rsidP="00D70C24">
      <w:pPr>
        <w:pStyle w:val="paragraphsub"/>
      </w:pPr>
      <w:r w:rsidRPr="00511C8F">
        <w:tab/>
        <w:t>(ii)</w:t>
      </w:r>
      <w:r w:rsidRPr="00511C8F">
        <w:tab/>
        <w:t>enhance the health and development of birth mothers and children; and</w:t>
      </w:r>
    </w:p>
    <w:p w14:paraId="24277E50" w14:textId="77777777" w:rsidR="00D70C24" w:rsidRPr="00511C8F" w:rsidRDefault="00D70C24" w:rsidP="00D70C24">
      <w:pPr>
        <w:pStyle w:val="paragraphsub"/>
      </w:pPr>
      <w:r w:rsidRPr="00511C8F">
        <w:tab/>
        <w:t>(iii)</w:t>
      </w:r>
      <w:r w:rsidRPr="00511C8F">
        <w:tab/>
        <w:t>encourage women to continue to participate in the workforce; and</w:t>
      </w:r>
    </w:p>
    <w:p w14:paraId="1A25812E" w14:textId="77777777" w:rsidR="00D70C24" w:rsidRPr="00511C8F" w:rsidRDefault="00D70C24" w:rsidP="00D70C24">
      <w:pPr>
        <w:pStyle w:val="paragraphsub"/>
      </w:pPr>
      <w:r w:rsidRPr="00511C8F">
        <w:tab/>
        <w:t>(iv)</w:t>
      </w:r>
      <w:r w:rsidRPr="00511C8F">
        <w:tab/>
        <w:t>provide those parents with flexibility to balance work and family life; and</w:t>
      </w:r>
    </w:p>
    <w:p w14:paraId="2BD98B71" w14:textId="77777777" w:rsidR="00D70C24" w:rsidRPr="00511C8F" w:rsidRDefault="00D70C24" w:rsidP="00D70C24">
      <w:pPr>
        <w:pStyle w:val="paragraphsub"/>
      </w:pPr>
      <w:r w:rsidRPr="00511C8F">
        <w:tab/>
        <w:t>(v)</w:t>
      </w:r>
      <w:r w:rsidRPr="00511C8F">
        <w:tab/>
        <w:t>increase the time that fathers and partners take off work around the time of birth or adoption; and</w:t>
      </w:r>
    </w:p>
    <w:p w14:paraId="53C73DB3" w14:textId="77777777" w:rsidR="00D70C24" w:rsidRPr="00511C8F" w:rsidRDefault="00D70C24" w:rsidP="00D70C24">
      <w:pPr>
        <w:pStyle w:val="paragraphsub"/>
      </w:pPr>
      <w:r w:rsidRPr="00511C8F">
        <w:tab/>
        <w:t>(vi)</w:t>
      </w:r>
      <w:r w:rsidRPr="00511C8F">
        <w:tab/>
        <w:t>create further opportunities for fathers and partners to bond with their child; and</w:t>
      </w:r>
    </w:p>
    <w:p w14:paraId="1D96D917" w14:textId="77777777" w:rsidR="00D70C24" w:rsidRPr="00511C8F" w:rsidRDefault="00D70C24" w:rsidP="00D70C24">
      <w:pPr>
        <w:pStyle w:val="paragraphsub"/>
      </w:pPr>
      <w:r w:rsidRPr="00511C8F">
        <w:tab/>
        <w:t>(vii)</w:t>
      </w:r>
      <w:r w:rsidRPr="00511C8F">
        <w:tab/>
        <w:t>allow fathers and partners to take a greater share of caring responsibilities and to support mothers and partners from the beginning.</w:t>
      </w:r>
    </w:p>
    <w:p w14:paraId="3F1311C2" w14:textId="77777777" w:rsidR="00D70C24" w:rsidRPr="00511C8F" w:rsidRDefault="00D70C24" w:rsidP="00D70C24">
      <w:pPr>
        <w:pStyle w:val="subsection"/>
      </w:pPr>
      <w:r w:rsidRPr="00511C8F">
        <w:tab/>
        <w:t>(3)</w:t>
      </w:r>
      <w:r w:rsidRPr="00511C8F">
        <w:tab/>
        <w:t>The financial support provided by this Act is intended to complement and supplement existing entitlements to paid or unpaid leave in connection with the birth or adoption of a child.</w:t>
      </w:r>
    </w:p>
    <w:p w14:paraId="599D277A" w14:textId="77777777" w:rsidR="002E73B5" w:rsidRPr="00511C8F" w:rsidRDefault="00EC58A2" w:rsidP="00CA49F2">
      <w:pPr>
        <w:pStyle w:val="ActHead3"/>
        <w:pageBreakBefore/>
        <w:rPr>
          <w:szCs w:val="27"/>
        </w:rPr>
      </w:pPr>
      <w:bookmarkStart w:id="11" w:name="_Toc130892606"/>
      <w:r w:rsidRPr="00511C8F">
        <w:rPr>
          <w:rStyle w:val="CharDivNo"/>
          <w:szCs w:val="27"/>
        </w:rPr>
        <w:lastRenderedPageBreak/>
        <w:t>Division 2</w:t>
      </w:r>
      <w:r w:rsidR="002E73B5" w:rsidRPr="00511C8F">
        <w:rPr>
          <w:szCs w:val="27"/>
        </w:rPr>
        <w:t>—</w:t>
      </w:r>
      <w:r w:rsidR="002E73B5" w:rsidRPr="00511C8F">
        <w:rPr>
          <w:rStyle w:val="CharDivText"/>
          <w:szCs w:val="27"/>
        </w:rPr>
        <w:t>Guide to this Act</w:t>
      </w:r>
      <w:bookmarkEnd w:id="11"/>
    </w:p>
    <w:p w14:paraId="7D0051A7" w14:textId="77777777" w:rsidR="00D70C24" w:rsidRPr="00511C8F" w:rsidRDefault="00D70C24" w:rsidP="00D70C24">
      <w:pPr>
        <w:pStyle w:val="ActHead5"/>
      </w:pPr>
      <w:bookmarkStart w:id="12" w:name="_Toc130892607"/>
      <w:r w:rsidRPr="00511C8F">
        <w:rPr>
          <w:rStyle w:val="CharSectno"/>
        </w:rPr>
        <w:t>4</w:t>
      </w:r>
      <w:r w:rsidRPr="00511C8F">
        <w:t xml:space="preserve">  Guide to this Act</w:t>
      </w:r>
      <w:bookmarkEnd w:id="12"/>
    </w:p>
    <w:p w14:paraId="104967CF" w14:textId="77777777" w:rsidR="00D70C24" w:rsidRPr="00511C8F" w:rsidRDefault="00D70C24" w:rsidP="00D70C24">
      <w:pPr>
        <w:pStyle w:val="SOHeadItalic"/>
      </w:pPr>
      <w:r w:rsidRPr="00511C8F">
        <w:t>Overview</w:t>
      </w:r>
    </w:p>
    <w:p w14:paraId="6B2038A7" w14:textId="77777777" w:rsidR="00D70C24" w:rsidRPr="00511C8F" w:rsidRDefault="00D70C24" w:rsidP="00D70C24">
      <w:pPr>
        <w:pStyle w:val="SOText"/>
      </w:pPr>
      <w:r w:rsidRPr="00511C8F">
        <w:t>This Act provides for the payment of parental leave pay following the birth of a child or, for adoption, the placement of a child.</w:t>
      </w:r>
    </w:p>
    <w:p w14:paraId="4E2A514F" w14:textId="77777777" w:rsidR="00D70C24" w:rsidRPr="00511C8F" w:rsidRDefault="00D70C24" w:rsidP="00D70C24">
      <w:pPr>
        <w:pStyle w:val="SOText"/>
      </w:pPr>
      <w:r w:rsidRPr="00511C8F">
        <w:t>Parental leave pay is payable to a person for a child for a flexible PPL day for the child. The number of flexible PPL days for the child for which parental leave pay can be paid generally cannot exceed 100.</w:t>
      </w:r>
    </w:p>
    <w:p w14:paraId="487E1A3E" w14:textId="77777777" w:rsidR="00D70C24" w:rsidRPr="00511C8F" w:rsidRDefault="00D70C24" w:rsidP="00D70C24">
      <w:pPr>
        <w:pStyle w:val="SOText"/>
      </w:pPr>
      <w:r w:rsidRPr="00511C8F">
        <w:t>Parental leave pay is paid in instalments at the daily national minimum wage amount for a day that is a flexible PPL day for the child and for which parental leave pay is payable to the person.</w:t>
      </w:r>
    </w:p>
    <w:p w14:paraId="28C18E7F" w14:textId="77777777" w:rsidR="00D70C24" w:rsidRPr="00511C8F" w:rsidRDefault="00D70C24" w:rsidP="00D70C24">
      <w:pPr>
        <w:pStyle w:val="SOText"/>
      </w:pPr>
      <w:r w:rsidRPr="00511C8F">
        <w:t>Parental leave pay is paid by either the person’s employer (if it is for at least 40 consecutive flexible PPL days for a child that are week days) or the Secretary.</w:t>
      </w:r>
    </w:p>
    <w:p w14:paraId="24846D0A" w14:textId="77777777" w:rsidR="00D70C24" w:rsidRPr="00511C8F" w:rsidRDefault="00D70C24" w:rsidP="00D70C24">
      <w:pPr>
        <w:pStyle w:val="SOHeadItalic"/>
      </w:pPr>
      <w:r w:rsidRPr="00511C8F">
        <w:t>Chapter 2—When parental leave pay is payable to a person</w:t>
      </w:r>
    </w:p>
    <w:p w14:paraId="0757D661" w14:textId="37D61D42" w:rsidR="00D70C24" w:rsidRPr="00511C8F" w:rsidRDefault="00D70C24" w:rsidP="00D70C24">
      <w:pPr>
        <w:pStyle w:val="SOText"/>
      </w:pPr>
      <w:r w:rsidRPr="00511C8F">
        <w:t>Chapter 2 sets out when parental leave pay is payable to a person. The key provisions for the Chapter are found in Part 2</w:t>
      </w:r>
      <w:r w:rsidR="00FB5E73">
        <w:noBreakHyphen/>
      </w:r>
      <w:r w:rsidRPr="00511C8F">
        <w:t>1.</w:t>
      </w:r>
    </w:p>
    <w:p w14:paraId="4FC7EE20" w14:textId="6167018F" w:rsidR="00D70C24" w:rsidRPr="00511C8F" w:rsidRDefault="00D70C24" w:rsidP="00D70C24">
      <w:pPr>
        <w:pStyle w:val="SOText"/>
      </w:pPr>
      <w:r w:rsidRPr="00511C8F">
        <w:t>A person can only be paid parental leave pay if the Secretary makes a determination that parental leave pay is payable to the person. Part 2</w:t>
      </w:r>
      <w:r w:rsidR="00FB5E73">
        <w:noBreakHyphen/>
      </w:r>
      <w:r w:rsidRPr="00511C8F">
        <w:t>2 has the rules about when the Secretary can make that determination.</w:t>
      </w:r>
    </w:p>
    <w:p w14:paraId="440725E1" w14:textId="559CBED3" w:rsidR="00D70C24" w:rsidRPr="00511C8F" w:rsidRDefault="00D70C24" w:rsidP="00D70C24">
      <w:pPr>
        <w:pStyle w:val="SOText"/>
      </w:pPr>
      <w:r w:rsidRPr="00511C8F">
        <w:t>The Secretary cannot make that determination if the person is not eligible for parental leave pay. Part 2</w:t>
      </w:r>
      <w:r w:rsidR="00FB5E73">
        <w:noBreakHyphen/>
      </w:r>
      <w:r w:rsidRPr="00511C8F">
        <w:t>3 has the rules about eligibility.</w:t>
      </w:r>
    </w:p>
    <w:p w14:paraId="614503ED" w14:textId="47DE68E4" w:rsidR="00D70C24" w:rsidRPr="00511C8F" w:rsidRDefault="00D70C24" w:rsidP="00D70C24">
      <w:pPr>
        <w:pStyle w:val="SOText"/>
      </w:pPr>
      <w:r w:rsidRPr="00511C8F">
        <w:lastRenderedPageBreak/>
        <w:t>The Secretary also cannot make that determination if the person has not made a claim for parental leave pay. Part 2</w:t>
      </w:r>
      <w:r w:rsidR="00FB5E73">
        <w:noBreakHyphen/>
      </w:r>
      <w:r w:rsidRPr="00511C8F">
        <w:t>4 has the rules about claims.</w:t>
      </w:r>
    </w:p>
    <w:p w14:paraId="2FB4771C" w14:textId="77777777" w:rsidR="00D70C24" w:rsidRPr="00511C8F" w:rsidRDefault="00D70C24" w:rsidP="00D70C24">
      <w:pPr>
        <w:pStyle w:val="SOText"/>
      </w:pPr>
      <w:r w:rsidRPr="00511C8F">
        <w:t>There are 2 types of claims: PPL claims and special PPL claims. These claims relate to each other, although PPL claims are the main type of claim. PPL claims will often be the only claims that are made.</w:t>
      </w:r>
    </w:p>
    <w:p w14:paraId="394A491C" w14:textId="77777777" w:rsidR="00D70C24" w:rsidRPr="00511C8F" w:rsidRDefault="00D70C24" w:rsidP="00D70C24">
      <w:pPr>
        <w:pStyle w:val="SOHeadItalic"/>
      </w:pPr>
      <w:r w:rsidRPr="00511C8F">
        <w:t>Chapter 3—Payment of parental leave pay</w:t>
      </w:r>
    </w:p>
    <w:p w14:paraId="71E38C23" w14:textId="77777777" w:rsidR="00D70C24" w:rsidRPr="00511C8F" w:rsidRDefault="00D70C24" w:rsidP="00D70C24">
      <w:pPr>
        <w:pStyle w:val="SOText"/>
      </w:pPr>
      <w:r w:rsidRPr="00511C8F">
        <w:t>Chapter 3 sets out how parental leave pay is paid to a person.</w:t>
      </w:r>
    </w:p>
    <w:p w14:paraId="41841A2B" w14:textId="2F9EFDC2" w:rsidR="00D70C24" w:rsidRPr="00511C8F" w:rsidRDefault="00D70C24" w:rsidP="00D70C24">
      <w:pPr>
        <w:pStyle w:val="SOText"/>
      </w:pPr>
      <w:r w:rsidRPr="00511C8F">
        <w:t>Part 3</w:t>
      </w:r>
      <w:r w:rsidR="00FB5E73">
        <w:noBreakHyphen/>
      </w:r>
      <w:r w:rsidRPr="00511C8F">
        <w:t>1 is about instalments of parental leave pay. It deals with when instalments must be paid, whether the person’s employer or the Secretary must pay them and the amount of the instalments.</w:t>
      </w:r>
    </w:p>
    <w:p w14:paraId="03ECBC6A" w14:textId="3810AC15" w:rsidR="00D70C24" w:rsidRPr="00511C8F" w:rsidRDefault="00D70C24" w:rsidP="00D70C24">
      <w:pPr>
        <w:pStyle w:val="SOText"/>
      </w:pPr>
      <w:r w:rsidRPr="00511C8F">
        <w:t>Part 3</w:t>
      </w:r>
      <w:r w:rsidR="00FB5E73">
        <w:noBreakHyphen/>
      </w:r>
      <w:r w:rsidRPr="00511C8F">
        <w:t>2 sets out when a person’s employer must pay instalments to the person. An employer is required to pay an instalment to a person in relation to a child if:</w:t>
      </w:r>
    </w:p>
    <w:p w14:paraId="2C04EB5A" w14:textId="77777777" w:rsidR="00D70C24" w:rsidRPr="00511C8F" w:rsidRDefault="00D70C24" w:rsidP="00D70C24">
      <w:pPr>
        <w:pStyle w:val="SOPara"/>
      </w:pPr>
      <w:r w:rsidRPr="00511C8F">
        <w:tab/>
        <w:t>(a)</w:t>
      </w:r>
      <w:r w:rsidRPr="00511C8F">
        <w:tab/>
        <w:t>an employer determination has come into force for the employer and the person; and</w:t>
      </w:r>
    </w:p>
    <w:p w14:paraId="53C5A20D" w14:textId="77777777" w:rsidR="00D70C24" w:rsidRPr="00511C8F" w:rsidRDefault="00D70C24" w:rsidP="00D70C24">
      <w:pPr>
        <w:pStyle w:val="SOPara"/>
      </w:pPr>
      <w:r w:rsidRPr="00511C8F">
        <w:tab/>
        <w:t>(b)</w:t>
      </w:r>
      <w:r w:rsidRPr="00511C8F">
        <w:tab/>
        <w:t>the instalment is payable in relation to a flexible PPL day for the child that falls within the person’s continuous flexible period for the child (which consists of at least 40 consecutive flexible PPL days for the child that are week days); and</w:t>
      </w:r>
    </w:p>
    <w:p w14:paraId="5FE6BC11" w14:textId="77777777" w:rsidR="00D70C24" w:rsidRPr="00511C8F" w:rsidRDefault="00D70C24" w:rsidP="00D70C24">
      <w:pPr>
        <w:pStyle w:val="SOPara"/>
      </w:pPr>
      <w:r w:rsidRPr="00511C8F">
        <w:tab/>
        <w:t>(c)</w:t>
      </w:r>
      <w:r w:rsidRPr="00511C8F">
        <w:tab/>
        <w:t>the employer has been paid enough by the Secretary to fund the instalment.</w:t>
      </w:r>
    </w:p>
    <w:p w14:paraId="31C9AEDE" w14:textId="794B772C" w:rsidR="00D70C24" w:rsidRPr="00511C8F" w:rsidRDefault="00D70C24" w:rsidP="00D70C24">
      <w:pPr>
        <w:pStyle w:val="SOText"/>
      </w:pPr>
      <w:r w:rsidRPr="00511C8F">
        <w:t>Part 3</w:t>
      </w:r>
      <w:r w:rsidR="00FB5E73">
        <w:noBreakHyphen/>
      </w:r>
      <w:r w:rsidRPr="00511C8F">
        <w:t>3 sets out when the Secretary must pay instalments directly to the person. For instance, the Secretary is required to do that if an employer determination is never made for the person (e.g. the person is a contractor and so does not have an employer). There are some other circumstances in which the Secretary is also required to pay instalments directly to the person (such as when an employer determination is being reviewed or has been revoked).</w:t>
      </w:r>
    </w:p>
    <w:p w14:paraId="21465A8F" w14:textId="160BA81E" w:rsidR="00D70C24" w:rsidRPr="00511C8F" w:rsidRDefault="00D70C24" w:rsidP="00D70C24">
      <w:pPr>
        <w:pStyle w:val="SOText"/>
      </w:pPr>
      <w:r w:rsidRPr="00511C8F">
        <w:lastRenderedPageBreak/>
        <w:t>Part 3</w:t>
      </w:r>
      <w:r w:rsidR="00FB5E73">
        <w:noBreakHyphen/>
      </w:r>
      <w:r w:rsidRPr="00511C8F">
        <w:t>4 has general rules about the payment of instalments (such as what happens when an instalment cannot be paid on the day specified in this Act).</w:t>
      </w:r>
    </w:p>
    <w:p w14:paraId="230CE69C" w14:textId="428D48AC" w:rsidR="00D70C24" w:rsidRPr="00511C8F" w:rsidRDefault="00D70C24" w:rsidP="00D70C24">
      <w:pPr>
        <w:pStyle w:val="SOText"/>
      </w:pPr>
      <w:r w:rsidRPr="00511C8F">
        <w:t>Part 3</w:t>
      </w:r>
      <w:r w:rsidR="00FB5E73">
        <w:noBreakHyphen/>
      </w:r>
      <w:r w:rsidRPr="00511C8F">
        <w:t>5 is about employer determinations. If an employer determination is in force for an employer and a person, the employer must pay instalments to the person. The Secretary must be satisfied that certain conditions have been met before the Secretary can make an employer determination.</w:t>
      </w:r>
    </w:p>
    <w:p w14:paraId="40F7AD2A" w14:textId="77777777" w:rsidR="00D70C24" w:rsidRPr="00511C8F" w:rsidRDefault="00D70C24" w:rsidP="00D70C24">
      <w:pPr>
        <w:pStyle w:val="SOHeadItalic"/>
      </w:pPr>
      <w:r w:rsidRPr="00511C8F">
        <w:t>Chapter 4—Compliance and enforcement</w:t>
      </w:r>
    </w:p>
    <w:p w14:paraId="78BAEA76" w14:textId="77777777" w:rsidR="00D70C24" w:rsidRPr="00511C8F" w:rsidRDefault="00D70C24" w:rsidP="00D70C24">
      <w:pPr>
        <w:pStyle w:val="SOText"/>
      </w:pPr>
      <w:r w:rsidRPr="00511C8F">
        <w:t>Chapter 4 deals with compliance and enforcement.</w:t>
      </w:r>
    </w:p>
    <w:p w14:paraId="35C1B8A3" w14:textId="7BF6BE50" w:rsidR="00D70C24" w:rsidRPr="00511C8F" w:rsidRDefault="00D70C24" w:rsidP="00D70C24">
      <w:pPr>
        <w:pStyle w:val="SOText"/>
      </w:pPr>
      <w:r w:rsidRPr="00511C8F">
        <w:t>Part 4</w:t>
      </w:r>
      <w:r w:rsidR="00FB5E73">
        <w:noBreakHyphen/>
      </w:r>
      <w:r w:rsidRPr="00511C8F">
        <w:t>1 allows the Secretary to gather information for the purposes of checking compliance with this Act. It also deals with the confidentiality of personal and protected information.</w:t>
      </w:r>
    </w:p>
    <w:p w14:paraId="63D52426" w14:textId="666FDF6A" w:rsidR="00D70C24" w:rsidRPr="00511C8F" w:rsidRDefault="00D70C24" w:rsidP="00D70C24">
      <w:pPr>
        <w:pStyle w:val="SOText"/>
      </w:pPr>
      <w:r w:rsidRPr="00511C8F">
        <w:t>Part 4</w:t>
      </w:r>
      <w:r w:rsidR="00FB5E73">
        <w:noBreakHyphen/>
      </w:r>
      <w:r w:rsidRPr="00511C8F">
        <w:t>2 deals with other compliance matters. It allows the Secretary to refer matters to the Fair Work Ombudsman for investigation if the Secretary has reason to believe that an employer has not complied with certain obligations under this Act. It also deals with civil penalty provisions, compliance notices and infringement notices.</w:t>
      </w:r>
    </w:p>
    <w:p w14:paraId="02D8A4F8" w14:textId="23AB744D" w:rsidR="00D70C24" w:rsidRPr="00511C8F" w:rsidRDefault="00D70C24" w:rsidP="00D70C24">
      <w:pPr>
        <w:pStyle w:val="SOText"/>
      </w:pPr>
      <w:r w:rsidRPr="00511C8F">
        <w:t>Part 4</w:t>
      </w:r>
      <w:r w:rsidR="00FB5E73">
        <w:noBreakHyphen/>
      </w:r>
      <w:r w:rsidRPr="00511C8F">
        <w:t>3 provides for debts in relation to the paid parental leave scheme, and for the recovery of debts owing to the Commonwealth.</w:t>
      </w:r>
    </w:p>
    <w:p w14:paraId="4C3D656E" w14:textId="77777777" w:rsidR="00D70C24" w:rsidRPr="00511C8F" w:rsidRDefault="00D70C24" w:rsidP="00D70C24">
      <w:pPr>
        <w:pStyle w:val="SOHeadItalic"/>
      </w:pPr>
      <w:r w:rsidRPr="00511C8F">
        <w:t>Chapter 5—Administrative review of decisions</w:t>
      </w:r>
    </w:p>
    <w:p w14:paraId="6A6914A9" w14:textId="77777777" w:rsidR="00D70C24" w:rsidRPr="00511C8F" w:rsidRDefault="00D70C24" w:rsidP="00D70C24">
      <w:pPr>
        <w:pStyle w:val="SOText"/>
      </w:pPr>
      <w:r w:rsidRPr="00511C8F">
        <w:t>Chapter 5 is about administrative review of decisions made under this Act.</w:t>
      </w:r>
    </w:p>
    <w:p w14:paraId="5C4A9739" w14:textId="3166E5FB" w:rsidR="00D70C24" w:rsidRPr="00511C8F" w:rsidRDefault="00D70C24" w:rsidP="00D70C24">
      <w:pPr>
        <w:pStyle w:val="SOText"/>
      </w:pPr>
      <w:r w:rsidRPr="00511C8F">
        <w:t>Part 5</w:t>
      </w:r>
      <w:r w:rsidR="00FB5E73">
        <w:noBreakHyphen/>
      </w:r>
      <w:r w:rsidRPr="00511C8F">
        <w:t xml:space="preserve">1 allows the Secretary, on the Secretary’s own initiative, to conduct an internal review of decisions made under this Act. It also allows a person whose interests are affected by certain types of decisions to seek internal review of those decisions, and an </w:t>
      </w:r>
      <w:r w:rsidRPr="00511C8F">
        <w:lastRenderedPageBreak/>
        <w:t>employer to seek internal review of certain types of decisions that affect employers.</w:t>
      </w:r>
    </w:p>
    <w:p w14:paraId="34983AE7" w14:textId="14275408" w:rsidR="00D70C24" w:rsidRPr="00511C8F" w:rsidRDefault="00D70C24" w:rsidP="00D70C24">
      <w:pPr>
        <w:pStyle w:val="SOText"/>
      </w:pPr>
      <w:r w:rsidRPr="00511C8F">
        <w:t>Part 5</w:t>
      </w:r>
      <w:r w:rsidR="00FB5E73">
        <w:noBreakHyphen/>
      </w:r>
      <w:r w:rsidRPr="00511C8F">
        <w:t>2 allows a person to apply to the Administrative Appeals Tribunal (AAT) for review of certain decisions made under this Act. This review is called AAT first review.</w:t>
      </w:r>
    </w:p>
    <w:p w14:paraId="4F18778C" w14:textId="05BB5417" w:rsidR="00D70C24" w:rsidRPr="00511C8F" w:rsidRDefault="00D70C24" w:rsidP="00D70C24">
      <w:pPr>
        <w:pStyle w:val="SOText"/>
      </w:pPr>
      <w:r w:rsidRPr="00511C8F">
        <w:t>Part 5</w:t>
      </w:r>
      <w:r w:rsidR="00FB5E73">
        <w:noBreakHyphen/>
      </w:r>
      <w:r w:rsidRPr="00511C8F">
        <w:t>3 allows a person to apply to the AAT for review of certain decisions made by the AAT on AAT first review. This review is called AAT second review.</w:t>
      </w:r>
    </w:p>
    <w:p w14:paraId="78AF2892" w14:textId="4E5C2527" w:rsidR="00D70C24" w:rsidRPr="00511C8F" w:rsidRDefault="00D70C24" w:rsidP="00D70C24">
      <w:pPr>
        <w:pStyle w:val="SOText"/>
      </w:pPr>
      <w:r w:rsidRPr="00511C8F">
        <w:t>Part 5</w:t>
      </w:r>
      <w:r w:rsidR="00FB5E73">
        <w:noBreakHyphen/>
      </w:r>
      <w:r w:rsidRPr="00511C8F">
        <w:t>4 has miscellaneous provisions relating to reviews of decisions made under this Act.</w:t>
      </w:r>
    </w:p>
    <w:p w14:paraId="72B46CC3" w14:textId="77777777" w:rsidR="00D70C24" w:rsidRPr="00511C8F" w:rsidRDefault="00D70C24" w:rsidP="00D70C24">
      <w:pPr>
        <w:pStyle w:val="SOHeadItalic"/>
      </w:pPr>
      <w:r w:rsidRPr="00511C8F">
        <w:t>Chapter 6—Miscellaneous</w:t>
      </w:r>
    </w:p>
    <w:p w14:paraId="0EBD5B45" w14:textId="77777777" w:rsidR="00D70C24" w:rsidRPr="00511C8F" w:rsidRDefault="00D70C24" w:rsidP="00D70C24">
      <w:pPr>
        <w:pStyle w:val="SOText"/>
      </w:pPr>
      <w:r w:rsidRPr="00511C8F">
        <w:t>Chapter 6 has miscellaneous provisions.</w:t>
      </w:r>
    </w:p>
    <w:p w14:paraId="1163253C" w14:textId="63352FA2" w:rsidR="00D70C24" w:rsidRPr="00511C8F" w:rsidRDefault="00D70C24" w:rsidP="00D70C24">
      <w:pPr>
        <w:pStyle w:val="SOText"/>
      </w:pPr>
      <w:r w:rsidRPr="00511C8F">
        <w:t>Part 6</w:t>
      </w:r>
      <w:r w:rsidR="00FB5E73">
        <w:noBreakHyphen/>
      </w:r>
      <w:r w:rsidRPr="00511C8F">
        <w:t>1 has rules that modify this Act so that it applies correctly in 3 limited kinds of cases—adoption, claims made in exceptional circumstances etc. and Commonwealth employment.</w:t>
      </w:r>
    </w:p>
    <w:p w14:paraId="239826FF" w14:textId="376AF5D9" w:rsidR="00D70C24" w:rsidRPr="00511C8F" w:rsidRDefault="00D70C24" w:rsidP="00D70C24">
      <w:pPr>
        <w:pStyle w:val="SOText"/>
      </w:pPr>
      <w:r w:rsidRPr="00511C8F">
        <w:t>Part 6</w:t>
      </w:r>
      <w:r w:rsidR="00FB5E73">
        <w:noBreakHyphen/>
      </w:r>
      <w:r w:rsidRPr="00511C8F">
        <w:t>2 is about payment nominees (who are people who can receive payments of instalments of parental leave pay on behalf of other people for the purposes of this Act) and correspondence nominees (who are people who can receive notices on behalf of other people for the purposes of this Act).</w:t>
      </w:r>
    </w:p>
    <w:p w14:paraId="1F1CC0F5" w14:textId="7A742689" w:rsidR="00D70C24" w:rsidRPr="00511C8F" w:rsidRDefault="00D70C24" w:rsidP="00D70C24">
      <w:pPr>
        <w:pStyle w:val="SOText"/>
      </w:pPr>
      <w:r w:rsidRPr="00511C8F">
        <w:t>Part 6</w:t>
      </w:r>
      <w:r w:rsidR="00FB5E73">
        <w:noBreakHyphen/>
      </w:r>
      <w:r w:rsidRPr="00511C8F">
        <w:t>3 deals with other miscellaneous matters, such as the PPL rules, delegations and regulations.</w:t>
      </w:r>
    </w:p>
    <w:p w14:paraId="2D2332F3" w14:textId="2C73E831" w:rsidR="002E73B5" w:rsidRPr="00511C8F" w:rsidRDefault="002E73B5" w:rsidP="00CA49F2">
      <w:pPr>
        <w:pStyle w:val="ActHead2"/>
        <w:pageBreakBefore/>
        <w:rPr>
          <w:szCs w:val="31"/>
        </w:rPr>
      </w:pPr>
      <w:bookmarkStart w:id="13" w:name="_Toc130892608"/>
      <w:r w:rsidRPr="00511C8F">
        <w:rPr>
          <w:rStyle w:val="CharPartNo"/>
          <w:szCs w:val="31"/>
        </w:rPr>
        <w:lastRenderedPageBreak/>
        <w:t>Part</w:t>
      </w:r>
      <w:r w:rsidR="00F5062F" w:rsidRPr="00511C8F">
        <w:rPr>
          <w:rStyle w:val="CharPartNo"/>
          <w:szCs w:val="31"/>
        </w:rPr>
        <w:t> </w:t>
      </w:r>
      <w:r w:rsidRPr="00511C8F">
        <w:rPr>
          <w:rStyle w:val="CharPartNo"/>
          <w:szCs w:val="31"/>
        </w:rPr>
        <w:t>1</w:t>
      </w:r>
      <w:r w:rsidR="00FB5E73">
        <w:rPr>
          <w:rStyle w:val="CharPartNo"/>
          <w:szCs w:val="31"/>
        </w:rPr>
        <w:noBreakHyphen/>
      </w:r>
      <w:r w:rsidRPr="00511C8F">
        <w:rPr>
          <w:rStyle w:val="CharPartNo"/>
          <w:szCs w:val="31"/>
        </w:rPr>
        <w:t>2</w:t>
      </w:r>
      <w:r w:rsidRPr="00511C8F">
        <w:rPr>
          <w:szCs w:val="31"/>
        </w:rPr>
        <w:t>—</w:t>
      </w:r>
      <w:r w:rsidRPr="00511C8F">
        <w:rPr>
          <w:rStyle w:val="CharPartText"/>
          <w:szCs w:val="31"/>
        </w:rPr>
        <w:t>Definitions</w:t>
      </w:r>
      <w:bookmarkEnd w:id="13"/>
    </w:p>
    <w:p w14:paraId="3A6653BE" w14:textId="77777777" w:rsidR="002E73B5" w:rsidRPr="00511C8F" w:rsidRDefault="00EC58A2" w:rsidP="002E73B5">
      <w:pPr>
        <w:pStyle w:val="ActHead3"/>
        <w:rPr>
          <w:szCs w:val="27"/>
        </w:rPr>
      </w:pPr>
      <w:bookmarkStart w:id="14" w:name="_Toc130892609"/>
      <w:r w:rsidRPr="00511C8F">
        <w:rPr>
          <w:rStyle w:val="CharDivNo"/>
          <w:szCs w:val="27"/>
        </w:rPr>
        <w:t>Division 1</w:t>
      </w:r>
      <w:r w:rsidR="002E73B5" w:rsidRPr="00511C8F">
        <w:rPr>
          <w:szCs w:val="27"/>
        </w:rPr>
        <w:t>—</w:t>
      </w:r>
      <w:r w:rsidR="002E73B5" w:rsidRPr="00511C8F">
        <w:rPr>
          <w:rStyle w:val="CharDivText"/>
          <w:szCs w:val="27"/>
        </w:rPr>
        <w:t>Guide to this Part</w:t>
      </w:r>
      <w:bookmarkEnd w:id="14"/>
    </w:p>
    <w:p w14:paraId="02A77419" w14:textId="77777777" w:rsidR="002E73B5" w:rsidRPr="00511C8F" w:rsidRDefault="002E73B5" w:rsidP="002E73B5">
      <w:pPr>
        <w:pStyle w:val="ActHead5"/>
        <w:rPr>
          <w:szCs w:val="23"/>
        </w:rPr>
      </w:pPr>
      <w:bookmarkStart w:id="15" w:name="_Toc130892610"/>
      <w:r w:rsidRPr="00511C8F">
        <w:rPr>
          <w:rStyle w:val="CharSectno"/>
          <w:szCs w:val="23"/>
        </w:rPr>
        <w:t>5</w:t>
      </w:r>
      <w:r w:rsidRPr="00511C8F">
        <w:rPr>
          <w:szCs w:val="23"/>
        </w:rPr>
        <w:t xml:space="preserve">  Guide to this Part</w:t>
      </w:r>
      <w:bookmarkEnd w:id="15"/>
    </w:p>
    <w:p w14:paraId="6D1D8EEA" w14:textId="77777777" w:rsidR="002E73B5" w:rsidRPr="00511C8F" w:rsidRDefault="002E73B5" w:rsidP="002E73B5">
      <w:pPr>
        <w:pStyle w:val="BoxText"/>
        <w:rPr>
          <w:szCs w:val="21"/>
        </w:rPr>
      </w:pPr>
      <w:r w:rsidRPr="00511C8F">
        <w:rPr>
          <w:szCs w:val="21"/>
        </w:rPr>
        <w:t xml:space="preserve">This </w:t>
      </w:r>
      <w:r w:rsidR="00EC58A2" w:rsidRPr="00511C8F">
        <w:rPr>
          <w:szCs w:val="21"/>
        </w:rPr>
        <w:t>Part i</w:t>
      </w:r>
      <w:r w:rsidRPr="00511C8F">
        <w:rPr>
          <w:szCs w:val="21"/>
        </w:rPr>
        <w:t>s about the terms that are defined in this Act.</w:t>
      </w:r>
    </w:p>
    <w:p w14:paraId="22008AD1" w14:textId="77777777" w:rsidR="002E73B5" w:rsidRPr="00511C8F" w:rsidRDefault="00EC58A2" w:rsidP="002E73B5">
      <w:pPr>
        <w:pStyle w:val="BoxText"/>
        <w:rPr>
          <w:szCs w:val="21"/>
        </w:rPr>
      </w:pPr>
      <w:r w:rsidRPr="00511C8F">
        <w:rPr>
          <w:szCs w:val="21"/>
        </w:rPr>
        <w:t>Division 2</w:t>
      </w:r>
      <w:r w:rsidR="002E73B5" w:rsidRPr="00511C8F">
        <w:rPr>
          <w:szCs w:val="21"/>
        </w:rPr>
        <w:t xml:space="preserve"> has the Dictionary (see section</w:t>
      </w:r>
      <w:r w:rsidR="00F5062F" w:rsidRPr="00511C8F">
        <w:rPr>
          <w:szCs w:val="21"/>
        </w:rPr>
        <w:t> </w:t>
      </w:r>
      <w:r w:rsidR="002E73B5" w:rsidRPr="00511C8F">
        <w:rPr>
          <w:szCs w:val="21"/>
        </w:rPr>
        <w:t>6). The Dictionary is a list of every term that is defined in this Act. A term will either be defined in the Dictionary itself, or in another provision of this Act. If another provision defines the term, the Dictionary will have a signpost to that definition.</w:t>
      </w:r>
    </w:p>
    <w:p w14:paraId="09DA3C63" w14:textId="77777777" w:rsidR="002E73B5" w:rsidRPr="00511C8F" w:rsidRDefault="00EC58A2" w:rsidP="00CA49F2">
      <w:pPr>
        <w:pStyle w:val="ActHead3"/>
        <w:pageBreakBefore/>
        <w:rPr>
          <w:szCs w:val="27"/>
        </w:rPr>
      </w:pPr>
      <w:bookmarkStart w:id="16" w:name="_Toc130892611"/>
      <w:r w:rsidRPr="00511C8F">
        <w:rPr>
          <w:rStyle w:val="CharDivNo"/>
          <w:szCs w:val="27"/>
        </w:rPr>
        <w:lastRenderedPageBreak/>
        <w:t>Division 2</w:t>
      </w:r>
      <w:r w:rsidR="002E73B5" w:rsidRPr="00511C8F">
        <w:rPr>
          <w:szCs w:val="27"/>
        </w:rPr>
        <w:t>—</w:t>
      </w:r>
      <w:r w:rsidR="002E73B5" w:rsidRPr="00511C8F">
        <w:rPr>
          <w:rStyle w:val="CharDivText"/>
          <w:szCs w:val="27"/>
        </w:rPr>
        <w:t>The Dictionary</w:t>
      </w:r>
      <w:bookmarkEnd w:id="16"/>
    </w:p>
    <w:p w14:paraId="144B47E2" w14:textId="77777777" w:rsidR="002E73B5" w:rsidRPr="00511C8F" w:rsidRDefault="002E73B5" w:rsidP="002E73B5">
      <w:pPr>
        <w:pStyle w:val="ActHead5"/>
        <w:rPr>
          <w:szCs w:val="23"/>
        </w:rPr>
      </w:pPr>
      <w:bookmarkStart w:id="17" w:name="_Toc130892612"/>
      <w:r w:rsidRPr="00511C8F">
        <w:rPr>
          <w:rStyle w:val="CharSectno"/>
          <w:szCs w:val="23"/>
        </w:rPr>
        <w:t>6</w:t>
      </w:r>
      <w:r w:rsidRPr="00511C8F">
        <w:rPr>
          <w:szCs w:val="23"/>
        </w:rPr>
        <w:t xml:space="preserve">  The Dictionary</w:t>
      </w:r>
      <w:bookmarkEnd w:id="17"/>
    </w:p>
    <w:p w14:paraId="27115922" w14:textId="77777777" w:rsidR="002E73B5" w:rsidRPr="00511C8F" w:rsidRDefault="002E73B5" w:rsidP="002E73B5">
      <w:pPr>
        <w:pStyle w:val="subsection"/>
        <w:rPr>
          <w:szCs w:val="21"/>
        </w:rPr>
      </w:pPr>
      <w:r w:rsidRPr="00511C8F">
        <w:rPr>
          <w:szCs w:val="21"/>
        </w:rPr>
        <w:tab/>
      </w:r>
      <w:r w:rsidRPr="00511C8F">
        <w:rPr>
          <w:szCs w:val="21"/>
        </w:rPr>
        <w:tab/>
        <w:t>In this Act:</w:t>
      </w:r>
    </w:p>
    <w:p w14:paraId="5F953163" w14:textId="77777777" w:rsidR="002E73B5" w:rsidRPr="00511C8F" w:rsidRDefault="002E73B5" w:rsidP="002E73B5">
      <w:pPr>
        <w:pStyle w:val="Definition"/>
        <w:rPr>
          <w:szCs w:val="21"/>
        </w:rPr>
      </w:pPr>
      <w:r w:rsidRPr="00511C8F">
        <w:rPr>
          <w:b/>
          <w:i/>
          <w:szCs w:val="21"/>
        </w:rPr>
        <w:t>AAT</w:t>
      </w:r>
      <w:r w:rsidRPr="00511C8F">
        <w:rPr>
          <w:szCs w:val="21"/>
        </w:rPr>
        <w:t xml:space="preserve"> means the Administrative Appeals Tribunal.</w:t>
      </w:r>
    </w:p>
    <w:p w14:paraId="79947A1A" w14:textId="77777777" w:rsidR="002E73B5" w:rsidRPr="00511C8F" w:rsidRDefault="002E73B5" w:rsidP="002E73B5">
      <w:pPr>
        <w:pStyle w:val="Definition"/>
        <w:rPr>
          <w:szCs w:val="21"/>
        </w:rPr>
      </w:pPr>
      <w:r w:rsidRPr="00511C8F">
        <w:rPr>
          <w:b/>
          <w:i/>
          <w:szCs w:val="21"/>
        </w:rPr>
        <w:t>AAT Act</w:t>
      </w:r>
      <w:r w:rsidRPr="00511C8F">
        <w:rPr>
          <w:szCs w:val="21"/>
        </w:rPr>
        <w:t xml:space="preserve"> means the </w:t>
      </w:r>
      <w:r w:rsidRPr="00511C8F">
        <w:rPr>
          <w:i/>
          <w:szCs w:val="21"/>
        </w:rPr>
        <w:t>Administrative Appeals Tribunal Act 1975</w:t>
      </w:r>
      <w:r w:rsidRPr="00511C8F">
        <w:rPr>
          <w:szCs w:val="21"/>
        </w:rPr>
        <w:t>.</w:t>
      </w:r>
    </w:p>
    <w:p w14:paraId="501D412A" w14:textId="77777777" w:rsidR="00E4302F" w:rsidRPr="00511C8F" w:rsidRDefault="00E4302F" w:rsidP="00E4302F">
      <w:pPr>
        <w:pStyle w:val="Definition"/>
        <w:rPr>
          <w:szCs w:val="21"/>
        </w:rPr>
      </w:pPr>
      <w:r w:rsidRPr="00511C8F">
        <w:rPr>
          <w:b/>
          <w:i/>
          <w:szCs w:val="21"/>
        </w:rPr>
        <w:t>AAT first review</w:t>
      </w:r>
      <w:r w:rsidRPr="00511C8F">
        <w:rPr>
          <w:szCs w:val="21"/>
        </w:rPr>
        <w:t>:</w:t>
      </w:r>
    </w:p>
    <w:p w14:paraId="0D59BCB5" w14:textId="77777777" w:rsidR="00E4302F" w:rsidRPr="00511C8F" w:rsidRDefault="00E4302F" w:rsidP="00E4302F">
      <w:pPr>
        <w:pStyle w:val="paragraph"/>
        <w:rPr>
          <w:szCs w:val="21"/>
        </w:rPr>
      </w:pPr>
      <w:r w:rsidRPr="00511C8F">
        <w:rPr>
          <w:szCs w:val="21"/>
        </w:rPr>
        <w:tab/>
        <w:t>(a)</w:t>
      </w:r>
      <w:r w:rsidRPr="00511C8F">
        <w:rPr>
          <w:szCs w:val="21"/>
        </w:rPr>
        <w:tab/>
        <w:t>in relation to an AAT reviewable claimant decision: see subsection</w:t>
      </w:r>
      <w:r w:rsidR="00F5062F" w:rsidRPr="00511C8F">
        <w:rPr>
          <w:szCs w:val="21"/>
        </w:rPr>
        <w:t> </w:t>
      </w:r>
      <w:r w:rsidRPr="00511C8F">
        <w:rPr>
          <w:szCs w:val="21"/>
        </w:rPr>
        <w:t>216(1); and</w:t>
      </w:r>
    </w:p>
    <w:p w14:paraId="46A91411" w14:textId="77777777" w:rsidR="00E4302F" w:rsidRPr="00511C8F" w:rsidRDefault="00E4302F" w:rsidP="00E4302F">
      <w:pPr>
        <w:pStyle w:val="paragraph"/>
        <w:rPr>
          <w:szCs w:val="21"/>
        </w:rPr>
      </w:pPr>
      <w:r w:rsidRPr="00511C8F">
        <w:rPr>
          <w:szCs w:val="21"/>
        </w:rPr>
        <w:tab/>
        <w:t>(b)</w:t>
      </w:r>
      <w:r w:rsidRPr="00511C8F">
        <w:rPr>
          <w:szCs w:val="21"/>
        </w:rPr>
        <w:tab/>
        <w:t>in relation to an AAT reviewable employer decision: see subsection</w:t>
      </w:r>
      <w:r w:rsidR="00F5062F" w:rsidRPr="00511C8F">
        <w:rPr>
          <w:szCs w:val="21"/>
        </w:rPr>
        <w:t> </w:t>
      </w:r>
      <w:r w:rsidRPr="00511C8F">
        <w:rPr>
          <w:szCs w:val="21"/>
        </w:rPr>
        <w:t>224(1).</w:t>
      </w:r>
    </w:p>
    <w:p w14:paraId="5F739F60" w14:textId="77777777" w:rsidR="00E4302F" w:rsidRPr="00511C8F" w:rsidRDefault="00E4302F" w:rsidP="00E4302F">
      <w:pPr>
        <w:pStyle w:val="Definition"/>
        <w:rPr>
          <w:szCs w:val="21"/>
        </w:rPr>
      </w:pPr>
      <w:r w:rsidRPr="00511C8F">
        <w:rPr>
          <w:b/>
          <w:i/>
          <w:szCs w:val="21"/>
        </w:rPr>
        <w:t>AAT reviewable claimant decision</w:t>
      </w:r>
      <w:r w:rsidRPr="00511C8F">
        <w:rPr>
          <w:szCs w:val="21"/>
        </w:rPr>
        <w:t>: see subsection</w:t>
      </w:r>
      <w:r w:rsidR="00F5062F" w:rsidRPr="00511C8F">
        <w:rPr>
          <w:szCs w:val="21"/>
        </w:rPr>
        <w:t> </w:t>
      </w:r>
      <w:r w:rsidRPr="00511C8F">
        <w:rPr>
          <w:szCs w:val="21"/>
        </w:rPr>
        <w:t>215(3).</w:t>
      </w:r>
    </w:p>
    <w:p w14:paraId="71B5FF7D" w14:textId="77777777" w:rsidR="00E4302F" w:rsidRPr="00511C8F" w:rsidRDefault="00E4302F" w:rsidP="00E4302F">
      <w:pPr>
        <w:pStyle w:val="Definition"/>
        <w:rPr>
          <w:szCs w:val="21"/>
        </w:rPr>
      </w:pPr>
      <w:r w:rsidRPr="00511C8F">
        <w:rPr>
          <w:b/>
          <w:i/>
          <w:szCs w:val="21"/>
        </w:rPr>
        <w:t>AAT reviewable employer decision</w:t>
      </w:r>
      <w:r w:rsidRPr="00511C8F">
        <w:rPr>
          <w:szCs w:val="21"/>
        </w:rPr>
        <w:t>: see subsection</w:t>
      </w:r>
      <w:r w:rsidR="00F5062F" w:rsidRPr="00511C8F">
        <w:rPr>
          <w:szCs w:val="21"/>
        </w:rPr>
        <w:t> </w:t>
      </w:r>
      <w:r w:rsidRPr="00511C8F">
        <w:rPr>
          <w:szCs w:val="21"/>
        </w:rPr>
        <w:t>223(2).</w:t>
      </w:r>
    </w:p>
    <w:p w14:paraId="6E17418A" w14:textId="77777777" w:rsidR="00E4302F" w:rsidRPr="00511C8F" w:rsidRDefault="00E4302F" w:rsidP="00E4302F">
      <w:pPr>
        <w:pStyle w:val="Definition"/>
        <w:rPr>
          <w:szCs w:val="21"/>
        </w:rPr>
      </w:pPr>
      <w:r w:rsidRPr="00511C8F">
        <w:rPr>
          <w:b/>
          <w:i/>
          <w:szCs w:val="21"/>
        </w:rPr>
        <w:t>AAT second review</w:t>
      </w:r>
      <w:r w:rsidRPr="00511C8F">
        <w:rPr>
          <w:szCs w:val="21"/>
        </w:rPr>
        <w:t>: see subsection</w:t>
      </w:r>
      <w:r w:rsidR="00F5062F" w:rsidRPr="00511C8F">
        <w:rPr>
          <w:szCs w:val="21"/>
        </w:rPr>
        <w:t> </w:t>
      </w:r>
      <w:r w:rsidRPr="00511C8F">
        <w:rPr>
          <w:szCs w:val="21"/>
        </w:rPr>
        <w:t>237(1).</w:t>
      </w:r>
    </w:p>
    <w:p w14:paraId="0D3A30F7" w14:textId="77777777" w:rsidR="002E73B5" w:rsidRPr="00511C8F" w:rsidRDefault="002E73B5" w:rsidP="002E73B5">
      <w:pPr>
        <w:pStyle w:val="Definition"/>
        <w:rPr>
          <w:szCs w:val="21"/>
        </w:rPr>
      </w:pPr>
      <w:r w:rsidRPr="00511C8F">
        <w:rPr>
          <w:b/>
          <w:i/>
          <w:szCs w:val="21"/>
        </w:rPr>
        <w:t>ABN</w:t>
      </w:r>
      <w:r w:rsidRPr="00511C8F">
        <w:rPr>
          <w:szCs w:val="21"/>
        </w:rPr>
        <w:t xml:space="preserve"> (short for Australian Business Number) has the same meaning as in the </w:t>
      </w:r>
      <w:r w:rsidRPr="00511C8F">
        <w:rPr>
          <w:i/>
          <w:szCs w:val="21"/>
        </w:rPr>
        <w:t>A New Tax System (Australian Business Number) Act 1999</w:t>
      </w:r>
      <w:r w:rsidRPr="00511C8F">
        <w:rPr>
          <w:szCs w:val="21"/>
        </w:rPr>
        <w:t>.</w:t>
      </w:r>
    </w:p>
    <w:p w14:paraId="0C752184" w14:textId="7C25D273" w:rsidR="002E73B5" w:rsidRPr="00511C8F" w:rsidRDefault="002E73B5" w:rsidP="002E73B5">
      <w:pPr>
        <w:pStyle w:val="Definition"/>
        <w:rPr>
          <w:szCs w:val="21"/>
        </w:rPr>
      </w:pPr>
      <w:r w:rsidRPr="00511C8F">
        <w:rPr>
          <w:b/>
          <w:i/>
          <w:szCs w:val="21"/>
        </w:rPr>
        <w:t>acceptance notice</w:t>
      </w:r>
      <w:r w:rsidRPr="00511C8F">
        <w:rPr>
          <w:szCs w:val="21"/>
        </w:rPr>
        <w:t xml:space="preserve">: see </w:t>
      </w:r>
      <w:r w:rsidR="00FB5E73">
        <w:rPr>
          <w:szCs w:val="21"/>
        </w:rPr>
        <w:t>section 1</w:t>
      </w:r>
      <w:r w:rsidRPr="00511C8F">
        <w:rPr>
          <w:szCs w:val="21"/>
        </w:rPr>
        <w:t>03.</w:t>
      </w:r>
    </w:p>
    <w:p w14:paraId="049377C2" w14:textId="51D78628" w:rsidR="002E73B5" w:rsidRPr="00511C8F" w:rsidRDefault="002E73B5" w:rsidP="002E73B5">
      <w:pPr>
        <w:pStyle w:val="Definition"/>
        <w:rPr>
          <w:szCs w:val="21"/>
        </w:rPr>
      </w:pPr>
      <w:r w:rsidRPr="00511C8F">
        <w:rPr>
          <w:b/>
          <w:i/>
          <w:szCs w:val="21"/>
        </w:rPr>
        <w:t>ADI</w:t>
      </w:r>
      <w:r w:rsidRPr="00511C8F">
        <w:rPr>
          <w:szCs w:val="21"/>
        </w:rPr>
        <w:t xml:space="preserve"> (short for authorised deposit</w:t>
      </w:r>
      <w:r w:rsidR="00FB5E73">
        <w:rPr>
          <w:szCs w:val="21"/>
        </w:rPr>
        <w:noBreakHyphen/>
      </w:r>
      <w:r w:rsidRPr="00511C8F">
        <w:rPr>
          <w:szCs w:val="21"/>
        </w:rPr>
        <w:t xml:space="preserve">taking institution) means a body corporate that is an ADI for the purposes of the </w:t>
      </w:r>
      <w:r w:rsidRPr="00511C8F">
        <w:rPr>
          <w:i/>
          <w:szCs w:val="21"/>
        </w:rPr>
        <w:t>Banking Act 1959</w:t>
      </w:r>
      <w:r w:rsidRPr="00511C8F">
        <w:rPr>
          <w:szCs w:val="21"/>
        </w:rPr>
        <w:t>.</w:t>
      </w:r>
    </w:p>
    <w:p w14:paraId="286606CC" w14:textId="77777777" w:rsidR="002E73B5" w:rsidRPr="00511C8F" w:rsidRDefault="002E73B5" w:rsidP="002E73B5">
      <w:pPr>
        <w:pStyle w:val="Definition"/>
        <w:rPr>
          <w:szCs w:val="21"/>
        </w:rPr>
      </w:pPr>
      <w:r w:rsidRPr="00511C8F">
        <w:rPr>
          <w:b/>
          <w:i/>
          <w:szCs w:val="21"/>
        </w:rPr>
        <w:t>adjusted taxable income</w:t>
      </w:r>
      <w:r w:rsidRPr="00511C8F">
        <w:rPr>
          <w:szCs w:val="21"/>
        </w:rPr>
        <w:t>: see section</w:t>
      </w:r>
      <w:r w:rsidR="00F5062F" w:rsidRPr="00511C8F">
        <w:rPr>
          <w:szCs w:val="21"/>
        </w:rPr>
        <w:t> </w:t>
      </w:r>
      <w:r w:rsidRPr="00511C8F">
        <w:rPr>
          <w:szCs w:val="21"/>
        </w:rPr>
        <w:t>38.</w:t>
      </w:r>
    </w:p>
    <w:p w14:paraId="6D1F9839" w14:textId="77777777" w:rsidR="002E73B5" w:rsidRPr="00511C8F" w:rsidRDefault="002E73B5" w:rsidP="002E73B5">
      <w:pPr>
        <w:pStyle w:val="Definition"/>
        <w:rPr>
          <w:szCs w:val="21"/>
        </w:rPr>
      </w:pPr>
      <w:r w:rsidRPr="00511C8F">
        <w:rPr>
          <w:b/>
          <w:i/>
          <w:szCs w:val="21"/>
        </w:rPr>
        <w:t>Australia</w:t>
      </w:r>
      <w:r w:rsidRPr="00511C8F">
        <w:rPr>
          <w:szCs w:val="21"/>
        </w:rPr>
        <w:t xml:space="preserve">, when used in a geographical sense, includes </w:t>
      </w:r>
      <w:r w:rsidR="00B44F5E" w:rsidRPr="00511C8F">
        <w:rPr>
          <w:szCs w:val="21"/>
        </w:rPr>
        <w:t xml:space="preserve">Norfolk Island, </w:t>
      </w:r>
      <w:r w:rsidRPr="00511C8F">
        <w:rPr>
          <w:szCs w:val="21"/>
        </w:rPr>
        <w:t>the Territory of Cocos (Keeling) Islands and the Territory of Christmas Island.</w:t>
      </w:r>
    </w:p>
    <w:p w14:paraId="701FB3EC" w14:textId="197FA149" w:rsidR="00105B61" w:rsidRPr="00511C8F" w:rsidRDefault="00105B61" w:rsidP="00CD4B15">
      <w:pPr>
        <w:pStyle w:val="notetext"/>
        <w:rPr>
          <w:szCs w:val="17"/>
        </w:rPr>
      </w:pPr>
      <w:r w:rsidRPr="00511C8F">
        <w:rPr>
          <w:szCs w:val="17"/>
        </w:rPr>
        <w:t>Note:</w:t>
      </w:r>
      <w:r w:rsidRPr="00511C8F">
        <w:rPr>
          <w:szCs w:val="17"/>
        </w:rPr>
        <w:tab/>
        <w:t>In Division</w:t>
      </w:r>
      <w:r w:rsidR="00F5062F" w:rsidRPr="00511C8F">
        <w:rPr>
          <w:szCs w:val="17"/>
        </w:rPr>
        <w:t> </w:t>
      </w:r>
      <w:r w:rsidRPr="00511C8F">
        <w:rPr>
          <w:szCs w:val="17"/>
        </w:rPr>
        <w:t>7A of Part</w:t>
      </w:r>
      <w:r w:rsidR="00F5062F" w:rsidRPr="00511C8F">
        <w:rPr>
          <w:szCs w:val="17"/>
        </w:rPr>
        <w:t> </w:t>
      </w:r>
      <w:r w:rsidRPr="00511C8F">
        <w:rPr>
          <w:szCs w:val="17"/>
        </w:rPr>
        <w:t>4</w:t>
      </w:r>
      <w:r w:rsidR="00FB5E73">
        <w:rPr>
          <w:szCs w:val="17"/>
        </w:rPr>
        <w:noBreakHyphen/>
      </w:r>
      <w:r w:rsidRPr="00511C8F">
        <w:rPr>
          <w:szCs w:val="17"/>
        </w:rPr>
        <w:t xml:space="preserve">3 (about departure prohibition orders), </w:t>
      </w:r>
      <w:r w:rsidRPr="00511C8F">
        <w:rPr>
          <w:b/>
          <w:i/>
          <w:szCs w:val="17"/>
        </w:rPr>
        <w:t>Australia</w:t>
      </w:r>
      <w:r w:rsidRPr="00511C8F">
        <w:rPr>
          <w:szCs w:val="17"/>
        </w:rPr>
        <w:t xml:space="preserve"> has an extended meaning.</w:t>
      </w:r>
    </w:p>
    <w:p w14:paraId="0B465043" w14:textId="56C23DA1" w:rsidR="002E73B5" w:rsidRPr="00511C8F" w:rsidRDefault="002E73B5" w:rsidP="002E73B5">
      <w:pPr>
        <w:pStyle w:val="Definition"/>
        <w:rPr>
          <w:szCs w:val="21"/>
        </w:rPr>
      </w:pPr>
      <w:r w:rsidRPr="00511C8F">
        <w:rPr>
          <w:b/>
          <w:i/>
          <w:szCs w:val="21"/>
        </w:rPr>
        <w:t>Australian</w:t>
      </w:r>
      <w:r w:rsidR="00FB5E73">
        <w:rPr>
          <w:b/>
          <w:i/>
          <w:szCs w:val="21"/>
        </w:rPr>
        <w:noBreakHyphen/>
      </w:r>
      <w:r w:rsidRPr="00511C8F">
        <w:rPr>
          <w:b/>
          <w:i/>
          <w:szCs w:val="21"/>
        </w:rPr>
        <w:t>based employee</w:t>
      </w:r>
      <w:r w:rsidRPr="00511C8F">
        <w:rPr>
          <w:szCs w:val="21"/>
        </w:rPr>
        <w:t xml:space="preserve"> means an employee:</w:t>
      </w:r>
    </w:p>
    <w:p w14:paraId="2381C0A1" w14:textId="77777777" w:rsidR="002E73B5" w:rsidRPr="00511C8F" w:rsidRDefault="002E73B5" w:rsidP="002E73B5">
      <w:pPr>
        <w:pStyle w:val="paragraph"/>
        <w:rPr>
          <w:szCs w:val="21"/>
        </w:rPr>
      </w:pPr>
      <w:r w:rsidRPr="00511C8F">
        <w:rPr>
          <w:szCs w:val="21"/>
        </w:rPr>
        <w:lastRenderedPageBreak/>
        <w:tab/>
        <w:t>(a)</w:t>
      </w:r>
      <w:r w:rsidRPr="00511C8F">
        <w:rPr>
          <w:szCs w:val="21"/>
        </w:rPr>
        <w:tab/>
        <w:t>whose primary place of work is in Australia; or</w:t>
      </w:r>
    </w:p>
    <w:p w14:paraId="43C7B35C" w14:textId="77777777" w:rsidR="002E73B5" w:rsidRPr="00511C8F" w:rsidRDefault="002E73B5" w:rsidP="002E73B5">
      <w:pPr>
        <w:pStyle w:val="paragraph"/>
        <w:rPr>
          <w:szCs w:val="21"/>
        </w:rPr>
      </w:pPr>
      <w:r w:rsidRPr="00511C8F">
        <w:rPr>
          <w:szCs w:val="21"/>
        </w:rPr>
        <w:tab/>
        <w:t>(b)</w:t>
      </w:r>
      <w:r w:rsidRPr="00511C8F">
        <w:rPr>
          <w:szCs w:val="21"/>
        </w:rPr>
        <w:tab/>
        <w:t>who is employed by an Australian government employer.</w:t>
      </w:r>
    </w:p>
    <w:p w14:paraId="5F38A637" w14:textId="77777777" w:rsidR="002E73B5" w:rsidRPr="00511C8F" w:rsidRDefault="002E73B5" w:rsidP="002E73B5">
      <w:pPr>
        <w:pStyle w:val="Definition"/>
        <w:rPr>
          <w:szCs w:val="21"/>
        </w:rPr>
      </w:pPr>
      <w:r w:rsidRPr="00511C8F">
        <w:rPr>
          <w:b/>
          <w:i/>
          <w:szCs w:val="21"/>
        </w:rPr>
        <w:t>Australian government employer</w:t>
      </w:r>
      <w:r w:rsidRPr="00511C8F">
        <w:rPr>
          <w:szCs w:val="21"/>
        </w:rPr>
        <w:t xml:space="preserve"> means:</w:t>
      </w:r>
    </w:p>
    <w:p w14:paraId="1B4D64FF" w14:textId="77777777" w:rsidR="002E73B5" w:rsidRPr="00511C8F" w:rsidRDefault="002E73B5" w:rsidP="002E73B5">
      <w:pPr>
        <w:pStyle w:val="paragraph"/>
        <w:rPr>
          <w:szCs w:val="21"/>
        </w:rPr>
      </w:pPr>
      <w:r w:rsidRPr="00511C8F">
        <w:rPr>
          <w:szCs w:val="21"/>
        </w:rPr>
        <w:tab/>
        <w:t>(a)</w:t>
      </w:r>
      <w:r w:rsidRPr="00511C8F">
        <w:rPr>
          <w:szCs w:val="21"/>
        </w:rPr>
        <w:tab/>
        <w:t>the Commonwealth; or</w:t>
      </w:r>
    </w:p>
    <w:p w14:paraId="03285C63" w14:textId="77777777" w:rsidR="002E73B5" w:rsidRPr="00511C8F" w:rsidRDefault="002E73B5" w:rsidP="002E73B5">
      <w:pPr>
        <w:pStyle w:val="paragraph"/>
        <w:rPr>
          <w:szCs w:val="21"/>
        </w:rPr>
      </w:pPr>
      <w:r w:rsidRPr="00511C8F">
        <w:rPr>
          <w:szCs w:val="21"/>
        </w:rPr>
        <w:tab/>
        <w:t>(b)</w:t>
      </w:r>
      <w:r w:rsidRPr="00511C8F">
        <w:rPr>
          <w:szCs w:val="21"/>
        </w:rPr>
        <w:tab/>
        <w:t>a State; or</w:t>
      </w:r>
    </w:p>
    <w:p w14:paraId="3E6CFBF6" w14:textId="77777777" w:rsidR="002E73B5" w:rsidRPr="00511C8F" w:rsidRDefault="002E73B5" w:rsidP="002E73B5">
      <w:pPr>
        <w:pStyle w:val="paragraph"/>
        <w:rPr>
          <w:szCs w:val="21"/>
        </w:rPr>
      </w:pPr>
      <w:r w:rsidRPr="00511C8F">
        <w:rPr>
          <w:szCs w:val="21"/>
        </w:rPr>
        <w:tab/>
        <w:t>(c)</w:t>
      </w:r>
      <w:r w:rsidRPr="00511C8F">
        <w:rPr>
          <w:szCs w:val="21"/>
        </w:rPr>
        <w:tab/>
        <w:t>a Territory; or</w:t>
      </w:r>
    </w:p>
    <w:p w14:paraId="760AD678" w14:textId="77777777" w:rsidR="002E73B5" w:rsidRPr="00511C8F" w:rsidRDefault="002E73B5" w:rsidP="002E73B5">
      <w:pPr>
        <w:pStyle w:val="paragraph"/>
        <w:rPr>
          <w:szCs w:val="21"/>
        </w:rPr>
      </w:pPr>
      <w:r w:rsidRPr="00511C8F">
        <w:rPr>
          <w:szCs w:val="21"/>
        </w:rPr>
        <w:tab/>
        <w:t>(d)</w:t>
      </w:r>
      <w:r w:rsidRPr="00511C8F">
        <w:rPr>
          <w:szCs w:val="21"/>
        </w:rPr>
        <w:tab/>
        <w:t>a body corporate established for a public purpose by or under a law of the Commonwealth, a State or a Territory; or</w:t>
      </w:r>
    </w:p>
    <w:p w14:paraId="18D2C317" w14:textId="77777777" w:rsidR="002E73B5" w:rsidRPr="00511C8F" w:rsidRDefault="002E73B5" w:rsidP="002E73B5">
      <w:pPr>
        <w:pStyle w:val="paragraph"/>
        <w:rPr>
          <w:szCs w:val="21"/>
        </w:rPr>
      </w:pPr>
      <w:r w:rsidRPr="00511C8F">
        <w:rPr>
          <w:szCs w:val="21"/>
        </w:rPr>
        <w:tab/>
        <w:t>(e)</w:t>
      </w:r>
      <w:r w:rsidRPr="00511C8F">
        <w:rPr>
          <w:szCs w:val="21"/>
        </w:rPr>
        <w:tab/>
        <w:t>a body corporate:</w:t>
      </w:r>
    </w:p>
    <w:p w14:paraId="689308D1" w14:textId="77777777" w:rsidR="002E73B5" w:rsidRPr="00511C8F" w:rsidRDefault="002E73B5" w:rsidP="002E73B5">
      <w:pPr>
        <w:pStyle w:val="paragraphsub"/>
        <w:rPr>
          <w:szCs w:val="21"/>
        </w:rPr>
      </w:pPr>
      <w:r w:rsidRPr="00511C8F">
        <w:rPr>
          <w:szCs w:val="21"/>
        </w:rPr>
        <w:tab/>
        <w:t>(i)</w:t>
      </w:r>
      <w:r w:rsidRPr="00511C8F">
        <w:rPr>
          <w:szCs w:val="21"/>
        </w:rPr>
        <w:tab/>
        <w:t>incorporated under a law of the Commonwealth, a State or a Territory; and</w:t>
      </w:r>
    </w:p>
    <w:p w14:paraId="6BC6345B" w14:textId="77777777" w:rsidR="002E73B5" w:rsidRPr="00511C8F" w:rsidRDefault="002E73B5" w:rsidP="002E73B5">
      <w:pPr>
        <w:pStyle w:val="paragraphsub"/>
        <w:rPr>
          <w:szCs w:val="21"/>
        </w:rPr>
      </w:pPr>
      <w:r w:rsidRPr="00511C8F">
        <w:rPr>
          <w:szCs w:val="21"/>
        </w:rPr>
        <w:tab/>
        <w:t>(ii)</w:t>
      </w:r>
      <w:r w:rsidRPr="00511C8F">
        <w:rPr>
          <w:szCs w:val="21"/>
        </w:rPr>
        <w:tab/>
        <w:t>in which the Commonwealth, a State or a Territory, has a controlling interest.</w:t>
      </w:r>
    </w:p>
    <w:p w14:paraId="2DD37F9F" w14:textId="77777777" w:rsidR="002E73B5" w:rsidRPr="00511C8F" w:rsidRDefault="002E73B5" w:rsidP="002E73B5">
      <w:pPr>
        <w:pStyle w:val="Definition"/>
        <w:rPr>
          <w:szCs w:val="21"/>
        </w:rPr>
      </w:pPr>
      <w:r w:rsidRPr="00511C8F">
        <w:rPr>
          <w:b/>
          <w:i/>
          <w:szCs w:val="21"/>
        </w:rPr>
        <w:t>Australian residency test</w:t>
      </w:r>
      <w:r w:rsidRPr="00511C8F">
        <w:rPr>
          <w:szCs w:val="21"/>
        </w:rPr>
        <w:t>: see sections</w:t>
      </w:r>
      <w:r w:rsidR="00F5062F" w:rsidRPr="00511C8F">
        <w:rPr>
          <w:szCs w:val="21"/>
        </w:rPr>
        <w:t> </w:t>
      </w:r>
      <w:r w:rsidRPr="00511C8F">
        <w:rPr>
          <w:szCs w:val="21"/>
        </w:rPr>
        <w:t>45 and 46.</w:t>
      </w:r>
    </w:p>
    <w:p w14:paraId="25D3B448" w14:textId="77777777" w:rsidR="002E73B5" w:rsidRPr="00511C8F" w:rsidRDefault="002E73B5" w:rsidP="002E73B5">
      <w:pPr>
        <w:pStyle w:val="Definition"/>
        <w:rPr>
          <w:szCs w:val="21"/>
        </w:rPr>
      </w:pPr>
      <w:r w:rsidRPr="00511C8F">
        <w:rPr>
          <w:b/>
          <w:i/>
          <w:szCs w:val="21"/>
        </w:rPr>
        <w:t>Australian resident</w:t>
      </w:r>
      <w:r w:rsidRPr="00511C8F">
        <w:rPr>
          <w:szCs w:val="21"/>
        </w:rPr>
        <w:t xml:space="preserve"> has the same meaning as in the Social Security Act.</w:t>
      </w:r>
    </w:p>
    <w:p w14:paraId="45B7E681" w14:textId="77777777" w:rsidR="001A3FED" w:rsidRPr="00511C8F" w:rsidRDefault="001A3FED" w:rsidP="001A3FED">
      <w:pPr>
        <w:pStyle w:val="Definition"/>
        <w:rPr>
          <w:szCs w:val="21"/>
        </w:rPr>
      </w:pPr>
      <w:r w:rsidRPr="00511C8F">
        <w:rPr>
          <w:b/>
          <w:i/>
          <w:szCs w:val="21"/>
        </w:rPr>
        <w:t>Australian travel document</w:t>
      </w:r>
      <w:r w:rsidRPr="00511C8F">
        <w:rPr>
          <w:szCs w:val="21"/>
        </w:rPr>
        <w:t xml:space="preserve"> has the same meaning as in the </w:t>
      </w:r>
      <w:r w:rsidRPr="00511C8F">
        <w:rPr>
          <w:i/>
          <w:szCs w:val="21"/>
        </w:rPr>
        <w:t>Australian Passports Act 2005</w:t>
      </w:r>
      <w:r w:rsidRPr="00511C8F">
        <w:rPr>
          <w:szCs w:val="21"/>
        </w:rPr>
        <w:t>.</w:t>
      </w:r>
    </w:p>
    <w:p w14:paraId="3B12AD1E" w14:textId="77777777" w:rsidR="002E73B5" w:rsidRPr="00511C8F" w:rsidRDefault="002E73B5" w:rsidP="002E73B5">
      <w:pPr>
        <w:pStyle w:val="Definition"/>
        <w:rPr>
          <w:szCs w:val="21"/>
        </w:rPr>
      </w:pPr>
      <w:r w:rsidRPr="00511C8F">
        <w:rPr>
          <w:b/>
          <w:i/>
          <w:szCs w:val="21"/>
        </w:rPr>
        <w:t>authorised party</w:t>
      </w:r>
      <w:r w:rsidRPr="00511C8F">
        <w:rPr>
          <w:szCs w:val="21"/>
        </w:rPr>
        <w:t>, in relation to the adoption of a child, means a person or agency that, under the law of the State, Territory or foreign country whose courts have jurisdiction in relation to the adoption, is authorised to conduct negotiations or arrangements for the adoption of children.</w:t>
      </w:r>
    </w:p>
    <w:p w14:paraId="568831F6" w14:textId="77777777" w:rsidR="002E73B5" w:rsidRPr="00511C8F" w:rsidRDefault="002E73B5" w:rsidP="002E73B5">
      <w:pPr>
        <w:pStyle w:val="Definition"/>
        <w:rPr>
          <w:szCs w:val="21"/>
        </w:rPr>
      </w:pPr>
      <w:r w:rsidRPr="00511C8F">
        <w:rPr>
          <w:b/>
          <w:i/>
          <w:szCs w:val="21"/>
        </w:rPr>
        <w:t xml:space="preserve">authorised review officer </w:t>
      </w:r>
      <w:r w:rsidRPr="00511C8F">
        <w:rPr>
          <w:szCs w:val="21"/>
        </w:rPr>
        <w:t>means an officer authorised under section</w:t>
      </w:r>
      <w:r w:rsidR="00F5062F" w:rsidRPr="00511C8F">
        <w:rPr>
          <w:szCs w:val="21"/>
        </w:rPr>
        <w:t> </w:t>
      </w:r>
      <w:r w:rsidRPr="00511C8F">
        <w:rPr>
          <w:szCs w:val="21"/>
        </w:rPr>
        <w:t>271 to be an authorised review officer for the purposes of this Act.</w:t>
      </w:r>
    </w:p>
    <w:p w14:paraId="41F190F2" w14:textId="77777777" w:rsidR="002E73B5" w:rsidRPr="00511C8F" w:rsidRDefault="002E73B5" w:rsidP="002E73B5">
      <w:pPr>
        <w:pStyle w:val="Definition"/>
        <w:rPr>
          <w:szCs w:val="21"/>
        </w:rPr>
      </w:pPr>
      <w:r w:rsidRPr="00511C8F">
        <w:rPr>
          <w:b/>
          <w:i/>
          <w:szCs w:val="21"/>
        </w:rPr>
        <w:t>bank account</w:t>
      </w:r>
      <w:r w:rsidRPr="00511C8F">
        <w:rPr>
          <w:b/>
          <w:szCs w:val="21"/>
        </w:rPr>
        <w:t xml:space="preserve"> </w:t>
      </w:r>
      <w:r w:rsidRPr="00511C8F">
        <w:rPr>
          <w:szCs w:val="21"/>
        </w:rPr>
        <w:t>includes an account held with an ADI.</w:t>
      </w:r>
    </w:p>
    <w:p w14:paraId="6B5260F0" w14:textId="054A0455" w:rsidR="002E73B5" w:rsidRPr="00511C8F" w:rsidRDefault="002E73B5" w:rsidP="002E73B5">
      <w:pPr>
        <w:pStyle w:val="Definition"/>
        <w:rPr>
          <w:szCs w:val="21"/>
        </w:rPr>
      </w:pPr>
      <w:r w:rsidRPr="00511C8F">
        <w:rPr>
          <w:b/>
          <w:i/>
          <w:szCs w:val="21"/>
        </w:rPr>
        <w:t>bank account information</w:t>
      </w:r>
      <w:r w:rsidRPr="00511C8F">
        <w:rPr>
          <w:szCs w:val="21"/>
        </w:rPr>
        <w:t>: see sub</w:t>
      </w:r>
      <w:r w:rsidR="00FB5E73">
        <w:rPr>
          <w:szCs w:val="21"/>
        </w:rPr>
        <w:t>section 1</w:t>
      </w:r>
      <w:r w:rsidRPr="00511C8F">
        <w:rPr>
          <w:szCs w:val="21"/>
        </w:rPr>
        <w:t>04(2).</w:t>
      </w:r>
    </w:p>
    <w:p w14:paraId="525DCCE6" w14:textId="0103B481" w:rsidR="002E73B5" w:rsidRPr="00511C8F" w:rsidRDefault="002E73B5" w:rsidP="002E73B5">
      <w:pPr>
        <w:pStyle w:val="Definition"/>
        <w:rPr>
          <w:szCs w:val="21"/>
        </w:rPr>
      </w:pPr>
      <w:r w:rsidRPr="00511C8F">
        <w:rPr>
          <w:b/>
          <w:i/>
          <w:szCs w:val="21"/>
        </w:rPr>
        <w:t>birth verification form</w:t>
      </w:r>
      <w:r w:rsidRPr="00511C8F">
        <w:rPr>
          <w:szCs w:val="21"/>
        </w:rPr>
        <w:t>: see sub</w:t>
      </w:r>
      <w:r w:rsidR="00FB5E73">
        <w:rPr>
          <w:szCs w:val="21"/>
        </w:rPr>
        <w:t>section 1</w:t>
      </w:r>
      <w:r w:rsidRPr="00511C8F">
        <w:rPr>
          <w:szCs w:val="21"/>
        </w:rPr>
        <w:t>8(4).</w:t>
      </w:r>
    </w:p>
    <w:p w14:paraId="738A7B2D" w14:textId="77777777" w:rsidR="002E73B5" w:rsidRPr="00511C8F" w:rsidRDefault="002E73B5" w:rsidP="002E73B5">
      <w:pPr>
        <w:pStyle w:val="Definition"/>
        <w:rPr>
          <w:szCs w:val="21"/>
        </w:rPr>
      </w:pPr>
      <w:r w:rsidRPr="00511C8F">
        <w:rPr>
          <w:b/>
          <w:i/>
          <w:szCs w:val="21"/>
        </w:rPr>
        <w:lastRenderedPageBreak/>
        <w:t>born prematurely</w:t>
      </w:r>
      <w:r w:rsidRPr="00511C8F">
        <w:rPr>
          <w:szCs w:val="21"/>
        </w:rPr>
        <w:t xml:space="preserve">: a child is </w:t>
      </w:r>
      <w:r w:rsidRPr="00511C8F">
        <w:rPr>
          <w:b/>
          <w:i/>
          <w:szCs w:val="21"/>
        </w:rPr>
        <w:t>born prematurely</w:t>
      </w:r>
      <w:r w:rsidRPr="00511C8F">
        <w:rPr>
          <w:szCs w:val="21"/>
        </w:rPr>
        <w:t xml:space="preserve"> if, at the time of the child’s delivery, the child’s period of gestation is less than 37 weeks.</w:t>
      </w:r>
    </w:p>
    <w:p w14:paraId="22A47592" w14:textId="77777777" w:rsidR="002E73B5" w:rsidRPr="00511C8F" w:rsidRDefault="002E73B5" w:rsidP="002E73B5">
      <w:pPr>
        <w:pStyle w:val="Definition"/>
        <w:rPr>
          <w:szCs w:val="21"/>
        </w:rPr>
      </w:pPr>
      <w:r w:rsidRPr="00511C8F">
        <w:rPr>
          <w:b/>
          <w:i/>
          <w:szCs w:val="21"/>
        </w:rPr>
        <w:t xml:space="preserve">business </w:t>
      </w:r>
      <w:r w:rsidRPr="00511C8F">
        <w:rPr>
          <w:szCs w:val="21"/>
        </w:rPr>
        <w:t>includes any profession, trade, employment, vocation or calling, but does not include occupation as an employee.</w:t>
      </w:r>
    </w:p>
    <w:p w14:paraId="1A3F1E36" w14:textId="77777777" w:rsidR="00ED244C" w:rsidRPr="00511C8F" w:rsidRDefault="00ED244C" w:rsidP="00ED244C">
      <w:pPr>
        <w:pStyle w:val="Definition"/>
        <w:rPr>
          <w:szCs w:val="21"/>
        </w:rPr>
      </w:pPr>
      <w:r w:rsidRPr="00511C8F">
        <w:rPr>
          <w:b/>
          <w:i/>
          <w:szCs w:val="21"/>
        </w:rPr>
        <w:t>caring</w:t>
      </w:r>
      <w:r w:rsidRPr="00511C8F">
        <w:rPr>
          <w:szCs w:val="21"/>
        </w:rPr>
        <w:t xml:space="preserve">: see </w:t>
      </w:r>
      <w:r w:rsidR="00D70C24" w:rsidRPr="00511C8F">
        <w:t>section 47</w:t>
      </w:r>
      <w:r w:rsidRPr="00511C8F">
        <w:rPr>
          <w:szCs w:val="21"/>
        </w:rPr>
        <w:t>.</w:t>
      </w:r>
    </w:p>
    <w:p w14:paraId="0276ABA1" w14:textId="77777777" w:rsidR="002E73B5" w:rsidRPr="00511C8F" w:rsidRDefault="002E73B5" w:rsidP="002E73B5">
      <w:pPr>
        <w:pStyle w:val="Definition"/>
        <w:rPr>
          <w:szCs w:val="21"/>
        </w:rPr>
      </w:pPr>
      <w:r w:rsidRPr="00511C8F">
        <w:rPr>
          <w:b/>
          <w:i/>
          <w:szCs w:val="21"/>
        </w:rPr>
        <w:t>Chief Executive Centrelink</w:t>
      </w:r>
      <w:r w:rsidRPr="00511C8F">
        <w:rPr>
          <w:szCs w:val="21"/>
        </w:rPr>
        <w:t xml:space="preserve"> has the same meaning as in the </w:t>
      </w:r>
      <w:r w:rsidRPr="00511C8F">
        <w:rPr>
          <w:i/>
          <w:szCs w:val="21"/>
        </w:rPr>
        <w:t>Human Services (Centrelink) Act 1997</w:t>
      </w:r>
      <w:r w:rsidRPr="00511C8F">
        <w:rPr>
          <w:szCs w:val="21"/>
        </w:rPr>
        <w:t>.</w:t>
      </w:r>
    </w:p>
    <w:p w14:paraId="1DA2E0D5" w14:textId="77777777" w:rsidR="002E73B5" w:rsidRPr="00511C8F" w:rsidRDefault="002E73B5" w:rsidP="002E73B5">
      <w:pPr>
        <w:pStyle w:val="Definition"/>
        <w:rPr>
          <w:szCs w:val="21"/>
        </w:rPr>
      </w:pPr>
      <w:r w:rsidRPr="00511C8F">
        <w:rPr>
          <w:b/>
          <w:i/>
          <w:szCs w:val="21"/>
        </w:rPr>
        <w:t>Chief Executive Medicare</w:t>
      </w:r>
      <w:r w:rsidRPr="00511C8F">
        <w:rPr>
          <w:szCs w:val="21"/>
        </w:rPr>
        <w:t xml:space="preserve"> has the same meaning as in the </w:t>
      </w:r>
      <w:r w:rsidRPr="00511C8F">
        <w:rPr>
          <w:i/>
          <w:szCs w:val="21"/>
        </w:rPr>
        <w:t>Human Services (Medicare) Act 1973</w:t>
      </w:r>
      <w:r w:rsidRPr="00511C8F">
        <w:rPr>
          <w:szCs w:val="21"/>
        </w:rPr>
        <w:t>.</w:t>
      </w:r>
    </w:p>
    <w:p w14:paraId="0C981EB4" w14:textId="77777777" w:rsidR="00A160C2" w:rsidRPr="00511C8F" w:rsidRDefault="00A160C2" w:rsidP="00A160C2">
      <w:pPr>
        <w:pStyle w:val="Definition"/>
        <w:rPr>
          <w:szCs w:val="21"/>
        </w:rPr>
      </w:pPr>
      <w:r w:rsidRPr="00511C8F">
        <w:rPr>
          <w:b/>
          <w:i/>
          <w:szCs w:val="21"/>
        </w:rPr>
        <w:t>civil penalty provision</w:t>
      </w:r>
      <w:r w:rsidRPr="00511C8F">
        <w:rPr>
          <w:szCs w:val="21"/>
        </w:rPr>
        <w:t xml:space="preserve"> has the same meaning as in the Regulatory Powers Act.</w:t>
      </w:r>
    </w:p>
    <w:p w14:paraId="42DEA945" w14:textId="77777777" w:rsidR="00D70C24" w:rsidRPr="00511C8F" w:rsidRDefault="00D70C24" w:rsidP="00D70C24">
      <w:pPr>
        <w:pStyle w:val="Definition"/>
      </w:pPr>
      <w:r w:rsidRPr="00511C8F">
        <w:rPr>
          <w:b/>
          <w:i/>
        </w:rPr>
        <w:t>claim</w:t>
      </w:r>
      <w:r w:rsidRPr="00511C8F">
        <w:t xml:space="preserve"> means a PPL claim or special PPL claim for parental leave pay for a child.</w:t>
      </w:r>
    </w:p>
    <w:p w14:paraId="731099A6" w14:textId="77777777" w:rsidR="00D70C24" w:rsidRPr="00511C8F" w:rsidRDefault="00D70C24" w:rsidP="00D70C24">
      <w:pPr>
        <w:pStyle w:val="Definition"/>
      </w:pPr>
      <w:r w:rsidRPr="00511C8F">
        <w:rPr>
          <w:b/>
          <w:i/>
        </w:rPr>
        <w:t>claimant</w:t>
      </w:r>
      <w:r w:rsidRPr="00511C8F">
        <w:t xml:space="preserve"> means a person who is a PPL claimant or special PPL claimant.</w:t>
      </w:r>
    </w:p>
    <w:p w14:paraId="5EE3707C" w14:textId="77777777" w:rsidR="002E73B5" w:rsidRPr="00511C8F" w:rsidRDefault="002E73B5" w:rsidP="002E73B5">
      <w:pPr>
        <w:pStyle w:val="Definition"/>
        <w:rPr>
          <w:szCs w:val="21"/>
        </w:rPr>
      </w:pPr>
      <w:r w:rsidRPr="00511C8F">
        <w:rPr>
          <w:b/>
          <w:i/>
          <w:szCs w:val="21"/>
        </w:rPr>
        <w:t>claimant decision</w:t>
      </w:r>
      <w:r w:rsidRPr="00511C8F">
        <w:rPr>
          <w:szCs w:val="21"/>
        </w:rPr>
        <w:t>: see section</w:t>
      </w:r>
      <w:r w:rsidR="00F5062F" w:rsidRPr="00511C8F">
        <w:rPr>
          <w:szCs w:val="21"/>
        </w:rPr>
        <w:t> </w:t>
      </w:r>
      <w:r w:rsidRPr="00511C8F">
        <w:rPr>
          <w:szCs w:val="21"/>
        </w:rPr>
        <w:t>206.</w:t>
      </w:r>
    </w:p>
    <w:p w14:paraId="565F3690" w14:textId="77777777" w:rsidR="00C86606" w:rsidRPr="00511C8F" w:rsidRDefault="00C86606" w:rsidP="00C86606">
      <w:pPr>
        <w:pStyle w:val="Definition"/>
        <w:rPr>
          <w:szCs w:val="21"/>
        </w:rPr>
      </w:pPr>
      <w:r w:rsidRPr="00511C8F">
        <w:rPr>
          <w:b/>
          <w:i/>
          <w:szCs w:val="21"/>
        </w:rPr>
        <w:t>claimant’s work cessation day</w:t>
      </w:r>
      <w:r w:rsidRPr="00511C8F">
        <w:rPr>
          <w:szCs w:val="21"/>
        </w:rPr>
        <w:t>: see paragraph</w:t>
      </w:r>
      <w:r w:rsidR="00F5062F" w:rsidRPr="00511C8F">
        <w:rPr>
          <w:szCs w:val="21"/>
        </w:rPr>
        <w:t> </w:t>
      </w:r>
      <w:r w:rsidRPr="00511C8F">
        <w:rPr>
          <w:szCs w:val="21"/>
        </w:rPr>
        <w:t>33(2A)(c).</w:t>
      </w:r>
    </w:p>
    <w:p w14:paraId="1DBD1346" w14:textId="77777777" w:rsidR="00FF5D98" w:rsidRPr="00511C8F" w:rsidRDefault="00FF5D98" w:rsidP="00FF5D98">
      <w:pPr>
        <w:pStyle w:val="Definition"/>
        <w:rPr>
          <w:szCs w:val="21"/>
        </w:rPr>
      </w:pPr>
      <w:r w:rsidRPr="00511C8F">
        <w:rPr>
          <w:b/>
          <w:i/>
          <w:szCs w:val="21"/>
        </w:rPr>
        <w:t>Commonwealth agency</w:t>
      </w:r>
      <w:r w:rsidRPr="00511C8F">
        <w:rPr>
          <w:szCs w:val="21"/>
        </w:rPr>
        <w:t xml:space="preserve"> means any of the following:</w:t>
      </w:r>
    </w:p>
    <w:p w14:paraId="7999198D" w14:textId="00487B7F" w:rsidR="00FF5D98" w:rsidRPr="00511C8F" w:rsidRDefault="00FF5D98" w:rsidP="00FF5D98">
      <w:pPr>
        <w:pStyle w:val="paragraph"/>
        <w:rPr>
          <w:szCs w:val="21"/>
        </w:rPr>
      </w:pPr>
      <w:r w:rsidRPr="00511C8F">
        <w:rPr>
          <w:szCs w:val="21"/>
        </w:rPr>
        <w:tab/>
        <w:t>(a)</w:t>
      </w:r>
      <w:r w:rsidRPr="00511C8F">
        <w:rPr>
          <w:szCs w:val="21"/>
        </w:rPr>
        <w:tab/>
        <w:t>a non</w:t>
      </w:r>
      <w:r w:rsidR="00FB5E73">
        <w:rPr>
          <w:szCs w:val="21"/>
        </w:rPr>
        <w:noBreakHyphen/>
      </w:r>
      <w:r w:rsidRPr="00511C8F">
        <w:rPr>
          <w:szCs w:val="21"/>
        </w:rPr>
        <w:t xml:space="preserve">corporate Commonwealth entity within the meaning of the </w:t>
      </w:r>
      <w:r w:rsidRPr="00511C8F">
        <w:rPr>
          <w:i/>
          <w:szCs w:val="21"/>
        </w:rPr>
        <w:t>Public Governance, Performance and Accountability Act 2013</w:t>
      </w:r>
      <w:r w:rsidRPr="00511C8F">
        <w:rPr>
          <w:szCs w:val="21"/>
        </w:rPr>
        <w:t>;</w:t>
      </w:r>
    </w:p>
    <w:p w14:paraId="01762E1D" w14:textId="77777777" w:rsidR="00FF5D98" w:rsidRPr="00511C8F" w:rsidRDefault="00FF5D98" w:rsidP="00FF5D98">
      <w:pPr>
        <w:pStyle w:val="paragraph"/>
        <w:rPr>
          <w:szCs w:val="21"/>
        </w:rPr>
      </w:pPr>
      <w:r w:rsidRPr="00511C8F">
        <w:rPr>
          <w:szCs w:val="21"/>
        </w:rPr>
        <w:tab/>
        <w:t>(b)</w:t>
      </w:r>
      <w:r w:rsidRPr="00511C8F">
        <w:rPr>
          <w:szCs w:val="21"/>
        </w:rPr>
        <w:tab/>
        <w:t>any other unincorporated body established for a public purpose by or under a law of the Commonwealth.</w:t>
      </w:r>
    </w:p>
    <w:p w14:paraId="2DD3B3A0" w14:textId="095D46EE" w:rsidR="002E73B5" w:rsidRPr="00511C8F" w:rsidRDefault="002E73B5" w:rsidP="002E73B5">
      <w:pPr>
        <w:pStyle w:val="Definition"/>
        <w:rPr>
          <w:szCs w:val="21"/>
        </w:rPr>
      </w:pPr>
      <w:r w:rsidRPr="00511C8F">
        <w:rPr>
          <w:b/>
          <w:i/>
          <w:szCs w:val="21"/>
        </w:rPr>
        <w:t>compliance notice</w:t>
      </w:r>
      <w:r w:rsidRPr="00511C8F">
        <w:rPr>
          <w:szCs w:val="21"/>
        </w:rPr>
        <w:t>: see sub</w:t>
      </w:r>
      <w:r w:rsidR="00FB5E73">
        <w:rPr>
          <w:szCs w:val="21"/>
        </w:rPr>
        <w:t>section 1</w:t>
      </w:r>
      <w:r w:rsidRPr="00511C8F">
        <w:rPr>
          <w:szCs w:val="21"/>
        </w:rPr>
        <w:t>57(3).</w:t>
      </w:r>
    </w:p>
    <w:p w14:paraId="2D9ED798" w14:textId="77777777" w:rsidR="0009445D" w:rsidRPr="00511C8F" w:rsidRDefault="0009445D" w:rsidP="0009445D">
      <w:pPr>
        <w:pStyle w:val="Definition"/>
        <w:rPr>
          <w:szCs w:val="21"/>
        </w:rPr>
      </w:pPr>
      <w:r w:rsidRPr="00511C8F">
        <w:rPr>
          <w:b/>
          <w:i/>
          <w:szCs w:val="21"/>
        </w:rPr>
        <w:t xml:space="preserve">conditional eligibility determination </w:t>
      </w:r>
      <w:r w:rsidRPr="00511C8F">
        <w:rPr>
          <w:szCs w:val="21"/>
        </w:rPr>
        <w:t>means a determination of a kind mentioned in paragraph </w:t>
      </w:r>
      <w:r w:rsidR="00D70C24" w:rsidRPr="00511C8F">
        <w:t>13(6)(b) or 14(4)(b)</w:t>
      </w:r>
      <w:r w:rsidRPr="00511C8F">
        <w:rPr>
          <w:szCs w:val="21"/>
        </w:rPr>
        <w:t>.</w:t>
      </w:r>
    </w:p>
    <w:p w14:paraId="41C1B8B9" w14:textId="77777777" w:rsidR="0009445D" w:rsidRPr="00511C8F" w:rsidRDefault="0009445D" w:rsidP="0009445D">
      <w:pPr>
        <w:pStyle w:val="Definition"/>
        <w:rPr>
          <w:szCs w:val="21"/>
        </w:rPr>
      </w:pPr>
      <w:r w:rsidRPr="00511C8F">
        <w:rPr>
          <w:b/>
          <w:i/>
          <w:szCs w:val="21"/>
        </w:rPr>
        <w:t>continuous flexible period</w:t>
      </w:r>
      <w:r w:rsidRPr="00511C8F">
        <w:rPr>
          <w:szCs w:val="21"/>
        </w:rPr>
        <w:t xml:space="preserve">: see </w:t>
      </w:r>
      <w:r w:rsidR="00D70C24" w:rsidRPr="00511C8F">
        <w:t>section 71A</w:t>
      </w:r>
      <w:r w:rsidRPr="00511C8F">
        <w:rPr>
          <w:szCs w:val="21"/>
        </w:rPr>
        <w:t>.</w:t>
      </w:r>
    </w:p>
    <w:p w14:paraId="3FD872E0" w14:textId="0770E62A" w:rsidR="002E73B5" w:rsidRPr="00511C8F" w:rsidRDefault="002E73B5" w:rsidP="002E73B5">
      <w:pPr>
        <w:pStyle w:val="Definition"/>
        <w:rPr>
          <w:szCs w:val="21"/>
        </w:rPr>
      </w:pPr>
      <w:r w:rsidRPr="00511C8F">
        <w:rPr>
          <w:b/>
          <w:i/>
          <w:szCs w:val="21"/>
        </w:rPr>
        <w:lastRenderedPageBreak/>
        <w:t>controls</w:t>
      </w:r>
      <w:r w:rsidRPr="00511C8F">
        <w:rPr>
          <w:szCs w:val="21"/>
        </w:rPr>
        <w:t xml:space="preserve"> an entity: see </w:t>
      </w:r>
      <w:r w:rsidR="00FB5E73">
        <w:rPr>
          <w:szCs w:val="21"/>
        </w:rPr>
        <w:t>subsection 3</w:t>
      </w:r>
      <w:r w:rsidRPr="00511C8F">
        <w:rPr>
          <w:szCs w:val="21"/>
        </w:rPr>
        <w:t>5(4).</w:t>
      </w:r>
    </w:p>
    <w:p w14:paraId="6DBBDF7A" w14:textId="77777777" w:rsidR="002E73B5" w:rsidRPr="00511C8F" w:rsidRDefault="002E73B5" w:rsidP="002E73B5">
      <w:pPr>
        <w:pStyle w:val="Definition"/>
        <w:rPr>
          <w:szCs w:val="21"/>
        </w:rPr>
      </w:pPr>
      <w:r w:rsidRPr="00511C8F">
        <w:rPr>
          <w:b/>
          <w:i/>
          <w:szCs w:val="21"/>
        </w:rPr>
        <w:t xml:space="preserve">correspondence nominee </w:t>
      </w:r>
      <w:r w:rsidRPr="00511C8F">
        <w:rPr>
          <w:szCs w:val="21"/>
        </w:rPr>
        <w:t>means a person who is appointed as a correspondence nominee under section</w:t>
      </w:r>
      <w:r w:rsidR="00F5062F" w:rsidRPr="00511C8F">
        <w:rPr>
          <w:szCs w:val="21"/>
        </w:rPr>
        <w:t> </w:t>
      </w:r>
      <w:r w:rsidRPr="00511C8F">
        <w:rPr>
          <w:szCs w:val="21"/>
        </w:rPr>
        <w:t>281.</w:t>
      </w:r>
    </w:p>
    <w:p w14:paraId="5B793EEF" w14:textId="320E0386" w:rsidR="0052537D" w:rsidRPr="00511C8F" w:rsidRDefault="0052537D" w:rsidP="00980630">
      <w:pPr>
        <w:pStyle w:val="Definition"/>
        <w:rPr>
          <w:szCs w:val="21"/>
        </w:rPr>
      </w:pPr>
      <w:r w:rsidRPr="00511C8F">
        <w:rPr>
          <w:b/>
          <w:i/>
          <w:szCs w:val="21"/>
        </w:rPr>
        <w:t>COVID</w:t>
      </w:r>
      <w:r w:rsidR="00FB5E73">
        <w:rPr>
          <w:b/>
          <w:i/>
          <w:szCs w:val="21"/>
        </w:rPr>
        <w:noBreakHyphen/>
      </w:r>
      <w:r w:rsidRPr="00511C8F">
        <w:rPr>
          <w:b/>
          <w:i/>
          <w:szCs w:val="21"/>
        </w:rPr>
        <w:t>19 affected claimant</w:t>
      </w:r>
      <w:r w:rsidRPr="00511C8F">
        <w:rPr>
          <w:szCs w:val="21"/>
        </w:rPr>
        <w:t xml:space="preserve">: a person is a </w:t>
      </w:r>
      <w:r w:rsidRPr="00511C8F">
        <w:rPr>
          <w:b/>
          <w:i/>
          <w:szCs w:val="21"/>
        </w:rPr>
        <w:t>COVID</w:t>
      </w:r>
      <w:r w:rsidR="00FB5E73">
        <w:rPr>
          <w:b/>
          <w:i/>
          <w:szCs w:val="21"/>
        </w:rPr>
        <w:noBreakHyphen/>
      </w:r>
      <w:r w:rsidRPr="00511C8F">
        <w:rPr>
          <w:b/>
          <w:i/>
          <w:szCs w:val="21"/>
        </w:rPr>
        <w:t>19 affected claimant</w:t>
      </w:r>
      <w:r w:rsidRPr="00511C8F">
        <w:rPr>
          <w:szCs w:val="21"/>
        </w:rPr>
        <w:t xml:space="preserve"> in relation to a claim for parental leave pay</w:t>
      </w:r>
      <w:r w:rsidR="0066781D" w:rsidRPr="00511C8F">
        <w:rPr>
          <w:szCs w:val="21"/>
        </w:rPr>
        <w:t xml:space="preserve"> </w:t>
      </w:r>
      <w:r w:rsidRPr="00511C8F">
        <w:rPr>
          <w:szCs w:val="21"/>
        </w:rPr>
        <w:t>for a child if:</w:t>
      </w:r>
    </w:p>
    <w:p w14:paraId="55703B27" w14:textId="77777777" w:rsidR="0052537D" w:rsidRPr="00511C8F" w:rsidRDefault="0052537D" w:rsidP="0052537D">
      <w:pPr>
        <w:pStyle w:val="paragraph"/>
        <w:rPr>
          <w:szCs w:val="21"/>
        </w:rPr>
      </w:pPr>
      <w:r w:rsidRPr="00511C8F">
        <w:rPr>
          <w:szCs w:val="21"/>
        </w:rPr>
        <w:tab/>
        <w:t>(a)</w:t>
      </w:r>
      <w:r w:rsidRPr="00511C8F">
        <w:rPr>
          <w:szCs w:val="21"/>
        </w:rPr>
        <w:tab/>
        <w:t>either:</w:t>
      </w:r>
    </w:p>
    <w:p w14:paraId="4D9A2953" w14:textId="77777777" w:rsidR="0052537D" w:rsidRPr="00511C8F" w:rsidRDefault="0052537D" w:rsidP="0052537D">
      <w:pPr>
        <w:pStyle w:val="paragraphsub"/>
        <w:rPr>
          <w:szCs w:val="21"/>
        </w:rPr>
      </w:pPr>
      <w:r w:rsidRPr="00511C8F">
        <w:rPr>
          <w:szCs w:val="21"/>
        </w:rPr>
        <w:tab/>
        <w:t>(i)</w:t>
      </w:r>
      <w:r w:rsidRPr="00511C8F">
        <w:rPr>
          <w:szCs w:val="21"/>
        </w:rPr>
        <w:tab/>
        <w:t>the child is or was born between 22 March 2020 and 31 March 2021; or</w:t>
      </w:r>
    </w:p>
    <w:p w14:paraId="2E302D0B" w14:textId="77777777" w:rsidR="0052537D" w:rsidRPr="00511C8F" w:rsidRDefault="0052537D" w:rsidP="0052537D">
      <w:pPr>
        <w:pStyle w:val="paragraphsub"/>
        <w:rPr>
          <w:szCs w:val="21"/>
        </w:rPr>
      </w:pPr>
      <w:r w:rsidRPr="00511C8F">
        <w:rPr>
          <w:szCs w:val="21"/>
        </w:rPr>
        <w:tab/>
        <w:t>(ii)</w:t>
      </w:r>
      <w:r w:rsidRPr="00511C8F">
        <w:rPr>
          <w:szCs w:val="21"/>
        </w:rPr>
        <w:tab/>
        <w:t>if the claim is made before the child’s birth—the child’s expected date of birth is during that period; and</w:t>
      </w:r>
    </w:p>
    <w:p w14:paraId="093CDB50" w14:textId="77777777" w:rsidR="0052537D" w:rsidRPr="00511C8F" w:rsidRDefault="0052537D" w:rsidP="0052537D">
      <w:pPr>
        <w:pStyle w:val="paragraph"/>
        <w:rPr>
          <w:szCs w:val="21"/>
        </w:rPr>
      </w:pPr>
      <w:r w:rsidRPr="00511C8F">
        <w:rPr>
          <w:szCs w:val="21"/>
        </w:rPr>
        <w:tab/>
        <w:t>(b)</w:t>
      </w:r>
      <w:r w:rsidRPr="00511C8F">
        <w:rPr>
          <w:szCs w:val="21"/>
        </w:rPr>
        <w:tab/>
        <w:t>the person must satisfy the work test to be eligible for parental leave pay; and</w:t>
      </w:r>
    </w:p>
    <w:p w14:paraId="7EB63725" w14:textId="77777777" w:rsidR="0052537D" w:rsidRPr="00511C8F" w:rsidRDefault="0052537D" w:rsidP="0052537D">
      <w:pPr>
        <w:pStyle w:val="paragraph"/>
        <w:rPr>
          <w:szCs w:val="21"/>
        </w:rPr>
      </w:pPr>
      <w:r w:rsidRPr="00511C8F">
        <w:rPr>
          <w:szCs w:val="21"/>
        </w:rPr>
        <w:tab/>
        <w:t>(c)</w:t>
      </w:r>
      <w:r w:rsidRPr="00511C8F">
        <w:rPr>
          <w:szCs w:val="21"/>
        </w:rPr>
        <w:tab/>
        <w:t>the Secretary is satisfied that any of the following circumstances apply in relation to the person:</w:t>
      </w:r>
    </w:p>
    <w:p w14:paraId="2F6E714A" w14:textId="3AC81AD1" w:rsidR="0052537D" w:rsidRPr="00511C8F" w:rsidRDefault="0052537D" w:rsidP="0052537D">
      <w:pPr>
        <w:pStyle w:val="paragraphsub"/>
        <w:rPr>
          <w:szCs w:val="21"/>
        </w:rPr>
      </w:pPr>
      <w:r w:rsidRPr="00511C8F">
        <w:rPr>
          <w:szCs w:val="21"/>
        </w:rPr>
        <w:tab/>
        <w:t>(i)</w:t>
      </w:r>
      <w:r w:rsidRPr="00511C8F">
        <w:rPr>
          <w:szCs w:val="21"/>
        </w:rPr>
        <w:tab/>
        <w:t>the person became unemployed as a result of the adverse effects of the coronavirus known as COVID</w:t>
      </w:r>
      <w:r w:rsidR="00FB5E73">
        <w:rPr>
          <w:szCs w:val="21"/>
        </w:rPr>
        <w:noBreakHyphen/>
      </w:r>
      <w:r w:rsidRPr="00511C8F">
        <w:rPr>
          <w:szCs w:val="21"/>
        </w:rPr>
        <w:t>19;</w:t>
      </w:r>
    </w:p>
    <w:p w14:paraId="3AFCFE9F" w14:textId="51C66FC9" w:rsidR="0052537D" w:rsidRPr="00511C8F" w:rsidRDefault="0052537D" w:rsidP="0052537D">
      <w:pPr>
        <w:pStyle w:val="paragraphsub"/>
        <w:rPr>
          <w:szCs w:val="21"/>
        </w:rPr>
      </w:pPr>
      <w:r w:rsidRPr="00511C8F">
        <w:rPr>
          <w:szCs w:val="21"/>
        </w:rPr>
        <w:tab/>
        <w:t>(ii)</w:t>
      </w:r>
      <w:r w:rsidRPr="00511C8F">
        <w:rPr>
          <w:szCs w:val="21"/>
        </w:rPr>
        <w:tab/>
        <w:t>the person’s working hours were reduced (including to zero) as a result of the adverse effects of the coronavirus known as COVID</w:t>
      </w:r>
      <w:r w:rsidR="00FB5E73">
        <w:rPr>
          <w:szCs w:val="21"/>
        </w:rPr>
        <w:noBreakHyphen/>
      </w:r>
      <w:r w:rsidRPr="00511C8F">
        <w:rPr>
          <w:szCs w:val="21"/>
        </w:rPr>
        <w:t>19;</w:t>
      </w:r>
    </w:p>
    <w:p w14:paraId="16C0F254" w14:textId="63DAE03E" w:rsidR="0052537D" w:rsidRPr="00511C8F" w:rsidRDefault="0052537D" w:rsidP="0052537D">
      <w:pPr>
        <w:pStyle w:val="paragraphsub"/>
        <w:rPr>
          <w:szCs w:val="21"/>
        </w:rPr>
      </w:pPr>
      <w:r w:rsidRPr="00511C8F">
        <w:rPr>
          <w:szCs w:val="21"/>
        </w:rPr>
        <w:tab/>
        <w:t>(iii)</w:t>
      </w:r>
      <w:r w:rsidRPr="00511C8F">
        <w:rPr>
          <w:szCs w:val="21"/>
        </w:rPr>
        <w:tab/>
        <w:t>a business that the person, or an entity that is controlled by the person, carries on for profit and for which the person performs work was suspended, or suffered a reduction in turnover, as a result of the adverse effects of the coronavirus known as COVID</w:t>
      </w:r>
      <w:r w:rsidR="00FB5E73">
        <w:rPr>
          <w:szCs w:val="21"/>
        </w:rPr>
        <w:noBreakHyphen/>
      </w:r>
      <w:r w:rsidRPr="00511C8F">
        <w:rPr>
          <w:szCs w:val="21"/>
        </w:rPr>
        <w:t>19; and</w:t>
      </w:r>
    </w:p>
    <w:p w14:paraId="031D4ED2" w14:textId="77777777" w:rsidR="00D70C24" w:rsidRPr="00511C8F" w:rsidRDefault="00D70C24" w:rsidP="00D70C24">
      <w:pPr>
        <w:pStyle w:val="paragraph"/>
      </w:pPr>
      <w:r w:rsidRPr="00511C8F">
        <w:tab/>
        <w:t>(d)</w:t>
      </w:r>
      <w:r w:rsidRPr="00511C8F">
        <w:tab/>
        <w:t>as a result of that circumstance applying in relation to the person, the person would not satisfy the work test if the person’s work test period were the period under section 33.</w:t>
      </w:r>
    </w:p>
    <w:p w14:paraId="16657AA6" w14:textId="0FD0E77A" w:rsidR="00913F1C" w:rsidRPr="00511C8F" w:rsidRDefault="00913F1C" w:rsidP="00913F1C">
      <w:pPr>
        <w:pStyle w:val="Definition"/>
        <w:rPr>
          <w:szCs w:val="21"/>
        </w:rPr>
      </w:pPr>
      <w:r w:rsidRPr="00511C8F">
        <w:rPr>
          <w:b/>
          <w:i/>
          <w:szCs w:val="21"/>
        </w:rPr>
        <w:t>COVID</w:t>
      </w:r>
      <w:r w:rsidR="00FB5E73">
        <w:rPr>
          <w:b/>
          <w:i/>
          <w:szCs w:val="21"/>
        </w:rPr>
        <w:noBreakHyphen/>
      </w:r>
      <w:r w:rsidRPr="00511C8F">
        <w:rPr>
          <w:b/>
          <w:i/>
          <w:szCs w:val="21"/>
        </w:rPr>
        <w:t>19 Australian Government payment</w:t>
      </w:r>
      <w:r w:rsidRPr="00511C8F">
        <w:rPr>
          <w:szCs w:val="21"/>
        </w:rPr>
        <w:t xml:space="preserve">: see </w:t>
      </w:r>
      <w:r w:rsidR="00FB5E73">
        <w:rPr>
          <w:szCs w:val="21"/>
        </w:rPr>
        <w:t>subsection 3</w:t>
      </w:r>
      <w:r w:rsidRPr="00511C8F">
        <w:rPr>
          <w:szCs w:val="21"/>
        </w:rPr>
        <w:t>4(6).</w:t>
      </w:r>
    </w:p>
    <w:p w14:paraId="4E1EFA2A" w14:textId="10D9A845" w:rsidR="00913F1C" w:rsidRPr="00511C8F" w:rsidRDefault="00913F1C" w:rsidP="00913F1C">
      <w:pPr>
        <w:pStyle w:val="Definition"/>
        <w:rPr>
          <w:szCs w:val="21"/>
        </w:rPr>
      </w:pPr>
      <w:r w:rsidRPr="00511C8F">
        <w:rPr>
          <w:b/>
          <w:i/>
          <w:szCs w:val="21"/>
        </w:rPr>
        <w:t>COVID</w:t>
      </w:r>
      <w:r w:rsidR="00FB5E73">
        <w:rPr>
          <w:b/>
          <w:i/>
          <w:szCs w:val="21"/>
        </w:rPr>
        <w:noBreakHyphen/>
      </w:r>
      <w:r w:rsidRPr="00511C8F">
        <w:rPr>
          <w:b/>
          <w:i/>
          <w:szCs w:val="21"/>
        </w:rPr>
        <w:t>19 Australian Government payment period</w:t>
      </w:r>
      <w:r w:rsidRPr="00511C8F">
        <w:rPr>
          <w:szCs w:val="21"/>
        </w:rPr>
        <w:t xml:space="preserve">: see </w:t>
      </w:r>
      <w:r w:rsidR="00FB5E73">
        <w:rPr>
          <w:szCs w:val="21"/>
        </w:rPr>
        <w:t>subsection 3</w:t>
      </w:r>
      <w:r w:rsidRPr="00511C8F">
        <w:rPr>
          <w:szCs w:val="21"/>
        </w:rPr>
        <w:t>4(5).</w:t>
      </w:r>
    </w:p>
    <w:p w14:paraId="156FEF28" w14:textId="77777777" w:rsidR="002E73B5" w:rsidRPr="00511C8F" w:rsidRDefault="002E73B5" w:rsidP="002E73B5">
      <w:pPr>
        <w:pStyle w:val="Definition"/>
        <w:rPr>
          <w:szCs w:val="21"/>
        </w:rPr>
      </w:pPr>
      <w:r w:rsidRPr="00511C8F">
        <w:rPr>
          <w:b/>
          <w:i/>
          <w:szCs w:val="21"/>
        </w:rPr>
        <w:t>daily national minimum wage amount</w:t>
      </w:r>
      <w:r w:rsidRPr="00511C8F">
        <w:rPr>
          <w:szCs w:val="21"/>
        </w:rPr>
        <w:t>: see subsection</w:t>
      </w:r>
      <w:r w:rsidR="00F5062F" w:rsidRPr="00511C8F">
        <w:rPr>
          <w:szCs w:val="21"/>
        </w:rPr>
        <w:t> </w:t>
      </w:r>
      <w:r w:rsidRPr="00511C8F">
        <w:rPr>
          <w:szCs w:val="21"/>
        </w:rPr>
        <w:t>65(2).</w:t>
      </w:r>
    </w:p>
    <w:p w14:paraId="02369977" w14:textId="1C1F76EE" w:rsidR="002E73B5" w:rsidRPr="00511C8F" w:rsidRDefault="002E73B5" w:rsidP="002E73B5">
      <w:pPr>
        <w:pStyle w:val="Definition"/>
        <w:rPr>
          <w:szCs w:val="21"/>
        </w:rPr>
      </w:pPr>
      <w:r w:rsidRPr="00511C8F">
        <w:rPr>
          <w:b/>
          <w:i/>
          <w:szCs w:val="21"/>
        </w:rPr>
        <w:lastRenderedPageBreak/>
        <w:t>debt payment arrangement</w:t>
      </w:r>
      <w:r w:rsidRPr="00511C8F">
        <w:rPr>
          <w:szCs w:val="21"/>
        </w:rPr>
        <w:t xml:space="preserve">: see </w:t>
      </w:r>
      <w:r w:rsidR="00FB5E73">
        <w:rPr>
          <w:szCs w:val="21"/>
        </w:rPr>
        <w:t>section 1</w:t>
      </w:r>
      <w:r w:rsidRPr="00511C8F">
        <w:rPr>
          <w:szCs w:val="21"/>
        </w:rPr>
        <w:t>90.</w:t>
      </w:r>
    </w:p>
    <w:p w14:paraId="03AA2C19" w14:textId="77777777" w:rsidR="002E73B5" w:rsidRPr="00511C8F" w:rsidRDefault="002E73B5" w:rsidP="002E73B5">
      <w:pPr>
        <w:pStyle w:val="Definition"/>
        <w:rPr>
          <w:szCs w:val="21"/>
        </w:rPr>
      </w:pPr>
      <w:r w:rsidRPr="00511C8F">
        <w:rPr>
          <w:b/>
          <w:i/>
          <w:szCs w:val="21"/>
        </w:rPr>
        <w:t>decision</w:t>
      </w:r>
      <w:r w:rsidRPr="00511C8F">
        <w:rPr>
          <w:szCs w:val="21"/>
        </w:rPr>
        <w:t xml:space="preserve"> has the same meaning as in the AAT Act.</w:t>
      </w:r>
    </w:p>
    <w:p w14:paraId="326A6199" w14:textId="77777777" w:rsidR="002E73B5" w:rsidRPr="00511C8F" w:rsidRDefault="002E73B5" w:rsidP="002E73B5">
      <w:pPr>
        <w:pStyle w:val="Definition"/>
        <w:rPr>
          <w:szCs w:val="21"/>
        </w:rPr>
      </w:pPr>
      <w:r w:rsidRPr="00511C8F">
        <w:rPr>
          <w:b/>
          <w:i/>
          <w:szCs w:val="21"/>
        </w:rPr>
        <w:t xml:space="preserve">defence force member </w:t>
      </w:r>
      <w:r w:rsidRPr="00511C8F">
        <w:rPr>
          <w:szCs w:val="21"/>
        </w:rPr>
        <w:t>means a member of the Australian Defence Force.</w:t>
      </w:r>
    </w:p>
    <w:p w14:paraId="362F02FD" w14:textId="6ED10A75" w:rsidR="00105B61" w:rsidRPr="00511C8F" w:rsidRDefault="00105B61" w:rsidP="00105B61">
      <w:pPr>
        <w:pStyle w:val="Definition"/>
        <w:rPr>
          <w:szCs w:val="21"/>
        </w:rPr>
      </w:pPr>
      <w:r w:rsidRPr="00511C8F">
        <w:rPr>
          <w:b/>
          <w:i/>
          <w:szCs w:val="21"/>
        </w:rPr>
        <w:t xml:space="preserve">departure authorisation certificate </w:t>
      </w:r>
      <w:r w:rsidRPr="00511C8F">
        <w:rPr>
          <w:szCs w:val="21"/>
        </w:rPr>
        <w:t>means a certificate under Subdivision D of Division</w:t>
      </w:r>
      <w:r w:rsidR="00F5062F" w:rsidRPr="00511C8F">
        <w:rPr>
          <w:szCs w:val="21"/>
        </w:rPr>
        <w:t> </w:t>
      </w:r>
      <w:r w:rsidRPr="00511C8F">
        <w:rPr>
          <w:szCs w:val="21"/>
        </w:rPr>
        <w:t>7A of Part</w:t>
      </w:r>
      <w:r w:rsidR="00F5062F" w:rsidRPr="00511C8F">
        <w:rPr>
          <w:szCs w:val="21"/>
        </w:rPr>
        <w:t> </w:t>
      </w:r>
      <w:r w:rsidRPr="00511C8F">
        <w:rPr>
          <w:szCs w:val="21"/>
        </w:rPr>
        <w:t>4</w:t>
      </w:r>
      <w:r w:rsidR="00FB5E73">
        <w:rPr>
          <w:szCs w:val="21"/>
        </w:rPr>
        <w:noBreakHyphen/>
      </w:r>
      <w:r w:rsidRPr="00511C8F">
        <w:rPr>
          <w:szCs w:val="21"/>
        </w:rPr>
        <w:t>3.</w:t>
      </w:r>
    </w:p>
    <w:p w14:paraId="44927B64" w14:textId="49F23380" w:rsidR="00105B61" w:rsidRPr="00511C8F" w:rsidRDefault="00105B61" w:rsidP="00105B61">
      <w:pPr>
        <w:pStyle w:val="Definition"/>
        <w:rPr>
          <w:szCs w:val="21"/>
        </w:rPr>
      </w:pPr>
      <w:r w:rsidRPr="00511C8F">
        <w:rPr>
          <w:b/>
          <w:i/>
          <w:szCs w:val="21"/>
        </w:rPr>
        <w:t xml:space="preserve">departure prohibition order </w:t>
      </w:r>
      <w:r w:rsidRPr="00511C8F">
        <w:rPr>
          <w:szCs w:val="21"/>
        </w:rPr>
        <w:t>means an order under Subdivision A of Division</w:t>
      </w:r>
      <w:r w:rsidR="00F5062F" w:rsidRPr="00511C8F">
        <w:rPr>
          <w:szCs w:val="21"/>
        </w:rPr>
        <w:t> </w:t>
      </w:r>
      <w:r w:rsidRPr="00511C8F">
        <w:rPr>
          <w:szCs w:val="21"/>
        </w:rPr>
        <w:t>7A of Part</w:t>
      </w:r>
      <w:r w:rsidR="00F5062F" w:rsidRPr="00511C8F">
        <w:rPr>
          <w:szCs w:val="21"/>
        </w:rPr>
        <w:t> </w:t>
      </w:r>
      <w:r w:rsidRPr="00511C8F">
        <w:rPr>
          <w:szCs w:val="21"/>
        </w:rPr>
        <w:t>4</w:t>
      </w:r>
      <w:r w:rsidR="00FB5E73">
        <w:rPr>
          <w:szCs w:val="21"/>
        </w:rPr>
        <w:noBreakHyphen/>
      </w:r>
      <w:r w:rsidRPr="00511C8F">
        <w:rPr>
          <w:szCs w:val="21"/>
        </w:rPr>
        <w:t>3 (including such an order varied under Subdivision C of that Division).</w:t>
      </w:r>
    </w:p>
    <w:p w14:paraId="42947475" w14:textId="23B7E307" w:rsidR="00D70C24" w:rsidRPr="00511C8F" w:rsidRDefault="00D70C24" w:rsidP="00D70C24">
      <w:pPr>
        <w:pStyle w:val="Definition"/>
      </w:pPr>
      <w:r w:rsidRPr="00511C8F">
        <w:rPr>
          <w:b/>
          <w:i/>
        </w:rPr>
        <w:t>effective claim</w:t>
      </w:r>
      <w:r w:rsidRPr="00511C8F">
        <w:t xml:space="preserve"> means a claim that is made in accordance with Part 2</w:t>
      </w:r>
      <w:r w:rsidR="00FB5E73">
        <w:noBreakHyphen/>
      </w:r>
      <w:r w:rsidRPr="00511C8F">
        <w:t>4.</w:t>
      </w:r>
    </w:p>
    <w:p w14:paraId="54449122" w14:textId="77777777" w:rsidR="00D70C24" w:rsidRPr="00511C8F" w:rsidRDefault="00D70C24" w:rsidP="00D70C24">
      <w:pPr>
        <w:pStyle w:val="Definition"/>
      </w:pPr>
      <w:r w:rsidRPr="00511C8F">
        <w:rPr>
          <w:b/>
          <w:i/>
        </w:rPr>
        <w:t>eligible</w:t>
      </w:r>
      <w:r w:rsidRPr="00511C8F">
        <w:t xml:space="preserve"> for parental leave pay: see section 31AA.</w:t>
      </w:r>
    </w:p>
    <w:p w14:paraId="65809D04" w14:textId="77777777" w:rsidR="002E73B5" w:rsidRPr="00511C8F" w:rsidRDefault="002E73B5" w:rsidP="002E73B5">
      <w:pPr>
        <w:pStyle w:val="Definition"/>
        <w:rPr>
          <w:szCs w:val="21"/>
        </w:rPr>
      </w:pPr>
      <w:r w:rsidRPr="00511C8F">
        <w:rPr>
          <w:b/>
          <w:i/>
          <w:szCs w:val="21"/>
        </w:rPr>
        <w:t xml:space="preserve">employee </w:t>
      </w:r>
      <w:r w:rsidRPr="00511C8F">
        <w:rPr>
          <w:szCs w:val="21"/>
        </w:rPr>
        <w:t>has its ordinary meaning and:</w:t>
      </w:r>
    </w:p>
    <w:p w14:paraId="1214903A" w14:textId="77777777" w:rsidR="002E73B5" w:rsidRPr="00511C8F" w:rsidRDefault="002E73B5" w:rsidP="002E73B5">
      <w:pPr>
        <w:pStyle w:val="paragraph"/>
        <w:rPr>
          <w:szCs w:val="21"/>
        </w:rPr>
      </w:pPr>
      <w:r w:rsidRPr="00511C8F">
        <w:rPr>
          <w:szCs w:val="21"/>
        </w:rPr>
        <w:tab/>
        <w:t>(a)</w:t>
      </w:r>
      <w:r w:rsidRPr="00511C8F">
        <w:rPr>
          <w:szCs w:val="21"/>
        </w:rPr>
        <w:tab/>
        <w:t>includes a reference to a person who is usually such an employee; and</w:t>
      </w:r>
    </w:p>
    <w:p w14:paraId="39EDB885" w14:textId="77777777" w:rsidR="002E73B5" w:rsidRPr="00511C8F" w:rsidRDefault="002E73B5" w:rsidP="002E73B5">
      <w:pPr>
        <w:pStyle w:val="paragraph"/>
        <w:rPr>
          <w:szCs w:val="21"/>
        </w:rPr>
      </w:pPr>
      <w:r w:rsidRPr="00511C8F">
        <w:rPr>
          <w:szCs w:val="21"/>
        </w:rPr>
        <w:tab/>
        <w:t>(b)</w:t>
      </w:r>
      <w:r w:rsidRPr="00511C8F">
        <w:rPr>
          <w:szCs w:val="21"/>
        </w:rPr>
        <w:tab/>
        <w:t>does not include a person on a vocational placement.</w:t>
      </w:r>
    </w:p>
    <w:p w14:paraId="6FCC89AD" w14:textId="77777777" w:rsidR="002E73B5" w:rsidRPr="00511C8F" w:rsidRDefault="002E73B5" w:rsidP="002E73B5">
      <w:pPr>
        <w:pStyle w:val="Definition"/>
        <w:rPr>
          <w:szCs w:val="21"/>
        </w:rPr>
      </w:pPr>
      <w:r w:rsidRPr="00511C8F">
        <w:rPr>
          <w:b/>
          <w:i/>
          <w:szCs w:val="21"/>
        </w:rPr>
        <w:t>employer</w:t>
      </w:r>
      <w:r w:rsidRPr="00511C8F">
        <w:rPr>
          <w:szCs w:val="21"/>
        </w:rPr>
        <w:t xml:space="preserve"> has its ordinary meaning and includes a reference to a person who is usually such an employer.</w:t>
      </w:r>
    </w:p>
    <w:p w14:paraId="14CA9701" w14:textId="027EF692" w:rsidR="002E73B5" w:rsidRPr="00511C8F" w:rsidRDefault="002E73B5" w:rsidP="002E73B5">
      <w:pPr>
        <w:pStyle w:val="Definition"/>
        <w:rPr>
          <w:szCs w:val="21"/>
        </w:rPr>
      </w:pPr>
      <w:r w:rsidRPr="00511C8F">
        <w:rPr>
          <w:b/>
          <w:i/>
          <w:szCs w:val="21"/>
        </w:rPr>
        <w:t>employer determination</w:t>
      </w:r>
      <w:r w:rsidRPr="00511C8F">
        <w:rPr>
          <w:szCs w:val="21"/>
        </w:rPr>
        <w:t xml:space="preserve">: see </w:t>
      </w:r>
      <w:r w:rsidR="00FB5E73">
        <w:rPr>
          <w:szCs w:val="21"/>
        </w:rPr>
        <w:t>section 1</w:t>
      </w:r>
      <w:r w:rsidRPr="00511C8F">
        <w:rPr>
          <w:szCs w:val="21"/>
        </w:rPr>
        <w:t>01.</w:t>
      </w:r>
    </w:p>
    <w:p w14:paraId="3B0FBD3B" w14:textId="77777777" w:rsidR="002E73B5" w:rsidRPr="00511C8F" w:rsidRDefault="002E73B5" w:rsidP="002E73B5">
      <w:pPr>
        <w:pStyle w:val="Definition"/>
        <w:rPr>
          <w:szCs w:val="21"/>
        </w:rPr>
      </w:pPr>
      <w:r w:rsidRPr="00511C8F">
        <w:rPr>
          <w:b/>
          <w:i/>
          <w:snapToGrid w:val="0"/>
          <w:szCs w:val="21"/>
          <w:lang w:eastAsia="en-US"/>
        </w:rPr>
        <w:t>employer determination decision</w:t>
      </w:r>
      <w:r w:rsidRPr="00511C8F">
        <w:rPr>
          <w:szCs w:val="21"/>
        </w:rPr>
        <w:t>: see</w:t>
      </w:r>
      <w:r w:rsidRPr="00511C8F">
        <w:rPr>
          <w:snapToGrid w:val="0"/>
          <w:szCs w:val="21"/>
          <w:lang w:eastAsia="en-US"/>
        </w:rPr>
        <w:t xml:space="preserve"> section</w:t>
      </w:r>
      <w:r w:rsidR="00F5062F" w:rsidRPr="00511C8F">
        <w:rPr>
          <w:snapToGrid w:val="0"/>
          <w:szCs w:val="21"/>
          <w:lang w:eastAsia="en-US"/>
        </w:rPr>
        <w:t> </w:t>
      </w:r>
      <w:r w:rsidRPr="00511C8F">
        <w:rPr>
          <w:snapToGrid w:val="0"/>
          <w:szCs w:val="21"/>
          <w:lang w:eastAsia="en-US"/>
        </w:rPr>
        <w:t>207.</w:t>
      </w:r>
    </w:p>
    <w:p w14:paraId="65DB5F4A" w14:textId="77777777" w:rsidR="002E73B5" w:rsidRPr="00511C8F" w:rsidRDefault="002E73B5" w:rsidP="002E73B5">
      <w:pPr>
        <w:pStyle w:val="Definition"/>
        <w:rPr>
          <w:szCs w:val="21"/>
        </w:rPr>
      </w:pPr>
      <w:r w:rsidRPr="00511C8F">
        <w:rPr>
          <w:b/>
          <w:i/>
          <w:snapToGrid w:val="0"/>
          <w:szCs w:val="21"/>
          <w:lang w:eastAsia="en-US"/>
        </w:rPr>
        <w:t>employer funding amount decision</w:t>
      </w:r>
      <w:r w:rsidRPr="00511C8F">
        <w:rPr>
          <w:szCs w:val="21"/>
        </w:rPr>
        <w:t>: see</w:t>
      </w:r>
      <w:r w:rsidRPr="00511C8F">
        <w:rPr>
          <w:snapToGrid w:val="0"/>
          <w:szCs w:val="21"/>
          <w:lang w:eastAsia="en-US"/>
        </w:rPr>
        <w:t xml:space="preserve"> section</w:t>
      </w:r>
      <w:r w:rsidR="00F5062F" w:rsidRPr="00511C8F">
        <w:rPr>
          <w:snapToGrid w:val="0"/>
          <w:szCs w:val="21"/>
          <w:lang w:eastAsia="en-US"/>
        </w:rPr>
        <w:t> </w:t>
      </w:r>
      <w:r w:rsidRPr="00511C8F">
        <w:rPr>
          <w:snapToGrid w:val="0"/>
          <w:szCs w:val="21"/>
          <w:lang w:eastAsia="en-US"/>
        </w:rPr>
        <w:t>208.</w:t>
      </w:r>
    </w:p>
    <w:p w14:paraId="2BE39870" w14:textId="77777777" w:rsidR="0009445D" w:rsidRPr="00511C8F" w:rsidRDefault="0009445D" w:rsidP="0009445D">
      <w:pPr>
        <w:pStyle w:val="Definition"/>
        <w:rPr>
          <w:szCs w:val="21"/>
        </w:rPr>
      </w:pPr>
      <w:r w:rsidRPr="00511C8F">
        <w:rPr>
          <w:b/>
          <w:i/>
          <w:szCs w:val="21"/>
        </w:rPr>
        <w:t>employer notice</w:t>
      </w:r>
      <w:r w:rsidRPr="00511C8F">
        <w:rPr>
          <w:szCs w:val="21"/>
        </w:rPr>
        <w:t xml:space="preserve"> means the later of any one or more of the following notices given to an employer:</w:t>
      </w:r>
    </w:p>
    <w:p w14:paraId="555BD282" w14:textId="53770951" w:rsidR="0009445D" w:rsidRPr="00511C8F" w:rsidRDefault="0009445D" w:rsidP="0009445D">
      <w:pPr>
        <w:pStyle w:val="paragraph"/>
        <w:rPr>
          <w:szCs w:val="21"/>
        </w:rPr>
      </w:pPr>
      <w:r w:rsidRPr="00511C8F">
        <w:rPr>
          <w:szCs w:val="21"/>
        </w:rPr>
        <w:tab/>
        <w:t>(a)</w:t>
      </w:r>
      <w:r w:rsidRPr="00511C8F">
        <w:rPr>
          <w:szCs w:val="21"/>
        </w:rPr>
        <w:tab/>
        <w:t xml:space="preserve">a notice under </w:t>
      </w:r>
      <w:r w:rsidR="00FB5E73">
        <w:rPr>
          <w:szCs w:val="21"/>
        </w:rPr>
        <w:t>section 1</w:t>
      </w:r>
      <w:r w:rsidRPr="00511C8F">
        <w:rPr>
          <w:szCs w:val="21"/>
        </w:rPr>
        <w:t>02;</w:t>
      </w:r>
    </w:p>
    <w:p w14:paraId="3EA7AC8E" w14:textId="4BA2C78E" w:rsidR="0009445D" w:rsidRPr="00511C8F" w:rsidRDefault="0009445D" w:rsidP="0009445D">
      <w:pPr>
        <w:pStyle w:val="paragraph"/>
        <w:rPr>
          <w:szCs w:val="21"/>
        </w:rPr>
      </w:pPr>
      <w:r w:rsidRPr="00511C8F">
        <w:rPr>
          <w:szCs w:val="21"/>
        </w:rPr>
        <w:tab/>
        <w:t>(b)</w:t>
      </w:r>
      <w:r w:rsidRPr="00511C8F">
        <w:rPr>
          <w:szCs w:val="21"/>
        </w:rPr>
        <w:tab/>
        <w:t xml:space="preserve">a notice under </w:t>
      </w:r>
      <w:r w:rsidR="00FB5E73">
        <w:rPr>
          <w:szCs w:val="21"/>
        </w:rPr>
        <w:t>section 1</w:t>
      </w:r>
      <w:r w:rsidRPr="00511C8F">
        <w:rPr>
          <w:szCs w:val="21"/>
        </w:rPr>
        <w:t>13;</w:t>
      </w:r>
    </w:p>
    <w:p w14:paraId="41938992" w14:textId="0E5F1794" w:rsidR="0009445D" w:rsidRPr="00511C8F" w:rsidRDefault="0009445D" w:rsidP="0009445D">
      <w:pPr>
        <w:pStyle w:val="paragraph"/>
        <w:rPr>
          <w:b/>
          <w:i/>
          <w:szCs w:val="21"/>
        </w:rPr>
      </w:pPr>
      <w:r w:rsidRPr="00511C8F">
        <w:rPr>
          <w:szCs w:val="21"/>
        </w:rPr>
        <w:tab/>
        <w:t>(c)</w:t>
      </w:r>
      <w:r w:rsidRPr="00511C8F">
        <w:rPr>
          <w:szCs w:val="21"/>
        </w:rPr>
        <w:tab/>
        <w:t xml:space="preserve">a notice under </w:t>
      </w:r>
      <w:r w:rsidR="00FB5E73">
        <w:rPr>
          <w:szCs w:val="21"/>
        </w:rPr>
        <w:t>section 1</w:t>
      </w:r>
      <w:r w:rsidRPr="00511C8F">
        <w:rPr>
          <w:szCs w:val="21"/>
        </w:rPr>
        <w:t>14.</w:t>
      </w:r>
    </w:p>
    <w:p w14:paraId="5411728A" w14:textId="77777777" w:rsidR="002E73B5" w:rsidRPr="00511C8F" w:rsidRDefault="002E73B5" w:rsidP="002E73B5">
      <w:pPr>
        <w:pStyle w:val="Definition"/>
        <w:rPr>
          <w:szCs w:val="21"/>
        </w:rPr>
      </w:pPr>
      <w:r w:rsidRPr="00511C8F">
        <w:rPr>
          <w:b/>
          <w:i/>
          <w:szCs w:val="21"/>
        </w:rPr>
        <w:t>engage in conduct</w:t>
      </w:r>
      <w:r w:rsidRPr="00511C8F">
        <w:rPr>
          <w:szCs w:val="21"/>
        </w:rPr>
        <w:t xml:space="preserve"> means:</w:t>
      </w:r>
    </w:p>
    <w:p w14:paraId="3C64036E" w14:textId="77777777" w:rsidR="002E73B5" w:rsidRPr="00511C8F" w:rsidRDefault="002E73B5" w:rsidP="002E73B5">
      <w:pPr>
        <w:pStyle w:val="paragraph"/>
        <w:rPr>
          <w:szCs w:val="21"/>
        </w:rPr>
      </w:pPr>
      <w:r w:rsidRPr="00511C8F">
        <w:rPr>
          <w:szCs w:val="21"/>
        </w:rPr>
        <w:tab/>
        <w:t>(a)</w:t>
      </w:r>
      <w:r w:rsidRPr="00511C8F">
        <w:rPr>
          <w:szCs w:val="21"/>
        </w:rPr>
        <w:tab/>
        <w:t>do an act; or</w:t>
      </w:r>
    </w:p>
    <w:p w14:paraId="63E470FE" w14:textId="77777777" w:rsidR="002E73B5" w:rsidRPr="00511C8F" w:rsidRDefault="002E73B5" w:rsidP="002E73B5">
      <w:pPr>
        <w:pStyle w:val="paragraph"/>
        <w:rPr>
          <w:szCs w:val="21"/>
        </w:rPr>
      </w:pPr>
      <w:r w:rsidRPr="00511C8F">
        <w:rPr>
          <w:szCs w:val="21"/>
        </w:rPr>
        <w:lastRenderedPageBreak/>
        <w:tab/>
        <w:t>(b)</w:t>
      </w:r>
      <w:r w:rsidRPr="00511C8F">
        <w:rPr>
          <w:szCs w:val="21"/>
        </w:rPr>
        <w:tab/>
        <w:t>omit to perform an act.</w:t>
      </w:r>
    </w:p>
    <w:p w14:paraId="4DCFBEE7" w14:textId="77777777" w:rsidR="002E73B5" w:rsidRPr="00511C8F" w:rsidRDefault="002E73B5" w:rsidP="002E73B5">
      <w:pPr>
        <w:pStyle w:val="Definition"/>
        <w:rPr>
          <w:szCs w:val="21"/>
        </w:rPr>
      </w:pPr>
      <w:r w:rsidRPr="00511C8F">
        <w:rPr>
          <w:b/>
          <w:i/>
          <w:szCs w:val="21"/>
        </w:rPr>
        <w:t>entity</w:t>
      </w:r>
      <w:r w:rsidRPr="00511C8F">
        <w:rPr>
          <w:szCs w:val="21"/>
        </w:rPr>
        <w:t xml:space="preserve"> means any of the following:</w:t>
      </w:r>
    </w:p>
    <w:p w14:paraId="35DB7CB5" w14:textId="77777777" w:rsidR="002E73B5" w:rsidRPr="00511C8F" w:rsidRDefault="002E73B5" w:rsidP="002E73B5">
      <w:pPr>
        <w:pStyle w:val="paragraph"/>
        <w:rPr>
          <w:szCs w:val="21"/>
        </w:rPr>
      </w:pPr>
      <w:r w:rsidRPr="00511C8F">
        <w:rPr>
          <w:szCs w:val="21"/>
        </w:rPr>
        <w:tab/>
        <w:t>(a)</w:t>
      </w:r>
      <w:r w:rsidRPr="00511C8F">
        <w:rPr>
          <w:szCs w:val="21"/>
        </w:rPr>
        <w:tab/>
        <w:t>a natural person;</w:t>
      </w:r>
    </w:p>
    <w:p w14:paraId="404C0EF6" w14:textId="77777777" w:rsidR="002E73B5" w:rsidRPr="00511C8F" w:rsidRDefault="002E73B5" w:rsidP="002E73B5">
      <w:pPr>
        <w:pStyle w:val="paragraph"/>
        <w:rPr>
          <w:szCs w:val="21"/>
        </w:rPr>
      </w:pPr>
      <w:r w:rsidRPr="00511C8F">
        <w:rPr>
          <w:szCs w:val="21"/>
        </w:rPr>
        <w:tab/>
        <w:t>(b)</w:t>
      </w:r>
      <w:r w:rsidRPr="00511C8F">
        <w:rPr>
          <w:szCs w:val="21"/>
        </w:rPr>
        <w:tab/>
        <w:t>a body corporate;</w:t>
      </w:r>
    </w:p>
    <w:p w14:paraId="40E6B9BA" w14:textId="77777777" w:rsidR="002E73B5" w:rsidRPr="00511C8F" w:rsidRDefault="002E73B5" w:rsidP="002E73B5">
      <w:pPr>
        <w:pStyle w:val="paragraph"/>
        <w:rPr>
          <w:szCs w:val="21"/>
        </w:rPr>
      </w:pPr>
      <w:r w:rsidRPr="00511C8F">
        <w:rPr>
          <w:szCs w:val="21"/>
        </w:rPr>
        <w:tab/>
        <w:t>(c)</w:t>
      </w:r>
      <w:r w:rsidRPr="00511C8F">
        <w:rPr>
          <w:szCs w:val="21"/>
        </w:rPr>
        <w:tab/>
        <w:t>a body politic;</w:t>
      </w:r>
    </w:p>
    <w:p w14:paraId="6E6FDD8C" w14:textId="77777777" w:rsidR="002E73B5" w:rsidRPr="00511C8F" w:rsidRDefault="002E73B5" w:rsidP="002E73B5">
      <w:pPr>
        <w:pStyle w:val="paragraph"/>
        <w:rPr>
          <w:szCs w:val="21"/>
        </w:rPr>
      </w:pPr>
      <w:r w:rsidRPr="00511C8F">
        <w:rPr>
          <w:szCs w:val="21"/>
        </w:rPr>
        <w:tab/>
        <w:t>(d)</w:t>
      </w:r>
      <w:r w:rsidRPr="00511C8F">
        <w:rPr>
          <w:szCs w:val="21"/>
        </w:rPr>
        <w:tab/>
        <w:t>a partnership;</w:t>
      </w:r>
    </w:p>
    <w:p w14:paraId="549340EA" w14:textId="77777777" w:rsidR="002E73B5" w:rsidRPr="00511C8F" w:rsidRDefault="002E73B5" w:rsidP="002E73B5">
      <w:pPr>
        <w:pStyle w:val="paragraph"/>
        <w:rPr>
          <w:szCs w:val="21"/>
        </w:rPr>
      </w:pPr>
      <w:r w:rsidRPr="00511C8F">
        <w:rPr>
          <w:szCs w:val="21"/>
        </w:rPr>
        <w:tab/>
        <w:t>(e)</w:t>
      </w:r>
      <w:r w:rsidRPr="00511C8F">
        <w:rPr>
          <w:szCs w:val="21"/>
        </w:rPr>
        <w:tab/>
        <w:t>any other unincorporated association or body of persons;</w:t>
      </w:r>
    </w:p>
    <w:p w14:paraId="302E30FE" w14:textId="77777777" w:rsidR="002E73B5" w:rsidRPr="00511C8F" w:rsidRDefault="002E73B5" w:rsidP="002E73B5">
      <w:pPr>
        <w:pStyle w:val="paragraph"/>
        <w:rPr>
          <w:szCs w:val="21"/>
        </w:rPr>
      </w:pPr>
      <w:r w:rsidRPr="00511C8F">
        <w:rPr>
          <w:szCs w:val="21"/>
        </w:rPr>
        <w:tab/>
        <w:t>(f)</w:t>
      </w:r>
      <w:r w:rsidRPr="00511C8F">
        <w:rPr>
          <w:szCs w:val="21"/>
        </w:rPr>
        <w:tab/>
        <w:t>a trust.</w:t>
      </w:r>
    </w:p>
    <w:p w14:paraId="771A4DE5" w14:textId="77777777" w:rsidR="002E73B5" w:rsidRPr="00511C8F" w:rsidRDefault="002E73B5" w:rsidP="002E73B5">
      <w:pPr>
        <w:pStyle w:val="Definition"/>
        <w:rPr>
          <w:szCs w:val="21"/>
        </w:rPr>
      </w:pPr>
      <w:r w:rsidRPr="00511C8F">
        <w:rPr>
          <w:b/>
          <w:i/>
          <w:szCs w:val="21"/>
        </w:rPr>
        <w:t>exceptional circumstances</w:t>
      </w:r>
      <w:r w:rsidRPr="00511C8F">
        <w:rPr>
          <w:szCs w:val="21"/>
        </w:rPr>
        <w:t xml:space="preserve">: a claim is made in </w:t>
      </w:r>
      <w:r w:rsidRPr="00511C8F">
        <w:rPr>
          <w:b/>
          <w:i/>
          <w:szCs w:val="21"/>
        </w:rPr>
        <w:t>exceptional circumstances</w:t>
      </w:r>
      <w:r w:rsidRPr="00511C8F">
        <w:rPr>
          <w:szCs w:val="21"/>
        </w:rPr>
        <w:t xml:space="preserve"> if it is made by a person who satisfies:</w:t>
      </w:r>
    </w:p>
    <w:p w14:paraId="472B5149" w14:textId="77777777" w:rsidR="00D70C24" w:rsidRPr="00511C8F" w:rsidRDefault="00D70C24" w:rsidP="00D70C24">
      <w:pPr>
        <w:pStyle w:val="paragraph"/>
      </w:pPr>
      <w:r w:rsidRPr="00511C8F">
        <w:tab/>
        <w:t>(a)</w:t>
      </w:r>
      <w:r w:rsidRPr="00511C8F">
        <w:tab/>
        <w:t>paragraph 54(1)(g) (which deals with PPL claims); or</w:t>
      </w:r>
    </w:p>
    <w:p w14:paraId="63DA4A8A" w14:textId="77777777" w:rsidR="00D70C24" w:rsidRPr="00511C8F" w:rsidRDefault="00D70C24" w:rsidP="00D70C24">
      <w:pPr>
        <w:pStyle w:val="paragraph"/>
      </w:pPr>
      <w:r w:rsidRPr="00511C8F">
        <w:tab/>
        <w:t>(b)</w:t>
      </w:r>
      <w:r w:rsidRPr="00511C8F">
        <w:tab/>
        <w:t>paragraph 54(2)(b) (which deals with special PPL claims).</w:t>
      </w:r>
    </w:p>
    <w:p w14:paraId="486A74FC" w14:textId="77777777" w:rsidR="002E73B5" w:rsidRPr="00511C8F" w:rsidRDefault="002E73B5" w:rsidP="002E73B5">
      <w:pPr>
        <w:pStyle w:val="Definition"/>
        <w:rPr>
          <w:szCs w:val="21"/>
        </w:rPr>
      </w:pPr>
      <w:r w:rsidRPr="00511C8F">
        <w:rPr>
          <w:b/>
          <w:i/>
          <w:szCs w:val="21"/>
        </w:rPr>
        <w:t>Fair Work Act</w:t>
      </w:r>
      <w:r w:rsidRPr="00511C8F">
        <w:rPr>
          <w:szCs w:val="21"/>
        </w:rPr>
        <w:t xml:space="preserve"> means the </w:t>
      </w:r>
      <w:r w:rsidRPr="00511C8F">
        <w:rPr>
          <w:i/>
          <w:szCs w:val="21"/>
        </w:rPr>
        <w:t>Fair Work Act 2009</w:t>
      </w:r>
      <w:r w:rsidRPr="00511C8F">
        <w:rPr>
          <w:szCs w:val="21"/>
        </w:rPr>
        <w:t>.</w:t>
      </w:r>
    </w:p>
    <w:p w14:paraId="3716D41E" w14:textId="77777777" w:rsidR="002E73B5" w:rsidRPr="00511C8F" w:rsidRDefault="002E73B5" w:rsidP="002E73B5">
      <w:pPr>
        <w:pStyle w:val="Definition"/>
        <w:rPr>
          <w:szCs w:val="21"/>
        </w:rPr>
      </w:pPr>
      <w:r w:rsidRPr="00511C8F">
        <w:rPr>
          <w:b/>
          <w:i/>
          <w:szCs w:val="21"/>
        </w:rPr>
        <w:t>Family Assistance Act</w:t>
      </w:r>
      <w:r w:rsidRPr="00511C8F">
        <w:rPr>
          <w:szCs w:val="21"/>
        </w:rPr>
        <w:t xml:space="preserve"> means the </w:t>
      </w:r>
      <w:r w:rsidRPr="00511C8F">
        <w:rPr>
          <w:i/>
          <w:szCs w:val="21"/>
        </w:rPr>
        <w:t>A New Tax System (Family Assistance) Act 1999</w:t>
      </w:r>
      <w:r w:rsidRPr="00511C8F">
        <w:rPr>
          <w:szCs w:val="21"/>
        </w:rPr>
        <w:t>.</w:t>
      </w:r>
    </w:p>
    <w:p w14:paraId="01D4644F" w14:textId="77777777" w:rsidR="002E73B5" w:rsidRPr="00511C8F" w:rsidRDefault="002E73B5" w:rsidP="002E73B5">
      <w:pPr>
        <w:pStyle w:val="Definition"/>
        <w:rPr>
          <w:szCs w:val="21"/>
        </w:rPr>
      </w:pPr>
      <w:r w:rsidRPr="00511C8F">
        <w:rPr>
          <w:b/>
          <w:i/>
          <w:szCs w:val="21"/>
        </w:rPr>
        <w:t>family assistance law</w:t>
      </w:r>
      <w:r w:rsidRPr="00511C8F">
        <w:rPr>
          <w:szCs w:val="21"/>
        </w:rPr>
        <w:t xml:space="preserve"> has the same meaning as in the </w:t>
      </w:r>
      <w:r w:rsidRPr="00511C8F">
        <w:rPr>
          <w:i/>
          <w:szCs w:val="21"/>
        </w:rPr>
        <w:t>A New Tax System (Family Assistance) (Administration) Act 1999</w:t>
      </w:r>
      <w:r w:rsidRPr="00511C8F">
        <w:rPr>
          <w:szCs w:val="21"/>
        </w:rPr>
        <w:t>.</w:t>
      </w:r>
    </w:p>
    <w:p w14:paraId="4C18E345" w14:textId="77777777" w:rsidR="00D70C24" w:rsidRPr="00511C8F" w:rsidRDefault="00D70C24" w:rsidP="00D70C24">
      <w:pPr>
        <w:pStyle w:val="Definition"/>
      </w:pPr>
      <w:r w:rsidRPr="00511C8F">
        <w:rPr>
          <w:b/>
          <w:i/>
        </w:rPr>
        <w:t>family PPL income limit</w:t>
      </w:r>
      <w:r w:rsidRPr="00511C8F">
        <w:t>: see subsection 41(2).</w:t>
      </w:r>
    </w:p>
    <w:p w14:paraId="71D3AD3A" w14:textId="77777777" w:rsidR="0009445D" w:rsidRPr="00511C8F" w:rsidRDefault="0009445D" w:rsidP="0009445D">
      <w:pPr>
        <w:pStyle w:val="Definition"/>
        <w:rPr>
          <w:szCs w:val="21"/>
        </w:rPr>
      </w:pPr>
      <w:r w:rsidRPr="00511C8F">
        <w:rPr>
          <w:b/>
          <w:i/>
          <w:szCs w:val="21"/>
        </w:rPr>
        <w:t>farm household allowance</w:t>
      </w:r>
      <w:r w:rsidRPr="00511C8F">
        <w:rPr>
          <w:szCs w:val="21"/>
        </w:rPr>
        <w:t xml:space="preserve"> has the same meaning as in the </w:t>
      </w:r>
      <w:r w:rsidRPr="00511C8F">
        <w:rPr>
          <w:i/>
          <w:szCs w:val="21"/>
        </w:rPr>
        <w:t>Farm Household Support Act 2014</w:t>
      </w:r>
      <w:r w:rsidRPr="00511C8F">
        <w:rPr>
          <w:szCs w:val="21"/>
        </w:rPr>
        <w:t>.</w:t>
      </w:r>
    </w:p>
    <w:p w14:paraId="60A96EC6" w14:textId="77777777" w:rsidR="002E73B5" w:rsidRPr="00511C8F" w:rsidRDefault="002E73B5" w:rsidP="002E73B5">
      <w:pPr>
        <w:pStyle w:val="Definition"/>
        <w:rPr>
          <w:szCs w:val="21"/>
        </w:rPr>
      </w:pPr>
      <w:r w:rsidRPr="00511C8F">
        <w:rPr>
          <w:b/>
          <w:i/>
          <w:szCs w:val="21"/>
        </w:rPr>
        <w:t>Federal Court</w:t>
      </w:r>
      <w:r w:rsidRPr="00511C8F">
        <w:rPr>
          <w:szCs w:val="21"/>
        </w:rPr>
        <w:t xml:space="preserve"> means the Federal Court of Australia.</w:t>
      </w:r>
    </w:p>
    <w:p w14:paraId="5F0B8090" w14:textId="77777777" w:rsidR="002E73B5" w:rsidRPr="00511C8F" w:rsidRDefault="002E73B5" w:rsidP="002E73B5">
      <w:pPr>
        <w:pStyle w:val="Definition"/>
        <w:rPr>
          <w:szCs w:val="21"/>
        </w:rPr>
      </w:pPr>
      <w:r w:rsidRPr="00511C8F">
        <w:rPr>
          <w:b/>
          <w:i/>
          <w:szCs w:val="21"/>
        </w:rPr>
        <w:t>financial institution</w:t>
      </w:r>
      <w:r w:rsidRPr="00511C8F">
        <w:rPr>
          <w:szCs w:val="21"/>
        </w:rPr>
        <w:t xml:space="preserve"> means:</w:t>
      </w:r>
    </w:p>
    <w:p w14:paraId="574FFDF6" w14:textId="77777777" w:rsidR="002E73B5" w:rsidRPr="00511C8F" w:rsidRDefault="002E73B5" w:rsidP="002E73B5">
      <w:pPr>
        <w:pStyle w:val="paragraph"/>
        <w:rPr>
          <w:szCs w:val="21"/>
        </w:rPr>
      </w:pPr>
      <w:r w:rsidRPr="00511C8F">
        <w:rPr>
          <w:szCs w:val="21"/>
        </w:rPr>
        <w:tab/>
        <w:t>(a)</w:t>
      </w:r>
      <w:r w:rsidRPr="00511C8F">
        <w:rPr>
          <w:szCs w:val="21"/>
        </w:rPr>
        <w:tab/>
        <w:t>an ADI; or</w:t>
      </w:r>
    </w:p>
    <w:p w14:paraId="32CEA48E" w14:textId="77777777" w:rsidR="002E73B5" w:rsidRPr="00511C8F" w:rsidRDefault="002E73B5" w:rsidP="002E73B5">
      <w:pPr>
        <w:pStyle w:val="paragraph"/>
        <w:rPr>
          <w:szCs w:val="21"/>
        </w:rPr>
      </w:pPr>
      <w:r w:rsidRPr="00511C8F">
        <w:rPr>
          <w:szCs w:val="21"/>
        </w:rPr>
        <w:tab/>
        <w:t>(b)</w:t>
      </w:r>
      <w:r w:rsidRPr="00511C8F">
        <w:rPr>
          <w:szCs w:val="21"/>
        </w:rPr>
        <w:tab/>
        <w:t>the Reserve Bank of Australia; or</w:t>
      </w:r>
    </w:p>
    <w:p w14:paraId="3C8B9B6D" w14:textId="77777777" w:rsidR="002E73B5" w:rsidRPr="00511C8F" w:rsidRDefault="002E73B5" w:rsidP="002E73B5">
      <w:pPr>
        <w:pStyle w:val="paragraph"/>
        <w:rPr>
          <w:szCs w:val="21"/>
        </w:rPr>
      </w:pPr>
      <w:r w:rsidRPr="00511C8F">
        <w:rPr>
          <w:szCs w:val="21"/>
        </w:rPr>
        <w:tab/>
        <w:t>(c)</w:t>
      </w:r>
      <w:r w:rsidRPr="00511C8F">
        <w:rPr>
          <w:szCs w:val="21"/>
        </w:rPr>
        <w:tab/>
        <w:t>a person who carries on State banking within the meaning of paragraph</w:t>
      </w:r>
      <w:r w:rsidR="00F5062F" w:rsidRPr="00511C8F">
        <w:rPr>
          <w:szCs w:val="21"/>
        </w:rPr>
        <w:t> </w:t>
      </w:r>
      <w:r w:rsidRPr="00511C8F">
        <w:rPr>
          <w:szCs w:val="21"/>
        </w:rPr>
        <w:t>51(xiii) of the Constitution.</w:t>
      </w:r>
    </w:p>
    <w:p w14:paraId="52D67525" w14:textId="48F451E5" w:rsidR="0009445D" w:rsidRPr="00511C8F" w:rsidRDefault="0009445D" w:rsidP="0009445D">
      <w:pPr>
        <w:pStyle w:val="Definition"/>
        <w:rPr>
          <w:i/>
          <w:szCs w:val="21"/>
        </w:rPr>
      </w:pPr>
      <w:r w:rsidRPr="00511C8F">
        <w:rPr>
          <w:b/>
          <w:i/>
          <w:szCs w:val="21"/>
        </w:rPr>
        <w:t>flexible PPL day</w:t>
      </w:r>
      <w:r w:rsidRPr="00511C8F">
        <w:rPr>
          <w:szCs w:val="21"/>
        </w:rPr>
        <w:t>: see sub</w:t>
      </w:r>
      <w:r w:rsidR="00FB5E73">
        <w:rPr>
          <w:szCs w:val="21"/>
        </w:rPr>
        <w:t>section 1</w:t>
      </w:r>
      <w:r w:rsidRPr="00511C8F">
        <w:rPr>
          <w:szCs w:val="21"/>
        </w:rPr>
        <w:t>1D(1)</w:t>
      </w:r>
      <w:r w:rsidRPr="00511C8F">
        <w:rPr>
          <w:i/>
          <w:szCs w:val="21"/>
        </w:rPr>
        <w:t>.</w:t>
      </w:r>
    </w:p>
    <w:p w14:paraId="0858F066" w14:textId="77777777" w:rsidR="00382A38" w:rsidRPr="00511C8F" w:rsidRDefault="00382A38" w:rsidP="00382A38">
      <w:pPr>
        <w:pStyle w:val="Definition"/>
        <w:rPr>
          <w:szCs w:val="21"/>
        </w:rPr>
      </w:pPr>
      <w:r w:rsidRPr="00511C8F">
        <w:rPr>
          <w:b/>
          <w:i/>
          <w:szCs w:val="21"/>
        </w:rPr>
        <w:lastRenderedPageBreak/>
        <w:t>Foreign Affairs Minister</w:t>
      </w:r>
      <w:r w:rsidRPr="00511C8F">
        <w:rPr>
          <w:szCs w:val="21"/>
        </w:rPr>
        <w:t xml:space="preserve"> means the Minister administering the </w:t>
      </w:r>
      <w:r w:rsidRPr="00511C8F">
        <w:rPr>
          <w:i/>
          <w:szCs w:val="21"/>
        </w:rPr>
        <w:t>Australian Passports Act 2005</w:t>
      </w:r>
      <w:r w:rsidRPr="00511C8F">
        <w:rPr>
          <w:szCs w:val="21"/>
        </w:rPr>
        <w:t>.</w:t>
      </w:r>
    </w:p>
    <w:p w14:paraId="570B385E" w14:textId="1278397A" w:rsidR="002E73B5" w:rsidRPr="00511C8F" w:rsidRDefault="002E73B5" w:rsidP="002E73B5">
      <w:pPr>
        <w:pStyle w:val="Definition"/>
        <w:rPr>
          <w:szCs w:val="21"/>
        </w:rPr>
      </w:pPr>
      <w:r w:rsidRPr="00511C8F">
        <w:rPr>
          <w:b/>
          <w:i/>
          <w:szCs w:val="21"/>
        </w:rPr>
        <w:t>garnishee</w:t>
      </w:r>
      <w:r w:rsidRPr="00511C8F">
        <w:rPr>
          <w:szCs w:val="21"/>
        </w:rPr>
        <w:t xml:space="preserve">, in relation to a garnishee notice: see </w:t>
      </w:r>
      <w:r w:rsidR="00FB5E73">
        <w:rPr>
          <w:szCs w:val="21"/>
        </w:rPr>
        <w:t>section 1</w:t>
      </w:r>
      <w:r w:rsidRPr="00511C8F">
        <w:rPr>
          <w:szCs w:val="21"/>
        </w:rPr>
        <w:t>84.</w:t>
      </w:r>
    </w:p>
    <w:p w14:paraId="647E5AA5" w14:textId="5A83F89F" w:rsidR="002E73B5" w:rsidRPr="00511C8F" w:rsidRDefault="002E73B5" w:rsidP="002E73B5">
      <w:pPr>
        <w:pStyle w:val="Definition"/>
        <w:rPr>
          <w:szCs w:val="21"/>
        </w:rPr>
      </w:pPr>
      <w:r w:rsidRPr="00511C8F">
        <w:rPr>
          <w:b/>
          <w:i/>
          <w:szCs w:val="21"/>
        </w:rPr>
        <w:t>garnishee notice</w:t>
      </w:r>
      <w:r w:rsidRPr="00511C8F">
        <w:rPr>
          <w:szCs w:val="21"/>
        </w:rPr>
        <w:t xml:space="preserve">: see </w:t>
      </w:r>
      <w:r w:rsidR="00FB5E73">
        <w:rPr>
          <w:szCs w:val="21"/>
        </w:rPr>
        <w:t>section 1</w:t>
      </w:r>
      <w:r w:rsidRPr="00511C8F">
        <w:rPr>
          <w:szCs w:val="21"/>
        </w:rPr>
        <w:t>84.</w:t>
      </w:r>
    </w:p>
    <w:p w14:paraId="5E684661" w14:textId="77777777" w:rsidR="0009445D" w:rsidRPr="00511C8F" w:rsidRDefault="0009445D" w:rsidP="0009445D">
      <w:pPr>
        <w:pStyle w:val="Definition"/>
        <w:rPr>
          <w:szCs w:val="21"/>
        </w:rPr>
      </w:pPr>
      <w:r w:rsidRPr="00511C8F">
        <w:rPr>
          <w:b/>
          <w:i/>
          <w:szCs w:val="21"/>
        </w:rPr>
        <w:t>has not previously satisfied the work and income tests</w:t>
      </w:r>
      <w:r w:rsidRPr="00511C8F">
        <w:rPr>
          <w:szCs w:val="21"/>
        </w:rPr>
        <w:t xml:space="preserve">: a person </w:t>
      </w:r>
      <w:r w:rsidRPr="00511C8F">
        <w:rPr>
          <w:b/>
          <w:i/>
          <w:szCs w:val="21"/>
        </w:rPr>
        <w:t>has not previously satisfied the work and income tests</w:t>
      </w:r>
      <w:r w:rsidRPr="00511C8F">
        <w:rPr>
          <w:szCs w:val="21"/>
        </w:rPr>
        <w:t xml:space="preserve"> in relation to a child if both of the following apply:</w:t>
      </w:r>
    </w:p>
    <w:p w14:paraId="6160DA4B" w14:textId="77777777" w:rsidR="0009445D" w:rsidRPr="00511C8F" w:rsidRDefault="0009445D" w:rsidP="0009445D">
      <w:pPr>
        <w:pStyle w:val="paragraph"/>
        <w:rPr>
          <w:szCs w:val="21"/>
        </w:rPr>
      </w:pPr>
      <w:r w:rsidRPr="00511C8F">
        <w:rPr>
          <w:szCs w:val="21"/>
        </w:rPr>
        <w:tab/>
        <w:t>(a)</w:t>
      </w:r>
      <w:r w:rsidRPr="00511C8F">
        <w:rPr>
          <w:szCs w:val="21"/>
        </w:rPr>
        <w:tab/>
        <w:t>no payability determination is in force that parental leave pay is payable to the person in relation to the child;</w:t>
      </w:r>
    </w:p>
    <w:p w14:paraId="5BA34E07" w14:textId="77777777" w:rsidR="0009445D" w:rsidRPr="00511C8F" w:rsidRDefault="0009445D" w:rsidP="0009445D">
      <w:pPr>
        <w:pStyle w:val="paragraph"/>
        <w:rPr>
          <w:szCs w:val="21"/>
        </w:rPr>
      </w:pPr>
      <w:r w:rsidRPr="00511C8F">
        <w:rPr>
          <w:i/>
          <w:szCs w:val="21"/>
        </w:rPr>
        <w:tab/>
      </w:r>
      <w:r w:rsidRPr="00511C8F">
        <w:rPr>
          <w:szCs w:val="21"/>
        </w:rPr>
        <w:t>(b)</w:t>
      </w:r>
      <w:r w:rsidRPr="00511C8F">
        <w:rPr>
          <w:szCs w:val="21"/>
        </w:rPr>
        <w:tab/>
        <w:t>no conditional eligibility determination is in force that relates to the person and child.</w:t>
      </w:r>
    </w:p>
    <w:p w14:paraId="22F55A21" w14:textId="77777777" w:rsidR="002E73B5" w:rsidRPr="00511C8F" w:rsidRDefault="002E73B5" w:rsidP="002E73B5">
      <w:pPr>
        <w:pStyle w:val="Definition"/>
        <w:rPr>
          <w:szCs w:val="21"/>
        </w:rPr>
      </w:pPr>
      <w:r w:rsidRPr="00511C8F">
        <w:rPr>
          <w:b/>
          <w:i/>
          <w:szCs w:val="21"/>
        </w:rPr>
        <w:t>holder</w:t>
      </w:r>
      <w:r w:rsidRPr="00511C8F">
        <w:rPr>
          <w:szCs w:val="21"/>
        </w:rPr>
        <w:t xml:space="preserve">, of a visa, has the same meaning as in the </w:t>
      </w:r>
      <w:r w:rsidRPr="00511C8F">
        <w:rPr>
          <w:i/>
          <w:szCs w:val="21"/>
        </w:rPr>
        <w:t>Migration Act 1958</w:t>
      </w:r>
      <w:r w:rsidRPr="00511C8F">
        <w:rPr>
          <w:szCs w:val="21"/>
        </w:rPr>
        <w:t>.</w:t>
      </w:r>
    </w:p>
    <w:p w14:paraId="398F79EF" w14:textId="77777777" w:rsidR="00D73CEA" w:rsidRPr="00511C8F" w:rsidRDefault="00D73CEA" w:rsidP="00D73CEA">
      <w:pPr>
        <w:pStyle w:val="Definition"/>
        <w:rPr>
          <w:szCs w:val="21"/>
        </w:rPr>
      </w:pPr>
      <w:r w:rsidRPr="00511C8F">
        <w:rPr>
          <w:b/>
          <w:i/>
          <w:szCs w:val="21"/>
        </w:rPr>
        <w:t>Home Affairs Minister</w:t>
      </w:r>
      <w:r w:rsidRPr="00511C8F">
        <w:rPr>
          <w:szCs w:val="21"/>
        </w:rPr>
        <w:t xml:space="preserve"> means the Minister administering the </w:t>
      </w:r>
      <w:r w:rsidRPr="00511C8F">
        <w:rPr>
          <w:i/>
          <w:szCs w:val="21"/>
        </w:rPr>
        <w:t>Australian Security Intelligence Organisation Act 1979</w:t>
      </w:r>
      <w:r w:rsidRPr="00511C8F">
        <w:rPr>
          <w:szCs w:val="21"/>
        </w:rPr>
        <w:t>.</w:t>
      </w:r>
    </w:p>
    <w:p w14:paraId="50458669" w14:textId="77777777" w:rsidR="002E73B5" w:rsidRPr="00511C8F" w:rsidRDefault="002E73B5" w:rsidP="002E73B5">
      <w:pPr>
        <w:pStyle w:val="Definition"/>
        <w:rPr>
          <w:szCs w:val="21"/>
        </w:rPr>
      </w:pPr>
      <w:r w:rsidRPr="00511C8F">
        <w:rPr>
          <w:b/>
          <w:i/>
          <w:szCs w:val="21"/>
        </w:rPr>
        <w:t>Human Services Department</w:t>
      </w:r>
      <w:r w:rsidRPr="00511C8F">
        <w:rPr>
          <w:szCs w:val="21"/>
        </w:rPr>
        <w:t xml:space="preserve"> means </w:t>
      </w:r>
      <w:r w:rsidR="00587AAA" w:rsidRPr="00511C8F">
        <w:rPr>
          <w:szCs w:val="21"/>
        </w:rPr>
        <w:t>Services Australia</w:t>
      </w:r>
      <w:r w:rsidRPr="00511C8F">
        <w:rPr>
          <w:szCs w:val="21"/>
        </w:rPr>
        <w:t>.</w:t>
      </w:r>
    </w:p>
    <w:p w14:paraId="16425A04" w14:textId="77777777" w:rsidR="00BE3899" w:rsidRPr="00511C8F" w:rsidRDefault="00BE3899" w:rsidP="00BE3899">
      <w:pPr>
        <w:pStyle w:val="Definition"/>
        <w:rPr>
          <w:szCs w:val="21"/>
        </w:rPr>
      </w:pPr>
      <w:r w:rsidRPr="00511C8F">
        <w:rPr>
          <w:b/>
          <w:i/>
          <w:szCs w:val="21"/>
        </w:rPr>
        <w:t xml:space="preserve">Human Services Secretary </w:t>
      </w:r>
      <w:r w:rsidRPr="00511C8F">
        <w:rPr>
          <w:szCs w:val="21"/>
        </w:rPr>
        <w:t xml:space="preserve">means the </w:t>
      </w:r>
      <w:r w:rsidR="00587AAA" w:rsidRPr="00511C8F">
        <w:rPr>
          <w:szCs w:val="21"/>
        </w:rPr>
        <w:t>Chief Executive Officer of Services Australia</w:t>
      </w:r>
      <w:r w:rsidRPr="00511C8F">
        <w:rPr>
          <w:szCs w:val="21"/>
        </w:rPr>
        <w:t>.</w:t>
      </w:r>
    </w:p>
    <w:p w14:paraId="0A840633" w14:textId="77777777" w:rsidR="002B095D" w:rsidRPr="00511C8F" w:rsidRDefault="002B095D" w:rsidP="002B095D">
      <w:pPr>
        <w:pStyle w:val="Definition"/>
        <w:rPr>
          <w:szCs w:val="21"/>
        </w:rPr>
      </w:pPr>
      <w:r w:rsidRPr="00511C8F">
        <w:rPr>
          <w:b/>
          <w:i/>
          <w:szCs w:val="21"/>
        </w:rPr>
        <w:t>income support payment</w:t>
      </w:r>
      <w:r w:rsidRPr="00511C8F">
        <w:rPr>
          <w:szCs w:val="21"/>
        </w:rPr>
        <w:t xml:space="preserve"> has the same meaning as in section</w:t>
      </w:r>
      <w:r w:rsidR="00F5062F" w:rsidRPr="00511C8F">
        <w:rPr>
          <w:szCs w:val="21"/>
        </w:rPr>
        <w:t> </w:t>
      </w:r>
      <w:r w:rsidRPr="00511C8F">
        <w:rPr>
          <w:szCs w:val="21"/>
        </w:rPr>
        <w:t>23 of the Social Security Act.</w:t>
      </w:r>
    </w:p>
    <w:p w14:paraId="05EE9598" w14:textId="77777777" w:rsidR="00D70C24" w:rsidRPr="00511C8F" w:rsidRDefault="00D70C24" w:rsidP="00D70C24">
      <w:pPr>
        <w:pStyle w:val="Definition"/>
      </w:pPr>
      <w:r w:rsidRPr="00511C8F">
        <w:rPr>
          <w:b/>
          <w:i/>
        </w:rPr>
        <w:t>income test</w:t>
      </w:r>
      <w:r w:rsidRPr="00511C8F">
        <w:t>: see section 37.</w:t>
      </w:r>
    </w:p>
    <w:p w14:paraId="2CED8B23" w14:textId="77777777" w:rsidR="002E73B5" w:rsidRPr="00511C8F" w:rsidRDefault="002E73B5" w:rsidP="002E73B5">
      <w:pPr>
        <w:pStyle w:val="Definition"/>
        <w:rPr>
          <w:szCs w:val="21"/>
        </w:rPr>
      </w:pPr>
      <w:r w:rsidRPr="00511C8F">
        <w:rPr>
          <w:b/>
          <w:i/>
          <w:szCs w:val="21"/>
        </w:rPr>
        <w:t>income year</w:t>
      </w:r>
      <w:r w:rsidRPr="00511C8F">
        <w:rPr>
          <w:szCs w:val="21"/>
        </w:rPr>
        <w:t xml:space="preserve"> has the same meaning as in the </w:t>
      </w:r>
      <w:r w:rsidRPr="00511C8F">
        <w:rPr>
          <w:i/>
          <w:szCs w:val="21"/>
        </w:rPr>
        <w:t>Income Tax Assessment Act 1997</w:t>
      </w:r>
      <w:r w:rsidRPr="00511C8F">
        <w:rPr>
          <w:szCs w:val="21"/>
        </w:rPr>
        <w:t>.</w:t>
      </w:r>
    </w:p>
    <w:p w14:paraId="2FFF89EB" w14:textId="77777777" w:rsidR="002E73B5" w:rsidRPr="00511C8F" w:rsidRDefault="002E73B5" w:rsidP="002E73B5">
      <w:pPr>
        <w:pStyle w:val="Definition"/>
        <w:rPr>
          <w:szCs w:val="21"/>
        </w:rPr>
      </w:pPr>
      <w:r w:rsidRPr="00511C8F">
        <w:rPr>
          <w:b/>
          <w:i/>
          <w:szCs w:val="21"/>
        </w:rPr>
        <w:t>indexation day</w:t>
      </w:r>
      <w:r w:rsidRPr="00511C8F">
        <w:rPr>
          <w:szCs w:val="21"/>
        </w:rPr>
        <w:t>: see subsection</w:t>
      </w:r>
      <w:r w:rsidR="00F5062F" w:rsidRPr="00511C8F">
        <w:rPr>
          <w:szCs w:val="21"/>
        </w:rPr>
        <w:t> </w:t>
      </w:r>
      <w:r w:rsidRPr="00511C8F">
        <w:rPr>
          <w:szCs w:val="21"/>
        </w:rPr>
        <w:t>42(1).</w:t>
      </w:r>
    </w:p>
    <w:p w14:paraId="795ACBCB" w14:textId="77777777" w:rsidR="002E73B5" w:rsidRPr="00511C8F" w:rsidRDefault="002E73B5" w:rsidP="002E73B5">
      <w:pPr>
        <w:pStyle w:val="Definition"/>
        <w:rPr>
          <w:szCs w:val="21"/>
        </w:rPr>
      </w:pPr>
      <w:r w:rsidRPr="00511C8F">
        <w:rPr>
          <w:b/>
          <w:i/>
          <w:szCs w:val="21"/>
        </w:rPr>
        <w:t>indexation factor</w:t>
      </w:r>
      <w:r w:rsidRPr="00511C8F">
        <w:rPr>
          <w:szCs w:val="21"/>
        </w:rPr>
        <w:t>: see subsection</w:t>
      </w:r>
      <w:r w:rsidR="00F5062F" w:rsidRPr="00511C8F">
        <w:rPr>
          <w:szCs w:val="21"/>
        </w:rPr>
        <w:t> </w:t>
      </w:r>
      <w:r w:rsidRPr="00511C8F">
        <w:rPr>
          <w:szCs w:val="21"/>
        </w:rPr>
        <w:t>43(1).</w:t>
      </w:r>
    </w:p>
    <w:p w14:paraId="2B491944" w14:textId="77777777" w:rsidR="002E73B5" w:rsidRPr="00511C8F" w:rsidRDefault="002E73B5" w:rsidP="002E73B5">
      <w:pPr>
        <w:pStyle w:val="Definition"/>
        <w:rPr>
          <w:szCs w:val="21"/>
        </w:rPr>
      </w:pPr>
      <w:r w:rsidRPr="00511C8F">
        <w:rPr>
          <w:b/>
          <w:i/>
          <w:szCs w:val="21"/>
        </w:rPr>
        <w:t>indexed amount</w:t>
      </w:r>
      <w:r w:rsidRPr="00511C8F">
        <w:rPr>
          <w:szCs w:val="21"/>
        </w:rPr>
        <w:t>: see subsection</w:t>
      </w:r>
      <w:r w:rsidR="00F5062F" w:rsidRPr="00511C8F">
        <w:rPr>
          <w:szCs w:val="21"/>
        </w:rPr>
        <w:t> </w:t>
      </w:r>
      <w:r w:rsidR="00D70C24" w:rsidRPr="00511C8F">
        <w:t>42(3)</w:t>
      </w:r>
      <w:r w:rsidRPr="00511C8F">
        <w:rPr>
          <w:szCs w:val="21"/>
        </w:rPr>
        <w:t>.</w:t>
      </w:r>
    </w:p>
    <w:p w14:paraId="2E5B1C8C" w14:textId="77777777" w:rsidR="00D70C24" w:rsidRPr="00511C8F" w:rsidRDefault="00D70C24" w:rsidP="00D70C24">
      <w:pPr>
        <w:pStyle w:val="Definition"/>
      </w:pPr>
      <w:r w:rsidRPr="00511C8F">
        <w:rPr>
          <w:b/>
          <w:i/>
        </w:rPr>
        <w:t>individual PPL income limit</w:t>
      </w:r>
      <w:r w:rsidRPr="00511C8F">
        <w:t>: see subsection 41(1).</w:t>
      </w:r>
    </w:p>
    <w:p w14:paraId="7862EE56" w14:textId="77777777" w:rsidR="00D70C24" w:rsidRPr="00511C8F" w:rsidRDefault="00D70C24" w:rsidP="00D70C24">
      <w:pPr>
        <w:pStyle w:val="Definition"/>
      </w:pPr>
      <w:r w:rsidRPr="00511C8F">
        <w:rPr>
          <w:b/>
          <w:i/>
        </w:rPr>
        <w:lastRenderedPageBreak/>
        <w:t>initial eligibility determination</w:t>
      </w:r>
      <w:r w:rsidRPr="00511C8F">
        <w:t>: see section 26A.</w:t>
      </w:r>
    </w:p>
    <w:p w14:paraId="065E6463" w14:textId="77777777" w:rsidR="002E73B5" w:rsidRPr="00511C8F" w:rsidRDefault="002E73B5" w:rsidP="002E73B5">
      <w:pPr>
        <w:pStyle w:val="Definition"/>
        <w:rPr>
          <w:szCs w:val="21"/>
        </w:rPr>
      </w:pPr>
      <w:r w:rsidRPr="00511C8F">
        <w:rPr>
          <w:b/>
          <w:i/>
          <w:szCs w:val="21"/>
        </w:rPr>
        <w:t>insolvent</w:t>
      </w:r>
      <w:r w:rsidRPr="00511C8F">
        <w:rPr>
          <w:szCs w:val="21"/>
        </w:rPr>
        <w:t xml:space="preserve">: a person is </w:t>
      </w:r>
      <w:r w:rsidRPr="00511C8F">
        <w:rPr>
          <w:b/>
          <w:i/>
          <w:szCs w:val="21"/>
        </w:rPr>
        <w:t>insolvent</w:t>
      </w:r>
      <w:r w:rsidRPr="00511C8F">
        <w:rPr>
          <w:szCs w:val="21"/>
        </w:rPr>
        <w:t xml:space="preserve"> if:</w:t>
      </w:r>
    </w:p>
    <w:p w14:paraId="6E3DE947" w14:textId="77777777" w:rsidR="00711403" w:rsidRPr="00511C8F" w:rsidRDefault="00711403" w:rsidP="00711403">
      <w:pPr>
        <w:pStyle w:val="paragraph"/>
        <w:rPr>
          <w:szCs w:val="21"/>
        </w:rPr>
      </w:pPr>
      <w:r w:rsidRPr="00511C8F">
        <w:rPr>
          <w:szCs w:val="21"/>
        </w:rPr>
        <w:tab/>
        <w:t>(a)</w:t>
      </w:r>
      <w:r w:rsidRPr="00511C8F">
        <w:rPr>
          <w:szCs w:val="21"/>
        </w:rPr>
        <w:tab/>
        <w:t>for a natural person—the person is an insolvent under administration; and</w:t>
      </w:r>
    </w:p>
    <w:p w14:paraId="582B354A" w14:textId="77777777" w:rsidR="002E73B5" w:rsidRPr="00511C8F" w:rsidRDefault="002E73B5" w:rsidP="002E73B5">
      <w:pPr>
        <w:pStyle w:val="paragraph"/>
        <w:rPr>
          <w:szCs w:val="21"/>
        </w:rPr>
      </w:pPr>
      <w:r w:rsidRPr="00511C8F">
        <w:rPr>
          <w:szCs w:val="21"/>
        </w:rPr>
        <w:tab/>
        <w:t>(b)</w:t>
      </w:r>
      <w:r w:rsidRPr="00511C8F">
        <w:rPr>
          <w:szCs w:val="21"/>
        </w:rPr>
        <w:tab/>
        <w:t>for a person that is or was a body corporate:</w:t>
      </w:r>
    </w:p>
    <w:p w14:paraId="0CA83253" w14:textId="77777777" w:rsidR="002E73B5" w:rsidRPr="00511C8F" w:rsidRDefault="002E73B5" w:rsidP="002E73B5">
      <w:pPr>
        <w:pStyle w:val="paragraphsub"/>
        <w:rPr>
          <w:szCs w:val="21"/>
        </w:rPr>
      </w:pPr>
      <w:r w:rsidRPr="00511C8F">
        <w:rPr>
          <w:szCs w:val="21"/>
        </w:rPr>
        <w:tab/>
        <w:t>(i)</w:t>
      </w:r>
      <w:r w:rsidRPr="00511C8F">
        <w:rPr>
          <w:szCs w:val="21"/>
        </w:rPr>
        <w:tab/>
        <w:t xml:space="preserve">the person is </w:t>
      </w:r>
      <w:r w:rsidR="00711403" w:rsidRPr="00511C8F">
        <w:rPr>
          <w:szCs w:val="21"/>
        </w:rPr>
        <w:t>a Chapter</w:t>
      </w:r>
      <w:r w:rsidR="00F5062F" w:rsidRPr="00511C8F">
        <w:rPr>
          <w:szCs w:val="21"/>
        </w:rPr>
        <w:t> </w:t>
      </w:r>
      <w:r w:rsidR="00711403" w:rsidRPr="00511C8F">
        <w:rPr>
          <w:szCs w:val="21"/>
        </w:rPr>
        <w:t>5 body corporate</w:t>
      </w:r>
      <w:r w:rsidRPr="00511C8F">
        <w:rPr>
          <w:szCs w:val="21"/>
          <w:lang w:eastAsia="en-US"/>
        </w:rPr>
        <w:t xml:space="preserve"> (within the meaning</w:t>
      </w:r>
      <w:r w:rsidRPr="00511C8F">
        <w:rPr>
          <w:szCs w:val="21"/>
        </w:rPr>
        <w:t xml:space="preserve"> of the </w:t>
      </w:r>
      <w:r w:rsidRPr="00511C8F">
        <w:rPr>
          <w:i/>
          <w:szCs w:val="21"/>
        </w:rPr>
        <w:t>Corporations Act 2001</w:t>
      </w:r>
      <w:r w:rsidRPr="00511C8F">
        <w:rPr>
          <w:szCs w:val="21"/>
        </w:rPr>
        <w:t>) or an entity with a similar status under a law of a foreign country; or</w:t>
      </w:r>
    </w:p>
    <w:p w14:paraId="2B9F56D9" w14:textId="77777777" w:rsidR="002E73B5" w:rsidRPr="00511C8F" w:rsidRDefault="002E73B5" w:rsidP="002E73B5">
      <w:pPr>
        <w:pStyle w:val="paragraphsub"/>
        <w:rPr>
          <w:szCs w:val="21"/>
        </w:rPr>
      </w:pPr>
      <w:r w:rsidRPr="00511C8F">
        <w:rPr>
          <w:szCs w:val="21"/>
        </w:rPr>
        <w:tab/>
        <w:t>(ii)</w:t>
      </w:r>
      <w:r w:rsidRPr="00511C8F">
        <w:rPr>
          <w:szCs w:val="21"/>
        </w:rPr>
        <w:tab/>
        <w:t>a provisional liquidator has been appointed in relation to the person under section</w:t>
      </w:r>
      <w:r w:rsidR="00F5062F" w:rsidRPr="00511C8F">
        <w:rPr>
          <w:szCs w:val="21"/>
        </w:rPr>
        <w:t> </w:t>
      </w:r>
      <w:r w:rsidRPr="00511C8F">
        <w:rPr>
          <w:szCs w:val="21"/>
        </w:rPr>
        <w:t xml:space="preserve">472 of the </w:t>
      </w:r>
      <w:r w:rsidRPr="00511C8F">
        <w:rPr>
          <w:i/>
          <w:szCs w:val="21"/>
        </w:rPr>
        <w:t>Corporations Act 2001</w:t>
      </w:r>
      <w:r w:rsidRPr="00511C8F">
        <w:rPr>
          <w:szCs w:val="21"/>
        </w:rPr>
        <w:t>; or</w:t>
      </w:r>
    </w:p>
    <w:p w14:paraId="1AD37B41" w14:textId="77777777" w:rsidR="002E73B5" w:rsidRPr="00511C8F" w:rsidRDefault="002E73B5" w:rsidP="002E73B5">
      <w:pPr>
        <w:pStyle w:val="paragraphsub"/>
        <w:rPr>
          <w:szCs w:val="21"/>
        </w:rPr>
      </w:pPr>
      <w:r w:rsidRPr="00511C8F">
        <w:rPr>
          <w:szCs w:val="21"/>
        </w:rPr>
        <w:tab/>
        <w:t>(iii)</w:t>
      </w:r>
      <w:r w:rsidRPr="00511C8F">
        <w:rPr>
          <w:szCs w:val="21"/>
        </w:rPr>
        <w:tab/>
        <w:t>a person with a similar status to a provisional liquidator has been appointed in relation to the person under a law of a foreign country.</w:t>
      </w:r>
    </w:p>
    <w:p w14:paraId="3E2C3DD6" w14:textId="77777777" w:rsidR="002E73B5" w:rsidRPr="00511C8F" w:rsidRDefault="002E73B5" w:rsidP="002E73B5">
      <w:pPr>
        <w:pStyle w:val="Definition"/>
        <w:rPr>
          <w:szCs w:val="21"/>
        </w:rPr>
      </w:pPr>
      <w:r w:rsidRPr="00511C8F">
        <w:rPr>
          <w:b/>
          <w:i/>
          <w:szCs w:val="21"/>
        </w:rPr>
        <w:t xml:space="preserve">instalment </w:t>
      </w:r>
      <w:r w:rsidRPr="00511C8F">
        <w:rPr>
          <w:szCs w:val="21"/>
        </w:rPr>
        <w:t>means an instalment of parental leave pay.</w:t>
      </w:r>
    </w:p>
    <w:p w14:paraId="424D10AF" w14:textId="77777777" w:rsidR="002E73B5" w:rsidRPr="00511C8F" w:rsidRDefault="002E73B5" w:rsidP="002E73B5">
      <w:pPr>
        <w:pStyle w:val="Definition"/>
        <w:rPr>
          <w:szCs w:val="21"/>
        </w:rPr>
      </w:pPr>
      <w:r w:rsidRPr="00511C8F">
        <w:rPr>
          <w:b/>
          <w:i/>
          <w:szCs w:val="21"/>
        </w:rPr>
        <w:t>instalment period</w:t>
      </w:r>
      <w:r w:rsidRPr="00511C8F">
        <w:rPr>
          <w:szCs w:val="21"/>
        </w:rPr>
        <w:t xml:space="preserve"> for a person: see section</w:t>
      </w:r>
      <w:r w:rsidR="00F5062F" w:rsidRPr="00511C8F">
        <w:rPr>
          <w:szCs w:val="21"/>
        </w:rPr>
        <w:t> </w:t>
      </w:r>
      <w:r w:rsidRPr="00511C8F">
        <w:rPr>
          <w:szCs w:val="21"/>
        </w:rPr>
        <w:t>64.</w:t>
      </w:r>
    </w:p>
    <w:p w14:paraId="2185F087" w14:textId="7352DA2A" w:rsidR="00105B61" w:rsidRPr="00511C8F" w:rsidRDefault="00105B61" w:rsidP="00105B61">
      <w:pPr>
        <w:pStyle w:val="Definition"/>
        <w:rPr>
          <w:szCs w:val="21"/>
        </w:rPr>
      </w:pPr>
      <w:r w:rsidRPr="00511C8F">
        <w:rPr>
          <w:b/>
          <w:i/>
          <w:szCs w:val="21"/>
        </w:rPr>
        <w:t>interest charge rate</w:t>
      </w:r>
      <w:r w:rsidRPr="00511C8F">
        <w:rPr>
          <w:szCs w:val="21"/>
        </w:rPr>
        <w:t xml:space="preserve">: see </w:t>
      </w:r>
      <w:r w:rsidR="00FB5E73">
        <w:rPr>
          <w:szCs w:val="21"/>
        </w:rPr>
        <w:t>section 1</w:t>
      </w:r>
      <w:r w:rsidRPr="00511C8F">
        <w:rPr>
          <w:szCs w:val="21"/>
        </w:rPr>
        <w:t>77.</w:t>
      </w:r>
    </w:p>
    <w:p w14:paraId="2A69348D" w14:textId="24D1AEAD" w:rsidR="00746091" w:rsidRPr="00511C8F" w:rsidRDefault="00746091" w:rsidP="00746091">
      <w:pPr>
        <w:pStyle w:val="Definition"/>
        <w:rPr>
          <w:szCs w:val="21"/>
        </w:rPr>
      </w:pPr>
      <w:r w:rsidRPr="00511C8F">
        <w:rPr>
          <w:b/>
          <w:i/>
          <w:szCs w:val="21"/>
        </w:rPr>
        <w:t>jobkeeper payment</w:t>
      </w:r>
      <w:r w:rsidRPr="00511C8F">
        <w:rPr>
          <w:szCs w:val="21"/>
        </w:rPr>
        <w:t xml:space="preserve">: see </w:t>
      </w:r>
      <w:r w:rsidR="00FB5E73">
        <w:rPr>
          <w:szCs w:val="21"/>
        </w:rPr>
        <w:t>subsection 3</w:t>
      </w:r>
      <w:r w:rsidRPr="00511C8F">
        <w:rPr>
          <w:szCs w:val="21"/>
        </w:rPr>
        <w:t>4(4).</w:t>
      </w:r>
    </w:p>
    <w:p w14:paraId="2111BFF8" w14:textId="3CED54D5" w:rsidR="00746091" w:rsidRPr="00511C8F" w:rsidRDefault="00746091" w:rsidP="00746091">
      <w:pPr>
        <w:pStyle w:val="Definition"/>
        <w:rPr>
          <w:szCs w:val="21"/>
        </w:rPr>
      </w:pPr>
      <w:r w:rsidRPr="00511C8F">
        <w:rPr>
          <w:b/>
          <w:i/>
          <w:szCs w:val="21"/>
        </w:rPr>
        <w:t>jobkeeper payment</w:t>
      </w:r>
      <w:r w:rsidRPr="00511C8F">
        <w:rPr>
          <w:szCs w:val="21"/>
        </w:rPr>
        <w:t xml:space="preserve"> </w:t>
      </w:r>
      <w:r w:rsidRPr="00511C8F">
        <w:rPr>
          <w:b/>
          <w:i/>
          <w:szCs w:val="21"/>
        </w:rPr>
        <w:t>period</w:t>
      </w:r>
      <w:r w:rsidRPr="00511C8F">
        <w:rPr>
          <w:szCs w:val="21"/>
        </w:rPr>
        <w:t xml:space="preserve">: see </w:t>
      </w:r>
      <w:r w:rsidR="00FB5E73">
        <w:rPr>
          <w:szCs w:val="21"/>
        </w:rPr>
        <w:t>subsection 3</w:t>
      </w:r>
      <w:r w:rsidRPr="00511C8F">
        <w:rPr>
          <w:szCs w:val="21"/>
        </w:rPr>
        <w:t>4(3).</w:t>
      </w:r>
    </w:p>
    <w:p w14:paraId="40FE5028" w14:textId="77777777" w:rsidR="002E73B5" w:rsidRPr="00511C8F" w:rsidRDefault="002E73B5" w:rsidP="002E73B5">
      <w:pPr>
        <w:pStyle w:val="Definition"/>
        <w:rPr>
          <w:szCs w:val="21"/>
        </w:rPr>
      </w:pPr>
      <w:r w:rsidRPr="00511C8F">
        <w:rPr>
          <w:b/>
          <w:i/>
          <w:szCs w:val="21"/>
        </w:rPr>
        <w:t xml:space="preserve">law enforcement officer </w:t>
      </w:r>
      <w:r w:rsidRPr="00511C8F">
        <w:rPr>
          <w:szCs w:val="21"/>
        </w:rPr>
        <w:t>means:</w:t>
      </w:r>
    </w:p>
    <w:p w14:paraId="7755D7CF" w14:textId="77777777" w:rsidR="002E73B5" w:rsidRPr="00511C8F" w:rsidRDefault="002E73B5" w:rsidP="002E73B5">
      <w:pPr>
        <w:pStyle w:val="paragraph"/>
        <w:rPr>
          <w:szCs w:val="21"/>
        </w:rPr>
      </w:pPr>
      <w:r w:rsidRPr="00511C8F">
        <w:rPr>
          <w:szCs w:val="21"/>
        </w:rPr>
        <w:tab/>
        <w:t>(a)</w:t>
      </w:r>
      <w:r w:rsidRPr="00511C8F">
        <w:rPr>
          <w:szCs w:val="21"/>
        </w:rPr>
        <w:tab/>
        <w:t>a member of a police force or police service of the Commonwealth, a State or a Territory; or</w:t>
      </w:r>
    </w:p>
    <w:p w14:paraId="334512C4" w14:textId="77777777" w:rsidR="002E73B5" w:rsidRPr="00511C8F" w:rsidRDefault="002E73B5" w:rsidP="002E73B5">
      <w:pPr>
        <w:pStyle w:val="paragraph"/>
        <w:rPr>
          <w:szCs w:val="21"/>
        </w:rPr>
      </w:pPr>
      <w:r w:rsidRPr="00511C8F">
        <w:rPr>
          <w:szCs w:val="21"/>
        </w:rPr>
        <w:tab/>
        <w:t>(b)</w:t>
      </w:r>
      <w:r w:rsidRPr="00511C8F">
        <w:rPr>
          <w:szCs w:val="21"/>
        </w:rPr>
        <w:tab/>
        <w:t>a person appointed to a position for the purposes of being trained as a member of a police force or police service of the Commonwealth, a State or a Territory; or</w:t>
      </w:r>
    </w:p>
    <w:p w14:paraId="7BEDB8B3" w14:textId="77777777" w:rsidR="002E73B5" w:rsidRPr="00511C8F" w:rsidRDefault="002E73B5" w:rsidP="002E73B5">
      <w:pPr>
        <w:pStyle w:val="paragraph"/>
        <w:rPr>
          <w:szCs w:val="21"/>
        </w:rPr>
      </w:pPr>
      <w:r w:rsidRPr="00511C8F">
        <w:rPr>
          <w:szCs w:val="21"/>
        </w:rPr>
        <w:tab/>
        <w:t>(c)</w:t>
      </w:r>
      <w:r w:rsidRPr="00511C8F">
        <w:rPr>
          <w:szCs w:val="21"/>
        </w:rPr>
        <w:tab/>
        <w:t>a person who has the powers and duties of a member of a police force or police service of the Commonwealth, a State or a Territory;</w:t>
      </w:r>
    </w:p>
    <w:p w14:paraId="69D3A083" w14:textId="77777777" w:rsidR="002E73B5" w:rsidRPr="00511C8F" w:rsidRDefault="002E73B5" w:rsidP="002E73B5">
      <w:pPr>
        <w:pStyle w:val="subsection2"/>
        <w:rPr>
          <w:szCs w:val="21"/>
        </w:rPr>
      </w:pPr>
      <w:r w:rsidRPr="00511C8F">
        <w:rPr>
          <w:szCs w:val="21"/>
        </w:rPr>
        <w:t xml:space="preserve">and, without limiting </w:t>
      </w:r>
      <w:r w:rsidR="00F5062F" w:rsidRPr="00511C8F">
        <w:rPr>
          <w:szCs w:val="21"/>
        </w:rPr>
        <w:t>paragraphs (</w:t>
      </w:r>
      <w:r w:rsidRPr="00511C8F">
        <w:rPr>
          <w:szCs w:val="21"/>
        </w:rPr>
        <w:t>a), (b) and (c), includes a police reservist, a police recruit, a police cadet, a junior constable, a police medical officer, a special constable, an ancillary constable or a protective services officer.</w:t>
      </w:r>
    </w:p>
    <w:p w14:paraId="76C1BA99" w14:textId="77777777" w:rsidR="002E73B5" w:rsidRPr="00511C8F" w:rsidRDefault="002E73B5" w:rsidP="002E73B5">
      <w:pPr>
        <w:pStyle w:val="Definition"/>
        <w:rPr>
          <w:szCs w:val="21"/>
        </w:rPr>
      </w:pPr>
      <w:r w:rsidRPr="00511C8F">
        <w:rPr>
          <w:b/>
          <w:i/>
          <w:szCs w:val="21"/>
        </w:rPr>
        <w:lastRenderedPageBreak/>
        <w:t xml:space="preserve">minimum amount </w:t>
      </w:r>
      <w:r w:rsidRPr="00511C8F">
        <w:rPr>
          <w:szCs w:val="21"/>
        </w:rPr>
        <w:t>for a PPL funding amount: see subsection</w:t>
      </w:r>
      <w:r w:rsidR="00F5062F" w:rsidRPr="00511C8F">
        <w:rPr>
          <w:szCs w:val="21"/>
        </w:rPr>
        <w:t> </w:t>
      </w:r>
      <w:r w:rsidRPr="00511C8F">
        <w:rPr>
          <w:szCs w:val="21"/>
        </w:rPr>
        <w:t>76(2).</w:t>
      </w:r>
    </w:p>
    <w:p w14:paraId="012066D6" w14:textId="77777777" w:rsidR="002E73B5" w:rsidRPr="00511C8F" w:rsidRDefault="002E73B5" w:rsidP="002E73B5">
      <w:pPr>
        <w:pStyle w:val="Definition"/>
        <w:rPr>
          <w:szCs w:val="21"/>
        </w:rPr>
      </w:pPr>
      <w:r w:rsidRPr="00511C8F">
        <w:rPr>
          <w:b/>
          <w:i/>
          <w:szCs w:val="21"/>
        </w:rPr>
        <w:t>national minimum wage order</w:t>
      </w:r>
      <w:r w:rsidRPr="00511C8F">
        <w:rPr>
          <w:szCs w:val="21"/>
        </w:rPr>
        <w:t xml:space="preserve"> has the same meaning as in the Fair Work Act.</w:t>
      </w:r>
    </w:p>
    <w:p w14:paraId="5315DEE8" w14:textId="77777777" w:rsidR="002E73B5" w:rsidRPr="00511C8F" w:rsidRDefault="002E73B5" w:rsidP="002E73B5">
      <w:pPr>
        <w:pStyle w:val="Definition"/>
        <w:rPr>
          <w:szCs w:val="21"/>
        </w:rPr>
      </w:pPr>
      <w:r w:rsidRPr="00511C8F">
        <w:rPr>
          <w:b/>
          <w:i/>
          <w:szCs w:val="21"/>
        </w:rPr>
        <w:t xml:space="preserve">nominee </w:t>
      </w:r>
      <w:r w:rsidRPr="00511C8F">
        <w:rPr>
          <w:szCs w:val="21"/>
        </w:rPr>
        <w:t>means a correspondence nominee or a payment nominee.</w:t>
      </w:r>
    </w:p>
    <w:p w14:paraId="091548D8" w14:textId="77777777" w:rsidR="002E73B5" w:rsidRPr="00511C8F" w:rsidRDefault="002E73B5" w:rsidP="002E73B5">
      <w:pPr>
        <w:pStyle w:val="Definition"/>
        <w:rPr>
          <w:szCs w:val="21"/>
        </w:rPr>
      </w:pPr>
      <w:r w:rsidRPr="00511C8F">
        <w:rPr>
          <w:b/>
          <w:i/>
          <w:szCs w:val="21"/>
        </w:rPr>
        <w:t xml:space="preserve">officer </w:t>
      </w:r>
      <w:r w:rsidRPr="00511C8F">
        <w:rPr>
          <w:szCs w:val="21"/>
        </w:rPr>
        <w:t>means a person performing duties, or exercising powers or functions, under or in relation to this Act.</w:t>
      </w:r>
    </w:p>
    <w:p w14:paraId="10984E41" w14:textId="278D544B" w:rsidR="002E73B5" w:rsidRPr="00511C8F" w:rsidRDefault="002E73B5" w:rsidP="002E73B5">
      <w:pPr>
        <w:pStyle w:val="Definition"/>
        <w:rPr>
          <w:szCs w:val="21"/>
        </w:rPr>
      </w:pPr>
      <w:r w:rsidRPr="00511C8F">
        <w:rPr>
          <w:b/>
          <w:i/>
          <w:szCs w:val="21"/>
        </w:rPr>
        <w:t>original debt</w:t>
      </w:r>
      <w:r w:rsidRPr="00511C8F">
        <w:rPr>
          <w:szCs w:val="21"/>
        </w:rPr>
        <w:t xml:space="preserve">: see </w:t>
      </w:r>
      <w:r w:rsidR="00FB5E73">
        <w:rPr>
          <w:szCs w:val="21"/>
        </w:rPr>
        <w:t>section 1</w:t>
      </w:r>
      <w:r w:rsidRPr="00511C8F">
        <w:rPr>
          <w:szCs w:val="21"/>
        </w:rPr>
        <w:t>84.</w:t>
      </w:r>
    </w:p>
    <w:p w14:paraId="3DFEC78A" w14:textId="1504E5E3" w:rsidR="002E73B5" w:rsidRPr="00511C8F" w:rsidRDefault="002E73B5" w:rsidP="002E73B5">
      <w:pPr>
        <w:pStyle w:val="Definition"/>
        <w:rPr>
          <w:szCs w:val="21"/>
        </w:rPr>
      </w:pPr>
      <w:r w:rsidRPr="00511C8F">
        <w:rPr>
          <w:b/>
          <w:i/>
          <w:szCs w:val="21"/>
        </w:rPr>
        <w:t>original debtor</w:t>
      </w:r>
      <w:r w:rsidRPr="00511C8F">
        <w:rPr>
          <w:szCs w:val="21"/>
        </w:rPr>
        <w:t xml:space="preserve">: see </w:t>
      </w:r>
      <w:r w:rsidR="00FB5E73">
        <w:rPr>
          <w:szCs w:val="21"/>
        </w:rPr>
        <w:t>section 1</w:t>
      </w:r>
      <w:r w:rsidRPr="00511C8F">
        <w:rPr>
          <w:szCs w:val="21"/>
        </w:rPr>
        <w:t>84.</w:t>
      </w:r>
    </w:p>
    <w:p w14:paraId="7239CE40" w14:textId="77777777" w:rsidR="002E73B5" w:rsidRPr="00511C8F" w:rsidRDefault="002E73B5" w:rsidP="002E73B5">
      <w:pPr>
        <w:pStyle w:val="Definition"/>
        <w:rPr>
          <w:szCs w:val="21"/>
        </w:rPr>
      </w:pPr>
      <w:r w:rsidRPr="00511C8F">
        <w:rPr>
          <w:b/>
          <w:i/>
          <w:szCs w:val="21"/>
        </w:rPr>
        <w:t>paid enough</w:t>
      </w:r>
      <w:r w:rsidRPr="00511C8F">
        <w:rPr>
          <w:szCs w:val="21"/>
        </w:rPr>
        <w:t xml:space="preserve"> to fund an instalment: see section</w:t>
      </w:r>
      <w:r w:rsidR="00F5062F" w:rsidRPr="00511C8F">
        <w:rPr>
          <w:szCs w:val="21"/>
        </w:rPr>
        <w:t> </w:t>
      </w:r>
      <w:r w:rsidRPr="00511C8F">
        <w:rPr>
          <w:szCs w:val="21"/>
        </w:rPr>
        <w:t>73.</w:t>
      </w:r>
    </w:p>
    <w:p w14:paraId="2EAA5447" w14:textId="77777777" w:rsidR="002E73B5" w:rsidRPr="00511C8F" w:rsidRDefault="002E73B5" w:rsidP="002E73B5">
      <w:pPr>
        <w:pStyle w:val="Definition"/>
        <w:rPr>
          <w:szCs w:val="21"/>
        </w:rPr>
      </w:pPr>
      <w:r w:rsidRPr="00511C8F">
        <w:rPr>
          <w:b/>
          <w:i/>
          <w:szCs w:val="21"/>
        </w:rPr>
        <w:t>paid work</w:t>
      </w:r>
      <w:r w:rsidRPr="00511C8F">
        <w:rPr>
          <w:szCs w:val="21"/>
        </w:rPr>
        <w:t>: see section</w:t>
      </w:r>
      <w:r w:rsidR="00F5062F" w:rsidRPr="00511C8F">
        <w:rPr>
          <w:szCs w:val="21"/>
        </w:rPr>
        <w:t> </w:t>
      </w:r>
      <w:r w:rsidRPr="00511C8F">
        <w:rPr>
          <w:szCs w:val="21"/>
        </w:rPr>
        <w:t>35.</w:t>
      </w:r>
    </w:p>
    <w:p w14:paraId="576FF857" w14:textId="77777777" w:rsidR="002E73B5" w:rsidRPr="00511C8F" w:rsidRDefault="002E73B5" w:rsidP="00E82E63">
      <w:pPr>
        <w:pStyle w:val="Definition"/>
        <w:keepNext/>
        <w:rPr>
          <w:szCs w:val="21"/>
        </w:rPr>
      </w:pPr>
      <w:r w:rsidRPr="00511C8F">
        <w:rPr>
          <w:b/>
          <w:i/>
          <w:szCs w:val="21"/>
        </w:rPr>
        <w:t>parent</w:t>
      </w:r>
      <w:r w:rsidRPr="00511C8F">
        <w:rPr>
          <w:szCs w:val="21"/>
        </w:rPr>
        <w:t>:</w:t>
      </w:r>
    </w:p>
    <w:p w14:paraId="7D97058E" w14:textId="77777777" w:rsidR="002E73B5" w:rsidRPr="00511C8F" w:rsidRDefault="002E73B5" w:rsidP="002E73B5">
      <w:pPr>
        <w:pStyle w:val="paragraph"/>
        <w:rPr>
          <w:szCs w:val="21"/>
        </w:rPr>
      </w:pPr>
      <w:r w:rsidRPr="00511C8F">
        <w:rPr>
          <w:szCs w:val="21"/>
        </w:rPr>
        <w:tab/>
        <w:t>(a)</w:t>
      </w:r>
      <w:r w:rsidRPr="00511C8F">
        <w:rPr>
          <w:szCs w:val="21"/>
        </w:rPr>
        <w:tab/>
        <w:t>when used in relation to a child who has been adopted—means an adoptive parent of the child; and</w:t>
      </w:r>
    </w:p>
    <w:p w14:paraId="25BD24A1" w14:textId="77777777" w:rsidR="002E73B5" w:rsidRPr="00511C8F" w:rsidRDefault="002E73B5" w:rsidP="002E73B5">
      <w:pPr>
        <w:pStyle w:val="paragraph"/>
        <w:rPr>
          <w:szCs w:val="21"/>
        </w:rPr>
      </w:pPr>
      <w:r w:rsidRPr="00511C8F">
        <w:rPr>
          <w:szCs w:val="21"/>
        </w:rPr>
        <w:tab/>
        <w:t>(b)</w:t>
      </w:r>
      <w:r w:rsidRPr="00511C8F">
        <w:rPr>
          <w:szCs w:val="21"/>
        </w:rPr>
        <w:tab/>
        <w:t>when used in relation to a child born because of the carrying out of an artificial conception procedure—means a person who is a parent of the child under section</w:t>
      </w:r>
      <w:r w:rsidR="00F5062F" w:rsidRPr="00511C8F">
        <w:rPr>
          <w:szCs w:val="21"/>
        </w:rPr>
        <w:t> </w:t>
      </w:r>
      <w:r w:rsidRPr="00511C8F">
        <w:rPr>
          <w:szCs w:val="21"/>
        </w:rPr>
        <w:t xml:space="preserve">60H of the </w:t>
      </w:r>
      <w:r w:rsidRPr="00511C8F">
        <w:rPr>
          <w:i/>
          <w:szCs w:val="21"/>
        </w:rPr>
        <w:t>Family Law Act 1975</w:t>
      </w:r>
      <w:r w:rsidRPr="00511C8F">
        <w:rPr>
          <w:szCs w:val="21"/>
        </w:rPr>
        <w:t>; and</w:t>
      </w:r>
    </w:p>
    <w:p w14:paraId="6432FAB2" w14:textId="77777777" w:rsidR="002E73B5" w:rsidRPr="00511C8F" w:rsidRDefault="002E73B5" w:rsidP="002E73B5">
      <w:pPr>
        <w:pStyle w:val="paragraph"/>
        <w:rPr>
          <w:szCs w:val="21"/>
        </w:rPr>
      </w:pPr>
      <w:r w:rsidRPr="00511C8F">
        <w:rPr>
          <w:szCs w:val="21"/>
        </w:rPr>
        <w:tab/>
        <w:t>(c)</w:t>
      </w:r>
      <w:r w:rsidRPr="00511C8F">
        <w:rPr>
          <w:szCs w:val="21"/>
        </w:rPr>
        <w:tab/>
        <w:t>when used in relation to a child born because of a surrogacy arrangement—includes a person who is a parent of the child under section</w:t>
      </w:r>
      <w:r w:rsidR="00F5062F" w:rsidRPr="00511C8F">
        <w:rPr>
          <w:szCs w:val="21"/>
        </w:rPr>
        <w:t> </w:t>
      </w:r>
      <w:r w:rsidRPr="00511C8F">
        <w:rPr>
          <w:szCs w:val="21"/>
        </w:rPr>
        <w:t xml:space="preserve">60HB of the </w:t>
      </w:r>
      <w:r w:rsidRPr="00511C8F">
        <w:rPr>
          <w:i/>
          <w:szCs w:val="21"/>
        </w:rPr>
        <w:t>Family Law Act 1975</w:t>
      </w:r>
      <w:r w:rsidRPr="00511C8F">
        <w:rPr>
          <w:szCs w:val="21"/>
        </w:rPr>
        <w:t>.</w:t>
      </w:r>
    </w:p>
    <w:p w14:paraId="12C86013" w14:textId="77777777" w:rsidR="002E73B5" w:rsidRPr="00511C8F" w:rsidRDefault="002E73B5" w:rsidP="002E73B5">
      <w:pPr>
        <w:pStyle w:val="Definition"/>
        <w:rPr>
          <w:szCs w:val="21"/>
        </w:rPr>
      </w:pPr>
      <w:r w:rsidRPr="00511C8F">
        <w:rPr>
          <w:b/>
          <w:i/>
          <w:szCs w:val="21"/>
        </w:rPr>
        <w:t xml:space="preserve">parental leave pay </w:t>
      </w:r>
      <w:r w:rsidRPr="00511C8F">
        <w:rPr>
          <w:szCs w:val="21"/>
        </w:rPr>
        <w:t>means payments of parental leave pay under this Act.</w:t>
      </w:r>
    </w:p>
    <w:p w14:paraId="2C1A717A" w14:textId="77777777" w:rsidR="002E73B5" w:rsidRPr="00511C8F" w:rsidRDefault="002E73B5" w:rsidP="002E73B5">
      <w:pPr>
        <w:pStyle w:val="Definition"/>
        <w:rPr>
          <w:szCs w:val="21"/>
        </w:rPr>
      </w:pPr>
      <w:r w:rsidRPr="00511C8F">
        <w:rPr>
          <w:b/>
          <w:i/>
          <w:szCs w:val="21"/>
        </w:rPr>
        <w:t xml:space="preserve">partner </w:t>
      </w:r>
      <w:r w:rsidRPr="00511C8F">
        <w:rPr>
          <w:szCs w:val="21"/>
        </w:rPr>
        <w:t>has the same meaning as in the Social Security Act.</w:t>
      </w:r>
    </w:p>
    <w:p w14:paraId="0D800E1F" w14:textId="62E03B5C" w:rsidR="00D70C24" w:rsidRPr="00511C8F" w:rsidRDefault="00D70C24" w:rsidP="00D70C24">
      <w:pPr>
        <w:pStyle w:val="Definition"/>
      </w:pPr>
      <w:r w:rsidRPr="00511C8F">
        <w:rPr>
          <w:b/>
          <w:i/>
        </w:rPr>
        <w:t>payability determination</w:t>
      </w:r>
      <w:r w:rsidRPr="00511C8F">
        <w:t xml:space="preserve"> means a determination made under </w:t>
      </w:r>
      <w:r w:rsidR="00FB5E73">
        <w:t>section 1</w:t>
      </w:r>
      <w:r w:rsidRPr="00511C8F">
        <w:t>3 or 14 that parental leave pay is, or is not, payable to a person for a child.</w:t>
      </w:r>
    </w:p>
    <w:p w14:paraId="04AA629A" w14:textId="1D0BC990" w:rsidR="002E73B5" w:rsidRPr="00511C8F" w:rsidRDefault="002E73B5" w:rsidP="002E73B5">
      <w:pPr>
        <w:pStyle w:val="Definition"/>
        <w:rPr>
          <w:szCs w:val="21"/>
        </w:rPr>
      </w:pPr>
      <w:r w:rsidRPr="00511C8F">
        <w:rPr>
          <w:b/>
          <w:i/>
          <w:szCs w:val="21"/>
        </w:rPr>
        <w:t>pay cycle information</w:t>
      </w:r>
      <w:r w:rsidRPr="00511C8F">
        <w:rPr>
          <w:szCs w:val="21"/>
        </w:rPr>
        <w:t>: see sub</w:t>
      </w:r>
      <w:r w:rsidR="00FB5E73">
        <w:rPr>
          <w:szCs w:val="21"/>
        </w:rPr>
        <w:t>section 1</w:t>
      </w:r>
      <w:r w:rsidRPr="00511C8F">
        <w:rPr>
          <w:szCs w:val="21"/>
        </w:rPr>
        <w:t>04(3).</w:t>
      </w:r>
    </w:p>
    <w:p w14:paraId="17956F49" w14:textId="77777777" w:rsidR="002E73B5" w:rsidRPr="00511C8F" w:rsidRDefault="002E73B5" w:rsidP="002E73B5">
      <w:pPr>
        <w:pStyle w:val="Definition"/>
        <w:rPr>
          <w:szCs w:val="21"/>
        </w:rPr>
      </w:pPr>
      <w:r w:rsidRPr="00511C8F">
        <w:rPr>
          <w:b/>
          <w:i/>
          <w:szCs w:val="21"/>
        </w:rPr>
        <w:t>payday</w:t>
      </w:r>
      <w:r w:rsidRPr="00511C8F">
        <w:rPr>
          <w:szCs w:val="21"/>
        </w:rPr>
        <w:t xml:space="preserve"> for an instalment: see section</w:t>
      </w:r>
      <w:r w:rsidR="00F5062F" w:rsidRPr="00511C8F">
        <w:rPr>
          <w:szCs w:val="21"/>
        </w:rPr>
        <w:t> </w:t>
      </w:r>
      <w:r w:rsidRPr="00511C8F">
        <w:rPr>
          <w:szCs w:val="21"/>
        </w:rPr>
        <w:t>64.</w:t>
      </w:r>
    </w:p>
    <w:p w14:paraId="5ADB05FB" w14:textId="77777777" w:rsidR="002E73B5" w:rsidRPr="00511C8F" w:rsidRDefault="002E73B5" w:rsidP="002E73B5">
      <w:pPr>
        <w:pStyle w:val="Definition"/>
        <w:rPr>
          <w:szCs w:val="21"/>
        </w:rPr>
      </w:pPr>
      <w:r w:rsidRPr="00511C8F">
        <w:rPr>
          <w:b/>
          <w:i/>
          <w:szCs w:val="21"/>
        </w:rPr>
        <w:lastRenderedPageBreak/>
        <w:t>payment nominee</w:t>
      </w:r>
      <w:r w:rsidRPr="00511C8F">
        <w:rPr>
          <w:szCs w:val="21"/>
        </w:rPr>
        <w:t xml:space="preserve"> means a person who is appointed as a payment nominee under section</w:t>
      </w:r>
      <w:r w:rsidR="00F5062F" w:rsidRPr="00511C8F">
        <w:rPr>
          <w:szCs w:val="21"/>
        </w:rPr>
        <w:t> </w:t>
      </w:r>
      <w:r w:rsidRPr="00511C8F">
        <w:rPr>
          <w:szCs w:val="21"/>
        </w:rPr>
        <w:t>280.</w:t>
      </w:r>
    </w:p>
    <w:p w14:paraId="1F814C72" w14:textId="283921D0" w:rsidR="002E73B5" w:rsidRPr="00511C8F" w:rsidRDefault="002E73B5" w:rsidP="002E73B5">
      <w:pPr>
        <w:pStyle w:val="Definition"/>
        <w:rPr>
          <w:szCs w:val="21"/>
        </w:rPr>
      </w:pPr>
      <w:r w:rsidRPr="00511C8F">
        <w:rPr>
          <w:b/>
          <w:i/>
          <w:szCs w:val="21"/>
        </w:rPr>
        <w:t>payroll cut</w:t>
      </w:r>
      <w:r w:rsidR="00FB5E73">
        <w:rPr>
          <w:b/>
          <w:i/>
          <w:szCs w:val="21"/>
        </w:rPr>
        <w:noBreakHyphen/>
      </w:r>
      <w:r w:rsidRPr="00511C8F">
        <w:rPr>
          <w:b/>
          <w:i/>
          <w:szCs w:val="21"/>
        </w:rPr>
        <w:t>off</w:t>
      </w:r>
      <w:r w:rsidRPr="00511C8F">
        <w:rPr>
          <w:szCs w:val="21"/>
        </w:rPr>
        <w:t xml:space="preserve"> for an instalment that is payable to a person means the last day on which the person’s employer can reasonably make changes to the instalment to be paid to, or in relation to, the person on the person’s payday for the instalment.</w:t>
      </w:r>
    </w:p>
    <w:p w14:paraId="3E5E7839" w14:textId="77777777" w:rsidR="00642A3A" w:rsidRPr="00511C8F" w:rsidRDefault="00642A3A" w:rsidP="00642A3A">
      <w:pPr>
        <w:pStyle w:val="Definition"/>
        <w:rPr>
          <w:szCs w:val="21"/>
        </w:rPr>
      </w:pPr>
      <w:r w:rsidRPr="00511C8F">
        <w:rPr>
          <w:b/>
          <w:i/>
          <w:szCs w:val="21"/>
        </w:rPr>
        <w:t>permanent visa</w:t>
      </w:r>
      <w:r w:rsidRPr="00511C8F">
        <w:rPr>
          <w:szCs w:val="21"/>
        </w:rPr>
        <w:t xml:space="preserve"> has the same meaning as in the </w:t>
      </w:r>
      <w:r w:rsidRPr="00511C8F">
        <w:rPr>
          <w:i/>
          <w:szCs w:val="21"/>
        </w:rPr>
        <w:t>Migration Act 1958</w:t>
      </w:r>
      <w:r w:rsidRPr="00511C8F">
        <w:rPr>
          <w:szCs w:val="21"/>
        </w:rPr>
        <w:t>.</w:t>
      </w:r>
    </w:p>
    <w:p w14:paraId="4936EF22" w14:textId="581FE475" w:rsidR="002E73B5" w:rsidRPr="00511C8F" w:rsidRDefault="002E73B5" w:rsidP="002E73B5">
      <w:pPr>
        <w:pStyle w:val="Definition"/>
        <w:rPr>
          <w:szCs w:val="21"/>
        </w:rPr>
      </w:pPr>
      <w:r w:rsidRPr="00511C8F">
        <w:rPr>
          <w:b/>
          <w:i/>
          <w:szCs w:val="21"/>
        </w:rPr>
        <w:t>permissible break</w:t>
      </w:r>
      <w:r w:rsidRPr="00511C8F">
        <w:rPr>
          <w:szCs w:val="21"/>
        </w:rPr>
        <w:t xml:space="preserve">: see </w:t>
      </w:r>
      <w:r w:rsidR="00FB5E73">
        <w:rPr>
          <w:szCs w:val="21"/>
        </w:rPr>
        <w:t>subsection 3</w:t>
      </w:r>
      <w:r w:rsidRPr="00511C8F">
        <w:rPr>
          <w:szCs w:val="21"/>
        </w:rPr>
        <w:t>6(1).</w:t>
      </w:r>
    </w:p>
    <w:p w14:paraId="5B80CFAE" w14:textId="77777777" w:rsidR="002E73B5" w:rsidRPr="00511C8F" w:rsidRDefault="002E73B5" w:rsidP="002E73B5">
      <w:pPr>
        <w:pStyle w:val="Definition"/>
        <w:rPr>
          <w:szCs w:val="21"/>
        </w:rPr>
      </w:pPr>
      <w:r w:rsidRPr="00511C8F">
        <w:rPr>
          <w:b/>
          <w:i/>
          <w:szCs w:val="21"/>
        </w:rPr>
        <w:t>PPL</w:t>
      </w:r>
      <w:r w:rsidRPr="00511C8F">
        <w:rPr>
          <w:szCs w:val="21"/>
        </w:rPr>
        <w:t xml:space="preserve"> is short for paid parental leave.</w:t>
      </w:r>
    </w:p>
    <w:p w14:paraId="77AC285D" w14:textId="77777777" w:rsidR="002E73B5" w:rsidRPr="00511C8F" w:rsidRDefault="002E73B5" w:rsidP="002E73B5">
      <w:pPr>
        <w:pStyle w:val="Definition"/>
        <w:rPr>
          <w:szCs w:val="21"/>
        </w:rPr>
      </w:pPr>
      <w:r w:rsidRPr="00511C8F">
        <w:rPr>
          <w:b/>
          <w:i/>
          <w:szCs w:val="21"/>
        </w:rPr>
        <w:t>PPL agency</w:t>
      </w:r>
      <w:r w:rsidRPr="00511C8F">
        <w:rPr>
          <w:szCs w:val="21"/>
        </w:rPr>
        <w:t xml:space="preserve"> means:</w:t>
      </w:r>
    </w:p>
    <w:p w14:paraId="2295760B" w14:textId="77777777" w:rsidR="002E73B5" w:rsidRPr="00511C8F" w:rsidRDefault="002E73B5" w:rsidP="002E73B5">
      <w:pPr>
        <w:pStyle w:val="paragraph"/>
        <w:rPr>
          <w:szCs w:val="21"/>
        </w:rPr>
      </w:pPr>
      <w:r w:rsidRPr="00511C8F">
        <w:rPr>
          <w:szCs w:val="21"/>
        </w:rPr>
        <w:tab/>
        <w:t>(a)</w:t>
      </w:r>
      <w:r w:rsidRPr="00511C8F">
        <w:rPr>
          <w:szCs w:val="21"/>
        </w:rPr>
        <w:tab/>
        <w:t>the Department; or</w:t>
      </w:r>
    </w:p>
    <w:p w14:paraId="5ADE3A05" w14:textId="77777777" w:rsidR="002E73B5" w:rsidRPr="00511C8F" w:rsidRDefault="002E73B5" w:rsidP="002E73B5">
      <w:pPr>
        <w:pStyle w:val="paragraph"/>
        <w:rPr>
          <w:szCs w:val="21"/>
        </w:rPr>
      </w:pPr>
      <w:r w:rsidRPr="00511C8F">
        <w:rPr>
          <w:szCs w:val="21"/>
        </w:rPr>
        <w:tab/>
        <w:t>(b)</w:t>
      </w:r>
      <w:r w:rsidRPr="00511C8F">
        <w:rPr>
          <w:szCs w:val="21"/>
        </w:rPr>
        <w:tab/>
        <w:t>the Human Services Department.</w:t>
      </w:r>
    </w:p>
    <w:p w14:paraId="1A64AA3C" w14:textId="77777777" w:rsidR="002E73B5" w:rsidRPr="00511C8F" w:rsidRDefault="002E73B5" w:rsidP="002E73B5">
      <w:pPr>
        <w:pStyle w:val="Definition"/>
        <w:rPr>
          <w:szCs w:val="21"/>
        </w:rPr>
      </w:pPr>
      <w:r w:rsidRPr="00511C8F">
        <w:rPr>
          <w:b/>
          <w:i/>
          <w:szCs w:val="21"/>
        </w:rPr>
        <w:t>PPL agency representative</w:t>
      </w:r>
      <w:r w:rsidRPr="00511C8F">
        <w:rPr>
          <w:szCs w:val="21"/>
        </w:rPr>
        <w:t xml:space="preserve"> means:</w:t>
      </w:r>
    </w:p>
    <w:p w14:paraId="22E3802A" w14:textId="77777777" w:rsidR="002E73B5" w:rsidRPr="00511C8F" w:rsidRDefault="002E73B5" w:rsidP="002E73B5">
      <w:pPr>
        <w:pStyle w:val="paragraph"/>
        <w:rPr>
          <w:szCs w:val="21"/>
        </w:rPr>
      </w:pPr>
      <w:r w:rsidRPr="00511C8F">
        <w:rPr>
          <w:szCs w:val="21"/>
        </w:rPr>
        <w:tab/>
        <w:t>(a)</w:t>
      </w:r>
      <w:r w:rsidRPr="00511C8F">
        <w:rPr>
          <w:szCs w:val="21"/>
        </w:rPr>
        <w:tab/>
        <w:t>for the Department—the Secretary; or</w:t>
      </w:r>
    </w:p>
    <w:p w14:paraId="0CB87FDC" w14:textId="77777777" w:rsidR="002E73B5" w:rsidRPr="00511C8F" w:rsidRDefault="002E73B5" w:rsidP="002E73B5">
      <w:pPr>
        <w:pStyle w:val="paragraph"/>
        <w:rPr>
          <w:szCs w:val="21"/>
        </w:rPr>
      </w:pPr>
      <w:r w:rsidRPr="00511C8F">
        <w:rPr>
          <w:szCs w:val="21"/>
        </w:rPr>
        <w:tab/>
        <w:t>(b)</w:t>
      </w:r>
      <w:r w:rsidRPr="00511C8F">
        <w:rPr>
          <w:szCs w:val="21"/>
        </w:rPr>
        <w:tab/>
        <w:t>for the Human Services Department—the Chief Executive Centrelink or the Chief Executive Medicare.</w:t>
      </w:r>
    </w:p>
    <w:p w14:paraId="1D0DE208" w14:textId="77777777" w:rsidR="00D70C24" w:rsidRPr="00511C8F" w:rsidRDefault="00D70C24" w:rsidP="00D70C24">
      <w:pPr>
        <w:pStyle w:val="Definition"/>
      </w:pPr>
      <w:r w:rsidRPr="00511C8F">
        <w:rPr>
          <w:b/>
          <w:i/>
        </w:rPr>
        <w:t>PPL claim</w:t>
      </w:r>
      <w:r w:rsidRPr="00511C8F">
        <w:t>: see subsection 53(2).</w:t>
      </w:r>
    </w:p>
    <w:p w14:paraId="38A50ED8" w14:textId="77777777" w:rsidR="00D70C24" w:rsidRPr="00511C8F" w:rsidRDefault="00D70C24" w:rsidP="00D70C24">
      <w:pPr>
        <w:pStyle w:val="Definition"/>
      </w:pPr>
      <w:r w:rsidRPr="00511C8F">
        <w:rPr>
          <w:b/>
          <w:i/>
        </w:rPr>
        <w:t>PPL claimant</w:t>
      </w:r>
      <w:r w:rsidRPr="00511C8F">
        <w:t xml:space="preserve"> means a person who has made an effective PPL claim for parental leave pay for a child.</w:t>
      </w:r>
    </w:p>
    <w:p w14:paraId="2F374851" w14:textId="77777777" w:rsidR="002E73B5" w:rsidRPr="00511C8F" w:rsidRDefault="002E73B5" w:rsidP="002E73B5">
      <w:pPr>
        <w:pStyle w:val="Definition"/>
        <w:rPr>
          <w:szCs w:val="21"/>
        </w:rPr>
      </w:pPr>
      <w:r w:rsidRPr="00511C8F">
        <w:rPr>
          <w:b/>
          <w:i/>
          <w:szCs w:val="21"/>
        </w:rPr>
        <w:t>PPL funding amount</w:t>
      </w:r>
      <w:r w:rsidRPr="00511C8F">
        <w:rPr>
          <w:szCs w:val="21"/>
        </w:rPr>
        <w:t>: see subsection</w:t>
      </w:r>
      <w:r w:rsidR="00F5062F" w:rsidRPr="00511C8F">
        <w:rPr>
          <w:szCs w:val="21"/>
        </w:rPr>
        <w:t> </w:t>
      </w:r>
      <w:r w:rsidRPr="00511C8F">
        <w:rPr>
          <w:szCs w:val="21"/>
        </w:rPr>
        <w:t>75(1).</w:t>
      </w:r>
    </w:p>
    <w:p w14:paraId="76DE08B7" w14:textId="77777777" w:rsidR="002E73B5" w:rsidRPr="00511C8F" w:rsidRDefault="002E73B5" w:rsidP="002E73B5">
      <w:pPr>
        <w:pStyle w:val="Definition"/>
        <w:rPr>
          <w:szCs w:val="21"/>
        </w:rPr>
      </w:pPr>
      <w:r w:rsidRPr="00511C8F">
        <w:rPr>
          <w:b/>
          <w:i/>
          <w:szCs w:val="21"/>
        </w:rPr>
        <w:t>PPL requirement</w:t>
      </w:r>
      <w:r w:rsidRPr="00511C8F">
        <w:rPr>
          <w:szCs w:val="21"/>
        </w:rPr>
        <w:t>: see subsection</w:t>
      </w:r>
      <w:r w:rsidR="00F5062F" w:rsidRPr="00511C8F">
        <w:rPr>
          <w:szCs w:val="21"/>
        </w:rPr>
        <w:t> </w:t>
      </w:r>
      <w:r w:rsidRPr="00511C8F">
        <w:rPr>
          <w:szCs w:val="21"/>
        </w:rPr>
        <w:t>287(6).</w:t>
      </w:r>
    </w:p>
    <w:p w14:paraId="3F0144A6" w14:textId="77777777" w:rsidR="002E73B5" w:rsidRPr="00511C8F" w:rsidRDefault="002E73B5" w:rsidP="002E73B5">
      <w:pPr>
        <w:pStyle w:val="Definition"/>
        <w:rPr>
          <w:szCs w:val="21"/>
        </w:rPr>
      </w:pPr>
      <w:r w:rsidRPr="00511C8F">
        <w:rPr>
          <w:b/>
          <w:i/>
          <w:szCs w:val="21"/>
        </w:rPr>
        <w:t>PPL rules</w:t>
      </w:r>
      <w:r w:rsidRPr="00511C8F">
        <w:rPr>
          <w:szCs w:val="21"/>
        </w:rPr>
        <w:t xml:space="preserve"> (short for Paid Parental Leave Rules) means the rules made by the Minister under section</w:t>
      </w:r>
      <w:r w:rsidR="00F5062F" w:rsidRPr="00511C8F">
        <w:rPr>
          <w:szCs w:val="21"/>
        </w:rPr>
        <w:t> </w:t>
      </w:r>
      <w:r w:rsidRPr="00511C8F">
        <w:rPr>
          <w:szCs w:val="21"/>
        </w:rPr>
        <w:t>298.</w:t>
      </w:r>
    </w:p>
    <w:p w14:paraId="2EB36B00" w14:textId="77777777" w:rsidR="002E73B5" w:rsidRPr="00511C8F" w:rsidRDefault="002E73B5" w:rsidP="002E73B5">
      <w:pPr>
        <w:pStyle w:val="Definition"/>
        <w:rPr>
          <w:szCs w:val="21"/>
        </w:rPr>
      </w:pPr>
      <w:r w:rsidRPr="00511C8F">
        <w:rPr>
          <w:b/>
          <w:i/>
          <w:szCs w:val="21"/>
        </w:rPr>
        <w:t xml:space="preserve">principal </w:t>
      </w:r>
      <w:r w:rsidRPr="00511C8F">
        <w:rPr>
          <w:szCs w:val="21"/>
        </w:rPr>
        <w:t>in relation to a nominee, means the person in relation to whom the nominee was appointed.</w:t>
      </w:r>
    </w:p>
    <w:p w14:paraId="341C988C" w14:textId="77777777" w:rsidR="002E73B5" w:rsidRPr="00511C8F" w:rsidRDefault="002E73B5" w:rsidP="00D11098">
      <w:pPr>
        <w:pStyle w:val="Definition"/>
        <w:keepNext/>
        <w:keepLines/>
        <w:rPr>
          <w:szCs w:val="21"/>
        </w:rPr>
      </w:pPr>
      <w:r w:rsidRPr="00511C8F">
        <w:rPr>
          <w:b/>
          <w:i/>
          <w:szCs w:val="21"/>
        </w:rPr>
        <w:lastRenderedPageBreak/>
        <w:t>protected information</w:t>
      </w:r>
      <w:r w:rsidRPr="00511C8F">
        <w:rPr>
          <w:szCs w:val="21"/>
        </w:rPr>
        <w:t xml:space="preserve"> means:</w:t>
      </w:r>
    </w:p>
    <w:p w14:paraId="4814F984" w14:textId="77777777" w:rsidR="002E73B5" w:rsidRPr="00511C8F" w:rsidRDefault="002E73B5" w:rsidP="002E73B5">
      <w:pPr>
        <w:pStyle w:val="paragraph"/>
        <w:rPr>
          <w:szCs w:val="21"/>
        </w:rPr>
      </w:pPr>
      <w:r w:rsidRPr="00511C8F">
        <w:rPr>
          <w:szCs w:val="21"/>
        </w:rPr>
        <w:tab/>
        <w:t>(aa)</w:t>
      </w:r>
      <w:r w:rsidRPr="00511C8F">
        <w:rPr>
          <w:szCs w:val="21"/>
        </w:rPr>
        <w:tab/>
        <w:t>information about a person that is or was held in the records of the Department; or</w:t>
      </w:r>
    </w:p>
    <w:p w14:paraId="67B521CE" w14:textId="77777777" w:rsidR="00587AAA" w:rsidRPr="00511C8F" w:rsidRDefault="00587AAA" w:rsidP="00587AAA">
      <w:pPr>
        <w:pStyle w:val="paragraph"/>
        <w:rPr>
          <w:szCs w:val="21"/>
        </w:rPr>
      </w:pPr>
      <w:r w:rsidRPr="00511C8F">
        <w:rPr>
          <w:szCs w:val="21"/>
        </w:rPr>
        <w:tab/>
        <w:t>(ab)</w:t>
      </w:r>
      <w:r w:rsidRPr="00511C8F">
        <w:rPr>
          <w:szCs w:val="21"/>
        </w:rPr>
        <w:tab/>
        <w:t>information about a person that is or was held in the records of the Human Services Department within the meaning of this Act as in force at any time; or</w:t>
      </w:r>
    </w:p>
    <w:p w14:paraId="2ADEC869" w14:textId="77777777" w:rsidR="002E73B5" w:rsidRPr="00511C8F" w:rsidRDefault="002E73B5" w:rsidP="002E73B5">
      <w:pPr>
        <w:pStyle w:val="paragraph"/>
        <w:rPr>
          <w:szCs w:val="21"/>
        </w:rPr>
      </w:pPr>
      <w:r w:rsidRPr="00511C8F">
        <w:rPr>
          <w:szCs w:val="21"/>
        </w:rPr>
        <w:tab/>
        <w:t>(a)</w:t>
      </w:r>
      <w:r w:rsidRPr="00511C8F">
        <w:rPr>
          <w:szCs w:val="21"/>
        </w:rPr>
        <w:tab/>
        <w:t xml:space="preserve">information about a person that was held in the records of the Commonwealth Services Delivery Agency (within the meaning of the </w:t>
      </w:r>
      <w:r w:rsidRPr="00511C8F">
        <w:rPr>
          <w:i/>
          <w:szCs w:val="21"/>
        </w:rPr>
        <w:t xml:space="preserve">Commonwealth Services Delivery Agency Act 1997 </w:t>
      </w:r>
      <w:r w:rsidRPr="00511C8F">
        <w:rPr>
          <w:szCs w:val="21"/>
        </w:rPr>
        <w:t xml:space="preserve">as in force before </w:t>
      </w:r>
      <w:r w:rsidR="00B46202" w:rsidRPr="00511C8F">
        <w:rPr>
          <w:szCs w:val="21"/>
        </w:rPr>
        <w:t>1 July</w:t>
      </w:r>
      <w:r w:rsidRPr="00511C8F">
        <w:rPr>
          <w:szCs w:val="21"/>
        </w:rPr>
        <w:t xml:space="preserve"> 2011); or</w:t>
      </w:r>
    </w:p>
    <w:p w14:paraId="3FBB1F30" w14:textId="77777777" w:rsidR="002E73B5" w:rsidRPr="00511C8F" w:rsidRDefault="002E73B5" w:rsidP="002E73B5">
      <w:pPr>
        <w:pStyle w:val="paragraph"/>
        <w:rPr>
          <w:szCs w:val="21"/>
        </w:rPr>
      </w:pPr>
      <w:r w:rsidRPr="00511C8F">
        <w:rPr>
          <w:szCs w:val="21"/>
        </w:rPr>
        <w:tab/>
        <w:t>(b)</w:t>
      </w:r>
      <w:r w:rsidRPr="00511C8F">
        <w:rPr>
          <w:szCs w:val="21"/>
        </w:rPr>
        <w:tab/>
        <w:t xml:space="preserve">information about a person obtained by an officer under this Act that was held in the records of Medicare Australia (within the meaning of the </w:t>
      </w:r>
      <w:r w:rsidRPr="00511C8F">
        <w:rPr>
          <w:i/>
          <w:szCs w:val="21"/>
        </w:rPr>
        <w:t>Medicare Australia Act 1973</w:t>
      </w:r>
      <w:r w:rsidRPr="00511C8F">
        <w:rPr>
          <w:szCs w:val="21"/>
        </w:rPr>
        <w:t xml:space="preserve"> as in force before </w:t>
      </w:r>
      <w:r w:rsidR="00B46202" w:rsidRPr="00511C8F">
        <w:rPr>
          <w:szCs w:val="21"/>
        </w:rPr>
        <w:t>1 July</w:t>
      </w:r>
      <w:r w:rsidRPr="00511C8F">
        <w:rPr>
          <w:szCs w:val="21"/>
        </w:rPr>
        <w:t xml:space="preserve"> 2011); or</w:t>
      </w:r>
    </w:p>
    <w:p w14:paraId="08A85360" w14:textId="77777777" w:rsidR="002E73B5" w:rsidRPr="00511C8F" w:rsidRDefault="002E73B5" w:rsidP="002E73B5">
      <w:pPr>
        <w:pStyle w:val="paragraph"/>
        <w:rPr>
          <w:szCs w:val="21"/>
        </w:rPr>
      </w:pPr>
      <w:r w:rsidRPr="00511C8F">
        <w:rPr>
          <w:szCs w:val="21"/>
        </w:rPr>
        <w:tab/>
        <w:t>(c)</w:t>
      </w:r>
      <w:r w:rsidRPr="00511C8F">
        <w:rPr>
          <w:szCs w:val="21"/>
        </w:rPr>
        <w:tab/>
        <w:t>information to the effect that there is no information about a person held in the records of a PPL agency.</w:t>
      </w:r>
    </w:p>
    <w:p w14:paraId="3C9342AC" w14:textId="77777777" w:rsidR="002E73B5" w:rsidRPr="00511C8F" w:rsidRDefault="002E73B5" w:rsidP="002E73B5">
      <w:pPr>
        <w:pStyle w:val="Definition"/>
        <w:rPr>
          <w:szCs w:val="21"/>
        </w:rPr>
      </w:pPr>
      <w:r w:rsidRPr="00511C8F">
        <w:rPr>
          <w:b/>
          <w:i/>
          <w:szCs w:val="21"/>
        </w:rPr>
        <w:t>provisional indexed amount</w:t>
      </w:r>
      <w:r w:rsidRPr="00511C8F">
        <w:rPr>
          <w:szCs w:val="21"/>
        </w:rPr>
        <w:t>: see section</w:t>
      </w:r>
      <w:r w:rsidR="00F5062F" w:rsidRPr="00511C8F">
        <w:rPr>
          <w:szCs w:val="21"/>
        </w:rPr>
        <w:t> </w:t>
      </w:r>
      <w:r w:rsidRPr="00511C8F">
        <w:rPr>
          <w:szCs w:val="21"/>
        </w:rPr>
        <w:t>42.</w:t>
      </w:r>
    </w:p>
    <w:p w14:paraId="78718E2F" w14:textId="77777777" w:rsidR="002E73B5" w:rsidRPr="00511C8F" w:rsidRDefault="002E73B5" w:rsidP="002E73B5">
      <w:pPr>
        <w:pStyle w:val="Definition"/>
        <w:rPr>
          <w:szCs w:val="21"/>
        </w:rPr>
      </w:pPr>
      <w:r w:rsidRPr="00511C8F">
        <w:rPr>
          <w:b/>
          <w:i/>
          <w:szCs w:val="21"/>
        </w:rPr>
        <w:t>qualifying period</w:t>
      </w:r>
      <w:r w:rsidRPr="00511C8F">
        <w:rPr>
          <w:szCs w:val="21"/>
        </w:rPr>
        <w:t>: see section</w:t>
      </w:r>
      <w:r w:rsidR="00F5062F" w:rsidRPr="00511C8F">
        <w:rPr>
          <w:szCs w:val="21"/>
        </w:rPr>
        <w:t> </w:t>
      </w:r>
      <w:r w:rsidRPr="00511C8F">
        <w:rPr>
          <w:szCs w:val="21"/>
        </w:rPr>
        <w:t>32.</w:t>
      </w:r>
    </w:p>
    <w:p w14:paraId="376888C7" w14:textId="77777777" w:rsidR="002E73B5" w:rsidRPr="00511C8F" w:rsidRDefault="002E73B5" w:rsidP="002E73B5">
      <w:pPr>
        <w:pStyle w:val="Definition"/>
        <w:rPr>
          <w:szCs w:val="21"/>
        </w:rPr>
      </w:pPr>
      <w:r w:rsidRPr="00511C8F">
        <w:rPr>
          <w:b/>
          <w:i/>
          <w:szCs w:val="21"/>
        </w:rPr>
        <w:t>qualifying work</w:t>
      </w:r>
      <w:r w:rsidRPr="00511C8F">
        <w:rPr>
          <w:szCs w:val="21"/>
        </w:rPr>
        <w:t>: see section</w:t>
      </w:r>
      <w:r w:rsidR="00F5062F" w:rsidRPr="00511C8F">
        <w:rPr>
          <w:szCs w:val="21"/>
        </w:rPr>
        <w:t> </w:t>
      </w:r>
      <w:r w:rsidRPr="00511C8F">
        <w:rPr>
          <w:szCs w:val="21"/>
        </w:rPr>
        <w:t>34.</w:t>
      </w:r>
    </w:p>
    <w:p w14:paraId="4053FCC1" w14:textId="77777777" w:rsidR="00D70C24" w:rsidRPr="00511C8F" w:rsidRDefault="00D70C24" w:rsidP="00D70C24">
      <w:pPr>
        <w:pStyle w:val="Definition"/>
      </w:pPr>
      <w:r w:rsidRPr="00511C8F">
        <w:rPr>
          <w:b/>
          <w:i/>
        </w:rPr>
        <w:t>reference income year</w:t>
      </w:r>
      <w:r w:rsidRPr="00511C8F">
        <w:t>: see section 39.</w:t>
      </w:r>
    </w:p>
    <w:p w14:paraId="7114565F" w14:textId="77777777" w:rsidR="00A160C2" w:rsidRPr="00511C8F" w:rsidRDefault="00A160C2" w:rsidP="00A160C2">
      <w:pPr>
        <w:pStyle w:val="Definition"/>
        <w:rPr>
          <w:szCs w:val="21"/>
        </w:rPr>
      </w:pPr>
      <w:r w:rsidRPr="00511C8F">
        <w:rPr>
          <w:b/>
          <w:i/>
          <w:szCs w:val="21"/>
        </w:rPr>
        <w:t xml:space="preserve">Regulatory Powers Act </w:t>
      </w:r>
      <w:r w:rsidRPr="00511C8F">
        <w:rPr>
          <w:szCs w:val="21"/>
        </w:rPr>
        <w:t xml:space="preserve">means the </w:t>
      </w:r>
      <w:r w:rsidRPr="00511C8F">
        <w:rPr>
          <w:i/>
          <w:szCs w:val="21"/>
        </w:rPr>
        <w:t>Regulatory Powers (Standard Provisions) Act 2014</w:t>
      </w:r>
      <w:r w:rsidRPr="00511C8F">
        <w:rPr>
          <w:szCs w:val="21"/>
        </w:rPr>
        <w:t>.</w:t>
      </w:r>
    </w:p>
    <w:p w14:paraId="344267AF" w14:textId="77777777" w:rsidR="00D70C24" w:rsidRPr="00511C8F" w:rsidRDefault="00D70C24" w:rsidP="00D70C24">
      <w:pPr>
        <w:pStyle w:val="Definition"/>
      </w:pPr>
      <w:r w:rsidRPr="00511C8F">
        <w:rPr>
          <w:b/>
          <w:i/>
        </w:rPr>
        <w:t>relevant family PPL income limit</w:t>
      </w:r>
      <w:r w:rsidRPr="00511C8F">
        <w:t>: see subsection 40(2).</w:t>
      </w:r>
    </w:p>
    <w:p w14:paraId="72907113" w14:textId="77777777" w:rsidR="00D70C24" w:rsidRPr="00511C8F" w:rsidRDefault="00D70C24" w:rsidP="00D70C24">
      <w:pPr>
        <w:pStyle w:val="Definition"/>
      </w:pPr>
      <w:r w:rsidRPr="00511C8F">
        <w:rPr>
          <w:b/>
          <w:i/>
        </w:rPr>
        <w:t>relevant individual PPL income limit</w:t>
      </w:r>
      <w:r w:rsidRPr="00511C8F">
        <w:t>: see subsection 40(1).</w:t>
      </w:r>
    </w:p>
    <w:p w14:paraId="2A4ED134" w14:textId="77777777" w:rsidR="002E73B5" w:rsidRPr="00511C8F" w:rsidRDefault="002E73B5" w:rsidP="002E73B5">
      <w:pPr>
        <w:pStyle w:val="Definition"/>
        <w:rPr>
          <w:szCs w:val="21"/>
        </w:rPr>
      </w:pPr>
      <w:r w:rsidRPr="00511C8F">
        <w:rPr>
          <w:b/>
          <w:i/>
          <w:szCs w:val="21"/>
        </w:rPr>
        <w:t>resides in Australia</w:t>
      </w:r>
      <w:r w:rsidRPr="00511C8F">
        <w:rPr>
          <w:szCs w:val="21"/>
        </w:rPr>
        <w:t xml:space="preserve"> has the same meaning as in the Social Security Act.</w:t>
      </w:r>
    </w:p>
    <w:p w14:paraId="2CBC6F90" w14:textId="77777777" w:rsidR="00D70C24" w:rsidRPr="00511C8F" w:rsidRDefault="00D70C24" w:rsidP="00D70C24">
      <w:pPr>
        <w:pStyle w:val="Definition"/>
      </w:pPr>
      <w:r w:rsidRPr="00511C8F">
        <w:rPr>
          <w:b/>
          <w:i/>
        </w:rPr>
        <w:t>saved amount</w:t>
      </w:r>
      <w:r w:rsidRPr="00511C8F">
        <w:t>: see subsection 97(2).</w:t>
      </w:r>
    </w:p>
    <w:p w14:paraId="5410BF94" w14:textId="77777777" w:rsidR="002E73B5" w:rsidRPr="00511C8F" w:rsidRDefault="002E73B5" w:rsidP="002E73B5">
      <w:pPr>
        <w:pStyle w:val="Definition"/>
        <w:rPr>
          <w:szCs w:val="21"/>
        </w:rPr>
      </w:pPr>
      <w:r w:rsidRPr="00511C8F">
        <w:rPr>
          <w:b/>
          <w:i/>
          <w:szCs w:val="21"/>
        </w:rPr>
        <w:t>Secretary</w:t>
      </w:r>
      <w:r w:rsidRPr="00511C8F">
        <w:rPr>
          <w:szCs w:val="21"/>
        </w:rPr>
        <w:t xml:space="preserve"> means the Secretary of the Department.</w:t>
      </w:r>
    </w:p>
    <w:p w14:paraId="2192698F" w14:textId="77777777" w:rsidR="00BE3899" w:rsidRPr="00511C8F" w:rsidRDefault="00BE3899" w:rsidP="00BE3899">
      <w:pPr>
        <w:pStyle w:val="Definition"/>
        <w:rPr>
          <w:szCs w:val="21"/>
        </w:rPr>
      </w:pPr>
      <w:r w:rsidRPr="00511C8F">
        <w:rPr>
          <w:b/>
          <w:i/>
          <w:szCs w:val="21"/>
        </w:rPr>
        <w:t>security notice</w:t>
      </w:r>
      <w:r w:rsidRPr="00511C8F">
        <w:rPr>
          <w:szCs w:val="21"/>
        </w:rPr>
        <w:t xml:space="preserve"> means a notice under section</w:t>
      </w:r>
      <w:r w:rsidR="00F5062F" w:rsidRPr="00511C8F">
        <w:rPr>
          <w:szCs w:val="21"/>
        </w:rPr>
        <w:t> </w:t>
      </w:r>
      <w:r w:rsidRPr="00511C8F">
        <w:rPr>
          <w:szCs w:val="21"/>
        </w:rPr>
        <w:t>278C.</w:t>
      </w:r>
    </w:p>
    <w:p w14:paraId="08E84FCB" w14:textId="77777777" w:rsidR="002E73B5" w:rsidRPr="00511C8F" w:rsidRDefault="002E73B5" w:rsidP="002E73B5">
      <w:pPr>
        <w:pStyle w:val="Definition"/>
        <w:rPr>
          <w:szCs w:val="21"/>
        </w:rPr>
      </w:pPr>
      <w:r w:rsidRPr="00511C8F">
        <w:rPr>
          <w:b/>
          <w:i/>
          <w:szCs w:val="21"/>
        </w:rPr>
        <w:lastRenderedPageBreak/>
        <w:t>Social Security Act</w:t>
      </w:r>
      <w:r w:rsidRPr="00511C8F">
        <w:rPr>
          <w:szCs w:val="21"/>
        </w:rPr>
        <w:t xml:space="preserve"> means the </w:t>
      </w:r>
      <w:r w:rsidRPr="00511C8F">
        <w:rPr>
          <w:i/>
          <w:szCs w:val="21"/>
        </w:rPr>
        <w:t>Social Security Act 1991</w:t>
      </w:r>
      <w:r w:rsidRPr="00511C8F">
        <w:rPr>
          <w:szCs w:val="21"/>
        </w:rPr>
        <w:t>.</w:t>
      </w:r>
    </w:p>
    <w:p w14:paraId="5349E51A" w14:textId="77777777" w:rsidR="0009445D" w:rsidRPr="00511C8F" w:rsidRDefault="0009445D" w:rsidP="0009445D">
      <w:pPr>
        <w:pStyle w:val="Definition"/>
        <w:rPr>
          <w:szCs w:val="21"/>
        </w:rPr>
      </w:pPr>
      <w:r w:rsidRPr="00511C8F">
        <w:rPr>
          <w:b/>
          <w:i/>
          <w:szCs w:val="21"/>
        </w:rPr>
        <w:t>social security benefit</w:t>
      </w:r>
      <w:r w:rsidRPr="00511C8F">
        <w:rPr>
          <w:szCs w:val="21"/>
        </w:rPr>
        <w:t xml:space="preserve"> has the same meaning as in the Social Security Act.</w:t>
      </w:r>
    </w:p>
    <w:p w14:paraId="54E705CA" w14:textId="77777777" w:rsidR="002E73B5" w:rsidRPr="00511C8F" w:rsidRDefault="002E73B5" w:rsidP="002E73B5">
      <w:pPr>
        <w:pStyle w:val="Definition"/>
        <w:rPr>
          <w:szCs w:val="21"/>
        </w:rPr>
      </w:pPr>
      <w:r w:rsidRPr="00511C8F">
        <w:rPr>
          <w:b/>
          <w:i/>
          <w:szCs w:val="21"/>
        </w:rPr>
        <w:t>social security law</w:t>
      </w:r>
      <w:r w:rsidRPr="00511C8F">
        <w:rPr>
          <w:szCs w:val="21"/>
        </w:rPr>
        <w:t xml:space="preserve"> has the same meaning as in the Social Security Act.</w:t>
      </w:r>
    </w:p>
    <w:p w14:paraId="3DD5ED13" w14:textId="77777777" w:rsidR="0009445D" w:rsidRPr="00511C8F" w:rsidRDefault="0009445D" w:rsidP="0009445D">
      <w:pPr>
        <w:pStyle w:val="Definition"/>
        <w:rPr>
          <w:szCs w:val="21"/>
        </w:rPr>
      </w:pPr>
      <w:r w:rsidRPr="00511C8F">
        <w:rPr>
          <w:b/>
          <w:i/>
          <w:szCs w:val="21"/>
        </w:rPr>
        <w:t>social security pension</w:t>
      </w:r>
      <w:r w:rsidRPr="00511C8F">
        <w:rPr>
          <w:szCs w:val="21"/>
        </w:rPr>
        <w:t xml:space="preserve"> has the same meaning as in the Social Security Act.</w:t>
      </w:r>
    </w:p>
    <w:p w14:paraId="52F4D1CF" w14:textId="77777777" w:rsidR="002E73B5" w:rsidRPr="00511C8F" w:rsidRDefault="002E73B5" w:rsidP="002E73B5">
      <w:pPr>
        <w:pStyle w:val="Definition"/>
        <w:rPr>
          <w:szCs w:val="21"/>
        </w:rPr>
      </w:pPr>
      <w:r w:rsidRPr="00511C8F">
        <w:rPr>
          <w:b/>
          <w:i/>
          <w:szCs w:val="21"/>
        </w:rPr>
        <w:t>special category visa</w:t>
      </w:r>
      <w:r w:rsidRPr="00511C8F">
        <w:rPr>
          <w:szCs w:val="21"/>
        </w:rPr>
        <w:t xml:space="preserve"> has the same meaning as in the </w:t>
      </w:r>
      <w:r w:rsidRPr="00511C8F">
        <w:rPr>
          <w:i/>
          <w:szCs w:val="21"/>
        </w:rPr>
        <w:t>Migration Act 1958</w:t>
      </w:r>
      <w:r w:rsidRPr="00511C8F">
        <w:rPr>
          <w:szCs w:val="21"/>
        </w:rPr>
        <w:t>.</w:t>
      </w:r>
    </w:p>
    <w:p w14:paraId="1521DF39" w14:textId="77777777" w:rsidR="00D70C24" w:rsidRPr="00511C8F" w:rsidRDefault="00D70C24" w:rsidP="00D70C24">
      <w:pPr>
        <w:pStyle w:val="Definition"/>
      </w:pPr>
      <w:r w:rsidRPr="00511C8F">
        <w:rPr>
          <w:b/>
          <w:i/>
        </w:rPr>
        <w:t>special PPL claim</w:t>
      </w:r>
      <w:r w:rsidRPr="00511C8F">
        <w:t>: see subsection 53(3).</w:t>
      </w:r>
    </w:p>
    <w:p w14:paraId="4F7D4C32" w14:textId="77777777" w:rsidR="00D70C24" w:rsidRPr="00511C8F" w:rsidRDefault="00D70C24" w:rsidP="00D70C24">
      <w:pPr>
        <w:pStyle w:val="Definition"/>
      </w:pPr>
      <w:r w:rsidRPr="00511C8F">
        <w:rPr>
          <w:b/>
          <w:i/>
        </w:rPr>
        <w:t>special PPL claimant</w:t>
      </w:r>
      <w:r w:rsidRPr="00511C8F">
        <w:t xml:space="preserve"> means a person who has made an effective special PPL claim for parental leave pay for a child for which another person has made a PPL claim.</w:t>
      </w:r>
    </w:p>
    <w:p w14:paraId="14E106BD" w14:textId="77777777" w:rsidR="002E73B5" w:rsidRPr="00511C8F" w:rsidRDefault="002E73B5" w:rsidP="002E73B5">
      <w:pPr>
        <w:pStyle w:val="Definition"/>
        <w:rPr>
          <w:szCs w:val="21"/>
        </w:rPr>
      </w:pPr>
      <w:r w:rsidRPr="00511C8F">
        <w:rPr>
          <w:b/>
          <w:i/>
          <w:szCs w:val="21"/>
        </w:rPr>
        <w:t>stillborn</w:t>
      </w:r>
      <w:r w:rsidRPr="00511C8F">
        <w:rPr>
          <w:szCs w:val="21"/>
        </w:rPr>
        <w:t>, in relation to a child, means a child:</w:t>
      </w:r>
    </w:p>
    <w:p w14:paraId="17CC3BB5" w14:textId="77777777" w:rsidR="002E73B5" w:rsidRPr="00511C8F" w:rsidRDefault="002E73B5" w:rsidP="002E73B5">
      <w:pPr>
        <w:pStyle w:val="paragraph"/>
        <w:rPr>
          <w:szCs w:val="21"/>
        </w:rPr>
      </w:pPr>
      <w:r w:rsidRPr="00511C8F">
        <w:rPr>
          <w:szCs w:val="21"/>
        </w:rPr>
        <w:tab/>
        <w:t>(a)</w:t>
      </w:r>
      <w:r w:rsidRPr="00511C8F">
        <w:rPr>
          <w:szCs w:val="21"/>
        </w:rPr>
        <w:tab/>
        <w:t>who weighs at least 400 grams at delivery or whose period of gestation was at least 20 weeks; and</w:t>
      </w:r>
    </w:p>
    <w:p w14:paraId="111B4754" w14:textId="77777777" w:rsidR="002E73B5" w:rsidRPr="00511C8F" w:rsidRDefault="002E73B5" w:rsidP="002E73B5">
      <w:pPr>
        <w:pStyle w:val="paragraph"/>
        <w:rPr>
          <w:szCs w:val="21"/>
        </w:rPr>
      </w:pPr>
      <w:r w:rsidRPr="00511C8F">
        <w:rPr>
          <w:szCs w:val="21"/>
        </w:rPr>
        <w:tab/>
        <w:t>(b)</w:t>
      </w:r>
      <w:r w:rsidRPr="00511C8F">
        <w:rPr>
          <w:szCs w:val="21"/>
        </w:rPr>
        <w:tab/>
        <w:t>who has not breathed since delivery; and</w:t>
      </w:r>
    </w:p>
    <w:p w14:paraId="5E8C1A4F" w14:textId="77777777" w:rsidR="002E73B5" w:rsidRPr="00511C8F" w:rsidRDefault="002E73B5" w:rsidP="002E73B5">
      <w:pPr>
        <w:pStyle w:val="paragraph"/>
        <w:rPr>
          <w:szCs w:val="21"/>
        </w:rPr>
      </w:pPr>
      <w:r w:rsidRPr="00511C8F">
        <w:rPr>
          <w:szCs w:val="21"/>
        </w:rPr>
        <w:tab/>
        <w:t>(c)</w:t>
      </w:r>
      <w:r w:rsidRPr="00511C8F">
        <w:rPr>
          <w:szCs w:val="21"/>
        </w:rPr>
        <w:tab/>
        <w:t>whose heart has not beaten since delivery.</w:t>
      </w:r>
    </w:p>
    <w:p w14:paraId="3FDA3CC3" w14:textId="77777777" w:rsidR="002E73B5" w:rsidRPr="00511C8F" w:rsidRDefault="002E73B5" w:rsidP="002E73B5">
      <w:pPr>
        <w:pStyle w:val="Definition"/>
        <w:rPr>
          <w:szCs w:val="21"/>
        </w:rPr>
      </w:pPr>
      <w:r w:rsidRPr="00511C8F">
        <w:rPr>
          <w:b/>
          <w:i/>
          <w:szCs w:val="21"/>
        </w:rPr>
        <w:t>subject to review</w:t>
      </w:r>
      <w:r w:rsidRPr="00511C8F">
        <w:rPr>
          <w:szCs w:val="21"/>
        </w:rPr>
        <w:t xml:space="preserve">: an employer determination is </w:t>
      </w:r>
      <w:r w:rsidRPr="00511C8F">
        <w:rPr>
          <w:b/>
          <w:i/>
          <w:szCs w:val="21"/>
        </w:rPr>
        <w:t>subject to review</w:t>
      </w:r>
      <w:r w:rsidRPr="00511C8F">
        <w:rPr>
          <w:szCs w:val="21"/>
        </w:rPr>
        <w:t xml:space="preserve"> until:</w:t>
      </w:r>
    </w:p>
    <w:p w14:paraId="3259EC8B" w14:textId="77777777" w:rsidR="002E73B5" w:rsidRPr="00511C8F" w:rsidRDefault="002E73B5" w:rsidP="002E73B5">
      <w:pPr>
        <w:pStyle w:val="paragraph"/>
        <w:rPr>
          <w:szCs w:val="21"/>
        </w:rPr>
      </w:pPr>
      <w:r w:rsidRPr="00511C8F">
        <w:rPr>
          <w:szCs w:val="21"/>
        </w:rPr>
        <w:tab/>
        <w:t>(a)</w:t>
      </w:r>
      <w:r w:rsidRPr="00511C8F">
        <w:rPr>
          <w:szCs w:val="21"/>
        </w:rPr>
        <w:tab/>
        <w:t>any applicable time limits for applying for a review (however described) or lodging an appeal (however described) of or in relation to the determination have expired; and</w:t>
      </w:r>
    </w:p>
    <w:p w14:paraId="3ED452F5" w14:textId="77777777" w:rsidR="002E73B5" w:rsidRPr="00511C8F" w:rsidRDefault="002E73B5" w:rsidP="002E73B5">
      <w:pPr>
        <w:pStyle w:val="paragraph"/>
        <w:rPr>
          <w:szCs w:val="21"/>
        </w:rPr>
      </w:pPr>
      <w:r w:rsidRPr="00511C8F">
        <w:rPr>
          <w:szCs w:val="21"/>
        </w:rPr>
        <w:tab/>
        <w:t>(b)</w:t>
      </w:r>
      <w:r w:rsidRPr="00511C8F">
        <w:rPr>
          <w:szCs w:val="21"/>
        </w:rPr>
        <w:tab/>
        <w:t>if there is such a review or appeal of or in relation to the determination—the review or appeal (and any later reviews or appeals) have been finally disposed of.</w:t>
      </w:r>
    </w:p>
    <w:p w14:paraId="727F5F43" w14:textId="77777777" w:rsidR="002E73B5" w:rsidRPr="00511C8F" w:rsidRDefault="002E73B5" w:rsidP="002E73B5">
      <w:pPr>
        <w:pStyle w:val="Definition"/>
        <w:rPr>
          <w:szCs w:val="21"/>
        </w:rPr>
      </w:pPr>
      <w:r w:rsidRPr="00511C8F">
        <w:rPr>
          <w:b/>
          <w:i/>
          <w:szCs w:val="21"/>
        </w:rPr>
        <w:t>tax file number</w:t>
      </w:r>
      <w:r w:rsidRPr="00511C8F">
        <w:rPr>
          <w:szCs w:val="21"/>
        </w:rPr>
        <w:t xml:space="preserve"> has the same meaning as in section</w:t>
      </w:r>
      <w:r w:rsidR="00F5062F" w:rsidRPr="00511C8F">
        <w:rPr>
          <w:szCs w:val="21"/>
        </w:rPr>
        <w:t> </w:t>
      </w:r>
      <w:r w:rsidRPr="00511C8F">
        <w:rPr>
          <w:szCs w:val="21"/>
        </w:rPr>
        <w:t xml:space="preserve">202A of the </w:t>
      </w:r>
      <w:r w:rsidRPr="00511C8F">
        <w:rPr>
          <w:i/>
          <w:szCs w:val="21"/>
        </w:rPr>
        <w:t>Income Tax Assessment Act 1936</w:t>
      </w:r>
      <w:r w:rsidRPr="00511C8F">
        <w:rPr>
          <w:szCs w:val="21"/>
        </w:rPr>
        <w:t>.</w:t>
      </w:r>
    </w:p>
    <w:p w14:paraId="1B767A83" w14:textId="77777777" w:rsidR="002E73B5" w:rsidRPr="00511C8F" w:rsidRDefault="002E73B5" w:rsidP="002E73B5">
      <w:pPr>
        <w:pStyle w:val="Definition"/>
        <w:rPr>
          <w:szCs w:val="21"/>
        </w:rPr>
      </w:pPr>
      <w:r w:rsidRPr="00511C8F">
        <w:rPr>
          <w:b/>
          <w:i/>
          <w:szCs w:val="21"/>
        </w:rPr>
        <w:t>tax file number statement</w:t>
      </w:r>
      <w:r w:rsidRPr="00511C8F">
        <w:rPr>
          <w:szCs w:val="21"/>
        </w:rPr>
        <w:t>: see subsection</w:t>
      </w:r>
      <w:r w:rsidR="00F5062F" w:rsidRPr="00511C8F">
        <w:rPr>
          <w:szCs w:val="21"/>
        </w:rPr>
        <w:t> </w:t>
      </w:r>
      <w:r w:rsidRPr="00511C8F">
        <w:rPr>
          <w:szCs w:val="21"/>
        </w:rPr>
        <w:t>59(1).</w:t>
      </w:r>
    </w:p>
    <w:p w14:paraId="2B46C018" w14:textId="77777777" w:rsidR="002E73B5" w:rsidRPr="00511C8F" w:rsidRDefault="002E73B5" w:rsidP="002E73B5">
      <w:pPr>
        <w:pStyle w:val="Definition"/>
        <w:rPr>
          <w:szCs w:val="21"/>
        </w:rPr>
      </w:pPr>
      <w:r w:rsidRPr="00511C8F">
        <w:rPr>
          <w:b/>
          <w:i/>
          <w:szCs w:val="21"/>
        </w:rPr>
        <w:lastRenderedPageBreak/>
        <w:t>this Act</w:t>
      </w:r>
      <w:r w:rsidRPr="00511C8F">
        <w:rPr>
          <w:szCs w:val="21"/>
        </w:rPr>
        <w:t xml:space="preserve"> includes the PPL rules and the regulations.</w:t>
      </w:r>
    </w:p>
    <w:p w14:paraId="54441DA7" w14:textId="77777777" w:rsidR="002E73B5" w:rsidRPr="00511C8F" w:rsidRDefault="002E73B5" w:rsidP="002E73B5">
      <w:pPr>
        <w:pStyle w:val="Definition"/>
        <w:rPr>
          <w:szCs w:val="21"/>
        </w:rPr>
      </w:pPr>
      <w:r w:rsidRPr="00511C8F">
        <w:rPr>
          <w:b/>
          <w:i/>
          <w:szCs w:val="21"/>
        </w:rPr>
        <w:t>transfer day</w:t>
      </w:r>
      <w:r w:rsidRPr="00511C8F">
        <w:rPr>
          <w:szCs w:val="21"/>
        </w:rPr>
        <w:t>: see subsections</w:t>
      </w:r>
      <w:r w:rsidR="00F5062F" w:rsidRPr="00511C8F">
        <w:rPr>
          <w:szCs w:val="21"/>
        </w:rPr>
        <w:t> </w:t>
      </w:r>
      <w:r w:rsidRPr="00511C8F">
        <w:rPr>
          <w:szCs w:val="21"/>
        </w:rPr>
        <w:t>84(3), (4) and (5).</w:t>
      </w:r>
    </w:p>
    <w:p w14:paraId="54326DB4" w14:textId="07D9DB85" w:rsidR="002E73B5" w:rsidRPr="00511C8F" w:rsidRDefault="002E73B5" w:rsidP="002E73B5">
      <w:pPr>
        <w:pStyle w:val="Definition"/>
        <w:rPr>
          <w:szCs w:val="21"/>
        </w:rPr>
      </w:pPr>
      <w:r w:rsidRPr="00511C8F">
        <w:rPr>
          <w:b/>
          <w:i/>
          <w:szCs w:val="21"/>
        </w:rPr>
        <w:t>verifies</w:t>
      </w:r>
      <w:r w:rsidRPr="00511C8F">
        <w:rPr>
          <w:szCs w:val="21"/>
        </w:rPr>
        <w:t xml:space="preserve"> a child’s birth: see </w:t>
      </w:r>
      <w:r w:rsidR="00FB5E73">
        <w:rPr>
          <w:szCs w:val="21"/>
        </w:rPr>
        <w:t>section 1</w:t>
      </w:r>
      <w:r w:rsidRPr="00511C8F">
        <w:rPr>
          <w:szCs w:val="21"/>
        </w:rPr>
        <w:t>8.</w:t>
      </w:r>
    </w:p>
    <w:p w14:paraId="2DA76AA8" w14:textId="77777777" w:rsidR="002379CA" w:rsidRPr="00511C8F" w:rsidRDefault="002379CA" w:rsidP="002379CA">
      <w:pPr>
        <w:pStyle w:val="Definition"/>
        <w:rPr>
          <w:szCs w:val="21"/>
        </w:rPr>
      </w:pPr>
      <w:r w:rsidRPr="00511C8F">
        <w:rPr>
          <w:b/>
          <w:i/>
          <w:szCs w:val="21"/>
        </w:rPr>
        <w:t>veteran payment</w:t>
      </w:r>
      <w:r w:rsidRPr="00511C8F">
        <w:rPr>
          <w:szCs w:val="21"/>
        </w:rPr>
        <w:t xml:space="preserve"> means a veteran payment made under an instrument made under section</w:t>
      </w:r>
      <w:r w:rsidR="00F5062F" w:rsidRPr="00511C8F">
        <w:rPr>
          <w:szCs w:val="21"/>
        </w:rPr>
        <w:t> </w:t>
      </w:r>
      <w:r w:rsidRPr="00511C8F">
        <w:rPr>
          <w:szCs w:val="21"/>
        </w:rPr>
        <w:t xml:space="preserve">45SB of the </w:t>
      </w:r>
      <w:r w:rsidRPr="00511C8F">
        <w:rPr>
          <w:i/>
          <w:szCs w:val="21"/>
        </w:rPr>
        <w:t>Veterans’ Entitlements Act 1986</w:t>
      </w:r>
      <w:r w:rsidRPr="00511C8F">
        <w:rPr>
          <w:szCs w:val="21"/>
        </w:rPr>
        <w:t>.</w:t>
      </w:r>
    </w:p>
    <w:p w14:paraId="0AB387D3" w14:textId="77777777" w:rsidR="00947054" w:rsidRPr="00511C8F" w:rsidRDefault="00947054" w:rsidP="00947054">
      <w:pPr>
        <w:pStyle w:val="Definition"/>
        <w:rPr>
          <w:szCs w:val="21"/>
        </w:rPr>
      </w:pPr>
      <w:r w:rsidRPr="00511C8F">
        <w:rPr>
          <w:b/>
          <w:i/>
          <w:szCs w:val="21"/>
        </w:rPr>
        <w:t>vocational placement</w:t>
      </w:r>
      <w:r w:rsidRPr="00511C8F">
        <w:rPr>
          <w:szCs w:val="21"/>
        </w:rPr>
        <w:t xml:space="preserve"> means a placement that is:</w:t>
      </w:r>
    </w:p>
    <w:p w14:paraId="246E667F" w14:textId="77777777" w:rsidR="00947054" w:rsidRPr="00511C8F" w:rsidRDefault="00947054" w:rsidP="00947054">
      <w:pPr>
        <w:pStyle w:val="paragraph"/>
        <w:rPr>
          <w:szCs w:val="21"/>
        </w:rPr>
      </w:pPr>
      <w:r w:rsidRPr="00511C8F">
        <w:rPr>
          <w:szCs w:val="21"/>
        </w:rPr>
        <w:tab/>
        <w:t>(a)</w:t>
      </w:r>
      <w:r w:rsidRPr="00511C8F">
        <w:rPr>
          <w:szCs w:val="21"/>
        </w:rPr>
        <w:tab/>
        <w:t>undertaken with an employer for which a person is not entitled to be paid any remuneration; and</w:t>
      </w:r>
    </w:p>
    <w:p w14:paraId="3A5EDC7F" w14:textId="77777777" w:rsidR="00947054" w:rsidRPr="00511C8F" w:rsidRDefault="00947054" w:rsidP="00947054">
      <w:pPr>
        <w:pStyle w:val="paragraph"/>
        <w:rPr>
          <w:szCs w:val="21"/>
        </w:rPr>
      </w:pPr>
      <w:r w:rsidRPr="00511C8F">
        <w:rPr>
          <w:szCs w:val="21"/>
        </w:rPr>
        <w:tab/>
        <w:t>(b)</w:t>
      </w:r>
      <w:r w:rsidRPr="00511C8F">
        <w:rPr>
          <w:szCs w:val="21"/>
        </w:rPr>
        <w:tab/>
        <w:t>undertaken as a requirement of an education or training course; and</w:t>
      </w:r>
    </w:p>
    <w:p w14:paraId="643DBD1D" w14:textId="77777777" w:rsidR="00947054" w:rsidRPr="00511C8F" w:rsidRDefault="00947054" w:rsidP="00947054">
      <w:pPr>
        <w:pStyle w:val="paragraph"/>
        <w:rPr>
          <w:szCs w:val="21"/>
        </w:rPr>
      </w:pPr>
      <w:r w:rsidRPr="00511C8F">
        <w:rPr>
          <w:szCs w:val="21"/>
        </w:rPr>
        <w:tab/>
        <w:t>(c)</w:t>
      </w:r>
      <w:r w:rsidRPr="00511C8F">
        <w:rPr>
          <w:szCs w:val="21"/>
        </w:rPr>
        <w:tab/>
        <w:t>authorised under a law or an administrative arrangement of the Commonwealth, a State or a Territory.</w:t>
      </w:r>
    </w:p>
    <w:p w14:paraId="2F8CFE98" w14:textId="77777777" w:rsidR="002E73B5" w:rsidRPr="00511C8F" w:rsidRDefault="002E73B5" w:rsidP="002E73B5">
      <w:pPr>
        <w:pStyle w:val="Definition"/>
        <w:rPr>
          <w:szCs w:val="21"/>
        </w:rPr>
      </w:pPr>
      <w:r w:rsidRPr="00511C8F">
        <w:rPr>
          <w:b/>
          <w:i/>
          <w:szCs w:val="21"/>
        </w:rPr>
        <w:t xml:space="preserve">week day </w:t>
      </w:r>
      <w:r w:rsidRPr="00511C8F">
        <w:rPr>
          <w:szCs w:val="21"/>
        </w:rPr>
        <w:t>means a day that is not a Saturday or a Sunday.</w:t>
      </w:r>
    </w:p>
    <w:p w14:paraId="4F0FC6C3" w14:textId="77777777" w:rsidR="002E73B5" w:rsidRPr="00511C8F" w:rsidRDefault="002E73B5" w:rsidP="002E73B5">
      <w:pPr>
        <w:pStyle w:val="Definition"/>
        <w:rPr>
          <w:szCs w:val="21"/>
        </w:rPr>
      </w:pPr>
      <w:r w:rsidRPr="00511C8F">
        <w:rPr>
          <w:b/>
          <w:i/>
          <w:szCs w:val="21"/>
        </w:rPr>
        <w:t xml:space="preserve">working day </w:t>
      </w:r>
      <w:r w:rsidRPr="00511C8F">
        <w:rPr>
          <w:szCs w:val="21"/>
        </w:rPr>
        <w:t>means a day that is not a Saturday, a Sunday or a public holiday.</w:t>
      </w:r>
    </w:p>
    <w:p w14:paraId="2B4913DD" w14:textId="6169999C" w:rsidR="00D70C24" w:rsidRPr="00511C8F" w:rsidRDefault="00D70C24" w:rsidP="00D70C24">
      <w:pPr>
        <w:pStyle w:val="Definition"/>
      </w:pPr>
      <w:r w:rsidRPr="00511C8F">
        <w:rPr>
          <w:b/>
          <w:i/>
        </w:rPr>
        <w:t>work test</w:t>
      </w:r>
      <w:r w:rsidRPr="00511C8F">
        <w:t>: see Division 3 of Part 2</w:t>
      </w:r>
      <w:r w:rsidR="00FB5E73">
        <w:noBreakHyphen/>
      </w:r>
      <w:r w:rsidRPr="00511C8F">
        <w:t>3.</w:t>
      </w:r>
    </w:p>
    <w:p w14:paraId="2D8BC3C7" w14:textId="77777777" w:rsidR="00D70C24" w:rsidRPr="00511C8F" w:rsidRDefault="00D70C24" w:rsidP="00D70C24">
      <w:pPr>
        <w:pStyle w:val="Definition"/>
      </w:pPr>
      <w:r w:rsidRPr="00511C8F">
        <w:rPr>
          <w:b/>
          <w:i/>
        </w:rPr>
        <w:t>work test period</w:t>
      </w:r>
      <w:r w:rsidRPr="00511C8F">
        <w:t>: see sections 33 and 33A.</w:t>
      </w:r>
    </w:p>
    <w:p w14:paraId="65E26F80" w14:textId="77777777" w:rsidR="002E73B5" w:rsidRPr="00511C8F" w:rsidRDefault="002E73B5" w:rsidP="00CA49F2">
      <w:pPr>
        <w:pStyle w:val="ActHead1"/>
        <w:pageBreakBefore/>
        <w:rPr>
          <w:szCs w:val="35"/>
        </w:rPr>
      </w:pPr>
      <w:bookmarkStart w:id="18" w:name="_Toc130892613"/>
      <w:r w:rsidRPr="00511C8F">
        <w:rPr>
          <w:rStyle w:val="CharChapNo"/>
          <w:szCs w:val="35"/>
        </w:rPr>
        <w:lastRenderedPageBreak/>
        <w:t>Chapter</w:t>
      </w:r>
      <w:r w:rsidR="00F5062F" w:rsidRPr="00511C8F">
        <w:rPr>
          <w:rStyle w:val="CharChapNo"/>
          <w:szCs w:val="35"/>
        </w:rPr>
        <w:t> </w:t>
      </w:r>
      <w:r w:rsidRPr="00511C8F">
        <w:rPr>
          <w:rStyle w:val="CharChapNo"/>
          <w:szCs w:val="35"/>
        </w:rPr>
        <w:t>2</w:t>
      </w:r>
      <w:r w:rsidRPr="00511C8F">
        <w:rPr>
          <w:szCs w:val="35"/>
        </w:rPr>
        <w:t>—</w:t>
      </w:r>
      <w:r w:rsidRPr="00511C8F">
        <w:rPr>
          <w:rStyle w:val="CharChapText"/>
          <w:szCs w:val="35"/>
        </w:rPr>
        <w:t>When parental leave pay is payable to a person</w:t>
      </w:r>
      <w:bookmarkEnd w:id="18"/>
    </w:p>
    <w:p w14:paraId="3ADC62E8" w14:textId="72B7CFC2" w:rsidR="002E73B5" w:rsidRPr="00511C8F" w:rsidRDefault="00EC58A2" w:rsidP="002E73B5">
      <w:pPr>
        <w:pStyle w:val="ActHead2"/>
        <w:rPr>
          <w:szCs w:val="31"/>
        </w:rPr>
      </w:pPr>
      <w:bookmarkStart w:id="19" w:name="_Toc130892614"/>
      <w:r w:rsidRPr="00511C8F">
        <w:rPr>
          <w:rStyle w:val="CharPartNo"/>
          <w:szCs w:val="31"/>
        </w:rPr>
        <w:t>Part 2</w:t>
      </w:r>
      <w:r w:rsidR="00FB5E73">
        <w:rPr>
          <w:rStyle w:val="CharPartNo"/>
          <w:szCs w:val="31"/>
        </w:rPr>
        <w:noBreakHyphen/>
      </w:r>
      <w:r w:rsidR="002E73B5" w:rsidRPr="00511C8F">
        <w:rPr>
          <w:rStyle w:val="CharPartNo"/>
          <w:szCs w:val="31"/>
        </w:rPr>
        <w:t>1</w:t>
      </w:r>
      <w:r w:rsidR="002E73B5" w:rsidRPr="00511C8F">
        <w:rPr>
          <w:szCs w:val="31"/>
        </w:rPr>
        <w:t>—</w:t>
      </w:r>
      <w:r w:rsidR="002E73B5" w:rsidRPr="00511C8F">
        <w:rPr>
          <w:rStyle w:val="CharPartText"/>
          <w:szCs w:val="31"/>
        </w:rPr>
        <w:t>Key provisions</w:t>
      </w:r>
      <w:bookmarkEnd w:id="19"/>
    </w:p>
    <w:p w14:paraId="33CB3D37" w14:textId="77777777" w:rsidR="002E73B5" w:rsidRPr="00511C8F" w:rsidRDefault="00EC58A2" w:rsidP="002E73B5">
      <w:pPr>
        <w:pStyle w:val="ActHead3"/>
        <w:rPr>
          <w:szCs w:val="27"/>
        </w:rPr>
      </w:pPr>
      <w:bookmarkStart w:id="20" w:name="_Toc130892615"/>
      <w:r w:rsidRPr="00511C8F">
        <w:rPr>
          <w:rStyle w:val="CharDivNo"/>
          <w:szCs w:val="27"/>
        </w:rPr>
        <w:t>Division 1</w:t>
      </w:r>
      <w:r w:rsidR="002E73B5" w:rsidRPr="00511C8F">
        <w:rPr>
          <w:szCs w:val="27"/>
        </w:rPr>
        <w:t>—</w:t>
      </w:r>
      <w:r w:rsidR="002E73B5" w:rsidRPr="00511C8F">
        <w:rPr>
          <w:rStyle w:val="CharDivText"/>
          <w:szCs w:val="27"/>
        </w:rPr>
        <w:t>Guide to this Part</w:t>
      </w:r>
      <w:bookmarkEnd w:id="20"/>
    </w:p>
    <w:p w14:paraId="16F84624" w14:textId="77777777" w:rsidR="00D70C24" w:rsidRPr="00511C8F" w:rsidRDefault="00D70C24" w:rsidP="00D70C24">
      <w:pPr>
        <w:pStyle w:val="ActHead5"/>
      </w:pPr>
      <w:bookmarkStart w:id="21" w:name="_Toc130892616"/>
      <w:r w:rsidRPr="00511C8F">
        <w:rPr>
          <w:rStyle w:val="CharSectno"/>
        </w:rPr>
        <w:t>7</w:t>
      </w:r>
      <w:r w:rsidRPr="00511C8F">
        <w:t xml:space="preserve">  Guide to this Part</w:t>
      </w:r>
      <w:bookmarkEnd w:id="21"/>
    </w:p>
    <w:p w14:paraId="4DA7A0C7" w14:textId="77777777" w:rsidR="00D70C24" w:rsidRPr="00511C8F" w:rsidRDefault="00D70C24" w:rsidP="00D70C24">
      <w:pPr>
        <w:pStyle w:val="SOText"/>
      </w:pPr>
      <w:r w:rsidRPr="00511C8F">
        <w:t>This Part has the key provisions for this Chapter (which deals with when parental leave pay is payable to a person).</w:t>
      </w:r>
    </w:p>
    <w:p w14:paraId="32CFD9FF" w14:textId="288E4BD6" w:rsidR="00D70C24" w:rsidRPr="00511C8F" w:rsidRDefault="00D70C24" w:rsidP="00D70C24">
      <w:pPr>
        <w:pStyle w:val="SOText"/>
      </w:pPr>
      <w:r w:rsidRPr="00511C8F">
        <w:t>A person can only be paid parental leave pay if the Secretary makes a determination that parental leave pay is payable to the person. Part 2</w:t>
      </w:r>
      <w:r w:rsidR="00FB5E73">
        <w:noBreakHyphen/>
      </w:r>
      <w:r w:rsidRPr="00511C8F">
        <w:t>2 has the rules about when the Secretary can make that determination.</w:t>
      </w:r>
    </w:p>
    <w:p w14:paraId="6AEACE19" w14:textId="7F46299C" w:rsidR="00D70C24" w:rsidRPr="00511C8F" w:rsidRDefault="00D70C24" w:rsidP="00D70C24">
      <w:pPr>
        <w:pStyle w:val="SOText"/>
      </w:pPr>
      <w:r w:rsidRPr="00511C8F">
        <w:t>The Secretary cannot make that determination if the person has not made a claim for parental leave pay. Part 2</w:t>
      </w:r>
      <w:r w:rsidR="00FB5E73">
        <w:noBreakHyphen/>
      </w:r>
      <w:r w:rsidRPr="00511C8F">
        <w:t>4 has the rules about claims. There are 2 types of claims: PPL claims and special PPL claims. These claims relate to each other, although PPL claims are the main type of claim. PPL claims will often be the only claims that are made.</w:t>
      </w:r>
    </w:p>
    <w:p w14:paraId="4CF17357" w14:textId="77777777" w:rsidR="00D70C24" w:rsidRPr="00511C8F" w:rsidRDefault="00D70C24" w:rsidP="00D70C24">
      <w:pPr>
        <w:pStyle w:val="SOText"/>
      </w:pPr>
      <w:r w:rsidRPr="00511C8F">
        <w:t>If the Secretary makes a determination that parental leave pay is payable to a person for one or more flexible PPL days for a child of the person, parental leave pay is payable for the particular days specified in the determination. The number of flexible PPL days for the child for which parental leave pay can be paid generally cannot exceed 100.</w:t>
      </w:r>
    </w:p>
    <w:p w14:paraId="65E2BDED" w14:textId="77777777" w:rsidR="00D70C24" w:rsidRPr="00511C8F" w:rsidRDefault="00D70C24" w:rsidP="00D70C24">
      <w:pPr>
        <w:pStyle w:val="SOText"/>
      </w:pPr>
      <w:r w:rsidRPr="00511C8F">
        <w:t>The Secretary may only make a determination that parental leave pay is payable to certain PPL claimants and special PPL claimants for one or more flexible PPL days if permission has been given to claim those days.</w:t>
      </w:r>
    </w:p>
    <w:p w14:paraId="469D0776" w14:textId="77777777" w:rsidR="00D70C24" w:rsidRPr="00511C8F" w:rsidRDefault="00D70C24" w:rsidP="00D70C24">
      <w:pPr>
        <w:pStyle w:val="SOText"/>
      </w:pPr>
      <w:r w:rsidRPr="00511C8F">
        <w:lastRenderedPageBreak/>
        <w:t>The person’s employer or the Secretary will pay instalments of parental leave pay that are payable to a person (see Chapter 3 for the rules about the payment of parental leave pay).</w:t>
      </w:r>
    </w:p>
    <w:p w14:paraId="113415F5" w14:textId="77777777" w:rsidR="00593A57" w:rsidRPr="00511C8F" w:rsidRDefault="00EC58A2" w:rsidP="00522F6E">
      <w:pPr>
        <w:pStyle w:val="ActHead3"/>
        <w:pageBreakBefore/>
        <w:rPr>
          <w:szCs w:val="27"/>
        </w:rPr>
      </w:pPr>
      <w:bookmarkStart w:id="22" w:name="_Toc130892617"/>
      <w:r w:rsidRPr="00511C8F">
        <w:rPr>
          <w:rStyle w:val="CharDivNo"/>
          <w:szCs w:val="27"/>
        </w:rPr>
        <w:lastRenderedPageBreak/>
        <w:t>Division 3</w:t>
      </w:r>
      <w:r w:rsidR="00593A57" w:rsidRPr="00511C8F">
        <w:rPr>
          <w:szCs w:val="27"/>
        </w:rPr>
        <w:t>—</w:t>
      </w:r>
      <w:r w:rsidR="00593A57" w:rsidRPr="00511C8F">
        <w:rPr>
          <w:rStyle w:val="CharDivText"/>
          <w:szCs w:val="27"/>
        </w:rPr>
        <w:t>When parental leave pay for a flexible PPL day for a child is payable to a person</w:t>
      </w:r>
      <w:bookmarkEnd w:id="22"/>
    </w:p>
    <w:p w14:paraId="163B148D" w14:textId="77777777" w:rsidR="00593A57" w:rsidRPr="00511C8F" w:rsidRDefault="00593A57" w:rsidP="00593A57">
      <w:pPr>
        <w:pStyle w:val="ActHead5"/>
        <w:rPr>
          <w:szCs w:val="23"/>
        </w:rPr>
      </w:pPr>
      <w:bookmarkStart w:id="23" w:name="_Toc130892618"/>
      <w:r w:rsidRPr="00511C8F">
        <w:rPr>
          <w:rStyle w:val="CharSectno"/>
          <w:szCs w:val="23"/>
        </w:rPr>
        <w:t>11A</w:t>
      </w:r>
      <w:r w:rsidRPr="00511C8F">
        <w:rPr>
          <w:szCs w:val="23"/>
        </w:rPr>
        <w:t xml:space="preserve">  A determination must be made for parental leave pay for a flexible PPL day for a child to be payable to a person</w:t>
      </w:r>
      <w:bookmarkEnd w:id="23"/>
    </w:p>
    <w:p w14:paraId="73900FB4" w14:textId="362B9073" w:rsidR="00593A57" w:rsidRPr="00511C8F" w:rsidRDefault="00593A57" w:rsidP="00593A57">
      <w:pPr>
        <w:pStyle w:val="subsection"/>
        <w:rPr>
          <w:szCs w:val="21"/>
        </w:rPr>
      </w:pPr>
      <w:r w:rsidRPr="00511C8F">
        <w:rPr>
          <w:szCs w:val="21"/>
        </w:rPr>
        <w:tab/>
      </w:r>
      <w:r w:rsidRPr="00511C8F">
        <w:rPr>
          <w:szCs w:val="21"/>
        </w:rPr>
        <w:tab/>
        <w:t xml:space="preserve">Parental leave pay is payable to a person for a flexible PPL day for a child if a determination of the Secretary that parental leave pay is payable to the person for that day is in force under </w:t>
      </w:r>
      <w:r w:rsidR="00FB5E73">
        <w:rPr>
          <w:szCs w:val="21"/>
        </w:rPr>
        <w:t>section 1</w:t>
      </w:r>
      <w:r w:rsidR="00D70C24" w:rsidRPr="00511C8F">
        <w:t>3 or 14</w:t>
      </w:r>
      <w:r w:rsidRPr="00511C8F">
        <w:rPr>
          <w:szCs w:val="21"/>
        </w:rPr>
        <w:t>.</w:t>
      </w:r>
    </w:p>
    <w:p w14:paraId="78B76C37" w14:textId="2C1515BF" w:rsidR="00593A57" w:rsidRPr="00511C8F" w:rsidRDefault="00593A57" w:rsidP="00593A57">
      <w:pPr>
        <w:pStyle w:val="notetext"/>
        <w:rPr>
          <w:szCs w:val="17"/>
        </w:rPr>
      </w:pPr>
      <w:r w:rsidRPr="00511C8F">
        <w:rPr>
          <w:szCs w:val="17"/>
        </w:rPr>
        <w:t>Note:</w:t>
      </w:r>
      <w:r w:rsidRPr="00511C8F">
        <w:rPr>
          <w:szCs w:val="17"/>
        </w:rPr>
        <w:tab/>
        <w:t xml:space="preserve">See </w:t>
      </w:r>
      <w:r w:rsidR="00EC58A2" w:rsidRPr="00511C8F">
        <w:rPr>
          <w:szCs w:val="17"/>
        </w:rPr>
        <w:t>Division </w:t>
      </w:r>
      <w:r w:rsidR="00D70C24" w:rsidRPr="00511C8F">
        <w:t>2</w:t>
      </w:r>
      <w:r w:rsidRPr="00511C8F">
        <w:rPr>
          <w:szCs w:val="17"/>
        </w:rPr>
        <w:t xml:space="preserve"> of </w:t>
      </w:r>
      <w:r w:rsidR="00EC58A2" w:rsidRPr="00511C8F">
        <w:rPr>
          <w:szCs w:val="17"/>
        </w:rPr>
        <w:t>Part 2</w:t>
      </w:r>
      <w:r w:rsidR="00FB5E73">
        <w:rPr>
          <w:szCs w:val="17"/>
        </w:rPr>
        <w:noBreakHyphen/>
      </w:r>
      <w:r w:rsidRPr="00511C8F">
        <w:rPr>
          <w:szCs w:val="17"/>
        </w:rPr>
        <w:t>2 for the rules about when the Secretary can make such a determination.</w:t>
      </w:r>
    </w:p>
    <w:p w14:paraId="2FBF75B0" w14:textId="77777777" w:rsidR="00593A57" w:rsidRPr="00511C8F" w:rsidRDefault="00593A57" w:rsidP="00593A57">
      <w:pPr>
        <w:pStyle w:val="ActHead5"/>
        <w:rPr>
          <w:szCs w:val="23"/>
        </w:rPr>
      </w:pPr>
      <w:bookmarkStart w:id="24" w:name="_Toc130892619"/>
      <w:r w:rsidRPr="00511C8F">
        <w:rPr>
          <w:rStyle w:val="CharSectno"/>
          <w:szCs w:val="23"/>
        </w:rPr>
        <w:t>11B</w:t>
      </w:r>
      <w:r w:rsidRPr="00511C8F">
        <w:rPr>
          <w:szCs w:val="23"/>
        </w:rPr>
        <w:t xml:space="preserve">  For a determination to be made, the person must be eligible</w:t>
      </w:r>
      <w:bookmarkEnd w:id="24"/>
    </w:p>
    <w:p w14:paraId="5F12B694" w14:textId="0D46F4FD" w:rsidR="00593A57" w:rsidRPr="00511C8F" w:rsidRDefault="00593A57" w:rsidP="00593A57">
      <w:pPr>
        <w:pStyle w:val="subsection"/>
        <w:rPr>
          <w:szCs w:val="21"/>
        </w:rPr>
      </w:pPr>
      <w:r w:rsidRPr="00511C8F">
        <w:rPr>
          <w:szCs w:val="21"/>
        </w:rPr>
        <w:tab/>
      </w:r>
      <w:r w:rsidRPr="00511C8F">
        <w:rPr>
          <w:szCs w:val="21"/>
        </w:rPr>
        <w:tab/>
        <w:t xml:space="preserve">The Secretary cannot make a determination under </w:t>
      </w:r>
      <w:r w:rsidR="00FB5E73">
        <w:rPr>
          <w:szCs w:val="21"/>
        </w:rPr>
        <w:t>section 1</w:t>
      </w:r>
      <w:r w:rsidR="00D70C24" w:rsidRPr="00511C8F">
        <w:t>3 or 14</w:t>
      </w:r>
      <w:r w:rsidRPr="00511C8F">
        <w:rPr>
          <w:szCs w:val="21"/>
        </w:rPr>
        <w:t xml:space="preserve"> that parental leave pay is payable to a person for a flexible PPL day for a child unless the person was or will be eligible for parental leave pay on that day.</w:t>
      </w:r>
    </w:p>
    <w:p w14:paraId="6BF33D34" w14:textId="79BD8E25" w:rsidR="00593A57" w:rsidRPr="00511C8F" w:rsidRDefault="00593A57" w:rsidP="00593A57">
      <w:pPr>
        <w:pStyle w:val="notetext"/>
        <w:rPr>
          <w:szCs w:val="17"/>
        </w:rPr>
      </w:pPr>
      <w:r w:rsidRPr="00511C8F">
        <w:rPr>
          <w:szCs w:val="17"/>
        </w:rPr>
        <w:t>Note:</w:t>
      </w:r>
      <w:r w:rsidRPr="00511C8F">
        <w:rPr>
          <w:szCs w:val="17"/>
        </w:rPr>
        <w:tab/>
        <w:t xml:space="preserve">See </w:t>
      </w:r>
      <w:r w:rsidR="00EC58A2" w:rsidRPr="00511C8F">
        <w:rPr>
          <w:szCs w:val="17"/>
        </w:rPr>
        <w:t>Part 2</w:t>
      </w:r>
      <w:r w:rsidR="00FB5E73">
        <w:rPr>
          <w:szCs w:val="17"/>
        </w:rPr>
        <w:noBreakHyphen/>
      </w:r>
      <w:r w:rsidRPr="00511C8F">
        <w:rPr>
          <w:szCs w:val="17"/>
        </w:rPr>
        <w:t>3 for the rules about when a person is eligible for parental leave pay on a flexible PPL day for a child.</w:t>
      </w:r>
    </w:p>
    <w:p w14:paraId="6D7FF43E" w14:textId="77777777" w:rsidR="00593A57" w:rsidRPr="00511C8F" w:rsidRDefault="00593A57" w:rsidP="00593A57">
      <w:pPr>
        <w:pStyle w:val="ActHead5"/>
        <w:rPr>
          <w:szCs w:val="23"/>
        </w:rPr>
      </w:pPr>
      <w:bookmarkStart w:id="25" w:name="_Toc130892620"/>
      <w:r w:rsidRPr="00511C8F">
        <w:rPr>
          <w:rStyle w:val="CharSectno"/>
          <w:szCs w:val="23"/>
        </w:rPr>
        <w:t>11C</w:t>
      </w:r>
      <w:r w:rsidRPr="00511C8F">
        <w:rPr>
          <w:szCs w:val="23"/>
        </w:rPr>
        <w:t xml:space="preserve">  For a determination to be made, the person must claim</w:t>
      </w:r>
      <w:bookmarkEnd w:id="25"/>
    </w:p>
    <w:p w14:paraId="60C9CE35" w14:textId="5B0DBFFB" w:rsidR="00593A57" w:rsidRPr="00511C8F" w:rsidRDefault="00593A57" w:rsidP="00593A57">
      <w:pPr>
        <w:pStyle w:val="subsection"/>
        <w:rPr>
          <w:szCs w:val="21"/>
        </w:rPr>
      </w:pPr>
      <w:r w:rsidRPr="00511C8F">
        <w:rPr>
          <w:szCs w:val="21"/>
        </w:rPr>
        <w:tab/>
      </w:r>
      <w:r w:rsidRPr="00511C8F">
        <w:rPr>
          <w:szCs w:val="21"/>
        </w:rPr>
        <w:tab/>
        <w:t xml:space="preserve">The Secretary cannot make a determination under </w:t>
      </w:r>
      <w:r w:rsidR="00FB5E73">
        <w:rPr>
          <w:szCs w:val="21"/>
        </w:rPr>
        <w:t>section 1</w:t>
      </w:r>
      <w:r w:rsidR="00D70C24" w:rsidRPr="00511C8F">
        <w:t>3 or 14</w:t>
      </w:r>
      <w:r w:rsidRPr="00511C8F">
        <w:rPr>
          <w:szCs w:val="21"/>
        </w:rPr>
        <w:t xml:space="preserve"> that parental leave pay is payable to a person for a flexible PPL day for a child unless the person has made:</w:t>
      </w:r>
    </w:p>
    <w:p w14:paraId="38F89F72" w14:textId="77777777" w:rsidR="00D70C24" w:rsidRPr="00511C8F" w:rsidRDefault="00D70C24" w:rsidP="00D70C24">
      <w:pPr>
        <w:pStyle w:val="paragraph"/>
      </w:pPr>
      <w:r w:rsidRPr="00511C8F">
        <w:tab/>
        <w:t>(a)</w:t>
      </w:r>
      <w:r w:rsidRPr="00511C8F">
        <w:tab/>
        <w:t>an effective PPL claim for parental leave pay for that day (in which case the person is a PPL claimant); or</w:t>
      </w:r>
    </w:p>
    <w:p w14:paraId="3509AA3D" w14:textId="77777777" w:rsidR="00D70C24" w:rsidRPr="00511C8F" w:rsidRDefault="00D70C24" w:rsidP="00D70C24">
      <w:pPr>
        <w:pStyle w:val="paragraph"/>
      </w:pPr>
      <w:r w:rsidRPr="00511C8F">
        <w:tab/>
        <w:t>(b)</w:t>
      </w:r>
      <w:r w:rsidRPr="00511C8F">
        <w:tab/>
        <w:t>an effective special PPL claim for parental leave pay for that day (in which case the person is a special PPL claimant).</w:t>
      </w:r>
    </w:p>
    <w:p w14:paraId="4ED4A71F" w14:textId="285D0913" w:rsidR="00593A57" w:rsidRPr="00511C8F" w:rsidRDefault="00593A57" w:rsidP="00593A57">
      <w:pPr>
        <w:pStyle w:val="notetext"/>
        <w:rPr>
          <w:szCs w:val="17"/>
        </w:rPr>
      </w:pPr>
      <w:r w:rsidRPr="00511C8F">
        <w:rPr>
          <w:szCs w:val="17"/>
        </w:rPr>
        <w:t>Note:</w:t>
      </w:r>
      <w:r w:rsidRPr="00511C8F">
        <w:rPr>
          <w:szCs w:val="17"/>
        </w:rPr>
        <w:tab/>
        <w:t xml:space="preserve">See </w:t>
      </w:r>
      <w:r w:rsidR="00EC58A2" w:rsidRPr="00511C8F">
        <w:rPr>
          <w:szCs w:val="17"/>
        </w:rPr>
        <w:t>Part 2</w:t>
      </w:r>
      <w:r w:rsidR="00FB5E73">
        <w:rPr>
          <w:szCs w:val="17"/>
        </w:rPr>
        <w:noBreakHyphen/>
      </w:r>
      <w:r w:rsidRPr="00511C8F">
        <w:rPr>
          <w:szCs w:val="17"/>
        </w:rPr>
        <w:t>4 for the rules about how to make an effective claim.</w:t>
      </w:r>
    </w:p>
    <w:p w14:paraId="4F1C3C9C" w14:textId="77777777" w:rsidR="00D70C24" w:rsidRPr="00511C8F" w:rsidRDefault="00D70C24" w:rsidP="00D70C24">
      <w:pPr>
        <w:pStyle w:val="ActHead5"/>
      </w:pPr>
      <w:bookmarkStart w:id="26" w:name="_Toc130892621"/>
      <w:r w:rsidRPr="00511C8F">
        <w:rPr>
          <w:rStyle w:val="CharSectno"/>
        </w:rPr>
        <w:lastRenderedPageBreak/>
        <w:t>11D</w:t>
      </w:r>
      <w:r w:rsidRPr="00511C8F">
        <w:t xml:space="preserve">  </w:t>
      </w:r>
      <w:r w:rsidRPr="00511C8F">
        <w:rPr>
          <w:i/>
        </w:rPr>
        <w:t>Flexible PPL day</w:t>
      </w:r>
      <w:bookmarkEnd w:id="26"/>
    </w:p>
    <w:p w14:paraId="094DF92D" w14:textId="77777777" w:rsidR="00D70C24" w:rsidRPr="00511C8F" w:rsidRDefault="00D70C24" w:rsidP="00D70C24">
      <w:pPr>
        <w:pStyle w:val="subsection"/>
      </w:pPr>
      <w:r w:rsidRPr="00511C8F">
        <w:tab/>
      </w:r>
      <w:r w:rsidRPr="00511C8F">
        <w:tab/>
        <w:t>A day is a</w:t>
      </w:r>
      <w:r w:rsidRPr="00511C8F">
        <w:rPr>
          <w:b/>
          <w:i/>
        </w:rPr>
        <w:t xml:space="preserve"> flexible PPL day</w:t>
      </w:r>
      <w:r w:rsidRPr="00511C8F">
        <w:t xml:space="preserve"> for a child if the day occurs in the period that:</w:t>
      </w:r>
    </w:p>
    <w:p w14:paraId="0F5CF849" w14:textId="77777777" w:rsidR="00D70C24" w:rsidRPr="00511C8F" w:rsidRDefault="00D70C24" w:rsidP="00D70C24">
      <w:pPr>
        <w:pStyle w:val="paragraph"/>
      </w:pPr>
      <w:r w:rsidRPr="00511C8F">
        <w:tab/>
        <w:t>(a)</w:t>
      </w:r>
      <w:r w:rsidRPr="00511C8F">
        <w:tab/>
        <w:t>starts on the day the child is born; and</w:t>
      </w:r>
    </w:p>
    <w:p w14:paraId="7CADC030" w14:textId="77777777" w:rsidR="00D70C24" w:rsidRPr="00511C8F" w:rsidRDefault="00D70C24" w:rsidP="00D70C24">
      <w:pPr>
        <w:pStyle w:val="paragraph"/>
      </w:pPr>
      <w:r w:rsidRPr="00511C8F">
        <w:tab/>
        <w:t>(b)</w:t>
      </w:r>
      <w:r w:rsidRPr="00511C8F">
        <w:tab/>
        <w:t>ends on the day before the child’s second birthday.</w:t>
      </w:r>
    </w:p>
    <w:p w14:paraId="30B2F011" w14:textId="5BB508CC" w:rsidR="002E73B5" w:rsidRPr="00511C8F" w:rsidRDefault="00EC58A2" w:rsidP="00CA49F2">
      <w:pPr>
        <w:pStyle w:val="ActHead2"/>
        <w:pageBreakBefore/>
        <w:rPr>
          <w:szCs w:val="31"/>
        </w:rPr>
      </w:pPr>
      <w:bookmarkStart w:id="27" w:name="_Toc130892622"/>
      <w:r w:rsidRPr="00511C8F">
        <w:rPr>
          <w:rStyle w:val="CharPartNo"/>
          <w:szCs w:val="31"/>
        </w:rPr>
        <w:lastRenderedPageBreak/>
        <w:t>Part 2</w:t>
      </w:r>
      <w:r w:rsidR="00FB5E73">
        <w:rPr>
          <w:rStyle w:val="CharPartNo"/>
          <w:szCs w:val="31"/>
        </w:rPr>
        <w:noBreakHyphen/>
      </w:r>
      <w:r w:rsidR="002E73B5" w:rsidRPr="00511C8F">
        <w:rPr>
          <w:rStyle w:val="CharPartNo"/>
          <w:szCs w:val="31"/>
        </w:rPr>
        <w:t>2</w:t>
      </w:r>
      <w:r w:rsidR="002E73B5" w:rsidRPr="00511C8F">
        <w:rPr>
          <w:szCs w:val="31"/>
        </w:rPr>
        <w:t>—</w:t>
      </w:r>
      <w:r w:rsidR="002E73B5" w:rsidRPr="00511C8F">
        <w:rPr>
          <w:rStyle w:val="CharPartText"/>
          <w:szCs w:val="31"/>
        </w:rPr>
        <w:t>Determinations about whether parental leave pay is payable to a person</w:t>
      </w:r>
      <w:bookmarkEnd w:id="27"/>
    </w:p>
    <w:p w14:paraId="5BB0951D" w14:textId="77777777" w:rsidR="002E73B5" w:rsidRPr="00511C8F" w:rsidRDefault="00EC58A2" w:rsidP="002E73B5">
      <w:pPr>
        <w:pStyle w:val="ActHead3"/>
        <w:rPr>
          <w:szCs w:val="27"/>
        </w:rPr>
      </w:pPr>
      <w:bookmarkStart w:id="28" w:name="_Toc130892623"/>
      <w:r w:rsidRPr="00511C8F">
        <w:rPr>
          <w:rStyle w:val="CharDivNo"/>
          <w:szCs w:val="27"/>
        </w:rPr>
        <w:t>Division 1</w:t>
      </w:r>
      <w:r w:rsidR="002E73B5" w:rsidRPr="00511C8F">
        <w:rPr>
          <w:szCs w:val="27"/>
        </w:rPr>
        <w:t>—</w:t>
      </w:r>
      <w:r w:rsidR="002E73B5" w:rsidRPr="00511C8F">
        <w:rPr>
          <w:rStyle w:val="CharDivText"/>
          <w:szCs w:val="27"/>
        </w:rPr>
        <w:t>Guide to this Part</w:t>
      </w:r>
      <w:bookmarkEnd w:id="28"/>
    </w:p>
    <w:p w14:paraId="20556AAE" w14:textId="77777777" w:rsidR="002E73B5" w:rsidRPr="00511C8F" w:rsidRDefault="002E73B5" w:rsidP="002E73B5">
      <w:pPr>
        <w:pStyle w:val="ActHead5"/>
        <w:rPr>
          <w:szCs w:val="23"/>
        </w:rPr>
      </w:pPr>
      <w:bookmarkStart w:id="29" w:name="_Toc130892624"/>
      <w:r w:rsidRPr="00511C8F">
        <w:rPr>
          <w:rStyle w:val="CharSectno"/>
          <w:szCs w:val="23"/>
        </w:rPr>
        <w:t>12</w:t>
      </w:r>
      <w:r w:rsidRPr="00511C8F">
        <w:rPr>
          <w:szCs w:val="23"/>
        </w:rPr>
        <w:t xml:space="preserve">  Guide to this Part</w:t>
      </w:r>
      <w:bookmarkEnd w:id="29"/>
    </w:p>
    <w:p w14:paraId="07EA5355" w14:textId="77777777" w:rsidR="002E73B5" w:rsidRPr="00511C8F" w:rsidRDefault="002E73B5" w:rsidP="006F7F60">
      <w:pPr>
        <w:pStyle w:val="SOText"/>
      </w:pPr>
      <w:r w:rsidRPr="00511C8F">
        <w:t xml:space="preserve">This </w:t>
      </w:r>
      <w:r w:rsidR="00EC58A2" w:rsidRPr="00511C8F">
        <w:t>Part i</w:t>
      </w:r>
      <w:r w:rsidRPr="00511C8F">
        <w:t>s about the Secretary making determinations about whether parental leave pay is payable to a person. These determinations are payability determinations. A person cannot be paid parental leave pay unless there is a payability determination that parental leave pay is payable to the person.</w:t>
      </w:r>
    </w:p>
    <w:p w14:paraId="438B873F" w14:textId="77777777" w:rsidR="00D70C24" w:rsidRPr="00511C8F" w:rsidRDefault="00D70C24" w:rsidP="00D70C24">
      <w:pPr>
        <w:pStyle w:val="SOText"/>
      </w:pPr>
      <w:r w:rsidRPr="00511C8F">
        <w:t>Division 2 has the rules that apply to the Secretary when making a payability determination in relation to whether parental leave pay is payable to a person for a flexible PPL day for a child. Different rules apply depending on whether the claim is a PPL claim or a special PPL claim. The Secretary may only make a determination that parental leave pay is payable to certain PPL claimants and special PPL claimants for one or more flexible PPL days if permission has been given to claim those days.</w:t>
      </w:r>
    </w:p>
    <w:p w14:paraId="5AD04B89" w14:textId="77777777" w:rsidR="002E73B5" w:rsidRPr="00511C8F" w:rsidRDefault="00EC58A2" w:rsidP="006F7F60">
      <w:pPr>
        <w:pStyle w:val="SOText"/>
      </w:pPr>
      <w:r w:rsidRPr="00511C8F">
        <w:t>Division 3</w:t>
      </w:r>
      <w:r w:rsidR="002E73B5" w:rsidRPr="00511C8F">
        <w:t xml:space="preserve"> has restrictions that apply in particular circumstances to prevent the Secretary from making a payability determination that parental leave pay is payable to a person (for example, where the child’s birth has not been verified</w:t>
      </w:r>
      <w:r w:rsidR="00D70C24" w:rsidRPr="00511C8F">
        <w:t xml:space="preserve"> or where the limit on the number of flexible PPL days for which parental leave pay is payable to more than one person has been exceeded</w:t>
      </w:r>
      <w:r w:rsidR="002E73B5" w:rsidRPr="00511C8F">
        <w:t>).</w:t>
      </w:r>
    </w:p>
    <w:p w14:paraId="03EEA3D6" w14:textId="77777777" w:rsidR="002E73B5" w:rsidRPr="00511C8F" w:rsidRDefault="00EC58A2" w:rsidP="006F7F60">
      <w:pPr>
        <w:pStyle w:val="SOText"/>
      </w:pPr>
      <w:r w:rsidRPr="00511C8F">
        <w:t>Division 4</w:t>
      </w:r>
      <w:r w:rsidR="002E73B5" w:rsidRPr="00511C8F">
        <w:t xml:space="preserve"> has general rules that apply to payability determinations (for example, if the Secretary makes a determination, the Secretary must give a notice of it to the claimant).</w:t>
      </w:r>
    </w:p>
    <w:p w14:paraId="750FECC8" w14:textId="77777777" w:rsidR="002E73B5" w:rsidRPr="00511C8F" w:rsidRDefault="00EC58A2" w:rsidP="006F7F60">
      <w:pPr>
        <w:pStyle w:val="SOText"/>
      </w:pPr>
      <w:r w:rsidRPr="00511C8F">
        <w:t>Division 5</w:t>
      </w:r>
      <w:r w:rsidR="002E73B5" w:rsidRPr="00511C8F">
        <w:t xml:space="preserve"> deals with initial eligibility determinations. These determinations can be made by the Secretary before the Secretary </w:t>
      </w:r>
      <w:r w:rsidR="002E73B5" w:rsidRPr="00511C8F">
        <w:lastRenderedPageBreak/>
        <w:t>makes a payability determination. The Secretary can make an initial eligibility determination if the Secretary is satisfied that the person satisfies, or will satisfy, particular eligibility criteria. If the Secretary makes a determination, the Secretary must give a notice of it to the claimant.</w:t>
      </w:r>
    </w:p>
    <w:p w14:paraId="7EFB9CA7" w14:textId="77777777" w:rsidR="00D70C24" w:rsidRPr="00511C8F" w:rsidRDefault="00D70C24" w:rsidP="006F7F60">
      <w:pPr>
        <w:pStyle w:val="ActHead3"/>
        <w:pageBreakBefore/>
      </w:pPr>
      <w:bookmarkStart w:id="30" w:name="_Toc130892625"/>
      <w:r w:rsidRPr="00511C8F">
        <w:rPr>
          <w:rStyle w:val="CharDivNo"/>
        </w:rPr>
        <w:lastRenderedPageBreak/>
        <w:t>Division 2</w:t>
      </w:r>
      <w:r w:rsidRPr="00511C8F">
        <w:t>—</w:t>
      </w:r>
      <w:r w:rsidRPr="00511C8F">
        <w:rPr>
          <w:rStyle w:val="CharDivText"/>
        </w:rPr>
        <w:t>Determination about whether parental leave pay for a flexible PPL day is payable to a person</w:t>
      </w:r>
      <w:bookmarkEnd w:id="30"/>
    </w:p>
    <w:p w14:paraId="15B5B75E" w14:textId="77777777" w:rsidR="00D70C24" w:rsidRPr="00511C8F" w:rsidRDefault="00D70C24" w:rsidP="00D70C24">
      <w:pPr>
        <w:pStyle w:val="ActHead5"/>
      </w:pPr>
      <w:bookmarkStart w:id="31" w:name="_Toc130892626"/>
      <w:r w:rsidRPr="00511C8F">
        <w:rPr>
          <w:rStyle w:val="CharSectno"/>
        </w:rPr>
        <w:t>13</w:t>
      </w:r>
      <w:r w:rsidRPr="00511C8F">
        <w:t xml:space="preserve">  Determination on a PPL claim</w:t>
      </w:r>
      <w:bookmarkEnd w:id="31"/>
    </w:p>
    <w:p w14:paraId="77485EFF" w14:textId="77777777" w:rsidR="00D70C24" w:rsidRPr="00511C8F" w:rsidRDefault="00D70C24" w:rsidP="00D70C24">
      <w:pPr>
        <w:pStyle w:val="SubsectionHead"/>
      </w:pPr>
      <w:r w:rsidRPr="00511C8F">
        <w:t>When a claim is to be determined under this section</w:t>
      </w:r>
    </w:p>
    <w:p w14:paraId="2E715247" w14:textId="77777777" w:rsidR="00D70C24" w:rsidRPr="00511C8F" w:rsidRDefault="00D70C24" w:rsidP="00D70C24">
      <w:pPr>
        <w:pStyle w:val="subsection"/>
      </w:pPr>
      <w:r w:rsidRPr="00511C8F">
        <w:tab/>
        <w:t>(1)</w:t>
      </w:r>
      <w:r w:rsidRPr="00511C8F">
        <w:tab/>
        <w:t>If:</w:t>
      </w:r>
    </w:p>
    <w:p w14:paraId="4C6E2829" w14:textId="77777777" w:rsidR="00D70C24" w:rsidRPr="00511C8F" w:rsidRDefault="00D70C24" w:rsidP="00D70C24">
      <w:pPr>
        <w:pStyle w:val="paragraph"/>
      </w:pPr>
      <w:r w:rsidRPr="00511C8F">
        <w:tab/>
        <w:t>(a)</w:t>
      </w:r>
      <w:r w:rsidRPr="00511C8F">
        <w:tab/>
        <w:t>a PPL claimant has made an effective PPL claim for parental leave pay for a child; and</w:t>
      </w:r>
    </w:p>
    <w:p w14:paraId="390799D7" w14:textId="77777777" w:rsidR="00D70C24" w:rsidRPr="00511C8F" w:rsidRDefault="00D70C24" w:rsidP="00D70C24">
      <w:pPr>
        <w:pStyle w:val="paragraph"/>
      </w:pPr>
      <w:r w:rsidRPr="00511C8F">
        <w:tab/>
        <w:t>(b)</w:t>
      </w:r>
      <w:r w:rsidRPr="00511C8F">
        <w:tab/>
        <w:t xml:space="preserve">one or more flexible PPL days for the child (the </w:t>
      </w:r>
      <w:r w:rsidRPr="00511C8F">
        <w:rPr>
          <w:b/>
          <w:i/>
        </w:rPr>
        <w:t>claimed days</w:t>
      </w:r>
      <w:r w:rsidRPr="00511C8F">
        <w:t>) have been specified in the claim;</w:t>
      </w:r>
    </w:p>
    <w:p w14:paraId="73A5AAFD" w14:textId="77777777" w:rsidR="00D70C24" w:rsidRPr="00511C8F" w:rsidRDefault="00D70C24" w:rsidP="00D70C24">
      <w:pPr>
        <w:pStyle w:val="subsection2"/>
      </w:pPr>
      <w:r w:rsidRPr="00511C8F">
        <w:t>the Secretary must make a determination on the PPL claim under this section.</w:t>
      </w:r>
    </w:p>
    <w:p w14:paraId="359D9C9A" w14:textId="77777777" w:rsidR="00D70C24" w:rsidRPr="00511C8F" w:rsidRDefault="00D70C24" w:rsidP="00D70C24">
      <w:pPr>
        <w:pStyle w:val="SubsectionHead"/>
      </w:pPr>
      <w:r w:rsidRPr="00511C8F">
        <w:t>When parental leave pay is payable to the PPL claimant for one or more claimed days</w:t>
      </w:r>
    </w:p>
    <w:p w14:paraId="7A8DA0F9" w14:textId="77777777" w:rsidR="00D70C24" w:rsidRPr="00511C8F" w:rsidRDefault="00D70C24" w:rsidP="00D70C24">
      <w:pPr>
        <w:pStyle w:val="subsection"/>
      </w:pPr>
      <w:r w:rsidRPr="00511C8F">
        <w:tab/>
        <w:t>(2)</w:t>
      </w:r>
      <w:r w:rsidRPr="00511C8F">
        <w:tab/>
        <w:t>The Secretary must determine that parental leave pay is payable to the PPL claimant for one or more of the claimed days if, when making the determination, the Secretary is satisfied that:</w:t>
      </w:r>
    </w:p>
    <w:p w14:paraId="26657947" w14:textId="77777777" w:rsidR="00D70C24" w:rsidRPr="00511C8F" w:rsidRDefault="00D70C24" w:rsidP="00D70C24">
      <w:pPr>
        <w:pStyle w:val="paragraph"/>
      </w:pPr>
      <w:r w:rsidRPr="00511C8F">
        <w:tab/>
        <w:t>(a)</w:t>
      </w:r>
      <w:r w:rsidRPr="00511C8F">
        <w:tab/>
        <w:t>the PPL claimant was or will be eligible for parental leave pay on those days; and</w:t>
      </w:r>
    </w:p>
    <w:p w14:paraId="1DEA6659" w14:textId="77777777" w:rsidR="00D70C24" w:rsidRPr="00511C8F" w:rsidRDefault="00D70C24" w:rsidP="00D70C24">
      <w:pPr>
        <w:pStyle w:val="paragraph"/>
      </w:pPr>
      <w:r w:rsidRPr="00511C8F">
        <w:tab/>
        <w:t>(b)</w:t>
      </w:r>
      <w:r w:rsidRPr="00511C8F">
        <w:tab/>
        <w:t>if:</w:t>
      </w:r>
    </w:p>
    <w:p w14:paraId="446517BC" w14:textId="77777777" w:rsidR="00D70C24" w:rsidRPr="00511C8F" w:rsidRDefault="00D70C24" w:rsidP="00D70C24">
      <w:pPr>
        <w:pStyle w:val="paragraphsub"/>
      </w:pPr>
      <w:r w:rsidRPr="00511C8F">
        <w:tab/>
        <w:t>(i)</w:t>
      </w:r>
      <w:r w:rsidRPr="00511C8F">
        <w:tab/>
        <w:t>the PPL claimant is a person covered by subsection (3); and</w:t>
      </w:r>
    </w:p>
    <w:p w14:paraId="754C51FF" w14:textId="77777777" w:rsidR="00D70C24" w:rsidRPr="00511C8F" w:rsidRDefault="00D70C24" w:rsidP="00D70C24">
      <w:pPr>
        <w:pStyle w:val="paragraphsub"/>
      </w:pPr>
      <w:r w:rsidRPr="00511C8F">
        <w:tab/>
        <w:t>(ii)</w:t>
      </w:r>
      <w:r w:rsidRPr="00511C8F">
        <w:tab/>
        <w:t>the child’s birth mother has not previously satisfied the work test in relation to the child;</w:t>
      </w:r>
    </w:p>
    <w:p w14:paraId="0BF2A784" w14:textId="77777777" w:rsidR="00D70C24" w:rsidRPr="00511C8F" w:rsidRDefault="00D70C24" w:rsidP="00D70C24">
      <w:pPr>
        <w:pStyle w:val="paragraph"/>
      </w:pPr>
      <w:r w:rsidRPr="00511C8F">
        <w:tab/>
      </w:r>
      <w:r w:rsidRPr="00511C8F">
        <w:tab/>
        <w:t>the child’s birth mother satisfies the work test on the day the determination is made; and</w:t>
      </w:r>
    </w:p>
    <w:p w14:paraId="77111A70" w14:textId="77777777" w:rsidR="00D70C24" w:rsidRPr="00511C8F" w:rsidRDefault="00D70C24" w:rsidP="00D70C24">
      <w:pPr>
        <w:pStyle w:val="paragraph"/>
      </w:pPr>
      <w:r w:rsidRPr="00511C8F">
        <w:tab/>
        <w:t>(c)</w:t>
      </w:r>
      <w:r w:rsidRPr="00511C8F">
        <w:tab/>
        <w:t>if:</w:t>
      </w:r>
    </w:p>
    <w:p w14:paraId="66303053" w14:textId="77777777" w:rsidR="00D70C24" w:rsidRPr="00511C8F" w:rsidRDefault="00D70C24" w:rsidP="00D70C24">
      <w:pPr>
        <w:pStyle w:val="paragraphsub"/>
      </w:pPr>
      <w:r w:rsidRPr="00511C8F">
        <w:tab/>
        <w:t>(i)</w:t>
      </w:r>
      <w:r w:rsidRPr="00511C8F">
        <w:tab/>
        <w:t>the PPL claimant is the partner of an adoptive parent of the child; and</w:t>
      </w:r>
    </w:p>
    <w:p w14:paraId="61BAC0E2" w14:textId="77777777" w:rsidR="00D70C24" w:rsidRPr="00511C8F" w:rsidRDefault="00D70C24" w:rsidP="00D70C24">
      <w:pPr>
        <w:pStyle w:val="paragraphsub"/>
      </w:pPr>
      <w:r w:rsidRPr="00511C8F">
        <w:tab/>
        <w:t>(ii)</w:t>
      </w:r>
      <w:r w:rsidRPr="00511C8F">
        <w:tab/>
        <w:t>an adoptive parent of the child has not previously satisfied the work test in relation to the child;</w:t>
      </w:r>
    </w:p>
    <w:p w14:paraId="54868B0C" w14:textId="77777777" w:rsidR="00D70C24" w:rsidRPr="00511C8F" w:rsidRDefault="00D70C24" w:rsidP="00D70C24">
      <w:pPr>
        <w:pStyle w:val="paragraph"/>
      </w:pPr>
      <w:r w:rsidRPr="00511C8F">
        <w:lastRenderedPageBreak/>
        <w:tab/>
      </w:r>
      <w:r w:rsidRPr="00511C8F">
        <w:tab/>
        <w:t>the person who gave the PPL claimant the permission referred to in subparagraph (e)(i) satisfies the work test on the day the determination is made; and</w:t>
      </w:r>
    </w:p>
    <w:p w14:paraId="4891293F" w14:textId="77777777" w:rsidR="00D70C24" w:rsidRPr="00511C8F" w:rsidRDefault="00D70C24" w:rsidP="00D70C24">
      <w:pPr>
        <w:pStyle w:val="paragraph"/>
      </w:pPr>
      <w:r w:rsidRPr="00511C8F">
        <w:tab/>
        <w:t>(d)</w:t>
      </w:r>
      <w:r w:rsidRPr="00511C8F">
        <w:tab/>
        <w:t>if the PPL claimant is a person covered by subsection (3) and the circumstances prescribed by the rules for the purposes of this paragraph do not apply to the PPL claimant:</w:t>
      </w:r>
    </w:p>
    <w:p w14:paraId="03E82038" w14:textId="77777777" w:rsidR="00D70C24" w:rsidRPr="00511C8F" w:rsidRDefault="00D70C24" w:rsidP="00D70C24">
      <w:pPr>
        <w:pStyle w:val="paragraphsub"/>
      </w:pPr>
      <w:r w:rsidRPr="00511C8F">
        <w:tab/>
        <w:t>(i)</w:t>
      </w:r>
      <w:r w:rsidRPr="00511C8F">
        <w:tab/>
        <w:t>a permission has been given to the PPL claimant under paragraph 15(1)(a) in relation to the child; and</w:t>
      </w:r>
    </w:p>
    <w:p w14:paraId="7B28BF02" w14:textId="77777777" w:rsidR="00D70C24" w:rsidRPr="00511C8F" w:rsidRDefault="00D70C24" w:rsidP="00D70C24">
      <w:pPr>
        <w:pStyle w:val="paragraphsub"/>
      </w:pPr>
      <w:r w:rsidRPr="00511C8F">
        <w:tab/>
        <w:t>(ii)</w:t>
      </w:r>
      <w:r w:rsidRPr="00511C8F">
        <w:tab/>
        <w:t>the permission has not been revoked; and</w:t>
      </w:r>
    </w:p>
    <w:p w14:paraId="6534B88B" w14:textId="77777777" w:rsidR="00D70C24" w:rsidRPr="00511C8F" w:rsidRDefault="00D70C24" w:rsidP="00D70C24">
      <w:pPr>
        <w:pStyle w:val="paragraphsub"/>
      </w:pPr>
      <w:r w:rsidRPr="00511C8F">
        <w:tab/>
        <w:t>(iii)</w:t>
      </w:r>
      <w:r w:rsidRPr="00511C8F">
        <w:tab/>
        <w:t>if the determination were made, the number of flexible PPL days for the child for which parental leave pay would be payable to the person would not exceed the number of flexible PPL days specified in the permission; and</w:t>
      </w:r>
    </w:p>
    <w:p w14:paraId="3298A069" w14:textId="77777777" w:rsidR="00D70C24" w:rsidRPr="00511C8F" w:rsidRDefault="00D70C24" w:rsidP="00D70C24">
      <w:pPr>
        <w:pStyle w:val="paragraph"/>
      </w:pPr>
      <w:r w:rsidRPr="00511C8F">
        <w:tab/>
        <w:t>(e)</w:t>
      </w:r>
      <w:r w:rsidRPr="00511C8F">
        <w:tab/>
        <w:t>if the PPL claimant is a person covered by subsection (4) and the circumstances prescribed by the rules for the purposes of this paragraph do not apply to the PPL claimant:</w:t>
      </w:r>
    </w:p>
    <w:p w14:paraId="244EB5E9" w14:textId="77777777" w:rsidR="00D70C24" w:rsidRPr="00511C8F" w:rsidRDefault="00D70C24" w:rsidP="00D70C24">
      <w:pPr>
        <w:pStyle w:val="paragraphsub"/>
      </w:pPr>
      <w:r w:rsidRPr="00511C8F">
        <w:tab/>
        <w:t>(i)</w:t>
      </w:r>
      <w:r w:rsidRPr="00511C8F">
        <w:tab/>
        <w:t>a permission has been given to the PPL claimant under paragraph 15(1)(b) or (c) in relation to the child; and</w:t>
      </w:r>
    </w:p>
    <w:p w14:paraId="7AA57658" w14:textId="77777777" w:rsidR="00D70C24" w:rsidRPr="00511C8F" w:rsidRDefault="00D70C24" w:rsidP="00D70C24">
      <w:pPr>
        <w:pStyle w:val="paragraphsub"/>
      </w:pPr>
      <w:r w:rsidRPr="00511C8F">
        <w:tab/>
        <w:t>(ii)</w:t>
      </w:r>
      <w:r w:rsidRPr="00511C8F">
        <w:tab/>
        <w:t>the permission has not been revoked; and</w:t>
      </w:r>
    </w:p>
    <w:p w14:paraId="38BA11D8" w14:textId="77777777" w:rsidR="00D70C24" w:rsidRPr="00511C8F" w:rsidRDefault="00D70C24" w:rsidP="00D70C24">
      <w:pPr>
        <w:pStyle w:val="paragraphsub"/>
      </w:pPr>
      <w:r w:rsidRPr="00511C8F">
        <w:tab/>
        <w:t>(iii)</w:t>
      </w:r>
      <w:r w:rsidRPr="00511C8F">
        <w:tab/>
        <w:t>if the determination were made, the number of flexible PPL days for the child for which parental leave pay would be payable to the person would not exceed the number of flexible PPL days specified in the permission.</w:t>
      </w:r>
    </w:p>
    <w:p w14:paraId="554B5951" w14:textId="77777777" w:rsidR="00D70C24" w:rsidRPr="00511C8F" w:rsidRDefault="00D70C24" w:rsidP="00D70C24">
      <w:pPr>
        <w:pStyle w:val="notetext"/>
      </w:pPr>
      <w:r w:rsidRPr="00511C8F">
        <w:t>Note:</w:t>
      </w:r>
      <w:r w:rsidRPr="00511C8F">
        <w:tab/>
        <w:t>The Secretary is prevented from making a determination under this subsection in certain circumstances: see Division 3.</w:t>
      </w:r>
    </w:p>
    <w:p w14:paraId="46AE6E10" w14:textId="77777777" w:rsidR="00D70C24" w:rsidRPr="00511C8F" w:rsidRDefault="00D70C24" w:rsidP="00D70C24">
      <w:pPr>
        <w:pStyle w:val="subsection"/>
      </w:pPr>
      <w:r w:rsidRPr="00511C8F">
        <w:tab/>
        <w:t>(3)</w:t>
      </w:r>
      <w:r w:rsidRPr="00511C8F">
        <w:tab/>
        <w:t>The following persons are covered by this subsection:</w:t>
      </w:r>
    </w:p>
    <w:p w14:paraId="2CC13C66" w14:textId="77777777" w:rsidR="00D70C24" w:rsidRPr="00511C8F" w:rsidRDefault="00D70C24" w:rsidP="00D70C24">
      <w:pPr>
        <w:pStyle w:val="paragraph"/>
      </w:pPr>
      <w:r w:rsidRPr="00511C8F">
        <w:tab/>
        <w:t>(a)</w:t>
      </w:r>
      <w:r w:rsidRPr="00511C8F">
        <w:tab/>
        <w:t>a person who:</w:t>
      </w:r>
    </w:p>
    <w:p w14:paraId="0C36CDB4" w14:textId="77777777" w:rsidR="00D70C24" w:rsidRPr="00511C8F" w:rsidRDefault="00D70C24" w:rsidP="00D70C24">
      <w:pPr>
        <w:pStyle w:val="paragraphsub"/>
      </w:pPr>
      <w:r w:rsidRPr="00511C8F">
        <w:tab/>
        <w:t>(i)</w:t>
      </w:r>
      <w:r w:rsidRPr="00511C8F">
        <w:tab/>
        <w:t>is a parent (other than an adoptive parent) of the child; and</w:t>
      </w:r>
    </w:p>
    <w:p w14:paraId="2D7E3228" w14:textId="77777777" w:rsidR="00D70C24" w:rsidRPr="00511C8F" w:rsidRDefault="00D70C24" w:rsidP="00D70C24">
      <w:pPr>
        <w:pStyle w:val="paragraphsub"/>
      </w:pPr>
      <w:r w:rsidRPr="00511C8F">
        <w:tab/>
        <w:t>(ii)</w:t>
      </w:r>
      <w:r w:rsidRPr="00511C8F">
        <w:tab/>
        <w:t>is not the child’s birth mother;</w:t>
      </w:r>
    </w:p>
    <w:p w14:paraId="5D56F21C" w14:textId="77777777" w:rsidR="00D70C24" w:rsidRPr="00511C8F" w:rsidRDefault="00D70C24" w:rsidP="00D70C24">
      <w:pPr>
        <w:pStyle w:val="paragraph"/>
      </w:pPr>
      <w:r w:rsidRPr="00511C8F">
        <w:tab/>
        <w:t>(b)</w:t>
      </w:r>
      <w:r w:rsidRPr="00511C8F">
        <w:tab/>
        <w:t>the partner of the child’s birth mother;</w:t>
      </w:r>
    </w:p>
    <w:p w14:paraId="6B93043F" w14:textId="77777777" w:rsidR="00D70C24" w:rsidRPr="00511C8F" w:rsidRDefault="00D70C24" w:rsidP="00D70C24">
      <w:pPr>
        <w:pStyle w:val="paragraph"/>
      </w:pPr>
      <w:r w:rsidRPr="00511C8F">
        <w:tab/>
        <w:t>(c)</w:t>
      </w:r>
      <w:r w:rsidRPr="00511C8F">
        <w:tab/>
        <w:t>the partner of a person covered by paragraph (a).</w:t>
      </w:r>
    </w:p>
    <w:p w14:paraId="0216CA32" w14:textId="77777777" w:rsidR="00D70C24" w:rsidRPr="00511C8F" w:rsidRDefault="00D70C24" w:rsidP="00D70C24">
      <w:pPr>
        <w:pStyle w:val="subsection"/>
      </w:pPr>
      <w:r w:rsidRPr="00511C8F">
        <w:lastRenderedPageBreak/>
        <w:tab/>
        <w:t>(4)</w:t>
      </w:r>
      <w:r w:rsidRPr="00511C8F">
        <w:tab/>
        <w:t>The following persons are covered by this subsection:</w:t>
      </w:r>
    </w:p>
    <w:p w14:paraId="3F578375" w14:textId="77777777" w:rsidR="00D70C24" w:rsidRPr="00511C8F" w:rsidRDefault="00D70C24" w:rsidP="00D70C24">
      <w:pPr>
        <w:pStyle w:val="paragraph"/>
      </w:pPr>
      <w:r w:rsidRPr="00511C8F">
        <w:tab/>
        <w:t>(a)</w:t>
      </w:r>
      <w:r w:rsidRPr="00511C8F">
        <w:tab/>
        <w:t>an adoptive parent of the child, if a payability determination under this section that parental leave pay for the child is payable is in force in relation to another adoptive parent of the child;</w:t>
      </w:r>
    </w:p>
    <w:p w14:paraId="1B5AE830" w14:textId="77777777" w:rsidR="00D70C24" w:rsidRPr="00511C8F" w:rsidRDefault="00D70C24" w:rsidP="00D70C24">
      <w:pPr>
        <w:pStyle w:val="paragraph"/>
      </w:pPr>
      <w:r w:rsidRPr="00511C8F">
        <w:tab/>
        <w:t>(b)</w:t>
      </w:r>
      <w:r w:rsidRPr="00511C8F">
        <w:tab/>
        <w:t>the partner of an adoptive parent of the child.</w:t>
      </w:r>
    </w:p>
    <w:p w14:paraId="098A4B43" w14:textId="77777777" w:rsidR="00D70C24" w:rsidRPr="00511C8F" w:rsidRDefault="00D70C24" w:rsidP="00D70C24">
      <w:pPr>
        <w:pStyle w:val="subsection"/>
      </w:pPr>
      <w:r w:rsidRPr="00511C8F">
        <w:tab/>
        <w:t>(5)</w:t>
      </w:r>
      <w:r w:rsidRPr="00511C8F">
        <w:tab/>
        <w:t>The Secretary must specify in a determination made under subsection (2) the claimed days for which parental leave pay is payable to the PPL claimant.</w:t>
      </w:r>
    </w:p>
    <w:p w14:paraId="19760A4E" w14:textId="77777777" w:rsidR="00D70C24" w:rsidRPr="00511C8F" w:rsidRDefault="00D70C24" w:rsidP="00D70C24">
      <w:pPr>
        <w:pStyle w:val="SubsectionHead"/>
      </w:pPr>
      <w:r w:rsidRPr="00511C8F">
        <w:t>When parental leave pay is not payable to the PPL claimant for one or more claimed days</w:t>
      </w:r>
    </w:p>
    <w:p w14:paraId="60761851" w14:textId="77777777" w:rsidR="00D70C24" w:rsidRPr="00511C8F" w:rsidRDefault="00D70C24" w:rsidP="00D70C24">
      <w:pPr>
        <w:pStyle w:val="subsection"/>
      </w:pPr>
      <w:r w:rsidRPr="00511C8F">
        <w:tab/>
        <w:t>(6)</w:t>
      </w:r>
      <w:r w:rsidRPr="00511C8F">
        <w:tab/>
        <w:t>If the Secretary is not satisfied of the matters in subsection (2) for one or more of the claimed days, the Secretary must:</w:t>
      </w:r>
    </w:p>
    <w:p w14:paraId="2D8FCE4B" w14:textId="77777777" w:rsidR="00D70C24" w:rsidRPr="00511C8F" w:rsidRDefault="00D70C24" w:rsidP="00D70C24">
      <w:pPr>
        <w:pStyle w:val="paragraph"/>
      </w:pPr>
      <w:r w:rsidRPr="00511C8F">
        <w:tab/>
        <w:t>(a)</w:t>
      </w:r>
      <w:r w:rsidRPr="00511C8F">
        <w:tab/>
        <w:t>determine that parental leave pay is not payable to the PPL claimant for those days; and</w:t>
      </w:r>
    </w:p>
    <w:p w14:paraId="00E9D82F" w14:textId="77777777" w:rsidR="00D70C24" w:rsidRPr="00511C8F" w:rsidRDefault="00D70C24" w:rsidP="00D70C24">
      <w:pPr>
        <w:pStyle w:val="paragraph"/>
      </w:pPr>
      <w:r w:rsidRPr="00511C8F">
        <w:tab/>
        <w:t>(b)</w:t>
      </w:r>
      <w:r w:rsidRPr="00511C8F">
        <w:tab/>
        <w:t>if:</w:t>
      </w:r>
    </w:p>
    <w:p w14:paraId="26173ABF" w14:textId="77777777" w:rsidR="00D70C24" w:rsidRPr="00511C8F" w:rsidRDefault="00D70C24" w:rsidP="00D70C24">
      <w:pPr>
        <w:pStyle w:val="paragraphsub"/>
      </w:pPr>
      <w:r w:rsidRPr="00511C8F">
        <w:tab/>
        <w:t>(i)</w:t>
      </w:r>
      <w:r w:rsidRPr="00511C8F">
        <w:tab/>
        <w:t>the PPL claimant has not previously satisfied the work and income tests in relation to the child; and</w:t>
      </w:r>
    </w:p>
    <w:p w14:paraId="643589A7" w14:textId="77777777" w:rsidR="00D70C24" w:rsidRPr="00511C8F" w:rsidRDefault="00D70C24" w:rsidP="00D70C24">
      <w:pPr>
        <w:pStyle w:val="paragraphsub"/>
      </w:pPr>
      <w:r w:rsidRPr="00511C8F">
        <w:tab/>
        <w:t>(ii)</w:t>
      </w:r>
      <w:r w:rsidRPr="00511C8F">
        <w:tab/>
        <w:t>the Secretary is satisfied that the PPL claimant satisfies the work test and income test on the day the determination is made;</w:t>
      </w:r>
    </w:p>
    <w:p w14:paraId="74EEAFF5" w14:textId="77777777" w:rsidR="00D70C24" w:rsidRPr="00511C8F" w:rsidRDefault="00D70C24" w:rsidP="00D70C24">
      <w:pPr>
        <w:pStyle w:val="subsection2"/>
      </w:pPr>
      <w:r w:rsidRPr="00511C8F">
        <w:t>determine that the PPL claimant is conditionally eligible for parental leave pay for other flexible PPL days for the child.</w:t>
      </w:r>
    </w:p>
    <w:p w14:paraId="03E13BE6" w14:textId="77777777" w:rsidR="00D70C24" w:rsidRPr="00511C8F" w:rsidRDefault="00D70C24" w:rsidP="00D70C24">
      <w:pPr>
        <w:pStyle w:val="subsection"/>
      </w:pPr>
      <w:r w:rsidRPr="00511C8F">
        <w:tab/>
        <w:t>(7)</w:t>
      </w:r>
      <w:r w:rsidRPr="00511C8F">
        <w:tab/>
        <w:t>The Secretary must specify in the determination made under subsection (6) the claimed days for which parental leave pay is not payable to the PPL claimant.</w:t>
      </w:r>
    </w:p>
    <w:p w14:paraId="72C39DA0" w14:textId="77777777" w:rsidR="00D70C24" w:rsidRPr="00511C8F" w:rsidRDefault="00D70C24" w:rsidP="00D70C24">
      <w:pPr>
        <w:pStyle w:val="ActHead5"/>
      </w:pPr>
      <w:bookmarkStart w:id="32" w:name="_Toc130892627"/>
      <w:r w:rsidRPr="00511C8F">
        <w:rPr>
          <w:rStyle w:val="CharSectno"/>
        </w:rPr>
        <w:t>14</w:t>
      </w:r>
      <w:r w:rsidRPr="00511C8F">
        <w:t xml:space="preserve">  Determination on a special PPL claim</w:t>
      </w:r>
      <w:bookmarkEnd w:id="32"/>
    </w:p>
    <w:p w14:paraId="5582F05F" w14:textId="77777777" w:rsidR="00D70C24" w:rsidRPr="00511C8F" w:rsidRDefault="00D70C24" w:rsidP="00D70C24">
      <w:pPr>
        <w:pStyle w:val="SubsectionHead"/>
      </w:pPr>
      <w:r w:rsidRPr="00511C8F">
        <w:t>When a claim is to be determined under this section</w:t>
      </w:r>
    </w:p>
    <w:p w14:paraId="1B4C400F" w14:textId="77777777" w:rsidR="00D70C24" w:rsidRPr="00511C8F" w:rsidRDefault="00D70C24" w:rsidP="00D70C24">
      <w:pPr>
        <w:pStyle w:val="subsection"/>
      </w:pPr>
      <w:r w:rsidRPr="00511C8F">
        <w:tab/>
        <w:t>(1)</w:t>
      </w:r>
      <w:r w:rsidRPr="00511C8F">
        <w:tab/>
        <w:t>If:</w:t>
      </w:r>
    </w:p>
    <w:p w14:paraId="5742473B" w14:textId="77777777" w:rsidR="00D70C24" w:rsidRPr="00511C8F" w:rsidRDefault="00D70C24" w:rsidP="00D70C24">
      <w:pPr>
        <w:pStyle w:val="paragraph"/>
      </w:pPr>
      <w:r w:rsidRPr="00511C8F">
        <w:lastRenderedPageBreak/>
        <w:tab/>
        <w:t>(a)</w:t>
      </w:r>
      <w:r w:rsidRPr="00511C8F">
        <w:tab/>
        <w:t>a special PPL claimant has made an effective special PPL claim for parental leave pay for a child; and</w:t>
      </w:r>
    </w:p>
    <w:p w14:paraId="24B37CB9" w14:textId="77777777" w:rsidR="00D70C24" w:rsidRPr="00511C8F" w:rsidRDefault="00D70C24" w:rsidP="00D70C24">
      <w:pPr>
        <w:pStyle w:val="paragraph"/>
      </w:pPr>
      <w:r w:rsidRPr="00511C8F">
        <w:tab/>
        <w:t>(b)</w:t>
      </w:r>
      <w:r w:rsidRPr="00511C8F">
        <w:tab/>
        <w:t>one or more flexible PPL days for the child (the</w:t>
      </w:r>
      <w:r w:rsidRPr="00511C8F">
        <w:rPr>
          <w:b/>
          <w:i/>
        </w:rPr>
        <w:t xml:space="preserve"> claimed days</w:t>
      </w:r>
      <w:r w:rsidRPr="00511C8F">
        <w:t>) have been specified in the claim;</w:t>
      </w:r>
    </w:p>
    <w:p w14:paraId="14C49A54" w14:textId="77777777" w:rsidR="00D70C24" w:rsidRPr="00511C8F" w:rsidRDefault="00D70C24" w:rsidP="00D70C24">
      <w:pPr>
        <w:pStyle w:val="subsection2"/>
      </w:pPr>
      <w:r w:rsidRPr="00511C8F">
        <w:t>the Secretary must make a determination on the special PPL claim under this section.</w:t>
      </w:r>
    </w:p>
    <w:p w14:paraId="5561492E" w14:textId="77777777" w:rsidR="00D70C24" w:rsidRPr="00511C8F" w:rsidRDefault="00D70C24" w:rsidP="00D70C24">
      <w:pPr>
        <w:pStyle w:val="SubsectionHead"/>
      </w:pPr>
      <w:r w:rsidRPr="00511C8F">
        <w:t>When parental leave pay is payable to special PPL claimant for the claimed days</w:t>
      </w:r>
    </w:p>
    <w:p w14:paraId="10413A30" w14:textId="77777777" w:rsidR="00D70C24" w:rsidRPr="00511C8F" w:rsidRDefault="00D70C24" w:rsidP="00D70C24">
      <w:pPr>
        <w:pStyle w:val="subsection"/>
      </w:pPr>
      <w:r w:rsidRPr="00511C8F">
        <w:tab/>
        <w:t>(2)</w:t>
      </w:r>
      <w:r w:rsidRPr="00511C8F">
        <w:tab/>
        <w:t>The Secretary must determine that parental leave pay is payable to the special PPL claimant for one or more of the claimed days if, when making the determination, the Secretary is satisfied that:</w:t>
      </w:r>
    </w:p>
    <w:p w14:paraId="3161FA10" w14:textId="1F92E194" w:rsidR="00D70C24" w:rsidRPr="00511C8F" w:rsidRDefault="00D70C24" w:rsidP="00D70C24">
      <w:pPr>
        <w:pStyle w:val="paragraph"/>
      </w:pPr>
      <w:r w:rsidRPr="00511C8F">
        <w:tab/>
        <w:t>(a)</w:t>
      </w:r>
      <w:r w:rsidRPr="00511C8F">
        <w:tab/>
        <w:t xml:space="preserve">a payability determination under </w:t>
      </w:r>
      <w:r w:rsidR="00FB5E73">
        <w:t>section 1</w:t>
      </w:r>
      <w:r w:rsidRPr="00511C8F">
        <w:t>3 that parental leave pay for the child is payable to a PPL claimant is in force; and</w:t>
      </w:r>
    </w:p>
    <w:p w14:paraId="16C2FB40" w14:textId="77777777" w:rsidR="00D70C24" w:rsidRPr="00511C8F" w:rsidRDefault="00D70C24" w:rsidP="00D70C24">
      <w:pPr>
        <w:pStyle w:val="paragraph"/>
      </w:pPr>
      <w:r w:rsidRPr="00511C8F">
        <w:tab/>
        <w:t>(b)</w:t>
      </w:r>
      <w:r w:rsidRPr="00511C8F">
        <w:tab/>
        <w:t>the special PPL claimant was or will be eligible for parental leave pay on those days; and</w:t>
      </w:r>
    </w:p>
    <w:p w14:paraId="512D8C02" w14:textId="3E3E3AB2" w:rsidR="00D70C24" w:rsidRPr="00511C8F" w:rsidRDefault="00D70C24" w:rsidP="00D70C24">
      <w:pPr>
        <w:pStyle w:val="paragraph"/>
      </w:pPr>
      <w:r w:rsidRPr="00511C8F">
        <w:tab/>
        <w:t>(c)</w:t>
      </w:r>
      <w:r w:rsidRPr="00511C8F">
        <w:tab/>
        <w:t>if the special PPL claimant is the partner of a person who satisfies the circumstances prescribed by the PPL rules as being exceptional circumstances in which a PPL claim can be made—a permission has been given to the special PPL claimant under sub</w:t>
      </w:r>
      <w:r w:rsidR="00FB5E73">
        <w:t>section 1</w:t>
      </w:r>
      <w:r w:rsidRPr="00511C8F">
        <w:t>5(2) in relation to the child; and</w:t>
      </w:r>
    </w:p>
    <w:p w14:paraId="5B6106AF" w14:textId="77777777" w:rsidR="00D70C24" w:rsidRPr="00511C8F" w:rsidRDefault="00D70C24" w:rsidP="00D70C24">
      <w:pPr>
        <w:pStyle w:val="paragraph"/>
      </w:pPr>
      <w:r w:rsidRPr="00511C8F">
        <w:tab/>
        <w:t>(d)</w:t>
      </w:r>
      <w:r w:rsidRPr="00511C8F">
        <w:tab/>
        <w:t>the permission has not been revoked; and</w:t>
      </w:r>
    </w:p>
    <w:p w14:paraId="344A5F3C" w14:textId="77777777" w:rsidR="00D70C24" w:rsidRPr="00511C8F" w:rsidRDefault="00D70C24" w:rsidP="00D70C24">
      <w:pPr>
        <w:pStyle w:val="paragraph"/>
      </w:pPr>
      <w:r w:rsidRPr="00511C8F">
        <w:tab/>
        <w:t>(e)</w:t>
      </w:r>
      <w:r w:rsidRPr="00511C8F">
        <w:tab/>
        <w:t>if the determination were made, the number of flexible PPL days for the child for which parental leave pay would be payable to the person would not exceed the number of flexible PPL days specified in the permission.</w:t>
      </w:r>
    </w:p>
    <w:p w14:paraId="24345DB6" w14:textId="77777777" w:rsidR="00D70C24" w:rsidRPr="00511C8F" w:rsidRDefault="00D70C24" w:rsidP="00D70C24">
      <w:pPr>
        <w:pStyle w:val="notetext"/>
      </w:pPr>
      <w:r w:rsidRPr="00511C8F">
        <w:t>Note:</w:t>
      </w:r>
      <w:r w:rsidRPr="00511C8F">
        <w:tab/>
        <w:t>The Secretary is prevented from making a determination under this subsection in certain circumstances: see Division 3.</w:t>
      </w:r>
    </w:p>
    <w:p w14:paraId="07FBCB97" w14:textId="77777777" w:rsidR="00D70C24" w:rsidRPr="00511C8F" w:rsidRDefault="00D70C24" w:rsidP="00D70C24">
      <w:pPr>
        <w:pStyle w:val="subsection"/>
      </w:pPr>
      <w:r w:rsidRPr="00511C8F">
        <w:tab/>
        <w:t>(3)</w:t>
      </w:r>
      <w:r w:rsidRPr="00511C8F">
        <w:tab/>
        <w:t>The Secretary must specify in the determination made under subsection (2) the claimed days for which parental leave pay is payable to the special PPL claimant.</w:t>
      </w:r>
    </w:p>
    <w:p w14:paraId="61BE035F" w14:textId="77777777" w:rsidR="00D70C24" w:rsidRPr="00511C8F" w:rsidRDefault="00D70C24" w:rsidP="00D70C24">
      <w:pPr>
        <w:pStyle w:val="SubsectionHead"/>
      </w:pPr>
      <w:r w:rsidRPr="00511C8F">
        <w:lastRenderedPageBreak/>
        <w:t>When parental leave pay is not payable to the special PPL claimant for the claimed days</w:t>
      </w:r>
    </w:p>
    <w:p w14:paraId="51943119" w14:textId="77777777" w:rsidR="00D70C24" w:rsidRPr="00511C8F" w:rsidRDefault="00D70C24" w:rsidP="00D70C24">
      <w:pPr>
        <w:pStyle w:val="subsection"/>
      </w:pPr>
      <w:r w:rsidRPr="00511C8F">
        <w:tab/>
        <w:t>(4)</w:t>
      </w:r>
      <w:r w:rsidRPr="00511C8F">
        <w:tab/>
        <w:t>If the Secretary is not satisfied of the matters in subsection (2) for one or more of the claimed days, the Secretary must:</w:t>
      </w:r>
    </w:p>
    <w:p w14:paraId="3D2C60E7" w14:textId="77777777" w:rsidR="00D70C24" w:rsidRPr="00511C8F" w:rsidRDefault="00D70C24" w:rsidP="00D70C24">
      <w:pPr>
        <w:pStyle w:val="paragraph"/>
      </w:pPr>
      <w:r w:rsidRPr="00511C8F">
        <w:tab/>
        <w:t>(a)</w:t>
      </w:r>
      <w:r w:rsidRPr="00511C8F">
        <w:tab/>
        <w:t>determine that parental leave pay is not payable to the special PPL claimant for those days; and</w:t>
      </w:r>
    </w:p>
    <w:p w14:paraId="6A8E4912" w14:textId="77777777" w:rsidR="00D70C24" w:rsidRPr="00511C8F" w:rsidRDefault="00D70C24" w:rsidP="00D70C24">
      <w:pPr>
        <w:pStyle w:val="paragraph"/>
      </w:pPr>
      <w:r w:rsidRPr="00511C8F">
        <w:tab/>
        <w:t>(b)</w:t>
      </w:r>
      <w:r w:rsidRPr="00511C8F">
        <w:tab/>
        <w:t>if:</w:t>
      </w:r>
    </w:p>
    <w:p w14:paraId="6F96187E" w14:textId="77777777" w:rsidR="00D70C24" w:rsidRPr="00511C8F" w:rsidRDefault="00D70C24" w:rsidP="00D70C24">
      <w:pPr>
        <w:pStyle w:val="paragraphsub"/>
      </w:pPr>
      <w:r w:rsidRPr="00511C8F">
        <w:tab/>
        <w:t>(i)</w:t>
      </w:r>
      <w:r w:rsidRPr="00511C8F">
        <w:tab/>
        <w:t>the special PPL claimant is the partner of a person who satisfies the circumstances prescribed by the PPL rules as being exceptional circumstances in which a PPL claim can be made; and</w:t>
      </w:r>
    </w:p>
    <w:p w14:paraId="6C369B9F" w14:textId="77777777" w:rsidR="00D70C24" w:rsidRPr="00511C8F" w:rsidRDefault="00D70C24" w:rsidP="00D70C24">
      <w:pPr>
        <w:pStyle w:val="paragraphsub"/>
      </w:pPr>
      <w:r w:rsidRPr="00511C8F">
        <w:tab/>
        <w:t>(ii)</w:t>
      </w:r>
      <w:r w:rsidRPr="00511C8F">
        <w:tab/>
        <w:t>the special PPL claimant has not previously satisfied the work and income tests in relation to the child; and</w:t>
      </w:r>
    </w:p>
    <w:p w14:paraId="05FD1ABA" w14:textId="77777777" w:rsidR="00D70C24" w:rsidRPr="00511C8F" w:rsidRDefault="00D70C24" w:rsidP="00D70C24">
      <w:pPr>
        <w:pStyle w:val="paragraphsub"/>
      </w:pPr>
      <w:r w:rsidRPr="00511C8F">
        <w:tab/>
        <w:t>(iii)</w:t>
      </w:r>
      <w:r w:rsidRPr="00511C8F">
        <w:tab/>
        <w:t>the Secretary is satisfied that the special PPL claimant satisfies the work test and income test on the day the determination is made;</w:t>
      </w:r>
    </w:p>
    <w:p w14:paraId="59F6FDB4" w14:textId="77777777" w:rsidR="00D70C24" w:rsidRPr="00511C8F" w:rsidRDefault="00D70C24" w:rsidP="00D70C24">
      <w:pPr>
        <w:pStyle w:val="subsection2"/>
      </w:pPr>
      <w:r w:rsidRPr="00511C8F">
        <w:t>determine that the special PPL claimant is conditionally eligible for parental leave pay for other flexible PPL days for the child.</w:t>
      </w:r>
    </w:p>
    <w:p w14:paraId="736FBBB4" w14:textId="77777777" w:rsidR="00D70C24" w:rsidRPr="00511C8F" w:rsidRDefault="00D70C24" w:rsidP="00D70C24">
      <w:pPr>
        <w:pStyle w:val="subsection"/>
      </w:pPr>
      <w:r w:rsidRPr="00511C8F">
        <w:tab/>
        <w:t>(5)</w:t>
      </w:r>
      <w:r w:rsidRPr="00511C8F">
        <w:tab/>
        <w:t>The Secretary must specify in the determination made under subsection (4) the claimed days for which parental leave pay is not payable to the special PPL claimant.</w:t>
      </w:r>
    </w:p>
    <w:p w14:paraId="2080D603" w14:textId="77777777" w:rsidR="00D70C24" w:rsidRPr="00511C8F" w:rsidRDefault="00D70C24" w:rsidP="00D70C24">
      <w:pPr>
        <w:pStyle w:val="ActHead5"/>
      </w:pPr>
      <w:bookmarkStart w:id="33" w:name="_Toc130892628"/>
      <w:r w:rsidRPr="00511C8F">
        <w:rPr>
          <w:rStyle w:val="CharSectno"/>
        </w:rPr>
        <w:t>15</w:t>
      </w:r>
      <w:r w:rsidRPr="00511C8F">
        <w:t xml:space="preserve">  Permission to claim flexible PPL days for a child</w:t>
      </w:r>
      <w:bookmarkEnd w:id="33"/>
    </w:p>
    <w:p w14:paraId="099F010B" w14:textId="77777777" w:rsidR="00D70C24" w:rsidRPr="00511C8F" w:rsidRDefault="00D70C24" w:rsidP="00D70C24">
      <w:pPr>
        <w:pStyle w:val="SubsectionHead"/>
      </w:pPr>
      <w:r w:rsidRPr="00511C8F">
        <w:t>Certain claimants may give permission</w:t>
      </w:r>
    </w:p>
    <w:p w14:paraId="33F7AF34" w14:textId="77777777" w:rsidR="00D70C24" w:rsidRPr="00511C8F" w:rsidRDefault="00D70C24" w:rsidP="00D70C24">
      <w:pPr>
        <w:pStyle w:val="subsection"/>
      </w:pPr>
      <w:r w:rsidRPr="00511C8F">
        <w:tab/>
        <w:t>(1)</w:t>
      </w:r>
      <w:r w:rsidRPr="00511C8F">
        <w:tab/>
        <w:t>Permission for PPL claimants to claim parental leave pay for one or more flexible PPL days for a child may be given by the following persons:</w:t>
      </w:r>
    </w:p>
    <w:p w14:paraId="40093E2C" w14:textId="77777777" w:rsidR="00D70C24" w:rsidRPr="00511C8F" w:rsidRDefault="00D70C24" w:rsidP="00D70C24">
      <w:pPr>
        <w:pStyle w:val="paragraph"/>
      </w:pPr>
      <w:r w:rsidRPr="00511C8F">
        <w:tab/>
        <w:t>(a)</w:t>
      </w:r>
      <w:r w:rsidRPr="00511C8F">
        <w:tab/>
        <w:t>the child’s birth mother;</w:t>
      </w:r>
    </w:p>
    <w:p w14:paraId="3DA3077C" w14:textId="77777777" w:rsidR="00D70C24" w:rsidRPr="00511C8F" w:rsidRDefault="00D70C24" w:rsidP="00D70C24">
      <w:pPr>
        <w:pStyle w:val="paragraph"/>
      </w:pPr>
      <w:r w:rsidRPr="00511C8F">
        <w:tab/>
        <w:t>(b)</w:t>
      </w:r>
      <w:r w:rsidRPr="00511C8F">
        <w:tab/>
        <w:t>a person:</w:t>
      </w:r>
    </w:p>
    <w:p w14:paraId="3262F04C" w14:textId="77777777" w:rsidR="00D70C24" w:rsidRPr="00511C8F" w:rsidRDefault="00D70C24" w:rsidP="00D70C24">
      <w:pPr>
        <w:pStyle w:val="paragraphsub"/>
      </w:pPr>
      <w:r w:rsidRPr="00511C8F">
        <w:tab/>
        <w:t>(i)</w:t>
      </w:r>
      <w:r w:rsidRPr="00511C8F">
        <w:tab/>
        <w:t>who is an adoptive parent of the child; and</w:t>
      </w:r>
    </w:p>
    <w:p w14:paraId="18A95BB1" w14:textId="6AA8EE92" w:rsidR="00D70C24" w:rsidRPr="00511C8F" w:rsidRDefault="00D70C24" w:rsidP="00D70C24">
      <w:pPr>
        <w:pStyle w:val="paragraphsub"/>
      </w:pPr>
      <w:r w:rsidRPr="00511C8F">
        <w:tab/>
        <w:t>(ii)</w:t>
      </w:r>
      <w:r w:rsidRPr="00511C8F">
        <w:tab/>
        <w:t xml:space="preserve">in respect of whom a payability determination under </w:t>
      </w:r>
      <w:r w:rsidR="00FB5E73">
        <w:t>section 1</w:t>
      </w:r>
      <w:r w:rsidRPr="00511C8F">
        <w:t>3 that parental leave pay for the child is payable is in force; and</w:t>
      </w:r>
    </w:p>
    <w:p w14:paraId="342F651A" w14:textId="288CE4B8" w:rsidR="00D70C24" w:rsidRPr="00511C8F" w:rsidRDefault="00D70C24" w:rsidP="00D70C24">
      <w:pPr>
        <w:pStyle w:val="paragraphsub"/>
      </w:pPr>
      <w:r w:rsidRPr="00511C8F">
        <w:lastRenderedPageBreak/>
        <w:tab/>
        <w:t>(iii)</w:t>
      </w:r>
      <w:r w:rsidRPr="00511C8F">
        <w:tab/>
        <w:t xml:space="preserve">who is the first adoptive parent of the child in respect of whom a payability determination under </w:t>
      </w:r>
      <w:r w:rsidR="00FB5E73">
        <w:t>section 1</w:t>
      </w:r>
      <w:r w:rsidRPr="00511C8F">
        <w:t>3 that parental leave pay for the child is payable has been made;</w:t>
      </w:r>
    </w:p>
    <w:p w14:paraId="19465B15" w14:textId="77777777" w:rsidR="00D70C24" w:rsidRPr="00511C8F" w:rsidRDefault="00D70C24" w:rsidP="00D70C24">
      <w:pPr>
        <w:pStyle w:val="paragraph"/>
      </w:pPr>
      <w:r w:rsidRPr="00511C8F">
        <w:tab/>
        <w:t>(c)</w:t>
      </w:r>
      <w:r w:rsidRPr="00511C8F">
        <w:tab/>
        <w:t>an adoptive parent of the child who is nominated by the partner of an adoptive parent of the child to give permission to that partner.</w:t>
      </w:r>
    </w:p>
    <w:p w14:paraId="3B20F6CB" w14:textId="77777777" w:rsidR="00D70C24" w:rsidRPr="00511C8F" w:rsidRDefault="00D70C24" w:rsidP="00D70C24">
      <w:pPr>
        <w:pStyle w:val="subsection"/>
      </w:pPr>
      <w:r w:rsidRPr="00511C8F">
        <w:tab/>
        <w:t>(2)</w:t>
      </w:r>
      <w:r w:rsidRPr="00511C8F">
        <w:tab/>
        <w:t>Permission for special PPL claimants to claim parental leave pay for flexible PPL days for a child may be given by a person:</w:t>
      </w:r>
    </w:p>
    <w:p w14:paraId="7AA88C21" w14:textId="77777777" w:rsidR="00D70C24" w:rsidRPr="00511C8F" w:rsidRDefault="00D70C24" w:rsidP="00D70C24">
      <w:pPr>
        <w:pStyle w:val="paragraph"/>
      </w:pPr>
      <w:r w:rsidRPr="00511C8F">
        <w:tab/>
        <w:t>(a)</w:t>
      </w:r>
      <w:r w:rsidRPr="00511C8F">
        <w:tab/>
        <w:t>who satisfies the circumstances prescribed by the PPL rules as being exceptional circumstances in which a PPL claim can be made; and</w:t>
      </w:r>
    </w:p>
    <w:p w14:paraId="2F14CBA5" w14:textId="6EB1D82D" w:rsidR="00D70C24" w:rsidRPr="00511C8F" w:rsidRDefault="00D70C24" w:rsidP="00D70C24">
      <w:pPr>
        <w:pStyle w:val="paragraph"/>
      </w:pPr>
      <w:r w:rsidRPr="00511C8F">
        <w:tab/>
        <w:t>(b)</w:t>
      </w:r>
      <w:r w:rsidRPr="00511C8F">
        <w:tab/>
        <w:t xml:space="preserve">in respect of whom a payability determination under </w:t>
      </w:r>
      <w:r w:rsidR="00FB5E73">
        <w:t>section 1</w:t>
      </w:r>
      <w:r w:rsidRPr="00511C8F">
        <w:t>3 that parental leave pay for the child is payable is in force.</w:t>
      </w:r>
    </w:p>
    <w:p w14:paraId="4BD543F2" w14:textId="77777777" w:rsidR="00D70C24" w:rsidRPr="00511C8F" w:rsidRDefault="00D70C24" w:rsidP="00D70C24">
      <w:pPr>
        <w:pStyle w:val="subsection"/>
      </w:pPr>
      <w:r w:rsidRPr="00511C8F">
        <w:tab/>
        <w:t>(3)</w:t>
      </w:r>
      <w:r w:rsidRPr="00511C8F">
        <w:tab/>
        <w:t>The permission must:</w:t>
      </w:r>
    </w:p>
    <w:p w14:paraId="4F9C6DEF" w14:textId="77777777" w:rsidR="00D70C24" w:rsidRPr="00511C8F" w:rsidRDefault="00D70C24" w:rsidP="00D70C24">
      <w:pPr>
        <w:pStyle w:val="paragraph"/>
      </w:pPr>
      <w:r w:rsidRPr="00511C8F">
        <w:tab/>
        <w:t>(a)</w:t>
      </w:r>
      <w:r w:rsidRPr="00511C8F">
        <w:tab/>
        <w:t>be given to the Secretary in the form approved by the Secretary; and</w:t>
      </w:r>
    </w:p>
    <w:p w14:paraId="3F324D8E" w14:textId="77777777" w:rsidR="00D70C24" w:rsidRPr="00511C8F" w:rsidRDefault="00D70C24" w:rsidP="00D70C24">
      <w:pPr>
        <w:pStyle w:val="paragraph"/>
      </w:pPr>
      <w:r w:rsidRPr="00511C8F">
        <w:tab/>
        <w:t>(b)</w:t>
      </w:r>
      <w:r w:rsidRPr="00511C8F">
        <w:tab/>
        <w:t>specify the number of flexible PPL days for the child to whom the permission relates that may be claimed; and</w:t>
      </w:r>
    </w:p>
    <w:p w14:paraId="07D6115D" w14:textId="77777777" w:rsidR="00D70C24" w:rsidRPr="00511C8F" w:rsidRDefault="00D70C24" w:rsidP="00D70C24">
      <w:pPr>
        <w:pStyle w:val="paragraph"/>
      </w:pPr>
      <w:r w:rsidRPr="00511C8F">
        <w:tab/>
        <w:t>(c)</w:t>
      </w:r>
      <w:r w:rsidRPr="00511C8F">
        <w:tab/>
        <w:t>specify the person to whom the permission is given.</w:t>
      </w:r>
    </w:p>
    <w:p w14:paraId="3A64C8EB" w14:textId="71EE2E8E" w:rsidR="00D70C24" w:rsidRPr="00511C8F" w:rsidRDefault="00D70C24" w:rsidP="00D70C24">
      <w:pPr>
        <w:pStyle w:val="notetext"/>
      </w:pPr>
      <w:r w:rsidRPr="00511C8F">
        <w:t>Note 1:</w:t>
      </w:r>
      <w:r w:rsidRPr="00511C8F">
        <w:tab/>
      </w:r>
      <w:r w:rsidR="00FB5E73">
        <w:t>Subsection 3</w:t>
      </w:r>
      <w:r w:rsidRPr="00511C8F">
        <w:t>1AB(2) provides for the maximum number of flexible PPL days for a child that are payable.</w:t>
      </w:r>
    </w:p>
    <w:p w14:paraId="477CB8AF" w14:textId="77777777" w:rsidR="00D70C24" w:rsidRPr="00511C8F" w:rsidRDefault="00D70C24" w:rsidP="00D70C24">
      <w:pPr>
        <w:pStyle w:val="notetext"/>
      </w:pPr>
      <w:r w:rsidRPr="00511C8F">
        <w:t>Note 2:</w:t>
      </w:r>
      <w:r w:rsidRPr="00511C8F">
        <w:tab/>
        <w:t>The permission does not preclude the person giving the permission from claiming parental leave pay for some or all of the specified number of flexible PPL days for the child.</w:t>
      </w:r>
    </w:p>
    <w:p w14:paraId="16C5FF32" w14:textId="77777777" w:rsidR="00D70C24" w:rsidRPr="00511C8F" w:rsidRDefault="00D70C24" w:rsidP="00D70C24">
      <w:pPr>
        <w:pStyle w:val="SubsectionHead"/>
      </w:pPr>
      <w:r w:rsidRPr="00511C8F">
        <w:t>Variation and revocation of permission</w:t>
      </w:r>
    </w:p>
    <w:p w14:paraId="44DBF10A" w14:textId="77777777" w:rsidR="00D70C24" w:rsidRPr="00511C8F" w:rsidRDefault="00D70C24" w:rsidP="00D70C24">
      <w:pPr>
        <w:pStyle w:val="subsection"/>
      </w:pPr>
      <w:r w:rsidRPr="00511C8F">
        <w:tab/>
        <w:t>(4)</w:t>
      </w:r>
      <w:r w:rsidRPr="00511C8F">
        <w:tab/>
        <w:t>If a person has given a permission under subsection (1) or (2), the person may:</w:t>
      </w:r>
    </w:p>
    <w:p w14:paraId="44BAD83C" w14:textId="77777777" w:rsidR="00D70C24" w:rsidRPr="00511C8F" w:rsidRDefault="00D70C24" w:rsidP="00D70C24">
      <w:pPr>
        <w:pStyle w:val="paragraph"/>
      </w:pPr>
      <w:r w:rsidRPr="00511C8F">
        <w:tab/>
        <w:t>(a)</w:t>
      </w:r>
      <w:r w:rsidRPr="00511C8F">
        <w:tab/>
        <w:t>vary the number of flexible PPL days for the child specified in the permission; or</w:t>
      </w:r>
    </w:p>
    <w:p w14:paraId="4F065A33" w14:textId="77777777" w:rsidR="00D70C24" w:rsidRPr="00511C8F" w:rsidRDefault="00D70C24" w:rsidP="00D70C24">
      <w:pPr>
        <w:pStyle w:val="paragraph"/>
      </w:pPr>
      <w:r w:rsidRPr="00511C8F">
        <w:tab/>
        <w:t>(b)</w:t>
      </w:r>
      <w:r w:rsidRPr="00511C8F">
        <w:tab/>
        <w:t>revoke the permission.</w:t>
      </w:r>
    </w:p>
    <w:p w14:paraId="41BF3FA7" w14:textId="77777777" w:rsidR="00D70C24" w:rsidRPr="00511C8F" w:rsidRDefault="00D70C24" w:rsidP="00D70C24">
      <w:pPr>
        <w:pStyle w:val="subsection"/>
      </w:pPr>
      <w:r w:rsidRPr="00511C8F">
        <w:lastRenderedPageBreak/>
        <w:tab/>
        <w:t>(5)</w:t>
      </w:r>
      <w:r w:rsidRPr="00511C8F">
        <w:tab/>
        <w:t>The variation or revocation must be given to the Secretary in the form approved by the Secretary.</w:t>
      </w:r>
    </w:p>
    <w:p w14:paraId="60F9BD70" w14:textId="77777777" w:rsidR="00D70C24" w:rsidRPr="00511C8F" w:rsidRDefault="00D70C24" w:rsidP="00D70C24">
      <w:pPr>
        <w:pStyle w:val="subsection"/>
      </w:pPr>
      <w:r w:rsidRPr="00511C8F">
        <w:tab/>
        <w:t>(6)</w:t>
      </w:r>
      <w:r w:rsidRPr="00511C8F">
        <w:tab/>
        <w:t>If:</w:t>
      </w:r>
    </w:p>
    <w:p w14:paraId="67E54E5F" w14:textId="77777777" w:rsidR="00D70C24" w:rsidRPr="00511C8F" w:rsidRDefault="00D70C24" w:rsidP="00D70C24">
      <w:pPr>
        <w:pStyle w:val="paragraph"/>
      </w:pPr>
      <w:r w:rsidRPr="00511C8F">
        <w:tab/>
        <w:t>(a)</w:t>
      </w:r>
      <w:r w:rsidRPr="00511C8F">
        <w:tab/>
        <w:t>a payability determination that parental leave pay is payable to a person for one or more flexible PPL days for a child is in force in relation to a claim; and</w:t>
      </w:r>
    </w:p>
    <w:p w14:paraId="62FC86CC" w14:textId="77777777" w:rsidR="00D70C24" w:rsidRPr="00511C8F" w:rsidRDefault="00D70C24" w:rsidP="00D70C24">
      <w:pPr>
        <w:pStyle w:val="paragraph"/>
      </w:pPr>
      <w:r w:rsidRPr="00511C8F">
        <w:tab/>
        <w:t>(b)</w:t>
      </w:r>
      <w:r w:rsidRPr="00511C8F">
        <w:tab/>
        <w:t>permission was given in relation to that claim under subsection (1) or (2); and</w:t>
      </w:r>
    </w:p>
    <w:p w14:paraId="0CCC3CB8" w14:textId="77777777" w:rsidR="00D70C24" w:rsidRPr="00511C8F" w:rsidRDefault="00D70C24" w:rsidP="00D70C24">
      <w:pPr>
        <w:pStyle w:val="paragraph"/>
      </w:pPr>
      <w:r w:rsidRPr="00511C8F">
        <w:tab/>
        <w:t>(c)</w:t>
      </w:r>
      <w:r w:rsidRPr="00511C8F">
        <w:tab/>
        <w:t>that permission is varied under paragraph (4)(a);</w:t>
      </w:r>
    </w:p>
    <w:p w14:paraId="124214F2" w14:textId="77777777" w:rsidR="00D70C24" w:rsidRPr="00511C8F" w:rsidRDefault="00D70C24" w:rsidP="00D70C24">
      <w:pPr>
        <w:pStyle w:val="subsection2"/>
      </w:pPr>
      <w:r w:rsidRPr="00511C8F">
        <w:t>then:</w:t>
      </w:r>
    </w:p>
    <w:p w14:paraId="0C2A40F0" w14:textId="77777777" w:rsidR="00D70C24" w:rsidRPr="00511C8F" w:rsidRDefault="00D70C24" w:rsidP="00D70C24">
      <w:pPr>
        <w:pStyle w:val="paragraph"/>
      </w:pPr>
      <w:r w:rsidRPr="00511C8F">
        <w:tab/>
        <w:t>(d)</w:t>
      </w:r>
      <w:r w:rsidRPr="00511C8F">
        <w:tab/>
        <w:t>the variation of the permission does not affect the operation of the payability determination in relation to the days specified in the payability determination that, at the time the permission is varied, have already occurred; and</w:t>
      </w:r>
    </w:p>
    <w:p w14:paraId="4C09F36E" w14:textId="77777777" w:rsidR="00D70C24" w:rsidRPr="00511C8F" w:rsidRDefault="00D70C24" w:rsidP="00D70C24">
      <w:pPr>
        <w:pStyle w:val="paragraph"/>
      </w:pPr>
      <w:r w:rsidRPr="00511C8F">
        <w:tab/>
        <w:t>(e)</w:t>
      </w:r>
      <w:r w:rsidRPr="00511C8F">
        <w:tab/>
        <w:t>the Secretary must vary the payability determination to remove the days specified in the payability determination that, at the time the permission is varied:</w:t>
      </w:r>
    </w:p>
    <w:p w14:paraId="34CC9E4D" w14:textId="77777777" w:rsidR="00D70C24" w:rsidRPr="00511C8F" w:rsidRDefault="00D70C24" w:rsidP="00D70C24">
      <w:pPr>
        <w:pStyle w:val="paragraphsub"/>
      </w:pPr>
      <w:r w:rsidRPr="00511C8F">
        <w:tab/>
        <w:t>(i)</w:t>
      </w:r>
      <w:r w:rsidRPr="00511C8F">
        <w:tab/>
        <w:t>have not yet occurred; and</w:t>
      </w:r>
    </w:p>
    <w:p w14:paraId="28E1B38F" w14:textId="77777777" w:rsidR="00D70C24" w:rsidRPr="00511C8F" w:rsidRDefault="00D70C24" w:rsidP="00D70C24">
      <w:pPr>
        <w:pStyle w:val="paragraphsub"/>
      </w:pPr>
      <w:r w:rsidRPr="00511C8F">
        <w:tab/>
        <w:t>(ii)</w:t>
      </w:r>
      <w:r w:rsidRPr="00511C8F">
        <w:tab/>
        <w:t>exceed the number of days specified in the permission, as varied; and</w:t>
      </w:r>
    </w:p>
    <w:p w14:paraId="75B248A4" w14:textId="77777777" w:rsidR="00D70C24" w:rsidRPr="00511C8F" w:rsidRDefault="00D70C24" w:rsidP="00D70C24">
      <w:pPr>
        <w:pStyle w:val="paragraph"/>
      </w:pPr>
      <w:r w:rsidRPr="00511C8F">
        <w:tab/>
        <w:t>(f)</w:t>
      </w:r>
      <w:r w:rsidRPr="00511C8F">
        <w:tab/>
        <w:t>the Secretary must determine that parental leave pay is not payable to the person for the days referred to in paragraph (e).</w:t>
      </w:r>
    </w:p>
    <w:p w14:paraId="5399B7A9" w14:textId="77777777" w:rsidR="00D70C24" w:rsidRPr="00511C8F" w:rsidRDefault="00D70C24" w:rsidP="00D70C24">
      <w:pPr>
        <w:pStyle w:val="notetext"/>
      </w:pPr>
      <w:r w:rsidRPr="00511C8F">
        <w:t>Note:</w:t>
      </w:r>
      <w:r w:rsidRPr="00511C8F">
        <w:tab/>
        <w:t>Subsections 13(5) and (7) (for PPL claims) and 14(3) and (5) (for special PPL claims) provide that determinations must specify the claimed days for which parental leave pay is payable and not payable to a claimant.</w:t>
      </w:r>
    </w:p>
    <w:p w14:paraId="4B27A071" w14:textId="77777777" w:rsidR="00D70C24" w:rsidRPr="00511C8F" w:rsidRDefault="00D70C24" w:rsidP="00D70C24">
      <w:pPr>
        <w:pStyle w:val="subsection"/>
      </w:pPr>
      <w:r w:rsidRPr="00511C8F">
        <w:tab/>
        <w:t>(7)</w:t>
      </w:r>
      <w:r w:rsidRPr="00511C8F">
        <w:tab/>
        <w:t>If:</w:t>
      </w:r>
    </w:p>
    <w:p w14:paraId="4A42E4EB" w14:textId="77777777" w:rsidR="00D70C24" w:rsidRPr="00511C8F" w:rsidRDefault="00D70C24" w:rsidP="00D70C24">
      <w:pPr>
        <w:pStyle w:val="paragraph"/>
      </w:pPr>
      <w:r w:rsidRPr="00511C8F">
        <w:tab/>
        <w:t>(a)</w:t>
      </w:r>
      <w:r w:rsidRPr="00511C8F">
        <w:tab/>
        <w:t>a payability determination is in force in relation to a claim made by a person; and</w:t>
      </w:r>
    </w:p>
    <w:p w14:paraId="0354EB5C" w14:textId="77777777" w:rsidR="00D70C24" w:rsidRPr="00511C8F" w:rsidRDefault="00D70C24" w:rsidP="00D70C24">
      <w:pPr>
        <w:pStyle w:val="paragraph"/>
      </w:pPr>
      <w:r w:rsidRPr="00511C8F">
        <w:tab/>
        <w:t>(b)</w:t>
      </w:r>
      <w:r w:rsidRPr="00511C8F">
        <w:tab/>
        <w:t>permission was given in relation to that claim under subsection (1) or (2); and</w:t>
      </w:r>
    </w:p>
    <w:p w14:paraId="6BD5CFAF" w14:textId="77777777" w:rsidR="00D70C24" w:rsidRPr="00511C8F" w:rsidRDefault="00D70C24" w:rsidP="00D70C24">
      <w:pPr>
        <w:pStyle w:val="paragraph"/>
      </w:pPr>
      <w:r w:rsidRPr="00511C8F">
        <w:tab/>
        <w:t>(c)</w:t>
      </w:r>
      <w:r w:rsidRPr="00511C8F">
        <w:tab/>
        <w:t>that permission is revoked in relation to the person under paragraph (4)(b);</w:t>
      </w:r>
    </w:p>
    <w:p w14:paraId="048D4D50" w14:textId="77777777" w:rsidR="00D70C24" w:rsidRPr="00511C8F" w:rsidRDefault="00D70C24" w:rsidP="00D70C24">
      <w:pPr>
        <w:pStyle w:val="subsection2"/>
      </w:pPr>
      <w:r w:rsidRPr="00511C8F">
        <w:lastRenderedPageBreak/>
        <w:t>then:</w:t>
      </w:r>
    </w:p>
    <w:p w14:paraId="3BDBAD49" w14:textId="77777777" w:rsidR="00D70C24" w:rsidRPr="00511C8F" w:rsidRDefault="00D70C24" w:rsidP="00D70C24">
      <w:pPr>
        <w:pStyle w:val="paragraph"/>
      </w:pPr>
      <w:r w:rsidRPr="00511C8F">
        <w:tab/>
        <w:t>(d)</w:t>
      </w:r>
      <w:r w:rsidRPr="00511C8F">
        <w:tab/>
        <w:t>the revocation of the permission does not affect the operation of the payability determination in relation to the days specified in the payability determination that, at the time the permission is revoked, have already occurred; and</w:t>
      </w:r>
    </w:p>
    <w:p w14:paraId="75939E56" w14:textId="77777777" w:rsidR="00D70C24" w:rsidRPr="00511C8F" w:rsidRDefault="00D70C24" w:rsidP="00D70C24">
      <w:pPr>
        <w:pStyle w:val="paragraph"/>
      </w:pPr>
      <w:r w:rsidRPr="00511C8F">
        <w:tab/>
        <w:t>(e)</w:t>
      </w:r>
      <w:r w:rsidRPr="00511C8F">
        <w:tab/>
        <w:t>the Secretary must vary the payability determination to remove the days specified in the payability determination that, at the time the permission is revoked, have not yet occurred; and</w:t>
      </w:r>
    </w:p>
    <w:p w14:paraId="3B2E3AC2" w14:textId="77777777" w:rsidR="00D70C24" w:rsidRPr="00511C8F" w:rsidRDefault="00D70C24" w:rsidP="00D70C24">
      <w:pPr>
        <w:pStyle w:val="paragraph"/>
      </w:pPr>
      <w:r w:rsidRPr="00511C8F">
        <w:tab/>
        <w:t>(f)</w:t>
      </w:r>
      <w:r w:rsidRPr="00511C8F">
        <w:tab/>
        <w:t>the Secretary must determine that parental leave pay is not payable to the person for the days referred to in paragraph (e).</w:t>
      </w:r>
    </w:p>
    <w:p w14:paraId="77910581" w14:textId="77777777" w:rsidR="00D70C24" w:rsidRPr="00511C8F" w:rsidRDefault="00D70C24" w:rsidP="00D70C24">
      <w:pPr>
        <w:pStyle w:val="notetext"/>
      </w:pPr>
      <w:r w:rsidRPr="00511C8F">
        <w:t>Note:</w:t>
      </w:r>
      <w:r w:rsidRPr="00511C8F">
        <w:tab/>
        <w:t>Subsections 13(5) and (7) (for PPL claims) and 14(3) and (5) (for special PPL claims) provide that determinations must specify the claimed days for which parental leave pay is payable and not payable to a claimant.</w:t>
      </w:r>
    </w:p>
    <w:p w14:paraId="118D2EAF" w14:textId="77777777" w:rsidR="002E73B5" w:rsidRPr="00511C8F" w:rsidRDefault="00EC58A2" w:rsidP="00CA49F2">
      <w:pPr>
        <w:pStyle w:val="ActHead3"/>
        <w:pageBreakBefore/>
        <w:rPr>
          <w:szCs w:val="27"/>
        </w:rPr>
      </w:pPr>
      <w:bookmarkStart w:id="34" w:name="_Toc130892629"/>
      <w:r w:rsidRPr="00511C8F">
        <w:rPr>
          <w:rStyle w:val="CharDivNo"/>
          <w:szCs w:val="27"/>
        </w:rPr>
        <w:lastRenderedPageBreak/>
        <w:t>Division 3</w:t>
      </w:r>
      <w:r w:rsidR="002E73B5" w:rsidRPr="00511C8F">
        <w:rPr>
          <w:szCs w:val="27"/>
        </w:rPr>
        <w:t>—</w:t>
      </w:r>
      <w:r w:rsidR="002E73B5" w:rsidRPr="00511C8F">
        <w:rPr>
          <w:rStyle w:val="CharDivText"/>
          <w:szCs w:val="27"/>
        </w:rPr>
        <w:t>When the Secretary cannot make a determination that parental leave pay is payable</w:t>
      </w:r>
      <w:bookmarkEnd w:id="34"/>
    </w:p>
    <w:p w14:paraId="7044BD1F" w14:textId="77777777" w:rsidR="002E73B5" w:rsidRPr="00511C8F" w:rsidRDefault="002E73B5" w:rsidP="002E73B5">
      <w:pPr>
        <w:pStyle w:val="ActHead5"/>
        <w:rPr>
          <w:szCs w:val="23"/>
        </w:rPr>
      </w:pPr>
      <w:bookmarkStart w:id="35" w:name="_Toc130892630"/>
      <w:r w:rsidRPr="00511C8F">
        <w:rPr>
          <w:rStyle w:val="CharSectno"/>
          <w:szCs w:val="23"/>
        </w:rPr>
        <w:t>18</w:t>
      </w:r>
      <w:r w:rsidRPr="00511C8F">
        <w:rPr>
          <w:szCs w:val="23"/>
        </w:rPr>
        <w:t xml:space="preserve">  The child’s birth has not been verified</w:t>
      </w:r>
      <w:bookmarkEnd w:id="35"/>
    </w:p>
    <w:p w14:paraId="18184E64" w14:textId="77777777" w:rsidR="002E73B5" w:rsidRPr="00511C8F" w:rsidRDefault="002E73B5" w:rsidP="002E73B5">
      <w:pPr>
        <w:pStyle w:val="subsection"/>
        <w:rPr>
          <w:szCs w:val="21"/>
        </w:rPr>
      </w:pPr>
      <w:r w:rsidRPr="00511C8F">
        <w:rPr>
          <w:szCs w:val="21"/>
        </w:rPr>
        <w:tab/>
        <w:t>(1)</w:t>
      </w:r>
      <w:r w:rsidRPr="00511C8F">
        <w:rPr>
          <w:szCs w:val="21"/>
        </w:rPr>
        <w:tab/>
        <w:t xml:space="preserve">The Secretary must not make a payability determination that parental leave pay is payable to a person for a child unless </w:t>
      </w:r>
      <w:r w:rsidR="00D70C24" w:rsidRPr="00511C8F">
        <w:t>a PPL claimant</w:t>
      </w:r>
      <w:r w:rsidRPr="00511C8F">
        <w:rPr>
          <w:szCs w:val="21"/>
        </w:rPr>
        <w:t xml:space="preserve"> has verified the child’s birth.</w:t>
      </w:r>
    </w:p>
    <w:p w14:paraId="77841D2E" w14:textId="77777777" w:rsidR="002E73B5" w:rsidRPr="00511C8F" w:rsidRDefault="002E73B5" w:rsidP="002E73B5">
      <w:pPr>
        <w:pStyle w:val="SubsectionHead"/>
        <w:rPr>
          <w:szCs w:val="21"/>
        </w:rPr>
      </w:pPr>
      <w:r w:rsidRPr="00511C8F">
        <w:rPr>
          <w:szCs w:val="21"/>
        </w:rPr>
        <w:t>Verifying a child’s birth</w:t>
      </w:r>
    </w:p>
    <w:p w14:paraId="22605929" w14:textId="77777777" w:rsidR="002E73B5" w:rsidRPr="00511C8F" w:rsidRDefault="002E73B5" w:rsidP="002E73B5">
      <w:pPr>
        <w:pStyle w:val="subsection"/>
        <w:rPr>
          <w:szCs w:val="21"/>
        </w:rPr>
      </w:pPr>
      <w:r w:rsidRPr="00511C8F">
        <w:rPr>
          <w:szCs w:val="21"/>
        </w:rPr>
        <w:tab/>
        <w:t>(2)</w:t>
      </w:r>
      <w:r w:rsidRPr="00511C8F">
        <w:rPr>
          <w:szCs w:val="21"/>
        </w:rPr>
        <w:tab/>
        <w:t xml:space="preserve">A person </w:t>
      </w:r>
      <w:r w:rsidRPr="00511C8F">
        <w:rPr>
          <w:b/>
          <w:i/>
          <w:szCs w:val="21"/>
        </w:rPr>
        <w:t xml:space="preserve">verifies </w:t>
      </w:r>
      <w:r w:rsidRPr="00511C8F">
        <w:rPr>
          <w:szCs w:val="21"/>
        </w:rPr>
        <w:t>a child’s birth if:</w:t>
      </w:r>
    </w:p>
    <w:p w14:paraId="65493FA7" w14:textId="77777777" w:rsidR="002E73B5" w:rsidRPr="00511C8F" w:rsidRDefault="002E73B5" w:rsidP="002E73B5">
      <w:pPr>
        <w:pStyle w:val="paragraph"/>
        <w:rPr>
          <w:szCs w:val="21"/>
        </w:rPr>
      </w:pPr>
      <w:r w:rsidRPr="00511C8F">
        <w:rPr>
          <w:szCs w:val="21"/>
        </w:rPr>
        <w:tab/>
        <w:t>(a)</w:t>
      </w:r>
      <w:r w:rsidRPr="00511C8F">
        <w:rPr>
          <w:szCs w:val="21"/>
        </w:rPr>
        <w:tab/>
        <w:t>the person gives the Secretary a completed birth verification form for the child; and</w:t>
      </w:r>
    </w:p>
    <w:p w14:paraId="461BC7A1" w14:textId="77777777" w:rsidR="002E73B5" w:rsidRPr="00511C8F" w:rsidRDefault="002E73B5" w:rsidP="002E73B5">
      <w:pPr>
        <w:pStyle w:val="paragraph"/>
        <w:rPr>
          <w:szCs w:val="21"/>
        </w:rPr>
      </w:pPr>
      <w:r w:rsidRPr="00511C8F">
        <w:rPr>
          <w:szCs w:val="21"/>
        </w:rPr>
        <w:tab/>
        <w:t>(b)</w:t>
      </w:r>
      <w:r w:rsidRPr="00511C8F">
        <w:rPr>
          <w:szCs w:val="21"/>
        </w:rPr>
        <w:tab/>
        <w:t xml:space="preserve">if </w:t>
      </w:r>
      <w:r w:rsidR="00F5062F" w:rsidRPr="00511C8F">
        <w:rPr>
          <w:szCs w:val="21"/>
        </w:rPr>
        <w:t>subsection (</w:t>
      </w:r>
      <w:r w:rsidRPr="00511C8F">
        <w:rPr>
          <w:szCs w:val="21"/>
        </w:rPr>
        <w:t>3) applies to the person, the person satisfies the requirement of that subsection.</w:t>
      </w:r>
    </w:p>
    <w:p w14:paraId="32C63CC9" w14:textId="77777777" w:rsidR="002E73B5" w:rsidRPr="00511C8F" w:rsidRDefault="002E73B5" w:rsidP="002E73B5">
      <w:pPr>
        <w:pStyle w:val="subsection"/>
        <w:rPr>
          <w:szCs w:val="21"/>
        </w:rPr>
      </w:pPr>
      <w:r w:rsidRPr="00511C8F">
        <w:rPr>
          <w:szCs w:val="21"/>
        </w:rPr>
        <w:tab/>
        <w:t>(3)</w:t>
      </w:r>
      <w:r w:rsidRPr="00511C8F">
        <w:rPr>
          <w:szCs w:val="21"/>
        </w:rPr>
        <w:tab/>
        <w:t>If:</w:t>
      </w:r>
    </w:p>
    <w:p w14:paraId="7A16C7ED" w14:textId="77777777" w:rsidR="002E73B5" w:rsidRPr="00511C8F" w:rsidRDefault="002E73B5" w:rsidP="002E73B5">
      <w:pPr>
        <w:pStyle w:val="paragraph"/>
        <w:rPr>
          <w:szCs w:val="21"/>
        </w:rPr>
      </w:pPr>
      <w:r w:rsidRPr="00511C8F">
        <w:rPr>
          <w:szCs w:val="21"/>
        </w:rPr>
        <w:tab/>
        <w:t>(a)</w:t>
      </w:r>
      <w:r w:rsidRPr="00511C8F">
        <w:rPr>
          <w:szCs w:val="21"/>
        </w:rPr>
        <w:tab/>
        <w:t>the person is the parent (other than an adoptive parent) of the child; and</w:t>
      </w:r>
    </w:p>
    <w:p w14:paraId="5700D84A" w14:textId="77777777" w:rsidR="002E73B5" w:rsidRPr="00511C8F" w:rsidRDefault="002E73B5" w:rsidP="002E73B5">
      <w:pPr>
        <w:pStyle w:val="paragraph"/>
        <w:rPr>
          <w:szCs w:val="21"/>
        </w:rPr>
      </w:pPr>
      <w:r w:rsidRPr="00511C8F">
        <w:rPr>
          <w:szCs w:val="21"/>
        </w:rPr>
        <w:tab/>
        <w:t>(b)</w:t>
      </w:r>
      <w:r w:rsidRPr="00511C8F">
        <w:rPr>
          <w:szCs w:val="21"/>
        </w:rPr>
        <w:tab/>
        <w:t>the child is not stillborn; and</w:t>
      </w:r>
    </w:p>
    <w:p w14:paraId="56767F33" w14:textId="77777777" w:rsidR="002E73B5" w:rsidRPr="00511C8F" w:rsidRDefault="002E73B5" w:rsidP="002E73B5">
      <w:pPr>
        <w:pStyle w:val="paragraph"/>
        <w:rPr>
          <w:szCs w:val="21"/>
        </w:rPr>
      </w:pPr>
      <w:r w:rsidRPr="00511C8F">
        <w:rPr>
          <w:szCs w:val="21"/>
        </w:rPr>
        <w:tab/>
        <w:t>(c)</w:t>
      </w:r>
      <w:r w:rsidRPr="00511C8F">
        <w:rPr>
          <w:szCs w:val="21"/>
        </w:rPr>
        <w:tab/>
        <w:t>the person is, under a law of a State or a Territory, responsible (whether alone or jointly) for registering the birth of the child under the law;</w:t>
      </w:r>
    </w:p>
    <w:p w14:paraId="1AFAAC15" w14:textId="77777777" w:rsidR="002E73B5" w:rsidRPr="00511C8F" w:rsidRDefault="002E73B5" w:rsidP="002E73B5">
      <w:pPr>
        <w:pStyle w:val="subsection2"/>
        <w:rPr>
          <w:szCs w:val="21"/>
        </w:rPr>
      </w:pPr>
      <w:r w:rsidRPr="00511C8F">
        <w:rPr>
          <w:szCs w:val="21"/>
        </w:rPr>
        <w:t>then the person must give the Secretary information showing that:</w:t>
      </w:r>
    </w:p>
    <w:p w14:paraId="1DA87254" w14:textId="77777777" w:rsidR="002E73B5" w:rsidRPr="00511C8F" w:rsidRDefault="002E73B5" w:rsidP="002E73B5">
      <w:pPr>
        <w:pStyle w:val="paragraph"/>
        <w:rPr>
          <w:szCs w:val="21"/>
        </w:rPr>
      </w:pPr>
      <w:r w:rsidRPr="00511C8F">
        <w:rPr>
          <w:szCs w:val="21"/>
        </w:rPr>
        <w:tab/>
        <w:t>(d)</w:t>
      </w:r>
      <w:r w:rsidRPr="00511C8F">
        <w:rPr>
          <w:szCs w:val="21"/>
        </w:rPr>
        <w:tab/>
        <w:t>the child’s birth has been registered under the law; or</w:t>
      </w:r>
    </w:p>
    <w:p w14:paraId="6236CC0B" w14:textId="77777777" w:rsidR="002E73B5" w:rsidRPr="00511C8F" w:rsidRDefault="002E73B5" w:rsidP="002E73B5">
      <w:pPr>
        <w:pStyle w:val="paragraph"/>
        <w:rPr>
          <w:szCs w:val="21"/>
        </w:rPr>
      </w:pPr>
      <w:r w:rsidRPr="00511C8F">
        <w:rPr>
          <w:szCs w:val="21"/>
        </w:rPr>
        <w:tab/>
        <w:t>(e)</w:t>
      </w:r>
      <w:r w:rsidRPr="00511C8F">
        <w:rPr>
          <w:szCs w:val="21"/>
        </w:rPr>
        <w:tab/>
        <w:t>the person has applied to have the birth of the child registered under the law.</w:t>
      </w:r>
    </w:p>
    <w:p w14:paraId="6B3E9F6E" w14:textId="77777777" w:rsidR="002E73B5" w:rsidRPr="00511C8F" w:rsidRDefault="002E73B5" w:rsidP="002E73B5">
      <w:pPr>
        <w:pStyle w:val="subsection"/>
        <w:rPr>
          <w:szCs w:val="21"/>
        </w:rPr>
      </w:pPr>
      <w:r w:rsidRPr="00511C8F">
        <w:rPr>
          <w:szCs w:val="21"/>
        </w:rPr>
        <w:tab/>
        <w:t>(4)</w:t>
      </w:r>
      <w:r w:rsidRPr="00511C8F">
        <w:rPr>
          <w:szCs w:val="21"/>
        </w:rPr>
        <w:tab/>
        <w:t xml:space="preserve">The Secretary may approve a form (a </w:t>
      </w:r>
      <w:r w:rsidRPr="00511C8F">
        <w:rPr>
          <w:b/>
          <w:i/>
          <w:szCs w:val="21"/>
        </w:rPr>
        <w:t>birth verification form</w:t>
      </w:r>
      <w:r w:rsidRPr="00511C8F">
        <w:rPr>
          <w:szCs w:val="21"/>
        </w:rPr>
        <w:t>) for the purposes of verifying the birth of a child.</w:t>
      </w:r>
    </w:p>
    <w:p w14:paraId="5C772C34" w14:textId="24D857C5" w:rsidR="0052537D" w:rsidRPr="00511C8F" w:rsidRDefault="0052537D" w:rsidP="0052537D">
      <w:pPr>
        <w:pStyle w:val="ActHead5"/>
        <w:rPr>
          <w:szCs w:val="23"/>
        </w:rPr>
      </w:pPr>
      <w:bookmarkStart w:id="36" w:name="_Toc130892631"/>
      <w:r w:rsidRPr="00511C8F">
        <w:rPr>
          <w:rStyle w:val="CharSectno"/>
          <w:szCs w:val="23"/>
        </w:rPr>
        <w:lastRenderedPageBreak/>
        <w:t>19B</w:t>
      </w:r>
      <w:r w:rsidRPr="00511C8F">
        <w:rPr>
          <w:szCs w:val="23"/>
        </w:rPr>
        <w:t xml:space="preserve">  Parental leave pay not payable to COVID</w:t>
      </w:r>
      <w:r w:rsidR="00FB5E73">
        <w:rPr>
          <w:szCs w:val="23"/>
        </w:rPr>
        <w:noBreakHyphen/>
      </w:r>
      <w:r w:rsidRPr="00511C8F">
        <w:rPr>
          <w:szCs w:val="23"/>
        </w:rPr>
        <w:t>19 affected claimant if child born after 31 March 2021</w:t>
      </w:r>
      <w:bookmarkEnd w:id="36"/>
    </w:p>
    <w:p w14:paraId="62E7C0CC" w14:textId="60F92918" w:rsidR="0052537D" w:rsidRPr="00511C8F" w:rsidRDefault="0052537D" w:rsidP="0052537D">
      <w:pPr>
        <w:pStyle w:val="subsection"/>
        <w:rPr>
          <w:szCs w:val="21"/>
        </w:rPr>
      </w:pPr>
      <w:r w:rsidRPr="00511C8F">
        <w:rPr>
          <w:szCs w:val="21"/>
        </w:rPr>
        <w:tab/>
      </w:r>
      <w:r w:rsidRPr="00511C8F">
        <w:rPr>
          <w:szCs w:val="21"/>
        </w:rPr>
        <w:tab/>
        <w:t>If a person is a COVID</w:t>
      </w:r>
      <w:r w:rsidR="00FB5E73">
        <w:rPr>
          <w:szCs w:val="21"/>
        </w:rPr>
        <w:noBreakHyphen/>
      </w:r>
      <w:r w:rsidRPr="00511C8F">
        <w:rPr>
          <w:szCs w:val="21"/>
        </w:rPr>
        <w:t>19 affected claimant in relation to a claim for parental leave pay for a child of the person, the Secretary must not make a payability determination that parental leave pay is payable to the person for the child if the child is born after 31 March 2021.</w:t>
      </w:r>
    </w:p>
    <w:p w14:paraId="6FDC4040" w14:textId="77777777" w:rsidR="002E73B5" w:rsidRPr="00511C8F" w:rsidRDefault="002E73B5" w:rsidP="002E73B5">
      <w:pPr>
        <w:pStyle w:val="ActHead5"/>
        <w:rPr>
          <w:szCs w:val="23"/>
        </w:rPr>
      </w:pPr>
      <w:bookmarkStart w:id="37" w:name="_Toc130892632"/>
      <w:r w:rsidRPr="00511C8F">
        <w:rPr>
          <w:rStyle w:val="CharSectno"/>
          <w:szCs w:val="23"/>
        </w:rPr>
        <w:t>20</w:t>
      </w:r>
      <w:r w:rsidRPr="00511C8F">
        <w:rPr>
          <w:szCs w:val="23"/>
        </w:rPr>
        <w:t xml:space="preserve">  Multiple births</w:t>
      </w:r>
      <w:bookmarkEnd w:id="37"/>
    </w:p>
    <w:p w14:paraId="6F99D7E6" w14:textId="77777777" w:rsidR="002E73B5" w:rsidRPr="00511C8F" w:rsidRDefault="002E73B5" w:rsidP="002E73B5">
      <w:pPr>
        <w:pStyle w:val="subsection"/>
        <w:rPr>
          <w:szCs w:val="21"/>
        </w:rPr>
      </w:pPr>
      <w:r w:rsidRPr="00511C8F">
        <w:rPr>
          <w:szCs w:val="21"/>
        </w:rPr>
        <w:tab/>
      </w:r>
      <w:r w:rsidRPr="00511C8F">
        <w:rPr>
          <w:szCs w:val="21"/>
        </w:rPr>
        <w:tab/>
        <w:t>The Secretary must not make a payability determination that parental leave pay is payable to a person for a child if:</w:t>
      </w:r>
    </w:p>
    <w:p w14:paraId="7BFC8E1C" w14:textId="77777777" w:rsidR="002E73B5" w:rsidRPr="00511C8F" w:rsidRDefault="002E73B5" w:rsidP="002E73B5">
      <w:pPr>
        <w:pStyle w:val="paragraph"/>
        <w:rPr>
          <w:szCs w:val="21"/>
        </w:rPr>
      </w:pPr>
      <w:r w:rsidRPr="00511C8F">
        <w:rPr>
          <w:szCs w:val="21"/>
        </w:rPr>
        <w:tab/>
        <w:t>(a)</w:t>
      </w:r>
      <w:r w:rsidRPr="00511C8F">
        <w:rPr>
          <w:szCs w:val="21"/>
        </w:rPr>
        <w:tab/>
        <w:t>the child and another child are born during the same multiple birth; and</w:t>
      </w:r>
    </w:p>
    <w:p w14:paraId="22E4B63E" w14:textId="77777777" w:rsidR="002E73B5" w:rsidRPr="00511C8F" w:rsidRDefault="002E73B5" w:rsidP="002E73B5">
      <w:pPr>
        <w:pStyle w:val="paragraph"/>
        <w:rPr>
          <w:szCs w:val="21"/>
        </w:rPr>
      </w:pPr>
      <w:r w:rsidRPr="00511C8F">
        <w:rPr>
          <w:szCs w:val="21"/>
        </w:rPr>
        <w:tab/>
        <w:t>(b)</w:t>
      </w:r>
      <w:r w:rsidRPr="00511C8F">
        <w:rPr>
          <w:szCs w:val="21"/>
        </w:rPr>
        <w:tab/>
        <w:t>parental leave pay is or was payable to the person or another person for the other child.</w:t>
      </w:r>
    </w:p>
    <w:p w14:paraId="3B303BEB" w14:textId="77777777" w:rsidR="00D70C24" w:rsidRPr="00511C8F" w:rsidRDefault="00D70C24" w:rsidP="00D70C24">
      <w:pPr>
        <w:pStyle w:val="ActHead5"/>
      </w:pPr>
      <w:bookmarkStart w:id="38" w:name="_Toc130892633"/>
      <w:r w:rsidRPr="00511C8F">
        <w:rPr>
          <w:rStyle w:val="CharSectno"/>
        </w:rPr>
        <w:t>21</w:t>
      </w:r>
      <w:r w:rsidRPr="00511C8F">
        <w:t xml:space="preserve">  Limit on number of flexible PPL days for which parental leave pay is payable to more than one person</w:t>
      </w:r>
      <w:bookmarkEnd w:id="38"/>
    </w:p>
    <w:p w14:paraId="44778694" w14:textId="77777777" w:rsidR="00D70C24" w:rsidRPr="00511C8F" w:rsidRDefault="00D70C24" w:rsidP="00D70C24">
      <w:pPr>
        <w:pStyle w:val="subsection"/>
      </w:pPr>
      <w:r w:rsidRPr="00511C8F">
        <w:tab/>
        <w:t>(1)</w:t>
      </w:r>
      <w:r w:rsidRPr="00511C8F">
        <w:tab/>
        <w:t xml:space="preserve">The Secretary must not make a payability determination that parental leave pay is payable to a person for a flexible PPL day (the </w:t>
      </w:r>
      <w:r w:rsidRPr="00511C8F">
        <w:rPr>
          <w:b/>
          <w:i/>
        </w:rPr>
        <w:t>relevant day</w:t>
      </w:r>
      <w:r w:rsidRPr="00511C8F">
        <w:t>) for a child if:</w:t>
      </w:r>
    </w:p>
    <w:p w14:paraId="3872BE4C" w14:textId="3C0FE2D1" w:rsidR="00D70C24" w:rsidRPr="00511C8F" w:rsidRDefault="00D70C24" w:rsidP="00D70C24">
      <w:pPr>
        <w:pStyle w:val="paragraph"/>
      </w:pPr>
      <w:r w:rsidRPr="00511C8F">
        <w:tab/>
        <w:t>(a)</w:t>
      </w:r>
      <w:r w:rsidRPr="00511C8F">
        <w:tab/>
        <w:t xml:space="preserve">the effect of one or more payability determinations made by the Secretary under </w:t>
      </w:r>
      <w:r w:rsidR="00FB5E73">
        <w:t>section 1</w:t>
      </w:r>
      <w:r w:rsidRPr="00511C8F">
        <w:t>3 or 14 is that parental leave pay is payable to more than one person for the same flexible PPL day for the child on a total of 10 flexible PPL days; and</w:t>
      </w:r>
    </w:p>
    <w:p w14:paraId="24FB3DFB" w14:textId="08E1A244" w:rsidR="00D70C24" w:rsidRPr="00511C8F" w:rsidRDefault="00D70C24" w:rsidP="00D70C24">
      <w:pPr>
        <w:pStyle w:val="paragraph"/>
      </w:pPr>
      <w:r w:rsidRPr="00511C8F">
        <w:tab/>
        <w:t>(b)</w:t>
      </w:r>
      <w:r w:rsidRPr="00511C8F">
        <w:tab/>
        <w:t xml:space="preserve">the effect of a payability determination made by the Secretary under </w:t>
      </w:r>
      <w:r w:rsidR="00FB5E73">
        <w:t>section 1</w:t>
      </w:r>
      <w:r w:rsidRPr="00511C8F">
        <w:t>3 or 14 is that parental leave pay is payable to another person for the relevant day.</w:t>
      </w:r>
    </w:p>
    <w:p w14:paraId="55858DE4" w14:textId="77777777" w:rsidR="00D70C24" w:rsidRPr="00511C8F" w:rsidRDefault="00D70C24" w:rsidP="00D70C24">
      <w:pPr>
        <w:pStyle w:val="subsection"/>
      </w:pPr>
      <w:r w:rsidRPr="00511C8F">
        <w:tab/>
        <w:t>(2)</w:t>
      </w:r>
      <w:r w:rsidRPr="00511C8F">
        <w:tab/>
        <w:t>However, the PPL rules may prescribe circumstances in which a flexible PPL day does not count towards the total of 10 flexible PPL days referred to in paragraph (1)(a).</w:t>
      </w:r>
    </w:p>
    <w:p w14:paraId="7FA13725" w14:textId="77777777" w:rsidR="002E73B5" w:rsidRPr="00511C8F" w:rsidRDefault="00EC58A2" w:rsidP="00CA49F2">
      <w:pPr>
        <w:pStyle w:val="ActHead3"/>
        <w:pageBreakBefore/>
        <w:rPr>
          <w:szCs w:val="27"/>
        </w:rPr>
      </w:pPr>
      <w:bookmarkStart w:id="39" w:name="_Toc130892634"/>
      <w:r w:rsidRPr="00511C8F">
        <w:rPr>
          <w:rStyle w:val="CharDivNo"/>
          <w:szCs w:val="27"/>
        </w:rPr>
        <w:lastRenderedPageBreak/>
        <w:t>Division 4</w:t>
      </w:r>
      <w:r w:rsidR="002E73B5" w:rsidRPr="00511C8F">
        <w:rPr>
          <w:szCs w:val="27"/>
        </w:rPr>
        <w:t>—</w:t>
      </w:r>
      <w:r w:rsidR="002E73B5" w:rsidRPr="00511C8F">
        <w:rPr>
          <w:rStyle w:val="CharDivText"/>
          <w:szCs w:val="27"/>
        </w:rPr>
        <w:t>General provisions applying to determinations about whether parental leave pay is payable</w:t>
      </w:r>
      <w:bookmarkEnd w:id="39"/>
    </w:p>
    <w:p w14:paraId="66CD860B" w14:textId="77777777" w:rsidR="002E73B5" w:rsidRPr="00511C8F" w:rsidRDefault="002E73B5" w:rsidP="002E73B5">
      <w:pPr>
        <w:pStyle w:val="ActHead5"/>
        <w:rPr>
          <w:szCs w:val="23"/>
        </w:rPr>
      </w:pPr>
      <w:bookmarkStart w:id="40" w:name="_Toc130892635"/>
      <w:r w:rsidRPr="00511C8F">
        <w:rPr>
          <w:rStyle w:val="CharSectno"/>
          <w:szCs w:val="23"/>
        </w:rPr>
        <w:t>22</w:t>
      </w:r>
      <w:r w:rsidRPr="00511C8F">
        <w:rPr>
          <w:szCs w:val="23"/>
        </w:rPr>
        <w:t xml:space="preserve">  Assumptions when making the determination</w:t>
      </w:r>
      <w:bookmarkEnd w:id="40"/>
    </w:p>
    <w:p w14:paraId="759C3AB8" w14:textId="77777777" w:rsidR="002E73B5" w:rsidRPr="00511C8F" w:rsidRDefault="002E73B5" w:rsidP="002E73B5">
      <w:pPr>
        <w:pStyle w:val="subsection"/>
        <w:rPr>
          <w:szCs w:val="21"/>
        </w:rPr>
      </w:pPr>
      <w:r w:rsidRPr="00511C8F">
        <w:rPr>
          <w:szCs w:val="21"/>
        </w:rPr>
        <w:tab/>
      </w:r>
      <w:r w:rsidRPr="00511C8F">
        <w:rPr>
          <w:szCs w:val="21"/>
        </w:rPr>
        <w:tab/>
        <w:t>In deciding whether to make a payability determination</w:t>
      </w:r>
      <w:r w:rsidR="000051A0" w:rsidRPr="00511C8F">
        <w:rPr>
          <w:szCs w:val="21"/>
        </w:rPr>
        <w:t xml:space="preserve"> about parental leave pay</w:t>
      </w:r>
      <w:r w:rsidRPr="00511C8F">
        <w:rPr>
          <w:szCs w:val="21"/>
        </w:rPr>
        <w:t>, the Secretary may act on the assumption that the state of affairs known to the Secretary when making the determination will remain unchanged.</w:t>
      </w:r>
    </w:p>
    <w:p w14:paraId="0585A62D" w14:textId="77777777" w:rsidR="002E73B5" w:rsidRPr="00511C8F" w:rsidRDefault="002E73B5" w:rsidP="002E73B5">
      <w:pPr>
        <w:pStyle w:val="ActHead5"/>
        <w:rPr>
          <w:szCs w:val="23"/>
        </w:rPr>
      </w:pPr>
      <w:bookmarkStart w:id="41" w:name="_Toc130892636"/>
      <w:r w:rsidRPr="00511C8F">
        <w:rPr>
          <w:rStyle w:val="CharSectno"/>
          <w:szCs w:val="23"/>
        </w:rPr>
        <w:t>23</w:t>
      </w:r>
      <w:r w:rsidRPr="00511C8F">
        <w:rPr>
          <w:szCs w:val="23"/>
        </w:rPr>
        <w:t xml:space="preserve">  When the determination is in force</w:t>
      </w:r>
      <w:bookmarkEnd w:id="41"/>
    </w:p>
    <w:p w14:paraId="7344AD3D" w14:textId="77777777" w:rsidR="002E73B5" w:rsidRPr="00511C8F" w:rsidRDefault="002E73B5" w:rsidP="002E73B5">
      <w:pPr>
        <w:pStyle w:val="subsection"/>
        <w:rPr>
          <w:szCs w:val="21"/>
        </w:rPr>
      </w:pPr>
      <w:r w:rsidRPr="00511C8F">
        <w:rPr>
          <w:szCs w:val="21"/>
        </w:rPr>
        <w:tab/>
      </w:r>
      <w:r w:rsidRPr="00511C8F">
        <w:rPr>
          <w:szCs w:val="21"/>
        </w:rPr>
        <w:tab/>
        <w:t>A payability determination</w:t>
      </w:r>
      <w:r w:rsidR="007579A8" w:rsidRPr="00511C8F">
        <w:rPr>
          <w:szCs w:val="21"/>
        </w:rPr>
        <w:t xml:space="preserve"> about parental leave pay</w:t>
      </w:r>
      <w:r w:rsidRPr="00511C8F">
        <w:rPr>
          <w:szCs w:val="21"/>
        </w:rPr>
        <w:t xml:space="preserve"> comes into force on the day it is made and continues in force unless it is:</w:t>
      </w:r>
    </w:p>
    <w:p w14:paraId="2CB6F366" w14:textId="77777777" w:rsidR="002E73B5" w:rsidRPr="00511C8F" w:rsidRDefault="002E73B5" w:rsidP="002E73B5">
      <w:pPr>
        <w:pStyle w:val="paragraph"/>
        <w:rPr>
          <w:szCs w:val="21"/>
        </w:rPr>
      </w:pPr>
      <w:r w:rsidRPr="00511C8F">
        <w:rPr>
          <w:szCs w:val="21"/>
        </w:rPr>
        <w:tab/>
        <w:t>(a)</w:t>
      </w:r>
      <w:r w:rsidRPr="00511C8F">
        <w:rPr>
          <w:szCs w:val="21"/>
        </w:rPr>
        <w:tab/>
        <w:t>revoked under section</w:t>
      </w:r>
      <w:r w:rsidR="00F5062F" w:rsidRPr="00511C8F">
        <w:rPr>
          <w:szCs w:val="21"/>
        </w:rPr>
        <w:t> </w:t>
      </w:r>
      <w:r w:rsidRPr="00511C8F">
        <w:rPr>
          <w:szCs w:val="21"/>
        </w:rPr>
        <w:t>25 (which deals with revoking a payability determination on the claimant’s request); or</w:t>
      </w:r>
    </w:p>
    <w:p w14:paraId="01A45BD0" w14:textId="77777777" w:rsidR="002E73B5" w:rsidRPr="00511C8F" w:rsidRDefault="002E73B5" w:rsidP="002E73B5">
      <w:pPr>
        <w:pStyle w:val="paragraph"/>
        <w:rPr>
          <w:szCs w:val="21"/>
        </w:rPr>
      </w:pPr>
      <w:r w:rsidRPr="00511C8F">
        <w:rPr>
          <w:szCs w:val="21"/>
        </w:rPr>
        <w:tab/>
        <w:t>(b)</w:t>
      </w:r>
      <w:r w:rsidRPr="00511C8F">
        <w:rPr>
          <w:szCs w:val="21"/>
        </w:rPr>
        <w:tab/>
        <w:t>set aside under Chapter</w:t>
      </w:r>
      <w:r w:rsidR="00F5062F" w:rsidRPr="00511C8F">
        <w:rPr>
          <w:szCs w:val="21"/>
        </w:rPr>
        <w:t> </w:t>
      </w:r>
      <w:r w:rsidRPr="00511C8F">
        <w:rPr>
          <w:szCs w:val="21"/>
        </w:rPr>
        <w:t>5 (which deals with review of decisions).</w:t>
      </w:r>
    </w:p>
    <w:p w14:paraId="1962E02E" w14:textId="77777777" w:rsidR="0009445D" w:rsidRPr="00511C8F" w:rsidRDefault="0009445D" w:rsidP="0009445D">
      <w:pPr>
        <w:pStyle w:val="ActHead5"/>
        <w:rPr>
          <w:szCs w:val="23"/>
        </w:rPr>
      </w:pPr>
      <w:bookmarkStart w:id="42" w:name="_Toc130892637"/>
      <w:r w:rsidRPr="00511C8F">
        <w:rPr>
          <w:rStyle w:val="CharSectno"/>
          <w:szCs w:val="23"/>
        </w:rPr>
        <w:t>24</w:t>
      </w:r>
      <w:r w:rsidRPr="00511C8F">
        <w:rPr>
          <w:szCs w:val="23"/>
        </w:rPr>
        <w:t xml:space="preserve">  Notice of the determination</w:t>
      </w:r>
      <w:bookmarkEnd w:id="42"/>
    </w:p>
    <w:p w14:paraId="013EFF3C" w14:textId="77777777" w:rsidR="0009445D" w:rsidRPr="00511C8F" w:rsidRDefault="0009445D" w:rsidP="0009445D">
      <w:pPr>
        <w:pStyle w:val="subsection"/>
        <w:rPr>
          <w:szCs w:val="21"/>
        </w:rPr>
      </w:pPr>
      <w:r w:rsidRPr="00511C8F">
        <w:rPr>
          <w:szCs w:val="21"/>
        </w:rPr>
        <w:tab/>
      </w:r>
      <w:r w:rsidRPr="00511C8F">
        <w:rPr>
          <w:szCs w:val="21"/>
        </w:rPr>
        <w:tab/>
        <w:t>If the Secretary makes a payability determination about parental leave pay for a child, the Secretary must give the claimant a notice stating:</w:t>
      </w:r>
    </w:p>
    <w:p w14:paraId="68D25A74" w14:textId="77777777" w:rsidR="0009445D" w:rsidRPr="00511C8F" w:rsidRDefault="0009445D" w:rsidP="0009445D">
      <w:pPr>
        <w:pStyle w:val="paragraph"/>
        <w:rPr>
          <w:szCs w:val="21"/>
        </w:rPr>
      </w:pPr>
      <w:r w:rsidRPr="00511C8F">
        <w:rPr>
          <w:szCs w:val="21"/>
        </w:rPr>
        <w:tab/>
        <w:t>(a)</w:t>
      </w:r>
      <w:r w:rsidRPr="00511C8F">
        <w:rPr>
          <w:szCs w:val="21"/>
        </w:rPr>
        <w:tab/>
        <w:t>whether parental leave pay is payable; and</w:t>
      </w:r>
    </w:p>
    <w:p w14:paraId="68E4F86E" w14:textId="77777777" w:rsidR="0009445D" w:rsidRPr="00511C8F" w:rsidRDefault="0009445D" w:rsidP="0009445D">
      <w:pPr>
        <w:pStyle w:val="paragraph"/>
        <w:rPr>
          <w:szCs w:val="21"/>
        </w:rPr>
      </w:pPr>
      <w:r w:rsidRPr="00511C8F">
        <w:rPr>
          <w:szCs w:val="21"/>
        </w:rPr>
        <w:tab/>
        <w:t>(c)</w:t>
      </w:r>
      <w:r w:rsidRPr="00511C8F">
        <w:rPr>
          <w:szCs w:val="21"/>
        </w:rPr>
        <w:tab/>
        <w:t>if parental leave pay is payable for one or more flexible PPL days for the child—those days; and</w:t>
      </w:r>
    </w:p>
    <w:p w14:paraId="331B9151" w14:textId="77777777" w:rsidR="0009445D" w:rsidRPr="00511C8F" w:rsidRDefault="0009445D" w:rsidP="0009445D">
      <w:pPr>
        <w:pStyle w:val="paragraph"/>
        <w:rPr>
          <w:szCs w:val="21"/>
        </w:rPr>
      </w:pPr>
      <w:r w:rsidRPr="00511C8F">
        <w:rPr>
          <w:szCs w:val="21"/>
        </w:rPr>
        <w:tab/>
        <w:t>(d)</w:t>
      </w:r>
      <w:r w:rsidRPr="00511C8F">
        <w:rPr>
          <w:szCs w:val="21"/>
        </w:rPr>
        <w:tab/>
        <w:t>if parental leave pay is not payable—whether a conditional eligibility determination has been made; and</w:t>
      </w:r>
    </w:p>
    <w:p w14:paraId="43A2A5D8" w14:textId="77777777" w:rsidR="0009445D" w:rsidRPr="00511C8F" w:rsidRDefault="0009445D" w:rsidP="0009445D">
      <w:pPr>
        <w:pStyle w:val="paragraph"/>
        <w:rPr>
          <w:szCs w:val="21"/>
        </w:rPr>
      </w:pPr>
      <w:r w:rsidRPr="00511C8F">
        <w:rPr>
          <w:szCs w:val="21"/>
        </w:rPr>
        <w:tab/>
        <w:t>(e)</w:t>
      </w:r>
      <w:r w:rsidRPr="00511C8F">
        <w:rPr>
          <w:szCs w:val="21"/>
        </w:rPr>
        <w:tab/>
        <w:t>that the claimant may apply for review of the determination in the manner set out in Chapter 5.</w:t>
      </w:r>
    </w:p>
    <w:p w14:paraId="51C12C01" w14:textId="77777777" w:rsidR="002E73B5" w:rsidRPr="00511C8F" w:rsidRDefault="002E73B5" w:rsidP="002E73B5">
      <w:pPr>
        <w:pStyle w:val="ActHead5"/>
        <w:rPr>
          <w:szCs w:val="23"/>
        </w:rPr>
      </w:pPr>
      <w:bookmarkStart w:id="43" w:name="_Toc130892638"/>
      <w:r w:rsidRPr="00511C8F">
        <w:rPr>
          <w:rStyle w:val="CharSectno"/>
          <w:szCs w:val="23"/>
        </w:rPr>
        <w:t>25</w:t>
      </w:r>
      <w:r w:rsidRPr="00511C8F">
        <w:rPr>
          <w:szCs w:val="23"/>
        </w:rPr>
        <w:t xml:space="preserve">  Revoking the determination on request</w:t>
      </w:r>
      <w:bookmarkEnd w:id="43"/>
    </w:p>
    <w:p w14:paraId="7AC208B6" w14:textId="77777777" w:rsidR="0009445D" w:rsidRPr="00511C8F" w:rsidRDefault="0009445D" w:rsidP="0009445D">
      <w:pPr>
        <w:pStyle w:val="subsection"/>
        <w:rPr>
          <w:szCs w:val="21"/>
        </w:rPr>
      </w:pPr>
      <w:r w:rsidRPr="00511C8F">
        <w:rPr>
          <w:szCs w:val="21"/>
        </w:rPr>
        <w:tab/>
        <w:t>(1)</w:t>
      </w:r>
      <w:r w:rsidRPr="00511C8F">
        <w:rPr>
          <w:szCs w:val="21"/>
        </w:rPr>
        <w:tab/>
        <w:t>If:</w:t>
      </w:r>
    </w:p>
    <w:p w14:paraId="00D532F8" w14:textId="77777777" w:rsidR="00D80491" w:rsidRPr="00511C8F" w:rsidRDefault="00D80491" w:rsidP="00D80491">
      <w:pPr>
        <w:pStyle w:val="paragraph"/>
      </w:pPr>
      <w:r w:rsidRPr="00511C8F">
        <w:lastRenderedPageBreak/>
        <w:tab/>
        <w:t>(a)</w:t>
      </w:r>
      <w:r w:rsidRPr="00511C8F">
        <w:tab/>
        <w:t>a payability determination is made that parental leave pay is payable to a person for a flexible PPL day for a child; and</w:t>
      </w:r>
    </w:p>
    <w:p w14:paraId="0E110985" w14:textId="77777777" w:rsidR="00D80491" w:rsidRPr="00511C8F" w:rsidRDefault="00D80491" w:rsidP="00D80491">
      <w:pPr>
        <w:pStyle w:val="paragraph"/>
      </w:pPr>
      <w:r w:rsidRPr="00511C8F">
        <w:tab/>
        <w:t>(b)</w:t>
      </w:r>
      <w:r w:rsidRPr="00511C8F">
        <w:tab/>
        <w:t>the person requests the Secretary to revoke the determination; and</w:t>
      </w:r>
    </w:p>
    <w:p w14:paraId="3EA6FA5A" w14:textId="77777777" w:rsidR="00D80491" w:rsidRPr="00511C8F" w:rsidRDefault="00D80491" w:rsidP="00D80491">
      <w:pPr>
        <w:pStyle w:val="paragraph"/>
      </w:pPr>
      <w:r w:rsidRPr="00511C8F">
        <w:tab/>
        <w:t>(c)</w:t>
      </w:r>
      <w:r w:rsidRPr="00511C8F">
        <w:tab/>
        <w:t>the request is made before the last day of the instalment period for the instalment that relates to the flexible PPL day for the child; and</w:t>
      </w:r>
    </w:p>
    <w:p w14:paraId="26DF152B" w14:textId="77777777" w:rsidR="0009445D" w:rsidRPr="00511C8F" w:rsidRDefault="0009445D" w:rsidP="0009445D">
      <w:pPr>
        <w:pStyle w:val="paragraph"/>
        <w:rPr>
          <w:szCs w:val="21"/>
        </w:rPr>
      </w:pPr>
      <w:r w:rsidRPr="00511C8F">
        <w:rPr>
          <w:szCs w:val="21"/>
        </w:rPr>
        <w:tab/>
        <w:t>(d)</w:t>
      </w:r>
      <w:r w:rsidRPr="00511C8F">
        <w:rPr>
          <w:szCs w:val="21"/>
        </w:rPr>
        <w:tab/>
        <w:t>the request is made in a manner approved by the Secretary;</w:t>
      </w:r>
    </w:p>
    <w:p w14:paraId="573BD2E9" w14:textId="77777777" w:rsidR="0009445D" w:rsidRPr="00511C8F" w:rsidRDefault="0009445D" w:rsidP="0009445D">
      <w:pPr>
        <w:pStyle w:val="subsection2"/>
        <w:rPr>
          <w:szCs w:val="21"/>
        </w:rPr>
      </w:pPr>
      <w:r w:rsidRPr="00511C8F">
        <w:rPr>
          <w:szCs w:val="21"/>
        </w:rPr>
        <w:t>then the Secretary must revoke the determination.</w:t>
      </w:r>
    </w:p>
    <w:p w14:paraId="2D1708A4" w14:textId="77777777" w:rsidR="002E73B5" w:rsidRPr="00511C8F" w:rsidRDefault="002E73B5" w:rsidP="002E73B5">
      <w:pPr>
        <w:pStyle w:val="subsection"/>
        <w:rPr>
          <w:szCs w:val="21"/>
        </w:rPr>
      </w:pPr>
      <w:r w:rsidRPr="00511C8F">
        <w:rPr>
          <w:szCs w:val="21"/>
        </w:rPr>
        <w:tab/>
        <w:t>(2)</w:t>
      </w:r>
      <w:r w:rsidRPr="00511C8F">
        <w:rPr>
          <w:szCs w:val="21"/>
        </w:rPr>
        <w:tab/>
        <w:t>The revocation is taken to have come into force on the day the person requested the Secretary to revoke the determination.</w:t>
      </w:r>
    </w:p>
    <w:p w14:paraId="67B346CE" w14:textId="77777777" w:rsidR="00A14C36" w:rsidRPr="00511C8F" w:rsidRDefault="00EC58A2" w:rsidP="00CA49F2">
      <w:pPr>
        <w:pStyle w:val="ActHead3"/>
        <w:pageBreakBefore/>
        <w:rPr>
          <w:szCs w:val="27"/>
        </w:rPr>
      </w:pPr>
      <w:bookmarkStart w:id="44" w:name="_Toc130892639"/>
      <w:r w:rsidRPr="00511C8F">
        <w:rPr>
          <w:rStyle w:val="CharDivNo"/>
          <w:szCs w:val="27"/>
        </w:rPr>
        <w:lastRenderedPageBreak/>
        <w:t>Division 5</w:t>
      </w:r>
      <w:r w:rsidR="00A14C36" w:rsidRPr="00511C8F">
        <w:rPr>
          <w:szCs w:val="27"/>
        </w:rPr>
        <w:t>—</w:t>
      </w:r>
      <w:r w:rsidR="00A14C36" w:rsidRPr="00511C8F">
        <w:rPr>
          <w:rStyle w:val="CharDivText"/>
          <w:szCs w:val="27"/>
        </w:rPr>
        <w:t>Initial eligibility determinations about parental leave pay</w:t>
      </w:r>
      <w:bookmarkEnd w:id="44"/>
    </w:p>
    <w:p w14:paraId="63B034C2" w14:textId="77777777" w:rsidR="0009445D" w:rsidRPr="00511C8F" w:rsidRDefault="0009445D" w:rsidP="0009445D">
      <w:pPr>
        <w:pStyle w:val="ActHead5"/>
        <w:rPr>
          <w:szCs w:val="23"/>
        </w:rPr>
      </w:pPr>
      <w:bookmarkStart w:id="45" w:name="_Toc130892640"/>
      <w:r w:rsidRPr="00511C8F">
        <w:rPr>
          <w:rStyle w:val="CharSectno"/>
          <w:szCs w:val="23"/>
        </w:rPr>
        <w:t>26A</w:t>
      </w:r>
      <w:r w:rsidRPr="00511C8F">
        <w:rPr>
          <w:szCs w:val="23"/>
        </w:rPr>
        <w:t xml:space="preserve">  Initial eligibility determinations relating to flexible PPL days for a child</w:t>
      </w:r>
      <w:bookmarkEnd w:id="45"/>
    </w:p>
    <w:p w14:paraId="79E4F434" w14:textId="77777777" w:rsidR="0009445D" w:rsidRPr="00511C8F" w:rsidRDefault="0009445D" w:rsidP="0009445D">
      <w:pPr>
        <w:pStyle w:val="subsection"/>
        <w:rPr>
          <w:szCs w:val="21"/>
        </w:rPr>
      </w:pPr>
      <w:r w:rsidRPr="00511C8F">
        <w:rPr>
          <w:szCs w:val="21"/>
        </w:rPr>
        <w:tab/>
      </w:r>
      <w:r w:rsidRPr="00511C8F">
        <w:rPr>
          <w:szCs w:val="21"/>
        </w:rPr>
        <w:tab/>
        <w:t xml:space="preserve">The Secretary may make a determination (the </w:t>
      </w:r>
      <w:r w:rsidRPr="00511C8F">
        <w:rPr>
          <w:b/>
          <w:i/>
          <w:szCs w:val="21"/>
        </w:rPr>
        <w:t>initial eligibility determination</w:t>
      </w:r>
      <w:r w:rsidRPr="00511C8F">
        <w:rPr>
          <w:szCs w:val="21"/>
        </w:rPr>
        <w:t>) that a person is initially eligible for parental leave pay for one or more flexible PPL days for a child if:</w:t>
      </w:r>
    </w:p>
    <w:p w14:paraId="5F796726" w14:textId="77777777" w:rsidR="0009445D" w:rsidRPr="00511C8F" w:rsidRDefault="0009445D" w:rsidP="0009445D">
      <w:pPr>
        <w:pStyle w:val="paragraph"/>
        <w:rPr>
          <w:szCs w:val="21"/>
        </w:rPr>
      </w:pPr>
      <w:r w:rsidRPr="00511C8F">
        <w:rPr>
          <w:szCs w:val="21"/>
        </w:rPr>
        <w:tab/>
        <w:t>(a)</w:t>
      </w:r>
      <w:r w:rsidRPr="00511C8F">
        <w:rPr>
          <w:szCs w:val="21"/>
        </w:rPr>
        <w:tab/>
        <w:t xml:space="preserve">the flexible PPL days for the child are specified in an </w:t>
      </w:r>
      <w:r w:rsidR="00D70C24" w:rsidRPr="00511C8F">
        <w:t>effective PPL claim or effective special PPL claim</w:t>
      </w:r>
      <w:r w:rsidRPr="00511C8F">
        <w:rPr>
          <w:szCs w:val="21"/>
        </w:rPr>
        <w:t xml:space="preserve"> made by the person; and</w:t>
      </w:r>
    </w:p>
    <w:p w14:paraId="4F770B2C" w14:textId="77777777" w:rsidR="0009445D" w:rsidRPr="00511C8F" w:rsidRDefault="0009445D" w:rsidP="0009445D">
      <w:pPr>
        <w:pStyle w:val="paragraph"/>
        <w:rPr>
          <w:szCs w:val="21"/>
        </w:rPr>
      </w:pPr>
      <w:r w:rsidRPr="00511C8F">
        <w:rPr>
          <w:szCs w:val="21"/>
        </w:rPr>
        <w:tab/>
        <w:t>(b)</w:t>
      </w:r>
      <w:r w:rsidRPr="00511C8F">
        <w:rPr>
          <w:szCs w:val="21"/>
        </w:rPr>
        <w:tab/>
        <w:t>if no other initial eligibility determination under this section is in force in relation to the person and child—the Secretary is satisfied that the person satisfies the work test and income test when making the determination; and</w:t>
      </w:r>
    </w:p>
    <w:p w14:paraId="24F4862E" w14:textId="77777777" w:rsidR="0009445D" w:rsidRPr="00511C8F" w:rsidRDefault="0009445D" w:rsidP="0009445D">
      <w:pPr>
        <w:pStyle w:val="paragraph"/>
        <w:rPr>
          <w:szCs w:val="21"/>
        </w:rPr>
      </w:pPr>
      <w:r w:rsidRPr="00511C8F">
        <w:rPr>
          <w:szCs w:val="21"/>
        </w:rPr>
        <w:tab/>
        <w:t>(c)</w:t>
      </w:r>
      <w:r w:rsidRPr="00511C8F">
        <w:rPr>
          <w:szCs w:val="21"/>
        </w:rPr>
        <w:tab/>
        <w:t>the Secretary is satisfied that the person satisfies the Australian residency test when making the determination.</w:t>
      </w:r>
    </w:p>
    <w:p w14:paraId="53CC5B77" w14:textId="77777777" w:rsidR="002E73B5" w:rsidRPr="00511C8F" w:rsidRDefault="002E73B5" w:rsidP="002E73B5">
      <w:pPr>
        <w:pStyle w:val="ActHead5"/>
        <w:rPr>
          <w:szCs w:val="23"/>
        </w:rPr>
      </w:pPr>
      <w:bookmarkStart w:id="46" w:name="_Toc130892641"/>
      <w:r w:rsidRPr="00511C8F">
        <w:rPr>
          <w:rStyle w:val="CharSectno"/>
          <w:szCs w:val="23"/>
        </w:rPr>
        <w:t>27</w:t>
      </w:r>
      <w:r w:rsidRPr="00511C8F">
        <w:rPr>
          <w:szCs w:val="23"/>
        </w:rPr>
        <w:t xml:space="preserve">  Assumptions when making the initial eligibility determination</w:t>
      </w:r>
      <w:bookmarkEnd w:id="46"/>
    </w:p>
    <w:p w14:paraId="61DDCC61" w14:textId="77777777" w:rsidR="002E73B5" w:rsidRPr="00511C8F" w:rsidRDefault="002E73B5" w:rsidP="002E73B5">
      <w:pPr>
        <w:pStyle w:val="subsection"/>
        <w:rPr>
          <w:szCs w:val="21"/>
        </w:rPr>
      </w:pPr>
      <w:r w:rsidRPr="00511C8F">
        <w:rPr>
          <w:szCs w:val="21"/>
        </w:rPr>
        <w:tab/>
      </w:r>
      <w:r w:rsidRPr="00511C8F">
        <w:rPr>
          <w:szCs w:val="21"/>
        </w:rPr>
        <w:tab/>
        <w:t>In deciding whether to make an initial eligibility determination</w:t>
      </w:r>
      <w:r w:rsidR="00680EDF" w:rsidRPr="00511C8F">
        <w:rPr>
          <w:szCs w:val="21"/>
        </w:rPr>
        <w:t xml:space="preserve"> about parental leave pay</w:t>
      </w:r>
      <w:r w:rsidRPr="00511C8F">
        <w:rPr>
          <w:szCs w:val="21"/>
        </w:rPr>
        <w:t>, the Secretary may act on the assumption that the state of affairs known to the Secretary when making the determination will remain unchanged.</w:t>
      </w:r>
    </w:p>
    <w:p w14:paraId="14F69183" w14:textId="77777777" w:rsidR="002E73B5" w:rsidRPr="00511C8F" w:rsidRDefault="002E73B5" w:rsidP="002E73B5">
      <w:pPr>
        <w:pStyle w:val="ActHead5"/>
        <w:rPr>
          <w:szCs w:val="23"/>
        </w:rPr>
      </w:pPr>
      <w:bookmarkStart w:id="47" w:name="_Toc130892642"/>
      <w:r w:rsidRPr="00511C8F">
        <w:rPr>
          <w:rStyle w:val="CharSectno"/>
          <w:szCs w:val="23"/>
        </w:rPr>
        <w:t>28</w:t>
      </w:r>
      <w:r w:rsidRPr="00511C8F">
        <w:rPr>
          <w:szCs w:val="23"/>
        </w:rPr>
        <w:t xml:space="preserve">  When the initial eligibility determination comes into force</w:t>
      </w:r>
      <w:bookmarkEnd w:id="47"/>
    </w:p>
    <w:p w14:paraId="5239141F" w14:textId="77777777" w:rsidR="002E73B5" w:rsidRPr="00511C8F" w:rsidRDefault="002E73B5" w:rsidP="002E73B5">
      <w:pPr>
        <w:pStyle w:val="subsection"/>
        <w:rPr>
          <w:szCs w:val="21"/>
        </w:rPr>
      </w:pPr>
      <w:r w:rsidRPr="00511C8F">
        <w:rPr>
          <w:szCs w:val="21"/>
        </w:rPr>
        <w:tab/>
      </w:r>
      <w:r w:rsidRPr="00511C8F">
        <w:rPr>
          <w:szCs w:val="21"/>
        </w:rPr>
        <w:tab/>
        <w:t>An initial eligibility determination</w:t>
      </w:r>
      <w:r w:rsidR="00707F2A" w:rsidRPr="00511C8F">
        <w:rPr>
          <w:szCs w:val="21"/>
        </w:rPr>
        <w:t xml:space="preserve"> about parental leave pay</w:t>
      </w:r>
      <w:r w:rsidRPr="00511C8F">
        <w:rPr>
          <w:szCs w:val="21"/>
        </w:rPr>
        <w:t xml:space="preserve"> comes into force on the day it is made.</w:t>
      </w:r>
    </w:p>
    <w:p w14:paraId="72C5D8AD" w14:textId="77777777" w:rsidR="002E73B5" w:rsidRPr="00511C8F" w:rsidRDefault="002E73B5" w:rsidP="002E73B5">
      <w:pPr>
        <w:pStyle w:val="ActHead5"/>
        <w:rPr>
          <w:szCs w:val="23"/>
        </w:rPr>
      </w:pPr>
      <w:bookmarkStart w:id="48" w:name="_Toc130892643"/>
      <w:r w:rsidRPr="00511C8F">
        <w:rPr>
          <w:rStyle w:val="CharSectno"/>
          <w:szCs w:val="23"/>
        </w:rPr>
        <w:t>29</w:t>
      </w:r>
      <w:r w:rsidRPr="00511C8F">
        <w:rPr>
          <w:szCs w:val="23"/>
        </w:rPr>
        <w:t xml:space="preserve">  Notice of the initial eligibility determination</w:t>
      </w:r>
      <w:bookmarkEnd w:id="48"/>
    </w:p>
    <w:p w14:paraId="2B1668DF" w14:textId="77777777" w:rsidR="002E73B5" w:rsidRPr="00511C8F" w:rsidRDefault="002E73B5" w:rsidP="002E73B5">
      <w:pPr>
        <w:pStyle w:val="subsection"/>
        <w:rPr>
          <w:szCs w:val="21"/>
        </w:rPr>
      </w:pPr>
      <w:r w:rsidRPr="00511C8F">
        <w:rPr>
          <w:szCs w:val="21"/>
        </w:rPr>
        <w:tab/>
      </w:r>
      <w:r w:rsidRPr="00511C8F">
        <w:rPr>
          <w:szCs w:val="21"/>
        </w:rPr>
        <w:tab/>
        <w:t>If the Secretary makes an initial eligibility determination</w:t>
      </w:r>
      <w:r w:rsidR="00742A09" w:rsidRPr="00511C8F">
        <w:rPr>
          <w:szCs w:val="21"/>
        </w:rPr>
        <w:t xml:space="preserve"> about parental leave pay</w:t>
      </w:r>
      <w:r w:rsidRPr="00511C8F">
        <w:rPr>
          <w:szCs w:val="21"/>
        </w:rPr>
        <w:t>, the Secretary must give a notice of the determination to the claimant.</w:t>
      </w:r>
    </w:p>
    <w:p w14:paraId="15C20EF4" w14:textId="1046CB1B" w:rsidR="002E73B5" w:rsidRPr="00511C8F" w:rsidRDefault="00EC58A2" w:rsidP="00CA49F2">
      <w:pPr>
        <w:pStyle w:val="ActHead2"/>
        <w:pageBreakBefore/>
        <w:rPr>
          <w:szCs w:val="31"/>
        </w:rPr>
      </w:pPr>
      <w:bookmarkStart w:id="49" w:name="_Toc130892644"/>
      <w:r w:rsidRPr="00511C8F">
        <w:rPr>
          <w:rStyle w:val="CharPartNo"/>
          <w:szCs w:val="31"/>
        </w:rPr>
        <w:lastRenderedPageBreak/>
        <w:t>Part 2</w:t>
      </w:r>
      <w:r w:rsidR="00FB5E73">
        <w:rPr>
          <w:rStyle w:val="CharPartNo"/>
          <w:szCs w:val="31"/>
        </w:rPr>
        <w:noBreakHyphen/>
      </w:r>
      <w:r w:rsidR="002E73B5" w:rsidRPr="00511C8F">
        <w:rPr>
          <w:rStyle w:val="CharPartNo"/>
          <w:szCs w:val="31"/>
        </w:rPr>
        <w:t>3</w:t>
      </w:r>
      <w:r w:rsidR="002E73B5" w:rsidRPr="00511C8F">
        <w:rPr>
          <w:szCs w:val="31"/>
        </w:rPr>
        <w:t>—</w:t>
      </w:r>
      <w:r w:rsidR="002E73B5" w:rsidRPr="00511C8F">
        <w:rPr>
          <w:rStyle w:val="CharPartText"/>
          <w:szCs w:val="31"/>
        </w:rPr>
        <w:t>Eligibility for parental leave pay</w:t>
      </w:r>
      <w:bookmarkEnd w:id="49"/>
    </w:p>
    <w:p w14:paraId="50C4553F" w14:textId="77777777" w:rsidR="002E73B5" w:rsidRPr="00511C8F" w:rsidRDefault="00EC58A2" w:rsidP="002E73B5">
      <w:pPr>
        <w:pStyle w:val="ActHead3"/>
        <w:rPr>
          <w:szCs w:val="27"/>
        </w:rPr>
      </w:pPr>
      <w:bookmarkStart w:id="50" w:name="_Toc130892645"/>
      <w:r w:rsidRPr="00511C8F">
        <w:rPr>
          <w:rStyle w:val="CharDivNo"/>
          <w:szCs w:val="27"/>
        </w:rPr>
        <w:t>Division 1</w:t>
      </w:r>
      <w:r w:rsidR="002E73B5" w:rsidRPr="00511C8F">
        <w:rPr>
          <w:szCs w:val="27"/>
        </w:rPr>
        <w:t>—</w:t>
      </w:r>
      <w:r w:rsidR="002E73B5" w:rsidRPr="00511C8F">
        <w:rPr>
          <w:rStyle w:val="CharDivText"/>
          <w:szCs w:val="27"/>
        </w:rPr>
        <w:t>Guide to this Part</w:t>
      </w:r>
      <w:bookmarkEnd w:id="50"/>
    </w:p>
    <w:p w14:paraId="17072AFB" w14:textId="77777777" w:rsidR="00D70C24" w:rsidRPr="00511C8F" w:rsidRDefault="00D70C24" w:rsidP="00D70C24">
      <w:pPr>
        <w:pStyle w:val="ActHead5"/>
      </w:pPr>
      <w:bookmarkStart w:id="51" w:name="_Toc130892646"/>
      <w:r w:rsidRPr="00511C8F">
        <w:rPr>
          <w:rStyle w:val="CharSectno"/>
        </w:rPr>
        <w:t>30</w:t>
      </w:r>
      <w:r w:rsidRPr="00511C8F">
        <w:t xml:space="preserve">  Guide to this Part</w:t>
      </w:r>
      <w:bookmarkEnd w:id="51"/>
    </w:p>
    <w:p w14:paraId="0908918A" w14:textId="77777777" w:rsidR="00D70C24" w:rsidRPr="00511C8F" w:rsidRDefault="00D70C24" w:rsidP="00D70C24">
      <w:pPr>
        <w:pStyle w:val="SOText"/>
      </w:pPr>
      <w:r w:rsidRPr="00511C8F">
        <w:t>This Part sets out when a person is eligible for parental leave pay. The Secretary cannot make a payability determination that parental leave pay is payable if the person is not eligible for it.</w:t>
      </w:r>
    </w:p>
    <w:p w14:paraId="28C41102" w14:textId="77777777" w:rsidR="00D70C24" w:rsidRPr="00511C8F" w:rsidRDefault="00D70C24" w:rsidP="00D70C24">
      <w:pPr>
        <w:pStyle w:val="SOText"/>
      </w:pPr>
      <w:r w:rsidRPr="00511C8F">
        <w:t>Division 2 sets out when a person is eligible for parental leave pay. Section 31AA sets out when a person is eligible for parental leave pay on a flexible PPL day for a child. Section 31AB sets out the maximum number of flexible PPL days for a child for which parental leave pay can be paid. This includes, subject to certain exceptions, the 10 flexible PPL days that are reserved for other claimants where a claimant has a partner at the time of their first effective claim.</w:t>
      </w:r>
    </w:p>
    <w:p w14:paraId="04CD4436" w14:textId="349B854D" w:rsidR="00D70C24" w:rsidRPr="00511C8F" w:rsidRDefault="00D70C24" w:rsidP="00D70C24">
      <w:pPr>
        <w:pStyle w:val="SOText"/>
      </w:pPr>
      <w:r w:rsidRPr="00511C8F">
        <w:t>Division 3 has the work test. To satisfy the work test, a person must have performed enough paid work or taken enough paid leave in a particular period. A flexible PPL day for a previous child for which parental leave pay was payable to the person may be taken into account in working out whether the person satisfies the work test for a subsequent child. Any jobkeeper payment period or COVID</w:t>
      </w:r>
      <w:r w:rsidR="00FB5E73">
        <w:noBreakHyphen/>
      </w:r>
      <w:r w:rsidRPr="00511C8F">
        <w:t>19 Australian Government payment period for the person may also be taken into account. Special rules apply in the case of premature birth or complications or illness related to the pregnancy (see section 36A) or in special circumstances (see section 36AA).</w:t>
      </w:r>
    </w:p>
    <w:p w14:paraId="51BE6DDC" w14:textId="77777777" w:rsidR="00D70C24" w:rsidRPr="00511C8F" w:rsidRDefault="00D70C24" w:rsidP="00D70C24">
      <w:pPr>
        <w:pStyle w:val="SOText"/>
      </w:pPr>
      <w:r w:rsidRPr="00511C8F">
        <w:t xml:space="preserve">Division 4 has the income test. To satisfy the income test, the person’s income for a particular income year must not be more than either the individual PPL income limit (which is $150,000 until 30 June 2021 and then indexed) or the family PPL income limit (which is $350,000 until 30 June 2024 and then indexed). If </w:t>
      </w:r>
      <w:r w:rsidRPr="00511C8F">
        <w:lastRenderedPageBreak/>
        <w:t>the person has a partner, their partner’s income is also counted towards the family PPL income limit.</w:t>
      </w:r>
    </w:p>
    <w:p w14:paraId="11896B24" w14:textId="77777777" w:rsidR="00D70C24" w:rsidRPr="00511C8F" w:rsidRDefault="00D70C24" w:rsidP="00D70C24">
      <w:pPr>
        <w:pStyle w:val="SOText"/>
      </w:pPr>
      <w:r w:rsidRPr="00511C8F">
        <w:t>Division 5 has the Australian residency test. To satisfy this test, the person must be an Australian resident or be in a special class of visa holder.</w:t>
      </w:r>
    </w:p>
    <w:p w14:paraId="5FDFEBDD" w14:textId="77777777" w:rsidR="00D70C24" w:rsidRPr="00511C8F" w:rsidRDefault="00D70C24" w:rsidP="00D70C24">
      <w:pPr>
        <w:pStyle w:val="SOText"/>
      </w:pPr>
      <w:r w:rsidRPr="00511C8F">
        <w:t>Division 6 sets out when a person is caring for a child.</w:t>
      </w:r>
    </w:p>
    <w:p w14:paraId="2C68686F" w14:textId="77777777" w:rsidR="002E73B5" w:rsidRPr="00511C8F" w:rsidRDefault="00EC58A2" w:rsidP="00CA49F2">
      <w:pPr>
        <w:pStyle w:val="ActHead3"/>
        <w:pageBreakBefore/>
        <w:rPr>
          <w:szCs w:val="27"/>
        </w:rPr>
      </w:pPr>
      <w:bookmarkStart w:id="52" w:name="_Toc130892647"/>
      <w:r w:rsidRPr="00511C8F">
        <w:rPr>
          <w:rStyle w:val="CharDivNo"/>
          <w:szCs w:val="27"/>
        </w:rPr>
        <w:lastRenderedPageBreak/>
        <w:t>Division 2</w:t>
      </w:r>
      <w:r w:rsidR="002E73B5" w:rsidRPr="00511C8F">
        <w:rPr>
          <w:szCs w:val="27"/>
        </w:rPr>
        <w:t>—</w:t>
      </w:r>
      <w:r w:rsidR="002E73B5" w:rsidRPr="00511C8F">
        <w:rPr>
          <w:rStyle w:val="CharDivText"/>
          <w:szCs w:val="27"/>
        </w:rPr>
        <w:t>When a person is eligible for parental leave pay</w:t>
      </w:r>
      <w:bookmarkEnd w:id="52"/>
    </w:p>
    <w:p w14:paraId="3C7B3A6C" w14:textId="77777777" w:rsidR="0009445D" w:rsidRPr="00511C8F" w:rsidRDefault="0009445D" w:rsidP="0009445D">
      <w:pPr>
        <w:pStyle w:val="ActHead5"/>
        <w:rPr>
          <w:szCs w:val="23"/>
        </w:rPr>
      </w:pPr>
      <w:bookmarkStart w:id="53" w:name="_Toc130892648"/>
      <w:r w:rsidRPr="00511C8F">
        <w:rPr>
          <w:rStyle w:val="CharSectno"/>
          <w:szCs w:val="23"/>
        </w:rPr>
        <w:t>31AA</w:t>
      </w:r>
      <w:r w:rsidRPr="00511C8F">
        <w:rPr>
          <w:szCs w:val="23"/>
        </w:rPr>
        <w:t xml:space="preserve">  When a person is eligible for parental leave pay on a flexible PPL day for a child</w:t>
      </w:r>
      <w:bookmarkEnd w:id="53"/>
    </w:p>
    <w:p w14:paraId="5E7D21BE" w14:textId="77777777" w:rsidR="0009445D" w:rsidRPr="00511C8F" w:rsidRDefault="0009445D" w:rsidP="0009445D">
      <w:pPr>
        <w:pStyle w:val="subsection"/>
        <w:rPr>
          <w:i/>
          <w:szCs w:val="21"/>
        </w:rPr>
      </w:pPr>
      <w:r w:rsidRPr="00511C8F">
        <w:rPr>
          <w:szCs w:val="21"/>
        </w:rPr>
        <w:tab/>
        <w:t>(1)</w:t>
      </w:r>
      <w:r w:rsidRPr="00511C8F">
        <w:rPr>
          <w:szCs w:val="21"/>
        </w:rPr>
        <w:tab/>
        <w:t xml:space="preserve">A person is </w:t>
      </w:r>
      <w:r w:rsidRPr="00511C8F">
        <w:rPr>
          <w:b/>
          <w:i/>
          <w:szCs w:val="21"/>
        </w:rPr>
        <w:t>eligible</w:t>
      </w:r>
      <w:r w:rsidRPr="00511C8F">
        <w:rPr>
          <w:szCs w:val="21"/>
        </w:rPr>
        <w:t xml:space="preserve"> for parental leave pay on a flexible PPL day for a child if:</w:t>
      </w:r>
    </w:p>
    <w:p w14:paraId="01844E11" w14:textId="77777777" w:rsidR="0009445D" w:rsidRPr="00511C8F" w:rsidRDefault="0009445D" w:rsidP="0009445D">
      <w:pPr>
        <w:pStyle w:val="paragraph"/>
        <w:rPr>
          <w:szCs w:val="21"/>
        </w:rPr>
      </w:pPr>
      <w:r w:rsidRPr="00511C8F">
        <w:rPr>
          <w:szCs w:val="21"/>
        </w:rPr>
        <w:tab/>
        <w:t>(a)</w:t>
      </w:r>
      <w:r w:rsidRPr="00511C8F">
        <w:rPr>
          <w:szCs w:val="21"/>
        </w:rPr>
        <w:tab/>
        <w:t>the person is eligible for parental leave pay on the day under subsection (2), (3), (4) or (5); and</w:t>
      </w:r>
    </w:p>
    <w:p w14:paraId="4BB3A60F" w14:textId="77777777" w:rsidR="0009445D" w:rsidRPr="00511C8F" w:rsidRDefault="0009445D" w:rsidP="0009445D">
      <w:pPr>
        <w:pStyle w:val="paragraph"/>
        <w:rPr>
          <w:szCs w:val="21"/>
        </w:rPr>
      </w:pPr>
      <w:r w:rsidRPr="00511C8F">
        <w:rPr>
          <w:szCs w:val="21"/>
        </w:rPr>
        <w:tab/>
        <w:t>(b)</w:t>
      </w:r>
      <w:r w:rsidRPr="00511C8F">
        <w:rPr>
          <w:szCs w:val="21"/>
        </w:rPr>
        <w:tab/>
        <w:t>the person is not ineligible for parental leave pay on the day under section 31AB.</w:t>
      </w:r>
    </w:p>
    <w:p w14:paraId="45F67D05" w14:textId="77777777" w:rsidR="0009445D" w:rsidRPr="00511C8F" w:rsidRDefault="0009445D" w:rsidP="0009445D">
      <w:pPr>
        <w:pStyle w:val="subsection"/>
        <w:rPr>
          <w:szCs w:val="21"/>
        </w:rPr>
      </w:pPr>
      <w:r w:rsidRPr="00511C8F">
        <w:rPr>
          <w:szCs w:val="21"/>
        </w:rPr>
        <w:tab/>
        <w:t>(2)</w:t>
      </w:r>
      <w:r w:rsidRPr="00511C8F">
        <w:rPr>
          <w:szCs w:val="21"/>
        </w:rPr>
        <w:tab/>
        <w:t>A person is eligible for parental leave pay on a flexible PPL day for a child if:</w:t>
      </w:r>
    </w:p>
    <w:p w14:paraId="1C26F984" w14:textId="77777777" w:rsidR="0009445D" w:rsidRPr="00511C8F" w:rsidRDefault="0009445D" w:rsidP="0009445D">
      <w:pPr>
        <w:pStyle w:val="paragraph"/>
        <w:rPr>
          <w:szCs w:val="21"/>
        </w:rPr>
      </w:pPr>
      <w:r w:rsidRPr="00511C8F">
        <w:rPr>
          <w:szCs w:val="21"/>
        </w:rPr>
        <w:tab/>
        <w:t>(a)</w:t>
      </w:r>
      <w:r w:rsidRPr="00511C8F">
        <w:rPr>
          <w:szCs w:val="21"/>
        </w:rPr>
        <w:tab/>
        <w:t>the person satisfies the Australian residency test on that day; and</w:t>
      </w:r>
    </w:p>
    <w:p w14:paraId="1E3F087C" w14:textId="77777777" w:rsidR="0009445D" w:rsidRPr="00511C8F" w:rsidRDefault="0009445D" w:rsidP="0009445D">
      <w:pPr>
        <w:pStyle w:val="paragraph"/>
        <w:rPr>
          <w:szCs w:val="21"/>
        </w:rPr>
      </w:pPr>
      <w:r w:rsidRPr="00511C8F">
        <w:rPr>
          <w:szCs w:val="21"/>
        </w:rPr>
        <w:tab/>
        <w:t>(b)</w:t>
      </w:r>
      <w:r w:rsidRPr="00511C8F">
        <w:rPr>
          <w:szCs w:val="21"/>
        </w:rPr>
        <w:tab/>
        <w:t xml:space="preserve">the person is </w:t>
      </w:r>
      <w:r w:rsidR="00D70C24" w:rsidRPr="00511C8F">
        <w:t>caring for</w:t>
      </w:r>
      <w:r w:rsidRPr="00511C8F">
        <w:rPr>
          <w:szCs w:val="21"/>
        </w:rPr>
        <w:t xml:space="preserve"> the child on that day; and</w:t>
      </w:r>
    </w:p>
    <w:p w14:paraId="7335341E" w14:textId="77777777" w:rsidR="00D70C24" w:rsidRPr="00511C8F" w:rsidRDefault="00D70C24" w:rsidP="00D70C24">
      <w:pPr>
        <w:pStyle w:val="paragraph"/>
      </w:pPr>
      <w:r w:rsidRPr="00511C8F">
        <w:tab/>
        <w:t>(c)</w:t>
      </w:r>
      <w:r w:rsidRPr="00511C8F">
        <w:tab/>
        <w:t>on that day the person is performing no more than one hour of paid work; and</w:t>
      </w:r>
    </w:p>
    <w:p w14:paraId="5B1D5024" w14:textId="77777777" w:rsidR="0009445D" w:rsidRPr="00511C8F" w:rsidRDefault="0009445D" w:rsidP="0009445D">
      <w:pPr>
        <w:pStyle w:val="paragraph"/>
        <w:rPr>
          <w:szCs w:val="21"/>
        </w:rPr>
      </w:pPr>
      <w:r w:rsidRPr="00511C8F">
        <w:rPr>
          <w:szCs w:val="21"/>
        </w:rPr>
        <w:tab/>
        <w:t>(d)</w:t>
      </w:r>
      <w:r w:rsidRPr="00511C8F">
        <w:rPr>
          <w:szCs w:val="21"/>
        </w:rPr>
        <w:tab/>
        <w:t>if the person has not previously satisfied the work and income tests in relation to the child—the person satisfies the work test and the income test on that day; and</w:t>
      </w:r>
    </w:p>
    <w:p w14:paraId="0E986EFD" w14:textId="77777777" w:rsidR="0009445D" w:rsidRPr="00511C8F" w:rsidRDefault="0009445D" w:rsidP="0009445D">
      <w:pPr>
        <w:pStyle w:val="paragraph"/>
        <w:rPr>
          <w:szCs w:val="21"/>
        </w:rPr>
      </w:pPr>
      <w:r w:rsidRPr="00511C8F">
        <w:rPr>
          <w:szCs w:val="21"/>
        </w:rPr>
        <w:tab/>
        <w:t>(e)</w:t>
      </w:r>
      <w:r w:rsidRPr="00511C8F">
        <w:rPr>
          <w:szCs w:val="21"/>
        </w:rPr>
        <w:tab/>
        <w:t>the person:</w:t>
      </w:r>
    </w:p>
    <w:p w14:paraId="08E6A7B2" w14:textId="77777777" w:rsidR="0009445D" w:rsidRPr="00511C8F" w:rsidRDefault="0009445D" w:rsidP="0009445D">
      <w:pPr>
        <w:pStyle w:val="paragraphsub"/>
        <w:rPr>
          <w:szCs w:val="21"/>
        </w:rPr>
      </w:pPr>
      <w:r w:rsidRPr="00511C8F">
        <w:rPr>
          <w:szCs w:val="21"/>
        </w:rPr>
        <w:tab/>
        <w:t>(i)</w:t>
      </w:r>
      <w:r w:rsidRPr="00511C8F">
        <w:rPr>
          <w:szCs w:val="21"/>
        </w:rPr>
        <w:tab/>
        <w:t>satisfies the Australian residency test on the day the child was born; and</w:t>
      </w:r>
    </w:p>
    <w:p w14:paraId="13BC0B98" w14:textId="4F166AC3" w:rsidR="0009445D" w:rsidRPr="00511C8F" w:rsidRDefault="0009445D" w:rsidP="0009445D">
      <w:pPr>
        <w:pStyle w:val="paragraphsub"/>
        <w:rPr>
          <w:szCs w:val="21"/>
        </w:rPr>
      </w:pPr>
      <w:r w:rsidRPr="00511C8F">
        <w:rPr>
          <w:i/>
          <w:szCs w:val="21"/>
        </w:rPr>
        <w:tab/>
      </w:r>
      <w:r w:rsidRPr="00511C8F">
        <w:rPr>
          <w:szCs w:val="21"/>
        </w:rPr>
        <w:t>(ii)</w:t>
      </w:r>
      <w:r w:rsidRPr="00511C8F">
        <w:rPr>
          <w:szCs w:val="21"/>
        </w:rPr>
        <w:tab/>
        <w:t xml:space="preserve">is, if the day the child was born is in a newly arrived resident’s waiting period that the person is subject to under section 31A, a person to whom </w:t>
      </w:r>
      <w:r w:rsidR="00FB5E73">
        <w:rPr>
          <w:szCs w:val="21"/>
        </w:rPr>
        <w:t>subsection 3</w:t>
      </w:r>
      <w:r w:rsidRPr="00511C8F">
        <w:rPr>
          <w:szCs w:val="21"/>
        </w:rPr>
        <w:t>1A(7) or (7A) applies on the day the child was born.</w:t>
      </w:r>
    </w:p>
    <w:p w14:paraId="301574FA" w14:textId="77777777" w:rsidR="0009445D" w:rsidRPr="00511C8F" w:rsidRDefault="0009445D" w:rsidP="0009445D">
      <w:pPr>
        <w:pStyle w:val="subsection"/>
        <w:rPr>
          <w:szCs w:val="21"/>
        </w:rPr>
      </w:pPr>
      <w:r w:rsidRPr="00511C8F">
        <w:rPr>
          <w:szCs w:val="21"/>
        </w:rPr>
        <w:tab/>
        <w:t>(3)</w:t>
      </w:r>
      <w:r w:rsidRPr="00511C8F">
        <w:rPr>
          <w:szCs w:val="21"/>
        </w:rPr>
        <w:tab/>
        <w:t>A person is eligible</w:t>
      </w:r>
      <w:r w:rsidRPr="00511C8F">
        <w:rPr>
          <w:b/>
          <w:i/>
          <w:szCs w:val="21"/>
        </w:rPr>
        <w:t xml:space="preserve"> </w:t>
      </w:r>
      <w:r w:rsidRPr="00511C8F">
        <w:rPr>
          <w:szCs w:val="21"/>
        </w:rPr>
        <w:t>for parental leave pay on a flexible PPL day for a child if:</w:t>
      </w:r>
    </w:p>
    <w:p w14:paraId="42355B7C" w14:textId="77777777" w:rsidR="0009445D" w:rsidRPr="00511C8F" w:rsidRDefault="0009445D" w:rsidP="0009445D">
      <w:pPr>
        <w:pStyle w:val="paragraph"/>
        <w:rPr>
          <w:szCs w:val="21"/>
        </w:rPr>
      </w:pPr>
      <w:r w:rsidRPr="00511C8F">
        <w:rPr>
          <w:szCs w:val="21"/>
        </w:rPr>
        <w:tab/>
        <w:t>(a)</w:t>
      </w:r>
      <w:r w:rsidRPr="00511C8F">
        <w:rPr>
          <w:szCs w:val="21"/>
        </w:rPr>
        <w:tab/>
        <w:t>the child is stillborn or has died before that day; and</w:t>
      </w:r>
    </w:p>
    <w:p w14:paraId="14037486" w14:textId="77777777" w:rsidR="0009445D" w:rsidRPr="00511C8F" w:rsidRDefault="0009445D" w:rsidP="0009445D">
      <w:pPr>
        <w:pStyle w:val="paragraph"/>
        <w:rPr>
          <w:szCs w:val="21"/>
        </w:rPr>
      </w:pPr>
      <w:r w:rsidRPr="00511C8F">
        <w:rPr>
          <w:szCs w:val="21"/>
        </w:rPr>
        <w:lastRenderedPageBreak/>
        <w:tab/>
        <w:t>(b)</w:t>
      </w:r>
      <w:r w:rsidRPr="00511C8F">
        <w:rPr>
          <w:szCs w:val="21"/>
        </w:rPr>
        <w:tab/>
        <w:t>on that day, the person would be eligible under subsection (2) for parental leave pay on that day, if paragraphs (2)(b) and (c) were disregarded; and</w:t>
      </w:r>
    </w:p>
    <w:p w14:paraId="6399EF4D" w14:textId="77777777" w:rsidR="0009445D" w:rsidRPr="00511C8F" w:rsidRDefault="0009445D" w:rsidP="0009445D">
      <w:pPr>
        <w:pStyle w:val="paragraph"/>
        <w:rPr>
          <w:szCs w:val="21"/>
        </w:rPr>
      </w:pPr>
      <w:r w:rsidRPr="00511C8F">
        <w:rPr>
          <w:szCs w:val="21"/>
        </w:rPr>
        <w:tab/>
        <w:t>(c)</w:t>
      </w:r>
      <w:r w:rsidRPr="00511C8F">
        <w:rPr>
          <w:szCs w:val="21"/>
        </w:rPr>
        <w:tab/>
        <w:t xml:space="preserve">the person would have been </w:t>
      </w:r>
      <w:r w:rsidR="00D70C24" w:rsidRPr="00511C8F">
        <w:t>caring for the child</w:t>
      </w:r>
      <w:r w:rsidRPr="00511C8F">
        <w:rPr>
          <w:szCs w:val="21"/>
        </w:rPr>
        <w:t xml:space="preserve"> on that day had the child not been stillborn or died.</w:t>
      </w:r>
    </w:p>
    <w:p w14:paraId="237E46C6" w14:textId="77777777" w:rsidR="0009445D" w:rsidRPr="00511C8F" w:rsidRDefault="0009445D" w:rsidP="0009445D">
      <w:pPr>
        <w:pStyle w:val="subsection"/>
        <w:rPr>
          <w:szCs w:val="21"/>
        </w:rPr>
      </w:pPr>
      <w:r w:rsidRPr="00511C8F">
        <w:rPr>
          <w:szCs w:val="21"/>
        </w:rPr>
        <w:tab/>
        <w:t>(4)</w:t>
      </w:r>
      <w:r w:rsidRPr="00511C8F">
        <w:rPr>
          <w:szCs w:val="21"/>
        </w:rPr>
        <w:tab/>
        <w:t>A person is eligible</w:t>
      </w:r>
      <w:r w:rsidRPr="00511C8F">
        <w:rPr>
          <w:b/>
          <w:i/>
          <w:szCs w:val="21"/>
        </w:rPr>
        <w:t xml:space="preserve"> </w:t>
      </w:r>
      <w:r w:rsidRPr="00511C8F">
        <w:rPr>
          <w:szCs w:val="21"/>
        </w:rPr>
        <w:t>for parental leave pay on a flexible PPL day for a child if:</w:t>
      </w:r>
    </w:p>
    <w:p w14:paraId="3E6DDFB0" w14:textId="77777777" w:rsidR="0009445D" w:rsidRPr="00511C8F" w:rsidRDefault="0009445D" w:rsidP="0009445D">
      <w:pPr>
        <w:pStyle w:val="paragraph"/>
        <w:rPr>
          <w:szCs w:val="21"/>
        </w:rPr>
      </w:pPr>
      <w:r w:rsidRPr="00511C8F">
        <w:rPr>
          <w:szCs w:val="21"/>
        </w:rPr>
        <w:tab/>
        <w:t>(b)</w:t>
      </w:r>
      <w:r w:rsidRPr="00511C8F">
        <w:rPr>
          <w:szCs w:val="21"/>
        </w:rPr>
        <w:tab/>
        <w:t>the person satisfies the Australian residency test on both of the following days:</w:t>
      </w:r>
    </w:p>
    <w:p w14:paraId="182B40E6" w14:textId="77777777" w:rsidR="0009445D" w:rsidRPr="00511C8F" w:rsidRDefault="0009445D" w:rsidP="0009445D">
      <w:pPr>
        <w:pStyle w:val="paragraphsub"/>
        <w:rPr>
          <w:szCs w:val="21"/>
        </w:rPr>
      </w:pPr>
      <w:r w:rsidRPr="00511C8F">
        <w:rPr>
          <w:szCs w:val="21"/>
        </w:rPr>
        <w:tab/>
        <w:t>(i)</w:t>
      </w:r>
      <w:r w:rsidRPr="00511C8F">
        <w:rPr>
          <w:szCs w:val="21"/>
        </w:rPr>
        <w:tab/>
        <w:t>the day the child was born;</w:t>
      </w:r>
    </w:p>
    <w:p w14:paraId="4E6588DA" w14:textId="77777777" w:rsidR="0009445D" w:rsidRPr="00511C8F" w:rsidRDefault="0009445D" w:rsidP="0009445D">
      <w:pPr>
        <w:pStyle w:val="paragraphsub"/>
        <w:rPr>
          <w:szCs w:val="21"/>
        </w:rPr>
      </w:pPr>
      <w:r w:rsidRPr="00511C8F">
        <w:rPr>
          <w:szCs w:val="21"/>
        </w:rPr>
        <w:tab/>
        <w:t>(ii)</w:t>
      </w:r>
      <w:r w:rsidRPr="00511C8F">
        <w:rPr>
          <w:szCs w:val="21"/>
        </w:rPr>
        <w:tab/>
        <w:t>that flexible PPL day; and</w:t>
      </w:r>
    </w:p>
    <w:p w14:paraId="283FF01C" w14:textId="77777777" w:rsidR="0009445D" w:rsidRPr="00511C8F" w:rsidRDefault="0009445D" w:rsidP="0009445D">
      <w:pPr>
        <w:pStyle w:val="paragraph"/>
        <w:rPr>
          <w:szCs w:val="21"/>
        </w:rPr>
      </w:pPr>
      <w:r w:rsidRPr="00511C8F">
        <w:rPr>
          <w:szCs w:val="21"/>
        </w:rPr>
        <w:tab/>
        <w:t>(c)</w:t>
      </w:r>
      <w:r w:rsidRPr="00511C8F">
        <w:rPr>
          <w:szCs w:val="21"/>
        </w:rPr>
        <w:tab/>
        <w:t>if the person has not previously satisfied the work and income tests in relation to the child—the person satisfies the work test and the income test on that flexible PPL day; and</w:t>
      </w:r>
    </w:p>
    <w:p w14:paraId="37EB1EA4" w14:textId="744419E1" w:rsidR="0009445D" w:rsidRPr="00511C8F" w:rsidRDefault="0009445D" w:rsidP="0009445D">
      <w:pPr>
        <w:pStyle w:val="paragraph"/>
        <w:rPr>
          <w:szCs w:val="21"/>
        </w:rPr>
      </w:pPr>
      <w:r w:rsidRPr="00511C8F">
        <w:rPr>
          <w:szCs w:val="21"/>
        </w:rPr>
        <w:tab/>
        <w:t>(d)</w:t>
      </w:r>
      <w:r w:rsidRPr="00511C8F">
        <w:rPr>
          <w:szCs w:val="21"/>
        </w:rPr>
        <w:tab/>
        <w:t xml:space="preserve">the person is, if the day the child was born is in a newly arrived resident’s waiting period that the person is subject to under section 31A, a person to whom </w:t>
      </w:r>
      <w:r w:rsidR="00FB5E73">
        <w:rPr>
          <w:szCs w:val="21"/>
        </w:rPr>
        <w:t>subsection 3</w:t>
      </w:r>
      <w:r w:rsidRPr="00511C8F">
        <w:rPr>
          <w:szCs w:val="21"/>
        </w:rPr>
        <w:t>1A(7) or (7A) applies on the day the child was born; and</w:t>
      </w:r>
    </w:p>
    <w:p w14:paraId="52034375" w14:textId="77777777" w:rsidR="0009445D" w:rsidRPr="00511C8F" w:rsidRDefault="0009445D" w:rsidP="0009445D">
      <w:pPr>
        <w:pStyle w:val="paragraph"/>
        <w:rPr>
          <w:szCs w:val="21"/>
        </w:rPr>
      </w:pPr>
      <w:r w:rsidRPr="00511C8F">
        <w:rPr>
          <w:szCs w:val="21"/>
        </w:rPr>
        <w:tab/>
        <w:t>(e)</w:t>
      </w:r>
      <w:r w:rsidRPr="00511C8F">
        <w:rPr>
          <w:szCs w:val="21"/>
        </w:rPr>
        <w:tab/>
        <w:t>on that flexible PPL day, the person satisfies the conditions prescribed by the PPL rules.</w:t>
      </w:r>
    </w:p>
    <w:p w14:paraId="623FBD16" w14:textId="77777777" w:rsidR="0009445D" w:rsidRPr="00511C8F" w:rsidRDefault="0009445D" w:rsidP="0009445D">
      <w:pPr>
        <w:pStyle w:val="subsection"/>
        <w:rPr>
          <w:szCs w:val="21"/>
        </w:rPr>
      </w:pPr>
      <w:r w:rsidRPr="00511C8F">
        <w:rPr>
          <w:szCs w:val="21"/>
        </w:rPr>
        <w:tab/>
        <w:t>(5)</w:t>
      </w:r>
      <w:r w:rsidRPr="00511C8F">
        <w:rPr>
          <w:szCs w:val="21"/>
        </w:rPr>
        <w:tab/>
        <w:t>A person is eligible for parental leave pay on a flexible PPL day for a child if:</w:t>
      </w:r>
    </w:p>
    <w:p w14:paraId="4245F02D" w14:textId="77777777" w:rsidR="0009445D" w:rsidRPr="00511C8F" w:rsidRDefault="0009445D" w:rsidP="0009445D">
      <w:pPr>
        <w:pStyle w:val="paragraph"/>
        <w:rPr>
          <w:szCs w:val="21"/>
        </w:rPr>
      </w:pPr>
      <w:r w:rsidRPr="00511C8F">
        <w:rPr>
          <w:szCs w:val="21"/>
        </w:rPr>
        <w:tab/>
        <w:t>(a)</w:t>
      </w:r>
      <w:r w:rsidRPr="00511C8F">
        <w:rPr>
          <w:szCs w:val="21"/>
        </w:rPr>
        <w:tab/>
        <w:t xml:space="preserve">the person is a </w:t>
      </w:r>
      <w:r w:rsidR="00D70C24" w:rsidRPr="00511C8F">
        <w:t>PPL claimant or special PPL claimant</w:t>
      </w:r>
      <w:r w:rsidRPr="00511C8F">
        <w:rPr>
          <w:szCs w:val="21"/>
        </w:rPr>
        <w:t>; and</w:t>
      </w:r>
    </w:p>
    <w:p w14:paraId="101BB981" w14:textId="77777777" w:rsidR="0009445D" w:rsidRPr="00511C8F" w:rsidRDefault="0009445D" w:rsidP="0009445D">
      <w:pPr>
        <w:pStyle w:val="paragraph"/>
        <w:rPr>
          <w:szCs w:val="21"/>
        </w:rPr>
      </w:pPr>
      <w:r w:rsidRPr="00511C8F">
        <w:rPr>
          <w:szCs w:val="21"/>
        </w:rPr>
        <w:tab/>
        <w:t>(b)</w:t>
      </w:r>
      <w:r w:rsidRPr="00511C8F">
        <w:rPr>
          <w:szCs w:val="21"/>
        </w:rPr>
        <w:tab/>
        <w:t>on that day, the person satisfies the conditions prescribed by the PPL rules.</w:t>
      </w:r>
    </w:p>
    <w:p w14:paraId="12A84476" w14:textId="77777777" w:rsidR="0009445D" w:rsidRPr="00511C8F" w:rsidRDefault="0009445D" w:rsidP="0009445D">
      <w:pPr>
        <w:pStyle w:val="ActHead5"/>
        <w:rPr>
          <w:szCs w:val="23"/>
        </w:rPr>
      </w:pPr>
      <w:bookmarkStart w:id="54" w:name="_Toc130892649"/>
      <w:r w:rsidRPr="00511C8F">
        <w:rPr>
          <w:rStyle w:val="CharSectno"/>
          <w:szCs w:val="23"/>
        </w:rPr>
        <w:t>31AB</w:t>
      </w:r>
      <w:r w:rsidRPr="00511C8F">
        <w:rPr>
          <w:szCs w:val="23"/>
        </w:rPr>
        <w:t xml:space="preserve">  When a person is not eligible for parental leave pay on a flexible PPL day for a child</w:t>
      </w:r>
      <w:bookmarkEnd w:id="54"/>
    </w:p>
    <w:p w14:paraId="5C5717FD" w14:textId="77777777" w:rsidR="0009445D" w:rsidRPr="00511C8F" w:rsidRDefault="0009445D" w:rsidP="0009445D">
      <w:pPr>
        <w:pStyle w:val="subsection"/>
        <w:rPr>
          <w:szCs w:val="21"/>
        </w:rPr>
      </w:pPr>
      <w:r w:rsidRPr="00511C8F">
        <w:rPr>
          <w:szCs w:val="21"/>
        </w:rPr>
        <w:tab/>
        <w:t>(1)</w:t>
      </w:r>
      <w:r w:rsidRPr="00511C8F">
        <w:rPr>
          <w:szCs w:val="21"/>
        </w:rPr>
        <w:tab/>
        <w:t xml:space="preserve">This section sets out when a person (the </w:t>
      </w:r>
      <w:r w:rsidRPr="00511C8F">
        <w:rPr>
          <w:b/>
          <w:i/>
          <w:szCs w:val="21"/>
        </w:rPr>
        <w:t>relevant claimant</w:t>
      </w:r>
      <w:r w:rsidRPr="00511C8F">
        <w:rPr>
          <w:szCs w:val="21"/>
        </w:rPr>
        <w:t>) is not eligible for parental leave pay on a day that is a flexible PPL day for a child.</w:t>
      </w:r>
    </w:p>
    <w:p w14:paraId="14403CCC" w14:textId="77777777" w:rsidR="00D80491" w:rsidRPr="00511C8F" w:rsidRDefault="00D80491" w:rsidP="00D80491">
      <w:pPr>
        <w:pStyle w:val="SubsectionHead"/>
      </w:pPr>
      <w:r w:rsidRPr="00511C8F">
        <w:lastRenderedPageBreak/>
        <w:t>When flexible PPL days exceed maximum amounts—general rule</w:t>
      </w:r>
    </w:p>
    <w:p w14:paraId="7F69298F" w14:textId="77777777" w:rsidR="00D80491" w:rsidRPr="00511C8F" w:rsidRDefault="00D80491" w:rsidP="00D80491">
      <w:pPr>
        <w:pStyle w:val="subsection"/>
      </w:pPr>
      <w:r w:rsidRPr="00511C8F">
        <w:tab/>
        <w:t>(2)</w:t>
      </w:r>
      <w:r w:rsidRPr="00511C8F">
        <w:tab/>
        <w:t>The relevant claimant is not eligible for parental leave pay on a flexible PPL day for the child if:</w:t>
      </w:r>
    </w:p>
    <w:p w14:paraId="006C4FC9" w14:textId="77777777" w:rsidR="00D80491" w:rsidRPr="00511C8F" w:rsidRDefault="00D80491" w:rsidP="00D80491">
      <w:pPr>
        <w:pStyle w:val="paragraph"/>
      </w:pPr>
      <w:r w:rsidRPr="00511C8F">
        <w:tab/>
        <w:t>(a)</w:t>
      </w:r>
      <w:r w:rsidRPr="00511C8F">
        <w:tab/>
        <w:t>the relevant claimant is not a person who satisfies the circumstances prescribed by the PPL rules as being exceptional circumstances in which a PPL claim can be made; and</w:t>
      </w:r>
    </w:p>
    <w:p w14:paraId="563D76CF" w14:textId="77777777" w:rsidR="00D80491" w:rsidRPr="00511C8F" w:rsidRDefault="00D80491" w:rsidP="00D80491">
      <w:pPr>
        <w:pStyle w:val="paragraph"/>
      </w:pPr>
      <w:r w:rsidRPr="00511C8F">
        <w:tab/>
        <w:t>(b)</w:t>
      </w:r>
      <w:r w:rsidRPr="00511C8F">
        <w:tab/>
        <w:t>on that day, either subsection (3) or (4) applies to the relevant claimant.</w:t>
      </w:r>
    </w:p>
    <w:p w14:paraId="0F03C429" w14:textId="77777777" w:rsidR="00D80491" w:rsidRPr="00511C8F" w:rsidRDefault="00D80491" w:rsidP="00D80491">
      <w:pPr>
        <w:pStyle w:val="subsection"/>
      </w:pPr>
      <w:r w:rsidRPr="00511C8F">
        <w:tab/>
        <w:t>(3)</w:t>
      </w:r>
      <w:r w:rsidRPr="00511C8F">
        <w:tab/>
        <w:t>This subsection applies to the relevant claimant if:</w:t>
      </w:r>
    </w:p>
    <w:p w14:paraId="1E89197C" w14:textId="77777777" w:rsidR="00D80491" w:rsidRPr="00511C8F" w:rsidRDefault="00D80491" w:rsidP="00D80491">
      <w:pPr>
        <w:pStyle w:val="paragraph"/>
      </w:pPr>
      <w:r w:rsidRPr="00511C8F">
        <w:tab/>
        <w:t>(a)</w:t>
      </w:r>
      <w:r w:rsidRPr="00511C8F">
        <w:tab/>
        <w:t>the following conditions are satisfied:</w:t>
      </w:r>
    </w:p>
    <w:p w14:paraId="0CA3738E" w14:textId="77777777" w:rsidR="00D80491" w:rsidRPr="00511C8F" w:rsidRDefault="00D80491" w:rsidP="00D80491">
      <w:pPr>
        <w:pStyle w:val="paragraphsub"/>
      </w:pPr>
      <w:r w:rsidRPr="00511C8F">
        <w:tab/>
        <w:t>(i)</w:t>
      </w:r>
      <w:r w:rsidRPr="00511C8F">
        <w:tab/>
        <w:t>the relevant claimant has a partner at the time the relevant claimant makes their first effective claim in relation to the child;</w:t>
      </w:r>
    </w:p>
    <w:p w14:paraId="7594C954" w14:textId="45C7C7D2" w:rsidR="00D80491" w:rsidRPr="00511C8F" w:rsidRDefault="00D80491" w:rsidP="00D80491">
      <w:pPr>
        <w:pStyle w:val="paragraphsub"/>
      </w:pPr>
      <w:r w:rsidRPr="00511C8F">
        <w:tab/>
        <w:t>(ii)</w:t>
      </w:r>
      <w:r w:rsidRPr="00511C8F">
        <w:tab/>
        <w:t xml:space="preserve">one or more determinations under </w:t>
      </w:r>
      <w:r w:rsidR="00FB5E73">
        <w:t>section 1</w:t>
      </w:r>
      <w:r w:rsidRPr="00511C8F">
        <w:t>3 or 14 that parental leave pay is payable to the relevant claimant are in force in relation to 90 flexible PPL days for the child;</w:t>
      </w:r>
    </w:p>
    <w:p w14:paraId="67FC84F0" w14:textId="77777777" w:rsidR="00D80491" w:rsidRPr="00511C8F" w:rsidRDefault="00D80491" w:rsidP="00D80491">
      <w:pPr>
        <w:pStyle w:val="paragraphsub"/>
      </w:pPr>
      <w:r w:rsidRPr="00511C8F">
        <w:tab/>
        <w:t>(iii)</w:t>
      </w:r>
      <w:r w:rsidRPr="00511C8F">
        <w:tab/>
        <w:t>the relevant claimant does not satisfy the circumstances prescribed by the PPL rules for the purposes of this subparagraph; or</w:t>
      </w:r>
    </w:p>
    <w:p w14:paraId="5D84DAE7" w14:textId="77777777" w:rsidR="00D80491" w:rsidRPr="00511C8F" w:rsidRDefault="00D80491" w:rsidP="00D80491">
      <w:pPr>
        <w:pStyle w:val="paragraph"/>
      </w:pPr>
      <w:r w:rsidRPr="00511C8F">
        <w:tab/>
        <w:t>(b)</w:t>
      </w:r>
      <w:r w:rsidRPr="00511C8F">
        <w:tab/>
        <w:t>the relevant claimant satisfies the circumstances prescribed by the PPL rules for the purposes of this paragraph.</w:t>
      </w:r>
    </w:p>
    <w:p w14:paraId="4CCEC974" w14:textId="4E96B2BD" w:rsidR="00D80491" w:rsidRPr="00511C8F" w:rsidRDefault="00D80491" w:rsidP="00D80491">
      <w:pPr>
        <w:pStyle w:val="subsection"/>
      </w:pPr>
      <w:r w:rsidRPr="00511C8F">
        <w:tab/>
        <w:t>(4)</w:t>
      </w:r>
      <w:r w:rsidRPr="00511C8F">
        <w:tab/>
        <w:t xml:space="preserve">This subsection applies to the relevant claimant if one or more determinations under </w:t>
      </w:r>
      <w:r w:rsidR="00FB5E73">
        <w:t>section 1</w:t>
      </w:r>
      <w:r w:rsidRPr="00511C8F">
        <w:t>3 or 14 that parental leave pay is payable to a person (other than a person who satisfies the circumstances prescribed by the PPL rules as being exceptional circumstances in which a PPL claim can be made) are in force in relation to 100 flexible PPL days for the child.</w:t>
      </w:r>
    </w:p>
    <w:p w14:paraId="34133272" w14:textId="77777777" w:rsidR="00D80491" w:rsidRPr="00511C8F" w:rsidRDefault="00D80491" w:rsidP="00D80491">
      <w:pPr>
        <w:pStyle w:val="SubsectionHead"/>
      </w:pPr>
      <w:r w:rsidRPr="00511C8F">
        <w:t>When flexible PPL days exceed maximum amounts—exceptional circumstances rule</w:t>
      </w:r>
    </w:p>
    <w:p w14:paraId="5F8307F1" w14:textId="77777777" w:rsidR="00D80491" w:rsidRPr="00511C8F" w:rsidRDefault="00D80491" w:rsidP="00D80491">
      <w:pPr>
        <w:pStyle w:val="subsection"/>
      </w:pPr>
      <w:r w:rsidRPr="00511C8F">
        <w:tab/>
        <w:t>(5)</w:t>
      </w:r>
      <w:r w:rsidRPr="00511C8F">
        <w:tab/>
        <w:t>The relevant claimant is not eligible for parental leave pay on a flexible PPL day for the child if:</w:t>
      </w:r>
    </w:p>
    <w:p w14:paraId="40D4A229" w14:textId="77777777" w:rsidR="00D80491" w:rsidRPr="00511C8F" w:rsidRDefault="00D80491" w:rsidP="00D80491">
      <w:pPr>
        <w:pStyle w:val="paragraph"/>
      </w:pPr>
      <w:r w:rsidRPr="00511C8F">
        <w:lastRenderedPageBreak/>
        <w:tab/>
        <w:t>(a)</w:t>
      </w:r>
      <w:r w:rsidRPr="00511C8F">
        <w:tab/>
        <w:t>the relevant claimant is a person who satisfies the circumstances prescribed by the PPL rules as being exceptional circumstances in which a PPL claim can be made; and</w:t>
      </w:r>
    </w:p>
    <w:p w14:paraId="385DD12B" w14:textId="598F5BB7" w:rsidR="00D80491" w:rsidRPr="00511C8F" w:rsidRDefault="00D80491" w:rsidP="00D80491">
      <w:pPr>
        <w:pStyle w:val="paragraph"/>
      </w:pPr>
      <w:r w:rsidRPr="00511C8F">
        <w:tab/>
        <w:t>(b)</w:t>
      </w:r>
      <w:r w:rsidRPr="00511C8F">
        <w:tab/>
        <w:t xml:space="preserve">on that day, one or more determinations under </w:t>
      </w:r>
      <w:r w:rsidR="00FB5E73">
        <w:t>section 1</w:t>
      </w:r>
      <w:r w:rsidRPr="00511C8F">
        <w:t>3 or 14 that parental leave pay is payable to the relevant claimant and the relevant claimant’s partner (if any) are in force in relation to 100 flexible PPL days for the child.</w:t>
      </w:r>
    </w:p>
    <w:p w14:paraId="022E2309" w14:textId="77777777" w:rsidR="0009445D" w:rsidRPr="00511C8F" w:rsidRDefault="0009445D" w:rsidP="0009445D">
      <w:pPr>
        <w:pStyle w:val="SubsectionHead"/>
        <w:rPr>
          <w:szCs w:val="21"/>
        </w:rPr>
      </w:pPr>
      <w:r w:rsidRPr="00511C8F">
        <w:rPr>
          <w:szCs w:val="21"/>
        </w:rPr>
        <w:t>Claimant deceased</w:t>
      </w:r>
    </w:p>
    <w:p w14:paraId="3F02BD87" w14:textId="77777777" w:rsidR="0009445D" w:rsidRPr="00511C8F" w:rsidRDefault="0009445D" w:rsidP="0009445D">
      <w:pPr>
        <w:pStyle w:val="subsection"/>
        <w:rPr>
          <w:szCs w:val="21"/>
        </w:rPr>
      </w:pPr>
      <w:r w:rsidRPr="00511C8F">
        <w:rPr>
          <w:szCs w:val="21"/>
        </w:rPr>
        <w:tab/>
        <w:t>(6)</w:t>
      </w:r>
      <w:r w:rsidRPr="00511C8F">
        <w:rPr>
          <w:szCs w:val="21"/>
        </w:rPr>
        <w:tab/>
        <w:t>The relevant claimant is not eligible for parental leave pay on a flexible PPL day for the child if, on that day, the relevant claimant is deceased.</w:t>
      </w:r>
    </w:p>
    <w:p w14:paraId="672DB2CB" w14:textId="77777777" w:rsidR="0009445D" w:rsidRPr="00511C8F" w:rsidRDefault="0009445D" w:rsidP="0009445D">
      <w:pPr>
        <w:pStyle w:val="SubsectionHead"/>
        <w:rPr>
          <w:szCs w:val="21"/>
        </w:rPr>
      </w:pPr>
      <w:r w:rsidRPr="00511C8F">
        <w:rPr>
          <w:szCs w:val="21"/>
        </w:rPr>
        <w:t>Newly arrived resident’s waiting period</w:t>
      </w:r>
    </w:p>
    <w:p w14:paraId="5F3102EA" w14:textId="77777777" w:rsidR="0009445D" w:rsidRPr="00511C8F" w:rsidRDefault="0009445D" w:rsidP="0009445D">
      <w:pPr>
        <w:pStyle w:val="subsection"/>
        <w:rPr>
          <w:szCs w:val="21"/>
        </w:rPr>
      </w:pPr>
      <w:r w:rsidRPr="00511C8F">
        <w:rPr>
          <w:szCs w:val="21"/>
        </w:rPr>
        <w:tab/>
        <w:t>(7)</w:t>
      </w:r>
      <w:r w:rsidRPr="00511C8F">
        <w:rPr>
          <w:szCs w:val="21"/>
        </w:rPr>
        <w:tab/>
        <w:t>The relevant claimant is not eligible for parental leave pay on a flexible PPL day for the child if the day is in a newly arrived resident’s waiting period for the relevant claimant (see section 31A).</w:t>
      </w:r>
    </w:p>
    <w:p w14:paraId="7649BDCC" w14:textId="77777777" w:rsidR="00DA6379" w:rsidRPr="00511C8F" w:rsidRDefault="00DA6379" w:rsidP="00DA6379">
      <w:pPr>
        <w:pStyle w:val="ActHead5"/>
        <w:rPr>
          <w:szCs w:val="23"/>
        </w:rPr>
      </w:pPr>
      <w:bookmarkStart w:id="55" w:name="_Toc130892650"/>
      <w:r w:rsidRPr="00511C8F">
        <w:rPr>
          <w:rStyle w:val="CharSectno"/>
          <w:szCs w:val="23"/>
        </w:rPr>
        <w:t>31A</w:t>
      </w:r>
      <w:r w:rsidRPr="00511C8F">
        <w:rPr>
          <w:szCs w:val="23"/>
        </w:rPr>
        <w:t xml:space="preserve">  Newly arrived resident’s waiting period</w:t>
      </w:r>
      <w:bookmarkEnd w:id="55"/>
    </w:p>
    <w:p w14:paraId="06031F71" w14:textId="77777777" w:rsidR="00DA6379" w:rsidRPr="00511C8F" w:rsidRDefault="00DA6379" w:rsidP="00DA6379">
      <w:pPr>
        <w:pStyle w:val="SubsectionHead"/>
        <w:rPr>
          <w:szCs w:val="21"/>
        </w:rPr>
      </w:pPr>
      <w:r w:rsidRPr="00511C8F">
        <w:rPr>
          <w:szCs w:val="21"/>
        </w:rPr>
        <w:t>When person subject to newly arrived resident’s waiting period</w:t>
      </w:r>
    </w:p>
    <w:p w14:paraId="40D9EDEB" w14:textId="77777777" w:rsidR="00DA6379" w:rsidRPr="00511C8F" w:rsidRDefault="00DA6379" w:rsidP="00DA6379">
      <w:pPr>
        <w:pStyle w:val="subsection"/>
        <w:rPr>
          <w:szCs w:val="21"/>
        </w:rPr>
      </w:pPr>
      <w:r w:rsidRPr="00511C8F">
        <w:rPr>
          <w:szCs w:val="21"/>
        </w:rPr>
        <w:tab/>
        <w:t>(1)</w:t>
      </w:r>
      <w:r w:rsidRPr="00511C8F">
        <w:rPr>
          <w:szCs w:val="21"/>
        </w:rPr>
        <w:tab/>
        <w:t>Subject to this section, a person is subject to a newly arrived resident’s waiting period if, on or after the commencement of this subsection, the person:</w:t>
      </w:r>
    </w:p>
    <w:p w14:paraId="03892F3C" w14:textId="77777777" w:rsidR="00DA6379" w:rsidRPr="00511C8F" w:rsidRDefault="00DA6379" w:rsidP="00DA6379">
      <w:pPr>
        <w:pStyle w:val="paragraph"/>
        <w:rPr>
          <w:szCs w:val="21"/>
        </w:rPr>
      </w:pPr>
      <w:r w:rsidRPr="00511C8F">
        <w:rPr>
          <w:szCs w:val="21"/>
        </w:rPr>
        <w:tab/>
        <w:t>(a)</w:t>
      </w:r>
      <w:r w:rsidRPr="00511C8F">
        <w:rPr>
          <w:szCs w:val="21"/>
        </w:rPr>
        <w:tab/>
        <w:t>becomes the holder of a visa determined by the Minister for the purposes of subparagraph</w:t>
      </w:r>
      <w:r w:rsidR="00F5062F" w:rsidRPr="00511C8F">
        <w:rPr>
          <w:szCs w:val="21"/>
        </w:rPr>
        <w:t> </w:t>
      </w:r>
      <w:r w:rsidRPr="00511C8F">
        <w:rPr>
          <w:szCs w:val="21"/>
        </w:rPr>
        <w:t xml:space="preserve">729(2)(f)(v) of the </w:t>
      </w:r>
      <w:r w:rsidR="00AD4AC0" w:rsidRPr="00511C8F">
        <w:rPr>
          <w:szCs w:val="21"/>
        </w:rPr>
        <w:t>Social Security Act</w:t>
      </w:r>
      <w:r w:rsidRPr="00511C8F">
        <w:rPr>
          <w:szCs w:val="21"/>
        </w:rPr>
        <w:t>; or</w:t>
      </w:r>
    </w:p>
    <w:p w14:paraId="40E5C2A0" w14:textId="77777777" w:rsidR="00DA6379" w:rsidRPr="00511C8F" w:rsidRDefault="00DA6379" w:rsidP="00DA6379">
      <w:pPr>
        <w:pStyle w:val="paragraph"/>
        <w:rPr>
          <w:szCs w:val="21"/>
        </w:rPr>
      </w:pPr>
      <w:r w:rsidRPr="00511C8F">
        <w:rPr>
          <w:szCs w:val="21"/>
        </w:rPr>
        <w:tab/>
        <w:t>(b)</w:t>
      </w:r>
      <w:r w:rsidRPr="00511C8F">
        <w:rPr>
          <w:szCs w:val="21"/>
        </w:rPr>
        <w:tab/>
        <w:t>becomes the holder of a permanent visa, except:</w:t>
      </w:r>
    </w:p>
    <w:p w14:paraId="496845F2" w14:textId="77777777" w:rsidR="00DA6379" w:rsidRPr="00511C8F" w:rsidRDefault="00DA6379" w:rsidP="00DA6379">
      <w:pPr>
        <w:pStyle w:val="paragraphsub"/>
        <w:rPr>
          <w:szCs w:val="21"/>
        </w:rPr>
      </w:pPr>
      <w:r w:rsidRPr="00511C8F">
        <w:rPr>
          <w:szCs w:val="21"/>
        </w:rPr>
        <w:tab/>
        <w:t>(i)</w:t>
      </w:r>
      <w:r w:rsidRPr="00511C8F">
        <w:rPr>
          <w:szCs w:val="21"/>
        </w:rPr>
        <w:tab/>
        <w:t xml:space="preserve">a visa referred to in the regulations under the </w:t>
      </w:r>
      <w:r w:rsidRPr="00511C8F">
        <w:rPr>
          <w:i/>
          <w:szCs w:val="21"/>
        </w:rPr>
        <w:t>Migration Act 1958</w:t>
      </w:r>
      <w:r w:rsidRPr="00511C8F">
        <w:rPr>
          <w:szCs w:val="21"/>
        </w:rPr>
        <w:t xml:space="preserve"> as a Subclass 117 (Orphan Relative) visa or as a Subclass 837 (Orphan Relative) visa; or</w:t>
      </w:r>
    </w:p>
    <w:p w14:paraId="40503C3E" w14:textId="77777777" w:rsidR="00DA6379" w:rsidRPr="00511C8F" w:rsidRDefault="00DA6379" w:rsidP="00DA6379">
      <w:pPr>
        <w:pStyle w:val="paragraphsub"/>
        <w:rPr>
          <w:szCs w:val="21"/>
        </w:rPr>
      </w:pPr>
      <w:r w:rsidRPr="00511C8F">
        <w:rPr>
          <w:szCs w:val="21"/>
        </w:rPr>
        <w:lastRenderedPageBreak/>
        <w:tab/>
        <w:t>(ii)</w:t>
      </w:r>
      <w:r w:rsidRPr="00511C8F">
        <w:rPr>
          <w:szCs w:val="21"/>
        </w:rPr>
        <w:tab/>
        <w:t xml:space="preserve">a visa referred to in the regulations under the </w:t>
      </w:r>
      <w:r w:rsidRPr="00511C8F">
        <w:rPr>
          <w:i/>
          <w:szCs w:val="21"/>
        </w:rPr>
        <w:t>Migration Act 1958</w:t>
      </w:r>
      <w:r w:rsidRPr="00511C8F">
        <w:rPr>
          <w:szCs w:val="21"/>
        </w:rPr>
        <w:t xml:space="preserve"> as a Subclass 115 (Remaining Relative) visa or as a Subclass 835 (Remaining Relative) visa; or</w:t>
      </w:r>
    </w:p>
    <w:p w14:paraId="6123DC81" w14:textId="77777777" w:rsidR="00DA6379" w:rsidRPr="00511C8F" w:rsidRDefault="00DA6379" w:rsidP="00DA6379">
      <w:pPr>
        <w:pStyle w:val="paragraphsub"/>
        <w:rPr>
          <w:szCs w:val="21"/>
        </w:rPr>
      </w:pPr>
      <w:r w:rsidRPr="00511C8F">
        <w:rPr>
          <w:szCs w:val="21"/>
        </w:rPr>
        <w:tab/>
        <w:t>(iii)</w:t>
      </w:r>
      <w:r w:rsidRPr="00511C8F">
        <w:rPr>
          <w:szCs w:val="21"/>
        </w:rPr>
        <w:tab/>
        <w:t xml:space="preserve">a visa of a kind determined in an instrument under </w:t>
      </w:r>
      <w:r w:rsidR="00F5062F" w:rsidRPr="00511C8F">
        <w:rPr>
          <w:szCs w:val="21"/>
        </w:rPr>
        <w:t>subsection (</w:t>
      </w:r>
      <w:r w:rsidRPr="00511C8F">
        <w:rPr>
          <w:szCs w:val="21"/>
        </w:rPr>
        <w:t>1A).</w:t>
      </w:r>
    </w:p>
    <w:p w14:paraId="37CF33BB" w14:textId="77777777" w:rsidR="00DA6379" w:rsidRPr="00511C8F" w:rsidRDefault="00DA6379" w:rsidP="00DA6379">
      <w:pPr>
        <w:pStyle w:val="subsection"/>
        <w:rPr>
          <w:szCs w:val="21"/>
        </w:rPr>
      </w:pPr>
      <w:r w:rsidRPr="00511C8F">
        <w:rPr>
          <w:szCs w:val="21"/>
        </w:rPr>
        <w:tab/>
        <w:t>(1A)</w:t>
      </w:r>
      <w:r w:rsidRPr="00511C8F">
        <w:rPr>
          <w:szCs w:val="21"/>
        </w:rPr>
        <w:tab/>
        <w:t xml:space="preserve">The Minister may, by legislative instrument, determine a kind of visa for the purposes of </w:t>
      </w:r>
      <w:r w:rsidR="00F5062F" w:rsidRPr="00511C8F">
        <w:rPr>
          <w:szCs w:val="21"/>
        </w:rPr>
        <w:t>sub</w:t>
      </w:r>
      <w:r w:rsidR="0087236D" w:rsidRPr="00511C8F">
        <w:rPr>
          <w:szCs w:val="21"/>
        </w:rPr>
        <w:t>paragraph (</w:t>
      </w:r>
      <w:r w:rsidRPr="00511C8F">
        <w:rPr>
          <w:szCs w:val="21"/>
        </w:rPr>
        <w:t>1)(b)(iii).</w:t>
      </w:r>
    </w:p>
    <w:p w14:paraId="230051DF" w14:textId="77777777" w:rsidR="00DA6379" w:rsidRPr="00511C8F" w:rsidRDefault="00DA6379" w:rsidP="00DA6379">
      <w:pPr>
        <w:pStyle w:val="subsection"/>
        <w:rPr>
          <w:szCs w:val="21"/>
        </w:rPr>
      </w:pPr>
      <w:r w:rsidRPr="00511C8F">
        <w:rPr>
          <w:szCs w:val="21"/>
        </w:rPr>
        <w:tab/>
        <w:t>(1B)</w:t>
      </w:r>
      <w:r w:rsidRPr="00511C8F">
        <w:rPr>
          <w:szCs w:val="21"/>
        </w:rPr>
        <w:tab/>
      </w:r>
      <w:r w:rsidR="00F5062F" w:rsidRPr="00511C8F">
        <w:rPr>
          <w:szCs w:val="21"/>
        </w:rPr>
        <w:t>Paragraph (</w:t>
      </w:r>
      <w:r w:rsidRPr="00511C8F">
        <w:rPr>
          <w:szCs w:val="21"/>
        </w:rPr>
        <w:t xml:space="preserve">1)(b) does not apply in relation to a person if, at any time before the commencement of this subsection, the person held a visa covered by </w:t>
      </w:r>
      <w:r w:rsidR="0087236D" w:rsidRPr="00511C8F">
        <w:rPr>
          <w:szCs w:val="21"/>
        </w:rPr>
        <w:t>paragraph (</w:t>
      </w:r>
      <w:r w:rsidRPr="00511C8F">
        <w:rPr>
          <w:szCs w:val="21"/>
        </w:rPr>
        <w:t>1)(a).</w:t>
      </w:r>
    </w:p>
    <w:p w14:paraId="5E518FAF" w14:textId="77777777" w:rsidR="00DA6379" w:rsidRPr="00511C8F" w:rsidRDefault="00DA6379" w:rsidP="00DA6379">
      <w:pPr>
        <w:pStyle w:val="SubsectionHead"/>
        <w:rPr>
          <w:szCs w:val="21"/>
        </w:rPr>
      </w:pPr>
      <w:r w:rsidRPr="00511C8F">
        <w:rPr>
          <w:szCs w:val="21"/>
        </w:rPr>
        <w:t>Length of waiting period</w:t>
      </w:r>
    </w:p>
    <w:p w14:paraId="7A0204D6" w14:textId="77777777" w:rsidR="00DA6379" w:rsidRPr="00511C8F" w:rsidRDefault="00DA6379" w:rsidP="00DA6379">
      <w:pPr>
        <w:pStyle w:val="subsection"/>
        <w:rPr>
          <w:szCs w:val="21"/>
        </w:rPr>
      </w:pPr>
      <w:r w:rsidRPr="00511C8F">
        <w:rPr>
          <w:szCs w:val="21"/>
        </w:rPr>
        <w:tab/>
        <w:t>(2)</w:t>
      </w:r>
      <w:r w:rsidRPr="00511C8F">
        <w:rPr>
          <w:szCs w:val="21"/>
        </w:rPr>
        <w:tab/>
        <w:t>If:</w:t>
      </w:r>
    </w:p>
    <w:p w14:paraId="3A8084E5" w14:textId="77777777" w:rsidR="00DA6379" w:rsidRPr="00511C8F" w:rsidRDefault="00DA6379" w:rsidP="00DA6379">
      <w:pPr>
        <w:pStyle w:val="paragraph"/>
        <w:rPr>
          <w:szCs w:val="21"/>
        </w:rPr>
      </w:pPr>
      <w:r w:rsidRPr="00511C8F">
        <w:rPr>
          <w:szCs w:val="21"/>
        </w:rPr>
        <w:tab/>
        <w:t>(a)</w:t>
      </w:r>
      <w:r w:rsidRPr="00511C8F">
        <w:rPr>
          <w:szCs w:val="21"/>
        </w:rPr>
        <w:tab/>
        <w:t>a person is subject to a newly arrived resident’s waiting period; and</w:t>
      </w:r>
    </w:p>
    <w:p w14:paraId="6F772878" w14:textId="77777777" w:rsidR="00DA6379" w:rsidRPr="00511C8F" w:rsidRDefault="00DA6379" w:rsidP="00DA6379">
      <w:pPr>
        <w:pStyle w:val="paragraph"/>
        <w:rPr>
          <w:szCs w:val="21"/>
        </w:rPr>
      </w:pPr>
      <w:r w:rsidRPr="00511C8F">
        <w:rPr>
          <w:szCs w:val="21"/>
        </w:rPr>
        <w:tab/>
        <w:t>(b)</w:t>
      </w:r>
      <w:r w:rsidRPr="00511C8F">
        <w:rPr>
          <w:szCs w:val="21"/>
        </w:rPr>
        <w:tab/>
        <w:t xml:space="preserve">the visa covered by </w:t>
      </w:r>
      <w:r w:rsidR="0087236D" w:rsidRPr="00511C8F">
        <w:rPr>
          <w:szCs w:val="21"/>
        </w:rPr>
        <w:t>paragraph (</w:t>
      </w:r>
      <w:r w:rsidRPr="00511C8F">
        <w:rPr>
          <w:szCs w:val="21"/>
        </w:rPr>
        <w:t>1)(a) or (b) is in a class of visas determined by the Minister for the purposes of paragraph</w:t>
      </w:r>
      <w:r w:rsidR="00F5062F" w:rsidRPr="00511C8F">
        <w:rPr>
          <w:szCs w:val="21"/>
        </w:rPr>
        <w:t> </w:t>
      </w:r>
      <w:r w:rsidRPr="00511C8F">
        <w:rPr>
          <w:szCs w:val="21"/>
        </w:rPr>
        <w:t xml:space="preserve">739A(3)(b) of the </w:t>
      </w:r>
      <w:r w:rsidR="00AD4AC0" w:rsidRPr="00511C8F">
        <w:rPr>
          <w:szCs w:val="21"/>
        </w:rPr>
        <w:t>Social Security Act</w:t>
      </w:r>
      <w:r w:rsidRPr="00511C8F">
        <w:rPr>
          <w:szCs w:val="21"/>
        </w:rPr>
        <w:t>; and</w:t>
      </w:r>
    </w:p>
    <w:p w14:paraId="49587748" w14:textId="77777777" w:rsidR="00DA6379" w:rsidRPr="00511C8F" w:rsidRDefault="00DA6379" w:rsidP="00DA6379">
      <w:pPr>
        <w:pStyle w:val="paragraph"/>
        <w:rPr>
          <w:szCs w:val="21"/>
        </w:rPr>
      </w:pPr>
      <w:r w:rsidRPr="00511C8F">
        <w:rPr>
          <w:szCs w:val="21"/>
        </w:rPr>
        <w:tab/>
        <w:t>(c)</w:t>
      </w:r>
      <w:r w:rsidRPr="00511C8F">
        <w:rPr>
          <w:szCs w:val="21"/>
        </w:rPr>
        <w:tab/>
      </w:r>
      <w:r w:rsidR="00F5062F" w:rsidRPr="00511C8F">
        <w:rPr>
          <w:szCs w:val="21"/>
        </w:rPr>
        <w:t>subsection (</w:t>
      </w:r>
      <w:r w:rsidRPr="00511C8F">
        <w:rPr>
          <w:szCs w:val="21"/>
        </w:rPr>
        <w:t>3) does not apply;</w:t>
      </w:r>
    </w:p>
    <w:p w14:paraId="61E4F060" w14:textId="77777777" w:rsidR="00DA6379" w:rsidRPr="00511C8F" w:rsidRDefault="00DA6379" w:rsidP="00DA6379">
      <w:pPr>
        <w:pStyle w:val="subsection2"/>
        <w:rPr>
          <w:szCs w:val="21"/>
        </w:rPr>
      </w:pPr>
      <w:r w:rsidRPr="00511C8F">
        <w:rPr>
          <w:szCs w:val="21"/>
        </w:rPr>
        <w:t>the waiting period:</w:t>
      </w:r>
    </w:p>
    <w:p w14:paraId="26E6904F" w14:textId="77777777" w:rsidR="00DA6379" w:rsidRPr="00511C8F" w:rsidRDefault="00DA6379" w:rsidP="00DA6379">
      <w:pPr>
        <w:pStyle w:val="paragraph"/>
        <w:rPr>
          <w:szCs w:val="21"/>
        </w:rPr>
      </w:pPr>
      <w:r w:rsidRPr="00511C8F">
        <w:rPr>
          <w:szCs w:val="21"/>
        </w:rPr>
        <w:tab/>
        <w:t>(d)</w:t>
      </w:r>
      <w:r w:rsidRPr="00511C8F">
        <w:rPr>
          <w:szCs w:val="21"/>
        </w:rPr>
        <w:tab/>
        <w:t>starts on the day on which the person applied for that visa; and</w:t>
      </w:r>
    </w:p>
    <w:p w14:paraId="763ADCB8" w14:textId="77777777" w:rsidR="00DA6379" w:rsidRPr="00511C8F" w:rsidRDefault="00DA6379" w:rsidP="00DA6379">
      <w:pPr>
        <w:pStyle w:val="paragraph"/>
        <w:rPr>
          <w:szCs w:val="21"/>
        </w:rPr>
      </w:pPr>
      <w:r w:rsidRPr="00511C8F">
        <w:rPr>
          <w:szCs w:val="21"/>
        </w:rPr>
        <w:tab/>
        <w:t>(e)</w:t>
      </w:r>
      <w:r w:rsidRPr="00511C8F">
        <w:rPr>
          <w:szCs w:val="21"/>
        </w:rPr>
        <w:tab/>
        <w:t>ends when the person has been in Australia for a period of, or periods totalling, 104 weeks after that day.</w:t>
      </w:r>
    </w:p>
    <w:p w14:paraId="4B327D9F" w14:textId="77777777" w:rsidR="00DA6379" w:rsidRPr="00511C8F" w:rsidRDefault="00DA6379" w:rsidP="00DA6379">
      <w:pPr>
        <w:pStyle w:val="subsection"/>
        <w:rPr>
          <w:szCs w:val="21"/>
        </w:rPr>
      </w:pPr>
      <w:r w:rsidRPr="00511C8F">
        <w:rPr>
          <w:szCs w:val="21"/>
        </w:rPr>
        <w:tab/>
        <w:t>(3)</w:t>
      </w:r>
      <w:r w:rsidRPr="00511C8F">
        <w:rPr>
          <w:szCs w:val="21"/>
        </w:rPr>
        <w:tab/>
        <w:t>If:</w:t>
      </w:r>
    </w:p>
    <w:p w14:paraId="6B0A237C" w14:textId="77777777" w:rsidR="00DA6379" w:rsidRPr="00511C8F" w:rsidRDefault="00DA6379" w:rsidP="00DA6379">
      <w:pPr>
        <w:pStyle w:val="paragraph"/>
        <w:rPr>
          <w:szCs w:val="21"/>
        </w:rPr>
      </w:pPr>
      <w:r w:rsidRPr="00511C8F">
        <w:rPr>
          <w:szCs w:val="21"/>
        </w:rPr>
        <w:tab/>
        <w:t>(a)</w:t>
      </w:r>
      <w:r w:rsidRPr="00511C8F">
        <w:rPr>
          <w:szCs w:val="21"/>
        </w:rPr>
        <w:tab/>
        <w:t>a person is subject to a newly arrived resident’s waiting period; and</w:t>
      </w:r>
    </w:p>
    <w:p w14:paraId="7F004D5F" w14:textId="77777777" w:rsidR="00DA6379" w:rsidRPr="00511C8F" w:rsidRDefault="00DA6379" w:rsidP="00DA6379">
      <w:pPr>
        <w:pStyle w:val="paragraph"/>
        <w:rPr>
          <w:szCs w:val="21"/>
        </w:rPr>
      </w:pPr>
      <w:r w:rsidRPr="00511C8F">
        <w:rPr>
          <w:szCs w:val="21"/>
        </w:rPr>
        <w:tab/>
        <w:t>(b)</w:t>
      </w:r>
      <w:r w:rsidRPr="00511C8F">
        <w:rPr>
          <w:szCs w:val="21"/>
        </w:rPr>
        <w:tab/>
        <w:t>the person has previously held one or more visas in a class of visas determined by the Minister for the purposes of paragraph</w:t>
      </w:r>
      <w:r w:rsidR="00F5062F" w:rsidRPr="00511C8F">
        <w:rPr>
          <w:szCs w:val="21"/>
        </w:rPr>
        <w:t> </w:t>
      </w:r>
      <w:r w:rsidRPr="00511C8F">
        <w:rPr>
          <w:szCs w:val="21"/>
        </w:rPr>
        <w:t xml:space="preserve">739A(4)(b) of the </w:t>
      </w:r>
      <w:r w:rsidR="00AD4AC0" w:rsidRPr="00511C8F">
        <w:rPr>
          <w:szCs w:val="21"/>
        </w:rPr>
        <w:t>Social Security Act</w:t>
      </w:r>
      <w:r w:rsidRPr="00511C8F">
        <w:rPr>
          <w:szCs w:val="21"/>
        </w:rPr>
        <w:t>;</w:t>
      </w:r>
    </w:p>
    <w:p w14:paraId="49A52322" w14:textId="77777777" w:rsidR="00DA6379" w:rsidRPr="00511C8F" w:rsidRDefault="00DA6379" w:rsidP="00DA6379">
      <w:pPr>
        <w:pStyle w:val="subsection2"/>
        <w:rPr>
          <w:szCs w:val="21"/>
        </w:rPr>
      </w:pPr>
      <w:r w:rsidRPr="00511C8F">
        <w:rPr>
          <w:szCs w:val="21"/>
        </w:rPr>
        <w:t>the waiting period:</w:t>
      </w:r>
    </w:p>
    <w:p w14:paraId="5F419F4C" w14:textId="77777777" w:rsidR="00DA6379" w:rsidRPr="00511C8F" w:rsidRDefault="00DA6379" w:rsidP="00DA6379">
      <w:pPr>
        <w:pStyle w:val="paragraph"/>
        <w:rPr>
          <w:szCs w:val="21"/>
        </w:rPr>
      </w:pPr>
      <w:r w:rsidRPr="00511C8F">
        <w:rPr>
          <w:szCs w:val="21"/>
        </w:rPr>
        <w:tab/>
        <w:t>(c)</w:t>
      </w:r>
      <w:r w:rsidRPr="00511C8F">
        <w:rPr>
          <w:szCs w:val="21"/>
        </w:rPr>
        <w:tab/>
        <w:t>starts on the day on which the person applied for the last of those visas; and</w:t>
      </w:r>
    </w:p>
    <w:p w14:paraId="73891F8A" w14:textId="77777777" w:rsidR="00DA6379" w:rsidRPr="00511C8F" w:rsidRDefault="00DA6379" w:rsidP="00DA6379">
      <w:pPr>
        <w:pStyle w:val="paragraph"/>
        <w:rPr>
          <w:szCs w:val="21"/>
        </w:rPr>
      </w:pPr>
      <w:r w:rsidRPr="00511C8F">
        <w:rPr>
          <w:szCs w:val="21"/>
        </w:rPr>
        <w:lastRenderedPageBreak/>
        <w:tab/>
        <w:t>(d)</w:t>
      </w:r>
      <w:r w:rsidRPr="00511C8F">
        <w:rPr>
          <w:szCs w:val="21"/>
        </w:rPr>
        <w:tab/>
        <w:t>ends when the person has been in Australia for a period of, or periods totalling, 104 weeks after that day.</w:t>
      </w:r>
    </w:p>
    <w:p w14:paraId="6E8BF7C7" w14:textId="77777777" w:rsidR="00DA6379" w:rsidRPr="00511C8F" w:rsidRDefault="00DA6379" w:rsidP="00DA6379">
      <w:pPr>
        <w:pStyle w:val="subsection"/>
        <w:rPr>
          <w:szCs w:val="21"/>
        </w:rPr>
      </w:pPr>
      <w:r w:rsidRPr="00511C8F">
        <w:rPr>
          <w:szCs w:val="21"/>
        </w:rPr>
        <w:tab/>
        <w:t>(4)</w:t>
      </w:r>
      <w:r w:rsidRPr="00511C8F">
        <w:rPr>
          <w:szCs w:val="21"/>
        </w:rPr>
        <w:tab/>
        <w:t>If:</w:t>
      </w:r>
    </w:p>
    <w:p w14:paraId="0AAD76DF" w14:textId="77777777" w:rsidR="00DA6379" w:rsidRPr="00511C8F" w:rsidRDefault="00DA6379" w:rsidP="00DA6379">
      <w:pPr>
        <w:pStyle w:val="paragraph"/>
        <w:rPr>
          <w:szCs w:val="21"/>
        </w:rPr>
      </w:pPr>
      <w:r w:rsidRPr="00511C8F">
        <w:rPr>
          <w:szCs w:val="21"/>
        </w:rPr>
        <w:tab/>
        <w:t>(a)</w:t>
      </w:r>
      <w:r w:rsidRPr="00511C8F">
        <w:rPr>
          <w:szCs w:val="21"/>
        </w:rPr>
        <w:tab/>
        <w:t>a person is subject to a newly arrived resident’s waiting period; and</w:t>
      </w:r>
    </w:p>
    <w:p w14:paraId="3BB5F9F1" w14:textId="77777777" w:rsidR="00DA6379" w:rsidRPr="00511C8F" w:rsidRDefault="00DA6379" w:rsidP="00DA6379">
      <w:pPr>
        <w:pStyle w:val="paragraph"/>
        <w:rPr>
          <w:szCs w:val="21"/>
        </w:rPr>
      </w:pPr>
      <w:r w:rsidRPr="00511C8F">
        <w:rPr>
          <w:szCs w:val="21"/>
        </w:rPr>
        <w:tab/>
        <w:t>(b)</w:t>
      </w:r>
      <w:r w:rsidRPr="00511C8F">
        <w:rPr>
          <w:szCs w:val="21"/>
        </w:rPr>
        <w:tab/>
        <w:t xml:space="preserve">neither </w:t>
      </w:r>
      <w:r w:rsidR="00F5062F" w:rsidRPr="00511C8F">
        <w:rPr>
          <w:szCs w:val="21"/>
        </w:rPr>
        <w:t>subsection (</w:t>
      </w:r>
      <w:r w:rsidRPr="00511C8F">
        <w:rPr>
          <w:szCs w:val="21"/>
        </w:rPr>
        <w:t>2) nor (3) applies to the person;</w:t>
      </w:r>
    </w:p>
    <w:p w14:paraId="4F425D7A" w14:textId="77777777" w:rsidR="00DA6379" w:rsidRPr="00511C8F" w:rsidRDefault="00DA6379" w:rsidP="00DA6379">
      <w:pPr>
        <w:pStyle w:val="subsection2"/>
        <w:rPr>
          <w:szCs w:val="21"/>
        </w:rPr>
      </w:pPr>
      <w:r w:rsidRPr="00511C8F">
        <w:rPr>
          <w:szCs w:val="21"/>
        </w:rPr>
        <w:t>the waiting period starts on the day on which the person:</w:t>
      </w:r>
    </w:p>
    <w:p w14:paraId="400903BC" w14:textId="77777777" w:rsidR="00DA6379" w:rsidRPr="00511C8F" w:rsidRDefault="00DA6379" w:rsidP="00DA6379">
      <w:pPr>
        <w:pStyle w:val="paragraph"/>
        <w:rPr>
          <w:szCs w:val="21"/>
        </w:rPr>
      </w:pPr>
      <w:r w:rsidRPr="00511C8F">
        <w:rPr>
          <w:szCs w:val="21"/>
        </w:rPr>
        <w:tab/>
        <w:t>(c)</w:t>
      </w:r>
      <w:r w:rsidRPr="00511C8F">
        <w:rPr>
          <w:szCs w:val="21"/>
        </w:rPr>
        <w:tab/>
        <w:t>first entered Australia; or</w:t>
      </w:r>
    </w:p>
    <w:p w14:paraId="34E12B26" w14:textId="77777777" w:rsidR="00DA6379" w:rsidRPr="00511C8F" w:rsidRDefault="00DA6379" w:rsidP="00DA6379">
      <w:pPr>
        <w:pStyle w:val="paragraph"/>
        <w:rPr>
          <w:szCs w:val="21"/>
        </w:rPr>
      </w:pPr>
      <w:r w:rsidRPr="00511C8F">
        <w:rPr>
          <w:szCs w:val="21"/>
        </w:rPr>
        <w:tab/>
        <w:t>(d)</w:t>
      </w:r>
      <w:r w:rsidRPr="00511C8F">
        <w:rPr>
          <w:szCs w:val="21"/>
        </w:rPr>
        <w:tab/>
        <w:t>becomes the holder of a permanent visa;</w:t>
      </w:r>
    </w:p>
    <w:p w14:paraId="3D412134" w14:textId="77777777" w:rsidR="00DA6379" w:rsidRPr="00511C8F" w:rsidRDefault="00DA6379" w:rsidP="00DA6379">
      <w:pPr>
        <w:pStyle w:val="subsection2"/>
        <w:rPr>
          <w:szCs w:val="21"/>
        </w:rPr>
      </w:pPr>
      <w:r w:rsidRPr="00511C8F">
        <w:rPr>
          <w:szCs w:val="21"/>
        </w:rPr>
        <w:t>whichever occurs last, and ends when the person has been in Australia for a period of, or periods totalling, 104 weeks after that day.</w:t>
      </w:r>
    </w:p>
    <w:p w14:paraId="06A39DEA" w14:textId="77777777" w:rsidR="0009445D" w:rsidRPr="00511C8F" w:rsidRDefault="0009445D" w:rsidP="0009445D">
      <w:pPr>
        <w:pStyle w:val="subsection"/>
        <w:rPr>
          <w:szCs w:val="21"/>
        </w:rPr>
      </w:pPr>
      <w:r w:rsidRPr="00511C8F">
        <w:rPr>
          <w:szCs w:val="21"/>
        </w:rPr>
        <w:tab/>
        <w:t>(6A)</w:t>
      </w:r>
      <w:r w:rsidRPr="00511C8F">
        <w:rPr>
          <w:szCs w:val="21"/>
        </w:rPr>
        <w:tab/>
        <w:t>If:</w:t>
      </w:r>
    </w:p>
    <w:p w14:paraId="4DEDBB33" w14:textId="77777777" w:rsidR="0009445D" w:rsidRPr="00511C8F" w:rsidRDefault="0009445D" w:rsidP="0009445D">
      <w:pPr>
        <w:pStyle w:val="paragraph"/>
        <w:rPr>
          <w:szCs w:val="21"/>
        </w:rPr>
      </w:pPr>
      <w:r w:rsidRPr="00511C8F">
        <w:rPr>
          <w:szCs w:val="21"/>
        </w:rPr>
        <w:tab/>
        <w:t>(a)</w:t>
      </w:r>
      <w:r w:rsidRPr="00511C8F">
        <w:rPr>
          <w:szCs w:val="21"/>
        </w:rPr>
        <w:tab/>
        <w:t>a person has made an effective claim for parental leave pay for a flexible PPL day for a child; and</w:t>
      </w:r>
    </w:p>
    <w:p w14:paraId="34337F46" w14:textId="77777777" w:rsidR="0009445D" w:rsidRPr="00511C8F" w:rsidRDefault="0009445D" w:rsidP="0009445D">
      <w:pPr>
        <w:pStyle w:val="paragraph"/>
        <w:rPr>
          <w:szCs w:val="21"/>
        </w:rPr>
      </w:pPr>
      <w:r w:rsidRPr="00511C8F">
        <w:rPr>
          <w:szCs w:val="21"/>
        </w:rPr>
        <w:tab/>
        <w:t>(b)</w:t>
      </w:r>
      <w:r w:rsidRPr="00511C8F">
        <w:rPr>
          <w:szCs w:val="21"/>
        </w:rPr>
        <w:tab/>
        <w:t>the person was receiving any of the following on the day before that flexible PPL day:</w:t>
      </w:r>
    </w:p>
    <w:p w14:paraId="36A681EA" w14:textId="77777777" w:rsidR="0009445D" w:rsidRPr="00511C8F" w:rsidRDefault="0009445D" w:rsidP="0009445D">
      <w:pPr>
        <w:pStyle w:val="paragraphsub"/>
        <w:rPr>
          <w:szCs w:val="21"/>
        </w:rPr>
      </w:pPr>
      <w:r w:rsidRPr="00511C8F">
        <w:rPr>
          <w:szCs w:val="21"/>
        </w:rPr>
        <w:tab/>
        <w:t>(i)</w:t>
      </w:r>
      <w:r w:rsidRPr="00511C8F">
        <w:rPr>
          <w:szCs w:val="21"/>
        </w:rPr>
        <w:tab/>
        <w:t>a social security pension;</w:t>
      </w:r>
    </w:p>
    <w:p w14:paraId="2CD2AD8C" w14:textId="77777777" w:rsidR="0009445D" w:rsidRPr="00511C8F" w:rsidRDefault="0009445D" w:rsidP="0009445D">
      <w:pPr>
        <w:pStyle w:val="paragraphsub"/>
        <w:rPr>
          <w:szCs w:val="21"/>
        </w:rPr>
      </w:pPr>
      <w:r w:rsidRPr="00511C8F">
        <w:rPr>
          <w:szCs w:val="21"/>
        </w:rPr>
        <w:tab/>
        <w:t>(ii)</w:t>
      </w:r>
      <w:r w:rsidRPr="00511C8F">
        <w:rPr>
          <w:szCs w:val="21"/>
        </w:rPr>
        <w:tab/>
        <w:t>a social security benefit;</w:t>
      </w:r>
    </w:p>
    <w:p w14:paraId="2958AEE6" w14:textId="77777777" w:rsidR="0009445D" w:rsidRPr="00511C8F" w:rsidRDefault="0009445D" w:rsidP="0009445D">
      <w:pPr>
        <w:pStyle w:val="paragraphsub"/>
        <w:rPr>
          <w:szCs w:val="21"/>
        </w:rPr>
      </w:pPr>
      <w:r w:rsidRPr="00511C8F">
        <w:rPr>
          <w:szCs w:val="21"/>
        </w:rPr>
        <w:tab/>
        <w:t>(iii)</w:t>
      </w:r>
      <w:r w:rsidRPr="00511C8F">
        <w:rPr>
          <w:szCs w:val="21"/>
        </w:rPr>
        <w:tab/>
        <w:t>farm household allowance;</w:t>
      </w:r>
    </w:p>
    <w:p w14:paraId="4A3A7BA1" w14:textId="77777777" w:rsidR="0009445D" w:rsidRPr="00511C8F" w:rsidRDefault="0009445D" w:rsidP="0009445D">
      <w:pPr>
        <w:pStyle w:val="paragraphsub"/>
        <w:rPr>
          <w:szCs w:val="21"/>
        </w:rPr>
      </w:pPr>
      <w:r w:rsidRPr="00511C8F">
        <w:rPr>
          <w:szCs w:val="21"/>
        </w:rPr>
        <w:tab/>
        <w:t>(iv)</w:t>
      </w:r>
      <w:r w:rsidRPr="00511C8F">
        <w:rPr>
          <w:szCs w:val="21"/>
        </w:rPr>
        <w:tab/>
        <w:t>parental leave pay for the child;</w:t>
      </w:r>
      <w:r w:rsidR="00982974" w:rsidRPr="00511C8F">
        <w:rPr>
          <w:szCs w:val="21"/>
        </w:rPr>
        <w:t xml:space="preserve"> </w:t>
      </w:r>
      <w:r w:rsidR="00982974" w:rsidRPr="00511C8F">
        <w:t>and</w:t>
      </w:r>
    </w:p>
    <w:p w14:paraId="40A5B3AB" w14:textId="77777777" w:rsidR="00D70C24" w:rsidRPr="00511C8F" w:rsidRDefault="00D70C24" w:rsidP="00D70C24">
      <w:pPr>
        <w:pStyle w:val="paragraph"/>
      </w:pPr>
      <w:r w:rsidRPr="00511C8F">
        <w:tab/>
        <w:t>(c)</w:t>
      </w:r>
      <w:r w:rsidRPr="00511C8F">
        <w:tab/>
        <w:t>the person was also receiving any of the things mentioned in subparagraphs (b)(i) to (iv) on the day the child was born;</w:t>
      </w:r>
    </w:p>
    <w:p w14:paraId="2FEA7B58" w14:textId="77777777" w:rsidR="0009445D" w:rsidRPr="00511C8F" w:rsidRDefault="0009445D" w:rsidP="0009445D">
      <w:pPr>
        <w:pStyle w:val="subsection2"/>
        <w:rPr>
          <w:szCs w:val="21"/>
        </w:rPr>
      </w:pPr>
      <w:r w:rsidRPr="00511C8F">
        <w:rPr>
          <w:szCs w:val="21"/>
        </w:rPr>
        <w:t>then subsection (1) does not apply to the person for the purposes of that claim to the extent it relates to that flexible PPL day.</w:t>
      </w:r>
    </w:p>
    <w:p w14:paraId="518A98BD" w14:textId="77777777" w:rsidR="0009445D" w:rsidRPr="00511C8F" w:rsidRDefault="0009445D" w:rsidP="0009445D">
      <w:pPr>
        <w:pStyle w:val="subsection"/>
        <w:rPr>
          <w:szCs w:val="21"/>
        </w:rPr>
      </w:pPr>
      <w:r w:rsidRPr="00511C8F">
        <w:rPr>
          <w:szCs w:val="21"/>
        </w:rPr>
        <w:tab/>
        <w:t>(6B)</w:t>
      </w:r>
      <w:r w:rsidRPr="00511C8F">
        <w:rPr>
          <w:szCs w:val="21"/>
        </w:rPr>
        <w:tab/>
        <w:t>If:</w:t>
      </w:r>
    </w:p>
    <w:p w14:paraId="4D126639" w14:textId="77777777" w:rsidR="00982974" w:rsidRPr="00511C8F" w:rsidRDefault="00982974" w:rsidP="00982974">
      <w:pPr>
        <w:pStyle w:val="paragraph"/>
      </w:pPr>
      <w:r w:rsidRPr="00511C8F">
        <w:tab/>
        <w:t>(b)</w:t>
      </w:r>
      <w:r w:rsidRPr="00511C8F">
        <w:tab/>
        <w:t>a person has made an effective claim for parental leave pay for a period of at least 10 flexible PPL days for a child; and</w:t>
      </w:r>
    </w:p>
    <w:p w14:paraId="55E87132" w14:textId="77777777" w:rsidR="00982974" w:rsidRPr="00511C8F" w:rsidRDefault="00982974" w:rsidP="00982974">
      <w:pPr>
        <w:pStyle w:val="paragraph"/>
      </w:pPr>
      <w:r w:rsidRPr="00511C8F">
        <w:tab/>
        <w:t>(c)</w:t>
      </w:r>
      <w:r w:rsidRPr="00511C8F">
        <w:tab/>
        <w:t>that period consists only of consecutive flexible PPL days for the child that are week days; and</w:t>
      </w:r>
    </w:p>
    <w:p w14:paraId="514B78DC" w14:textId="77777777" w:rsidR="0009445D" w:rsidRPr="00511C8F" w:rsidRDefault="0009445D" w:rsidP="0009445D">
      <w:pPr>
        <w:pStyle w:val="paragraph"/>
        <w:rPr>
          <w:szCs w:val="21"/>
        </w:rPr>
      </w:pPr>
      <w:r w:rsidRPr="00511C8F">
        <w:rPr>
          <w:szCs w:val="21"/>
        </w:rPr>
        <w:tab/>
        <w:t>(d)</w:t>
      </w:r>
      <w:r w:rsidRPr="00511C8F">
        <w:rPr>
          <w:szCs w:val="21"/>
        </w:rPr>
        <w:tab/>
        <w:t xml:space="preserve">the person was receiving any of the following on the day before the start of </w:t>
      </w:r>
      <w:r w:rsidR="00D70C24" w:rsidRPr="00511C8F">
        <w:t>that period</w:t>
      </w:r>
      <w:r w:rsidRPr="00511C8F">
        <w:rPr>
          <w:szCs w:val="21"/>
        </w:rPr>
        <w:t>:</w:t>
      </w:r>
    </w:p>
    <w:p w14:paraId="576866C3" w14:textId="77777777" w:rsidR="0009445D" w:rsidRPr="00511C8F" w:rsidRDefault="0009445D" w:rsidP="0009445D">
      <w:pPr>
        <w:pStyle w:val="paragraphsub"/>
        <w:rPr>
          <w:szCs w:val="21"/>
        </w:rPr>
      </w:pPr>
      <w:r w:rsidRPr="00511C8F">
        <w:rPr>
          <w:szCs w:val="21"/>
        </w:rPr>
        <w:tab/>
        <w:t>(i)</w:t>
      </w:r>
      <w:r w:rsidRPr="00511C8F">
        <w:rPr>
          <w:szCs w:val="21"/>
        </w:rPr>
        <w:tab/>
        <w:t>a social security pension;</w:t>
      </w:r>
    </w:p>
    <w:p w14:paraId="5B3B34AF" w14:textId="77777777" w:rsidR="0009445D" w:rsidRPr="00511C8F" w:rsidRDefault="0009445D" w:rsidP="0009445D">
      <w:pPr>
        <w:pStyle w:val="paragraphsub"/>
        <w:rPr>
          <w:szCs w:val="21"/>
        </w:rPr>
      </w:pPr>
      <w:r w:rsidRPr="00511C8F">
        <w:rPr>
          <w:szCs w:val="21"/>
        </w:rPr>
        <w:lastRenderedPageBreak/>
        <w:tab/>
        <w:t>(ii)</w:t>
      </w:r>
      <w:r w:rsidRPr="00511C8F">
        <w:rPr>
          <w:szCs w:val="21"/>
        </w:rPr>
        <w:tab/>
        <w:t>a social security benefit;</w:t>
      </w:r>
    </w:p>
    <w:p w14:paraId="0961025B" w14:textId="77777777" w:rsidR="0009445D" w:rsidRPr="00511C8F" w:rsidRDefault="0009445D" w:rsidP="0009445D">
      <w:pPr>
        <w:pStyle w:val="paragraphsub"/>
        <w:rPr>
          <w:szCs w:val="21"/>
        </w:rPr>
      </w:pPr>
      <w:r w:rsidRPr="00511C8F">
        <w:rPr>
          <w:szCs w:val="21"/>
        </w:rPr>
        <w:tab/>
        <w:t>(iii)</w:t>
      </w:r>
      <w:r w:rsidRPr="00511C8F">
        <w:rPr>
          <w:szCs w:val="21"/>
        </w:rPr>
        <w:tab/>
        <w:t>farm household allowance; and</w:t>
      </w:r>
    </w:p>
    <w:p w14:paraId="69A41C4C" w14:textId="77777777" w:rsidR="0009445D" w:rsidRPr="00511C8F" w:rsidRDefault="0009445D" w:rsidP="0009445D">
      <w:pPr>
        <w:pStyle w:val="paragraph"/>
        <w:rPr>
          <w:szCs w:val="21"/>
        </w:rPr>
      </w:pPr>
      <w:r w:rsidRPr="00511C8F">
        <w:rPr>
          <w:szCs w:val="21"/>
        </w:rPr>
        <w:tab/>
        <w:t>(e)</w:t>
      </w:r>
      <w:r w:rsidRPr="00511C8F">
        <w:rPr>
          <w:szCs w:val="21"/>
        </w:rPr>
        <w:tab/>
        <w:t>the person was also receiving any of the things mentioned in subparagraphs (d)(i) to (iii) on the day the child was born;</w:t>
      </w:r>
    </w:p>
    <w:p w14:paraId="57DE7523" w14:textId="77777777" w:rsidR="0009445D" w:rsidRPr="00511C8F" w:rsidRDefault="0009445D" w:rsidP="0009445D">
      <w:pPr>
        <w:pStyle w:val="subsection2"/>
        <w:rPr>
          <w:szCs w:val="21"/>
        </w:rPr>
      </w:pPr>
      <w:r w:rsidRPr="00511C8F">
        <w:rPr>
          <w:szCs w:val="21"/>
        </w:rPr>
        <w:t xml:space="preserve">then subsection (1) does not apply to the person for the purposes of that claim to the extent that it relates to the period referred to in </w:t>
      </w:r>
      <w:r w:rsidR="0087236D" w:rsidRPr="00511C8F">
        <w:rPr>
          <w:szCs w:val="21"/>
        </w:rPr>
        <w:t>paragraph (</w:t>
      </w:r>
      <w:r w:rsidRPr="00511C8F">
        <w:rPr>
          <w:szCs w:val="21"/>
        </w:rPr>
        <w:t>b) of this subsection.</w:t>
      </w:r>
    </w:p>
    <w:p w14:paraId="0C409E47" w14:textId="26BD129F" w:rsidR="00DA6379" w:rsidRPr="00511C8F" w:rsidRDefault="00DA6379" w:rsidP="00DA6379">
      <w:pPr>
        <w:pStyle w:val="subsection"/>
        <w:rPr>
          <w:szCs w:val="21"/>
        </w:rPr>
      </w:pPr>
      <w:r w:rsidRPr="00511C8F">
        <w:rPr>
          <w:szCs w:val="21"/>
        </w:rPr>
        <w:tab/>
        <w:t>(7)</w:t>
      </w:r>
      <w:r w:rsidRPr="00511C8F">
        <w:rPr>
          <w:szCs w:val="21"/>
        </w:rPr>
        <w:tab/>
      </w:r>
      <w:r w:rsidR="00FB5E73">
        <w:t>Subsection 3</w:t>
      </w:r>
      <w:r w:rsidR="00D70C24" w:rsidRPr="00511C8F">
        <w:t>1AB(7) does</w:t>
      </w:r>
      <w:r w:rsidRPr="00511C8F">
        <w:rPr>
          <w:szCs w:val="21"/>
        </w:rPr>
        <w:t xml:space="preserve"> not apply to a person in respect of a day in the newly arrived resident’s waiting period for the person if on that day the person holds, or is the former holder of, a visa in a class of visas determined by the Minister for the purposes of subsection</w:t>
      </w:r>
      <w:r w:rsidR="00F5062F" w:rsidRPr="00511C8F">
        <w:rPr>
          <w:szCs w:val="21"/>
        </w:rPr>
        <w:t> </w:t>
      </w:r>
      <w:r w:rsidRPr="00511C8F">
        <w:rPr>
          <w:szCs w:val="21"/>
        </w:rPr>
        <w:t xml:space="preserve">739A(6) of the </w:t>
      </w:r>
      <w:r w:rsidR="00AD4AC0" w:rsidRPr="00511C8F">
        <w:rPr>
          <w:szCs w:val="21"/>
        </w:rPr>
        <w:t>Social Security Act</w:t>
      </w:r>
      <w:r w:rsidRPr="00511C8F">
        <w:rPr>
          <w:szCs w:val="21"/>
        </w:rPr>
        <w:t>.</w:t>
      </w:r>
    </w:p>
    <w:p w14:paraId="2604C61D" w14:textId="57D38143" w:rsidR="00DA6379" w:rsidRPr="00511C8F" w:rsidRDefault="00DA6379" w:rsidP="00DA6379">
      <w:pPr>
        <w:pStyle w:val="subsection"/>
        <w:rPr>
          <w:szCs w:val="21"/>
        </w:rPr>
      </w:pPr>
      <w:r w:rsidRPr="00511C8F">
        <w:rPr>
          <w:szCs w:val="21"/>
        </w:rPr>
        <w:tab/>
        <w:t>(7A)</w:t>
      </w:r>
      <w:r w:rsidRPr="00511C8F">
        <w:rPr>
          <w:szCs w:val="21"/>
        </w:rPr>
        <w:tab/>
      </w:r>
      <w:r w:rsidR="00FB5E73">
        <w:t>Subsection 3</w:t>
      </w:r>
      <w:r w:rsidR="00D70C24" w:rsidRPr="00511C8F">
        <w:t>1AB(7) does</w:t>
      </w:r>
      <w:r w:rsidRPr="00511C8F">
        <w:rPr>
          <w:szCs w:val="21"/>
        </w:rPr>
        <w:t xml:space="preserve"> not apply to a person in respect of a day (the </w:t>
      </w:r>
      <w:r w:rsidRPr="00511C8F">
        <w:rPr>
          <w:b/>
          <w:i/>
          <w:szCs w:val="21"/>
        </w:rPr>
        <w:t>assessment day</w:t>
      </w:r>
      <w:r w:rsidRPr="00511C8F">
        <w:rPr>
          <w:szCs w:val="21"/>
        </w:rPr>
        <w:t>) in the newly arrived resident’s waiting period for the person if:</w:t>
      </w:r>
    </w:p>
    <w:p w14:paraId="2031027B" w14:textId="77777777" w:rsidR="00DA6379" w:rsidRPr="00511C8F" w:rsidRDefault="00DA6379" w:rsidP="00DA6379">
      <w:pPr>
        <w:pStyle w:val="paragraph"/>
        <w:rPr>
          <w:szCs w:val="21"/>
        </w:rPr>
      </w:pPr>
      <w:r w:rsidRPr="00511C8F">
        <w:rPr>
          <w:szCs w:val="21"/>
        </w:rPr>
        <w:tab/>
        <w:t>(a)</w:t>
      </w:r>
      <w:r w:rsidRPr="00511C8F">
        <w:rPr>
          <w:szCs w:val="21"/>
        </w:rPr>
        <w:tab/>
        <w:t>on the assessment day the person is a refugee or a former refugee; or</w:t>
      </w:r>
    </w:p>
    <w:p w14:paraId="1338E827" w14:textId="77777777" w:rsidR="00DA6379" w:rsidRPr="00511C8F" w:rsidRDefault="00DA6379" w:rsidP="00DA6379">
      <w:pPr>
        <w:pStyle w:val="paragraph"/>
        <w:rPr>
          <w:szCs w:val="21"/>
        </w:rPr>
      </w:pPr>
      <w:r w:rsidRPr="00511C8F">
        <w:rPr>
          <w:szCs w:val="21"/>
        </w:rPr>
        <w:tab/>
        <w:t>(b)</w:t>
      </w:r>
      <w:r w:rsidRPr="00511C8F">
        <w:rPr>
          <w:szCs w:val="21"/>
        </w:rPr>
        <w:tab/>
        <w:t>the following apply:</w:t>
      </w:r>
    </w:p>
    <w:p w14:paraId="092ECDE1" w14:textId="77777777" w:rsidR="00DA6379" w:rsidRPr="00511C8F" w:rsidRDefault="00DA6379" w:rsidP="00DA6379">
      <w:pPr>
        <w:pStyle w:val="paragraphsub"/>
        <w:rPr>
          <w:szCs w:val="21"/>
        </w:rPr>
      </w:pPr>
      <w:r w:rsidRPr="00511C8F">
        <w:rPr>
          <w:szCs w:val="21"/>
        </w:rPr>
        <w:tab/>
        <w:t>(i)</w:t>
      </w:r>
      <w:r w:rsidRPr="00511C8F">
        <w:rPr>
          <w:szCs w:val="21"/>
        </w:rPr>
        <w:tab/>
        <w:t>the person was a family member of another person at the time the other person became a refugee before the assessment day;</w:t>
      </w:r>
    </w:p>
    <w:p w14:paraId="639CDC92" w14:textId="77777777" w:rsidR="00DA6379" w:rsidRPr="00511C8F" w:rsidRDefault="00DA6379" w:rsidP="00DA6379">
      <w:pPr>
        <w:pStyle w:val="paragraphsub"/>
        <w:rPr>
          <w:szCs w:val="21"/>
        </w:rPr>
      </w:pPr>
      <w:r w:rsidRPr="00511C8F">
        <w:rPr>
          <w:szCs w:val="21"/>
        </w:rPr>
        <w:tab/>
        <w:t>(ii)</w:t>
      </w:r>
      <w:r w:rsidRPr="00511C8F">
        <w:rPr>
          <w:szCs w:val="21"/>
        </w:rPr>
        <w:tab/>
        <w:t>the person is a family member of that other person on the assessment day or, if that other person has died, the person was a family member of that other person immediately before that other person died; or</w:t>
      </w:r>
    </w:p>
    <w:p w14:paraId="13C6B0D9" w14:textId="77777777" w:rsidR="00DA6379" w:rsidRPr="00511C8F" w:rsidRDefault="00DA6379" w:rsidP="00DA6379">
      <w:pPr>
        <w:pStyle w:val="paragraph"/>
        <w:rPr>
          <w:szCs w:val="21"/>
        </w:rPr>
      </w:pPr>
      <w:r w:rsidRPr="00511C8F">
        <w:rPr>
          <w:szCs w:val="21"/>
        </w:rPr>
        <w:tab/>
        <w:t>(c)</w:t>
      </w:r>
      <w:r w:rsidRPr="00511C8F">
        <w:rPr>
          <w:szCs w:val="21"/>
        </w:rPr>
        <w:tab/>
        <w:t>the person is an Australian citizen on the assessment day; or</w:t>
      </w:r>
    </w:p>
    <w:p w14:paraId="487B2636" w14:textId="77777777" w:rsidR="00DA6379" w:rsidRPr="00511C8F" w:rsidRDefault="00DA6379" w:rsidP="00DA6379">
      <w:pPr>
        <w:pStyle w:val="paragraph"/>
        <w:rPr>
          <w:szCs w:val="21"/>
        </w:rPr>
      </w:pPr>
      <w:r w:rsidRPr="00511C8F">
        <w:rPr>
          <w:szCs w:val="21"/>
        </w:rPr>
        <w:tab/>
        <w:t>(d)</w:t>
      </w:r>
      <w:r w:rsidRPr="00511C8F">
        <w:rPr>
          <w:szCs w:val="21"/>
        </w:rPr>
        <w:tab/>
        <w:t>the person is residing in Australia on the assessment day and has held a special category visa on any day before the assessment day.</w:t>
      </w:r>
    </w:p>
    <w:p w14:paraId="3775B3FE" w14:textId="77777777" w:rsidR="00DA6379" w:rsidRPr="00511C8F" w:rsidRDefault="00DA6379" w:rsidP="00DA6379">
      <w:pPr>
        <w:pStyle w:val="subsection"/>
        <w:rPr>
          <w:szCs w:val="21"/>
        </w:rPr>
      </w:pPr>
      <w:r w:rsidRPr="00511C8F">
        <w:rPr>
          <w:szCs w:val="21"/>
        </w:rPr>
        <w:tab/>
        <w:t>(8)</w:t>
      </w:r>
      <w:r w:rsidRPr="00511C8F">
        <w:rPr>
          <w:szCs w:val="21"/>
        </w:rPr>
        <w:tab/>
        <w:t xml:space="preserve">For the purposes of </w:t>
      </w:r>
      <w:r w:rsidR="00F5062F" w:rsidRPr="00511C8F">
        <w:rPr>
          <w:szCs w:val="21"/>
        </w:rPr>
        <w:t>subsection (</w:t>
      </w:r>
      <w:r w:rsidRPr="00511C8F">
        <w:rPr>
          <w:szCs w:val="21"/>
        </w:rPr>
        <w:t>7A):</w:t>
      </w:r>
    </w:p>
    <w:p w14:paraId="3986F0F7" w14:textId="77777777" w:rsidR="00DA6379" w:rsidRPr="00511C8F" w:rsidRDefault="00DA6379" w:rsidP="00DA6379">
      <w:pPr>
        <w:pStyle w:val="paragraph"/>
        <w:rPr>
          <w:b/>
          <w:i/>
          <w:szCs w:val="21"/>
        </w:rPr>
      </w:pPr>
      <w:r w:rsidRPr="00511C8F">
        <w:rPr>
          <w:szCs w:val="21"/>
        </w:rPr>
        <w:tab/>
        <w:t>(a)</w:t>
      </w:r>
      <w:r w:rsidRPr="00511C8F">
        <w:rPr>
          <w:szCs w:val="21"/>
        </w:rPr>
        <w:tab/>
      </w:r>
      <w:r w:rsidRPr="00511C8F">
        <w:rPr>
          <w:b/>
          <w:i/>
          <w:szCs w:val="21"/>
        </w:rPr>
        <w:t>family member</w:t>
      </w:r>
      <w:r w:rsidRPr="00511C8F">
        <w:rPr>
          <w:szCs w:val="21"/>
        </w:rPr>
        <w:t xml:space="preserve"> has the meaning given by subsection</w:t>
      </w:r>
      <w:r w:rsidR="00F5062F" w:rsidRPr="00511C8F">
        <w:rPr>
          <w:szCs w:val="21"/>
        </w:rPr>
        <w:t> </w:t>
      </w:r>
      <w:r w:rsidRPr="00511C8F">
        <w:rPr>
          <w:szCs w:val="21"/>
        </w:rPr>
        <w:t xml:space="preserve">7(6D) of the </w:t>
      </w:r>
      <w:r w:rsidR="00AD4AC0" w:rsidRPr="00511C8F">
        <w:rPr>
          <w:szCs w:val="21"/>
        </w:rPr>
        <w:t>Social Security Act</w:t>
      </w:r>
      <w:r w:rsidRPr="00511C8F">
        <w:rPr>
          <w:szCs w:val="21"/>
        </w:rPr>
        <w:t>; and</w:t>
      </w:r>
    </w:p>
    <w:p w14:paraId="08D6F778" w14:textId="77777777" w:rsidR="00DA6379" w:rsidRPr="00511C8F" w:rsidRDefault="00DA6379" w:rsidP="00DA6379">
      <w:pPr>
        <w:pStyle w:val="paragraph"/>
        <w:rPr>
          <w:szCs w:val="21"/>
        </w:rPr>
      </w:pPr>
      <w:r w:rsidRPr="00511C8F">
        <w:rPr>
          <w:szCs w:val="21"/>
        </w:rPr>
        <w:tab/>
        <w:t>(b)</w:t>
      </w:r>
      <w:r w:rsidRPr="00511C8F">
        <w:rPr>
          <w:szCs w:val="21"/>
        </w:rPr>
        <w:tab/>
      </w:r>
      <w:r w:rsidRPr="00511C8F">
        <w:rPr>
          <w:b/>
          <w:i/>
          <w:szCs w:val="21"/>
        </w:rPr>
        <w:t xml:space="preserve">former refugee </w:t>
      </w:r>
      <w:r w:rsidRPr="00511C8F">
        <w:rPr>
          <w:szCs w:val="21"/>
        </w:rPr>
        <w:t>has the meaning given by subsection</w:t>
      </w:r>
      <w:r w:rsidR="00F5062F" w:rsidRPr="00511C8F">
        <w:rPr>
          <w:szCs w:val="21"/>
        </w:rPr>
        <w:t> </w:t>
      </w:r>
      <w:r w:rsidRPr="00511C8F">
        <w:rPr>
          <w:szCs w:val="21"/>
        </w:rPr>
        <w:t xml:space="preserve">7(1) of the </w:t>
      </w:r>
      <w:r w:rsidR="00AD4AC0" w:rsidRPr="00511C8F">
        <w:rPr>
          <w:szCs w:val="21"/>
        </w:rPr>
        <w:t>Social Security Act</w:t>
      </w:r>
      <w:r w:rsidRPr="00511C8F">
        <w:rPr>
          <w:szCs w:val="21"/>
        </w:rPr>
        <w:t>; and</w:t>
      </w:r>
    </w:p>
    <w:p w14:paraId="39E071DD" w14:textId="77777777" w:rsidR="00DA6379" w:rsidRPr="00511C8F" w:rsidRDefault="00DA6379" w:rsidP="00DA6379">
      <w:pPr>
        <w:pStyle w:val="paragraph"/>
        <w:rPr>
          <w:szCs w:val="21"/>
        </w:rPr>
      </w:pPr>
      <w:r w:rsidRPr="00511C8F">
        <w:rPr>
          <w:szCs w:val="21"/>
        </w:rPr>
        <w:lastRenderedPageBreak/>
        <w:tab/>
        <w:t>(c)</w:t>
      </w:r>
      <w:r w:rsidRPr="00511C8F">
        <w:rPr>
          <w:szCs w:val="21"/>
        </w:rPr>
        <w:tab/>
      </w:r>
      <w:r w:rsidRPr="00511C8F">
        <w:rPr>
          <w:b/>
          <w:i/>
          <w:szCs w:val="21"/>
        </w:rPr>
        <w:t xml:space="preserve">refugee </w:t>
      </w:r>
      <w:r w:rsidRPr="00511C8F">
        <w:rPr>
          <w:szCs w:val="21"/>
        </w:rPr>
        <w:t>has the meaning given by subsection</w:t>
      </w:r>
      <w:r w:rsidR="00F5062F" w:rsidRPr="00511C8F">
        <w:rPr>
          <w:szCs w:val="21"/>
        </w:rPr>
        <w:t> </w:t>
      </w:r>
      <w:r w:rsidRPr="00511C8F">
        <w:rPr>
          <w:szCs w:val="21"/>
        </w:rPr>
        <w:t xml:space="preserve">7(6B) of the </w:t>
      </w:r>
      <w:r w:rsidR="00AD4AC0" w:rsidRPr="00511C8F">
        <w:rPr>
          <w:szCs w:val="21"/>
        </w:rPr>
        <w:t>Social Security Act</w:t>
      </w:r>
      <w:r w:rsidRPr="00511C8F">
        <w:rPr>
          <w:szCs w:val="21"/>
        </w:rPr>
        <w:t>.</w:t>
      </w:r>
    </w:p>
    <w:p w14:paraId="727CF8C2" w14:textId="77777777" w:rsidR="002E73B5" w:rsidRPr="00511C8F" w:rsidRDefault="00EC58A2" w:rsidP="00CA49F2">
      <w:pPr>
        <w:pStyle w:val="ActHead3"/>
        <w:pageBreakBefore/>
        <w:rPr>
          <w:szCs w:val="27"/>
        </w:rPr>
      </w:pPr>
      <w:bookmarkStart w:id="56" w:name="_Toc130892651"/>
      <w:r w:rsidRPr="00511C8F">
        <w:rPr>
          <w:rStyle w:val="CharDivNo"/>
          <w:szCs w:val="27"/>
        </w:rPr>
        <w:lastRenderedPageBreak/>
        <w:t>Division 3</w:t>
      </w:r>
      <w:r w:rsidR="002E73B5" w:rsidRPr="00511C8F">
        <w:rPr>
          <w:szCs w:val="27"/>
        </w:rPr>
        <w:t>—</w:t>
      </w:r>
      <w:r w:rsidR="002E73B5" w:rsidRPr="00511C8F">
        <w:rPr>
          <w:rStyle w:val="CharDivText"/>
          <w:szCs w:val="27"/>
        </w:rPr>
        <w:t>The work test</w:t>
      </w:r>
      <w:bookmarkEnd w:id="56"/>
    </w:p>
    <w:p w14:paraId="3F6023A3" w14:textId="77777777" w:rsidR="002E73B5" w:rsidRPr="00511C8F" w:rsidRDefault="002E73B5" w:rsidP="002E73B5">
      <w:pPr>
        <w:pStyle w:val="ActHead5"/>
        <w:rPr>
          <w:szCs w:val="23"/>
        </w:rPr>
      </w:pPr>
      <w:bookmarkStart w:id="57" w:name="_Toc130892652"/>
      <w:r w:rsidRPr="00511C8F">
        <w:rPr>
          <w:rStyle w:val="CharSectno"/>
          <w:szCs w:val="23"/>
        </w:rPr>
        <w:t>32</w:t>
      </w:r>
      <w:r w:rsidRPr="00511C8F">
        <w:rPr>
          <w:szCs w:val="23"/>
        </w:rPr>
        <w:t xml:space="preserve">  When a person satisfies the </w:t>
      </w:r>
      <w:r w:rsidRPr="00511C8F">
        <w:rPr>
          <w:i/>
          <w:szCs w:val="23"/>
        </w:rPr>
        <w:t>work test</w:t>
      </w:r>
      <w:bookmarkEnd w:id="57"/>
    </w:p>
    <w:p w14:paraId="6643F31D" w14:textId="77777777" w:rsidR="002E73B5" w:rsidRPr="00511C8F" w:rsidRDefault="002E73B5" w:rsidP="002E73B5">
      <w:pPr>
        <w:pStyle w:val="subsection"/>
        <w:rPr>
          <w:szCs w:val="21"/>
        </w:rPr>
      </w:pPr>
      <w:r w:rsidRPr="00511C8F">
        <w:rPr>
          <w:szCs w:val="21"/>
        </w:rPr>
        <w:tab/>
      </w:r>
      <w:r w:rsidRPr="00511C8F">
        <w:rPr>
          <w:szCs w:val="21"/>
        </w:rPr>
        <w:tab/>
        <w:t>To work out whether a person satisfies the</w:t>
      </w:r>
      <w:r w:rsidRPr="00511C8F">
        <w:rPr>
          <w:b/>
          <w:i/>
          <w:szCs w:val="21"/>
        </w:rPr>
        <w:t xml:space="preserve"> work test </w:t>
      </w:r>
      <w:r w:rsidRPr="00511C8F">
        <w:rPr>
          <w:szCs w:val="21"/>
        </w:rPr>
        <w:t>on a day, use the following method statement:</w:t>
      </w:r>
    </w:p>
    <w:p w14:paraId="57D283A3" w14:textId="77777777" w:rsidR="002E73B5" w:rsidRPr="00511C8F" w:rsidRDefault="002E73B5" w:rsidP="002E73B5">
      <w:pPr>
        <w:pStyle w:val="BoxHeadItalic"/>
        <w:rPr>
          <w:szCs w:val="21"/>
        </w:rPr>
      </w:pPr>
      <w:r w:rsidRPr="00511C8F">
        <w:rPr>
          <w:szCs w:val="21"/>
        </w:rPr>
        <w:t>Method statement</w:t>
      </w:r>
    </w:p>
    <w:p w14:paraId="4210F7D4" w14:textId="77777777" w:rsidR="00175E4C" w:rsidRPr="00511C8F" w:rsidRDefault="00175E4C" w:rsidP="00175E4C">
      <w:pPr>
        <w:pStyle w:val="BoxStep"/>
        <w:rPr>
          <w:szCs w:val="21"/>
        </w:rPr>
      </w:pPr>
      <w:r w:rsidRPr="00511C8F">
        <w:rPr>
          <w:szCs w:val="21"/>
        </w:rPr>
        <w:t>Step 1.</w:t>
      </w:r>
      <w:r w:rsidRPr="00511C8F">
        <w:rPr>
          <w:szCs w:val="21"/>
        </w:rPr>
        <w:tab/>
        <w:t>Work out the person’s work test period.</w:t>
      </w:r>
    </w:p>
    <w:p w14:paraId="20006446" w14:textId="77777777" w:rsidR="00175E4C" w:rsidRPr="00511C8F" w:rsidRDefault="00175E4C" w:rsidP="00175E4C">
      <w:pPr>
        <w:pStyle w:val="BoxNote"/>
        <w:rPr>
          <w:szCs w:val="17"/>
        </w:rPr>
      </w:pPr>
      <w:r w:rsidRPr="00511C8F">
        <w:rPr>
          <w:szCs w:val="17"/>
        </w:rPr>
        <w:tab/>
        <w:t>Note:</w:t>
      </w:r>
      <w:r w:rsidRPr="00511C8F">
        <w:rPr>
          <w:szCs w:val="17"/>
        </w:rPr>
        <w:tab/>
      </w:r>
      <w:r w:rsidRPr="00511C8F">
        <w:rPr>
          <w:b/>
          <w:i/>
          <w:szCs w:val="17"/>
        </w:rPr>
        <w:t xml:space="preserve">Work test period </w:t>
      </w:r>
      <w:r w:rsidRPr="00511C8F">
        <w:rPr>
          <w:szCs w:val="17"/>
        </w:rPr>
        <w:t xml:space="preserve">is defined in </w:t>
      </w:r>
      <w:r w:rsidR="00034ED5" w:rsidRPr="00511C8F">
        <w:rPr>
          <w:szCs w:val="17"/>
        </w:rPr>
        <w:t>sections 33 and 33A</w:t>
      </w:r>
      <w:r w:rsidRPr="00511C8F">
        <w:rPr>
          <w:szCs w:val="17"/>
        </w:rPr>
        <w:t xml:space="preserve"> for </w:t>
      </w:r>
      <w:r w:rsidR="00A94A62" w:rsidRPr="00511C8F">
        <w:t>PPL claimants and special PPL claimants</w:t>
      </w:r>
      <w:r w:rsidRPr="00511C8F">
        <w:rPr>
          <w:szCs w:val="17"/>
        </w:rPr>
        <w:t>.</w:t>
      </w:r>
    </w:p>
    <w:p w14:paraId="4A138641" w14:textId="77777777" w:rsidR="002E73B5" w:rsidRPr="00511C8F" w:rsidRDefault="002E73B5" w:rsidP="002E73B5">
      <w:pPr>
        <w:pStyle w:val="BoxStep"/>
        <w:rPr>
          <w:szCs w:val="21"/>
        </w:rPr>
      </w:pPr>
      <w:r w:rsidRPr="00511C8F">
        <w:rPr>
          <w:szCs w:val="21"/>
        </w:rPr>
        <w:t>Step 2.</w:t>
      </w:r>
      <w:r w:rsidRPr="00511C8F">
        <w:rPr>
          <w:szCs w:val="21"/>
        </w:rPr>
        <w:tab/>
        <w:t>Work out the days in the work test period on which the person has and has not performed qualifying work.</w:t>
      </w:r>
    </w:p>
    <w:p w14:paraId="6A12479F" w14:textId="77777777" w:rsidR="002E73B5" w:rsidRPr="00511C8F" w:rsidRDefault="002E73B5" w:rsidP="002E73B5">
      <w:pPr>
        <w:pStyle w:val="BoxNote"/>
        <w:rPr>
          <w:szCs w:val="17"/>
        </w:rPr>
      </w:pPr>
      <w:r w:rsidRPr="00511C8F">
        <w:rPr>
          <w:szCs w:val="17"/>
        </w:rPr>
        <w:tab/>
        <w:t>Note:</w:t>
      </w:r>
      <w:r w:rsidRPr="00511C8F">
        <w:rPr>
          <w:szCs w:val="17"/>
        </w:rPr>
        <w:tab/>
      </w:r>
      <w:r w:rsidRPr="00511C8F">
        <w:rPr>
          <w:b/>
          <w:i/>
          <w:szCs w:val="17"/>
        </w:rPr>
        <w:t>Qualifying work</w:t>
      </w:r>
      <w:r w:rsidRPr="00511C8F">
        <w:rPr>
          <w:szCs w:val="17"/>
        </w:rPr>
        <w:t xml:space="preserve"> is defined in section</w:t>
      </w:r>
      <w:r w:rsidR="00F5062F" w:rsidRPr="00511C8F">
        <w:rPr>
          <w:szCs w:val="17"/>
        </w:rPr>
        <w:t> </w:t>
      </w:r>
      <w:r w:rsidRPr="00511C8F">
        <w:rPr>
          <w:szCs w:val="17"/>
        </w:rPr>
        <w:t>34.</w:t>
      </w:r>
    </w:p>
    <w:p w14:paraId="5A52A110" w14:textId="77777777" w:rsidR="002E73B5" w:rsidRPr="00511C8F" w:rsidRDefault="002E73B5" w:rsidP="002E73B5">
      <w:pPr>
        <w:pStyle w:val="BoxStep"/>
        <w:rPr>
          <w:szCs w:val="21"/>
        </w:rPr>
      </w:pPr>
      <w:r w:rsidRPr="00511C8F">
        <w:rPr>
          <w:szCs w:val="21"/>
        </w:rPr>
        <w:t>Step 3.</w:t>
      </w:r>
      <w:r w:rsidRPr="00511C8F">
        <w:rPr>
          <w:szCs w:val="21"/>
        </w:rPr>
        <w:tab/>
        <w:t>Work out whether any days on which the person has not performed qualifying work during the work test period fall within a permissible break.</w:t>
      </w:r>
    </w:p>
    <w:p w14:paraId="2EF9B7C8" w14:textId="77777777" w:rsidR="002E73B5" w:rsidRPr="00511C8F" w:rsidRDefault="002E73B5" w:rsidP="002E73B5">
      <w:pPr>
        <w:pStyle w:val="BoxNote"/>
        <w:rPr>
          <w:szCs w:val="17"/>
        </w:rPr>
      </w:pPr>
      <w:r w:rsidRPr="00511C8F">
        <w:rPr>
          <w:szCs w:val="17"/>
        </w:rPr>
        <w:tab/>
        <w:t>Note:</w:t>
      </w:r>
      <w:r w:rsidRPr="00511C8F">
        <w:rPr>
          <w:szCs w:val="17"/>
        </w:rPr>
        <w:tab/>
      </w:r>
      <w:r w:rsidRPr="00511C8F">
        <w:rPr>
          <w:b/>
          <w:i/>
          <w:szCs w:val="17"/>
        </w:rPr>
        <w:t>Permissible break</w:t>
      </w:r>
      <w:r w:rsidRPr="00511C8F">
        <w:rPr>
          <w:szCs w:val="17"/>
        </w:rPr>
        <w:t xml:space="preserve"> is defined in section</w:t>
      </w:r>
      <w:r w:rsidR="00F5062F" w:rsidRPr="00511C8F">
        <w:rPr>
          <w:szCs w:val="17"/>
        </w:rPr>
        <w:t> </w:t>
      </w:r>
      <w:r w:rsidRPr="00511C8F">
        <w:rPr>
          <w:szCs w:val="17"/>
        </w:rPr>
        <w:t>36.</w:t>
      </w:r>
    </w:p>
    <w:p w14:paraId="3D0C4CBF" w14:textId="77777777" w:rsidR="002E73B5" w:rsidRPr="00511C8F" w:rsidRDefault="002E73B5" w:rsidP="002E73B5">
      <w:pPr>
        <w:pStyle w:val="BoxStep"/>
        <w:rPr>
          <w:szCs w:val="21"/>
        </w:rPr>
      </w:pPr>
      <w:r w:rsidRPr="00511C8F">
        <w:rPr>
          <w:szCs w:val="21"/>
        </w:rPr>
        <w:t>Step 4.</w:t>
      </w:r>
      <w:r w:rsidRPr="00511C8F">
        <w:rPr>
          <w:szCs w:val="21"/>
        </w:rPr>
        <w:tab/>
        <w:t xml:space="preserve">Work out whether there is a period (a </w:t>
      </w:r>
      <w:r w:rsidRPr="00511C8F">
        <w:rPr>
          <w:b/>
          <w:i/>
          <w:szCs w:val="21"/>
        </w:rPr>
        <w:t>qualifying period</w:t>
      </w:r>
      <w:r w:rsidRPr="00511C8F">
        <w:rPr>
          <w:szCs w:val="21"/>
        </w:rPr>
        <w:t>) of 295 consecutive days in the work test period that are days:</w:t>
      </w:r>
    </w:p>
    <w:p w14:paraId="1BE9141B" w14:textId="77777777" w:rsidR="002E73B5" w:rsidRPr="00511C8F" w:rsidRDefault="002E73B5" w:rsidP="002E73B5">
      <w:pPr>
        <w:pStyle w:val="BoxPara"/>
        <w:rPr>
          <w:szCs w:val="21"/>
        </w:rPr>
      </w:pPr>
      <w:r w:rsidRPr="00511C8F">
        <w:rPr>
          <w:szCs w:val="21"/>
        </w:rPr>
        <w:tab/>
        <w:t>(a)</w:t>
      </w:r>
      <w:r w:rsidRPr="00511C8F">
        <w:rPr>
          <w:szCs w:val="21"/>
        </w:rPr>
        <w:tab/>
        <w:t>on which the person has performed qualifying work; or</w:t>
      </w:r>
    </w:p>
    <w:p w14:paraId="57B505AE" w14:textId="77777777" w:rsidR="002E73B5" w:rsidRPr="00511C8F" w:rsidRDefault="002E73B5" w:rsidP="002E73B5">
      <w:pPr>
        <w:pStyle w:val="BoxPara"/>
        <w:rPr>
          <w:szCs w:val="21"/>
        </w:rPr>
      </w:pPr>
      <w:r w:rsidRPr="00511C8F">
        <w:rPr>
          <w:szCs w:val="21"/>
        </w:rPr>
        <w:tab/>
        <w:t>(b)</w:t>
      </w:r>
      <w:r w:rsidRPr="00511C8F">
        <w:rPr>
          <w:szCs w:val="21"/>
        </w:rPr>
        <w:tab/>
        <w:t>that fall within a permissible break.</w:t>
      </w:r>
    </w:p>
    <w:p w14:paraId="56A7D50D" w14:textId="77777777" w:rsidR="002E73B5" w:rsidRPr="00511C8F" w:rsidRDefault="002E73B5" w:rsidP="002E73B5">
      <w:pPr>
        <w:pStyle w:val="BoxStep"/>
        <w:rPr>
          <w:szCs w:val="21"/>
        </w:rPr>
      </w:pPr>
      <w:r w:rsidRPr="00511C8F">
        <w:rPr>
          <w:szCs w:val="21"/>
        </w:rPr>
        <w:t>Step 5.</w:t>
      </w:r>
      <w:r w:rsidRPr="00511C8F">
        <w:rPr>
          <w:szCs w:val="21"/>
        </w:rPr>
        <w:tab/>
        <w:t>If the person has performed at least 330 hours of qualifying work in a qualifying period, the person satisfies the</w:t>
      </w:r>
      <w:r w:rsidRPr="00511C8F">
        <w:rPr>
          <w:b/>
          <w:i/>
          <w:szCs w:val="21"/>
        </w:rPr>
        <w:t xml:space="preserve"> work test</w:t>
      </w:r>
      <w:r w:rsidRPr="00511C8F">
        <w:rPr>
          <w:szCs w:val="21"/>
        </w:rPr>
        <w:t>.</w:t>
      </w:r>
    </w:p>
    <w:p w14:paraId="7FA542B0" w14:textId="77777777" w:rsidR="00947054" w:rsidRPr="00511C8F" w:rsidRDefault="006C46E9" w:rsidP="00947054">
      <w:pPr>
        <w:pStyle w:val="notetext"/>
        <w:rPr>
          <w:szCs w:val="17"/>
        </w:rPr>
      </w:pPr>
      <w:r w:rsidRPr="00511C8F">
        <w:rPr>
          <w:szCs w:val="17"/>
        </w:rPr>
        <w:t>Note 1</w:t>
      </w:r>
      <w:r w:rsidR="00947054" w:rsidRPr="00511C8F">
        <w:rPr>
          <w:szCs w:val="17"/>
        </w:rPr>
        <w:t>:</w:t>
      </w:r>
      <w:r w:rsidR="00947054" w:rsidRPr="00511C8F">
        <w:rPr>
          <w:szCs w:val="17"/>
        </w:rPr>
        <w:tab/>
        <w:t>A person may also satisfy the work test despite not satisfying the test in step 5, if:</w:t>
      </w:r>
    </w:p>
    <w:p w14:paraId="01FC5A85" w14:textId="77777777" w:rsidR="00947054" w:rsidRPr="00511C8F" w:rsidRDefault="00947054" w:rsidP="003A3C6E">
      <w:pPr>
        <w:pStyle w:val="notepara"/>
        <w:rPr>
          <w:szCs w:val="17"/>
        </w:rPr>
      </w:pPr>
      <w:r w:rsidRPr="00511C8F">
        <w:rPr>
          <w:szCs w:val="17"/>
        </w:rPr>
        <w:lastRenderedPageBreak/>
        <w:t>(a)</w:t>
      </w:r>
      <w:r w:rsidRPr="00511C8F">
        <w:rPr>
          <w:szCs w:val="17"/>
        </w:rPr>
        <w:tab/>
        <w:t>the child was born prematurely; or</w:t>
      </w:r>
    </w:p>
    <w:p w14:paraId="4929481A" w14:textId="77777777" w:rsidR="00947054" w:rsidRPr="00511C8F" w:rsidRDefault="00947054" w:rsidP="003A3C6E">
      <w:pPr>
        <w:pStyle w:val="notepara"/>
        <w:rPr>
          <w:szCs w:val="17"/>
        </w:rPr>
      </w:pPr>
      <w:r w:rsidRPr="00511C8F">
        <w:rPr>
          <w:szCs w:val="17"/>
        </w:rPr>
        <w:t>(b)</w:t>
      </w:r>
      <w:r w:rsidRPr="00511C8F">
        <w:rPr>
          <w:szCs w:val="17"/>
        </w:rPr>
        <w:tab/>
        <w:t>while the person was pregnant with the child, the person had complications or illness related to the pregnancy which prevented the person from performing paid work.</w:t>
      </w:r>
    </w:p>
    <w:p w14:paraId="4FBFF898" w14:textId="77777777" w:rsidR="00947054" w:rsidRPr="00511C8F" w:rsidRDefault="00947054" w:rsidP="00947054">
      <w:pPr>
        <w:pStyle w:val="notetext"/>
        <w:rPr>
          <w:szCs w:val="17"/>
        </w:rPr>
      </w:pPr>
      <w:r w:rsidRPr="00511C8F">
        <w:rPr>
          <w:szCs w:val="17"/>
        </w:rPr>
        <w:tab/>
      </w:r>
      <w:r w:rsidR="00D80491" w:rsidRPr="00511C8F">
        <w:t>See section 36A.</w:t>
      </w:r>
    </w:p>
    <w:p w14:paraId="12B0C653" w14:textId="77777777" w:rsidR="00162009" w:rsidRPr="00511C8F" w:rsidRDefault="00162009" w:rsidP="00162009">
      <w:pPr>
        <w:pStyle w:val="notetext"/>
        <w:rPr>
          <w:szCs w:val="17"/>
        </w:rPr>
      </w:pPr>
      <w:r w:rsidRPr="00511C8F">
        <w:rPr>
          <w:szCs w:val="17"/>
        </w:rPr>
        <w:t>Note 1A:</w:t>
      </w:r>
      <w:r w:rsidRPr="00511C8F">
        <w:rPr>
          <w:szCs w:val="17"/>
        </w:rPr>
        <w:tab/>
        <w:t>A person may also satisfy the work test in special circumstances: see section 36AA.</w:t>
      </w:r>
    </w:p>
    <w:p w14:paraId="22B50F3C" w14:textId="1E886A99" w:rsidR="00FE5476" w:rsidRPr="00511C8F" w:rsidRDefault="00FE5476" w:rsidP="00FE5476">
      <w:pPr>
        <w:pStyle w:val="notetext"/>
        <w:rPr>
          <w:szCs w:val="17"/>
        </w:rPr>
      </w:pPr>
      <w:r w:rsidRPr="00511C8F">
        <w:rPr>
          <w:szCs w:val="17"/>
        </w:rPr>
        <w:t>Note 3:</w:t>
      </w:r>
      <w:r w:rsidRPr="00511C8F">
        <w:rPr>
          <w:szCs w:val="17"/>
        </w:rPr>
        <w:tab/>
        <w:t xml:space="preserve">If the person performs qualifying work on a day because of </w:t>
      </w:r>
      <w:r w:rsidR="0087236D" w:rsidRPr="00511C8F">
        <w:rPr>
          <w:szCs w:val="17"/>
        </w:rPr>
        <w:t>paragraph (</w:t>
      </w:r>
      <w:r w:rsidRPr="00511C8F">
        <w:rPr>
          <w:szCs w:val="17"/>
        </w:rPr>
        <w:t xml:space="preserve">c) or (d) of the definition of </w:t>
      </w:r>
      <w:r w:rsidRPr="00511C8F">
        <w:rPr>
          <w:b/>
          <w:i/>
          <w:szCs w:val="17"/>
        </w:rPr>
        <w:t>qualifying work</w:t>
      </w:r>
      <w:r w:rsidRPr="00511C8F">
        <w:rPr>
          <w:szCs w:val="17"/>
        </w:rPr>
        <w:t xml:space="preserve"> in </w:t>
      </w:r>
      <w:r w:rsidR="00FB5E73">
        <w:rPr>
          <w:szCs w:val="17"/>
        </w:rPr>
        <w:t>subsection 3</w:t>
      </w:r>
      <w:r w:rsidRPr="00511C8F">
        <w:rPr>
          <w:szCs w:val="17"/>
        </w:rPr>
        <w:t>4(1)</w:t>
      </w:r>
      <w:r w:rsidR="00BF0C4B" w:rsidRPr="00511C8F">
        <w:rPr>
          <w:szCs w:val="17"/>
        </w:rPr>
        <w:t>,</w:t>
      </w:r>
      <w:r w:rsidR="00F22227" w:rsidRPr="00511C8F">
        <w:rPr>
          <w:szCs w:val="17"/>
        </w:rPr>
        <w:t xml:space="preserve"> and does not also perform qualifying work on that day because of </w:t>
      </w:r>
      <w:r w:rsidR="0087236D" w:rsidRPr="00511C8F">
        <w:rPr>
          <w:szCs w:val="17"/>
        </w:rPr>
        <w:t>paragraph (</w:t>
      </w:r>
      <w:r w:rsidR="00F22227" w:rsidRPr="00511C8F">
        <w:rPr>
          <w:szCs w:val="17"/>
        </w:rPr>
        <w:t>e)</w:t>
      </w:r>
      <w:r w:rsidR="00913F1C" w:rsidRPr="00511C8F">
        <w:rPr>
          <w:szCs w:val="17"/>
        </w:rPr>
        <w:t xml:space="preserve"> or (f)</w:t>
      </w:r>
      <w:r w:rsidR="00F22227" w:rsidRPr="00511C8F">
        <w:rPr>
          <w:szCs w:val="17"/>
        </w:rPr>
        <w:t xml:space="preserve"> of that definition,</w:t>
      </w:r>
      <w:r w:rsidRPr="00511C8F">
        <w:rPr>
          <w:szCs w:val="17"/>
        </w:rPr>
        <w:t xml:space="preserve"> see section</w:t>
      </w:r>
      <w:r w:rsidR="00F5062F" w:rsidRPr="00511C8F">
        <w:rPr>
          <w:szCs w:val="17"/>
        </w:rPr>
        <w:t> </w:t>
      </w:r>
      <w:r w:rsidRPr="00511C8F">
        <w:rPr>
          <w:szCs w:val="17"/>
        </w:rPr>
        <w:t>35A to work out the hours of qualifying work the person is taken to have performed on the day.</w:t>
      </w:r>
    </w:p>
    <w:p w14:paraId="1716234D" w14:textId="073AFD01" w:rsidR="00F22227" w:rsidRPr="00511C8F" w:rsidRDefault="00F22227" w:rsidP="00F22227">
      <w:pPr>
        <w:pStyle w:val="notetext"/>
        <w:rPr>
          <w:szCs w:val="17"/>
        </w:rPr>
      </w:pPr>
      <w:r w:rsidRPr="00511C8F">
        <w:rPr>
          <w:szCs w:val="17"/>
        </w:rPr>
        <w:t>Note 4:</w:t>
      </w:r>
      <w:r w:rsidRPr="00511C8F">
        <w:rPr>
          <w:szCs w:val="17"/>
        </w:rPr>
        <w:tab/>
        <w:t xml:space="preserve">If the person performs qualifying work on a day because of </w:t>
      </w:r>
      <w:r w:rsidR="0087236D" w:rsidRPr="00511C8F">
        <w:rPr>
          <w:szCs w:val="17"/>
        </w:rPr>
        <w:t>paragraph (</w:t>
      </w:r>
      <w:r w:rsidRPr="00511C8F">
        <w:rPr>
          <w:szCs w:val="17"/>
        </w:rPr>
        <w:t xml:space="preserve">e) of the definition of </w:t>
      </w:r>
      <w:r w:rsidRPr="00511C8F">
        <w:rPr>
          <w:b/>
          <w:i/>
          <w:szCs w:val="17"/>
        </w:rPr>
        <w:t xml:space="preserve">qualifying work </w:t>
      </w:r>
      <w:r w:rsidRPr="00511C8F">
        <w:rPr>
          <w:szCs w:val="17"/>
        </w:rPr>
        <w:t xml:space="preserve">in </w:t>
      </w:r>
      <w:r w:rsidR="00FB5E73">
        <w:rPr>
          <w:szCs w:val="17"/>
        </w:rPr>
        <w:t>subsection 3</w:t>
      </w:r>
      <w:r w:rsidRPr="00511C8F">
        <w:rPr>
          <w:szCs w:val="17"/>
        </w:rPr>
        <w:t>4(1), the number of hours of qualifying work the person is taken to have performed on that day is determined in accordance with the PPL rules (see section</w:t>
      </w:r>
      <w:r w:rsidR="00F5062F" w:rsidRPr="00511C8F">
        <w:rPr>
          <w:szCs w:val="17"/>
        </w:rPr>
        <w:t> </w:t>
      </w:r>
      <w:r w:rsidRPr="00511C8F">
        <w:rPr>
          <w:szCs w:val="17"/>
        </w:rPr>
        <w:t>35B).</w:t>
      </w:r>
    </w:p>
    <w:p w14:paraId="475504C8" w14:textId="52B79455" w:rsidR="00913F1C" w:rsidRPr="00511C8F" w:rsidRDefault="00913F1C" w:rsidP="00913F1C">
      <w:pPr>
        <w:pStyle w:val="notetext"/>
        <w:rPr>
          <w:szCs w:val="17"/>
        </w:rPr>
      </w:pPr>
      <w:r w:rsidRPr="00511C8F">
        <w:rPr>
          <w:szCs w:val="17"/>
        </w:rPr>
        <w:t>Note 5:</w:t>
      </w:r>
      <w:r w:rsidRPr="00511C8F">
        <w:rPr>
          <w:szCs w:val="17"/>
        </w:rPr>
        <w:tab/>
        <w:t xml:space="preserve">If the person performs qualifying work on a day because of paragraph (f) of the definition of </w:t>
      </w:r>
      <w:r w:rsidRPr="00511C8F">
        <w:rPr>
          <w:b/>
          <w:i/>
          <w:szCs w:val="17"/>
        </w:rPr>
        <w:t xml:space="preserve">qualifying work </w:t>
      </w:r>
      <w:r w:rsidRPr="00511C8F">
        <w:rPr>
          <w:szCs w:val="17"/>
        </w:rPr>
        <w:t xml:space="preserve">in </w:t>
      </w:r>
      <w:r w:rsidR="00FB5E73">
        <w:rPr>
          <w:szCs w:val="17"/>
        </w:rPr>
        <w:t>subsection 3</w:t>
      </w:r>
      <w:r w:rsidRPr="00511C8F">
        <w:rPr>
          <w:szCs w:val="17"/>
        </w:rPr>
        <w:t>4(1), the number of hours of qualifying work the person is taken to have performed on that day is determined in accordance with the PPL rules (see section 35C).</w:t>
      </w:r>
    </w:p>
    <w:p w14:paraId="23A55542" w14:textId="6AFDED21" w:rsidR="002E73B5" w:rsidRPr="00511C8F" w:rsidRDefault="002E73B5" w:rsidP="002E73B5">
      <w:pPr>
        <w:pStyle w:val="ActHead5"/>
        <w:rPr>
          <w:szCs w:val="23"/>
        </w:rPr>
      </w:pPr>
      <w:bookmarkStart w:id="58" w:name="_Toc130892653"/>
      <w:r w:rsidRPr="00511C8F">
        <w:rPr>
          <w:rStyle w:val="CharSectno"/>
          <w:szCs w:val="23"/>
        </w:rPr>
        <w:t>33</w:t>
      </w:r>
      <w:r w:rsidRPr="00511C8F">
        <w:rPr>
          <w:szCs w:val="23"/>
        </w:rPr>
        <w:t xml:space="preserve">  The </w:t>
      </w:r>
      <w:r w:rsidRPr="00511C8F">
        <w:rPr>
          <w:i/>
          <w:szCs w:val="23"/>
        </w:rPr>
        <w:t>work test period</w:t>
      </w:r>
      <w:r w:rsidR="00034ED5" w:rsidRPr="00511C8F">
        <w:rPr>
          <w:szCs w:val="23"/>
        </w:rPr>
        <w:t>—claimants other than COVID</w:t>
      </w:r>
      <w:r w:rsidR="00FB5E73">
        <w:rPr>
          <w:szCs w:val="23"/>
        </w:rPr>
        <w:noBreakHyphen/>
      </w:r>
      <w:r w:rsidR="00034ED5" w:rsidRPr="00511C8F">
        <w:rPr>
          <w:szCs w:val="23"/>
        </w:rPr>
        <w:t>19 affected claimants</w:t>
      </w:r>
      <w:bookmarkEnd w:id="58"/>
    </w:p>
    <w:p w14:paraId="18C48E56" w14:textId="77777777" w:rsidR="00AA5B0E" w:rsidRPr="00511C8F" w:rsidRDefault="00AA5B0E" w:rsidP="00AA5B0E">
      <w:pPr>
        <w:pStyle w:val="SubsectionHead"/>
      </w:pPr>
      <w:r w:rsidRPr="00511C8F">
        <w:t>Application of section</w:t>
      </w:r>
    </w:p>
    <w:p w14:paraId="4795260D" w14:textId="74D4A8BD" w:rsidR="00AA5B0E" w:rsidRPr="00511C8F" w:rsidRDefault="00AA5B0E" w:rsidP="00AA5B0E">
      <w:pPr>
        <w:pStyle w:val="subsection"/>
      </w:pPr>
      <w:r w:rsidRPr="00511C8F">
        <w:tab/>
        <w:t>(1A)</w:t>
      </w:r>
      <w:r w:rsidRPr="00511C8F">
        <w:tab/>
        <w:t>This section applies in relation to a PPL claimant or special PPL claimant who is not a COVID</w:t>
      </w:r>
      <w:r w:rsidR="00FB5E73">
        <w:noBreakHyphen/>
      </w:r>
      <w:r w:rsidRPr="00511C8F">
        <w:t>19 affected claimant in relation to a claim for parental leave pay for a child.</w:t>
      </w:r>
    </w:p>
    <w:p w14:paraId="3FE18C07" w14:textId="77777777" w:rsidR="00AA5B0E" w:rsidRPr="00511C8F" w:rsidRDefault="00AA5B0E" w:rsidP="00AA5B0E">
      <w:pPr>
        <w:pStyle w:val="subsection"/>
      </w:pPr>
      <w:r w:rsidRPr="00511C8F">
        <w:tab/>
        <w:t>(1B)</w:t>
      </w:r>
      <w:r w:rsidRPr="00511C8F">
        <w:tab/>
        <w:t xml:space="preserve">If a provision of this Act or the PPL rules requires a person (the </w:t>
      </w:r>
      <w:r w:rsidRPr="00511C8F">
        <w:rPr>
          <w:b/>
          <w:i/>
        </w:rPr>
        <w:t>first person</w:t>
      </w:r>
      <w:r w:rsidRPr="00511C8F">
        <w:t>) to satisfy the work test on a day for the purposes of a PPL claim or special PPL claim made by another person, this section applies as if a reference to a PPL claimant or special PPL claimant were a reference to the first person.</w:t>
      </w:r>
    </w:p>
    <w:p w14:paraId="4AC5B113" w14:textId="2F879495" w:rsidR="00034ED5" w:rsidRPr="00511C8F" w:rsidRDefault="00034ED5" w:rsidP="00034ED5">
      <w:pPr>
        <w:pStyle w:val="notetext"/>
        <w:rPr>
          <w:szCs w:val="17"/>
        </w:rPr>
      </w:pPr>
      <w:r w:rsidRPr="00511C8F">
        <w:rPr>
          <w:szCs w:val="17"/>
        </w:rPr>
        <w:t>Note:</w:t>
      </w:r>
      <w:r w:rsidRPr="00511C8F">
        <w:rPr>
          <w:szCs w:val="17"/>
        </w:rPr>
        <w:tab/>
        <w:t xml:space="preserve">For the </w:t>
      </w:r>
      <w:r w:rsidRPr="00511C8F">
        <w:rPr>
          <w:b/>
          <w:i/>
          <w:szCs w:val="17"/>
        </w:rPr>
        <w:t xml:space="preserve">work test period </w:t>
      </w:r>
      <w:r w:rsidRPr="00511C8F">
        <w:rPr>
          <w:szCs w:val="17"/>
        </w:rPr>
        <w:t>for a COVID</w:t>
      </w:r>
      <w:r w:rsidR="00FB5E73">
        <w:rPr>
          <w:szCs w:val="17"/>
        </w:rPr>
        <w:noBreakHyphen/>
      </w:r>
      <w:r w:rsidRPr="00511C8F">
        <w:rPr>
          <w:szCs w:val="17"/>
        </w:rPr>
        <w:t>19 affected claimant in relation to such a claim: see section 33A.</w:t>
      </w:r>
    </w:p>
    <w:p w14:paraId="1D26F926" w14:textId="77777777" w:rsidR="00A651BE" w:rsidRPr="00511C8F" w:rsidRDefault="00A651BE" w:rsidP="00A651BE">
      <w:pPr>
        <w:pStyle w:val="SubsectionHead"/>
      </w:pPr>
      <w:r w:rsidRPr="00511C8F">
        <w:lastRenderedPageBreak/>
        <w:t>Work test period</w:t>
      </w:r>
    </w:p>
    <w:p w14:paraId="7B30F913" w14:textId="77777777" w:rsidR="00C86606" w:rsidRPr="00511C8F" w:rsidRDefault="00C86606" w:rsidP="00C86606">
      <w:pPr>
        <w:pStyle w:val="subsection"/>
        <w:rPr>
          <w:szCs w:val="21"/>
        </w:rPr>
      </w:pPr>
      <w:r w:rsidRPr="00511C8F">
        <w:rPr>
          <w:szCs w:val="21"/>
        </w:rPr>
        <w:tab/>
        <w:t>(1)</w:t>
      </w:r>
      <w:r w:rsidRPr="00511C8F">
        <w:rPr>
          <w:szCs w:val="21"/>
        </w:rPr>
        <w:tab/>
        <w:t xml:space="preserve">The </w:t>
      </w:r>
      <w:r w:rsidRPr="00511C8F">
        <w:rPr>
          <w:b/>
          <w:i/>
          <w:szCs w:val="21"/>
        </w:rPr>
        <w:t>work test period</w:t>
      </w:r>
      <w:r w:rsidRPr="00511C8F">
        <w:rPr>
          <w:szCs w:val="21"/>
        </w:rPr>
        <w:t xml:space="preserve"> for the </w:t>
      </w:r>
      <w:r w:rsidR="00F74004" w:rsidRPr="00511C8F">
        <w:rPr>
          <w:szCs w:val="21"/>
        </w:rPr>
        <w:t>PPL claimant or special PPL claimant</w:t>
      </w:r>
      <w:r w:rsidRPr="00511C8F">
        <w:rPr>
          <w:szCs w:val="21"/>
        </w:rPr>
        <w:t xml:space="preserve"> is the 392 days immediately before:</w:t>
      </w:r>
    </w:p>
    <w:p w14:paraId="20D038AD" w14:textId="77777777" w:rsidR="00C86606" w:rsidRPr="00511C8F" w:rsidRDefault="00C86606" w:rsidP="00C86606">
      <w:pPr>
        <w:pStyle w:val="paragraph"/>
        <w:rPr>
          <w:szCs w:val="21"/>
        </w:rPr>
      </w:pPr>
      <w:r w:rsidRPr="00511C8F">
        <w:rPr>
          <w:szCs w:val="21"/>
        </w:rPr>
        <w:tab/>
        <w:t>(a)</w:t>
      </w:r>
      <w:r w:rsidRPr="00511C8F">
        <w:rPr>
          <w:szCs w:val="21"/>
        </w:rPr>
        <w:tab/>
        <w:t>if:</w:t>
      </w:r>
    </w:p>
    <w:p w14:paraId="6F1B188A" w14:textId="77777777" w:rsidR="00C86606" w:rsidRPr="00511C8F" w:rsidRDefault="00C86606" w:rsidP="00C86606">
      <w:pPr>
        <w:pStyle w:val="paragraphsub"/>
        <w:rPr>
          <w:szCs w:val="21"/>
        </w:rPr>
      </w:pPr>
      <w:r w:rsidRPr="00511C8F">
        <w:rPr>
          <w:szCs w:val="21"/>
        </w:rPr>
        <w:tab/>
        <w:t>(i)</w:t>
      </w:r>
      <w:r w:rsidRPr="00511C8F">
        <w:rPr>
          <w:szCs w:val="21"/>
        </w:rPr>
        <w:tab/>
      </w:r>
      <w:r w:rsidR="00F5062F" w:rsidRPr="00511C8F">
        <w:rPr>
          <w:szCs w:val="21"/>
        </w:rPr>
        <w:t>subsection (</w:t>
      </w:r>
      <w:r w:rsidRPr="00511C8F">
        <w:rPr>
          <w:szCs w:val="21"/>
        </w:rPr>
        <w:t xml:space="preserve">2A) applies in relation to the </w:t>
      </w:r>
      <w:r w:rsidR="001C3921" w:rsidRPr="00511C8F">
        <w:rPr>
          <w:szCs w:val="21"/>
        </w:rPr>
        <w:t>PPL claimant or special PPL claimant</w:t>
      </w:r>
      <w:r w:rsidRPr="00511C8F">
        <w:rPr>
          <w:szCs w:val="21"/>
        </w:rPr>
        <w:t>; and</w:t>
      </w:r>
    </w:p>
    <w:p w14:paraId="7D896236" w14:textId="77777777" w:rsidR="00C86606" w:rsidRPr="00511C8F" w:rsidRDefault="00C86606" w:rsidP="00C86606">
      <w:pPr>
        <w:pStyle w:val="paragraphsub"/>
        <w:rPr>
          <w:szCs w:val="21"/>
        </w:rPr>
      </w:pPr>
      <w:r w:rsidRPr="00511C8F">
        <w:rPr>
          <w:szCs w:val="21"/>
        </w:rPr>
        <w:tab/>
        <w:t>(ii)</w:t>
      </w:r>
      <w:r w:rsidRPr="00511C8F">
        <w:rPr>
          <w:szCs w:val="21"/>
        </w:rPr>
        <w:tab/>
        <w:t xml:space="preserve">the </w:t>
      </w:r>
      <w:r w:rsidR="001C3921" w:rsidRPr="00511C8F">
        <w:rPr>
          <w:szCs w:val="21"/>
        </w:rPr>
        <w:t>PPL claimant or special PPL claimant</w:t>
      </w:r>
      <w:r w:rsidRPr="00511C8F">
        <w:rPr>
          <w:szCs w:val="21"/>
        </w:rPr>
        <w:t xml:space="preserve"> would not satisfy the work test if the claimant’s work test period were the work test period under </w:t>
      </w:r>
      <w:r w:rsidR="0087236D" w:rsidRPr="00511C8F">
        <w:rPr>
          <w:szCs w:val="21"/>
        </w:rPr>
        <w:t>paragraph (</w:t>
      </w:r>
      <w:r w:rsidRPr="00511C8F">
        <w:rPr>
          <w:szCs w:val="21"/>
        </w:rPr>
        <w:t>b) or (c) of this subsection;</w:t>
      </w:r>
    </w:p>
    <w:p w14:paraId="1A89AA08" w14:textId="77777777" w:rsidR="00C86606" w:rsidRPr="00511C8F" w:rsidRDefault="00C86606" w:rsidP="00C86606">
      <w:pPr>
        <w:pStyle w:val="paragraph"/>
        <w:rPr>
          <w:szCs w:val="21"/>
        </w:rPr>
      </w:pPr>
      <w:r w:rsidRPr="00511C8F">
        <w:rPr>
          <w:szCs w:val="21"/>
        </w:rPr>
        <w:tab/>
      </w:r>
      <w:r w:rsidRPr="00511C8F">
        <w:rPr>
          <w:szCs w:val="21"/>
        </w:rPr>
        <w:tab/>
        <w:t>the claimant’s work cessation day; or</w:t>
      </w:r>
    </w:p>
    <w:p w14:paraId="2E4CA47D" w14:textId="77777777" w:rsidR="00C86606" w:rsidRPr="00511C8F" w:rsidRDefault="00C86606" w:rsidP="00C86606">
      <w:pPr>
        <w:pStyle w:val="paragraph"/>
        <w:rPr>
          <w:szCs w:val="21"/>
        </w:rPr>
      </w:pPr>
      <w:r w:rsidRPr="00511C8F">
        <w:rPr>
          <w:szCs w:val="21"/>
        </w:rPr>
        <w:tab/>
        <w:t>(b)</w:t>
      </w:r>
      <w:r w:rsidRPr="00511C8F">
        <w:rPr>
          <w:szCs w:val="21"/>
        </w:rPr>
        <w:tab/>
        <w:t>if:</w:t>
      </w:r>
    </w:p>
    <w:p w14:paraId="4D4F0FFF" w14:textId="77777777" w:rsidR="00C86606" w:rsidRPr="00511C8F" w:rsidRDefault="00C86606" w:rsidP="00C86606">
      <w:pPr>
        <w:pStyle w:val="paragraphsub"/>
        <w:rPr>
          <w:szCs w:val="21"/>
        </w:rPr>
      </w:pPr>
      <w:r w:rsidRPr="00511C8F">
        <w:rPr>
          <w:szCs w:val="21"/>
        </w:rPr>
        <w:tab/>
        <w:t>(i)</w:t>
      </w:r>
      <w:r w:rsidRPr="00511C8F">
        <w:rPr>
          <w:szCs w:val="21"/>
        </w:rPr>
        <w:tab/>
        <w:t xml:space="preserve">the child of the </w:t>
      </w:r>
      <w:r w:rsidR="001C3921" w:rsidRPr="00511C8F">
        <w:rPr>
          <w:szCs w:val="21"/>
        </w:rPr>
        <w:t>PPL claimant or special PPL claimant</w:t>
      </w:r>
      <w:r w:rsidRPr="00511C8F">
        <w:rPr>
          <w:szCs w:val="21"/>
        </w:rPr>
        <w:t xml:space="preserve"> is born after the expected date of birth of the child; and</w:t>
      </w:r>
    </w:p>
    <w:p w14:paraId="6D259981" w14:textId="77777777" w:rsidR="00C86606" w:rsidRPr="00511C8F" w:rsidRDefault="00C86606" w:rsidP="00C86606">
      <w:pPr>
        <w:pStyle w:val="paragraphsub"/>
        <w:rPr>
          <w:szCs w:val="21"/>
        </w:rPr>
      </w:pPr>
      <w:r w:rsidRPr="00511C8F">
        <w:rPr>
          <w:szCs w:val="21"/>
        </w:rPr>
        <w:tab/>
        <w:t>(ii)</w:t>
      </w:r>
      <w:r w:rsidRPr="00511C8F">
        <w:rPr>
          <w:szCs w:val="21"/>
        </w:rPr>
        <w:tab/>
        <w:t xml:space="preserve">the </w:t>
      </w:r>
      <w:r w:rsidR="001C3921" w:rsidRPr="00511C8F">
        <w:rPr>
          <w:szCs w:val="21"/>
        </w:rPr>
        <w:t>PPL claimant or special PPL claimant</w:t>
      </w:r>
      <w:r w:rsidRPr="00511C8F">
        <w:rPr>
          <w:szCs w:val="21"/>
        </w:rPr>
        <w:t xml:space="preserve"> would not satisfy the work test if the claimant’s work test period were the work test period under </w:t>
      </w:r>
      <w:r w:rsidR="0087236D" w:rsidRPr="00511C8F">
        <w:rPr>
          <w:szCs w:val="21"/>
        </w:rPr>
        <w:t>paragraph (</w:t>
      </w:r>
      <w:r w:rsidRPr="00511C8F">
        <w:rPr>
          <w:szCs w:val="21"/>
        </w:rPr>
        <w:t>c) of this subsection;</w:t>
      </w:r>
    </w:p>
    <w:p w14:paraId="567ECAF8" w14:textId="77777777" w:rsidR="00C86606" w:rsidRPr="00511C8F" w:rsidRDefault="00C86606" w:rsidP="00C86606">
      <w:pPr>
        <w:pStyle w:val="paragraph"/>
        <w:rPr>
          <w:szCs w:val="21"/>
        </w:rPr>
      </w:pPr>
      <w:r w:rsidRPr="00511C8F">
        <w:rPr>
          <w:szCs w:val="21"/>
        </w:rPr>
        <w:tab/>
      </w:r>
      <w:r w:rsidRPr="00511C8F">
        <w:rPr>
          <w:szCs w:val="21"/>
        </w:rPr>
        <w:tab/>
        <w:t>the expected date of birth of the child; or</w:t>
      </w:r>
    </w:p>
    <w:p w14:paraId="593D7584" w14:textId="77777777" w:rsidR="00C86606" w:rsidRPr="00511C8F" w:rsidRDefault="00C86606" w:rsidP="00C86606">
      <w:pPr>
        <w:pStyle w:val="paragraph"/>
        <w:rPr>
          <w:szCs w:val="21"/>
        </w:rPr>
      </w:pPr>
      <w:r w:rsidRPr="00511C8F">
        <w:rPr>
          <w:szCs w:val="21"/>
        </w:rPr>
        <w:tab/>
        <w:t>(c)</w:t>
      </w:r>
      <w:r w:rsidRPr="00511C8F">
        <w:rPr>
          <w:szCs w:val="21"/>
        </w:rPr>
        <w:tab/>
        <w:t>otherwise—the day the child is born.</w:t>
      </w:r>
    </w:p>
    <w:p w14:paraId="25D23899" w14:textId="77777777" w:rsidR="00C86606" w:rsidRPr="00511C8F" w:rsidRDefault="00C86606" w:rsidP="00C86606">
      <w:pPr>
        <w:pStyle w:val="subsection"/>
        <w:rPr>
          <w:szCs w:val="21"/>
        </w:rPr>
      </w:pPr>
      <w:r w:rsidRPr="00511C8F">
        <w:rPr>
          <w:szCs w:val="21"/>
        </w:rPr>
        <w:tab/>
        <w:t>(2)</w:t>
      </w:r>
      <w:r w:rsidRPr="00511C8F">
        <w:rPr>
          <w:szCs w:val="21"/>
        </w:rPr>
        <w:tab/>
        <w:t xml:space="preserve">However, for the purposes of making an initial eligibility determination on a </w:t>
      </w:r>
      <w:r w:rsidR="00D80491" w:rsidRPr="00511C8F">
        <w:rPr>
          <w:szCs w:val="21"/>
        </w:rPr>
        <w:t>PPL claim or special PPL claim</w:t>
      </w:r>
      <w:r w:rsidRPr="00511C8F">
        <w:rPr>
          <w:szCs w:val="21"/>
        </w:rPr>
        <w:t xml:space="preserve">, the </w:t>
      </w:r>
      <w:r w:rsidRPr="00511C8F">
        <w:rPr>
          <w:b/>
          <w:i/>
          <w:szCs w:val="21"/>
        </w:rPr>
        <w:t>work test period</w:t>
      </w:r>
      <w:r w:rsidRPr="00511C8F">
        <w:rPr>
          <w:szCs w:val="21"/>
        </w:rPr>
        <w:t xml:space="preserve"> for the </w:t>
      </w:r>
      <w:r w:rsidR="00D80491" w:rsidRPr="00511C8F">
        <w:t>PPL claimant or special PPL claimant</w:t>
      </w:r>
      <w:r w:rsidRPr="00511C8F">
        <w:rPr>
          <w:szCs w:val="21"/>
        </w:rPr>
        <w:t xml:space="preserve"> is the 392 days immediately before:</w:t>
      </w:r>
    </w:p>
    <w:p w14:paraId="0CD211CA" w14:textId="77777777" w:rsidR="00C86606" w:rsidRPr="00511C8F" w:rsidRDefault="00C86606" w:rsidP="00C86606">
      <w:pPr>
        <w:pStyle w:val="paragraph"/>
        <w:rPr>
          <w:szCs w:val="21"/>
        </w:rPr>
      </w:pPr>
      <w:r w:rsidRPr="00511C8F">
        <w:rPr>
          <w:szCs w:val="21"/>
        </w:rPr>
        <w:tab/>
        <w:t>(a)</w:t>
      </w:r>
      <w:r w:rsidRPr="00511C8F">
        <w:rPr>
          <w:szCs w:val="21"/>
        </w:rPr>
        <w:tab/>
        <w:t>if:</w:t>
      </w:r>
    </w:p>
    <w:p w14:paraId="72011B71" w14:textId="77777777" w:rsidR="00C86606" w:rsidRPr="00511C8F" w:rsidRDefault="00C86606" w:rsidP="00C86606">
      <w:pPr>
        <w:pStyle w:val="paragraphsub"/>
        <w:rPr>
          <w:szCs w:val="21"/>
        </w:rPr>
      </w:pPr>
      <w:r w:rsidRPr="00511C8F">
        <w:rPr>
          <w:szCs w:val="21"/>
        </w:rPr>
        <w:tab/>
        <w:t>(i)</w:t>
      </w:r>
      <w:r w:rsidRPr="00511C8F">
        <w:rPr>
          <w:szCs w:val="21"/>
        </w:rPr>
        <w:tab/>
      </w:r>
      <w:r w:rsidR="00F5062F" w:rsidRPr="00511C8F">
        <w:rPr>
          <w:szCs w:val="21"/>
        </w:rPr>
        <w:t>subsection (</w:t>
      </w:r>
      <w:r w:rsidRPr="00511C8F">
        <w:rPr>
          <w:szCs w:val="21"/>
        </w:rPr>
        <w:t xml:space="preserve">2A) applies in relation to the </w:t>
      </w:r>
      <w:r w:rsidR="00982974" w:rsidRPr="00511C8F">
        <w:rPr>
          <w:szCs w:val="21"/>
        </w:rPr>
        <w:t>PPL claimant or special PPL claimant</w:t>
      </w:r>
      <w:r w:rsidRPr="00511C8F">
        <w:rPr>
          <w:szCs w:val="21"/>
        </w:rPr>
        <w:t>; and</w:t>
      </w:r>
    </w:p>
    <w:p w14:paraId="2F86AC92" w14:textId="77777777" w:rsidR="00C86606" w:rsidRPr="00511C8F" w:rsidRDefault="00C86606" w:rsidP="00C86606">
      <w:pPr>
        <w:pStyle w:val="paragraphsub"/>
        <w:rPr>
          <w:szCs w:val="21"/>
        </w:rPr>
      </w:pPr>
      <w:r w:rsidRPr="00511C8F">
        <w:rPr>
          <w:szCs w:val="21"/>
        </w:rPr>
        <w:tab/>
        <w:t>(ii)</w:t>
      </w:r>
      <w:r w:rsidRPr="00511C8F">
        <w:rPr>
          <w:szCs w:val="21"/>
        </w:rPr>
        <w:tab/>
        <w:t xml:space="preserve">the </w:t>
      </w:r>
      <w:r w:rsidR="00982974" w:rsidRPr="00511C8F">
        <w:rPr>
          <w:szCs w:val="21"/>
        </w:rPr>
        <w:t>PPL claimant or special PPL claimant</w:t>
      </w:r>
      <w:r w:rsidRPr="00511C8F">
        <w:rPr>
          <w:szCs w:val="21"/>
        </w:rPr>
        <w:t xml:space="preserve"> would not satisfy the work test if the claimant’s work test period were the work test period under </w:t>
      </w:r>
      <w:r w:rsidR="0087236D" w:rsidRPr="00511C8F">
        <w:rPr>
          <w:szCs w:val="21"/>
        </w:rPr>
        <w:t>paragraph (</w:t>
      </w:r>
      <w:r w:rsidRPr="00511C8F">
        <w:rPr>
          <w:szCs w:val="21"/>
        </w:rPr>
        <w:t>b) of this subsection;</w:t>
      </w:r>
    </w:p>
    <w:p w14:paraId="5C9733E1" w14:textId="77777777" w:rsidR="00C86606" w:rsidRPr="00511C8F" w:rsidRDefault="00C86606" w:rsidP="00C86606">
      <w:pPr>
        <w:pStyle w:val="paragraph"/>
        <w:rPr>
          <w:szCs w:val="21"/>
        </w:rPr>
      </w:pPr>
      <w:r w:rsidRPr="00511C8F">
        <w:rPr>
          <w:szCs w:val="21"/>
        </w:rPr>
        <w:tab/>
      </w:r>
      <w:r w:rsidRPr="00511C8F">
        <w:rPr>
          <w:szCs w:val="21"/>
        </w:rPr>
        <w:tab/>
        <w:t>the claimant’s work cessation day; or</w:t>
      </w:r>
    </w:p>
    <w:p w14:paraId="2FAE2C96" w14:textId="77777777" w:rsidR="00C86606" w:rsidRPr="00511C8F" w:rsidRDefault="00C86606" w:rsidP="00C86606">
      <w:pPr>
        <w:pStyle w:val="paragraph"/>
        <w:rPr>
          <w:szCs w:val="21"/>
        </w:rPr>
      </w:pPr>
      <w:r w:rsidRPr="00511C8F">
        <w:rPr>
          <w:szCs w:val="21"/>
        </w:rPr>
        <w:tab/>
        <w:t>(b)</w:t>
      </w:r>
      <w:r w:rsidRPr="00511C8F">
        <w:rPr>
          <w:szCs w:val="21"/>
        </w:rPr>
        <w:tab/>
        <w:t>otherwise—the expected date of birth of the child.</w:t>
      </w:r>
    </w:p>
    <w:p w14:paraId="47F134E8" w14:textId="77777777" w:rsidR="00C86606" w:rsidRPr="00511C8F" w:rsidRDefault="00C86606" w:rsidP="00C86606">
      <w:pPr>
        <w:pStyle w:val="subsection"/>
        <w:rPr>
          <w:szCs w:val="21"/>
        </w:rPr>
      </w:pPr>
      <w:r w:rsidRPr="00511C8F">
        <w:rPr>
          <w:szCs w:val="21"/>
        </w:rPr>
        <w:lastRenderedPageBreak/>
        <w:tab/>
        <w:t>(2A)</w:t>
      </w:r>
      <w:r w:rsidRPr="00511C8F">
        <w:rPr>
          <w:szCs w:val="21"/>
        </w:rPr>
        <w:tab/>
        <w:t xml:space="preserve">This subsection applies in relation to a </w:t>
      </w:r>
      <w:r w:rsidR="00D80491" w:rsidRPr="00511C8F">
        <w:t>PPL claimant or special PPL claimant</w:t>
      </w:r>
      <w:r w:rsidRPr="00511C8F">
        <w:rPr>
          <w:szCs w:val="21"/>
        </w:rPr>
        <w:t xml:space="preserve"> if:</w:t>
      </w:r>
    </w:p>
    <w:p w14:paraId="0B878DE3" w14:textId="77777777" w:rsidR="00C86606" w:rsidRPr="00511C8F" w:rsidRDefault="00C86606" w:rsidP="00C86606">
      <w:pPr>
        <w:pStyle w:val="paragraph"/>
        <w:rPr>
          <w:szCs w:val="21"/>
        </w:rPr>
      </w:pPr>
      <w:r w:rsidRPr="00511C8F">
        <w:rPr>
          <w:szCs w:val="21"/>
        </w:rPr>
        <w:tab/>
        <w:t>(a)</w:t>
      </w:r>
      <w:r w:rsidRPr="00511C8F">
        <w:rPr>
          <w:szCs w:val="21"/>
        </w:rPr>
        <w:tab/>
        <w:t xml:space="preserve">the </w:t>
      </w:r>
      <w:r w:rsidR="00982974" w:rsidRPr="00511C8F">
        <w:rPr>
          <w:szCs w:val="21"/>
        </w:rPr>
        <w:t>PPL claimant or special PPL claimant</w:t>
      </w:r>
      <w:r w:rsidRPr="00511C8F">
        <w:rPr>
          <w:szCs w:val="21"/>
        </w:rPr>
        <w:t xml:space="preserve"> is pregnant with the child or is the birth mother of the child; and</w:t>
      </w:r>
    </w:p>
    <w:p w14:paraId="6A5AFCA1" w14:textId="77777777" w:rsidR="00C86606" w:rsidRPr="00511C8F" w:rsidRDefault="00C86606" w:rsidP="00C86606">
      <w:pPr>
        <w:pStyle w:val="paragraph"/>
        <w:rPr>
          <w:szCs w:val="21"/>
        </w:rPr>
      </w:pPr>
      <w:r w:rsidRPr="00511C8F">
        <w:rPr>
          <w:szCs w:val="21"/>
        </w:rPr>
        <w:tab/>
        <w:t>(b)</w:t>
      </w:r>
      <w:r w:rsidRPr="00511C8F">
        <w:rPr>
          <w:szCs w:val="21"/>
        </w:rPr>
        <w:tab/>
        <w:t xml:space="preserve">the </w:t>
      </w:r>
      <w:r w:rsidR="00982974" w:rsidRPr="00511C8F">
        <w:rPr>
          <w:szCs w:val="21"/>
        </w:rPr>
        <w:t>PPL claimant or special PPL claimant</w:t>
      </w:r>
      <w:r w:rsidRPr="00511C8F">
        <w:rPr>
          <w:szCs w:val="21"/>
        </w:rPr>
        <w:t xml:space="preserve"> is performing or performed paid work of a particular kind before the birth of the child; and</w:t>
      </w:r>
    </w:p>
    <w:p w14:paraId="3F9A8B0C" w14:textId="77777777" w:rsidR="00C86606" w:rsidRPr="00511C8F" w:rsidRDefault="00C86606" w:rsidP="00C86606">
      <w:pPr>
        <w:pStyle w:val="paragraph"/>
        <w:rPr>
          <w:szCs w:val="21"/>
        </w:rPr>
      </w:pPr>
      <w:r w:rsidRPr="00511C8F">
        <w:rPr>
          <w:szCs w:val="21"/>
        </w:rPr>
        <w:tab/>
        <w:t>(c)</w:t>
      </w:r>
      <w:r w:rsidRPr="00511C8F">
        <w:rPr>
          <w:szCs w:val="21"/>
        </w:rPr>
        <w:tab/>
        <w:t xml:space="preserve">the </w:t>
      </w:r>
      <w:r w:rsidR="00982974" w:rsidRPr="00511C8F">
        <w:rPr>
          <w:szCs w:val="21"/>
        </w:rPr>
        <w:t>PPL claimant or special PPL claimant</w:t>
      </w:r>
      <w:r w:rsidRPr="00511C8F">
        <w:rPr>
          <w:szCs w:val="21"/>
        </w:rPr>
        <w:t xml:space="preserve"> will cease or ceased performing that kind of work on a particular day (the </w:t>
      </w:r>
      <w:r w:rsidRPr="00511C8F">
        <w:rPr>
          <w:b/>
          <w:i/>
          <w:szCs w:val="21"/>
        </w:rPr>
        <w:t>claimant’s work cessation day</w:t>
      </w:r>
      <w:r w:rsidRPr="00511C8F">
        <w:rPr>
          <w:szCs w:val="21"/>
        </w:rPr>
        <w:t>) because of hazards connected with that kind of work that pose or posed a risk to the pregnancy; and</w:t>
      </w:r>
    </w:p>
    <w:p w14:paraId="26D52E0B" w14:textId="77777777" w:rsidR="00C86606" w:rsidRPr="00511C8F" w:rsidRDefault="00C86606" w:rsidP="00C86606">
      <w:pPr>
        <w:pStyle w:val="paragraph"/>
        <w:rPr>
          <w:szCs w:val="21"/>
        </w:rPr>
      </w:pPr>
      <w:r w:rsidRPr="00511C8F">
        <w:rPr>
          <w:szCs w:val="21"/>
        </w:rPr>
        <w:tab/>
        <w:t>(d)</w:t>
      </w:r>
      <w:r w:rsidRPr="00511C8F">
        <w:rPr>
          <w:szCs w:val="21"/>
        </w:rPr>
        <w:tab/>
        <w:t>any conditions prescribed by the PPL rules are satisfied.</w:t>
      </w:r>
    </w:p>
    <w:p w14:paraId="5B5417F0" w14:textId="055BA8E6" w:rsidR="00034ED5" w:rsidRPr="00511C8F" w:rsidRDefault="00034ED5" w:rsidP="00034ED5">
      <w:pPr>
        <w:pStyle w:val="ActHead5"/>
        <w:rPr>
          <w:szCs w:val="23"/>
        </w:rPr>
      </w:pPr>
      <w:bookmarkStart w:id="59" w:name="_Toc130892654"/>
      <w:r w:rsidRPr="00511C8F">
        <w:rPr>
          <w:rStyle w:val="CharSectno"/>
          <w:szCs w:val="23"/>
        </w:rPr>
        <w:t>33A</w:t>
      </w:r>
      <w:r w:rsidRPr="00511C8F">
        <w:rPr>
          <w:szCs w:val="23"/>
        </w:rPr>
        <w:t xml:space="preserve">  The </w:t>
      </w:r>
      <w:r w:rsidRPr="00511C8F">
        <w:rPr>
          <w:i/>
          <w:szCs w:val="23"/>
        </w:rPr>
        <w:t>work test period</w:t>
      </w:r>
      <w:r w:rsidRPr="00511C8F">
        <w:rPr>
          <w:szCs w:val="23"/>
        </w:rPr>
        <w:t>—COVID</w:t>
      </w:r>
      <w:r w:rsidR="00FB5E73">
        <w:rPr>
          <w:szCs w:val="23"/>
        </w:rPr>
        <w:noBreakHyphen/>
      </w:r>
      <w:r w:rsidRPr="00511C8F">
        <w:rPr>
          <w:szCs w:val="23"/>
        </w:rPr>
        <w:t>19 affected claimants</w:t>
      </w:r>
      <w:bookmarkEnd w:id="59"/>
    </w:p>
    <w:p w14:paraId="44273804" w14:textId="0186BF68" w:rsidR="00034ED5" w:rsidRPr="00511C8F" w:rsidRDefault="00034ED5" w:rsidP="00034ED5">
      <w:pPr>
        <w:pStyle w:val="subsection"/>
        <w:rPr>
          <w:szCs w:val="21"/>
        </w:rPr>
      </w:pPr>
      <w:r w:rsidRPr="00511C8F">
        <w:rPr>
          <w:szCs w:val="21"/>
        </w:rPr>
        <w:tab/>
      </w:r>
      <w:r w:rsidRPr="00511C8F">
        <w:rPr>
          <w:szCs w:val="21"/>
        </w:rPr>
        <w:tab/>
        <w:t xml:space="preserve">The </w:t>
      </w:r>
      <w:r w:rsidRPr="00511C8F">
        <w:rPr>
          <w:b/>
          <w:i/>
          <w:szCs w:val="21"/>
        </w:rPr>
        <w:t xml:space="preserve">work test period </w:t>
      </w:r>
      <w:r w:rsidRPr="00511C8F">
        <w:rPr>
          <w:szCs w:val="21"/>
        </w:rPr>
        <w:t xml:space="preserve">for a </w:t>
      </w:r>
      <w:r w:rsidR="00D70C24" w:rsidRPr="00511C8F">
        <w:t>PPL claimant or special PPL claimant</w:t>
      </w:r>
      <w:r w:rsidRPr="00511C8F">
        <w:rPr>
          <w:szCs w:val="21"/>
        </w:rPr>
        <w:t xml:space="preserve"> who is a COVID</w:t>
      </w:r>
      <w:r w:rsidR="00FB5E73">
        <w:rPr>
          <w:szCs w:val="21"/>
        </w:rPr>
        <w:noBreakHyphen/>
      </w:r>
      <w:r w:rsidRPr="00511C8F">
        <w:rPr>
          <w:szCs w:val="21"/>
        </w:rPr>
        <w:t>19 affected claimant in relation to a claim for parental leave pay for a child is the work test period that would apply to the claimant under section 33 if:</w:t>
      </w:r>
    </w:p>
    <w:p w14:paraId="2F9CC586" w14:textId="24A3A797" w:rsidR="00034ED5" w:rsidRPr="00511C8F" w:rsidRDefault="00034ED5" w:rsidP="00034ED5">
      <w:pPr>
        <w:pStyle w:val="paragraph"/>
        <w:rPr>
          <w:szCs w:val="21"/>
        </w:rPr>
      </w:pPr>
      <w:r w:rsidRPr="00511C8F">
        <w:rPr>
          <w:szCs w:val="21"/>
        </w:rPr>
        <w:tab/>
        <w:t>(a)</w:t>
      </w:r>
      <w:r w:rsidRPr="00511C8F">
        <w:rPr>
          <w:szCs w:val="21"/>
        </w:rPr>
        <w:tab/>
      </w:r>
      <w:r w:rsidR="00FB5E73">
        <w:rPr>
          <w:szCs w:val="21"/>
        </w:rPr>
        <w:t>subsection 3</w:t>
      </w:r>
      <w:r w:rsidRPr="00511C8F">
        <w:rPr>
          <w:szCs w:val="21"/>
        </w:rPr>
        <w:t>3(1A) were disregarded; and</w:t>
      </w:r>
    </w:p>
    <w:p w14:paraId="2C5277E1" w14:textId="77777777" w:rsidR="00034ED5" w:rsidRPr="00511C8F" w:rsidRDefault="00034ED5" w:rsidP="00034ED5">
      <w:pPr>
        <w:pStyle w:val="paragraph"/>
        <w:rPr>
          <w:szCs w:val="21"/>
        </w:rPr>
      </w:pPr>
      <w:r w:rsidRPr="00511C8F">
        <w:rPr>
          <w:szCs w:val="21"/>
        </w:rPr>
        <w:tab/>
        <w:t>(b)</w:t>
      </w:r>
      <w:r w:rsidRPr="00511C8F">
        <w:rPr>
          <w:szCs w:val="21"/>
        </w:rPr>
        <w:tab/>
        <w:t>the reference in subsections 33(1) and (2) to 392 days were a reference to 600 days.</w:t>
      </w:r>
    </w:p>
    <w:p w14:paraId="72CDB02D" w14:textId="77777777" w:rsidR="002E73B5" w:rsidRPr="00511C8F" w:rsidRDefault="002E73B5" w:rsidP="002E73B5">
      <w:pPr>
        <w:pStyle w:val="ActHead5"/>
        <w:rPr>
          <w:szCs w:val="23"/>
        </w:rPr>
      </w:pPr>
      <w:bookmarkStart w:id="60" w:name="_Toc130892655"/>
      <w:r w:rsidRPr="00511C8F">
        <w:rPr>
          <w:rStyle w:val="CharSectno"/>
          <w:szCs w:val="23"/>
        </w:rPr>
        <w:t>34</w:t>
      </w:r>
      <w:r w:rsidRPr="00511C8F">
        <w:rPr>
          <w:szCs w:val="23"/>
        </w:rPr>
        <w:t xml:space="preserve">  When a person performs </w:t>
      </w:r>
      <w:r w:rsidRPr="00511C8F">
        <w:rPr>
          <w:i/>
          <w:szCs w:val="23"/>
        </w:rPr>
        <w:t>qualifying work</w:t>
      </w:r>
      <w:bookmarkEnd w:id="60"/>
    </w:p>
    <w:p w14:paraId="57ECAC73" w14:textId="77777777" w:rsidR="00FE5476" w:rsidRPr="00511C8F" w:rsidRDefault="00FE5476" w:rsidP="00FE5476">
      <w:pPr>
        <w:pStyle w:val="subsection"/>
        <w:rPr>
          <w:szCs w:val="21"/>
        </w:rPr>
      </w:pPr>
      <w:r w:rsidRPr="00511C8F">
        <w:rPr>
          <w:szCs w:val="21"/>
        </w:rPr>
        <w:tab/>
        <w:t>(1)</w:t>
      </w:r>
      <w:r w:rsidRPr="00511C8F">
        <w:rPr>
          <w:szCs w:val="21"/>
        </w:rPr>
        <w:tab/>
        <w:t xml:space="preserve">A person performs </w:t>
      </w:r>
      <w:r w:rsidRPr="00511C8F">
        <w:rPr>
          <w:b/>
          <w:i/>
          <w:szCs w:val="21"/>
        </w:rPr>
        <w:t xml:space="preserve">qualifying work </w:t>
      </w:r>
      <w:r w:rsidRPr="00511C8F">
        <w:rPr>
          <w:szCs w:val="21"/>
        </w:rPr>
        <w:t>on a day if at least one of the following applies on the day:</w:t>
      </w:r>
    </w:p>
    <w:p w14:paraId="2DA0AC98" w14:textId="77777777" w:rsidR="00FE5476" w:rsidRPr="00511C8F" w:rsidRDefault="00FE5476" w:rsidP="00FE5476">
      <w:pPr>
        <w:pStyle w:val="paragraph"/>
        <w:rPr>
          <w:szCs w:val="21"/>
        </w:rPr>
      </w:pPr>
      <w:r w:rsidRPr="00511C8F">
        <w:rPr>
          <w:szCs w:val="21"/>
        </w:rPr>
        <w:tab/>
        <w:t>(a)</w:t>
      </w:r>
      <w:r w:rsidRPr="00511C8F">
        <w:rPr>
          <w:szCs w:val="21"/>
        </w:rPr>
        <w:tab/>
        <w:t>the person performs at least one hour of paid work;</w:t>
      </w:r>
    </w:p>
    <w:p w14:paraId="0809FD84" w14:textId="77777777" w:rsidR="00FE5476" w:rsidRPr="00511C8F" w:rsidRDefault="00FE5476" w:rsidP="00FE5476">
      <w:pPr>
        <w:pStyle w:val="paragraph"/>
        <w:rPr>
          <w:szCs w:val="21"/>
        </w:rPr>
      </w:pPr>
      <w:r w:rsidRPr="00511C8F">
        <w:rPr>
          <w:szCs w:val="21"/>
        </w:rPr>
        <w:tab/>
        <w:t>(b)</w:t>
      </w:r>
      <w:r w:rsidRPr="00511C8F">
        <w:rPr>
          <w:szCs w:val="21"/>
        </w:rPr>
        <w:tab/>
        <w:t>the person takes a period of paid leave of at least one hour;</w:t>
      </w:r>
    </w:p>
    <w:p w14:paraId="024F7092" w14:textId="77777777" w:rsidR="0009445D" w:rsidRPr="00511C8F" w:rsidRDefault="0009445D" w:rsidP="0009445D">
      <w:pPr>
        <w:pStyle w:val="paragraph"/>
        <w:rPr>
          <w:szCs w:val="21"/>
        </w:rPr>
      </w:pPr>
      <w:r w:rsidRPr="00511C8F">
        <w:rPr>
          <w:szCs w:val="21"/>
        </w:rPr>
        <w:tab/>
        <w:t>(ca)</w:t>
      </w:r>
      <w:r w:rsidRPr="00511C8F">
        <w:rPr>
          <w:szCs w:val="21"/>
        </w:rPr>
        <w:tab/>
        <w:t>the day is a flexible PPL day for a previous child of the person and parental leave pay was payable to the person on that day;</w:t>
      </w:r>
    </w:p>
    <w:p w14:paraId="3C9E4CAF" w14:textId="77777777" w:rsidR="00E91A35" w:rsidRPr="00511C8F" w:rsidRDefault="00E91A35" w:rsidP="00E91A35">
      <w:pPr>
        <w:pStyle w:val="paragraph"/>
        <w:rPr>
          <w:szCs w:val="21"/>
        </w:rPr>
      </w:pPr>
      <w:r w:rsidRPr="00511C8F">
        <w:rPr>
          <w:szCs w:val="21"/>
        </w:rPr>
        <w:tab/>
        <w:t>(e)</w:t>
      </w:r>
      <w:r w:rsidRPr="00511C8F">
        <w:rPr>
          <w:szCs w:val="21"/>
        </w:rPr>
        <w:tab/>
        <w:t>the day is in a jobkeeper payment period for the person</w:t>
      </w:r>
      <w:r w:rsidR="00162009" w:rsidRPr="00511C8F">
        <w:rPr>
          <w:szCs w:val="21"/>
        </w:rPr>
        <w:t>;</w:t>
      </w:r>
    </w:p>
    <w:p w14:paraId="1FF09F88" w14:textId="54FF7D4A" w:rsidR="00913F1C" w:rsidRPr="00511C8F" w:rsidRDefault="00913F1C" w:rsidP="00913F1C">
      <w:pPr>
        <w:pStyle w:val="paragraph"/>
        <w:rPr>
          <w:szCs w:val="21"/>
        </w:rPr>
      </w:pPr>
      <w:r w:rsidRPr="00511C8F">
        <w:rPr>
          <w:szCs w:val="21"/>
        </w:rPr>
        <w:tab/>
        <w:t>(f)</w:t>
      </w:r>
      <w:r w:rsidRPr="00511C8F">
        <w:rPr>
          <w:szCs w:val="21"/>
        </w:rPr>
        <w:tab/>
        <w:t>the day is in a COVID</w:t>
      </w:r>
      <w:r w:rsidR="00FB5E73">
        <w:rPr>
          <w:szCs w:val="21"/>
        </w:rPr>
        <w:noBreakHyphen/>
      </w:r>
      <w:r w:rsidRPr="00511C8F">
        <w:rPr>
          <w:szCs w:val="21"/>
        </w:rPr>
        <w:t>19 Australian Government payment period for the person.</w:t>
      </w:r>
    </w:p>
    <w:p w14:paraId="6D24F999" w14:textId="77777777" w:rsidR="002E73B5" w:rsidRPr="00511C8F" w:rsidRDefault="002E73B5" w:rsidP="002E73B5">
      <w:pPr>
        <w:pStyle w:val="subsection"/>
        <w:rPr>
          <w:szCs w:val="21"/>
        </w:rPr>
      </w:pPr>
      <w:r w:rsidRPr="00511C8F">
        <w:rPr>
          <w:szCs w:val="21"/>
        </w:rPr>
        <w:lastRenderedPageBreak/>
        <w:tab/>
        <w:t>(2)</w:t>
      </w:r>
      <w:r w:rsidRPr="00511C8F">
        <w:rPr>
          <w:szCs w:val="21"/>
        </w:rPr>
        <w:tab/>
        <w:t xml:space="preserve">For the purposes of </w:t>
      </w:r>
      <w:r w:rsidR="0087236D" w:rsidRPr="00511C8F">
        <w:rPr>
          <w:szCs w:val="21"/>
        </w:rPr>
        <w:t>paragraph (</w:t>
      </w:r>
      <w:r w:rsidRPr="00511C8F">
        <w:rPr>
          <w:szCs w:val="21"/>
        </w:rPr>
        <w:t>1)(b), the PPL rules may prescribe what is, or is not, taken to be paid leave.</w:t>
      </w:r>
    </w:p>
    <w:p w14:paraId="3E885094" w14:textId="77777777" w:rsidR="00E91A35" w:rsidRPr="00511C8F" w:rsidRDefault="00E91A35" w:rsidP="00E91A35">
      <w:pPr>
        <w:pStyle w:val="subsection"/>
        <w:rPr>
          <w:szCs w:val="21"/>
        </w:rPr>
      </w:pPr>
      <w:r w:rsidRPr="00511C8F">
        <w:rPr>
          <w:szCs w:val="21"/>
        </w:rPr>
        <w:tab/>
        <w:t>(3)</w:t>
      </w:r>
      <w:r w:rsidRPr="00511C8F">
        <w:rPr>
          <w:szCs w:val="21"/>
        </w:rPr>
        <w:tab/>
        <w:t xml:space="preserve">A </w:t>
      </w:r>
      <w:r w:rsidRPr="00511C8F">
        <w:rPr>
          <w:b/>
          <w:i/>
          <w:szCs w:val="21"/>
        </w:rPr>
        <w:t>jobkeeper payment period</w:t>
      </w:r>
      <w:r w:rsidRPr="00511C8F">
        <w:rPr>
          <w:b/>
          <w:szCs w:val="21"/>
        </w:rPr>
        <w:t xml:space="preserve"> </w:t>
      </w:r>
      <w:r w:rsidRPr="00511C8F">
        <w:rPr>
          <w:szCs w:val="21"/>
        </w:rPr>
        <w:t>for a person is a period for which:</w:t>
      </w:r>
    </w:p>
    <w:p w14:paraId="0E880A1F" w14:textId="77777777" w:rsidR="00E91A35" w:rsidRPr="00511C8F" w:rsidRDefault="00E91A35" w:rsidP="00E91A35">
      <w:pPr>
        <w:pStyle w:val="paragraph"/>
        <w:rPr>
          <w:szCs w:val="21"/>
        </w:rPr>
      </w:pPr>
      <w:r w:rsidRPr="00511C8F">
        <w:rPr>
          <w:szCs w:val="21"/>
        </w:rPr>
        <w:tab/>
        <w:t>(a)</w:t>
      </w:r>
      <w:r w:rsidRPr="00511C8F">
        <w:rPr>
          <w:szCs w:val="21"/>
        </w:rPr>
        <w:tab/>
        <w:t>an employer of the person is entitled to one or more jobkeeper payments for the person; or</w:t>
      </w:r>
    </w:p>
    <w:p w14:paraId="13F8FE43" w14:textId="77777777" w:rsidR="00E91A35" w:rsidRPr="00511C8F" w:rsidRDefault="00E91A35" w:rsidP="00E91A35">
      <w:pPr>
        <w:pStyle w:val="paragraph"/>
        <w:rPr>
          <w:szCs w:val="21"/>
        </w:rPr>
      </w:pPr>
      <w:r w:rsidRPr="00511C8F">
        <w:rPr>
          <w:szCs w:val="21"/>
        </w:rPr>
        <w:tab/>
        <w:t>(b)</w:t>
      </w:r>
      <w:r w:rsidRPr="00511C8F">
        <w:rPr>
          <w:szCs w:val="21"/>
        </w:rPr>
        <w:tab/>
        <w:t>the person themselves is entitled to one or more jobkeeper payments.</w:t>
      </w:r>
    </w:p>
    <w:p w14:paraId="523F1041" w14:textId="77777777" w:rsidR="00E91A35" w:rsidRPr="00511C8F" w:rsidRDefault="00E91A35" w:rsidP="00E91A35">
      <w:pPr>
        <w:pStyle w:val="subsection"/>
        <w:rPr>
          <w:szCs w:val="21"/>
        </w:rPr>
      </w:pPr>
      <w:r w:rsidRPr="00511C8F">
        <w:rPr>
          <w:szCs w:val="21"/>
        </w:rPr>
        <w:tab/>
        <w:t>(4)</w:t>
      </w:r>
      <w:r w:rsidRPr="00511C8F">
        <w:rPr>
          <w:szCs w:val="21"/>
        </w:rPr>
        <w:tab/>
        <w:t xml:space="preserve">A </w:t>
      </w:r>
      <w:r w:rsidRPr="00511C8F">
        <w:rPr>
          <w:b/>
          <w:i/>
          <w:szCs w:val="21"/>
        </w:rPr>
        <w:t>jobkeeper payment</w:t>
      </w:r>
      <w:r w:rsidRPr="00511C8F">
        <w:rPr>
          <w:szCs w:val="21"/>
        </w:rPr>
        <w:t xml:space="preserve"> is a payment that:</w:t>
      </w:r>
    </w:p>
    <w:p w14:paraId="585F6521" w14:textId="77777777" w:rsidR="00E91A35" w:rsidRPr="00511C8F" w:rsidRDefault="00E91A35" w:rsidP="00E91A35">
      <w:pPr>
        <w:pStyle w:val="paragraph"/>
        <w:rPr>
          <w:szCs w:val="21"/>
        </w:rPr>
      </w:pPr>
      <w:r w:rsidRPr="00511C8F">
        <w:rPr>
          <w:szCs w:val="21"/>
        </w:rPr>
        <w:tab/>
        <w:t>(a)</w:t>
      </w:r>
      <w:r w:rsidRPr="00511C8F">
        <w:rPr>
          <w:szCs w:val="21"/>
        </w:rPr>
        <w:tab/>
        <w:t xml:space="preserve">is payable by the Commonwealth in accordance with rules made under the </w:t>
      </w:r>
      <w:r w:rsidRPr="00511C8F">
        <w:rPr>
          <w:i/>
          <w:szCs w:val="21"/>
        </w:rPr>
        <w:t>Coronavirus Economic Response Package (Payments and Benefits) Act 2020</w:t>
      </w:r>
      <w:r w:rsidRPr="00511C8F">
        <w:rPr>
          <w:szCs w:val="21"/>
        </w:rPr>
        <w:t>; and</w:t>
      </w:r>
    </w:p>
    <w:p w14:paraId="5EB782D2" w14:textId="77777777" w:rsidR="00E91A35" w:rsidRPr="00511C8F" w:rsidRDefault="00E91A35" w:rsidP="00E91A35">
      <w:pPr>
        <w:pStyle w:val="paragraph"/>
        <w:rPr>
          <w:szCs w:val="21"/>
        </w:rPr>
      </w:pPr>
      <w:r w:rsidRPr="00511C8F">
        <w:rPr>
          <w:szCs w:val="21"/>
        </w:rPr>
        <w:tab/>
        <w:t>(b)</w:t>
      </w:r>
      <w:r w:rsidRPr="00511C8F">
        <w:rPr>
          <w:szCs w:val="21"/>
        </w:rPr>
        <w:tab/>
        <w:t>is known as jobkeeper payment.</w:t>
      </w:r>
    </w:p>
    <w:p w14:paraId="41229857" w14:textId="22FEAC99" w:rsidR="00913F1C" w:rsidRPr="00511C8F" w:rsidRDefault="00913F1C" w:rsidP="00913F1C">
      <w:pPr>
        <w:pStyle w:val="subsection"/>
        <w:rPr>
          <w:szCs w:val="21"/>
        </w:rPr>
      </w:pPr>
      <w:r w:rsidRPr="00511C8F">
        <w:rPr>
          <w:szCs w:val="21"/>
        </w:rPr>
        <w:tab/>
        <w:t>(5)</w:t>
      </w:r>
      <w:r w:rsidRPr="00511C8F">
        <w:rPr>
          <w:szCs w:val="21"/>
        </w:rPr>
        <w:tab/>
        <w:t xml:space="preserve">A </w:t>
      </w:r>
      <w:r w:rsidRPr="00511C8F">
        <w:rPr>
          <w:b/>
          <w:i/>
          <w:szCs w:val="21"/>
        </w:rPr>
        <w:t>COVID</w:t>
      </w:r>
      <w:r w:rsidR="00FB5E73">
        <w:rPr>
          <w:b/>
          <w:i/>
          <w:szCs w:val="21"/>
        </w:rPr>
        <w:noBreakHyphen/>
      </w:r>
      <w:r w:rsidRPr="00511C8F">
        <w:rPr>
          <w:b/>
          <w:i/>
          <w:szCs w:val="21"/>
        </w:rPr>
        <w:t xml:space="preserve">19 Australian Government payment period </w:t>
      </w:r>
      <w:r w:rsidRPr="00511C8F">
        <w:rPr>
          <w:szCs w:val="21"/>
        </w:rPr>
        <w:t>for a person is a period for which the person is entitled to a COVID</w:t>
      </w:r>
      <w:r w:rsidR="00FB5E73">
        <w:rPr>
          <w:szCs w:val="21"/>
        </w:rPr>
        <w:noBreakHyphen/>
      </w:r>
      <w:r w:rsidRPr="00511C8F">
        <w:rPr>
          <w:szCs w:val="21"/>
        </w:rPr>
        <w:t>19 Australian Government payment.</w:t>
      </w:r>
    </w:p>
    <w:p w14:paraId="673B2A94" w14:textId="17E26B91" w:rsidR="00913F1C" w:rsidRPr="00511C8F" w:rsidRDefault="00913F1C" w:rsidP="00913F1C">
      <w:pPr>
        <w:pStyle w:val="subsection"/>
        <w:rPr>
          <w:szCs w:val="21"/>
        </w:rPr>
      </w:pPr>
      <w:r w:rsidRPr="00511C8F">
        <w:rPr>
          <w:szCs w:val="21"/>
        </w:rPr>
        <w:tab/>
        <w:t>(6)</w:t>
      </w:r>
      <w:r w:rsidRPr="00511C8F">
        <w:rPr>
          <w:szCs w:val="21"/>
        </w:rPr>
        <w:tab/>
        <w:t xml:space="preserve">A </w:t>
      </w:r>
      <w:r w:rsidRPr="00511C8F">
        <w:rPr>
          <w:b/>
          <w:i/>
          <w:szCs w:val="21"/>
        </w:rPr>
        <w:t>COVID</w:t>
      </w:r>
      <w:r w:rsidR="00FB5E73">
        <w:rPr>
          <w:b/>
          <w:i/>
          <w:szCs w:val="21"/>
        </w:rPr>
        <w:noBreakHyphen/>
      </w:r>
      <w:r w:rsidRPr="00511C8F">
        <w:rPr>
          <w:b/>
          <w:i/>
          <w:szCs w:val="21"/>
        </w:rPr>
        <w:t xml:space="preserve">19 Australian Government payment </w:t>
      </w:r>
      <w:r w:rsidRPr="00511C8F">
        <w:rPr>
          <w:szCs w:val="21"/>
        </w:rPr>
        <w:t>is:</w:t>
      </w:r>
    </w:p>
    <w:p w14:paraId="63DD5BF6" w14:textId="5FB19468" w:rsidR="00913F1C" w:rsidRPr="00511C8F" w:rsidRDefault="00913F1C" w:rsidP="00913F1C">
      <w:pPr>
        <w:pStyle w:val="paragraph"/>
        <w:rPr>
          <w:szCs w:val="21"/>
        </w:rPr>
      </w:pPr>
      <w:r w:rsidRPr="00511C8F">
        <w:rPr>
          <w:szCs w:val="21"/>
        </w:rPr>
        <w:tab/>
        <w:t>(a)</w:t>
      </w:r>
      <w:r w:rsidRPr="00511C8F">
        <w:rPr>
          <w:szCs w:val="21"/>
        </w:rPr>
        <w:tab/>
        <w:t xml:space="preserve">a payment or grant of financial assistance covered by item 492 of the table in Part 4 of </w:t>
      </w:r>
      <w:r w:rsidR="00FB5E73">
        <w:rPr>
          <w:szCs w:val="21"/>
        </w:rPr>
        <w:t>Schedule 1</w:t>
      </w:r>
      <w:r w:rsidRPr="00511C8F">
        <w:rPr>
          <w:szCs w:val="21"/>
        </w:rPr>
        <w:t xml:space="preserve">AB to the </w:t>
      </w:r>
      <w:r w:rsidRPr="00511C8F">
        <w:rPr>
          <w:i/>
          <w:szCs w:val="21"/>
        </w:rPr>
        <w:t>Financial Framework (Supplementary Powers) Regulations 1997</w:t>
      </w:r>
      <w:r w:rsidRPr="00511C8F">
        <w:rPr>
          <w:szCs w:val="21"/>
        </w:rPr>
        <w:t>; or</w:t>
      </w:r>
    </w:p>
    <w:p w14:paraId="3E1DD14C" w14:textId="77777777" w:rsidR="00913F1C" w:rsidRPr="00511C8F" w:rsidRDefault="00913F1C" w:rsidP="00913F1C">
      <w:pPr>
        <w:pStyle w:val="paragraph"/>
        <w:rPr>
          <w:szCs w:val="21"/>
        </w:rPr>
      </w:pPr>
      <w:r w:rsidRPr="00511C8F">
        <w:rPr>
          <w:szCs w:val="21"/>
        </w:rPr>
        <w:tab/>
        <w:t>(b)</w:t>
      </w:r>
      <w:r w:rsidRPr="00511C8F">
        <w:rPr>
          <w:szCs w:val="21"/>
        </w:rPr>
        <w:tab/>
        <w:t>a payment or grant of financial assistance by the Commonwealth that is prescribed by the PPL rules for the purposes of this paragraph.</w:t>
      </w:r>
    </w:p>
    <w:p w14:paraId="18F31DCA" w14:textId="77777777" w:rsidR="002E73B5" w:rsidRPr="00511C8F" w:rsidRDefault="002E73B5" w:rsidP="002E73B5">
      <w:pPr>
        <w:pStyle w:val="ActHead5"/>
        <w:rPr>
          <w:szCs w:val="23"/>
        </w:rPr>
      </w:pPr>
      <w:bookmarkStart w:id="61" w:name="_Toc130892656"/>
      <w:r w:rsidRPr="00511C8F">
        <w:rPr>
          <w:rStyle w:val="CharSectno"/>
          <w:szCs w:val="23"/>
        </w:rPr>
        <w:t>35</w:t>
      </w:r>
      <w:r w:rsidRPr="00511C8F">
        <w:rPr>
          <w:szCs w:val="23"/>
        </w:rPr>
        <w:t xml:space="preserve">  When a person performs </w:t>
      </w:r>
      <w:r w:rsidRPr="00511C8F">
        <w:rPr>
          <w:i/>
          <w:szCs w:val="23"/>
        </w:rPr>
        <w:t>paid work</w:t>
      </w:r>
      <w:bookmarkEnd w:id="61"/>
    </w:p>
    <w:p w14:paraId="41CA854E" w14:textId="537F4DE3" w:rsidR="002E73B5" w:rsidRPr="00511C8F" w:rsidRDefault="002E73B5" w:rsidP="002E73B5">
      <w:pPr>
        <w:pStyle w:val="SubsectionHead"/>
        <w:rPr>
          <w:szCs w:val="21"/>
        </w:rPr>
      </w:pPr>
      <w:r w:rsidRPr="00511C8F">
        <w:rPr>
          <w:szCs w:val="21"/>
        </w:rPr>
        <w:t>People other than self</w:t>
      </w:r>
      <w:r w:rsidR="00FB5E73">
        <w:rPr>
          <w:szCs w:val="21"/>
        </w:rPr>
        <w:noBreakHyphen/>
      </w:r>
      <w:r w:rsidRPr="00511C8F">
        <w:rPr>
          <w:szCs w:val="21"/>
        </w:rPr>
        <w:t>employed</w:t>
      </w:r>
    </w:p>
    <w:p w14:paraId="1168E0A6" w14:textId="77777777" w:rsidR="002E73B5" w:rsidRPr="00511C8F" w:rsidRDefault="002E73B5" w:rsidP="002E73B5">
      <w:pPr>
        <w:pStyle w:val="subsection"/>
        <w:rPr>
          <w:szCs w:val="21"/>
        </w:rPr>
      </w:pPr>
      <w:r w:rsidRPr="00511C8F">
        <w:rPr>
          <w:szCs w:val="21"/>
        </w:rPr>
        <w:tab/>
        <w:t>(1)</w:t>
      </w:r>
      <w:r w:rsidRPr="00511C8F">
        <w:rPr>
          <w:szCs w:val="21"/>
        </w:rPr>
        <w:tab/>
        <w:t xml:space="preserve">A person performs </w:t>
      </w:r>
      <w:r w:rsidRPr="00511C8F">
        <w:rPr>
          <w:b/>
          <w:i/>
          <w:szCs w:val="21"/>
        </w:rPr>
        <w:t>paid work</w:t>
      </w:r>
      <w:r w:rsidRPr="00511C8F">
        <w:rPr>
          <w:szCs w:val="21"/>
        </w:rPr>
        <w:t xml:space="preserve"> on a day if, on that day, the person performs work (whether as an employee, a contractor or otherwise and whether or not in Australia) for another entity for remuneration or other financial benefit.</w:t>
      </w:r>
    </w:p>
    <w:p w14:paraId="7F7EF593" w14:textId="77777777" w:rsidR="002E73B5" w:rsidRPr="00511C8F" w:rsidRDefault="002E73B5" w:rsidP="002E73B5">
      <w:pPr>
        <w:pStyle w:val="subsection"/>
        <w:rPr>
          <w:szCs w:val="21"/>
        </w:rPr>
      </w:pPr>
      <w:r w:rsidRPr="00511C8F">
        <w:rPr>
          <w:szCs w:val="21"/>
        </w:rPr>
        <w:lastRenderedPageBreak/>
        <w:tab/>
        <w:t>(2)</w:t>
      </w:r>
      <w:r w:rsidRPr="00511C8F">
        <w:rPr>
          <w:szCs w:val="21"/>
        </w:rPr>
        <w:tab/>
        <w:t xml:space="preserve">However, a person is taken not to perform </w:t>
      </w:r>
      <w:r w:rsidRPr="00511C8F">
        <w:rPr>
          <w:b/>
          <w:i/>
          <w:szCs w:val="21"/>
        </w:rPr>
        <w:t>paid work</w:t>
      </w:r>
      <w:r w:rsidRPr="00511C8F">
        <w:rPr>
          <w:szCs w:val="21"/>
        </w:rPr>
        <w:t xml:space="preserve"> for the purposes of </w:t>
      </w:r>
      <w:r w:rsidR="00F5062F" w:rsidRPr="00511C8F">
        <w:rPr>
          <w:szCs w:val="21"/>
        </w:rPr>
        <w:t>subsection (</w:t>
      </w:r>
      <w:r w:rsidRPr="00511C8F">
        <w:rPr>
          <w:szCs w:val="21"/>
        </w:rPr>
        <w:t>1) if the other entity is controlled by the person (whether alone or with others).</w:t>
      </w:r>
    </w:p>
    <w:p w14:paraId="44A00E39" w14:textId="713DF635" w:rsidR="002E73B5" w:rsidRPr="00511C8F" w:rsidRDefault="002E73B5" w:rsidP="002E73B5">
      <w:pPr>
        <w:pStyle w:val="SubsectionHead"/>
        <w:rPr>
          <w:szCs w:val="21"/>
        </w:rPr>
      </w:pPr>
      <w:r w:rsidRPr="00511C8F">
        <w:rPr>
          <w:szCs w:val="21"/>
        </w:rPr>
        <w:t>Self</w:t>
      </w:r>
      <w:r w:rsidR="00FB5E73">
        <w:rPr>
          <w:szCs w:val="21"/>
        </w:rPr>
        <w:noBreakHyphen/>
      </w:r>
      <w:r w:rsidRPr="00511C8F">
        <w:rPr>
          <w:szCs w:val="21"/>
        </w:rPr>
        <w:t>employed</w:t>
      </w:r>
    </w:p>
    <w:p w14:paraId="4B4E8A6E" w14:textId="77777777" w:rsidR="002E73B5" w:rsidRPr="00511C8F" w:rsidRDefault="002E73B5" w:rsidP="002E73B5">
      <w:pPr>
        <w:pStyle w:val="subsection"/>
        <w:rPr>
          <w:szCs w:val="21"/>
        </w:rPr>
      </w:pPr>
      <w:r w:rsidRPr="00511C8F">
        <w:rPr>
          <w:szCs w:val="21"/>
        </w:rPr>
        <w:tab/>
        <w:t>(3)</w:t>
      </w:r>
      <w:r w:rsidRPr="00511C8F">
        <w:rPr>
          <w:szCs w:val="21"/>
        </w:rPr>
        <w:tab/>
        <w:t xml:space="preserve">A person performs </w:t>
      </w:r>
      <w:r w:rsidRPr="00511C8F">
        <w:rPr>
          <w:b/>
          <w:i/>
          <w:szCs w:val="21"/>
        </w:rPr>
        <w:t>paid work</w:t>
      </w:r>
      <w:r w:rsidRPr="00511C8F">
        <w:rPr>
          <w:szCs w:val="21"/>
        </w:rPr>
        <w:t xml:space="preserve"> on a day if, on that day, the person performs work for the purposes of a business that is carried on for profit (whether in or outside of Australia) by:</w:t>
      </w:r>
    </w:p>
    <w:p w14:paraId="1F21831E" w14:textId="77777777" w:rsidR="002E73B5" w:rsidRPr="00511C8F" w:rsidRDefault="002E73B5" w:rsidP="002E73B5">
      <w:pPr>
        <w:pStyle w:val="paragraph"/>
        <w:rPr>
          <w:szCs w:val="21"/>
        </w:rPr>
      </w:pPr>
      <w:r w:rsidRPr="00511C8F">
        <w:rPr>
          <w:szCs w:val="21"/>
        </w:rPr>
        <w:tab/>
        <w:t>(a)</w:t>
      </w:r>
      <w:r w:rsidRPr="00511C8F">
        <w:rPr>
          <w:szCs w:val="21"/>
        </w:rPr>
        <w:tab/>
        <w:t>the person (whether alone or with others); or</w:t>
      </w:r>
    </w:p>
    <w:p w14:paraId="63AFD19D" w14:textId="77777777" w:rsidR="002E73B5" w:rsidRPr="00511C8F" w:rsidRDefault="002E73B5" w:rsidP="002E73B5">
      <w:pPr>
        <w:pStyle w:val="paragraph"/>
        <w:rPr>
          <w:szCs w:val="21"/>
        </w:rPr>
      </w:pPr>
      <w:r w:rsidRPr="00511C8F">
        <w:rPr>
          <w:szCs w:val="21"/>
        </w:rPr>
        <w:tab/>
        <w:t>(b)</w:t>
      </w:r>
      <w:r w:rsidRPr="00511C8F">
        <w:rPr>
          <w:szCs w:val="21"/>
        </w:rPr>
        <w:tab/>
        <w:t>an entity that is controlled by the person (whether alone or with others).</w:t>
      </w:r>
    </w:p>
    <w:p w14:paraId="6B096B52" w14:textId="77777777" w:rsidR="002E73B5" w:rsidRPr="00511C8F" w:rsidRDefault="002E73B5" w:rsidP="002E73B5">
      <w:pPr>
        <w:pStyle w:val="SubsectionHead"/>
        <w:rPr>
          <w:szCs w:val="21"/>
        </w:rPr>
      </w:pPr>
      <w:r w:rsidRPr="00511C8F">
        <w:rPr>
          <w:szCs w:val="21"/>
        </w:rPr>
        <w:t xml:space="preserve">When a person </w:t>
      </w:r>
      <w:r w:rsidRPr="00511C8F">
        <w:rPr>
          <w:b/>
          <w:szCs w:val="21"/>
        </w:rPr>
        <w:t>controls</w:t>
      </w:r>
      <w:r w:rsidRPr="00511C8F">
        <w:rPr>
          <w:szCs w:val="21"/>
        </w:rPr>
        <w:t xml:space="preserve"> an entity</w:t>
      </w:r>
    </w:p>
    <w:p w14:paraId="63670938" w14:textId="77777777" w:rsidR="002E73B5" w:rsidRPr="00511C8F" w:rsidRDefault="002E73B5" w:rsidP="002E73B5">
      <w:pPr>
        <w:pStyle w:val="subsection"/>
        <w:rPr>
          <w:szCs w:val="21"/>
        </w:rPr>
      </w:pPr>
      <w:r w:rsidRPr="00511C8F">
        <w:rPr>
          <w:szCs w:val="21"/>
        </w:rPr>
        <w:tab/>
        <w:t>(4)</w:t>
      </w:r>
      <w:r w:rsidRPr="00511C8F">
        <w:rPr>
          <w:szCs w:val="21"/>
        </w:rPr>
        <w:tab/>
        <w:t xml:space="preserve">A person </w:t>
      </w:r>
      <w:r w:rsidRPr="00511C8F">
        <w:rPr>
          <w:b/>
          <w:i/>
          <w:szCs w:val="21"/>
        </w:rPr>
        <w:t>controls</w:t>
      </w:r>
      <w:r w:rsidRPr="00511C8F">
        <w:rPr>
          <w:szCs w:val="21"/>
        </w:rPr>
        <w:t xml:space="preserve"> an entity if the person has the capacity to determine the outcome of decisions about the entity’s financial and operating policies.</w:t>
      </w:r>
    </w:p>
    <w:p w14:paraId="02D9A0DC" w14:textId="77777777" w:rsidR="002E73B5" w:rsidRPr="00511C8F" w:rsidRDefault="002E73B5" w:rsidP="002E73B5">
      <w:pPr>
        <w:pStyle w:val="SubsectionHead"/>
        <w:rPr>
          <w:szCs w:val="21"/>
        </w:rPr>
      </w:pPr>
      <w:r w:rsidRPr="00511C8F">
        <w:rPr>
          <w:szCs w:val="21"/>
        </w:rPr>
        <w:t>PPL rules about what paid work is</w:t>
      </w:r>
    </w:p>
    <w:p w14:paraId="71FCC088" w14:textId="77777777" w:rsidR="002E73B5" w:rsidRPr="00511C8F" w:rsidRDefault="002E73B5" w:rsidP="002E73B5">
      <w:pPr>
        <w:pStyle w:val="subsection"/>
        <w:rPr>
          <w:szCs w:val="21"/>
        </w:rPr>
      </w:pPr>
      <w:r w:rsidRPr="00511C8F">
        <w:rPr>
          <w:szCs w:val="21"/>
        </w:rPr>
        <w:tab/>
        <w:t>(5)</w:t>
      </w:r>
      <w:r w:rsidRPr="00511C8F">
        <w:rPr>
          <w:szCs w:val="21"/>
        </w:rPr>
        <w:tab/>
        <w:t>The PPL rules may prescribe what is, or is not, taken to be paid work.</w:t>
      </w:r>
    </w:p>
    <w:p w14:paraId="08730C7C" w14:textId="77777777" w:rsidR="00FE5476" w:rsidRPr="00511C8F" w:rsidRDefault="00FE5476" w:rsidP="00FE5476">
      <w:pPr>
        <w:pStyle w:val="ActHead5"/>
        <w:rPr>
          <w:szCs w:val="23"/>
        </w:rPr>
      </w:pPr>
      <w:bookmarkStart w:id="62" w:name="_Toc130892657"/>
      <w:r w:rsidRPr="00511C8F">
        <w:rPr>
          <w:rStyle w:val="CharSectno"/>
          <w:szCs w:val="23"/>
        </w:rPr>
        <w:t>35A</w:t>
      </w:r>
      <w:r w:rsidRPr="00511C8F">
        <w:rPr>
          <w:szCs w:val="23"/>
        </w:rPr>
        <w:t xml:space="preserve">  Hours of qualifying work on a </w:t>
      </w:r>
      <w:r w:rsidR="00D70C24" w:rsidRPr="00511C8F">
        <w:t>flexible PPL day</w:t>
      </w:r>
      <w:bookmarkEnd w:id="62"/>
    </w:p>
    <w:p w14:paraId="40B2AAD1" w14:textId="77777777" w:rsidR="00D70C24" w:rsidRPr="00511C8F" w:rsidRDefault="00D70C24" w:rsidP="00D70C24">
      <w:pPr>
        <w:pStyle w:val="SubsectionHead"/>
      </w:pPr>
      <w:r w:rsidRPr="00511C8F">
        <w:t>If person does not perform paid work or take paid leave on previous flexible PPL day</w:t>
      </w:r>
    </w:p>
    <w:p w14:paraId="214FEF7E" w14:textId="77777777" w:rsidR="00D70C24" w:rsidRPr="00511C8F" w:rsidRDefault="00D70C24" w:rsidP="00D70C24">
      <w:pPr>
        <w:pStyle w:val="subsection"/>
      </w:pPr>
      <w:r w:rsidRPr="00511C8F">
        <w:tab/>
        <w:t>(1)</w:t>
      </w:r>
      <w:r w:rsidRPr="00511C8F">
        <w:tab/>
        <w:t>For the purposes of step 5 of the method statement in section 32, if a person performs qualifying work on a day only because the day is a flexible PPL day for a previous child, the person is taken to have performed 7.6 hours of work on that day.</w:t>
      </w:r>
    </w:p>
    <w:p w14:paraId="12A366E7" w14:textId="77777777" w:rsidR="00FE5476" w:rsidRPr="00511C8F" w:rsidRDefault="00FE5476" w:rsidP="00FE5476">
      <w:pPr>
        <w:pStyle w:val="SubsectionHead"/>
        <w:rPr>
          <w:szCs w:val="21"/>
        </w:rPr>
      </w:pPr>
      <w:r w:rsidRPr="00511C8F">
        <w:rPr>
          <w:szCs w:val="21"/>
        </w:rPr>
        <w:t xml:space="preserve">If person performs paid work </w:t>
      </w:r>
      <w:r w:rsidR="00982974" w:rsidRPr="00511C8F">
        <w:rPr>
          <w:szCs w:val="21"/>
        </w:rPr>
        <w:t>on previous flexible PPL day</w:t>
      </w:r>
    </w:p>
    <w:p w14:paraId="21AF7340" w14:textId="77777777" w:rsidR="00FE5476" w:rsidRPr="00511C8F" w:rsidRDefault="00FE5476" w:rsidP="00FE5476">
      <w:pPr>
        <w:pStyle w:val="subsection"/>
        <w:rPr>
          <w:szCs w:val="21"/>
        </w:rPr>
      </w:pPr>
      <w:r w:rsidRPr="00511C8F">
        <w:rPr>
          <w:szCs w:val="21"/>
        </w:rPr>
        <w:tab/>
        <w:t>(2)</w:t>
      </w:r>
      <w:r w:rsidRPr="00511C8F">
        <w:rPr>
          <w:szCs w:val="21"/>
        </w:rPr>
        <w:tab/>
        <w:t>For the purposes of step 5 of the method statement in section</w:t>
      </w:r>
      <w:r w:rsidR="00F5062F" w:rsidRPr="00511C8F">
        <w:rPr>
          <w:szCs w:val="21"/>
        </w:rPr>
        <w:t> </w:t>
      </w:r>
      <w:r w:rsidRPr="00511C8F">
        <w:rPr>
          <w:szCs w:val="21"/>
        </w:rPr>
        <w:t>32, if a person performs qualifying work on a day because both:</w:t>
      </w:r>
    </w:p>
    <w:p w14:paraId="62E53517" w14:textId="77777777" w:rsidR="00FE5476" w:rsidRPr="00511C8F" w:rsidRDefault="00FE5476" w:rsidP="00FE5476">
      <w:pPr>
        <w:pStyle w:val="paragraph"/>
        <w:rPr>
          <w:szCs w:val="21"/>
        </w:rPr>
      </w:pPr>
      <w:r w:rsidRPr="00511C8F">
        <w:rPr>
          <w:szCs w:val="21"/>
        </w:rPr>
        <w:lastRenderedPageBreak/>
        <w:tab/>
        <w:t>(a)</w:t>
      </w:r>
      <w:r w:rsidRPr="00511C8F">
        <w:rPr>
          <w:szCs w:val="21"/>
        </w:rPr>
        <w:tab/>
        <w:t>the person performs at least one hour of paid work on the day; and</w:t>
      </w:r>
    </w:p>
    <w:p w14:paraId="0E32A134" w14:textId="77777777" w:rsidR="00FE5476" w:rsidRPr="00511C8F" w:rsidRDefault="00FE5476" w:rsidP="00FE5476">
      <w:pPr>
        <w:pStyle w:val="paragraph"/>
        <w:rPr>
          <w:szCs w:val="21"/>
        </w:rPr>
      </w:pPr>
      <w:r w:rsidRPr="00511C8F">
        <w:rPr>
          <w:szCs w:val="21"/>
        </w:rPr>
        <w:tab/>
        <w:t>(b)</w:t>
      </w:r>
      <w:r w:rsidRPr="00511C8F">
        <w:rPr>
          <w:szCs w:val="21"/>
        </w:rPr>
        <w:tab/>
        <w:t xml:space="preserve">the day is </w:t>
      </w:r>
      <w:r w:rsidR="00D70C24" w:rsidRPr="00511C8F">
        <w:t>a flexible PPL day for which parental leave pay is payable to the person</w:t>
      </w:r>
      <w:r w:rsidRPr="00511C8F">
        <w:rPr>
          <w:szCs w:val="21"/>
        </w:rPr>
        <w:t xml:space="preserve"> for a previous child;</w:t>
      </w:r>
    </w:p>
    <w:p w14:paraId="475F064E" w14:textId="77777777" w:rsidR="00FE5476" w:rsidRPr="00511C8F" w:rsidRDefault="00FE5476" w:rsidP="00FE5476">
      <w:pPr>
        <w:pStyle w:val="subsection2"/>
        <w:rPr>
          <w:szCs w:val="21"/>
        </w:rPr>
      </w:pPr>
      <w:r w:rsidRPr="00511C8F">
        <w:rPr>
          <w:szCs w:val="21"/>
        </w:rPr>
        <w:t>the person is taken to have performed on that day the greater of:</w:t>
      </w:r>
    </w:p>
    <w:p w14:paraId="2381C3F1" w14:textId="77777777" w:rsidR="00FE5476" w:rsidRPr="00511C8F" w:rsidRDefault="00FE5476" w:rsidP="00FE5476">
      <w:pPr>
        <w:pStyle w:val="paragraph"/>
        <w:rPr>
          <w:szCs w:val="21"/>
        </w:rPr>
      </w:pPr>
      <w:r w:rsidRPr="00511C8F">
        <w:rPr>
          <w:szCs w:val="21"/>
        </w:rPr>
        <w:tab/>
        <w:t>(c)</w:t>
      </w:r>
      <w:r w:rsidRPr="00511C8F">
        <w:rPr>
          <w:szCs w:val="21"/>
        </w:rPr>
        <w:tab/>
        <w:t xml:space="preserve">the hours of work the person would be taken to have performed if </w:t>
      </w:r>
      <w:r w:rsidR="00F5062F" w:rsidRPr="00511C8F">
        <w:rPr>
          <w:szCs w:val="21"/>
        </w:rPr>
        <w:t>subsection (</w:t>
      </w:r>
      <w:r w:rsidRPr="00511C8F">
        <w:rPr>
          <w:szCs w:val="21"/>
        </w:rPr>
        <w:t>1) applied; and</w:t>
      </w:r>
    </w:p>
    <w:p w14:paraId="4446B3B7" w14:textId="77777777" w:rsidR="00FE5476" w:rsidRPr="00511C8F" w:rsidRDefault="00FE5476" w:rsidP="00FE5476">
      <w:pPr>
        <w:pStyle w:val="paragraph"/>
        <w:rPr>
          <w:szCs w:val="21"/>
        </w:rPr>
      </w:pPr>
      <w:r w:rsidRPr="00511C8F">
        <w:rPr>
          <w:szCs w:val="21"/>
        </w:rPr>
        <w:tab/>
        <w:t>(d)</w:t>
      </w:r>
      <w:r w:rsidRPr="00511C8F">
        <w:rPr>
          <w:szCs w:val="21"/>
        </w:rPr>
        <w:tab/>
        <w:t>the number of hours of paid work performed by the person on that day.</w:t>
      </w:r>
    </w:p>
    <w:p w14:paraId="6769520A" w14:textId="77777777" w:rsidR="00FE5476" w:rsidRPr="00511C8F" w:rsidRDefault="00FE5476" w:rsidP="00FE5476">
      <w:pPr>
        <w:pStyle w:val="SubsectionHead"/>
        <w:rPr>
          <w:szCs w:val="21"/>
        </w:rPr>
      </w:pPr>
      <w:r w:rsidRPr="00511C8F">
        <w:rPr>
          <w:szCs w:val="21"/>
        </w:rPr>
        <w:t xml:space="preserve">If person takes paid leave </w:t>
      </w:r>
      <w:r w:rsidR="00982974" w:rsidRPr="00511C8F">
        <w:rPr>
          <w:szCs w:val="21"/>
        </w:rPr>
        <w:t>on previous flexible PPL day</w:t>
      </w:r>
    </w:p>
    <w:p w14:paraId="4E7D2C50" w14:textId="77777777" w:rsidR="00FE5476" w:rsidRPr="00511C8F" w:rsidRDefault="00FE5476" w:rsidP="00FE5476">
      <w:pPr>
        <w:pStyle w:val="subsection"/>
        <w:rPr>
          <w:szCs w:val="21"/>
        </w:rPr>
      </w:pPr>
      <w:r w:rsidRPr="00511C8F">
        <w:rPr>
          <w:szCs w:val="21"/>
        </w:rPr>
        <w:tab/>
        <w:t>(3)</w:t>
      </w:r>
      <w:r w:rsidRPr="00511C8F">
        <w:rPr>
          <w:szCs w:val="21"/>
        </w:rPr>
        <w:tab/>
        <w:t>For the purposes of step 5 of the method statement in section</w:t>
      </w:r>
      <w:r w:rsidR="00F5062F" w:rsidRPr="00511C8F">
        <w:rPr>
          <w:szCs w:val="21"/>
        </w:rPr>
        <w:t> </w:t>
      </w:r>
      <w:r w:rsidRPr="00511C8F">
        <w:rPr>
          <w:szCs w:val="21"/>
        </w:rPr>
        <w:t>32, if a person performs qualifying work on a day because both:</w:t>
      </w:r>
    </w:p>
    <w:p w14:paraId="3319DB5F" w14:textId="77777777" w:rsidR="00FE5476" w:rsidRPr="00511C8F" w:rsidRDefault="00FE5476" w:rsidP="00FE5476">
      <w:pPr>
        <w:pStyle w:val="paragraph"/>
        <w:rPr>
          <w:szCs w:val="21"/>
        </w:rPr>
      </w:pPr>
      <w:r w:rsidRPr="00511C8F">
        <w:rPr>
          <w:szCs w:val="21"/>
        </w:rPr>
        <w:tab/>
        <w:t>(a)</w:t>
      </w:r>
      <w:r w:rsidRPr="00511C8F">
        <w:rPr>
          <w:szCs w:val="21"/>
        </w:rPr>
        <w:tab/>
        <w:t>the person takes a period of paid leave of at least one hour on the day; and</w:t>
      </w:r>
    </w:p>
    <w:p w14:paraId="02018AFB" w14:textId="77777777" w:rsidR="00FE5476" w:rsidRPr="00511C8F" w:rsidRDefault="00FE5476" w:rsidP="00FE5476">
      <w:pPr>
        <w:pStyle w:val="paragraph"/>
        <w:rPr>
          <w:szCs w:val="21"/>
        </w:rPr>
      </w:pPr>
      <w:r w:rsidRPr="00511C8F">
        <w:rPr>
          <w:szCs w:val="21"/>
        </w:rPr>
        <w:tab/>
        <w:t>(b)</w:t>
      </w:r>
      <w:r w:rsidRPr="00511C8F">
        <w:rPr>
          <w:szCs w:val="21"/>
        </w:rPr>
        <w:tab/>
        <w:t xml:space="preserve">the day is </w:t>
      </w:r>
      <w:r w:rsidR="00D70C24" w:rsidRPr="00511C8F">
        <w:t>a flexible PPL day for which parental leave pay is payable to the person</w:t>
      </w:r>
      <w:r w:rsidRPr="00511C8F">
        <w:rPr>
          <w:szCs w:val="21"/>
        </w:rPr>
        <w:t xml:space="preserve"> for a previous child;</w:t>
      </w:r>
    </w:p>
    <w:p w14:paraId="103D6CE5" w14:textId="77777777" w:rsidR="00FE5476" w:rsidRPr="00511C8F" w:rsidRDefault="00FE5476" w:rsidP="00FE5476">
      <w:pPr>
        <w:pStyle w:val="subsection2"/>
        <w:rPr>
          <w:szCs w:val="21"/>
        </w:rPr>
      </w:pPr>
      <w:r w:rsidRPr="00511C8F">
        <w:rPr>
          <w:szCs w:val="21"/>
        </w:rPr>
        <w:t>the person is taken to have performed on that day the greater of:</w:t>
      </w:r>
    </w:p>
    <w:p w14:paraId="1F873907" w14:textId="77777777" w:rsidR="00FE5476" w:rsidRPr="00511C8F" w:rsidRDefault="00FE5476" w:rsidP="00FE5476">
      <w:pPr>
        <w:pStyle w:val="paragraph"/>
        <w:rPr>
          <w:szCs w:val="21"/>
        </w:rPr>
      </w:pPr>
      <w:r w:rsidRPr="00511C8F">
        <w:rPr>
          <w:szCs w:val="21"/>
        </w:rPr>
        <w:tab/>
        <w:t>(c)</w:t>
      </w:r>
      <w:r w:rsidRPr="00511C8F">
        <w:rPr>
          <w:szCs w:val="21"/>
        </w:rPr>
        <w:tab/>
        <w:t xml:space="preserve">the hours of work the person would be taken to have performed if </w:t>
      </w:r>
      <w:r w:rsidR="00F5062F" w:rsidRPr="00511C8F">
        <w:rPr>
          <w:szCs w:val="21"/>
        </w:rPr>
        <w:t>subsection (</w:t>
      </w:r>
      <w:r w:rsidRPr="00511C8F">
        <w:rPr>
          <w:szCs w:val="21"/>
        </w:rPr>
        <w:t>1) applied; and</w:t>
      </w:r>
    </w:p>
    <w:p w14:paraId="21A395FD" w14:textId="77777777" w:rsidR="00FE5476" w:rsidRPr="00511C8F" w:rsidRDefault="00FE5476" w:rsidP="00FE5476">
      <w:pPr>
        <w:pStyle w:val="paragraph"/>
        <w:rPr>
          <w:szCs w:val="21"/>
        </w:rPr>
      </w:pPr>
      <w:r w:rsidRPr="00511C8F">
        <w:rPr>
          <w:szCs w:val="21"/>
        </w:rPr>
        <w:tab/>
        <w:t>(d)</w:t>
      </w:r>
      <w:r w:rsidRPr="00511C8F">
        <w:rPr>
          <w:szCs w:val="21"/>
        </w:rPr>
        <w:tab/>
        <w:t>the number of hours of paid leave taken by the person on that day.</w:t>
      </w:r>
    </w:p>
    <w:p w14:paraId="1BBDD996" w14:textId="77777777" w:rsidR="00E91A35" w:rsidRPr="00511C8F" w:rsidRDefault="00E91A35" w:rsidP="00E91A35">
      <w:pPr>
        <w:pStyle w:val="ActHead5"/>
        <w:rPr>
          <w:szCs w:val="23"/>
        </w:rPr>
      </w:pPr>
      <w:bookmarkStart w:id="63" w:name="_Toc130892658"/>
      <w:r w:rsidRPr="00511C8F">
        <w:rPr>
          <w:rStyle w:val="CharSectno"/>
          <w:szCs w:val="23"/>
        </w:rPr>
        <w:t>35B</w:t>
      </w:r>
      <w:r w:rsidRPr="00511C8F">
        <w:rPr>
          <w:szCs w:val="23"/>
        </w:rPr>
        <w:t xml:space="preserve">  Hours of qualifying work on a day in a jobkeeper payment period</w:t>
      </w:r>
      <w:bookmarkEnd w:id="63"/>
    </w:p>
    <w:p w14:paraId="5D511EB1" w14:textId="77777777" w:rsidR="00E91A35" w:rsidRPr="00511C8F" w:rsidRDefault="00E91A35" w:rsidP="00E91A35">
      <w:pPr>
        <w:pStyle w:val="subsection"/>
        <w:rPr>
          <w:szCs w:val="21"/>
        </w:rPr>
      </w:pPr>
      <w:r w:rsidRPr="00511C8F">
        <w:rPr>
          <w:szCs w:val="21"/>
        </w:rPr>
        <w:tab/>
        <w:t>(1)</w:t>
      </w:r>
      <w:r w:rsidRPr="00511C8F">
        <w:rPr>
          <w:szCs w:val="21"/>
        </w:rPr>
        <w:tab/>
        <w:t>For the purposes of step 5 of the method statement in section</w:t>
      </w:r>
      <w:r w:rsidR="00F5062F" w:rsidRPr="00511C8F">
        <w:rPr>
          <w:szCs w:val="21"/>
        </w:rPr>
        <w:t> </w:t>
      </w:r>
      <w:r w:rsidRPr="00511C8F">
        <w:rPr>
          <w:szCs w:val="21"/>
        </w:rPr>
        <w:t>32, if a person performs qualifying work on a day because the day is in a jobkeeper payment period for the person, the person is taken to have performed on that day the number of hours of work determined in accordance with the PPL rules.</w:t>
      </w:r>
    </w:p>
    <w:p w14:paraId="0C1345EB" w14:textId="77777777" w:rsidR="00E91A35" w:rsidRPr="00511C8F" w:rsidRDefault="00E91A35" w:rsidP="00E91A35">
      <w:pPr>
        <w:pStyle w:val="subsection"/>
        <w:rPr>
          <w:szCs w:val="21"/>
        </w:rPr>
      </w:pPr>
      <w:r w:rsidRPr="00511C8F">
        <w:rPr>
          <w:szCs w:val="21"/>
        </w:rPr>
        <w:tab/>
        <w:t>(2)</w:t>
      </w:r>
      <w:r w:rsidRPr="00511C8F">
        <w:rPr>
          <w:szCs w:val="21"/>
        </w:rPr>
        <w:tab/>
      </w:r>
      <w:r w:rsidR="00F5062F" w:rsidRPr="00511C8F">
        <w:rPr>
          <w:szCs w:val="21"/>
        </w:rPr>
        <w:t>Subsection (</w:t>
      </w:r>
      <w:r w:rsidRPr="00511C8F">
        <w:rPr>
          <w:szCs w:val="21"/>
        </w:rPr>
        <w:t>1) has effect:</w:t>
      </w:r>
    </w:p>
    <w:p w14:paraId="5A6E0523" w14:textId="77777777" w:rsidR="00E91A35" w:rsidRPr="00511C8F" w:rsidRDefault="00E91A35" w:rsidP="00E91A35">
      <w:pPr>
        <w:pStyle w:val="paragraph"/>
        <w:rPr>
          <w:szCs w:val="21"/>
        </w:rPr>
      </w:pPr>
      <w:r w:rsidRPr="00511C8F">
        <w:rPr>
          <w:szCs w:val="21"/>
        </w:rPr>
        <w:tab/>
        <w:t>(a)</w:t>
      </w:r>
      <w:r w:rsidRPr="00511C8F">
        <w:rPr>
          <w:szCs w:val="21"/>
        </w:rPr>
        <w:tab/>
        <w:t>even if the person also performs qualifying work on that day because of paragraph</w:t>
      </w:r>
      <w:r w:rsidR="00F5062F" w:rsidRPr="00511C8F">
        <w:rPr>
          <w:szCs w:val="21"/>
        </w:rPr>
        <w:t> </w:t>
      </w:r>
      <w:r w:rsidRPr="00511C8F">
        <w:rPr>
          <w:szCs w:val="21"/>
        </w:rPr>
        <w:t>34(1)(a), (b)</w:t>
      </w:r>
      <w:r w:rsidR="00AA5B0E" w:rsidRPr="00511C8F">
        <w:rPr>
          <w:szCs w:val="21"/>
        </w:rPr>
        <w:t xml:space="preserve"> </w:t>
      </w:r>
      <w:r w:rsidR="00D70C24" w:rsidRPr="00511C8F">
        <w:t>or (ca)</w:t>
      </w:r>
      <w:r w:rsidRPr="00511C8F">
        <w:rPr>
          <w:szCs w:val="21"/>
        </w:rPr>
        <w:t>; and</w:t>
      </w:r>
    </w:p>
    <w:p w14:paraId="49C7F578" w14:textId="77777777" w:rsidR="00E91A35" w:rsidRPr="00511C8F" w:rsidRDefault="00E91A35" w:rsidP="00E91A35">
      <w:pPr>
        <w:pStyle w:val="paragraph"/>
        <w:rPr>
          <w:szCs w:val="21"/>
        </w:rPr>
      </w:pPr>
      <w:r w:rsidRPr="00511C8F">
        <w:rPr>
          <w:szCs w:val="21"/>
        </w:rPr>
        <w:tab/>
        <w:t>(b)</w:t>
      </w:r>
      <w:r w:rsidRPr="00511C8F">
        <w:rPr>
          <w:szCs w:val="21"/>
        </w:rPr>
        <w:tab/>
        <w:t>despite section</w:t>
      </w:r>
      <w:r w:rsidR="00F5062F" w:rsidRPr="00511C8F">
        <w:rPr>
          <w:szCs w:val="21"/>
        </w:rPr>
        <w:t> </w:t>
      </w:r>
      <w:r w:rsidRPr="00511C8F">
        <w:rPr>
          <w:szCs w:val="21"/>
        </w:rPr>
        <w:t>35A.</w:t>
      </w:r>
    </w:p>
    <w:p w14:paraId="1720C9B3" w14:textId="3E655D07" w:rsidR="00913F1C" w:rsidRPr="00511C8F" w:rsidRDefault="00913F1C" w:rsidP="00913F1C">
      <w:pPr>
        <w:pStyle w:val="ActHead5"/>
        <w:rPr>
          <w:szCs w:val="23"/>
        </w:rPr>
      </w:pPr>
      <w:bookmarkStart w:id="64" w:name="_Toc130892659"/>
      <w:r w:rsidRPr="00511C8F">
        <w:rPr>
          <w:rStyle w:val="CharSectno"/>
          <w:szCs w:val="23"/>
        </w:rPr>
        <w:lastRenderedPageBreak/>
        <w:t>35C</w:t>
      </w:r>
      <w:r w:rsidRPr="00511C8F">
        <w:rPr>
          <w:szCs w:val="23"/>
        </w:rPr>
        <w:t xml:space="preserve">  Hours of qualifying work on a day in a COVID</w:t>
      </w:r>
      <w:r w:rsidR="00FB5E73">
        <w:rPr>
          <w:szCs w:val="23"/>
        </w:rPr>
        <w:noBreakHyphen/>
      </w:r>
      <w:r w:rsidRPr="00511C8F">
        <w:rPr>
          <w:szCs w:val="23"/>
        </w:rPr>
        <w:t>19 Australian Government payment period</w:t>
      </w:r>
      <w:bookmarkEnd w:id="64"/>
    </w:p>
    <w:p w14:paraId="5FE687FB" w14:textId="0FCE5EC1" w:rsidR="00913F1C" w:rsidRPr="00511C8F" w:rsidRDefault="00913F1C" w:rsidP="00913F1C">
      <w:pPr>
        <w:pStyle w:val="subsection"/>
        <w:rPr>
          <w:szCs w:val="21"/>
        </w:rPr>
      </w:pPr>
      <w:r w:rsidRPr="00511C8F">
        <w:rPr>
          <w:szCs w:val="21"/>
        </w:rPr>
        <w:tab/>
        <w:t>(1)</w:t>
      </w:r>
      <w:r w:rsidRPr="00511C8F">
        <w:rPr>
          <w:szCs w:val="21"/>
        </w:rPr>
        <w:tab/>
        <w:t>For the purposes of step 5 of the method statement in section 32, if a person performs qualifying work on a day because the day is in a COVID</w:t>
      </w:r>
      <w:r w:rsidR="00FB5E73">
        <w:rPr>
          <w:szCs w:val="21"/>
        </w:rPr>
        <w:noBreakHyphen/>
      </w:r>
      <w:r w:rsidRPr="00511C8F">
        <w:rPr>
          <w:szCs w:val="21"/>
        </w:rPr>
        <w:t>19 Australian Government payment period for the person, the person is taken to have performed on that day the number of hours of work determined in accordance with the PPL rules.</w:t>
      </w:r>
    </w:p>
    <w:p w14:paraId="29FB8B9D" w14:textId="77777777" w:rsidR="00913F1C" w:rsidRPr="00511C8F" w:rsidRDefault="00913F1C" w:rsidP="00913F1C">
      <w:pPr>
        <w:pStyle w:val="subsection"/>
        <w:rPr>
          <w:szCs w:val="21"/>
        </w:rPr>
      </w:pPr>
      <w:r w:rsidRPr="00511C8F">
        <w:rPr>
          <w:szCs w:val="21"/>
        </w:rPr>
        <w:tab/>
        <w:t>(2)</w:t>
      </w:r>
      <w:r w:rsidRPr="00511C8F">
        <w:rPr>
          <w:szCs w:val="21"/>
        </w:rPr>
        <w:tab/>
        <w:t>Subsection (1) has effect:</w:t>
      </w:r>
    </w:p>
    <w:p w14:paraId="3227E14D" w14:textId="77777777" w:rsidR="00913F1C" w:rsidRPr="00511C8F" w:rsidRDefault="00913F1C" w:rsidP="00913F1C">
      <w:pPr>
        <w:pStyle w:val="paragraph"/>
        <w:rPr>
          <w:szCs w:val="21"/>
        </w:rPr>
      </w:pPr>
      <w:r w:rsidRPr="00511C8F">
        <w:rPr>
          <w:szCs w:val="21"/>
        </w:rPr>
        <w:tab/>
        <w:t>(a)</w:t>
      </w:r>
      <w:r w:rsidRPr="00511C8F">
        <w:rPr>
          <w:szCs w:val="21"/>
        </w:rPr>
        <w:tab/>
        <w:t>even if the person also performs qualifying work on that day because of paragraph 34(1)(a), (b)</w:t>
      </w:r>
      <w:r w:rsidR="00AA5B0E" w:rsidRPr="00511C8F">
        <w:rPr>
          <w:szCs w:val="21"/>
        </w:rPr>
        <w:t xml:space="preserve"> </w:t>
      </w:r>
      <w:r w:rsidR="00D70C24" w:rsidRPr="00511C8F">
        <w:t>or (ca)</w:t>
      </w:r>
      <w:r w:rsidRPr="00511C8F">
        <w:rPr>
          <w:szCs w:val="21"/>
        </w:rPr>
        <w:t>; and</w:t>
      </w:r>
    </w:p>
    <w:p w14:paraId="3EFB0397" w14:textId="77777777" w:rsidR="00913F1C" w:rsidRPr="00511C8F" w:rsidRDefault="00913F1C" w:rsidP="00913F1C">
      <w:pPr>
        <w:pStyle w:val="paragraph"/>
        <w:rPr>
          <w:szCs w:val="21"/>
        </w:rPr>
      </w:pPr>
      <w:r w:rsidRPr="00511C8F">
        <w:rPr>
          <w:szCs w:val="21"/>
        </w:rPr>
        <w:tab/>
        <w:t>(b)</w:t>
      </w:r>
      <w:r w:rsidRPr="00511C8F">
        <w:rPr>
          <w:szCs w:val="21"/>
        </w:rPr>
        <w:tab/>
        <w:t>despite section 35A.</w:t>
      </w:r>
    </w:p>
    <w:p w14:paraId="3EC58FAC" w14:textId="77777777" w:rsidR="002E73B5" w:rsidRPr="00511C8F" w:rsidRDefault="002E73B5" w:rsidP="002E73B5">
      <w:pPr>
        <w:pStyle w:val="ActHead5"/>
        <w:rPr>
          <w:szCs w:val="23"/>
        </w:rPr>
      </w:pPr>
      <w:bookmarkStart w:id="65" w:name="_Toc130892660"/>
      <w:r w:rsidRPr="00511C8F">
        <w:rPr>
          <w:rStyle w:val="CharSectno"/>
          <w:szCs w:val="23"/>
        </w:rPr>
        <w:t>36</w:t>
      </w:r>
      <w:r w:rsidRPr="00511C8F">
        <w:rPr>
          <w:szCs w:val="23"/>
        </w:rPr>
        <w:t xml:space="preserve">  When there is a </w:t>
      </w:r>
      <w:r w:rsidRPr="00511C8F">
        <w:rPr>
          <w:i/>
          <w:szCs w:val="23"/>
        </w:rPr>
        <w:t>permissible break</w:t>
      </w:r>
      <w:bookmarkEnd w:id="65"/>
    </w:p>
    <w:p w14:paraId="3C258ED4" w14:textId="77777777" w:rsidR="002E73B5" w:rsidRPr="00511C8F" w:rsidRDefault="002E73B5" w:rsidP="002E73B5">
      <w:pPr>
        <w:pStyle w:val="subsection"/>
        <w:rPr>
          <w:szCs w:val="21"/>
        </w:rPr>
      </w:pPr>
      <w:r w:rsidRPr="00511C8F">
        <w:rPr>
          <w:szCs w:val="21"/>
        </w:rPr>
        <w:tab/>
        <w:t>(1)</w:t>
      </w:r>
      <w:r w:rsidRPr="00511C8F">
        <w:rPr>
          <w:szCs w:val="21"/>
        </w:rPr>
        <w:tab/>
        <w:t xml:space="preserve">A </w:t>
      </w:r>
      <w:r w:rsidRPr="00511C8F">
        <w:rPr>
          <w:b/>
          <w:i/>
          <w:szCs w:val="21"/>
        </w:rPr>
        <w:t xml:space="preserve">permissible break </w:t>
      </w:r>
      <w:r w:rsidRPr="00511C8F">
        <w:rPr>
          <w:szCs w:val="21"/>
        </w:rPr>
        <w:t xml:space="preserve">is any of the periods in </w:t>
      </w:r>
      <w:r w:rsidR="00F5062F" w:rsidRPr="00511C8F">
        <w:rPr>
          <w:szCs w:val="21"/>
        </w:rPr>
        <w:t>subsections (</w:t>
      </w:r>
      <w:r w:rsidRPr="00511C8F">
        <w:rPr>
          <w:szCs w:val="21"/>
        </w:rPr>
        <w:t>2) and (3).</w:t>
      </w:r>
    </w:p>
    <w:p w14:paraId="07E53096" w14:textId="77777777" w:rsidR="002E73B5" w:rsidRPr="00511C8F" w:rsidRDefault="002E73B5" w:rsidP="002E73B5">
      <w:pPr>
        <w:pStyle w:val="SubsectionHead"/>
        <w:rPr>
          <w:szCs w:val="21"/>
        </w:rPr>
      </w:pPr>
      <w:r w:rsidRPr="00511C8F">
        <w:rPr>
          <w:szCs w:val="21"/>
        </w:rPr>
        <w:t>Permissible break between 2 qualifying work days</w:t>
      </w:r>
    </w:p>
    <w:p w14:paraId="7E85AE99" w14:textId="77777777" w:rsidR="002E73B5" w:rsidRPr="00511C8F" w:rsidRDefault="002E73B5" w:rsidP="002E73B5">
      <w:pPr>
        <w:pStyle w:val="subsection"/>
        <w:rPr>
          <w:szCs w:val="21"/>
        </w:rPr>
      </w:pPr>
      <w:r w:rsidRPr="00511C8F">
        <w:rPr>
          <w:szCs w:val="21"/>
        </w:rPr>
        <w:tab/>
        <w:t>(2)</w:t>
      </w:r>
      <w:r w:rsidRPr="00511C8F">
        <w:rPr>
          <w:szCs w:val="21"/>
        </w:rPr>
        <w:tab/>
        <w:t xml:space="preserve">If, between a day on which the person performed qualifying work (a </w:t>
      </w:r>
      <w:r w:rsidRPr="00511C8F">
        <w:rPr>
          <w:b/>
          <w:i/>
          <w:szCs w:val="21"/>
        </w:rPr>
        <w:t>qualifying work day</w:t>
      </w:r>
      <w:r w:rsidRPr="00511C8F">
        <w:rPr>
          <w:szCs w:val="21"/>
        </w:rPr>
        <w:t xml:space="preserve">) in the work test period and the next qualifying work day, there was at least 1 day but not more than </w:t>
      </w:r>
      <w:r w:rsidR="00C86606" w:rsidRPr="00511C8F">
        <w:rPr>
          <w:szCs w:val="21"/>
        </w:rPr>
        <w:t>84</w:t>
      </w:r>
      <w:r w:rsidRPr="00511C8F">
        <w:rPr>
          <w:szCs w:val="21"/>
        </w:rPr>
        <w:t xml:space="preserve"> consecutive days on which the person did not perform qualifying work—the day or period of consecutive days between those 2 qualifying work days is a </w:t>
      </w:r>
      <w:r w:rsidRPr="00511C8F">
        <w:rPr>
          <w:b/>
          <w:i/>
          <w:szCs w:val="21"/>
        </w:rPr>
        <w:t>permissible break</w:t>
      </w:r>
      <w:r w:rsidRPr="00511C8F">
        <w:rPr>
          <w:szCs w:val="21"/>
        </w:rPr>
        <w:t>.</w:t>
      </w:r>
    </w:p>
    <w:p w14:paraId="6988280E" w14:textId="77777777" w:rsidR="002E73B5" w:rsidRPr="00511C8F" w:rsidRDefault="002E73B5" w:rsidP="002E73B5">
      <w:pPr>
        <w:pStyle w:val="SubsectionHead"/>
        <w:rPr>
          <w:szCs w:val="21"/>
        </w:rPr>
      </w:pPr>
      <w:r w:rsidRPr="00511C8F">
        <w:rPr>
          <w:szCs w:val="21"/>
        </w:rPr>
        <w:t>Permissible break at the start of the work test period</w:t>
      </w:r>
    </w:p>
    <w:p w14:paraId="27758052" w14:textId="77777777" w:rsidR="002E73B5" w:rsidRPr="00511C8F" w:rsidRDefault="002E73B5" w:rsidP="002E73B5">
      <w:pPr>
        <w:pStyle w:val="subsection"/>
        <w:rPr>
          <w:szCs w:val="21"/>
        </w:rPr>
      </w:pPr>
      <w:r w:rsidRPr="00511C8F">
        <w:rPr>
          <w:szCs w:val="21"/>
        </w:rPr>
        <w:tab/>
        <w:t>(3)</w:t>
      </w:r>
      <w:r w:rsidRPr="00511C8F">
        <w:rPr>
          <w:szCs w:val="21"/>
        </w:rPr>
        <w:tab/>
        <w:t>If:</w:t>
      </w:r>
    </w:p>
    <w:p w14:paraId="61C89E75" w14:textId="77777777" w:rsidR="002E73B5" w:rsidRPr="00511C8F" w:rsidRDefault="002E73B5" w:rsidP="002E73B5">
      <w:pPr>
        <w:pStyle w:val="paragraph"/>
        <w:rPr>
          <w:szCs w:val="21"/>
        </w:rPr>
      </w:pPr>
      <w:r w:rsidRPr="00511C8F">
        <w:rPr>
          <w:szCs w:val="21"/>
        </w:rPr>
        <w:tab/>
        <w:t>(a)</w:t>
      </w:r>
      <w:r w:rsidRPr="00511C8F">
        <w:rPr>
          <w:szCs w:val="21"/>
        </w:rPr>
        <w:tab/>
        <w:t xml:space="preserve">a person performed qualifying work on a day (the </w:t>
      </w:r>
      <w:r w:rsidRPr="00511C8F">
        <w:rPr>
          <w:b/>
          <w:i/>
          <w:szCs w:val="21"/>
        </w:rPr>
        <w:t>earlier qualifying work day</w:t>
      </w:r>
      <w:r w:rsidRPr="00511C8F">
        <w:rPr>
          <w:szCs w:val="21"/>
        </w:rPr>
        <w:t>) before the first day in the work test period; and</w:t>
      </w:r>
    </w:p>
    <w:p w14:paraId="6873D215" w14:textId="77777777" w:rsidR="002E73B5" w:rsidRPr="00511C8F" w:rsidRDefault="002E73B5" w:rsidP="002E73B5">
      <w:pPr>
        <w:pStyle w:val="paragraph"/>
        <w:rPr>
          <w:szCs w:val="21"/>
        </w:rPr>
      </w:pPr>
      <w:r w:rsidRPr="00511C8F">
        <w:rPr>
          <w:szCs w:val="21"/>
        </w:rPr>
        <w:tab/>
        <w:t>(b)</w:t>
      </w:r>
      <w:r w:rsidRPr="00511C8F">
        <w:rPr>
          <w:szCs w:val="21"/>
        </w:rPr>
        <w:tab/>
        <w:t xml:space="preserve">the person next performed qualifying work on a day (the </w:t>
      </w:r>
      <w:r w:rsidRPr="00511C8F">
        <w:rPr>
          <w:b/>
          <w:i/>
          <w:szCs w:val="21"/>
        </w:rPr>
        <w:t>later qualifying work day</w:t>
      </w:r>
      <w:r w:rsidRPr="00511C8F">
        <w:rPr>
          <w:szCs w:val="21"/>
        </w:rPr>
        <w:t>) after the first day in the work test period; and</w:t>
      </w:r>
    </w:p>
    <w:p w14:paraId="3E4F58D4" w14:textId="77777777" w:rsidR="002E73B5" w:rsidRPr="00511C8F" w:rsidRDefault="002E73B5" w:rsidP="002E73B5">
      <w:pPr>
        <w:pStyle w:val="paragraph"/>
        <w:rPr>
          <w:szCs w:val="21"/>
        </w:rPr>
      </w:pPr>
      <w:r w:rsidRPr="00511C8F">
        <w:rPr>
          <w:szCs w:val="21"/>
        </w:rPr>
        <w:lastRenderedPageBreak/>
        <w:tab/>
        <w:t>(c)</w:t>
      </w:r>
      <w:r w:rsidRPr="00511C8F">
        <w:rPr>
          <w:szCs w:val="21"/>
        </w:rPr>
        <w:tab/>
        <w:t xml:space="preserve">the later qualifying work day was no more than </w:t>
      </w:r>
      <w:r w:rsidR="00C86606" w:rsidRPr="00511C8F">
        <w:rPr>
          <w:szCs w:val="21"/>
        </w:rPr>
        <w:t>84</w:t>
      </w:r>
      <w:r w:rsidRPr="00511C8F">
        <w:rPr>
          <w:szCs w:val="21"/>
        </w:rPr>
        <w:t xml:space="preserve"> consecutive days after the earlier qualifying work day;</w:t>
      </w:r>
    </w:p>
    <w:p w14:paraId="050F97C2" w14:textId="77777777" w:rsidR="002E73B5" w:rsidRPr="00511C8F" w:rsidRDefault="002E73B5" w:rsidP="002E73B5">
      <w:pPr>
        <w:pStyle w:val="subsection2"/>
        <w:rPr>
          <w:szCs w:val="21"/>
        </w:rPr>
      </w:pPr>
      <w:r w:rsidRPr="00511C8F">
        <w:rPr>
          <w:szCs w:val="21"/>
        </w:rPr>
        <w:t xml:space="preserve">then the day or period of consecutive days on which the person did not perform qualifying work between the first day in the work test period and the later qualifying work day (including the first day of the work test period) is a </w:t>
      </w:r>
      <w:r w:rsidRPr="00511C8F">
        <w:rPr>
          <w:b/>
          <w:i/>
          <w:szCs w:val="21"/>
        </w:rPr>
        <w:t>permissible break</w:t>
      </w:r>
      <w:r w:rsidRPr="00511C8F">
        <w:rPr>
          <w:szCs w:val="21"/>
        </w:rPr>
        <w:t>.</w:t>
      </w:r>
    </w:p>
    <w:p w14:paraId="423D9FAE" w14:textId="0B7B385A" w:rsidR="00947054" w:rsidRPr="00511C8F" w:rsidRDefault="00947054" w:rsidP="00947054">
      <w:pPr>
        <w:pStyle w:val="ActHead5"/>
        <w:rPr>
          <w:szCs w:val="23"/>
        </w:rPr>
      </w:pPr>
      <w:bookmarkStart w:id="66" w:name="_Toc130892661"/>
      <w:r w:rsidRPr="00511C8F">
        <w:rPr>
          <w:rStyle w:val="CharSectno"/>
          <w:szCs w:val="23"/>
        </w:rPr>
        <w:t>36A</w:t>
      </w:r>
      <w:r w:rsidRPr="00511C8F">
        <w:rPr>
          <w:szCs w:val="23"/>
        </w:rPr>
        <w:t xml:space="preserve">  Premature birth or pregnancy</w:t>
      </w:r>
      <w:r w:rsidR="00FB5E73">
        <w:rPr>
          <w:szCs w:val="23"/>
        </w:rPr>
        <w:noBreakHyphen/>
      </w:r>
      <w:r w:rsidRPr="00511C8F">
        <w:rPr>
          <w:szCs w:val="23"/>
        </w:rPr>
        <w:t>related complications or illness</w:t>
      </w:r>
      <w:bookmarkEnd w:id="66"/>
    </w:p>
    <w:p w14:paraId="5123A483" w14:textId="77777777" w:rsidR="00947054" w:rsidRPr="00511C8F" w:rsidRDefault="00947054" w:rsidP="00947054">
      <w:pPr>
        <w:pStyle w:val="subsection"/>
        <w:rPr>
          <w:szCs w:val="21"/>
        </w:rPr>
      </w:pPr>
      <w:r w:rsidRPr="00511C8F">
        <w:rPr>
          <w:szCs w:val="21"/>
        </w:rPr>
        <w:tab/>
      </w:r>
      <w:r w:rsidRPr="00511C8F">
        <w:rPr>
          <w:szCs w:val="21"/>
        </w:rPr>
        <w:tab/>
        <w:t xml:space="preserve">A person also satisfies the </w:t>
      </w:r>
      <w:r w:rsidRPr="00511C8F">
        <w:rPr>
          <w:b/>
          <w:i/>
          <w:szCs w:val="21"/>
        </w:rPr>
        <w:t>work test</w:t>
      </w:r>
      <w:r w:rsidRPr="00511C8F">
        <w:rPr>
          <w:szCs w:val="21"/>
        </w:rPr>
        <w:t xml:space="preserve"> on a day if:</w:t>
      </w:r>
    </w:p>
    <w:p w14:paraId="5F6B084F" w14:textId="77777777" w:rsidR="00947054" w:rsidRPr="00511C8F" w:rsidRDefault="00947054" w:rsidP="00947054">
      <w:pPr>
        <w:pStyle w:val="paragraph"/>
        <w:rPr>
          <w:szCs w:val="21"/>
        </w:rPr>
      </w:pPr>
      <w:r w:rsidRPr="00511C8F">
        <w:rPr>
          <w:szCs w:val="21"/>
        </w:rPr>
        <w:tab/>
        <w:t>(a)</w:t>
      </w:r>
      <w:r w:rsidRPr="00511C8F">
        <w:rPr>
          <w:szCs w:val="21"/>
        </w:rPr>
        <w:tab/>
        <w:t>the person is the birth mother of the child; and</w:t>
      </w:r>
    </w:p>
    <w:p w14:paraId="282AACEC" w14:textId="77777777" w:rsidR="00947054" w:rsidRPr="00511C8F" w:rsidRDefault="00947054" w:rsidP="00947054">
      <w:pPr>
        <w:pStyle w:val="paragraph"/>
        <w:rPr>
          <w:szCs w:val="21"/>
        </w:rPr>
      </w:pPr>
      <w:r w:rsidRPr="00511C8F">
        <w:rPr>
          <w:szCs w:val="21"/>
        </w:rPr>
        <w:tab/>
        <w:t>(b)</w:t>
      </w:r>
      <w:r w:rsidRPr="00511C8F">
        <w:rPr>
          <w:szCs w:val="21"/>
        </w:rPr>
        <w:tab/>
        <w:t>the Secretary is satisfied that either or both of the following circumstances existed:</w:t>
      </w:r>
    </w:p>
    <w:p w14:paraId="083894A2" w14:textId="77777777" w:rsidR="00947054" w:rsidRPr="00511C8F" w:rsidRDefault="00947054" w:rsidP="00947054">
      <w:pPr>
        <w:pStyle w:val="paragraphsub"/>
        <w:rPr>
          <w:szCs w:val="21"/>
        </w:rPr>
      </w:pPr>
      <w:r w:rsidRPr="00511C8F">
        <w:rPr>
          <w:szCs w:val="21"/>
        </w:rPr>
        <w:tab/>
        <w:t>(i)</w:t>
      </w:r>
      <w:r w:rsidRPr="00511C8F">
        <w:rPr>
          <w:szCs w:val="21"/>
        </w:rPr>
        <w:tab/>
        <w:t>the child was born prematurely;</w:t>
      </w:r>
    </w:p>
    <w:p w14:paraId="7DAAB57B" w14:textId="77777777" w:rsidR="00947054" w:rsidRPr="00511C8F" w:rsidRDefault="00947054" w:rsidP="00947054">
      <w:pPr>
        <w:pStyle w:val="paragraphsub"/>
        <w:rPr>
          <w:szCs w:val="21"/>
        </w:rPr>
      </w:pPr>
      <w:r w:rsidRPr="00511C8F">
        <w:rPr>
          <w:szCs w:val="21"/>
        </w:rPr>
        <w:tab/>
        <w:t>(ii)</w:t>
      </w:r>
      <w:r w:rsidRPr="00511C8F">
        <w:rPr>
          <w:szCs w:val="21"/>
        </w:rPr>
        <w:tab/>
        <w:t>while the person was pregnant with the child, the person had complications or illness related to the pregnancy which prevented the person from performing paid work; and</w:t>
      </w:r>
    </w:p>
    <w:p w14:paraId="19013D73" w14:textId="77777777" w:rsidR="00947054" w:rsidRPr="00511C8F" w:rsidRDefault="00947054" w:rsidP="00947054">
      <w:pPr>
        <w:pStyle w:val="paragraph"/>
        <w:rPr>
          <w:szCs w:val="21"/>
        </w:rPr>
      </w:pPr>
      <w:r w:rsidRPr="00511C8F">
        <w:rPr>
          <w:szCs w:val="21"/>
        </w:rPr>
        <w:tab/>
        <w:t>(c)</w:t>
      </w:r>
      <w:r w:rsidRPr="00511C8F">
        <w:rPr>
          <w:szCs w:val="21"/>
        </w:rPr>
        <w:tab/>
        <w:t>the Secretary is satisfied that the person would have satisfied the work test on the day in accordance with section</w:t>
      </w:r>
      <w:r w:rsidR="00F5062F" w:rsidRPr="00511C8F">
        <w:rPr>
          <w:szCs w:val="21"/>
        </w:rPr>
        <w:t> </w:t>
      </w:r>
      <w:r w:rsidRPr="00511C8F">
        <w:rPr>
          <w:szCs w:val="21"/>
        </w:rPr>
        <w:t>32 if that circumstance, or those circumstances, had not existed.</w:t>
      </w:r>
    </w:p>
    <w:p w14:paraId="5F9F31BA" w14:textId="77777777" w:rsidR="00913F1C" w:rsidRPr="00511C8F" w:rsidRDefault="00913F1C" w:rsidP="00913F1C">
      <w:pPr>
        <w:pStyle w:val="ActHead5"/>
        <w:rPr>
          <w:szCs w:val="23"/>
        </w:rPr>
      </w:pPr>
      <w:bookmarkStart w:id="67" w:name="_Toc130892662"/>
      <w:r w:rsidRPr="00511C8F">
        <w:rPr>
          <w:rStyle w:val="CharSectno"/>
          <w:szCs w:val="23"/>
        </w:rPr>
        <w:t>36AA</w:t>
      </w:r>
      <w:r w:rsidRPr="00511C8F">
        <w:rPr>
          <w:szCs w:val="23"/>
        </w:rPr>
        <w:t xml:space="preserve">  Special circumstances</w:t>
      </w:r>
      <w:bookmarkEnd w:id="67"/>
    </w:p>
    <w:p w14:paraId="79439B50" w14:textId="77777777" w:rsidR="00913F1C" w:rsidRPr="00511C8F" w:rsidRDefault="00913F1C" w:rsidP="00913F1C">
      <w:pPr>
        <w:pStyle w:val="subsection"/>
        <w:rPr>
          <w:szCs w:val="21"/>
        </w:rPr>
      </w:pPr>
      <w:r w:rsidRPr="00511C8F">
        <w:rPr>
          <w:szCs w:val="21"/>
        </w:rPr>
        <w:tab/>
      </w:r>
      <w:r w:rsidRPr="00511C8F">
        <w:rPr>
          <w:szCs w:val="21"/>
        </w:rPr>
        <w:tab/>
        <w:t xml:space="preserve">A person also satisfies the </w:t>
      </w:r>
      <w:r w:rsidRPr="00511C8F">
        <w:rPr>
          <w:b/>
          <w:i/>
          <w:szCs w:val="21"/>
        </w:rPr>
        <w:t>work test</w:t>
      </w:r>
      <w:r w:rsidRPr="00511C8F">
        <w:rPr>
          <w:szCs w:val="21"/>
        </w:rPr>
        <w:t xml:space="preserve"> on a day if:</w:t>
      </w:r>
    </w:p>
    <w:p w14:paraId="31AA37BC" w14:textId="77777777" w:rsidR="00913F1C" w:rsidRPr="00511C8F" w:rsidRDefault="00913F1C" w:rsidP="00913F1C">
      <w:pPr>
        <w:pStyle w:val="paragraph"/>
        <w:rPr>
          <w:szCs w:val="21"/>
        </w:rPr>
      </w:pPr>
      <w:r w:rsidRPr="00511C8F">
        <w:rPr>
          <w:szCs w:val="21"/>
        </w:rPr>
        <w:tab/>
        <w:t>(a)</w:t>
      </w:r>
      <w:r w:rsidRPr="00511C8F">
        <w:rPr>
          <w:szCs w:val="21"/>
        </w:rPr>
        <w:tab/>
        <w:t>the Secretary is satisfied that special circumstances of a kind prescribed by the PPL rules for the purposes of this paragraph exist in relation to the person on the day; and</w:t>
      </w:r>
    </w:p>
    <w:p w14:paraId="6A2901E2" w14:textId="77777777" w:rsidR="00913F1C" w:rsidRPr="00511C8F" w:rsidRDefault="00913F1C" w:rsidP="00913F1C">
      <w:pPr>
        <w:pStyle w:val="paragraph"/>
        <w:rPr>
          <w:szCs w:val="21"/>
        </w:rPr>
      </w:pPr>
      <w:r w:rsidRPr="00511C8F">
        <w:rPr>
          <w:szCs w:val="21"/>
        </w:rPr>
        <w:tab/>
        <w:t>(b)</w:t>
      </w:r>
      <w:r w:rsidRPr="00511C8F">
        <w:rPr>
          <w:szCs w:val="21"/>
        </w:rPr>
        <w:tab/>
        <w:t>the Secretary is satisfied that the person would have satisfied the work test on the day in accordance with section 32 if those circumstances had not existed.</w:t>
      </w:r>
    </w:p>
    <w:p w14:paraId="423A2C18" w14:textId="77777777" w:rsidR="002E73B5" w:rsidRPr="00511C8F" w:rsidRDefault="00EC58A2" w:rsidP="00CA49F2">
      <w:pPr>
        <w:pStyle w:val="ActHead3"/>
        <w:pageBreakBefore/>
        <w:rPr>
          <w:szCs w:val="27"/>
        </w:rPr>
      </w:pPr>
      <w:bookmarkStart w:id="68" w:name="_Toc130892663"/>
      <w:r w:rsidRPr="00511C8F">
        <w:rPr>
          <w:rStyle w:val="CharDivNo"/>
          <w:szCs w:val="27"/>
        </w:rPr>
        <w:lastRenderedPageBreak/>
        <w:t>Division 4</w:t>
      </w:r>
      <w:r w:rsidR="002E73B5" w:rsidRPr="00511C8F">
        <w:rPr>
          <w:szCs w:val="27"/>
        </w:rPr>
        <w:t>—</w:t>
      </w:r>
      <w:r w:rsidR="002E73B5" w:rsidRPr="00511C8F">
        <w:rPr>
          <w:rStyle w:val="CharDivText"/>
          <w:szCs w:val="27"/>
        </w:rPr>
        <w:t>The income test</w:t>
      </w:r>
      <w:bookmarkEnd w:id="68"/>
    </w:p>
    <w:p w14:paraId="4CBA6B43" w14:textId="77777777" w:rsidR="002E73B5" w:rsidRPr="00511C8F" w:rsidRDefault="00FC6130" w:rsidP="002E73B5">
      <w:pPr>
        <w:pStyle w:val="ActHead4"/>
        <w:rPr>
          <w:szCs w:val="26"/>
        </w:rPr>
      </w:pPr>
      <w:bookmarkStart w:id="69" w:name="_Toc130892664"/>
      <w:r w:rsidRPr="00511C8F">
        <w:rPr>
          <w:rStyle w:val="CharSubdNo"/>
          <w:szCs w:val="26"/>
        </w:rPr>
        <w:t>Subdivision</w:t>
      </w:r>
      <w:r w:rsidR="00CA49F2" w:rsidRPr="00511C8F">
        <w:rPr>
          <w:rStyle w:val="CharSubdNo"/>
          <w:szCs w:val="26"/>
        </w:rPr>
        <w:t xml:space="preserve"> </w:t>
      </w:r>
      <w:r w:rsidR="002E73B5" w:rsidRPr="00511C8F">
        <w:rPr>
          <w:rStyle w:val="CharSubdNo"/>
          <w:szCs w:val="26"/>
        </w:rPr>
        <w:t>A</w:t>
      </w:r>
      <w:r w:rsidR="002E73B5" w:rsidRPr="00511C8F">
        <w:rPr>
          <w:szCs w:val="26"/>
        </w:rPr>
        <w:t>—</w:t>
      </w:r>
      <w:r w:rsidR="002E73B5" w:rsidRPr="00511C8F">
        <w:rPr>
          <w:rStyle w:val="CharSubdText"/>
          <w:szCs w:val="26"/>
        </w:rPr>
        <w:t>The income test</w:t>
      </w:r>
      <w:bookmarkEnd w:id="69"/>
    </w:p>
    <w:p w14:paraId="26B1BB50" w14:textId="77777777" w:rsidR="00D70C24" w:rsidRPr="00511C8F" w:rsidRDefault="00D70C24" w:rsidP="00D70C24">
      <w:pPr>
        <w:pStyle w:val="ActHead5"/>
      </w:pPr>
      <w:bookmarkStart w:id="70" w:name="_Toc130892665"/>
      <w:r w:rsidRPr="00511C8F">
        <w:rPr>
          <w:rStyle w:val="CharSectno"/>
        </w:rPr>
        <w:t>37</w:t>
      </w:r>
      <w:r w:rsidRPr="00511C8F">
        <w:t xml:space="preserve">  When a person satisfies the </w:t>
      </w:r>
      <w:r w:rsidRPr="00511C8F">
        <w:rPr>
          <w:i/>
        </w:rPr>
        <w:t>income test</w:t>
      </w:r>
      <w:bookmarkEnd w:id="70"/>
    </w:p>
    <w:p w14:paraId="0B6BBAF7" w14:textId="77777777" w:rsidR="00D70C24" w:rsidRPr="00511C8F" w:rsidRDefault="00D70C24" w:rsidP="00D70C24">
      <w:pPr>
        <w:pStyle w:val="subsection"/>
      </w:pPr>
      <w:r w:rsidRPr="00511C8F">
        <w:tab/>
        <w:t>(1)</w:t>
      </w:r>
      <w:r w:rsidRPr="00511C8F">
        <w:tab/>
        <w:t xml:space="preserve">A person satisfies the </w:t>
      </w:r>
      <w:r w:rsidRPr="00511C8F">
        <w:rPr>
          <w:b/>
          <w:i/>
        </w:rPr>
        <w:t>income test</w:t>
      </w:r>
      <w:r w:rsidRPr="00511C8F">
        <w:t xml:space="preserve"> on a day:</w:t>
      </w:r>
    </w:p>
    <w:p w14:paraId="3EF05379" w14:textId="77777777" w:rsidR="00D70C24" w:rsidRPr="00511C8F" w:rsidRDefault="00D70C24" w:rsidP="00D70C24">
      <w:pPr>
        <w:pStyle w:val="paragraph"/>
      </w:pPr>
      <w:r w:rsidRPr="00511C8F">
        <w:tab/>
        <w:t>(a)</w:t>
      </w:r>
      <w:r w:rsidRPr="00511C8F">
        <w:tab/>
        <w:t>that is a flexible PPL day for a child of the person; or</w:t>
      </w:r>
    </w:p>
    <w:p w14:paraId="24BF1636" w14:textId="77777777" w:rsidR="00D70C24" w:rsidRPr="00511C8F" w:rsidRDefault="00D70C24" w:rsidP="00D70C24">
      <w:pPr>
        <w:pStyle w:val="paragraph"/>
      </w:pPr>
      <w:r w:rsidRPr="00511C8F">
        <w:tab/>
        <w:t>(b)</w:t>
      </w:r>
      <w:r w:rsidRPr="00511C8F">
        <w:tab/>
        <w:t>on which a conditional eligibility determination or initial eligibility determination is made in relation to the person;</w:t>
      </w:r>
    </w:p>
    <w:p w14:paraId="51C3D382" w14:textId="77777777" w:rsidR="00D70C24" w:rsidRPr="00511C8F" w:rsidRDefault="00D70C24" w:rsidP="00D70C24">
      <w:pPr>
        <w:pStyle w:val="subsection2"/>
      </w:pPr>
      <w:r w:rsidRPr="00511C8F">
        <w:t>if the person’s adjusted taxable income for the reference income year is not more than the relevant individual PPL income limit.</w:t>
      </w:r>
    </w:p>
    <w:p w14:paraId="6095FD6A" w14:textId="77777777" w:rsidR="00D70C24" w:rsidRPr="00511C8F" w:rsidRDefault="00D70C24" w:rsidP="00D70C24">
      <w:pPr>
        <w:pStyle w:val="subsection"/>
      </w:pPr>
      <w:r w:rsidRPr="00511C8F">
        <w:tab/>
      </w:r>
      <w:bookmarkStart w:id="71" w:name="_Hlk119676029"/>
      <w:r w:rsidRPr="00511C8F">
        <w:t>(2)</w:t>
      </w:r>
      <w:r w:rsidRPr="00511C8F">
        <w:tab/>
        <w:t xml:space="preserve">A person satisfies the </w:t>
      </w:r>
      <w:r w:rsidRPr="00511C8F">
        <w:rPr>
          <w:b/>
          <w:i/>
        </w:rPr>
        <w:t>income test</w:t>
      </w:r>
      <w:r w:rsidRPr="00511C8F">
        <w:t xml:space="preserve"> on a day:</w:t>
      </w:r>
    </w:p>
    <w:p w14:paraId="7527A784" w14:textId="77777777" w:rsidR="00D70C24" w:rsidRPr="00511C8F" w:rsidRDefault="00D70C24" w:rsidP="00D70C24">
      <w:pPr>
        <w:pStyle w:val="paragraph"/>
      </w:pPr>
      <w:r w:rsidRPr="00511C8F">
        <w:tab/>
        <w:t>(a)</w:t>
      </w:r>
      <w:r w:rsidRPr="00511C8F">
        <w:tab/>
        <w:t>that is a flexible PPL day for a child of the person; or</w:t>
      </w:r>
    </w:p>
    <w:p w14:paraId="0D527542" w14:textId="77777777" w:rsidR="00D70C24" w:rsidRPr="00511C8F" w:rsidRDefault="00D70C24" w:rsidP="00D70C24">
      <w:pPr>
        <w:pStyle w:val="paragraph"/>
      </w:pPr>
      <w:r w:rsidRPr="00511C8F">
        <w:tab/>
        <w:t>(b)</w:t>
      </w:r>
      <w:r w:rsidRPr="00511C8F">
        <w:tab/>
        <w:t>on which a conditional eligibility determination or initial eligibility determination is made in relation to the person;</w:t>
      </w:r>
    </w:p>
    <w:p w14:paraId="2F6913A9" w14:textId="77777777" w:rsidR="00D70C24" w:rsidRPr="00511C8F" w:rsidRDefault="00D70C24" w:rsidP="00D70C24">
      <w:pPr>
        <w:pStyle w:val="subsection2"/>
      </w:pPr>
      <w:r w:rsidRPr="00511C8F">
        <w:t>if:</w:t>
      </w:r>
    </w:p>
    <w:p w14:paraId="6D23F416" w14:textId="77777777" w:rsidR="00D70C24" w:rsidRPr="00511C8F" w:rsidRDefault="00D70C24" w:rsidP="00D70C24">
      <w:pPr>
        <w:pStyle w:val="paragraph"/>
      </w:pPr>
      <w:r w:rsidRPr="00511C8F">
        <w:tab/>
        <w:t>(c)</w:t>
      </w:r>
      <w:r w:rsidRPr="00511C8F">
        <w:tab/>
        <w:t>the person does not have a partner at the time the person makes the claim to which that flexible PPL day or determination relates</w:t>
      </w:r>
      <w:bookmarkEnd w:id="71"/>
      <w:r w:rsidRPr="00511C8F">
        <w:t>; and</w:t>
      </w:r>
    </w:p>
    <w:p w14:paraId="1757EAF4" w14:textId="77777777" w:rsidR="00D70C24" w:rsidRPr="00511C8F" w:rsidRDefault="00D70C24" w:rsidP="00D70C24">
      <w:pPr>
        <w:pStyle w:val="paragraph"/>
      </w:pPr>
      <w:r w:rsidRPr="00511C8F">
        <w:tab/>
        <w:t>(d)</w:t>
      </w:r>
      <w:r w:rsidRPr="00511C8F">
        <w:tab/>
        <w:t>the person’s adjusted taxable income for the reference income year is not more than the relevant family PPL income limit.</w:t>
      </w:r>
    </w:p>
    <w:p w14:paraId="22DD48F7" w14:textId="77777777" w:rsidR="00D70C24" w:rsidRPr="00511C8F" w:rsidRDefault="00D70C24" w:rsidP="00D70C24">
      <w:pPr>
        <w:pStyle w:val="subsection"/>
      </w:pPr>
      <w:r w:rsidRPr="00511C8F">
        <w:tab/>
        <w:t>(3)</w:t>
      </w:r>
      <w:r w:rsidRPr="00511C8F">
        <w:tab/>
        <w:t xml:space="preserve">A person satisfies the </w:t>
      </w:r>
      <w:r w:rsidRPr="00511C8F">
        <w:rPr>
          <w:b/>
          <w:i/>
        </w:rPr>
        <w:t>income test</w:t>
      </w:r>
      <w:r w:rsidRPr="00511C8F">
        <w:t xml:space="preserve"> on a day:</w:t>
      </w:r>
    </w:p>
    <w:p w14:paraId="1E44F9A9" w14:textId="77777777" w:rsidR="00D70C24" w:rsidRPr="00511C8F" w:rsidRDefault="00D70C24" w:rsidP="00D70C24">
      <w:pPr>
        <w:pStyle w:val="paragraph"/>
      </w:pPr>
      <w:r w:rsidRPr="00511C8F">
        <w:tab/>
        <w:t>(a)</w:t>
      </w:r>
      <w:r w:rsidRPr="00511C8F">
        <w:tab/>
        <w:t>that is a flexible PPL day for a child of the person; or</w:t>
      </w:r>
    </w:p>
    <w:p w14:paraId="572A7846" w14:textId="77777777" w:rsidR="00D70C24" w:rsidRPr="00511C8F" w:rsidRDefault="00D70C24" w:rsidP="00D70C24">
      <w:pPr>
        <w:pStyle w:val="paragraph"/>
      </w:pPr>
      <w:r w:rsidRPr="00511C8F">
        <w:tab/>
        <w:t>(b)</w:t>
      </w:r>
      <w:r w:rsidRPr="00511C8F">
        <w:tab/>
        <w:t>on which a conditional eligibility determination or initial eligibility determination is made in relation to the person;</w:t>
      </w:r>
    </w:p>
    <w:p w14:paraId="1354F1E5" w14:textId="77777777" w:rsidR="00D70C24" w:rsidRPr="00511C8F" w:rsidRDefault="00D70C24" w:rsidP="00D70C24">
      <w:pPr>
        <w:pStyle w:val="subsection2"/>
      </w:pPr>
      <w:r w:rsidRPr="00511C8F">
        <w:t>if:</w:t>
      </w:r>
    </w:p>
    <w:p w14:paraId="3CD09736" w14:textId="77777777" w:rsidR="00D70C24" w:rsidRPr="00511C8F" w:rsidRDefault="00D70C24" w:rsidP="00D70C24">
      <w:pPr>
        <w:pStyle w:val="paragraph"/>
      </w:pPr>
      <w:r w:rsidRPr="00511C8F">
        <w:tab/>
        <w:t>(c)</w:t>
      </w:r>
      <w:r w:rsidRPr="00511C8F">
        <w:tab/>
        <w:t>the person has a partner at the time the person makes the claim to which that flexible PPL day or determination relates; and</w:t>
      </w:r>
    </w:p>
    <w:p w14:paraId="2945D539" w14:textId="77777777" w:rsidR="00D70C24" w:rsidRPr="00511C8F" w:rsidRDefault="00D70C24" w:rsidP="00D70C24">
      <w:pPr>
        <w:pStyle w:val="paragraph"/>
      </w:pPr>
      <w:r w:rsidRPr="00511C8F">
        <w:tab/>
        <w:t>(d)</w:t>
      </w:r>
      <w:r w:rsidRPr="00511C8F">
        <w:tab/>
        <w:t>the total of the following amounts is not more than the relevant family PPL income limit:</w:t>
      </w:r>
    </w:p>
    <w:p w14:paraId="7711C70B" w14:textId="77777777" w:rsidR="00D70C24" w:rsidRPr="00511C8F" w:rsidRDefault="00D70C24" w:rsidP="00D70C24">
      <w:pPr>
        <w:pStyle w:val="paragraphsub"/>
      </w:pPr>
      <w:r w:rsidRPr="00511C8F">
        <w:lastRenderedPageBreak/>
        <w:tab/>
        <w:t>(i)</w:t>
      </w:r>
      <w:r w:rsidRPr="00511C8F">
        <w:tab/>
        <w:t>the person’s adjusted taxable income for the reference income year;</w:t>
      </w:r>
    </w:p>
    <w:p w14:paraId="000DDAF3" w14:textId="77777777" w:rsidR="00D70C24" w:rsidRPr="00511C8F" w:rsidRDefault="00D70C24" w:rsidP="00D70C24">
      <w:pPr>
        <w:pStyle w:val="paragraphsub"/>
      </w:pPr>
      <w:r w:rsidRPr="00511C8F">
        <w:tab/>
        <w:t>(ii)</w:t>
      </w:r>
      <w:r w:rsidRPr="00511C8F">
        <w:tab/>
        <w:t>the adjusted taxable income of the person’s partner for the reference income year.</w:t>
      </w:r>
    </w:p>
    <w:p w14:paraId="2E9549C3" w14:textId="77777777" w:rsidR="002E73B5" w:rsidRPr="00511C8F" w:rsidRDefault="002E73B5" w:rsidP="002E73B5">
      <w:pPr>
        <w:pStyle w:val="ActHead5"/>
        <w:rPr>
          <w:szCs w:val="23"/>
        </w:rPr>
      </w:pPr>
      <w:bookmarkStart w:id="72" w:name="_Toc130892666"/>
      <w:r w:rsidRPr="00511C8F">
        <w:rPr>
          <w:rStyle w:val="CharSectno"/>
          <w:szCs w:val="23"/>
        </w:rPr>
        <w:t>38</w:t>
      </w:r>
      <w:r w:rsidRPr="00511C8F">
        <w:rPr>
          <w:szCs w:val="23"/>
        </w:rPr>
        <w:t xml:space="preserve">  A person’s </w:t>
      </w:r>
      <w:r w:rsidRPr="00511C8F">
        <w:rPr>
          <w:i/>
          <w:szCs w:val="23"/>
        </w:rPr>
        <w:t>adjusted taxable income</w:t>
      </w:r>
      <w:bookmarkEnd w:id="72"/>
    </w:p>
    <w:p w14:paraId="303B7B22" w14:textId="77777777" w:rsidR="002E73B5" w:rsidRPr="00511C8F" w:rsidRDefault="002E73B5" w:rsidP="002E73B5">
      <w:pPr>
        <w:pStyle w:val="subsection"/>
        <w:rPr>
          <w:szCs w:val="21"/>
        </w:rPr>
      </w:pPr>
      <w:r w:rsidRPr="00511C8F">
        <w:rPr>
          <w:szCs w:val="21"/>
        </w:rPr>
        <w:tab/>
      </w:r>
      <w:r w:rsidRPr="00511C8F">
        <w:rPr>
          <w:szCs w:val="21"/>
        </w:rPr>
        <w:tab/>
        <w:t xml:space="preserve">A person’s </w:t>
      </w:r>
      <w:r w:rsidRPr="00511C8F">
        <w:rPr>
          <w:b/>
          <w:i/>
          <w:szCs w:val="21"/>
        </w:rPr>
        <w:t>adjusted taxable income</w:t>
      </w:r>
      <w:r w:rsidRPr="00511C8F">
        <w:rPr>
          <w:szCs w:val="21"/>
        </w:rPr>
        <w:t xml:space="preserve"> for an income year is worked out in accordance with Schedule</w:t>
      </w:r>
      <w:r w:rsidR="00F5062F" w:rsidRPr="00511C8F">
        <w:rPr>
          <w:szCs w:val="21"/>
        </w:rPr>
        <w:t> </w:t>
      </w:r>
      <w:r w:rsidRPr="00511C8F">
        <w:rPr>
          <w:szCs w:val="21"/>
        </w:rPr>
        <w:t>3 to the Family Assistance Act (disregarding subclause</w:t>
      </w:r>
      <w:r w:rsidR="00F5062F" w:rsidRPr="00511C8F">
        <w:rPr>
          <w:szCs w:val="21"/>
        </w:rPr>
        <w:t> </w:t>
      </w:r>
      <w:r w:rsidRPr="00511C8F">
        <w:rPr>
          <w:szCs w:val="21"/>
        </w:rPr>
        <w:t>2(2) and clauses</w:t>
      </w:r>
      <w:r w:rsidR="00F5062F" w:rsidRPr="00511C8F">
        <w:rPr>
          <w:szCs w:val="21"/>
        </w:rPr>
        <w:t> </w:t>
      </w:r>
      <w:r w:rsidRPr="00511C8F">
        <w:rPr>
          <w:szCs w:val="21"/>
        </w:rPr>
        <w:t>3 and 3A of that Schedule).</w:t>
      </w:r>
    </w:p>
    <w:p w14:paraId="74EF9ECA" w14:textId="77777777" w:rsidR="002E73B5" w:rsidRPr="00511C8F" w:rsidRDefault="002E73B5" w:rsidP="002E73B5">
      <w:pPr>
        <w:pStyle w:val="notetext"/>
        <w:rPr>
          <w:szCs w:val="17"/>
        </w:rPr>
      </w:pPr>
      <w:r w:rsidRPr="00511C8F">
        <w:rPr>
          <w:szCs w:val="17"/>
        </w:rPr>
        <w:t>Note:</w:t>
      </w:r>
      <w:r w:rsidRPr="00511C8F">
        <w:rPr>
          <w:szCs w:val="17"/>
        </w:rPr>
        <w:tab/>
        <w:t>Schedule</w:t>
      </w:r>
      <w:r w:rsidR="00F5062F" w:rsidRPr="00511C8F">
        <w:rPr>
          <w:szCs w:val="17"/>
        </w:rPr>
        <w:t> </w:t>
      </w:r>
      <w:r w:rsidRPr="00511C8F">
        <w:rPr>
          <w:szCs w:val="17"/>
        </w:rPr>
        <w:t>3 to the Family Assistance Act sets out how to work out a person’s adjusted taxable income for the purposes of that Act.</w:t>
      </w:r>
    </w:p>
    <w:p w14:paraId="27ABAA9D" w14:textId="77777777" w:rsidR="002E73B5" w:rsidRPr="00511C8F" w:rsidRDefault="002E73B5" w:rsidP="002E73B5">
      <w:pPr>
        <w:pStyle w:val="ActHead5"/>
        <w:rPr>
          <w:szCs w:val="23"/>
        </w:rPr>
      </w:pPr>
      <w:bookmarkStart w:id="73" w:name="_Toc130892667"/>
      <w:r w:rsidRPr="00511C8F">
        <w:rPr>
          <w:rStyle w:val="CharSectno"/>
          <w:szCs w:val="23"/>
        </w:rPr>
        <w:t>39</w:t>
      </w:r>
      <w:r w:rsidRPr="00511C8F">
        <w:rPr>
          <w:szCs w:val="23"/>
        </w:rPr>
        <w:t xml:space="preserve">  The </w:t>
      </w:r>
      <w:r w:rsidRPr="00511C8F">
        <w:rPr>
          <w:i/>
          <w:szCs w:val="23"/>
        </w:rPr>
        <w:t>reference income year</w:t>
      </w:r>
      <w:bookmarkEnd w:id="73"/>
    </w:p>
    <w:p w14:paraId="7FBD0CFE" w14:textId="77777777" w:rsidR="002E73B5" w:rsidRPr="00511C8F" w:rsidRDefault="002E73B5" w:rsidP="002E73B5">
      <w:pPr>
        <w:pStyle w:val="subsection"/>
        <w:rPr>
          <w:szCs w:val="21"/>
        </w:rPr>
      </w:pPr>
      <w:r w:rsidRPr="00511C8F">
        <w:rPr>
          <w:szCs w:val="21"/>
        </w:rPr>
        <w:tab/>
      </w:r>
      <w:r w:rsidRPr="00511C8F">
        <w:rPr>
          <w:szCs w:val="21"/>
        </w:rPr>
        <w:tab/>
        <w:t xml:space="preserve">The </w:t>
      </w:r>
      <w:r w:rsidRPr="00511C8F">
        <w:rPr>
          <w:b/>
          <w:i/>
          <w:szCs w:val="21"/>
        </w:rPr>
        <w:t>reference income year</w:t>
      </w:r>
      <w:r w:rsidRPr="00511C8F">
        <w:rPr>
          <w:szCs w:val="21"/>
        </w:rPr>
        <w:t xml:space="preserve"> for a person is:</w:t>
      </w:r>
    </w:p>
    <w:p w14:paraId="12A862D0" w14:textId="77777777" w:rsidR="002E73B5" w:rsidRPr="00511C8F" w:rsidRDefault="002E73B5" w:rsidP="002E73B5">
      <w:pPr>
        <w:pStyle w:val="paragraph"/>
        <w:rPr>
          <w:szCs w:val="21"/>
        </w:rPr>
      </w:pPr>
      <w:r w:rsidRPr="00511C8F">
        <w:rPr>
          <w:szCs w:val="21"/>
        </w:rPr>
        <w:tab/>
        <w:t>(a)</w:t>
      </w:r>
      <w:r w:rsidRPr="00511C8F">
        <w:rPr>
          <w:szCs w:val="21"/>
        </w:rPr>
        <w:tab/>
        <w:t>the income year that ended before the earlier of:</w:t>
      </w:r>
    </w:p>
    <w:p w14:paraId="60E386D3" w14:textId="77777777" w:rsidR="002E73B5" w:rsidRPr="00511C8F" w:rsidRDefault="002E73B5" w:rsidP="002E73B5">
      <w:pPr>
        <w:pStyle w:val="paragraphsub"/>
        <w:rPr>
          <w:szCs w:val="21"/>
        </w:rPr>
      </w:pPr>
      <w:r w:rsidRPr="00511C8F">
        <w:rPr>
          <w:szCs w:val="21"/>
        </w:rPr>
        <w:tab/>
        <w:t>(i)</w:t>
      </w:r>
      <w:r w:rsidRPr="00511C8F">
        <w:rPr>
          <w:szCs w:val="21"/>
        </w:rPr>
        <w:tab/>
        <w:t>the day the person made the claim; and</w:t>
      </w:r>
    </w:p>
    <w:p w14:paraId="13B82E83" w14:textId="77777777" w:rsidR="002E73B5" w:rsidRPr="00511C8F" w:rsidRDefault="002E73B5" w:rsidP="002E73B5">
      <w:pPr>
        <w:pStyle w:val="paragraphsub"/>
        <w:rPr>
          <w:szCs w:val="21"/>
        </w:rPr>
      </w:pPr>
      <w:r w:rsidRPr="00511C8F">
        <w:rPr>
          <w:szCs w:val="21"/>
        </w:rPr>
        <w:tab/>
        <w:t>(ii)</w:t>
      </w:r>
      <w:r w:rsidRPr="00511C8F">
        <w:rPr>
          <w:szCs w:val="21"/>
        </w:rPr>
        <w:tab/>
        <w:t xml:space="preserve">the day the child was </w:t>
      </w:r>
      <w:r w:rsidR="00D70C24" w:rsidRPr="00511C8F">
        <w:t>born.</w:t>
      </w:r>
    </w:p>
    <w:p w14:paraId="1BDD139C" w14:textId="77777777" w:rsidR="00D70C24" w:rsidRPr="00511C8F" w:rsidRDefault="00D70C24" w:rsidP="00D70C24">
      <w:pPr>
        <w:pStyle w:val="ActHead5"/>
      </w:pPr>
      <w:bookmarkStart w:id="74" w:name="_Toc130892668"/>
      <w:r w:rsidRPr="00511C8F">
        <w:rPr>
          <w:rStyle w:val="CharSectno"/>
        </w:rPr>
        <w:t>40</w:t>
      </w:r>
      <w:r w:rsidRPr="00511C8F">
        <w:t xml:space="preserve">  The </w:t>
      </w:r>
      <w:r w:rsidRPr="00511C8F">
        <w:rPr>
          <w:i/>
        </w:rPr>
        <w:t>relevant individual PPL income limit</w:t>
      </w:r>
      <w:r w:rsidRPr="00511C8F">
        <w:t xml:space="preserve"> and </w:t>
      </w:r>
      <w:r w:rsidRPr="00511C8F">
        <w:rPr>
          <w:i/>
        </w:rPr>
        <w:t>relevant family PPL income limit</w:t>
      </w:r>
      <w:bookmarkEnd w:id="74"/>
    </w:p>
    <w:p w14:paraId="0B460E1C" w14:textId="77777777" w:rsidR="00D70C24" w:rsidRPr="00511C8F" w:rsidRDefault="00D70C24" w:rsidP="00D70C24">
      <w:pPr>
        <w:pStyle w:val="subsection"/>
      </w:pPr>
      <w:r w:rsidRPr="00511C8F">
        <w:tab/>
        <w:t>(1)</w:t>
      </w:r>
      <w:r w:rsidRPr="00511C8F">
        <w:tab/>
        <w:t xml:space="preserve">The </w:t>
      </w:r>
      <w:r w:rsidRPr="00511C8F">
        <w:rPr>
          <w:b/>
          <w:i/>
        </w:rPr>
        <w:t>relevant individual PPL income limit</w:t>
      </w:r>
      <w:r w:rsidRPr="00511C8F">
        <w:t xml:space="preserve"> for a PPL claimant or special PPL claimant is the individual PPL income limit that applies on the earlier of the following days:</w:t>
      </w:r>
    </w:p>
    <w:p w14:paraId="1997F1C2" w14:textId="77777777" w:rsidR="00D70C24" w:rsidRPr="00511C8F" w:rsidRDefault="00D70C24" w:rsidP="00D70C24">
      <w:pPr>
        <w:pStyle w:val="paragraph"/>
      </w:pPr>
      <w:r w:rsidRPr="00511C8F">
        <w:tab/>
        <w:t>(a)</w:t>
      </w:r>
      <w:r w:rsidRPr="00511C8F">
        <w:tab/>
        <w:t>the day the person made the claim;</w:t>
      </w:r>
    </w:p>
    <w:p w14:paraId="7522720B" w14:textId="77777777" w:rsidR="00D70C24" w:rsidRPr="00511C8F" w:rsidRDefault="00D70C24" w:rsidP="00D70C24">
      <w:pPr>
        <w:pStyle w:val="paragraph"/>
      </w:pPr>
      <w:r w:rsidRPr="00511C8F">
        <w:tab/>
        <w:t>(b)</w:t>
      </w:r>
      <w:r w:rsidRPr="00511C8F">
        <w:tab/>
        <w:t>the day the child was born.</w:t>
      </w:r>
    </w:p>
    <w:p w14:paraId="457E16A4" w14:textId="77777777" w:rsidR="00D70C24" w:rsidRPr="00511C8F" w:rsidRDefault="00D70C24" w:rsidP="00D70C24">
      <w:pPr>
        <w:pStyle w:val="subsection"/>
      </w:pPr>
      <w:r w:rsidRPr="00511C8F">
        <w:tab/>
        <w:t>(2)</w:t>
      </w:r>
      <w:r w:rsidRPr="00511C8F">
        <w:tab/>
        <w:t xml:space="preserve">The </w:t>
      </w:r>
      <w:r w:rsidRPr="00511C8F">
        <w:rPr>
          <w:b/>
          <w:i/>
        </w:rPr>
        <w:t>relevant family PPL income limit</w:t>
      </w:r>
      <w:r w:rsidRPr="00511C8F">
        <w:t xml:space="preserve"> for a PPL claimant or special PPL claimant is the family PPL income limit that applies on the earlier of the following days:</w:t>
      </w:r>
    </w:p>
    <w:p w14:paraId="11377B28" w14:textId="77777777" w:rsidR="00D70C24" w:rsidRPr="00511C8F" w:rsidRDefault="00D70C24" w:rsidP="00D70C24">
      <w:pPr>
        <w:pStyle w:val="paragraph"/>
      </w:pPr>
      <w:r w:rsidRPr="00511C8F">
        <w:tab/>
        <w:t>(a)</w:t>
      </w:r>
      <w:r w:rsidRPr="00511C8F">
        <w:tab/>
        <w:t>the day the person made the claim;</w:t>
      </w:r>
    </w:p>
    <w:p w14:paraId="187C5E63" w14:textId="77777777" w:rsidR="00D70C24" w:rsidRPr="00511C8F" w:rsidRDefault="00D70C24" w:rsidP="00D70C24">
      <w:pPr>
        <w:pStyle w:val="paragraph"/>
      </w:pPr>
      <w:r w:rsidRPr="00511C8F">
        <w:tab/>
        <w:t>(b)</w:t>
      </w:r>
      <w:r w:rsidRPr="00511C8F">
        <w:tab/>
        <w:t>the day the child was born.</w:t>
      </w:r>
    </w:p>
    <w:p w14:paraId="763DBFEC" w14:textId="77777777" w:rsidR="00D70C24" w:rsidRPr="00511C8F" w:rsidRDefault="00D70C24" w:rsidP="00D70C24">
      <w:pPr>
        <w:pStyle w:val="ActHead5"/>
      </w:pPr>
      <w:bookmarkStart w:id="75" w:name="_Toc130892669"/>
      <w:r w:rsidRPr="00511C8F">
        <w:rPr>
          <w:rStyle w:val="CharSectno"/>
        </w:rPr>
        <w:lastRenderedPageBreak/>
        <w:t>41</w:t>
      </w:r>
      <w:r w:rsidRPr="00511C8F">
        <w:t xml:space="preserve">  The </w:t>
      </w:r>
      <w:r w:rsidRPr="00511C8F">
        <w:rPr>
          <w:i/>
        </w:rPr>
        <w:t>individual PPL income limit</w:t>
      </w:r>
      <w:r w:rsidRPr="00511C8F">
        <w:t xml:space="preserve"> and </w:t>
      </w:r>
      <w:r w:rsidRPr="00511C8F">
        <w:rPr>
          <w:i/>
        </w:rPr>
        <w:t>family PPL income limit</w:t>
      </w:r>
      <w:bookmarkEnd w:id="75"/>
    </w:p>
    <w:p w14:paraId="39F8B746" w14:textId="77777777" w:rsidR="002E73B5" w:rsidRPr="00511C8F" w:rsidRDefault="002E73B5" w:rsidP="002E73B5">
      <w:pPr>
        <w:pStyle w:val="subsection"/>
        <w:rPr>
          <w:szCs w:val="21"/>
        </w:rPr>
      </w:pPr>
      <w:r w:rsidRPr="00511C8F">
        <w:rPr>
          <w:szCs w:val="21"/>
        </w:rPr>
        <w:tab/>
      </w:r>
      <w:r w:rsidR="00CB68B3" w:rsidRPr="00511C8F">
        <w:t>(1)</w:t>
      </w:r>
      <w:r w:rsidRPr="00511C8F">
        <w:rPr>
          <w:szCs w:val="21"/>
        </w:rPr>
        <w:tab/>
      </w:r>
      <w:r w:rsidR="00D70C24" w:rsidRPr="00511C8F">
        <w:t xml:space="preserve">The </w:t>
      </w:r>
      <w:r w:rsidR="00D70C24" w:rsidRPr="00511C8F">
        <w:rPr>
          <w:b/>
          <w:i/>
        </w:rPr>
        <w:t>individual PPL income limit</w:t>
      </w:r>
      <w:r w:rsidRPr="00511C8F">
        <w:rPr>
          <w:b/>
          <w:i/>
          <w:szCs w:val="21"/>
        </w:rPr>
        <w:t xml:space="preserve"> </w:t>
      </w:r>
      <w:r w:rsidRPr="00511C8F">
        <w:rPr>
          <w:szCs w:val="21"/>
        </w:rPr>
        <w:t>that applies on a day is:</w:t>
      </w:r>
    </w:p>
    <w:p w14:paraId="159BB9B2" w14:textId="77777777" w:rsidR="002E73B5" w:rsidRPr="00511C8F" w:rsidRDefault="002E73B5" w:rsidP="002E73B5">
      <w:pPr>
        <w:pStyle w:val="paragraph"/>
        <w:rPr>
          <w:szCs w:val="21"/>
        </w:rPr>
      </w:pPr>
      <w:r w:rsidRPr="00511C8F">
        <w:rPr>
          <w:szCs w:val="21"/>
        </w:rPr>
        <w:tab/>
        <w:t>(a)</w:t>
      </w:r>
      <w:r w:rsidRPr="00511C8F">
        <w:rPr>
          <w:szCs w:val="21"/>
        </w:rPr>
        <w:tab/>
        <w:t>if the day is on or after 1</w:t>
      </w:r>
      <w:r w:rsidR="00F5062F" w:rsidRPr="00511C8F">
        <w:rPr>
          <w:szCs w:val="21"/>
        </w:rPr>
        <w:t> </w:t>
      </w:r>
      <w:r w:rsidRPr="00511C8F">
        <w:rPr>
          <w:szCs w:val="21"/>
        </w:rPr>
        <w:t xml:space="preserve">October 2010 but before </w:t>
      </w:r>
      <w:r w:rsidR="00B46202" w:rsidRPr="00511C8F">
        <w:rPr>
          <w:szCs w:val="21"/>
        </w:rPr>
        <w:t>1 July</w:t>
      </w:r>
      <w:r w:rsidR="0069024A" w:rsidRPr="00511C8F">
        <w:rPr>
          <w:szCs w:val="21"/>
        </w:rPr>
        <w:t xml:space="preserve"> 2021</w:t>
      </w:r>
      <w:r w:rsidRPr="00511C8F">
        <w:rPr>
          <w:szCs w:val="21"/>
        </w:rPr>
        <w:t>—$150,000; and</w:t>
      </w:r>
    </w:p>
    <w:p w14:paraId="122F9D29" w14:textId="77777777" w:rsidR="002E73B5" w:rsidRPr="00511C8F" w:rsidRDefault="002E73B5" w:rsidP="002E73B5">
      <w:pPr>
        <w:pStyle w:val="paragraph"/>
        <w:rPr>
          <w:szCs w:val="21"/>
        </w:rPr>
      </w:pPr>
      <w:r w:rsidRPr="00511C8F">
        <w:rPr>
          <w:szCs w:val="21"/>
        </w:rPr>
        <w:tab/>
        <w:t>(b)</w:t>
      </w:r>
      <w:r w:rsidRPr="00511C8F">
        <w:rPr>
          <w:szCs w:val="21"/>
        </w:rPr>
        <w:tab/>
        <w:t xml:space="preserve">if the day is on or after an indexation day (the </w:t>
      </w:r>
      <w:r w:rsidRPr="00511C8F">
        <w:rPr>
          <w:b/>
          <w:i/>
          <w:szCs w:val="21"/>
        </w:rPr>
        <w:t>relevant indexation day</w:t>
      </w:r>
      <w:r w:rsidRPr="00511C8F">
        <w:rPr>
          <w:szCs w:val="21"/>
        </w:rPr>
        <w:t xml:space="preserve">) but before the next indexation day—the indexed amount on the relevant indexation day worked out under </w:t>
      </w:r>
      <w:r w:rsidR="00FC6130" w:rsidRPr="00511C8F">
        <w:rPr>
          <w:szCs w:val="21"/>
        </w:rPr>
        <w:t>Subdivision</w:t>
      </w:r>
      <w:r w:rsidR="00CA49F2" w:rsidRPr="00511C8F">
        <w:rPr>
          <w:szCs w:val="21"/>
        </w:rPr>
        <w:t xml:space="preserve"> </w:t>
      </w:r>
      <w:r w:rsidRPr="00511C8F">
        <w:rPr>
          <w:szCs w:val="21"/>
        </w:rPr>
        <w:t>B.</w:t>
      </w:r>
    </w:p>
    <w:p w14:paraId="47ACE9E9" w14:textId="77777777" w:rsidR="00D70C24" w:rsidRPr="00511C8F" w:rsidRDefault="00D70C24" w:rsidP="00D70C24">
      <w:pPr>
        <w:pStyle w:val="subsection"/>
      </w:pPr>
      <w:r w:rsidRPr="00511C8F">
        <w:tab/>
        <w:t>(2)</w:t>
      </w:r>
      <w:r w:rsidRPr="00511C8F">
        <w:tab/>
        <w:t xml:space="preserve">The </w:t>
      </w:r>
      <w:r w:rsidRPr="00511C8F">
        <w:rPr>
          <w:b/>
          <w:i/>
        </w:rPr>
        <w:t>family PPL income limit</w:t>
      </w:r>
      <w:r w:rsidRPr="00511C8F">
        <w:t xml:space="preserve"> that applies on a day is:</w:t>
      </w:r>
    </w:p>
    <w:p w14:paraId="4F967C71" w14:textId="77777777" w:rsidR="00D70C24" w:rsidRPr="00511C8F" w:rsidRDefault="00D70C24" w:rsidP="00D70C24">
      <w:pPr>
        <w:pStyle w:val="paragraph"/>
      </w:pPr>
      <w:r w:rsidRPr="00511C8F">
        <w:tab/>
        <w:t>(a)</w:t>
      </w:r>
      <w:r w:rsidRPr="00511C8F">
        <w:tab/>
        <w:t>if the day is on or after 1 July 2023 but before 1 July 2024—$350,000; and</w:t>
      </w:r>
    </w:p>
    <w:p w14:paraId="5B30CAFF" w14:textId="77777777" w:rsidR="00D70C24" w:rsidRPr="00511C8F" w:rsidRDefault="00D70C24" w:rsidP="00D70C24">
      <w:pPr>
        <w:pStyle w:val="paragraph"/>
      </w:pPr>
      <w:r w:rsidRPr="00511C8F">
        <w:tab/>
        <w:t>(b)</w:t>
      </w:r>
      <w:r w:rsidRPr="00511C8F">
        <w:tab/>
        <w:t xml:space="preserve">if the day is on or after an indexation day (the </w:t>
      </w:r>
      <w:r w:rsidRPr="00511C8F">
        <w:rPr>
          <w:b/>
          <w:i/>
        </w:rPr>
        <w:t>relevant indexation day</w:t>
      </w:r>
      <w:r w:rsidRPr="00511C8F">
        <w:t>) but before the next indexation day—the indexed amount on the relevant indexation day worked out under Subdivision B.</w:t>
      </w:r>
    </w:p>
    <w:p w14:paraId="79E89191" w14:textId="77777777" w:rsidR="002E73B5" w:rsidRPr="00511C8F" w:rsidRDefault="00FC6130" w:rsidP="002E73B5">
      <w:pPr>
        <w:pStyle w:val="ActHead4"/>
        <w:rPr>
          <w:szCs w:val="26"/>
        </w:rPr>
      </w:pPr>
      <w:bookmarkStart w:id="76" w:name="_Toc130892670"/>
      <w:r w:rsidRPr="00511C8F">
        <w:rPr>
          <w:rStyle w:val="CharSubdNo"/>
          <w:szCs w:val="26"/>
        </w:rPr>
        <w:t>Subdivision</w:t>
      </w:r>
      <w:r w:rsidR="00CA49F2" w:rsidRPr="00511C8F">
        <w:rPr>
          <w:rStyle w:val="CharSubdNo"/>
          <w:szCs w:val="26"/>
        </w:rPr>
        <w:t xml:space="preserve"> </w:t>
      </w:r>
      <w:r w:rsidR="002E73B5" w:rsidRPr="00511C8F">
        <w:rPr>
          <w:rStyle w:val="CharSubdNo"/>
          <w:szCs w:val="26"/>
        </w:rPr>
        <w:t>B</w:t>
      </w:r>
      <w:r w:rsidR="002E73B5" w:rsidRPr="00511C8F">
        <w:rPr>
          <w:szCs w:val="26"/>
        </w:rPr>
        <w:t>—</w:t>
      </w:r>
      <w:r w:rsidR="002E73B5" w:rsidRPr="00511C8F">
        <w:rPr>
          <w:rStyle w:val="CharSubdText"/>
          <w:szCs w:val="26"/>
        </w:rPr>
        <w:t xml:space="preserve">Indexation of </w:t>
      </w:r>
      <w:r w:rsidR="00D70C24" w:rsidRPr="00511C8F">
        <w:t>individual and family PPL income limits</w:t>
      </w:r>
      <w:bookmarkEnd w:id="76"/>
    </w:p>
    <w:p w14:paraId="6A256E52" w14:textId="77777777" w:rsidR="002E73B5" w:rsidRPr="00511C8F" w:rsidRDefault="002E73B5" w:rsidP="002E73B5">
      <w:pPr>
        <w:pStyle w:val="ActHead5"/>
        <w:rPr>
          <w:szCs w:val="23"/>
        </w:rPr>
      </w:pPr>
      <w:bookmarkStart w:id="77" w:name="_Toc130892671"/>
      <w:r w:rsidRPr="00511C8F">
        <w:rPr>
          <w:rStyle w:val="CharSectno"/>
          <w:szCs w:val="23"/>
        </w:rPr>
        <w:t>42</w:t>
      </w:r>
      <w:r w:rsidRPr="00511C8F">
        <w:rPr>
          <w:szCs w:val="23"/>
        </w:rPr>
        <w:t xml:space="preserve">  Indexation of </w:t>
      </w:r>
      <w:r w:rsidR="00D70C24" w:rsidRPr="00511C8F">
        <w:t>individual and family PPL income limits</w:t>
      </w:r>
      <w:bookmarkEnd w:id="77"/>
    </w:p>
    <w:p w14:paraId="3906295D" w14:textId="77777777" w:rsidR="007461A3" w:rsidRPr="00511C8F" w:rsidRDefault="007461A3" w:rsidP="007461A3">
      <w:pPr>
        <w:pStyle w:val="SubsectionHead"/>
      </w:pPr>
      <w:r w:rsidRPr="00511C8F">
        <w:t>Indexation day</w:t>
      </w:r>
    </w:p>
    <w:p w14:paraId="3C6DAC01" w14:textId="77777777" w:rsidR="007461A3" w:rsidRPr="00511C8F" w:rsidRDefault="007461A3" w:rsidP="007461A3">
      <w:pPr>
        <w:pStyle w:val="subsection"/>
        <w:rPr>
          <w:szCs w:val="21"/>
        </w:rPr>
      </w:pPr>
      <w:r w:rsidRPr="00511C8F">
        <w:rPr>
          <w:szCs w:val="21"/>
        </w:rPr>
        <w:tab/>
        <w:t>(1)</w:t>
      </w:r>
      <w:r w:rsidRPr="00511C8F">
        <w:rPr>
          <w:szCs w:val="21"/>
        </w:rPr>
        <w:tab/>
        <w:t xml:space="preserve">Subject to subsection (2), the amount of the individual PPL income limit and the amount of the family PPL income limit are to be indexed under this Subdivision on 1 July each year (the </w:t>
      </w:r>
      <w:r w:rsidRPr="00511C8F">
        <w:rPr>
          <w:b/>
          <w:i/>
          <w:szCs w:val="21"/>
        </w:rPr>
        <w:t>indexation day</w:t>
      </w:r>
      <w:r w:rsidRPr="00511C8F">
        <w:rPr>
          <w:szCs w:val="21"/>
        </w:rPr>
        <w:t>).</w:t>
      </w:r>
    </w:p>
    <w:p w14:paraId="566C6652" w14:textId="77777777" w:rsidR="007461A3" w:rsidRPr="00511C8F" w:rsidRDefault="007461A3" w:rsidP="007461A3">
      <w:pPr>
        <w:pStyle w:val="subsection"/>
        <w:rPr>
          <w:szCs w:val="21"/>
        </w:rPr>
      </w:pPr>
      <w:r w:rsidRPr="00511C8F">
        <w:rPr>
          <w:szCs w:val="21"/>
        </w:rPr>
        <w:tab/>
        <w:t>(2)</w:t>
      </w:r>
      <w:r w:rsidRPr="00511C8F">
        <w:rPr>
          <w:szCs w:val="21"/>
        </w:rPr>
        <w:tab/>
        <w:t>The first indexation day for an amount of the individual PPL income limit is 1 July 2021 and the first indexation day for an amount of the family PPL income limit is 1 July 2024.</w:t>
      </w:r>
    </w:p>
    <w:p w14:paraId="179E4E54" w14:textId="77777777" w:rsidR="007461A3" w:rsidRPr="00511C8F" w:rsidRDefault="007461A3" w:rsidP="007461A3">
      <w:pPr>
        <w:pStyle w:val="SubsectionHead"/>
        <w:rPr>
          <w:szCs w:val="21"/>
        </w:rPr>
      </w:pPr>
      <w:r w:rsidRPr="00511C8F">
        <w:rPr>
          <w:szCs w:val="21"/>
        </w:rPr>
        <w:lastRenderedPageBreak/>
        <w:t>Working out the indexed amount for the individual and family PPL income limits</w:t>
      </w:r>
    </w:p>
    <w:p w14:paraId="2F2FADA1" w14:textId="77777777" w:rsidR="00CB68B3" w:rsidRPr="00511C8F" w:rsidRDefault="007461A3" w:rsidP="007461A3">
      <w:pPr>
        <w:pStyle w:val="subsection"/>
        <w:rPr>
          <w:szCs w:val="21"/>
        </w:rPr>
      </w:pPr>
      <w:r w:rsidRPr="00511C8F">
        <w:rPr>
          <w:szCs w:val="21"/>
        </w:rPr>
        <w:tab/>
        <w:t>(3)</w:t>
      </w:r>
      <w:r w:rsidRPr="00511C8F">
        <w:rPr>
          <w:szCs w:val="21"/>
        </w:rPr>
        <w:tab/>
        <w:t xml:space="preserve">This is how to work out the </w:t>
      </w:r>
      <w:r w:rsidRPr="00511C8F">
        <w:rPr>
          <w:b/>
          <w:i/>
          <w:szCs w:val="21"/>
        </w:rPr>
        <w:t>indexed amount</w:t>
      </w:r>
      <w:r w:rsidRPr="00511C8F">
        <w:rPr>
          <w:szCs w:val="21"/>
        </w:rPr>
        <w:t xml:space="preserve"> for the individual and family PPL income limits on the indexation day:</w:t>
      </w:r>
    </w:p>
    <w:p w14:paraId="5324CD68" w14:textId="77777777" w:rsidR="002E73B5" w:rsidRPr="00511C8F" w:rsidRDefault="002E73B5" w:rsidP="00315CB0">
      <w:pPr>
        <w:pStyle w:val="BoxHeadItalic"/>
        <w:keepNext/>
        <w:keepLines/>
        <w:rPr>
          <w:szCs w:val="21"/>
        </w:rPr>
      </w:pPr>
      <w:r w:rsidRPr="00511C8F">
        <w:rPr>
          <w:szCs w:val="21"/>
        </w:rPr>
        <w:t>Method statement</w:t>
      </w:r>
    </w:p>
    <w:p w14:paraId="45E8F967" w14:textId="77777777" w:rsidR="002E73B5" w:rsidRPr="00511C8F" w:rsidRDefault="002E73B5" w:rsidP="002E73B5">
      <w:pPr>
        <w:pStyle w:val="BoxStep"/>
        <w:rPr>
          <w:szCs w:val="21"/>
        </w:rPr>
      </w:pPr>
      <w:r w:rsidRPr="00511C8F">
        <w:rPr>
          <w:szCs w:val="21"/>
        </w:rPr>
        <w:t>Step 1.</w:t>
      </w:r>
      <w:r w:rsidRPr="00511C8F">
        <w:rPr>
          <w:szCs w:val="21"/>
        </w:rPr>
        <w:tab/>
        <w:t xml:space="preserve">Work out the amount (the </w:t>
      </w:r>
      <w:r w:rsidRPr="00511C8F">
        <w:rPr>
          <w:b/>
          <w:i/>
          <w:szCs w:val="21"/>
        </w:rPr>
        <w:t>previous amount</w:t>
      </w:r>
      <w:r w:rsidRPr="00511C8F">
        <w:rPr>
          <w:szCs w:val="21"/>
        </w:rPr>
        <w:t xml:space="preserve">) for the </w:t>
      </w:r>
      <w:r w:rsidR="001C3921" w:rsidRPr="00511C8F">
        <w:t>relevant income limit</w:t>
      </w:r>
      <w:r w:rsidRPr="00511C8F">
        <w:rPr>
          <w:szCs w:val="21"/>
        </w:rPr>
        <w:t xml:space="preserve"> that applied on the day immediately before the indexation day.</w:t>
      </w:r>
    </w:p>
    <w:p w14:paraId="15B4D078" w14:textId="77777777" w:rsidR="002E73B5" w:rsidRPr="00511C8F" w:rsidRDefault="002E73B5" w:rsidP="002E73B5">
      <w:pPr>
        <w:pStyle w:val="BoxStep"/>
        <w:rPr>
          <w:szCs w:val="21"/>
        </w:rPr>
      </w:pPr>
      <w:r w:rsidRPr="00511C8F">
        <w:rPr>
          <w:szCs w:val="21"/>
        </w:rPr>
        <w:t>Step 2.</w:t>
      </w:r>
      <w:r w:rsidRPr="00511C8F">
        <w:rPr>
          <w:szCs w:val="21"/>
        </w:rPr>
        <w:tab/>
        <w:t>Use section</w:t>
      </w:r>
      <w:r w:rsidR="00F5062F" w:rsidRPr="00511C8F">
        <w:rPr>
          <w:szCs w:val="21"/>
        </w:rPr>
        <w:t> </w:t>
      </w:r>
      <w:r w:rsidRPr="00511C8F">
        <w:rPr>
          <w:szCs w:val="21"/>
        </w:rPr>
        <w:t>43 to work out the indexation factor on the indexation day.</w:t>
      </w:r>
    </w:p>
    <w:p w14:paraId="54AE3C39" w14:textId="77777777" w:rsidR="002E73B5" w:rsidRPr="00511C8F" w:rsidRDefault="002E73B5" w:rsidP="002E73B5">
      <w:pPr>
        <w:pStyle w:val="BoxStep"/>
        <w:rPr>
          <w:szCs w:val="21"/>
        </w:rPr>
      </w:pPr>
      <w:r w:rsidRPr="00511C8F">
        <w:rPr>
          <w:szCs w:val="21"/>
        </w:rPr>
        <w:t>Step 3.</w:t>
      </w:r>
      <w:r w:rsidRPr="00511C8F">
        <w:rPr>
          <w:szCs w:val="21"/>
        </w:rPr>
        <w:tab/>
        <w:t xml:space="preserve">Multiply the previous amount by the indexation factor: the result is the </w:t>
      </w:r>
      <w:r w:rsidRPr="00511C8F">
        <w:rPr>
          <w:b/>
          <w:i/>
          <w:szCs w:val="21"/>
        </w:rPr>
        <w:t>provisional indexed amount</w:t>
      </w:r>
      <w:r w:rsidRPr="00511C8F">
        <w:rPr>
          <w:szCs w:val="21"/>
        </w:rPr>
        <w:t>.</w:t>
      </w:r>
    </w:p>
    <w:p w14:paraId="3B492C20" w14:textId="77777777" w:rsidR="002E73B5" w:rsidRPr="00511C8F" w:rsidRDefault="002E73B5" w:rsidP="002E73B5">
      <w:pPr>
        <w:pStyle w:val="BoxStep"/>
        <w:rPr>
          <w:szCs w:val="21"/>
        </w:rPr>
      </w:pPr>
      <w:r w:rsidRPr="00511C8F">
        <w:rPr>
          <w:szCs w:val="21"/>
        </w:rPr>
        <w:t>Step 4.</w:t>
      </w:r>
      <w:r w:rsidRPr="00511C8F">
        <w:rPr>
          <w:szCs w:val="21"/>
        </w:rPr>
        <w:tab/>
        <w:t>Use section</w:t>
      </w:r>
      <w:r w:rsidR="00F5062F" w:rsidRPr="00511C8F">
        <w:rPr>
          <w:szCs w:val="21"/>
        </w:rPr>
        <w:t> </w:t>
      </w:r>
      <w:r w:rsidRPr="00511C8F">
        <w:rPr>
          <w:szCs w:val="21"/>
        </w:rPr>
        <w:t xml:space="preserve">44 to round off the provisional indexed amount: the result is the </w:t>
      </w:r>
      <w:r w:rsidRPr="00511C8F">
        <w:rPr>
          <w:b/>
          <w:i/>
          <w:szCs w:val="21"/>
        </w:rPr>
        <w:t>indexed amount</w:t>
      </w:r>
      <w:r w:rsidRPr="00511C8F">
        <w:rPr>
          <w:szCs w:val="21"/>
        </w:rPr>
        <w:t>.</w:t>
      </w:r>
    </w:p>
    <w:p w14:paraId="012EA42A" w14:textId="77777777" w:rsidR="002E73B5" w:rsidRPr="00511C8F" w:rsidRDefault="002E73B5" w:rsidP="002E73B5">
      <w:pPr>
        <w:pStyle w:val="ActHead5"/>
        <w:rPr>
          <w:szCs w:val="23"/>
        </w:rPr>
      </w:pPr>
      <w:bookmarkStart w:id="78" w:name="_Toc130892672"/>
      <w:r w:rsidRPr="00511C8F">
        <w:rPr>
          <w:rStyle w:val="CharSectno"/>
          <w:szCs w:val="23"/>
        </w:rPr>
        <w:t>43</w:t>
      </w:r>
      <w:r w:rsidRPr="00511C8F">
        <w:rPr>
          <w:szCs w:val="23"/>
        </w:rPr>
        <w:t xml:space="preserve">  The </w:t>
      </w:r>
      <w:r w:rsidRPr="00511C8F">
        <w:rPr>
          <w:i/>
          <w:szCs w:val="23"/>
        </w:rPr>
        <w:t>indexation factor</w:t>
      </w:r>
      <w:bookmarkEnd w:id="78"/>
    </w:p>
    <w:p w14:paraId="755C9F3E" w14:textId="77777777" w:rsidR="002E73B5" w:rsidRPr="00511C8F" w:rsidRDefault="002E73B5" w:rsidP="002E73B5">
      <w:pPr>
        <w:pStyle w:val="subsection"/>
        <w:rPr>
          <w:szCs w:val="21"/>
        </w:rPr>
      </w:pPr>
      <w:r w:rsidRPr="00511C8F">
        <w:rPr>
          <w:szCs w:val="21"/>
        </w:rPr>
        <w:tab/>
        <w:t>(1)</w:t>
      </w:r>
      <w:r w:rsidRPr="00511C8F">
        <w:rPr>
          <w:szCs w:val="21"/>
        </w:rPr>
        <w:tab/>
        <w:t xml:space="preserve">The </w:t>
      </w:r>
      <w:r w:rsidRPr="00511C8F">
        <w:rPr>
          <w:b/>
          <w:i/>
          <w:szCs w:val="21"/>
        </w:rPr>
        <w:t>indexation factor</w:t>
      </w:r>
      <w:r w:rsidRPr="00511C8F">
        <w:rPr>
          <w:szCs w:val="21"/>
        </w:rPr>
        <w:t xml:space="preserve"> is worked out using the following formula and applying </w:t>
      </w:r>
      <w:r w:rsidR="00F5062F" w:rsidRPr="00511C8F">
        <w:rPr>
          <w:szCs w:val="21"/>
        </w:rPr>
        <w:t>subsections (</w:t>
      </w:r>
      <w:r w:rsidRPr="00511C8F">
        <w:rPr>
          <w:szCs w:val="21"/>
        </w:rPr>
        <w:t>2) and (3):</w:t>
      </w:r>
    </w:p>
    <w:p w14:paraId="7D56125E" w14:textId="77777777" w:rsidR="002E73B5" w:rsidRPr="00511C8F" w:rsidRDefault="00FC6130" w:rsidP="00FC6130">
      <w:pPr>
        <w:pStyle w:val="subsection"/>
        <w:spacing w:before="120" w:after="120"/>
        <w:rPr>
          <w:szCs w:val="21"/>
        </w:rPr>
      </w:pPr>
      <w:r w:rsidRPr="00511C8F">
        <w:rPr>
          <w:szCs w:val="21"/>
        </w:rPr>
        <w:tab/>
      </w:r>
      <w:r w:rsidRPr="00511C8F">
        <w:rPr>
          <w:szCs w:val="21"/>
        </w:rPr>
        <w:tab/>
      </w:r>
      <w:r w:rsidR="006F1CFA" w:rsidRPr="00511C8F">
        <w:rPr>
          <w:noProof/>
          <w:szCs w:val="21"/>
        </w:rPr>
        <w:drawing>
          <wp:inline distT="0" distB="0" distL="0" distR="0" wp14:anchorId="1D66767F" wp14:editId="7EDCAF57">
            <wp:extent cx="2581275" cy="504825"/>
            <wp:effectExtent l="0" t="0" r="0" b="0"/>
            <wp:docPr id="2" name="Picture 2" descr="Start formula start fraction Index number for the reference December quarter over Index number for the base December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14:paraId="6A0BADD6" w14:textId="77777777" w:rsidR="002E73B5" w:rsidRPr="00511C8F" w:rsidRDefault="002E73B5" w:rsidP="002E73B5">
      <w:pPr>
        <w:pStyle w:val="subsection2"/>
        <w:rPr>
          <w:szCs w:val="21"/>
        </w:rPr>
      </w:pPr>
      <w:r w:rsidRPr="00511C8F">
        <w:rPr>
          <w:szCs w:val="21"/>
        </w:rPr>
        <w:t>where:</w:t>
      </w:r>
    </w:p>
    <w:p w14:paraId="5D18D729" w14:textId="77777777" w:rsidR="002E73B5" w:rsidRPr="00511C8F" w:rsidRDefault="002E73B5" w:rsidP="002E73B5">
      <w:pPr>
        <w:pStyle w:val="Definition"/>
        <w:rPr>
          <w:szCs w:val="21"/>
        </w:rPr>
      </w:pPr>
      <w:r w:rsidRPr="00511C8F">
        <w:rPr>
          <w:b/>
          <w:i/>
          <w:szCs w:val="21"/>
        </w:rPr>
        <w:t>base December quarter</w:t>
      </w:r>
      <w:r w:rsidRPr="00511C8F">
        <w:rPr>
          <w:szCs w:val="21"/>
        </w:rPr>
        <w:t xml:space="preserve"> means the December quarter that has the highest index number of the December quarters before the reference December quarter (but not earlier than the December quarter 2007).</w:t>
      </w:r>
    </w:p>
    <w:p w14:paraId="1D0339BB" w14:textId="77777777" w:rsidR="002E73B5" w:rsidRPr="00511C8F" w:rsidRDefault="002E73B5" w:rsidP="002E73B5">
      <w:pPr>
        <w:pStyle w:val="Definition"/>
        <w:rPr>
          <w:szCs w:val="21"/>
        </w:rPr>
      </w:pPr>
      <w:r w:rsidRPr="00511C8F">
        <w:rPr>
          <w:b/>
          <w:i/>
          <w:szCs w:val="21"/>
        </w:rPr>
        <w:t>index number</w:t>
      </w:r>
      <w:r w:rsidRPr="00511C8F">
        <w:rPr>
          <w:szCs w:val="21"/>
        </w:rPr>
        <w:t xml:space="preserve">, for a quarter, means the All Groups Consumer Price Index number that is the weighted average of the 8 capital </w:t>
      </w:r>
      <w:r w:rsidRPr="00511C8F">
        <w:rPr>
          <w:szCs w:val="21"/>
        </w:rPr>
        <w:lastRenderedPageBreak/>
        <w:t>cities and is published by the Australian Statistician in relation to that quarter.</w:t>
      </w:r>
    </w:p>
    <w:p w14:paraId="1FCA7BC0" w14:textId="77777777" w:rsidR="002E73B5" w:rsidRPr="00511C8F" w:rsidRDefault="002E73B5" w:rsidP="002E73B5">
      <w:pPr>
        <w:pStyle w:val="Definition"/>
        <w:rPr>
          <w:szCs w:val="21"/>
        </w:rPr>
      </w:pPr>
      <w:r w:rsidRPr="00511C8F">
        <w:rPr>
          <w:b/>
          <w:i/>
          <w:szCs w:val="21"/>
        </w:rPr>
        <w:t>reference December quarter</w:t>
      </w:r>
      <w:r w:rsidRPr="00511C8F">
        <w:rPr>
          <w:szCs w:val="21"/>
        </w:rPr>
        <w:t xml:space="preserve"> means the last December quarter before the indexation day.</w:t>
      </w:r>
    </w:p>
    <w:p w14:paraId="35FA2CCC" w14:textId="77777777" w:rsidR="002E73B5" w:rsidRPr="00511C8F" w:rsidRDefault="002E73B5" w:rsidP="002E73B5">
      <w:pPr>
        <w:pStyle w:val="subsection"/>
        <w:rPr>
          <w:szCs w:val="21"/>
        </w:rPr>
      </w:pPr>
      <w:r w:rsidRPr="00511C8F">
        <w:rPr>
          <w:szCs w:val="21"/>
        </w:rPr>
        <w:tab/>
        <w:t>(2)</w:t>
      </w:r>
      <w:r w:rsidRPr="00511C8F">
        <w:rPr>
          <w:szCs w:val="21"/>
        </w:rPr>
        <w:tab/>
        <w:t>The indexation factor is to be worked out to 3 decimal places, but increased by 0.001 if the fourth decimal place is more than 4.</w:t>
      </w:r>
    </w:p>
    <w:p w14:paraId="599562DA" w14:textId="77777777" w:rsidR="002E73B5" w:rsidRPr="00511C8F" w:rsidRDefault="002E73B5" w:rsidP="002E73B5">
      <w:pPr>
        <w:pStyle w:val="subsection"/>
        <w:rPr>
          <w:szCs w:val="21"/>
        </w:rPr>
      </w:pPr>
      <w:r w:rsidRPr="00511C8F">
        <w:rPr>
          <w:szCs w:val="21"/>
        </w:rPr>
        <w:tab/>
        <w:t>(3)</w:t>
      </w:r>
      <w:r w:rsidRPr="00511C8F">
        <w:rPr>
          <w:szCs w:val="21"/>
        </w:rPr>
        <w:tab/>
        <w:t xml:space="preserve">If an indexation factor worked out under </w:t>
      </w:r>
      <w:r w:rsidR="00F5062F" w:rsidRPr="00511C8F">
        <w:rPr>
          <w:szCs w:val="21"/>
        </w:rPr>
        <w:t>subsections (</w:t>
      </w:r>
      <w:r w:rsidRPr="00511C8F">
        <w:rPr>
          <w:szCs w:val="21"/>
        </w:rPr>
        <w:t>1) and (2) would be less than 1, that indexation factor is to be increased to 1.</w:t>
      </w:r>
    </w:p>
    <w:p w14:paraId="52FE2FBE" w14:textId="77777777" w:rsidR="002E73B5" w:rsidRPr="00511C8F" w:rsidRDefault="002E73B5" w:rsidP="002E73B5">
      <w:pPr>
        <w:pStyle w:val="SubsectionHead"/>
        <w:rPr>
          <w:szCs w:val="21"/>
        </w:rPr>
      </w:pPr>
      <w:r w:rsidRPr="00511C8F">
        <w:rPr>
          <w:szCs w:val="21"/>
        </w:rPr>
        <w:t>Changes to CPI reference base and publication of substituted index numbers</w:t>
      </w:r>
    </w:p>
    <w:p w14:paraId="7C7A7119" w14:textId="77777777" w:rsidR="002E73B5" w:rsidRPr="00511C8F" w:rsidRDefault="002E73B5" w:rsidP="002E73B5">
      <w:pPr>
        <w:pStyle w:val="subsection"/>
        <w:rPr>
          <w:szCs w:val="21"/>
        </w:rPr>
      </w:pPr>
      <w:r w:rsidRPr="00511C8F">
        <w:rPr>
          <w:szCs w:val="21"/>
        </w:rPr>
        <w:tab/>
        <w:t>(4)</w:t>
      </w:r>
      <w:r w:rsidRPr="00511C8F">
        <w:rPr>
          <w:szCs w:val="21"/>
        </w:rPr>
        <w:tab/>
        <w:t>Amounts are to be worked out under this section:</w:t>
      </w:r>
    </w:p>
    <w:p w14:paraId="0051CD90" w14:textId="77777777" w:rsidR="002E73B5" w:rsidRPr="00511C8F" w:rsidRDefault="002E73B5" w:rsidP="002E73B5">
      <w:pPr>
        <w:pStyle w:val="paragraph"/>
        <w:rPr>
          <w:szCs w:val="21"/>
        </w:rPr>
      </w:pPr>
      <w:r w:rsidRPr="00511C8F">
        <w:rPr>
          <w:szCs w:val="21"/>
        </w:rPr>
        <w:tab/>
        <w:t>(a)</w:t>
      </w:r>
      <w:r w:rsidRPr="00511C8F">
        <w:rPr>
          <w:szCs w:val="21"/>
        </w:rPr>
        <w:tab/>
        <w:t>using only the index numbers published in terms of the most recently published reference base for the Consumer Price Index; and</w:t>
      </w:r>
    </w:p>
    <w:p w14:paraId="5D47BBFE" w14:textId="77777777" w:rsidR="002E73B5" w:rsidRPr="00511C8F" w:rsidRDefault="002E73B5" w:rsidP="002E73B5">
      <w:pPr>
        <w:pStyle w:val="paragraph"/>
        <w:rPr>
          <w:szCs w:val="21"/>
        </w:rPr>
      </w:pPr>
      <w:r w:rsidRPr="00511C8F">
        <w:rPr>
          <w:szCs w:val="21"/>
        </w:rPr>
        <w:tab/>
        <w:t>(b)</w:t>
      </w:r>
      <w:r w:rsidRPr="00511C8F">
        <w:rPr>
          <w:szCs w:val="21"/>
        </w:rPr>
        <w:tab/>
        <w:t>disregarding index numbers published in substitution for previously published index numbers (except where the substituted numbers are published to take account of changes in the reference base).</w:t>
      </w:r>
    </w:p>
    <w:p w14:paraId="2403DF56" w14:textId="77777777" w:rsidR="002E73B5" w:rsidRPr="00511C8F" w:rsidRDefault="002E73B5" w:rsidP="002E73B5">
      <w:pPr>
        <w:pStyle w:val="ActHead5"/>
        <w:rPr>
          <w:szCs w:val="23"/>
        </w:rPr>
      </w:pPr>
      <w:bookmarkStart w:id="79" w:name="_Toc130892673"/>
      <w:r w:rsidRPr="00511C8F">
        <w:rPr>
          <w:rStyle w:val="CharSectno"/>
          <w:szCs w:val="23"/>
        </w:rPr>
        <w:t>44</w:t>
      </w:r>
      <w:r w:rsidRPr="00511C8F">
        <w:rPr>
          <w:szCs w:val="23"/>
        </w:rPr>
        <w:t xml:space="preserve">  Rounding off indexed amounts</w:t>
      </w:r>
      <w:bookmarkEnd w:id="79"/>
    </w:p>
    <w:p w14:paraId="439BA2DC" w14:textId="77777777" w:rsidR="002E73B5" w:rsidRPr="00511C8F" w:rsidRDefault="002E73B5" w:rsidP="002E73B5">
      <w:pPr>
        <w:pStyle w:val="subsection"/>
        <w:rPr>
          <w:szCs w:val="21"/>
        </w:rPr>
      </w:pPr>
      <w:r w:rsidRPr="00511C8F">
        <w:rPr>
          <w:szCs w:val="21"/>
        </w:rPr>
        <w:tab/>
        <w:t>(1)</w:t>
      </w:r>
      <w:r w:rsidRPr="00511C8F">
        <w:rPr>
          <w:szCs w:val="21"/>
        </w:rPr>
        <w:tab/>
        <w:t>If a provisional indexed amount is a multiple of $1.00, the provisional indexed amount becomes the indexed amount.</w:t>
      </w:r>
    </w:p>
    <w:p w14:paraId="44C3A9BD" w14:textId="77777777" w:rsidR="002E73B5" w:rsidRPr="00511C8F" w:rsidRDefault="002E73B5" w:rsidP="002E73B5">
      <w:pPr>
        <w:pStyle w:val="subsection"/>
        <w:rPr>
          <w:szCs w:val="21"/>
        </w:rPr>
      </w:pPr>
      <w:r w:rsidRPr="00511C8F">
        <w:rPr>
          <w:szCs w:val="21"/>
        </w:rPr>
        <w:tab/>
        <w:t>(2)</w:t>
      </w:r>
      <w:r w:rsidRPr="00511C8F">
        <w:rPr>
          <w:szCs w:val="21"/>
        </w:rPr>
        <w:tab/>
        <w:t>If a provisional indexed amount is not a multiple of $1.00, the indexed amount is the provisional indexed amount rounded up or down to the nearest multiple of $1.00.</w:t>
      </w:r>
    </w:p>
    <w:p w14:paraId="21538D01" w14:textId="77777777" w:rsidR="002E73B5" w:rsidRPr="00511C8F" w:rsidRDefault="002E73B5" w:rsidP="002E73B5">
      <w:pPr>
        <w:pStyle w:val="subsection"/>
        <w:rPr>
          <w:szCs w:val="21"/>
        </w:rPr>
      </w:pPr>
      <w:r w:rsidRPr="00511C8F">
        <w:rPr>
          <w:szCs w:val="21"/>
        </w:rPr>
        <w:tab/>
        <w:t>(3)</w:t>
      </w:r>
      <w:r w:rsidRPr="00511C8F">
        <w:rPr>
          <w:szCs w:val="21"/>
        </w:rPr>
        <w:tab/>
        <w:t>If a provisional indexed amount is not a multiple of $1.00 but is a multiple of $0.50, the indexed amount is the provisional indexed amount rounded up to the nearest multiple of $1.00.</w:t>
      </w:r>
    </w:p>
    <w:p w14:paraId="1D5534EF" w14:textId="77777777" w:rsidR="002E73B5" w:rsidRPr="00511C8F" w:rsidRDefault="00EC58A2" w:rsidP="00CA49F2">
      <w:pPr>
        <w:pStyle w:val="ActHead3"/>
        <w:pageBreakBefore/>
        <w:rPr>
          <w:szCs w:val="27"/>
        </w:rPr>
      </w:pPr>
      <w:bookmarkStart w:id="80" w:name="_Toc130892674"/>
      <w:r w:rsidRPr="00511C8F">
        <w:rPr>
          <w:rStyle w:val="CharDivNo"/>
          <w:szCs w:val="27"/>
        </w:rPr>
        <w:lastRenderedPageBreak/>
        <w:t>Division 5</w:t>
      </w:r>
      <w:r w:rsidR="002E73B5" w:rsidRPr="00511C8F">
        <w:rPr>
          <w:szCs w:val="27"/>
        </w:rPr>
        <w:t>—</w:t>
      </w:r>
      <w:r w:rsidR="002E73B5" w:rsidRPr="00511C8F">
        <w:rPr>
          <w:rStyle w:val="CharDivText"/>
          <w:szCs w:val="27"/>
        </w:rPr>
        <w:t>The Australian residency test</w:t>
      </w:r>
      <w:bookmarkEnd w:id="80"/>
    </w:p>
    <w:p w14:paraId="68DC78EF" w14:textId="77777777" w:rsidR="002E73B5" w:rsidRPr="00511C8F" w:rsidRDefault="002E73B5" w:rsidP="002E73B5">
      <w:pPr>
        <w:pStyle w:val="ActHead5"/>
        <w:rPr>
          <w:szCs w:val="23"/>
        </w:rPr>
      </w:pPr>
      <w:bookmarkStart w:id="81" w:name="_Toc130892675"/>
      <w:r w:rsidRPr="00511C8F">
        <w:rPr>
          <w:rStyle w:val="CharSectno"/>
          <w:szCs w:val="23"/>
        </w:rPr>
        <w:t>45</w:t>
      </w:r>
      <w:r w:rsidRPr="00511C8F">
        <w:rPr>
          <w:szCs w:val="23"/>
        </w:rPr>
        <w:t xml:space="preserve">  When a person satisfies the </w:t>
      </w:r>
      <w:r w:rsidRPr="00511C8F">
        <w:rPr>
          <w:i/>
          <w:szCs w:val="23"/>
        </w:rPr>
        <w:t>Australian residency test</w:t>
      </w:r>
      <w:bookmarkEnd w:id="81"/>
    </w:p>
    <w:p w14:paraId="6D1846EF" w14:textId="77777777" w:rsidR="002E73B5" w:rsidRPr="00511C8F" w:rsidRDefault="002E73B5" w:rsidP="002E73B5">
      <w:pPr>
        <w:pStyle w:val="subsection"/>
        <w:rPr>
          <w:szCs w:val="21"/>
        </w:rPr>
      </w:pPr>
      <w:r w:rsidRPr="00511C8F">
        <w:rPr>
          <w:szCs w:val="21"/>
        </w:rPr>
        <w:tab/>
        <w:t>(1)</w:t>
      </w:r>
      <w:r w:rsidRPr="00511C8F">
        <w:rPr>
          <w:szCs w:val="21"/>
        </w:rPr>
        <w:tab/>
        <w:t xml:space="preserve">A person satisfies the </w:t>
      </w:r>
      <w:r w:rsidRPr="00511C8F">
        <w:rPr>
          <w:b/>
          <w:i/>
          <w:szCs w:val="21"/>
        </w:rPr>
        <w:t>Australian residency test</w:t>
      </w:r>
      <w:r w:rsidRPr="00511C8F">
        <w:rPr>
          <w:szCs w:val="21"/>
        </w:rPr>
        <w:t xml:space="preserve"> on a day if, on that day, the person:</w:t>
      </w:r>
    </w:p>
    <w:p w14:paraId="57661E0F" w14:textId="77777777" w:rsidR="002E73B5" w:rsidRPr="00511C8F" w:rsidRDefault="002E73B5" w:rsidP="002E73B5">
      <w:pPr>
        <w:pStyle w:val="paragraph"/>
        <w:rPr>
          <w:szCs w:val="21"/>
        </w:rPr>
      </w:pPr>
      <w:r w:rsidRPr="00511C8F">
        <w:rPr>
          <w:szCs w:val="21"/>
        </w:rPr>
        <w:tab/>
        <w:t>(a)</w:t>
      </w:r>
      <w:r w:rsidRPr="00511C8F">
        <w:rPr>
          <w:szCs w:val="21"/>
        </w:rPr>
        <w:tab/>
        <w:t>is an Australian resident; or</w:t>
      </w:r>
    </w:p>
    <w:p w14:paraId="039BFA32" w14:textId="77777777" w:rsidR="002E73B5" w:rsidRPr="00511C8F" w:rsidRDefault="002E73B5" w:rsidP="002E73B5">
      <w:pPr>
        <w:pStyle w:val="paragraph"/>
        <w:rPr>
          <w:szCs w:val="21"/>
        </w:rPr>
      </w:pPr>
      <w:r w:rsidRPr="00511C8F">
        <w:rPr>
          <w:szCs w:val="21"/>
        </w:rPr>
        <w:tab/>
        <w:t>(b)</w:t>
      </w:r>
      <w:r w:rsidRPr="00511C8F">
        <w:rPr>
          <w:szCs w:val="21"/>
        </w:rPr>
        <w:tab/>
        <w:t>is a special category visa holder residing in Australia; or</w:t>
      </w:r>
    </w:p>
    <w:p w14:paraId="11DA145A" w14:textId="77777777" w:rsidR="002E73B5" w:rsidRPr="00511C8F" w:rsidRDefault="002E73B5" w:rsidP="002E73B5">
      <w:pPr>
        <w:pStyle w:val="paragraph"/>
        <w:rPr>
          <w:szCs w:val="21"/>
        </w:rPr>
      </w:pPr>
      <w:r w:rsidRPr="00511C8F">
        <w:rPr>
          <w:szCs w:val="21"/>
        </w:rPr>
        <w:tab/>
        <w:t>(c)</w:t>
      </w:r>
      <w:r w:rsidRPr="00511C8F">
        <w:rPr>
          <w:szCs w:val="21"/>
        </w:rPr>
        <w:tab/>
        <w:t xml:space="preserve">satisfies </w:t>
      </w:r>
      <w:r w:rsidR="00F5062F" w:rsidRPr="00511C8F">
        <w:rPr>
          <w:szCs w:val="21"/>
        </w:rPr>
        <w:t>subsection (</w:t>
      </w:r>
      <w:r w:rsidRPr="00511C8F">
        <w:rPr>
          <w:szCs w:val="21"/>
        </w:rPr>
        <w:t>2).</w:t>
      </w:r>
    </w:p>
    <w:p w14:paraId="764B7F68" w14:textId="77777777" w:rsidR="00BB5B13" w:rsidRPr="00511C8F" w:rsidRDefault="00BB5B13" w:rsidP="00BB5B13">
      <w:pPr>
        <w:pStyle w:val="SubsectionHead"/>
        <w:rPr>
          <w:szCs w:val="21"/>
        </w:rPr>
      </w:pPr>
      <w:r w:rsidRPr="00511C8F">
        <w:rPr>
          <w:szCs w:val="21"/>
        </w:rPr>
        <w:t>When a person satisfies this subsection</w:t>
      </w:r>
    </w:p>
    <w:p w14:paraId="4963BA42" w14:textId="77777777" w:rsidR="00BB5B13" w:rsidRPr="00511C8F" w:rsidRDefault="00BB5B13" w:rsidP="00BB5B13">
      <w:pPr>
        <w:pStyle w:val="subsection"/>
        <w:rPr>
          <w:szCs w:val="21"/>
        </w:rPr>
      </w:pPr>
      <w:r w:rsidRPr="00511C8F">
        <w:rPr>
          <w:szCs w:val="21"/>
        </w:rPr>
        <w:tab/>
        <w:t>(2)</w:t>
      </w:r>
      <w:r w:rsidRPr="00511C8F">
        <w:rPr>
          <w:szCs w:val="21"/>
        </w:rPr>
        <w:tab/>
        <w:t>A person satisfies this subsection if:</w:t>
      </w:r>
    </w:p>
    <w:p w14:paraId="11ED4B06" w14:textId="77777777" w:rsidR="00BB5B13" w:rsidRPr="00511C8F" w:rsidRDefault="00BB5B13" w:rsidP="00BB5B13">
      <w:pPr>
        <w:pStyle w:val="paragraph"/>
        <w:rPr>
          <w:szCs w:val="21"/>
        </w:rPr>
      </w:pPr>
      <w:r w:rsidRPr="00511C8F">
        <w:rPr>
          <w:szCs w:val="21"/>
        </w:rPr>
        <w:tab/>
        <w:t>(a)</w:t>
      </w:r>
      <w:r w:rsidRPr="00511C8F">
        <w:rPr>
          <w:szCs w:val="21"/>
        </w:rPr>
        <w:tab/>
        <w:t>the person is the holder of a visa determined by the Minister for the purposes of subparagraph</w:t>
      </w:r>
      <w:r w:rsidR="00F5062F" w:rsidRPr="00511C8F">
        <w:rPr>
          <w:szCs w:val="21"/>
        </w:rPr>
        <w:t> </w:t>
      </w:r>
      <w:r w:rsidRPr="00511C8F">
        <w:rPr>
          <w:szCs w:val="21"/>
        </w:rPr>
        <w:t>729(2)(f)(v) of the Social Security Act; and</w:t>
      </w:r>
    </w:p>
    <w:p w14:paraId="5763DEE0" w14:textId="77777777" w:rsidR="00BB5B13" w:rsidRPr="00511C8F" w:rsidRDefault="00BB5B13" w:rsidP="00BB5B13">
      <w:pPr>
        <w:pStyle w:val="paragraph"/>
        <w:rPr>
          <w:szCs w:val="21"/>
        </w:rPr>
      </w:pPr>
      <w:r w:rsidRPr="00511C8F">
        <w:rPr>
          <w:szCs w:val="21"/>
        </w:rPr>
        <w:tab/>
        <w:t>(b)</w:t>
      </w:r>
      <w:r w:rsidRPr="00511C8F">
        <w:rPr>
          <w:szCs w:val="21"/>
        </w:rPr>
        <w:tab/>
        <w:t>either:</w:t>
      </w:r>
    </w:p>
    <w:p w14:paraId="2D6A0BF8" w14:textId="77777777" w:rsidR="00BB5B13" w:rsidRPr="00511C8F" w:rsidRDefault="00BB5B13" w:rsidP="00BB5B13">
      <w:pPr>
        <w:pStyle w:val="paragraphsub"/>
        <w:rPr>
          <w:szCs w:val="21"/>
        </w:rPr>
      </w:pPr>
      <w:r w:rsidRPr="00511C8F">
        <w:rPr>
          <w:szCs w:val="21"/>
        </w:rPr>
        <w:tab/>
        <w:t>(i)</w:t>
      </w:r>
      <w:r w:rsidRPr="00511C8F">
        <w:rPr>
          <w:szCs w:val="21"/>
        </w:rPr>
        <w:tab/>
        <w:t>the person is in Australia; or</w:t>
      </w:r>
    </w:p>
    <w:p w14:paraId="585A05B4" w14:textId="77777777" w:rsidR="00BB5B13" w:rsidRPr="00511C8F" w:rsidRDefault="00BB5B13" w:rsidP="00BB5B13">
      <w:pPr>
        <w:pStyle w:val="paragraphsub"/>
        <w:rPr>
          <w:szCs w:val="21"/>
        </w:rPr>
      </w:pPr>
      <w:r w:rsidRPr="00511C8F">
        <w:rPr>
          <w:szCs w:val="21"/>
        </w:rPr>
        <w:tab/>
        <w:t>(ii)</w:t>
      </w:r>
      <w:r w:rsidRPr="00511C8F">
        <w:rPr>
          <w:szCs w:val="21"/>
        </w:rPr>
        <w:tab/>
        <w:t>the person is temporarily absent from Australia for not more than 6 weeks and the absence is an allowable absence in relation to special benefit within the meaning of Part</w:t>
      </w:r>
      <w:r w:rsidR="00F5062F" w:rsidRPr="00511C8F">
        <w:rPr>
          <w:szCs w:val="21"/>
        </w:rPr>
        <w:t> </w:t>
      </w:r>
      <w:r w:rsidRPr="00511C8F">
        <w:rPr>
          <w:szCs w:val="21"/>
        </w:rPr>
        <w:t>4.2 of that Act.</w:t>
      </w:r>
    </w:p>
    <w:p w14:paraId="1099B7B7" w14:textId="77777777" w:rsidR="002E73B5" w:rsidRPr="00511C8F" w:rsidRDefault="002E73B5" w:rsidP="002E73B5">
      <w:pPr>
        <w:pStyle w:val="ActHead5"/>
        <w:rPr>
          <w:szCs w:val="23"/>
        </w:rPr>
      </w:pPr>
      <w:bookmarkStart w:id="82" w:name="_Toc130892676"/>
      <w:r w:rsidRPr="00511C8F">
        <w:rPr>
          <w:rStyle w:val="CharSectno"/>
          <w:szCs w:val="23"/>
        </w:rPr>
        <w:t>46</w:t>
      </w:r>
      <w:r w:rsidRPr="00511C8F">
        <w:rPr>
          <w:szCs w:val="23"/>
        </w:rPr>
        <w:t xml:space="preserve">  Effect of absence from Australia on Australian residency test</w:t>
      </w:r>
      <w:bookmarkEnd w:id="82"/>
    </w:p>
    <w:p w14:paraId="74299B7A" w14:textId="77777777" w:rsidR="002E73B5" w:rsidRPr="00511C8F" w:rsidRDefault="002E73B5" w:rsidP="002E73B5">
      <w:pPr>
        <w:pStyle w:val="subsection"/>
        <w:rPr>
          <w:szCs w:val="21"/>
        </w:rPr>
      </w:pPr>
      <w:r w:rsidRPr="00511C8F">
        <w:rPr>
          <w:szCs w:val="21"/>
        </w:rPr>
        <w:tab/>
        <w:t>(1)</w:t>
      </w:r>
      <w:r w:rsidRPr="00511C8F">
        <w:rPr>
          <w:szCs w:val="21"/>
        </w:rPr>
        <w:tab/>
        <w:t>Despite section</w:t>
      </w:r>
      <w:r w:rsidR="00F5062F" w:rsidRPr="00511C8F">
        <w:rPr>
          <w:szCs w:val="21"/>
        </w:rPr>
        <w:t> </w:t>
      </w:r>
      <w:r w:rsidRPr="00511C8F">
        <w:rPr>
          <w:szCs w:val="21"/>
        </w:rPr>
        <w:t xml:space="preserve">45, a person does not satisfy the </w:t>
      </w:r>
      <w:r w:rsidRPr="00511C8F">
        <w:rPr>
          <w:b/>
          <w:i/>
          <w:szCs w:val="21"/>
        </w:rPr>
        <w:t>Australian residency test</w:t>
      </w:r>
      <w:r w:rsidRPr="00511C8F">
        <w:rPr>
          <w:szCs w:val="21"/>
        </w:rPr>
        <w:t xml:space="preserve"> on a day (the </w:t>
      </w:r>
      <w:r w:rsidRPr="00511C8F">
        <w:rPr>
          <w:b/>
          <w:i/>
          <w:szCs w:val="21"/>
        </w:rPr>
        <w:t>relevant day</w:t>
      </w:r>
      <w:r w:rsidRPr="00511C8F">
        <w:rPr>
          <w:szCs w:val="21"/>
        </w:rPr>
        <w:t>) if:</w:t>
      </w:r>
    </w:p>
    <w:p w14:paraId="7B3E99C4" w14:textId="77777777" w:rsidR="002E73B5" w:rsidRPr="00511C8F" w:rsidRDefault="002E73B5" w:rsidP="002E73B5">
      <w:pPr>
        <w:pStyle w:val="paragraph"/>
        <w:rPr>
          <w:szCs w:val="21"/>
        </w:rPr>
      </w:pPr>
      <w:r w:rsidRPr="00511C8F">
        <w:rPr>
          <w:szCs w:val="21"/>
        </w:rPr>
        <w:tab/>
        <w:t>(a)</w:t>
      </w:r>
      <w:r w:rsidRPr="00511C8F">
        <w:rPr>
          <w:szCs w:val="21"/>
        </w:rPr>
        <w:tab/>
        <w:t>before the relevant day, the person left Australia; and</w:t>
      </w:r>
    </w:p>
    <w:p w14:paraId="2B9DFD8C" w14:textId="77777777" w:rsidR="002E73B5" w:rsidRPr="00511C8F" w:rsidRDefault="002E73B5" w:rsidP="002E73B5">
      <w:pPr>
        <w:pStyle w:val="paragraph"/>
        <w:rPr>
          <w:szCs w:val="21"/>
        </w:rPr>
      </w:pPr>
      <w:r w:rsidRPr="00511C8F">
        <w:rPr>
          <w:szCs w:val="21"/>
        </w:rPr>
        <w:tab/>
        <w:t>(b)</w:t>
      </w:r>
      <w:r w:rsidRPr="00511C8F">
        <w:rPr>
          <w:szCs w:val="21"/>
        </w:rPr>
        <w:tab/>
        <w:t xml:space="preserve">on the relevant day, the person has been absent from Australia for more than </w:t>
      </w:r>
      <w:r w:rsidR="00FF5D98" w:rsidRPr="00511C8F">
        <w:rPr>
          <w:szCs w:val="21"/>
        </w:rPr>
        <w:t>56 weeks</w:t>
      </w:r>
      <w:r w:rsidRPr="00511C8F">
        <w:rPr>
          <w:szCs w:val="21"/>
        </w:rPr>
        <w:t xml:space="preserve"> since the day the person left Australia.</w:t>
      </w:r>
    </w:p>
    <w:p w14:paraId="6714BBC0" w14:textId="77777777" w:rsidR="00FF5D98" w:rsidRPr="00511C8F" w:rsidRDefault="00FF5D98" w:rsidP="00FF5D98">
      <w:pPr>
        <w:pStyle w:val="SubsectionHead"/>
        <w:rPr>
          <w:szCs w:val="21"/>
        </w:rPr>
      </w:pPr>
      <w:r w:rsidRPr="00511C8F">
        <w:rPr>
          <w:szCs w:val="21"/>
        </w:rPr>
        <w:t>Effect of a person’s return to Australia within 56 weeks</w:t>
      </w:r>
    </w:p>
    <w:p w14:paraId="21739110" w14:textId="77777777" w:rsidR="002E73B5" w:rsidRPr="00511C8F" w:rsidRDefault="002E73B5" w:rsidP="002E73B5">
      <w:pPr>
        <w:pStyle w:val="subsection"/>
        <w:rPr>
          <w:szCs w:val="21"/>
        </w:rPr>
      </w:pPr>
      <w:r w:rsidRPr="00511C8F">
        <w:rPr>
          <w:szCs w:val="21"/>
        </w:rPr>
        <w:tab/>
        <w:t>(2)</w:t>
      </w:r>
      <w:r w:rsidRPr="00511C8F">
        <w:rPr>
          <w:szCs w:val="21"/>
        </w:rPr>
        <w:tab/>
        <w:t>If:</w:t>
      </w:r>
    </w:p>
    <w:p w14:paraId="6990E442" w14:textId="77777777" w:rsidR="002E73B5" w:rsidRPr="00511C8F" w:rsidRDefault="002E73B5" w:rsidP="002E73B5">
      <w:pPr>
        <w:pStyle w:val="paragraph"/>
        <w:rPr>
          <w:szCs w:val="21"/>
        </w:rPr>
      </w:pPr>
      <w:r w:rsidRPr="00511C8F">
        <w:rPr>
          <w:szCs w:val="21"/>
        </w:rPr>
        <w:lastRenderedPageBreak/>
        <w:tab/>
        <w:t>(a)</w:t>
      </w:r>
      <w:r w:rsidRPr="00511C8F">
        <w:rPr>
          <w:szCs w:val="21"/>
        </w:rPr>
        <w:tab/>
        <w:t xml:space="preserve">a person who has been absent from Australia for more than </w:t>
      </w:r>
      <w:r w:rsidR="00660F26" w:rsidRPr="00511C8F">
        <w:rPr>
          <w:szCs w:val="21"/>
        </w:rPr>
        <w:t>6 weeks</w:t>
      </w:r>
      <w:r w:rsidRPr="00511C8F">
        <w:rPr>
          <w:szCs w:val="21"/>
        </w:rPr>
        <w:t xml:space="preserve">, but not more than </w:t>
      </w:r>
      <w:r w:rsidR="00FF5D98" w:rsidRPr="00511C8F">
        <w:rPr>
          <w:szCs w:val="21"/>
        </w:rPr>
        <w:t>56 weeks</w:t>
      </w:r>
      <w:r w:rsidRPr="00511C8F">
        <w:rPr>
          <w:szCs w:val="21"/>
        </w:rPr>
        <w:t>, returns to Australia; and</w:t>
      </w:r>
    </w:p>
    <w:p w14:paraId="7691A2D2" w14:textId="77777777" w:rsidR="002E73B5" w:rsidRPr="00511C8F" w:rsidRDefault="002E73B5" w:rsidP="00D11098">
      <w:pPr>
        <w:pStyle w:val="paragraph"/>
        <w:keepNext/>
        <w:keepLines/>
        <w:rPr>
          <w:szCs w:val="21"/>
        </w:rPr>
      </w:pPr>
      <w:r w:rsidRPr="00511C8F">
        <w:rPr>
          <w:szCs w:val="21"/>
        </w:rPr>
        <w:tab/>
        <w:t>(b)</w:t>
      </w:r>
      <w:r w:rsidRPr="00511C8F">
        <w:rPr>
          <w:szCs w:val="21"/>
        </w:rPr>
        <w:tab/>
        <w:t xml:space="preserve">the person leaves Australia again less than </w:t>
      </w:r>
      <w:r w:rsidR="00660F26" w:rsidRPr="00511C8F">
        <w:rPr>
          <w:szCs w:val="21"/>
        </w:rPr>
        <w:t xml:space="preserve">6 weeks </w:t>
      </w:r>
      <w:r w:rsidRPr="00511C8F">
        <w:rPr>
          <w:szCs w:val="21"/>
        </w:rPr>
        <w:t>later;</w:t>
      </w:r>
    </w:p>
    <w:p w14:paraId="4C20533E" w14:textId="77777777" w:rsidR="002E73B5" w:rsidRPr="00511C8F" w:rsidRDefault="002E73B5" w:rsidP="002E73B5">
      <w:pPr>
        <w:pStyle w:val="subsection2"/>
        <w:rPr>
          <w:szCs w:val="21"/>
        </w:rPr>
      </w:pPr>
      <w:r w:rsidRPr="00511C8F">
        <w:rPr>
          <w:szCs w:val="21"/>
        </w:rPr>
        <w:t xml:space="preserve">then the person is taken not to have returned to Australia for the purposes of </w:t>
      </w:r>
      <w:r w:rsidR="00F5062F" w:rsidRPr="00511C8F">
        <w:rPr>
          <w:szCs w:val="21"/>
        </w:rPr>
        <w:t>subsection (</w:t>
      </w:r>
      <w:r w:rsidRPr="00511C8F">
        <w:rPr>
          <w:szCs w:val="21"/>
        </w:rPr>
        <w:t>1).</w:t>
      </w:r>
    </w:p>
    <w:p w14:paraId="0F263C3B" w14:textId="77777777" w:rsidR="00FF5D98" w:rsidRPr="00511C8F" w:rsidRDefault="00FF5D98" w:rsidP="00FF5D98">
      <w:pPr>
        <w:pStyle w:val="SubsectionHead"/>
        <w:rPr>
          <w:szCs w:val="21"/>
        </w:rPr>
      </w:pPr>
      <w:r w:rsidRPr="00511C8F">
        <w:rPr>
          <w:szCs w:val="21"/>
        </w:rPr>
        <w:t>Effect of a person’s return to Australia after 56 weeks</w:t>
      </w:r>
    </w:p>
    <w:p w14:paraId="48E15A95" w14:textId="77777777" w:rsidR="002E73B5" w:rsidRPr="00511C8F" w:rsidRDefault="002E73B5" w:rsidP="002E73B5">
      <w:pPr>
        <w:pStyle w:val="subsection"/>
        <w:rPr>
          <w:szCs w:val="21"/>
        </w:rPr>
      </w:pPr>
      <w:r w:rsidRPr="00511C8F">
        <w:rPr>
          <w:szCs w:val="21"/>
        </w:rPr>
        <w:tab/>
        <w:t>(3)</w:t>
      </w:r>
      <w:r w:rsidRPr="00511C8F">
        <w:rPr>
          <w:szCs w:val="21"/>
        </w:rPr>
        <w:tab/>
        <w:t>If:</w:t>
      </w:r>
    </w:p>
    <w:p w14:paraId="085CD3FC" w14:textId="77777777" w:rsidR="002E73B5" w:rsidRPr="00511C8F" w:rsidRDefault="002E73B5" w:rsidP="002E73B5">
      <w:pPr>
        <w:pStyle w:val="paragraph"/>
        <w:rPr>
          <w:szCs w:val="21"/>
        </w:rPr>
      </w:pPr>
      <w:r w:rsidRPr="00511C8F">
        <w:rPr>
          <w:szCs w:val="21"/>
        </w:rPr>
        <w:tab/>
        <w:t>(a)</w:t>
      </w:r>
      <w:r w:rsidRPr="00511C8F">
        <w:rPr>
          <w:szCs w:val="21"/>
        </w:rPr>
        <w:tab/>
        <w:t>a person satisfies the Australian residency test while the person is absent from Australia; and</w:t>
      </w:r>
    </w:p>
    <w:p w14:paraId="6C3D1375" w14:textId="77777777" w:rsidR="002E73B5" w:rsidRPr="00511C8F" w:rsidRDefault="002E73B5" w:rsidP="002E73B5">
      <w:pPr>
        <w:pStyle w:val="paragraph"/>
        <w:rPr>
          <w:szCs w:val="21"/>
        </w:rPr>
      </w:pPr>
      <w:r w:rsidRPr="00511C8F">
        <w:rPr>
          <w:szCs w:val="21"/>
        </w:rPr>
        <w:tab/>
        <w:t>(b)</w:t>
      </w:r>
      <w:r w:rsidRPr="00511C8F">
        <w:rPr>
          <w:szCs w:val="21"/>
        </w:rPr>
        <w:tab/>
        <w:t xml:space="preserve">the person then ceases to satisfy the Australian residency test because of the application of </w:t>
      </w:r>
      <w:r w:rsidR="00F5062F" w:rsidRPr="00511C8F">
        <w:rPr>
          <w:szCs w:val="21"/>
        </w:rPr>
        <w:t>subsection (</w:t>
      </w:r>
      <w:r w:rsidRPr="00511C8F">
        <w:rPr>
          <w:szCs w:val="21"/>
        </w:rPr>
        <w:t>1) or a previous application of this subsection; and</w:t>
      </w:r>
    </w:p>
    <w:p w14:paraId="7E205015" w14:textId="77777777" w:rsidR="002E73B5" w:rsidRPr="00511C8F" w:rsidRDefault="002E73B5" w:rsidP="002E73B5">
      <w:pPr>
        <w:pStyle w:val="paragraph"/>
        <w:rPr>
          <w:szCs w:val="21"/>
        </w:rPr>
      </w:pPr>
      <w:r w:rsidRPr="00511C8F">
        <w:rPr>
          <w:szCs w:val="21"/>
        </w:rPr>
        <w:tab/>
        <w:t>(c)</w:t>
      </w:r>
      <w:r w:rsidRPr="00511C8F">
        <w:rPr>
          <w:szCs w:val="21"/>
        </w:rPr>
        <w:tab/>
        <w:t>the person returns to Australia; and</w:t>
      </w:r>
    </w:p>
    <w:p w14:paraId="38AD3B14" w14:textId="77777777" w:rsidR="002E73B5" w:rsidRPr="00511C8F" w:rsidRDefault="002E73B5" w:rsidP="002E73B5">
      <w:pPr>
        <w:pStyle w:val="paragraph"/>
        <w:rPr>
          <w:szCs w:val="21"/>
        </w:rPr>
      </w:pPr>
      <w:r w:rsidRPr="00511C8F">
        <w:rPr>
          <w:szCs w:val="21"/>
        </w:rPr>
        <w:tab/>
        <w:t>(d)</w:t>
      </w:r>
      <w:r w:rsidRPr="00511C8F">
        <w:rPr>
          <w:szCs w:val="21"/>
        </w:rPr>
        <w:tab/>
        <w:t xml:space="preserve">the person leaves Australia again less than </w:t>
      </w:r>
      <w:r w:rsidR="00660F26" w:rsidRPr="00511C8F">
        <w:rPr>
          <w:szCs w:val="21"/>
        </w:rPr>
        <w:t xml:space="preserve">6 weeks </w:t>
      </w:r>
      <w:r w:rsidRPr="00511C8F">
        <w:rPr>
          <w:szCs w:val="21"/>
        </w:rPr>
        <w:t>later;</w:t>
      </w:r>
    </w:p>
    <w:p w14:paraId="68C03512" w14:textId="77777777" w:rsidR="002E73B5" w:rsidRPr="00511C8F" w:rsidRDefault="002E73B5" w:rsidP="002E73B5">
      <w:pPr>
        <w:pStyle w:val="subsection2"/>
        <w:rPr>
          <w:szCs w:val="21"/>
        </w:rPr>
      </w:pPr>
      <w:r w:rsidRPr="00511C8F">
        <w:rPr>
          <w:szCs w:val="21"/>
        </w:rPr>
        <w:t>then, despite section</w:t>
      </w:r>
      <w:r w:rsidR="00F5062F" w:rsidRPr="00511C8F">
        <w:rPr>
          <w:szCs w:val="21"/>
        </w:rPr>
        <w:t> </w:t>
      </w:r>
      <w:r w:rsidRPr="00511C8F">
        <w:rPr>
          <w:szCs w:val="21"/>
        </w:rPr>
        <w:t xml:space="preserve">45, the person does not satisfy the </w:t>
      </w:r>
      <w:r w:rsidRPr="00511C8F">
        <w:rPr>
          <w:b/>
          <w:i/>
          <w:szCs w:val="21"/>
        </w:rPr>
        <w:t>Australian residency test</w:t>
      </w:r>
      <w:r w:rsidRPr="00511C8F">
        <w:rPr>
          <w:szCs w:val="21"/>
        </w:rPr>
        <w:t xml:space="preserve"> at any time during:</w:t>
      </w:r>
    </w:p>
    <w:p w14:paraId="30C0E655" w14:textId="77777777" w:rsidR="002E73B5" w:rsidRPr="00511C8F" w:rsidRDefault="002E73B5" w:rsidP="002E73B5">
      <w:pPr>
        <w:pStyle w:val="paragraph"/>
        <w:rPr>
          <w:szCs w:val="21"/>
        </w:rPr>
      </w:pPr>
      <w:r w:rsidRPr="00511C8F">
        <w:rPr>
          <w:szCs w:val="21"/>
        </w:rPr>
        <w:tab/>
        <w:t>(e)</w:t>
      </w:r>
      <w:r w:rsidRPr="00511C8F">
        <w:rPr>
          <w:szCs w:val="21"/>
        </w:rPr>
        <w:tab/>
        <w:t xml:space="preserve">the person’s return to Australia referred to in </w:t>
      </w:r>
      <w:r w:rsidR="0087236D" w:rsidRPr="00511C8F">
        <w:rPr>
          <w:szCs w:val="21"/>
        </w:rPr>
        <w:t>paragraph (</w:t>
      </w:r>
      <w:r w:rsidRPr="00511C8F">
        <w:rPr>
          <w:szCs w:val="21"/>
        </w:rPr>
        <w:t>c); or</w:t>
      </w:r>
    </w:p>
    <w:p w14:paraId="735108D8" w14:textId="77777777" w:rsidR="002E73B5" w:rsidRPr="00511C8F" w:rsidRDefault="002E73B5" w:rsidP="002E73B5">
      <w:pPr>
        <w:pStyle w:val="paragraph"/>
        <w:rPr>
          <w:szCs w:val="21"/>
        </w:rPr>
      </w:pPr>
      <w:r w:rsidRPr="00511C8F">
        <w:rPr>
          <w:szCs w:val="21"/>
        </w:rPr>
        <w:tab/>
        <w:t>(f)</w:t>
      </w:r>
      <w:r w:rsidRPr="00511C8F">
        <w:rPr>
          <w:szCs w:val="21"/>
        </w:rPr>
        <w:tab/>
        <w:t xml:space="preserve">the person’s absence from Australia referred to in </w:t>
      </w:r>
      <w:r w:rsidR="0087236D" w:rsidRPr="00511C8F">
        <w:rPr>
          <w:szCs w:val="21"/>
        </w:rPr>
        <w:t>paragraph (</w:t>
      </w:r>
      <w:r w:rsidRPr="00511C8F">
        <w:rPr>
          <w:szCs w:val="21"/>
        </w:rPr>
        <w:t>d).</w:t>
      </w:r>
    </w:p>
    <w:p w14:paraId="06CD28A1" w14:textId="77777777" w:rsidR="00FF5D98" w:rsidRPr="00511C8F" w:rsidRDefault="00FF5D98" w:rsidP="00FF5D98">
      <w:pPr>
        <w:pStyle w:val="SubsectionHead"/>
        <w:rPr>
          <w:szCs w:val="21"/>
        </w:rPr>
      </w:pPr>
      <w:r w:rsidRPr="00511C8F">
        <w:rPr>
          <w:szCs w:val="21"/>
        </w:rPr>
        <w:t>Extension of 56 week period for Australian Defence Force and Australian Federal Police deployments</w:t>
      </w:r>
    </w:p>
    <w:p w14:paraId="079C5A2B" w14:textId="77777777" w:rsidR="00FF5D98" w:rsidRPr="00511C8F" w:rsidRDefault="00FF5D98" w:rsidP="00FF5D98">
      <w:pPr>
        <w:pStyle w:val="subsection"/>
        <w:rPr>
          <w:szCs w:val="21"/>
        </w:rPr>
      </w:pPr>
      <w:r w:rsidRPr="00511C8F">
        <w:rPr>
          <w:szCs w:val="21"/>
        </w:rPr>
        <w:tab/>
        <w:t>(4)</w:t>
      </w:r>
      <w:r w:rsidRPr="00511C8F">
        <w:rPr>
          <w:szCs w:val="21"/>
        </w:rPr>
        <w:tab/>
        <w:t xml:space="preserve">The Secretary may extend the 56 week period referred to in </w:t>
      </w:r>
      <w:r w:rsidR="00F5062F" w:rsidRPr="00511C8F">
        <w:rPr>
          <w:szCs w:val="21"/>
        </w:rPr>
        <w:t>subsection (</w:t>
      </w:r>
      <w:r w:rsidRPr="00511C8F">
        <w:rPr>
          <w:szCs w:val="21"/>
        </w:rPr>
        <w:t>1) or (2), to a period of no more than 3 years, if the Secretary is satisfied that the person is unable to return to Australia within the 56 week period because the person is:</w:t>
      </w:r>
    </w:p>
    <w:p w14:paraId="143BE782" w14:textId="77777777" w:rsidR="00FF5D98" w:rsidRPr="00511C8F" w:rsidRDefault="00FF5D98" w:rsidP="00FF5D98">
      <w:pPr>
        <w:pStyle w:val="paragraph"/>
        <w:rPr>
          <w:szCs w:val="21"/>
        </w:rPr>
      </w:pPr>
      <w:r w:rsidRPr="00511C8F">
        <w:rPr>
          <w:szCs w:val="21"/>
        </w:rPr>
        <w:tab/>
        <w:t>(a)</w:t>
      </w:r>
      <w:r w:rsidRPr="00511C8F">
        <w:rPr>
          <w:szCs w:val="21"/>
        </w:rPr>
        <w:tab/>
        <w:t xml:space="preserve">deployed outside Australia as a defence force member, under conditions specified in a determination made under the </w:t>
      </w:r>
      <w:r w:rsidRPr="00511C8F">
        <w:rPr>
          <w:i/>
          <w:szCs w:val="21"/>
        </w:rPr>
        <w:t>Defence Act 1903</w:t>
      </w:r>
      <w:r w:rsidRPr="00511C8F">
        <w:rPr>
          <w:szCs w:val="21"/>
        </w:rPr>
        <w:t xml:space="preserve"> that relates to such deployment; or</w:t>
      </w:r>
    </w:p>
    <w:p w14:paraId="592D2F6E" w14:textId="589D8B0A" w:rsidR="00FF5D98" w:rsidRPr="00511C8F" w:rsidRDefault="00FF5D98" w:rsidP="00FF5D98">
      <w:pPr>
        <w:pStyle w:val="paragraph"/>
        <w:rPr>
          <w:szCs w:val="21"/>
        </w:rPr>
      </w:pPr>
      <w:r w:rsidRPr="00511C8F">
        <w:rPr>
          <w:szCs w:val="21"/>
        </w:rPr>
        <w:tab/>
        <w:t>(b)</w:t>
      </w:r>
      <w:r w:rsidRPr="00511C8F">
        <w:rPr>
          <w:szCs w:val="21"/>
        </w:rPr>
        <w:tab/>
        <w:t>deployed outside Australia, for the purpose of capacity</w:t>
      </w:r>
      <w:r w:rsidR="00FB5E73">
        <w:rPr>
          <w:szCs w:val="21"/>
        </w:rPr>
        <w:noBreakHyphen/>
      </w:r>
      <w:r w:rsidRPr="00511C8F">
        <w:rPr>
          <w:szCs w:val="21"/>
        </w:rPr>
        <w:t>building or peacekeeping functions, as:</w:t>
      </w:r>
    </w:p>
    <w:p w14:paraId="35817A8F" w14:textId="77777777" w:rsidR="00FF5D98" w:rsidRPr="00511C8F" w:rsidRDefault="00FF5D98" w:rsidP="00FF5D98">
      <w:pPr>
        <w:pStyle w:val="paragraphsub"/>
        <w:rPr>
          <w:szCs w:val="21"/>
        </w:rPr>
      </w:pPr>
      <w:r w:rsidRPr="00511C8F">
        <w:rPr>
          <w:szCs w:val="21"/>
        </w:rPr>
        <w:tab/>
        <w:t>(i)</w:t>
      </w:r>
      <w:r w:rsidRPr="00511C8F">
        <w:rPr>
          <w:szCs w:val="21"/>
        </w:rPr>
        <w:tab/>
        <w:t>a member or a special member of the Australian Federal Police; or</w:t>
      </w:r>
    </w:p>
    <w:p w14:paraId="4347937F" w14:textId="77777777" w:rsidR="00FF5D98" w:rsidRPr="00511C8F" w:rsidRDefault="00FF5D98" w:rsidP="00FF5D98">
      <w:pPr>
        <w:pStyle w:val="paragraphsub"/>
        <w:rPr>
          <w:szCs w:val="21"/>
        </w:rPr>
      </w:pPr>
      <w:r w:rsidRPr="00511C8F">
        <w:rPr>
          <w:szCs w:val="21"/>
        </w:rPr>
        <w:lastRenderedPageBreak/>
        <w:tab/>
        <w:t>(ii)</w:t>
      </w:r>
      <w:r w:rsidRPr="00511C8F">
        <w:rPr>
          <w:szCs w:val="21"/>
        </w:rPr>
        <w:tab/>
        <w:t xml:space="preserve">a protective service officer within the meaning of the </w:t>
      </w:r>
      <w:r w:rsidRPr="00511C8F">
        <w:rPr>
          <w:i/>
          <w:szCs w:val="21"/>
        </w:rPr>
        <w:t>Australian Federal Police Act 1979</w:t>
      </w:r>
      <w:r w:rsidRPr="00511C8F">
        <w:rPr>
          <w:szCs w:val="21"/>
        </w:rPr>
        <w:t>.</w:t>
      </w:r>
    </w:p>
    <w:p w14:paraId="2BF236EB" w14:textId="77777777" w:rsidR="00FF5D98" w:rsidRPr="00511C8F" w:rsidRDefault="00FF5D98" w:rsidP="00FF5D98">
      <w:pPr>
        <w:pStyle w:val="SubsectionHead"/>
        <w:rPr>
          <w:szCs w:val="21"/>
        </w:rPr>
      </w:pPr>
      <w:r w:rsidRPr="00511C8F">
        <w:rPr>
          <w:szCs w:val="21"/>
        </w:rPr>
        <w:t>Extension of 56 week period for events or circumstances prescribed in the PPL rules</w:t>
      </w:r>
    </w:p>
    <w:p w14:paraId="0631AFAA" w14:textId="77777777" w:rsidR="00FF5D98" w:rsidRPr="00511C8F" w:rsidRDefault="00FF5D98" w:rsidP="00FF5D98">
      <w:pPr>
        <w:pStyle w:val="subsection"/>
        <w:rPr>
          <w:szCs w:val="21"/>
        </w:rPr>
      </w:pPr>
      <w:r w:rsidRPr="00511C8F">
        <w:rPr>
          <w:szCs w:val="21"/>
        </w:rPr>
        <w:tab/>
        <w:t>(5)</w:t>
      </w:r>
      <w:r w:rsidRPr="00511C8F">
        <w:rPr>
          <w:szCs w:val="21"/>
        </w:rPr>
        <w:tab/>
        <w:t xml:space="preserve">The Secretary may extend the 56 week period referred to in </w:t>
      </w:r>
      <w:r w:rsidR="00F5062F" w:rsidRPr="00511C8F">
        <w:rPr>
          <w:szCs w:val="21"/>
        </w:rPr>
        <w:t>subsection (</w:t>
      </w:r>
      <w:r w:rsidRPr="00511C8F">
        <w:rPr>
          <w:szCs w:val="21"/>
        </w:rPr>
        <w:t>1) or (2), to a period of no more than 3 years, if the Secretary is satisfied that:</w:t>
      </w:r>
    </w:p>
    <w:p w14:paraId="3B2CBB84" w14:textId="77777777" w:rsidR="00FF5D98" w:rsidRPr="00511C8F" w:rsidRDefault="00FF5D98" w:rsidP="00FF5D98">
      <w:pPr>
        <w:pStyle w:val="paragraph"/>
        <w:rPr>
          <w:szCs w:val="21"/>
        </w:rPr>
      </w:pPr>
      <w:r w:rsidRPr="00511C8F">
        <w:rPr>
          <w:szCs w:val="21"/>
        </w:rPr>
        <w:tab/>
        <w:t>(a)</w:t>
      </w:r>
      <w:r w:rsidRPr="00511C8F">
        <w:rPr>
          <w:szCs w:val="21"/>
        </w:rPr>
        <w:tab/>
        <w:t>the person is unable to return to Australia within the 56 week period because of an event prescribed by the PPL rules; or</w:t>
      </w:r>
    </w:p>
    <w:p w14:paraId="3E22779E" w14:textId="77777777" w:rsidR="00FF5D98" w:rsidRPr="00511C8F" w:rsidRDefault="00FF5D98" w:rsidP="00FF5D98">
      <w:pPr>
        <w:pStyle w:val="paragraph"/>
        <w:rPr>
          <w:szCs w:val="21"/>
        </w:rPr>
      </w:pPr>
      <w:r w:rsidRPr="00511C8F">
        <w:rPr>
          <w:szCs w:val="21"/>
        </w:rPr>
        <w:tab/>
        <w:t>(b)</w:t>
      </w:r>
      <w:r w:rsidRPr="00511C8F">
        <w:rPr>
          <w:szCs w:val="21"/>
        </w:rPr>
        <w:tab/>
        <w:t>a circumstance prescribed by the PPL rules applies.</w:t>
      </w:r>
    </w:p>
    <w:p w14:paraId="4B53B8DF" w14:textId="77777777" w:rsidR="00D70C24" w:rsidRPr="00511C8F" w:rsidRDefault="00D70C24" w:rsidP="006F7F60">
      <w:pPr>
        <w:pStyle w:val="ActHead3"/>
        <w:pageBreakBefore/>
      </w:pPr>
      <w:bookmarkStart w:id="83" w:name="_Toc130892677"/>
      <w:r w:rsidRPr="00511C8F">
        <w:rPr>
          <w:rStyle w:val="CharDivNo"/>
        </w:rPr>
        <w:lastRenderedPageBreak/>
        <w:t>Division 6</w:t>
      </w:r>
      <w:r w:rsidRPr="00511C8F">
        <w:t>—</w:t>
      </w:r>
      <w:r w:rsidRPr="00511C8F">
        <w:rPr>
          <w:rStyle w:val="CharDivText"/>
        </w:rPr>
        <w:t>Caring for a child</w:t>
      </w:r>
      <w:bookmarkEnd w:id="83"/>
    </w:p>
    <w:p w14:paraId="65E81FFF" w14:textId="77777777" w:rsidR="00D70C24" w:rsidRPr="00511C8F" w:rsidRDefault="00D70C24" w:rsidP="00D70C24">
      <w:pPr>
        <w:pStyle w:val="ActHead5"/>
      </w:pPr>
      <w:bookmarkStart w:id="84" w:name="_Toc130892678"/>
      <w:r w:rsidRPr="00511C8F">
        <w:rPr>
          <w:rStyle w:val="CharSectno"/>
        </w:rPr>
        <w:t>47</w:t>
      </w:r>
      <w:r w:rsidRPr="00511C8F">
        <w:t xml:space="preserve">  When a person is </w:t>
      </w:r>
      <w:r w:rsidRPr="00511C8F">
        <w:rPr>
          <w:i/>
        </w:rPr>
        <w:t>caring</w:t>
      </w:r>
      <w:r w:rsidRPr="00511C8F">
        <w:t xml:space="preserve"> for a child</w:t>
      </w:r>
      <w:bookmarkEnd w:id="84"/>
    </w:p>
    <w:p w14:paraId="15206370" w14:textId="77777777" w:rsidR="00D70C24" w:rsidRPr="00511C8F" w:rsidRDefault="00D70C24" w:rsidP="00D70C24">
      <w:pPr>
        <w:pStyle w:val="subsection"/>
      </w:pPr>
      <w:r w:rsidRPr="00511C8F">
        <w:rPr>
          <w:szCs w:val="21"/>
        </w:rPr>
        <w:tab/>
        <w:t>(1)</w:t>
      </w:r>
      <w:r w:rsidRPr="00511C8F">
        <w:rPr>
          <w:szCs w:val="21"/>
        </w:rPr>
        <w:tab/>
        <w:t xml:space="preserve">A person is </w:t>
      </w:r>
      <w:r w:rsidRPr="00511C8F">
        <w:rPr>
          <w:b/>
          <w:i/>
          <w:szCs w:val="21"/>
        </w:rPr>
        <w:t>caring</w:t>
      </w:r>
      <w:r w:rsidRPr="00511C8F">
        <w:rPr>
          <w:szCs w:val="21"/>
        </w:rPr>
        <w:t xml:space="preserve"> for a child on a day if </w:t>
      </w:r>
      <w:r w:rsidRPr="00511C8F">
        <w:t>the child is in the person’s care on that day.</w:t>
      </w:r>
    </w:p>
    <w:p w14:paraId="16938573" w14:textId="77777777" w:rsidR="00D70C24" w:rsidRPr="00511C8F" w:rsidRDefault="00D70C24" w:rsidP="00D70C24">
      <w:pPr>
        <w:pStyle w:val="notetext"/>
      </w:pPr>
      <w:r w:rsidRPr="00511C8F">
        <w:t>Note:</w:t>
      </w:r>
      <w:r w:rsidRPr="00511C8F">
        <w:tab/>
        <w:t>More than one person may be caring for the same child on any particular day.</w:t>
      </w:r>
    </w:p>
    <w:p w14:paraId="34734460" w14:textId="77777777" w:rsidR="00D70C24" w:rsidRPr="00511C8F" w:rsidRDefault="00D70C24" w:rsidP="00D70C24">
      <w:pPr>
        <w:pStyle w:val="subsection"/>
      </w:pPr>
      <w:r w:rsidRPr="00511C8F">
        <w:tab/>
        <w:t>(2)</w:t>
      </w:r>
      <w:r w:rsidRPr="00511C8F">
        <w:tab/>
        <w:t xml:space="preserve">Despite subsection (1), a person is not </w:t>
      </w:r>
      <w:r w:rsidRPr="00511C8F">
        <w:rPr>
          <w:b/>
          <w:i/>
        </w:rPr>
        <w:t xml:space="preserve">caring </w:t>
      </w:r>
      <w:r w:rsidRPr="00511C8F">
        <w:t>for a child on a day if, before that day, the child has died.</w:t>
      </w:r>
    </w:p>
    <w:p w14:paraId="4512E82C" w14:textId="286C50AD" w:rsidR="002E73B5" w:rsidRPr="00511C8F" w:rsidRDefault="00EC58A2" w:rsidP="00CA49F2">
      <w:pPr>
        <w:pStyle w:val="ActHead2"/>
        <w:pageBreakBefore/>
        <w:rPr>
          <w:szCs w:val="31"/>
        </w:rPr>
      </w:pPr>
      <w:bookmarkStart w:id="85" w:name="_Toc130892679"/>
      <w:r w:rsidRPr="00511C8F">
        <w:rPr>
          <w:rStyle w:val="CharPartNo"/>
          <w:szCs w:val="31"/>
        </w:rPr>
        <w:lastRenderedPageBreak/>
        <w:t>Part 2</w:t>
      </w:r>
      <w:r w:rsidR="00FB5E73">
        <w:rPr>
          <w:rStyle w:val="CharPartNo"/>
          <w:szCs w:val="31"/>
        </w:rPr>
        <w:noBreakHyphen/>
      </w:r>
      <w:r w:rsidR="002E73B5" w:rsidRPr="00511C8F">
        <w:rPr>
          <w:rStyle w:val="CharPartNo"/>
          <w:szCs w:val="31"/>
        </w:rPr>
        <w:t>4</w:t>
      </w:r>
      <w:r w:rsidR="002E73B5" w:rsidRPr="00511C8F">
        <w:rPr>
          <w:szCs w:val="31"/>
        </w:rPr>
        <w:t>—</w:t>
      </w:r>
      <w:r w:rsidR="002E73B5" w:rsidRPr="00511C8F">
        <w:rPr>
          <w:rStyle w:val="CharPartText"/>
          <w:szCs w:val="31"/>
        </w:rPr>
        <w:t>Claims for parental leave pay</w:t>
      </w:r>
      <w:bookmarkEnd w:id="85"/>
    </w:p>
    <w:p w14:paraId="0161BCE6" w14:textId="77777777" w:rsidR="002E73B5" w:rsidRPr="00511C8F" w:rsidRDefault="00EC58A2" w:rsidP="002E73B5">
      <w:pPr>
        <w:pStyle w:val="ActHead3"/>
        <w:rPr>
          <w:szCs w:val="27"/>
        </w:rPr>
      </w:pPr>
      <w:bookmarkStart w:id="86" w:name="_Toc130892680"/>
      <w:r w:rsidRPr="00511C8F">
        <w:rPr>
          <w:rStyle w:val="CharDivNo"/>
          <w:szCs w:val="27"/>
        </w:rPr>
        <w:t>Division 1</w:t>
      </w:r>
      <w:r w:rsidR="002E73B5" w:rsidRPr="00511C8F">
        <w:rPr>
          <w:szCs w:val="27"/>
        </w:rPr>
        <w:t>—</w:t>
      </w:r>
      <w:r w:rsidR="002E73B5" w:rsidRPr="00511C8F">
        <w:rPr>
          <w:rStyle w:val="CharDivText"/>
          <w:szCs w:val="27"/>
        </w:rPr>
        <w:t>Guide to this Part</w:t>
      </w:r>
      <w:bookmarkEnd w:id="86"/>
    </w:p>
    <w:p w14:paraId="1D988006" w14:textId="77777777" w:rsidR="002E73B5" w:rsidRPr="00511C8F" w:rsidRDefault="002E73B5" w:rsidP="002E73B5">
      <w:pPr>
        <w:pStyle w:val="ActHead5"/>
        <w:rPr>
          <w:szCs w:val="23"/>
        </w:rPr>
      </w:pPr>
      <w:bookmarkStart w:id="87" w:name="_Toc130892681"/>
      <w:r w:rsidRPr="00511C8F">
        <w:rPr>
          <w:rStyle w:val="CharSectno"/>
          <w:szCs w:val="23"/>
        </w:rPr>
        <w:t>51</w:t>
      </w:r>
      <w:r w:rsidRPr="00511C8F">
        <w:rPr>
          <w:szCs w:val="23"/>
        </w:rPr>
        <w:t xml:space="preserve">  Guide to this Part</w:t>
      </w:r>
      <w:bookmarkEnd w:id="87"/>
    </w:p>
    <w:p w14:paraId="7E74300F" w14:textId="77777777" w:rsidR="002E73B5" w:rsidRPr="00511C8F" w:rsidRDefault="002E73B5" w:rsidP="006F7F60">
      <w:pPr>
        <w:pStyle w:val="SOText"/>
      </w:pPr>
      <w:r w:rsidRPr="00511C8F">
        <w:t xml:space="preserve">This </w:t>
      </w:r>
      <w:r w:rsidR="00EC58A2" w:rsidRPr="00511C8F">
        <w:t>Part i</w:t>
      </w:r>
      <w:r w:rsidRPr="00511C8F">
        <w:t>s about claims for parental leave pay. A person cannot be paid parental leave pay unless the person has first made a claim for it.</w:t>
      </w:r>
    </w:p>
    <w:p w14:paraId="4A649889" w14:textId="77777777" w:rsidR="001C3921" w:rsidRPr="00511C8F" w:rsidRDefault="001C3921" w:rsidP="001C3921">
      <w:pPr>
        <w:pStyle w:val="SOText"/>
      </w:pPr>
      <w:r w:rsidRPr="00511C8F">
        <w:t>Division 2 sets out the rules about claims. There are 2 types of claims: PPL claims and special PPL claims. These claims relate to each other, although PPL claims are the main type of claim. PPL claims will often be the only claims that are made. Section 54 sets out who can make each type of claim.</w:t>
      </w:r>
    </w:p>
    <w:p w14:paraId="103CA35A" w14:textId="77777777" w:rsidR="002E73B5" w:rsidRPr="00511C8F" w:rsidRDefault="002E73B5" w:rsidP="006F7F60">
      <w:pPr>
        <w:pStyle w:val="SOText"/>
      </w:pPr>
      <w:r w:rsidRPr="00511C8F">
        <w:t>The Secretary cannot make a payability determination on a claim unless it is an effective claim. To be effective, the claim must be made by the right person and satisfy the requirements in the provisions listed in section</w:t>
      </w:r>
      <w:r w:rsidR="00F5062F" w:rsidRPr="00511C8F">
        <w:t> </w:t>
      </w:r>
      <w:r w:rsidRPr="00511C8F">
        <w:t>55. One of those requirements is that the claim must be in the form, and contain the information, required by the Secretary (see section</w:t>
      </w:r>
      <w:r w:rsidR="00F5062F" w:rsidRPr="00511C8F">
        <w:t> </w:t>
      </w:r>
      <w:r w:rsidRPr="00511C8F">
        <w:t>56). Another requirement is that the claim must be made in the period set out in section</w:t>
      </w:r>
      <w:r w:rsidR="00F5062F" w:rsidRPr="00511C8F">
        <w:t> </w:t>
      </w:r>
      <w:r w:rsidRPr="00511C8F">
        <w:t>60.</w:t>
      </w:r>
    </w:p>
    <w:p w14:paraId="01537689" w14:textId="77777777" w:rsidR="002E73B5" w:rsidRPr="00511C8F" w:rsidRDefault="00EC58A2" w:rsidP="00CA49F2">
      <w:pPr>
        <w:pStyle w:val="ActHead3"/>
        <w:pageBreakBefore/>
        <w:rPr>
          <w:szCs w:val="27"/>
        </w:rPr>
      </w:pPr>
      <w:bookmarkStart w:id="88" w:name="_Toc130892682"/>
      <w:r w:rsidRPr="00511C8F">
        <w:rPr>
          <w:rStyle w:val="CharDivNo"/>
          <w:szCs w:val="27"/>
        </w:rPr>
        <w:lastRenderedPageBreak/>
        <w:t>Division 2</w:t>
      </w:r>
      <w:r w:rsidR="002E73B5" w:rsidRPr="00511C8F">
        <w:rPr>
          <w:szCs w:val="27"/>
        </w:rPr>
        <w:t>—</w:t>
      </w:r>
      <w:r w:rsidR="002E73B5" w:rsidRPr="00511C8F">
        <w:rPr>
          <w:rStyle w:val="CharDivText"/>
          <w:szCs w:val="27"/>
        </w:rPr>
        <w:t>Claims for parental leave pay</w:t>
      </w:r>
      <w:bookmarkEnd w:id="88"/>
    </w:p>
    <w:p w14:paraId="79F71A24" w14:textId="77777777" w:rsidR="002E73B5" w:rsidRPr="00511C8F" w:rsidRDefault="002E73B5" w:rsidP="002E73B5">
      <w:pPr>
        <w:pStyle w:val="ActHead5"/>
        <w:rPr>
          <w:szCs w:val="23"/>
        </w:rPr>
      </w:pPr>
      <w:bookmarkStart w:id="89" w:name="_Toc130892683"/>
      <w:r w:rsidRPr="00511C8F">
        <w:rPr>
          <w:rStyle w:val="CharSectno"/>
          <w:szCs w:val="23"/>
        </w:rPr>
        <w:t>52</w:t>
      </w:r>
      <w:r w:rsidRPr="00511C8F">
        <w:rPr>
          <w:szCs w:val="23"/>
        </w:rPr>
        <w:t xml:space="preserve">  Who can claim</w:t>
      </w:r>
      <w:bookmarkEnd w:id="89"/>
    </w:p>
    <w:p w14:paraId="17B2D603" w14:textId="77777777" w:rsidR="002E73B5" w:rsidRPr="00511C8F" w:rsidRDefault="002E73B5" w:rsidP="002E73B5">
      <w:pPr>
        <w:pStyle w:val="subsection"/>
        <w:rPr>
          <w:szCs w:val="21"/>
        </w:rPr>
      </w:pPr>
      <w:r w:rsidRPr="00511C8F">
        <w:rPr>
          <w:szCs w:val="21"/>
        </w:rPr>
        <w:tab/>
      </w:r>
      <w:r w:rsidRPr="00511C8F">
        <w:rPr>
          <w:szCs w:val="21"/>
        </w:rPr>
        <w:tab/>
        <w:t>Only a natural person can make a claim</w:t>
      </w:r>
      <w:r w:rsidR="002D7BCA" w:rsidRPr="00511C8F">
        <w:rPr>
          <w:szCs w:val="21"/>
        </w:rPr>
        <w:t xml:space="preserve"> for parental leave pay</w:t>
      </w:r>
      <w:r w:rsidRPr="00511C8F">
        <w:rPr>
          <w:szCs w:val="21"/>
        </w:rPr>
        <w:t>.</w:t>
      </w:r>
    </w:p>
    <w:p w14:paraId="42C8E491" w14:textId="77777777" w:rsidR="00D70C24" w:rsidRPr="00511C8F" w:rsidRDefault="00D70C24" w:rsidP="00D70C24">
      <w:pPr>
        <w:pStyle w:val="ActHead5"/>
      </w:pPr>
      <w:bookmarkStart w:id="90" w:name="_Toc130892684"/>
      <w:r w:rsidRPr="00511C8F">
        <w:rPr>
          <w:rStyle w:val="CharSectno"/>
        </w:rPr>
        <w:t>53</w:t>
      </w:r>
      <w:r w:rsidRPr="00511C8F">
        <w:t xml:space="preserve">  Types of claims</w:t>
      </w:r>
      <w:bookmarkEnd w:id="90"/>
    </w:p>
    <w:p w14:paraId="2FF56059" w14:textId="77777777" w:rsidR="00D70C24" w:rsidRPr="00511C8F" w:rsidRDefault="00D70C24" w:rsidP="00D70C24">
      <w:pPr>
        <w:pStyle w:val="subsection"/>
      </w:pPr>
      <w:r w:rsidRPr="00511C8F">
        <w:tab/>
        <w:t>(1)</w:t>
      </w:r>
      <w:r w:rsidRPr="00511C8F">
        <w:tab/>
        <w:t>There are 2 types of claims for parental leave pay:</w:t>
      </w:r>
    </w:p>
    <w:p w14:paraId="737E0FB8" w14:textId="77777777" w:rsidR="00D70C24" w:rsidRPr="00511C8F" w:rsidRDefault="00D70C24" w:rsidP="00D70C24">
      <w:pPr>
        <w:pStyle w:val="paragraph"/>
      </w:pPr>
      <w:r w:rsidRPr="00511C8F">
        <w:tab/>
        <w:t>(a)</w:t>
      </w:r>
      <w:r w:rsidRPr="00511C8F">
        <w:tab/>
        <w:t>a PPL claim; and</w:t>
      </w:r>
    </w:p>
    <w:p w14:paraId="462DFA6F" w14:textId="77777777" w:rsidR="00D70C24" w:rsidRPr="00511C8F" w:rsidRDefault="00D70C24" w:rsidP="00D70C24">
      <w:pPr>
        <w:pStyle w:val="paragraph"/>
      </w:pPr>
      <w:r w:rsidRPr="00511C8F">
        <w:tab/>
        <w:t>(b)</w:t>
      </w:r>
      <w:r w:rsidRPr="00511C8F">
        <w:tab/>
        <w:t>a special PPL claim.</w:t>
      </w:r>
    </w:p>
    <w:p w14:paraId="6CED4013" w14:textId="77777777" w:rsidR="00D70C24" w:rsidRPr="00511C8F" w:rsidRDefault="00D70C24" w:rsidP="00D70C24">
      <w:pPr>
        <w:pStyle w:val="subsection"/>
      </w:pPr>
      <w:r w:rsidRPr="00511C8F">
        <w:tab/>
        <w:t>(2)</w:t>
      </w:r>
      <w:r w:rsidRPr="00511C8F">
        <w:tab/>
        <w:t xml:space="preserve">A </w:t>
      </w:r>
      <w:r w:rsidRPr="00511C8F">
        <w:rPr>
          <w:b/>
          <w:i/>
        </w:rPr>
        <w:t>PPL claim</w:t>
      </w:r>
      <w:r w:rsidRPr="00511C8F">
        <w:t xml:space="preserve"> is a claim in the form approved by the Secretary for PPL claims.</w:t>
      </w:r>
    </w:p>
    <w:p w14:paraId="64C00B3E" w14:textId="77777777" w:rsidR="00D70C24" w:rsidRPr="00511C8F" w:rsidRDefault="00D70C24" w:rsidP="00D70C24">
      <w:pPr>
        <w:pStyle w:val="subsection"/>
      </w:pPr>
      <w:r w:rsidRPr="00511C8F">
        <w:tab/>
        <w:t>(3)</w:t>
      </w:r>
      <w:r w:rsidRPr="00511C8F">
        <w:tab/>
        <w:t xml:space="preserve">A </w:t>
      </w:r>
      <w:r w:rsidRPr="00511C8F">
        <w:rPr>
          <w:b/>
          <w:i/>
        </w:rPr>
        <w:t>special PPL claim</w:t>
      </w:r>
      <w:r w:rsidRPr="00511C8F">
        <w:t xml:space="preserve"> is a claim in the form approved by the Secretary for special PPL claims.</w:t>
      </w:r>
    </w:p>
    <w:p w14:paraId="367C2A8E" w14:textId="77777777" w:rsidR="00D70C24" w:rsidRPr="00511C8F" w:rsidRDefault="00D70C24" w:rsidP="00D70C24">
      <w:pPr>
        <w:pStyle w:val="subsection"/>
      </w:pPr>
      <w:r w:rsidRPr="00511C8F">
        <w:tab/>
        <w:t>(4)</w:t>
      </w:r>
      <w:r w:rsidRPr="00511C8F">
        <w:tab/>
        <w:t>For the purposes of subsections (2) and (3), the Secretary may approve:</w:t>
      </w:r>
    </w:p>
    <w:p w14:paraId="54796C0A" w14:textId="77777777" w:rsidR="00D70C24" w:rsidRPr="00511C8F" w:rsidRDefault="00D70C24" w:rsidP="00D70C24">
      <w:pPr>
        <w:pStyle w:val="paragraph"/>
      </w:pPr>
      <w:r w:rsidRPr="00511C8F">
        <w:tab/>
        <w:t>(a)</w:t>
      </w:r>
      <w:r w:rsidRPr="00511C8F">
        <w:tab/>
        <w:t>different forms for different types of claims; and</w:t>
      </w:r>
    </w:p>
    <w:p w14:paraId="5132AF65" w14:textId="77777777" w:rsidR="00D70C24" w:rsidRPr="00511C8F" w:rsidRDefault="00D70C24" w:rsidP="00D70C24">
      <w:pPr>
        <w:pStyle w:val="paragraph"/>
      </w:pPr>
      <w:r w:rsidRPr="00511C8F">
        <w:tab/>
        <w:t>(b)</w:t>
      </w:r>
      <w:r w:rsidRPr="00511C8F">
        <w:tab/>
        <w:t>different forms for the same type of claim.</w:t>
      </w:r>
    </w:p>
    <w:p w14:paraId="207FA7E2" w14:textId="77777777" w:rsidR="00D70C24" w:rsidRPr="00511C8F" w:rsidRDefault="00D70C24" w:rsidP="00D70C24">
      <w:pPr>
        <w:pStyle w:val="ActHead5"/>
      </w:pPr>
      <w:bookmarkStart w:id="91" w:name="_Toc130892685"/>
      <w:r w:rsidRPr="00511C8F">
        <w:rPr>
          <w:rStyle w:val="CharSectno"/>
        </w:rPr>
        <w:t>54</w:t>
      </w:r>
      <w:r w:rsidRPr="00511C8F">
        <w:t xml:space="preserve">  Who can make a PPL claim or special PPL claim</w:t>
      </w:r>
      <w:bookmarkEnd w:id="91"/>
    </w:p>
    <w:p w14:paraId="5C585C0C" w14:textId="77777777" w:rsidR="00D70C24" w:rsidRPr="00511C8F" w:rsidRDefault="00D70C24" w:rsidP="00D70C24">
      <w:pPr>
        <w:pStyle w:val="SubsectionHead"/>
      </w:pPr>
      <w:r w:rsidRPr="00511C8F">
        <w:t>PPL claim</w:t>
      </w:r>
    </w:p>
    <w:p w14:paraId="44D0151F" w14:textId="77777777" w:rsidR="00D70C24" w:rsidRPr="00511C8F" w:rsidRDefault="00D70C24" w:rsidP="00D70C24">
      <w:pPr>
        <w:pStyle w:val="subsection"/>
      </w:pPr>
      <w:r w:rsidRPr="00511C8F">
        <w:tab/>
        <w:t>(1)</w:t>
      </w:r>
      <w:r w:rsidRPr="00511C8F">
        <w:tab/>
        <w:t>Only the following people can make a PPL claim for a child:</w:t>
      </w:r>
    </w:p>
    <w:p w14:paraId="7DC71B27" w14:textId="77777777" w:rsidR="00D70C24" w:rsidRPr="00511C8F" w:rsidRDefault="00D70C24" w:rsidP="00D70C24">
      <w:pPr>
        <w:pStyle w:val="paragraph"/>
      </w:pPr>
      <w:r w:rsidRPr="00511C8F">
        <w:tab/>
        <w:t>(a)</w:t>
      </w:r>
      <w:r w:rsidRPr="00511C8F">
        <w:tab/>
        <w:t>the child’s birth mother;</w:t>
      </w:r>
    </w:p>
    <w:p w14:paraId="5A699FA7" w14:textId="77777777" w:rsidR="00D70C24" w:rsidRPr="00511C8F" w:rsidRDefault="00D70C24" w:rsidP="00D70C24">
      <w:pPr>
        <w:pStyle w:val="paragraph"/>
      </w:pPr>
      <w:r w:rsidRPr="00511C8F">
        <w:tab/>
        <w:t>(b)</w:t>
      </w:r>
      <w:r w:rsidRPr="00511C8F">
        <w:tab/>
        <w:t>an adoptive parent of the child;</w:t>
      </w:r>
    </w:p>
    <w:p w14:paraId="211EA682" w14:textId="77777777" w:rsidR="00D70C24" w:rsidRPr="00511C8F" w:rsidRDefault="00D70C24" w:rsidP="00D70C24">
      <w:pPr>
        <w:pStyle w:val="paragraph"/>
      </w:pPr>
      <w:r w:rsidRPr="00511C8F">
        <w:tab/>
        <w:t>(c)</w:t>
      </w:r>
      <w:r w:rsidRPr="00511C8F">
        <w:tab/>
        <w:t>a person who:</w:t>
      </w:r>
    </w:p>
    <w:p w14:paraId="2FE67EBA" w14:textId="77777777" w:rsidR="00D70C24" w:rsidRPr="00511C8F" w:rsidRDefault="00D70C24" w:rsidP="00D70C24">
      <w:pPr>
        <w:pStyle w:val="paragraphsub"/>
      </w:pPr>
      <w:r w:rsidRPr="00511C8F">
        <w:tab/>
        <w:t>(i)</w:t>
      </w:r>
      <w:r w:rsidRPr="00511C8F">
        <w:tab/>
        <w:t>is a parent of the child; and</w:t>
      </w:r>
    </w:p>
    <w:p w14:paraId="38987392" w14:textId="77777777" w:rsidR="00D70C24" w:rsidRPr="00511C8F" w:rsidRDefault="00D70C24" w:rsidP="00D70C24">
      <w:pPr>
        <w:pStyle w:val="paragraphsub"/>
      </w:pPr>
      <w:r w:rsidRPr="00511C8F">
        <w:tab/>
        <w:t>(ii)</w:t>
      </w:r>
      <w:r w:rsidRPr="00511C8F">
        <w:tab/>
        <w:t>is not the child’s birth mother;</w:t>
      </w:r>
    </w:p>
    <w:p w14:paraId="4B968540" w14:textId="77777777" w:rsidR="00D70C24" w:rsidRPr="00511C8F" w:rsidRDefault="00D70C24" w:rsidP="00D70C24">
      <w:pPr>
        <w:pStyle w:val="paragraph"/>
      </w:pPr>
      <w:r w:rsidRPr="00511C8F">
        <w:tab/>
        <w:t>(d)</w:t>
      </w:r>
      <w:r w:rsidRPr="00511C8F">
        <w:tab/>
        <w:t>the partner of the child’s birth mother;</w:t>
      </w:r>
    </w:p>
    <w:p w14:paraId="6882C097" w14:textId="77777777" w:rsidR="00D70C24" w:rsidRPr="00511C8F" w:rsidRDefault="00D70C24" w:rsidP="00D70C24">
      <w:pPr>
        <w:pStyle w:val="paragraph"/>
      </w:pPr>
      <w:r w:rsidRPr="00511C8F">
        <w:tab/>
        <w:t>(e)</w:t>
      </w:r>
      <w:r w:rsidRPr="00511C8F">
        <w:tab/>
        <w:t>the partner of an adoptive parent of the child;</w:t>
      </w:r>
    </w:p>
    <w:p w14:paraId="7B23409C" w14:textId="77777777" w:rsidR="00D70C24" w:rsidRPr="00511C8F" w:rsidRDefault="00D70C24" w:rsidP="00D70C24">
      <w:pPr>
        <w:pStyle w:val="paragraph"/>
      </w:pPr>
      <w:r w:rsidRPr="00511C8F">
        <w:tab/>
        <w:t>(f)</w:t>
      </w:r>
      <w:r w:rsidRPr="00511C8F">
        <w:tab/>
        <w:t>the partner of a person covered by paragraph (c);</w:t>
      </w:r>
    </w:p>
    <w:p w14:paraId="1272A61F" w14:textId="77777777" w:rsidR="00D70C24" w:rsidRPr="00511C8F" w:rsidRDefault="00D70C24" w:rsidP="00D70C24">
      <w:pPr>
        <w:pStyle w:val="paragraph"/>
      </w:pPr>
      <w:r w:rsidRPr="00511C8F">
        <w:lastRenderedPageBreak/>
        <w:tab/>
        <w:t>(g)</w:t>
      </w:r>
      <w:r w:rsidRPr="00511C8F">
        <w:tab/>
        <w:t>a person who satisfies the circumstances prescribed by the PPL rules as being exceptional circumstances in which a PPL claim can be made.</w:t>
      </w:r>
    </w:p>
    <w:p w14:paraId="535BBA11" w14:textId="77777777" w:rsidR="00D70C24" w:rsidRPr="00511C8F" w:rsidRDefault="00D70C24" w:rsidP="00D70C24">
      <w:pPr>
        <w:pStyle w:val="SubsectionHead"/>
      </w:pPr>
      <w:r w:rsidRPr="00511C8F">
        <w:t>Special PPL claim</w:t>
      </w:r>
    </w:p>
    <w:p w14:paraId="00FE10F8" w14:textId="77777777" w:rsidR="00D70C24" w:rsidRPr="00511C8F" w:rsidRDefault="00D70C24" w:rsidP="00D70C24">
      <w:pPr>
        <w:pStyle w:val="subsection"/>
      </w:pPr>
      <w:r w:rsidRPr="00511C8F">
        <w:tab/>
        <w:t>(2)</w:t>
      </w:r>
      <w:r w:rsidRPr="00511C8F">
        <w:tab/>
        <w:t>Only the following people can make a special PPL claim for a child:</w:t>
      </w:r>
    </w:p>
    <w:p w14:paraId="2DDDB810" w14:textId="77777777" w:rsidR="00D70C24" w:rsidRPr="00511C8F" w:rsidRDefault="00D70C24" w:rsidP="00D70C24">
      <w:pPr>
        <w:pStyle w:val="paragraph"/>
      </w:pPr>
      <w:r w:rsidRPr="00511C8F">
        <w:tab/>
        <w:t>(a)</w:t>
      </w:r>
      <w:r w:rsidRPr="00511C8F">
        <w:tab/>
        <w:t>the partner of a person covered by paragraph (1)(g);</w:t>
      </w:r>
    </w:p>
    <w:p w14:paraId="2DEAF99C" w14:textId="77777777" w:rsidR="00D70C24" w:rsidRPr="00511C8F" w:rsidRDefault="00D70C24" w:rsidP="00D70C24">
      <w:pPr>
        <w:pStyle w:val="paragraph"/>
      </w:pPr>
      <w:r w:rsidRPr="00511C8F">
        <w:tab/>
        <w:t>(b)</w:t>
      </w:r>
      <w:r w:rsidRPr="00511C8F">
        <w:tab/>
        <w:t>a person who satisfies the circumstances prescribed by the PPL rules as being exceptional circumstances in which a special PPL claim can be made.</w:t>
      </w:r>
    </w:p>
    <w:p w14:paraId="2A7692B4" w14:textId="77777777" w:rsidR="002E73B5" w:rsidRPr="00511C8F" w:rsidRDefault="002E73B5" w:rsidP="002E73B5">
      <w:pPr>
        <w:pStyle w:val="ActHead5"/>
        <w:rPr>
          <w:szCs w:val="23"/>
        </w:rPr>
      </w:pPr>
      <w:bookmarkStart w:id="92" w:name="_Toc130892686"/>
      <w:r w:rsidRPr="00511C8F">
        <w:rPr>
          <w:rStyle w:val="CharSectno"/>
          <w:szCs w:val="23"/>
        </w:rPr>
        <w:t>55</w:t>
      </w:r>
      <w:r w:rsidRPr="00511C8F">
        <w:rPr>
          <w:szCs w:val="23"/>
        </w:rPr>
        <w:t xml:space="preserve">  When a claim is effective</w:t>
      </w:r>
      <w:bookmarkEnd w:id="92"/>
    </w:p>
    <w:p w14:paraId="21E6C7FD" w14:textId="77777777" w:rsidR="002E73B5" w:rsidRPr="00511C8F" w:rsidRDefault="002E73B5" w:rsidP="002E73B5">
      <w:pPr>
        <w:pStyle w:val="subsection"/>
        <w:rPr>
          <w:szCs w:val="21"/>
        </w:rPr>
      </w:pPr>
      <w:r w:rsidRPr="00511C8F">
        <w:rPr>
          <w:szCs w:val="21"/>
        </w:rPr>
        <w:tab/>
        <w:t>(1)</w:t>
      </w:r>
      <w:r w:rsidRPr="00511C8F">
        <w:rPr>
          <w:szCs w:val="21"/>
        </w:rPr>
        <w:tab/>
        <w:t>A claim</w:t>
      </w:r>
      <w:r w:rsidR="00074456" w:rsidRPr="00511C8F">
        <w:rPr>
          <w:szCs w:val="21"/>
        </w:rPr>
        <w:t xml:space="preserve"> for parental leave pay</w:t>
      </w:r>
      <w:r w:rsidRPr="00511C8F">
        <w:rPr>
          <w:szCs w:val="21"/>
        </w:rPr>
        <w:t xml:space="preserve"> is not effective unless the requirements of the following provisions that apply to the claim are satisfied:</w:t>
      </w:r>
    </w:p>
    <w:p w14:paraId="2D9306C5" w14:textId="77777777" w:rsidR="002E73B5" w:rsidRPr="00511C8F" w:rsidRDefault="002E73B5" w:rsidP="002E73B5">
      <w:pPr>
        <w:pStyle w:val="paragraph"/>
        <w:rPr>
          <w:szCs w:val="21"/>
        </w:rPr>
      </w:pPr>
      <w:r w:rsidRPr="00511C8F">
        <w:rPr>
          <w:szCs w:val="21"/>
        </w:rPr>
        <w:tab/>
        <w:t>(a)</w:t>
      </w:r>
      <w:r w:rsidRPr="00511C8F">
        <w:rPr>
          <w:szCs w:val="21"/>
        </w:rPr>
        <w:tab/>
        <w:t>section</w:t>
      </w:r>
      <w:r w:rsidR="00F5062F" w:rsidRPr="00511C8F">
        <w:rPr>
          <w:szCs w:val="21"/>
        </w:rPr>
        <w:t> </w:t>
      </w:r>
      <w:r w:rsidRPr="00511C8F">
        <w:rPr>
          <w:szCs w:val="21"/>
        </w:rPr>
        <w:t>56 (which deals with the form etc. of the claim);</w:t>
      </w:r>
    </w:p>
    <w:p w14:paraId="7C778B31" w14:textId="77777777" w:rsidR="0009445D" w:rsidRPr="00511C8F" w:rsidRDefault="0009445D" w:rsidP="0009445D">
      <w:pPr>
        <w:pStyle w:val="paragraph"/>
        <w:rPr>
          <w:szCs w:val="21"/>
        </w:rPr>
      </w:pPr>
      <w:r w:rsidRPr="00511C8F">
        <w:rPr>
          <w:szCs w:val="21"/>
        </w:rPr>
        <w:tab/>
        <w:t>(ba)</w:t>
      </w:r>
      <w:r w:rsidRPr="00511C8F">
        <w:rPr>
          <w:szCs w:val="21"/>
        </w:rPr>
        <w:tab/>
        <w:t>section 57A (which deals with the specification in a claim of flexible PPL days for a child etc.);</w:t>
      </w:r>
    </w:p>
    <w:p w14:paraId="1123D445" w14:textId="77777777" w:rsidR="002E73B5" w:rsidRPr="00511C8F" w:rsidRDefault="002E73B5" w:rsidP="002E73B5">
      <w:pPr>
        <w:pStyle w:val="paragraph"/>
        <w:rPr>
          <w:szCs w:val="21"/>
        </w:rPr>
      </w:pPr>
      <w:r w:rsidRPr="00511C8F">
        <w:rPr>
          <w:szCs w:val="21"/>
        </w:rPr>
        <w:tab/>
        <w:t>(c)</w:t>
      </w:r>
      <w:r w:rsidRPr="00511C8F">
        <w:rPr>
          <w:szCs w:val="21"/>
        </w:rPr>
        <w:tab/>
        <w:t>section</w:t>
      </w:r>
      <w:r w:rsidR="00F5062F" w:rsidRPr="00511C8F">
        <w:rPr>
          <w:szCs w:val="21"/>
        </w:rPr>
        <w:t> </w:t>
      </w:r>
      <w:r w:rsidRPr="00511C8F">
        <w:rPr>
          <w:szCs w:val="21"/>
        </w:rPr>
        <w:t>58 (which deals with expected date of birth etc.);</w:t>
      </w:r>
    </w:p>
    <w:p w14:paraId="269327DF" w14:textId="77777777" w:rsidR="002E73B5" w:rsidRPr="00511C8F" w:rsidRDefault="002E73B5" w:rsidP="002E73B5">
      <w:pPr>
        <w:pStyle w:val="paragraph"/>
        <w:rPr>
          <w:szCs w:val="21"/>
        </w:rPr>
      </w:pPr>
      <w:r w:rsidRPr="00511C8F">
        <w:rPr>
          <w:szCs w:val="21"/>
        </w:rPr>
        <w:tab/>
        <w:t>(d)</w:t>
      </w:r>
      <w:r w:rsidRPr="00511C8F">
        <w:rPr>
          <w:szCs w:val="21"/>
        </w:rPr>
        <w:tab/>
        <w:t>section</w:t>
      </w:r>
      <w:r w:rsidR="00F5062F" w:rsidRPr="00511C8F">
        <w:rPr>
          <w:szCs w:val="21"/>
        </w:rPr>
        <w:t> </w:t>
      </w:r>
      <w:r w:rsidRPr="00511C8F">
        <w:rPr>
          <w:szCs w:val="21"/>
        </w:rPr>
        <w:t>59 (which deals with tax file number statements);</w:t>
      </w:r>
    </w:p>
    <w:p w14:paraId="766D5074" w14:textId="77777777" w:rsidR="00D70C24" w:rsidRPr="00511C8F" w:rsidRDefault="00D70C24" w:rsidP="00D70C24">
      <w:pPr>
        <w:pStyle w:val="paragraph"/>
      </w:pPr>
      <w:r w:rsidRPr="00511C8F">
        <w:tab/>
        <w:t>(da)</w:t>
      </w:r>
      <w:r w:rsidRPr="00511C8F">
        <w:tab/>
        <w:t>section 59A (which deals with permission to make claims for flexible PPL days for a child);</w:t>
      </w:r>
    </w:p>
    <w:p w14:paraId="5AB4660E" w14:textId="77777777" w:rsidR="002E73B5" w:rsidRPr="00511C8F" w:rsidRDefault="002E73B5" w:rsidP="002E73B5">
      <w:pPr>
        <w:pStyle w:val="paragraph"/>
        <w:rPr>
          <w:szCs w:val="21"/>
        </w:rPr>
      </w:pPr>
      <w:r w:rsidRPr="00511C8F">
        <w:rPr>
          <w:szCs w:val="21"/>
        </w:rPr>
        <w:tab/>
        <w:t>(e)</w:t>
      </w:r>
      <w:r w:rsidRPr="00511C8F">
        <w:rPr>
          <w:szCs w:val="21"/>
        </w:rPr>
        <w:tab/>
        <w:t>section</w:t>
      </w:r>
      <w:r w:rsidR="00F5062F" w:rsidRPr="00511C8F">
        <w:rPr>
          <w:szCs w:val="21"/>
        </w:rPr>
        <w:t> </w:t>
      </w:r>
      <w:r w:rsidRPr="00511C8F">
        <w:rPr>
          <w:szCs w:val="21"/>
        </w:rPr>
        <w:t>60 (which deals with when to make the claim).</w:t>
      </w:r>
    </w:p>
    <w:p w14:paraId="55BC00ED" w14:textId="77777777" w:rsidR="002E73B5" w:rsidRPr="00511C8F" w:rsidRDefault="002E73B5" w:rsidP="002E73B5">
      <w:pPr>
        <w:pStyle w:val="subsection"/>
        <w:rPr>
          <w:szCs w:val="21"/>
        </w:rPr>
      </w:pPr>
      <w:r w:rsidRPr="00511C8F">
        <w:rPr>
          <w:szCs w:val="21"/>
        </w:rPr>
        <w:tab/>
        <w:t>(2)</w:t>
      </w:r>
      <w:r w:rsidRPr="00511C8F">
        <w:rPr>
          <w:szCs w:val="21"/>
        </w:rPr>
        <w:tab/>
        <w:t>A claim</w:t>
      </w:r>
      <w:r w:rsidR="00074456" w:rsidRPr="00511C8F">
        <w:rPr>
          <w:szCs w:val="21"/>
        </w:rPr>
        <w:t xml:space="preserve"> for parental leave pay</w:t>
      </w:r>
      <w:r w:rsidRPr="00511C8F">
        <w:rPr>
          <w:szCs w:val="21"/>
        </w:rPr>
        <w:t xml:space="preserve"> is also not effective if it is made by a person who cannot make that type of claim under section</w:t>
      </w:r>
      <w:r w:rsidR="00F5062F" w:rsidRPr="00511C8F">
        <w:rPr>
          <w:szCs w:val="21"/>
        </w:rPr>
        <w:t> </w:t>
      </w:r>
      <w:r w:rsidRPr="00511C8F">
        <w:rPr>
          <w:szCs w:val="21"/>
        </w:rPr>
        <w:t>54.</w:t>
      </w:r>
    </w:p>
    <w:p w14:paraId="287C55C5" w14:textId="77777777" w:rsidR="002E73B5" w:rsidRPr="00511C8F" w:rsidRDefault="002E73B5" w:rsidP="002E73B5">
      <w:pPr>
        <w:pStyle w:val="subsection"/>
        <w:rPr>
          <w:szCs w:val="21"/>
        </w:rPr>
      </w:pPr>
      <w:r w:rsidRPr="00511C8F">
        <w:rPr>
          <w:szCs w:val="21"/>
        </w:rPr>
        <w:tab/>
        <w:t>(3)</w:t>
      </w:r>
      <w:r w:rsidRPr="00511C8F">
        <w:rPr>
          <w:szCs w:val="21"/>
        </w:rPr>
        <w:tab/>
        <w:t>A claim</w:t>
      </w:r>
      <w:r w:rsidR="00074456" w:rsidRPr="00511C8F">
        <w:rPr>
          <w:szCs w:val="21"/>
        </w:rPr>
        <w:t xml:space="preserve"> for parental leave pay</w:t>
      </w:r>
      <w:r w:rsidRPr="00511C8F">
        <w:rPr>
          <w:szCs w:val="21"/>
        </w:rPr>
        <w:t xml:space="preserve"> that is not effective is taken not to have been made.</w:t>
      </w:r>
    </w:p>
    <w:p w14:paraId="44F33FF5" w14:textId="77777777" w:rsidR="002E73B5" w:rsidRPr="00511C8F" w:rsidRDefault="002E73B5" w:rsidP="002E73B5">
      <w:pPr>
        <w:pStyle w:val="ActHead5"/>
        <w:rPr>
          <w:szCs w:val="23"/>
        </w:rPr>
      </w:pPr>
      <w:bookmarkStart w:id="93" w:name="_Toc130892687"/>
      <w:r w:rsidRPr="00511C8F">
        <w:rPr>
          <w:rStyle w:val="CharSectno"/>
          <w:szCs w:val="23"/>
        </w:rPr>
        <w:t>56</w:t>
      </w:r>
      <w:r w:rsidRPr="00511C8F">
        <w:rPr>
          <w:szCs w:val="23"/>
        </w:rPr>
        <w:t xml:space="preserve">  Requirements of the claim</w:t>
      </w:r>
      <w:bookmarkEnd w:id="93"/>
    </w:p>
    <w:p w14:paraId="42E9683B" w14:textId="77777777" w:rsidR="002E73B5" w:rsidRPr="00511C8F" w:rsidRDefault="002E73B5" w:rsidP="002E73B5">
      <w:pPr>
        <w:pStyle w:val="subsection"/>
        <w:rPr>
          <w:szCs w:val="21"/>
        </w:rPr>
      </w:pPr>
      <w:r w:rsidRPr="00511C8F">
        <w:rPr>
          <w:szCs w:val="21"/>
        </w:rPr>
        <w:tab/>
        <w:t>(1)</w:t>
      </w:r>
      <w:r w:rsidRPr="00511C8F">
        <w:rPr>
          <w:szCs w:val="21"/>
        </w:rPr>
        <w:tab/>
        <w:t>The claim</w:t>
      </w:r>
      <w:r w:rsidR="005D242A" w:rsidRPr="00511C8F">
        <w:rPr>
          <w:szCs w:val="21"/>
        </w:rPr>
        <w:t xml:space="preserve"> for parental leave pay</w:t>
      </w:r>
      <w:r w:rsidRPr="00511C8F">
        <w:rPr>
          <w:szCs w:val="21"/>
        </w:rPr>
        <w:t xml:space="preserve"> must:</w:t>
      </w:r>
    </w:p>
    <w:p w14:paraId="0F506B30" w14:textId="77777777" w:rsidR="002E73B5" w:rsidRPr="00511C8F" w:rsidRDefault="002E73B5" w:rsidP="002E73B5">
      <w:pPr>
        <w:pStyle w:val="paragraph"/>
        <w:rPr>
          <w:szCs w:val="21"/>
        </w:rPr>
      </w:pPr>
      <w:r w:rsidRPr="00511C8F">
        <w:rPr>
          <w:szCs w:val="21"/>
        </w:rPr>
        <w:tab/>
        <w:t>(a)</w:t>
      </w:r>
      <w:r w:rsidRPr="00511C8F">
        <w:rPr>
          <w:szCs w:val="21"/>
        </w:rPr>
        <w:tab/>
        <w:t>be made in the form approved, and the manner required, by the Secretary for that type of claim; and</w:t>
      </w:r>
    </w:p>
    <w:p w14:paraId="1B2CDC6B" w14:textId="77777777" w:rsidR="002E73B5" w:rsidRPr="00511C8F" w:rsidRDefault="002E73B5" w:rsidP="002E73B5">
      <w:pPr>
        <w:pStyle w:val="paragraph"/>
        <w:rPr>
          <w:szCs w:val="21"/>
        </w:rPr>
      </w:pPr>
      <w:r w:rsidRPr="00511C8F">
        <w:rPr>
          <w:szCs w:val="21"/>
        </w:rPr>
        <w:lastRenderedPageBreak/>
        <w:tab/>
        <w:t>(b)</w:t>
      </w:r>
      <w:r w:rsidRPr="00511C8F">
        <w:rPr>
          <w:szCs w:val="21"/>
        </w:rPr>
        <w:tab/>
        <w:t>contain any information (including information about the claimant’s employer or the claimant’s employment with that employer) required by the Secretary; and</w:t>
      </w:r>
    </w:p>
    <w:p w14:paraId="2310AF64" w14:textId="77777777" w:rsidR="002E73B5" w:rsidRPr="00511C8F" w:rsidRDefault="002E73B5" w:rsidP="002E73B5">
      <w:pPr>
        <w:pStyle w:val="paragraph"/>
        <w:rPr>
          <w:szCs w:val="21"/>
        </w:rPr>
      </w:pPr>
      <w:r w:rsidRPr="00511C8F">
        <w:rPr>
          <w:szCs w:val="21"/>
        </w:rPr>
        <w:tab/>
        <w:t>(c)</w:t>
      </w:r>
      <w:r w:rsidRPr="00511C8F">
        <w:rPr>
          <w:szCs w:val="21"/>
        </w:rPr>
        <w:tab/>
        <w:t>be accompanied by any documents required by the Secretary.</w:t>
      </w:r>
    </w:p>
    <w:p w14:paraId="522563D9" w14:textId="77777777" w:rsidR="002E73B5" w:rsidRPr="00511C8F" w:rsidRDefault="002E73B5" w:rsidP="002E73B5">
      <w:pPr>
        <w:pStyle w:val="subsection"/>
        <w:rPr>
          <w:szCs w:val="21"/>
        </w:rPr>
      </w:pPr>
      <w:r w:rsidRPr="00511C8F">
        <w:rPr>
          <w:szCs w:val="21"/>
        </w:rPr>
        <w:tab/>
        <w:t>(2)</w:t>
      </w:r>
      <w:r w:rsidRPr="00511C8F">
        <w:rPr>
          <w:szCs w:val="21"/>
        </w:rPr>
        <w:tab/>
        <w:t xml:space="preserve">For the purposes of </w:t>
      </w:r>
      <w:r w:rsidR="00F5062F" w:rsidRPr="00511C8F">
        <w:rPr>
          <w:szCs w:val="21"/>
        </w:rPr>
        <w:t>paragraphs (</w:t>
      </w:r>
      <w:r w:rsidRPr="00511C8F">
        <w:rPr>
          <w:szCs w:val="21"/>
        </w:rPr>
        <w:t>1)(b) and (c), the Secretary may require that different information be contained in, and different documents accompany:</w:t>
      </w:r>
    </w:p>
    <w:p w14:paraId="7F745179" w14:textId="77777777" w:rsidR="002E73B5" w:rsidRPr="00511C8F" w:rsidRDefault="002E73B5" w:rsidP="002E73B5">
      <w:pPr>
        <w:pStyle w:val="paragraph"/>
        <w:rPr>
          <w:szCs w:val="21"/>
        </w:rPr>
      </w:pPr>
      <w:r w:rsidRPr="00511C8F">
        <w:rPr>
          <w:szCs w:val="21"/>
        </w:rPr>
        <w:tab/>
        <w:t>(a)</w:t>
      </w:r>
      <w:r w:rsidRPr="00511C8F">
        <w:rPr>
          <w:szCs w:val="21"/>
        </w:rPr>
        <w:tab/>
        <w:t>different types of claims; or</w:t>
      </w:r>
    </w:p>
    <w:p w14:paraId="2C668066" w14:textId="77777777" w:rsidR="002E73B5" w:rsidRPr="00511C8F" w:rsidRDefault="002E73B5" w:rsidP="002E73B5">
      <w:pPr>
        <w:pStyle w:val="paragraph"/>
        <w:rPr>
          <w:szCs w:val="21"/>
        </w:rPr>
      </w:pPr>
      <w:r w:rsidRPr="00511C8F">
        <w:rPr>
          <w:szCs w:val="21"/>
        </w:rPr>
        <w:tab/>
        <w:t>(b)</w:t>
      </w:r>
      <w:r w:rsidRPr="00511C8F">
        <w:rPr>
          <w:szCs w:val="21"/>
        </w:rPr>
        <w:tab/>
        <w:t>different claims of the same type of claim.</w:t>
      </w:r>
    </w:p>
    <w:p w14:paraId="7358A331" w14:textId="77777777" w:rsidR="0009445D" w:rsidRPr="00511C8F" w:rsidRDefault="0009445D" w:rsidP="0009445D">
      <w:pPr>
        <w:pStyle w:val="ActHead5"/>
        <w:rPr>
          <w:szCs w:val="23"/>
        </w:rPr>
      </w:pPr>
      <w:bookmarkStart w:id="94" w:name="_Toc130892688"/>
      <w:r w:rsidRPr="00511C8F">
        <w:rPr>
          <w:rStyle w:val="CharSectno"/>
          <w:szCs w:val="23"/>
        </w:rPr>
        <w:t>57A</w:t>
      </w:r>
      <w:r w:rsidRPr="00511C8F">
        <w:rPr>
          <w:szCs w:val="23"/>
        </w:rPr>
        <w:t xml:space="preserve">  Specification in claim of flexible PPL days for a child etc.</w:t>
      </w:r>
      <w:bookmarkEnd w:id="94"/>
    </w:p>
    <w:p w14:paraId="2A797C59" w14:textId="77777777" w:rsidR="0009445D" w:rsidRPr="00511C8F" w:rsidRDefault="0009445D" w:rsidP="0009445D">
      <w:pPr>
        <w:pStyle w:val="subsection"/>
        <w:rPr>
          <w:szCs w:val="21"/>
        </w:rPr>
      </w:pPr>
      <w:r w:rsidRPr="00511C8F">
        <w:rPr>
          <w:szCs w:val="21"/>
        </w:rPr>
        <w:tab/>
        <w:t>(1)</w:t>
      </w:r>
      <w:r w:rsidRPr="00511C8F">
        <w:rPr>
          <w:szCs w:val="21"/>
        </w:rPr>
        <w:tab/>
        <w:t>A claim for parental leave pay for one or more flexible PPL days for a child must specify each of those days.</w:t>
      </w:r>
    </w:p>
    <w:p w14:paraId="11A42B64" w14:textId="77777777" w:rsidR="0009445D" w:rsidRPr="00511C8F" w:rsidRDefault="0009445D" w:rsidP="0009445D">
      <w:pPr>
        <w:pStyle w:val="subsection"/>
        <w:jc w:val="both"/>
        <w:rPr>
          <w:szCs w:val="21"/>
        </w:rPr>
      </w:pPr>
      <w:r w:rsidRPr="00511C8F">
        <w:rPr>
          <w:szCs w:val="21"/>
        </w:rPr>
        <w:tab/>
        <w:t>(2)</w:t>
      </w:r>
      <w:r w:rsidRPr="00511C8F">
        <w:rPr>
          <w:szCs w:val="21"/>
        </w:rPr>
        <w:tab/>
        <w:t xml:space="preserve">A flexible PPL day for the child specified in the claim must not be a day that is more than </w:t>
      </w:r>
      <w:r w:rsidR="00D70C24" w:rsidRPr="00511C8F">
        <w:t>100 days</w:t>
      </w:r>
      <w:r w:rsidRPr="00511C8F">
        <w:rPr>
          <w:szCs w:val="21"/>
        </w:rPr>
        <w:t xml:space="preserve"> before the day the claim is made.</w:t>
      </w:r>
    </w:p>
    <w:p w14:paraId="622152A0" w14:textId="77777777" w:rsidR="00D70C24" w:rsidRPr="00511C8F" w:rsidRDefault="00D70C24" w:rsidP="00D70C24">
      <w:pPr>
        <w:pStyle w:val="subsection"/>
      </w:pPr>
      <w:r w:rsidRPr="00511C8F">
        <w:tab/>
        <w:t>(2A)</w:t>
      </w:r>
      <w:r w:rsidRPr="00511C8F">
        <w:tab/>
        <w:t>Subsection (2) does not apply to the claim if:</w:t>
      </w:r>
    </w:p>
    <w:p w14:paraId="336B9FEA" w14:textId="1034684D" w:rsidR="00D70C24" w:rsidRPr="00511C8F" w:rsidRDefault="00D70C24" w:rsidP="00D70C24">
      <w:pPr>
        <w:pStyle w:val="paragraph"/>
      </w:pPr>
      <w:r w:rsidRPr="00511C8F">
        <w:tab/>
        <w:t>(a)</w:t>
      </w:r>
      <w:r w:rsidRPr="00511C8F">
        <w:tab/>
        <w:t>the claimant is a COVID</w:t>
      </w:r>
      <w:r w:rsidR="00FB5E73">
        <w:noBreakHyphen/>
      </w:r>
      <w:r w:rsidRPr="00511C8F">
        <w:t>19 affected claimant in relation to the claim; or</w:t>
      </w:r>
    </w:p>
    <w:p w14:paraId="42E29B0A" w14:textId="0E803799" w:rsidR="00D70C24" w:rsidRPr="00511C8F" w:rsidRDefault="00D70C24" w:rsidP="00D70C24">
      <w:pPr>
        <w:pStyle w:val="paragraph"/>
      </w:pPr>
      <w:r w:rsidRPr="00511C8F">
        <w:tab/>
        <w:t>(b)</w:t>
      </w:r>
      <w:r w:rsidRPr="00511C8F">
        <w:tab/>
        <w:t>the claimant is a PPL claimant who satisfies the work test in relation to the claim by reason of at least one day in the claimant’s work test period being a day in a COVID</w:t>
      </w:r>
      <w:r w:rsidR="00FB5E73">
        <w:noBreakHyphen/>
      </w:r>
      <w:r w:rsidRPr="00511C8F">
        <w:t>19 Australian Government payment period for the claimant.</w:t>
      </w:r>
    </w:p>
    <w:p w14:paraId="0A62AFF8" w14:textId="77777777" w:rsidR="0009445D" w:rsidRPr="00511C8F" w:rsidRDefault="0009445D" w:rsidP="0009445D">
      <w:pPr>
        <w:pStyle w:val="subsection"/>
        <w:rPr>
          <w:szCs w:val="21"/>
        </w:rPr>
      </w:pPr>
      <w:r w:rsidRPr="00511C8F">
        <w:rPr>
          <w:szCs w:val="21"/>
        </w:rPr>
        <w:tab/>
        <w:t>(3)</w:t>
      </w:r>
      <w:r w:rsidRPr="00511C8F">
        <w:rPr>
          <w:szCs w:val="21"/>
        </w:rPr>
        <w:tab/>
        <w:t>Before a payability determination is made on the claim, the claimant may change a flexible PPL day for the child specified in the claim by notifying the Secretary of the new flexible PPL day for the child.</w:t>
      </w:r>
    </w:p>
    <w:p w14:paraId="07056EB3" w14:textId="77777777" w:rsidR="0009445D" w:rsidRPr="00511C8F" w:rsidRDefault="0009445D" w:rsidP="0009445D">
      <w:pPr>
        <w:pStyle w:val="subsection"/>
        <w:rPr>
          <w:szCs w:val="21"/>
        </w:rPr>
      </w:pPr>
      <w:r w:rsidRPr="00511C8F">
        <w:rPr>
          <w:szCs w:val="21"/>
        </w:rPr>
        <w:tab/>
        <w:t>(4)</w:t>
      </w:r>
      <w:r w:rsidRPr="00511C8F">
        <w:rPr>
          <w:szCs w:val="21"/>
        </w:rPr>
        <w:tab/>
        <w:t>If:</w:t>
      </w:r>
    </w:p>
    <w:p w14:paraId="767485F1" w14:textId="77777777" w:rsidR="0009445D" w:rsidRPr="00511C8F" w:rsidRDefault="0009445D" w:rsidP="0009445D">
      <w:pPr>
        <w:pStyle w:val="paragraph"/>
        <w:rPr>
          <w:szCs w:val="21"/>
        </w:rPr>
      </w:pPr>
      <w:r w:rsidRPr="00511C8F">
        <w:rPr>
          <w:szCs w:val="21"/>
        </w:rPr>
        <w:tab/>
        <w:t>(a)</w:t>
      </w:r>
      <w:r w:rsidRPr="00511C8F">
        <w:rPr>
          <w:szCs w:val="21"/>
        </w:rPr>
        <w:tab/>
        <w:t>one or more days were specified in the claim for parental leave pay as flexible PPL days for the child at the time the claim was made; and</w:t>
      </w:r>
    </w:p>
    <w:p w14:paraId="6F43623D" w14:textId="77777777" w:rsidR="0009445D" w:rsidRPr="00511C8F" w:rsidRDefault="0009445D" w:rsidP="0009445D">
      <w:pPr>
        <w:pStyle w:val="paragraph"/>
        <w:rPr>
          <w:szCs w:val="21"/>
        </w:rPr>
      </w:pPr>
      <w:r w:rsidRPr="00511C8F">
        <w:rPr>
          <w:szCs w:val="21"/>
        </w:rPr>
        <w:tab/>
        <w:t>(b)</w:t>
      </w:r>
      <w:r w:rsidRPr="00511C8F">
        <w:rPr>
          <w:szCs w:val="21"/>
        </w:rPr>
        <w:tab/>
        <w:t>the Secretary is satisfied that the circumstances prescribed by the PPL rules apply in relation to the claim;</w:t>
      </w:r>
    </w:p>
    <w:p w14:paraId="071CA963" w14:textId="77777777" w:rsidR="0009445D" w:rsidRPr="00511C8F" w:rsidRDefault="0009445D" w:rsidP="0009445D">
      <w:pPr>
        <w:pStyle w:val="subsection2"/>
        <w:rPr>
          <w:szCs w:val="21"/>
        </w:rPr>
      </w:pPr>
      <w:r w:rsidRPr="00511C8F">
        <w:rPr>
          <w:szCs w:val="21"/>
        </w:rPr>
        <w:lastRenderedPageBreak/>
        <w:t>then, before a payability determination is made on the claim, the Secretary may determine, in accordance with any requirements prescribed by the PPL rules, that the claim is to be taken, for the purposes of making the determination, to have specified one or more other flexible PPL days for the child.</w:t>
      </w:r>
    </w:p>
    <w:p w14:paraId="719AEBBE" w14:textId="77777777" w:rsidR="00D70C24" w:rsidRPr="00511C8F" w:rsidRDefault="00D70C24" w:rsidP="00D70C24">
      <w:pPr>
        <w:pStyle w:val="ActHead5"/>
      </w:pPr>
      <w:bookmarkStart w:id="95" w:name="_Toc130892689"/>
      <w:r w:rsidRPr="00511C8F">
        <w:rPr>
          <w:rStyle w:val="CharSectno"/>
        </w:rPr>
        <w:t>58</w:t>
      </w:r>
      <w:r w:rsidRPr="00511C8F">
        <w:t xml:space="preserve">  Expected date of birth</w:t>
      </w:r>
      <w:bookmarkEnd w:id="95"/>
    </w:p>
    <w:p w14:paraId="5F52BB60" w14:textId="77777777" w:rsidR="00D70C24" w:rsidRPr="00511C8F" w:rsidRDefault="00D70C24" w:rsidP="00D70C24">
      <w:pPr>
        <w:pStyle w:val="subsection"/>
      </w:pPr>
      <w:r w:rsidRPr="00511C8F">
        <w:tab/>
      </w:r>
      <w:r w:rsidRPr="00511C8F">
        <w:tab/>
        <w:t>If the claim is a PPL claim and it is made before the child’s birth, the claim must specify the child’s expected date of birth.</w:t>
      </w:r>
    </w:p>
    <w:p w14:paraId="03EB4CB0" w14:textId="77777777" w:rsidR="002E73B5" w:rsidRPr="00511C8F" w:rsidRDefault="002E73B5" w:rsidP="002E73B5">
      <w:pPr>
        <w:pStyle w:val="ActHead5"/>
        <w:rPr>
          <w:szCs w:val="23"/>
        </w:rPr>
      </w:pPr>
      <w:bookmarkStart w:id="96" w:name="_Toc130892690"/>
      <w:r w:rsidRPr="00511C8F">
        <w:rPr>
          <w:rStyle w:val="CharSectno"/>
          <w:szCs w:val="23"/>
        </w:rPr>
        <w:t>59</w:t>
      </w:r>
      <w:r w:rsidRPr="00511C8F">
        <w:rPr>
          <w:szCs w:val="23"/>
        </w:rPr>
        <w:t xml:space="preserve">  Tax file number statement</w:t>
      </w:r>
      <w:bookmarkEnd w:id="96"/>
    </w:p>
    <w:p w14:paraId="74E9A43F" w14:textId="77777777" w:rsidR="002E73B5" w:rsidRPr="00511C8F" w:rsidRDefault="002E73B5" w:rsidP="002E73B5">
      <w:pPr>
        <w:pStyle w:val="subsection"/>
        <w:rPr>
          <w:szCs w:val="21"/>
        </w:rPr>
      </w:pPr>
      <w:r w:rsidRPr="00511C8F">
        <w:rPr>
          <w:szCs w:val="21"/>
        </w:rPr>
        <w:tab/>
        <w:t>(1)</w:t>
      </w:r>
      <w:r w:rsidRPr="00511C8F">
        <w:rPr>
          <w:szCs w:val="21"/>
        </w:rPr>
        <w:tab/>
        <w:t>The claim</w:t>
      </w:r>
      <w:r w:rsidR="007D3BE2" w:rsidRPr="00511C8F">
        <w:rPr>
          <w:szCs w:val="21"/>
        </w:rPr>
        <w:t xml:space="preserve"> for parental leave pay</w:t>
      </w:r>
      <w:r w:rsidRPr="00511C8F">
        <w:rPr>
          <w:szCs w:val="21"/>
        </w:rPr>
        <w:t xml:space="preserve"> must contain the person’s </w:t>
      </w:r>
      <w:r w:rsidRPr="00511C8F">
        <w:rPr>
          <w:b/>
          <w:i/>
          <w:szCs w:val="21"/>
        </w:rPr>
        <w:t>tax file number statement</w:t>
      </w:r>
      <w:r w:rsidRPr="00511C8F">
        <w:rPr>
          <w:szCs w:val="21"/>
        </w:rPr>
        <w:t xml:space="preserve">, which is a statement of the kind set out in </w:t>
      </w:r>
      <w:r w:rsidR="00F5062F" w:rsidRPr="00511C8F">
        <w:rPr>
          <w:szCs w:val="21"/>
        </w:rPr>
        <w:t>subsection (</w:t>
      </w:r>
      <w:r w:rsidRPr="00511C8F">
        <w:rPr>
          <w:szCs w:val="21"/>
        </w:rPr>
        <w:t xml:space="preserve">2), </w:t>
      </w:r>
      <w:r w:rsidR="0009445D" w:rsidRPr="00511C8F">
        <w:rPr>
          <w:szCs w:val="21"/>
        </w:rPr>
        <w:t>(3), (4) or (5)</w:t>
      </w:r>
      <w:r w:rsidRPr="00511C8F">
        <w:rPr>
          <w:szCs w:val="21"/>
        </w:rPr>
        <w:t>.</w:t>
      </w:r>
    </w:p>
    <w:p w14:paraId="424EFA73" w14:textId="77777777" w:rsidR="002E73B5" w:rsidRPr="00511C8F" w:rsidRDefault="002E73B5" w:rsidP="002E73B5">
      <w:pPr>
        <w:pStyle w:val="SubsectionHead"/>
        <w:rPr>
          <w:szCs w:val="21"/>
        </w:rPr>
      </w:pPr>
      <w:r w:rsidRPr="00511C8F">
        <w:rPr>
          <w:szCs w:val="21"/>
        </w:rPr>
        <w:t>Statement of tax file number</w:t>
      </w:r>
    </w:p>
    <w:p w14:paraId="6AEAE777" w14:textId="77777777" w:rsidR="002E73B5" w:rsidRPr="00511C8F" w:rsidRDefault="002E73B5" w:rsidP="002E73B5">
      <w:pPr>
        <w:pStyle w:val="subsection"/>
        <w:rPr>
          <w:szCs w:val="21"/>
        </w:rPr>
      </w:pPr>
      <w:r w:rsidRPr="00511C8F">
        <w:rPr>
          <w:szCs w:val="21"/>
        </w:rPr>
        <w:tab/>
        <w:t>(2)</w:t>
      </w:r>
      <w:r w:rsidRPr="00511C8F">
        <w:rPr>
          <w:szCs w:val="21"/>
        </w:rPr>
        <w:tab/>
        <w:t>The first kind is a statement of the person’s tax file number.</w:t>
      </w:r>
    </w:p>
    <w:p w14:paraId="50BEAA54" w14:textId="77777777" w:rsidR="002E73B5" w:rsidRPr="00511C8F" w:rsidRDefault="002E73B5" w:rsidP="002E73B5">
      <w:pPr>
        <w:pStyle w:val="SubsectionHead"/>
        <w:rPr>
          <w:szCs w:val="21"/>
        </w:rPr>
      </w:pPr>
      <w:r w:rsidRPr="00511C8F">
        <w:rPr>
          <w:szCs w:val="21"/>
        </w:rPr>
        <w:t>Statement that person does not know his or her tax file number</w:t>
      </w:r>
    </w:p>
    <w:p w14:paraId="3D993A26" w14:textId="77777777" w:rsidR="002E73B5" w:rsidRPr="00511C8F" w:rsidRDefault="002E73B5" w:rsidP="002E73B5">
      <w:pPr>
        <w:pStyle w:val="subsection"/>
        <w:rPr>
          <w:szCs w:val="21"/>
        </w:rPr>
      </w:pPr>
      <w:r w:rsidRPr="00511C8F">
        <w:rPr>
          <w:szCs w:val="21"/>
        </w:rPr>
        <w:tab/>
        <w:t>(3)</w:t>
      </w:r>
      <w:r w:rsidRPr="00511C8F">
        <w:rPr>
          <w:szCs w:val="21"/>
        </w:rPr>
        <w:tab/>
        <w:t>The second kind is a statement that the person:</w:t>
      </w:r>
    </w:p>
    <w:p w14:paraId="3A589148" w14:textId="77777777" w:rsidR="002E73B5" w:rsidRPr="00511C8F" w:rsidRDefault="002E73B5" w:rsidP="002E73B5">
      <w:pPr>
        <w:pStyle w:val="paragraph"/>
        <w:rPr>
          <w:szCs w:val="21"/>
        </w:rPr>
      </w:pPr>
      <w:r w:rsidRPr="00511C8F">
        <w:rPr>
          <w:szCs w:val="21"/>
        </w:rPr>
        <w:tab/>
        <w:t>(a)</w:t>
      </w:r>
      <w:r w:rsidRPr="00511C8F">
        <w:rPr>
          <w:szCs w:val="21"/>
        </w:rPr>
        <w:tab/>
        <w:t>has a tax file number but does not know what it is; and</w:t>
      </w:r>
    </w:p>
    <w:p w14:paraId="72CA49F3" w14:textId="77777777" w:rsidR="002E73B5" w:rsidRPr="00511C8F" w:rsidRDefault="002E73B5" w:rsidP="002E73B5">
      <w:pPr>
        <w:pStyle w:val="paragraph"/>
        <w:rPr>
          <w:szCs w:val="21"/>
        </w:rPr>
      </w:pPr>
      <w:r w:rsidRPr="00511C8F">
        <w:rPr>
          <w:szCs w:val="21"/>
        </w:rPr>
        <w:tab/>
        <w:t>(b)</w:t>
      </w:r>
      <w:r w:rsidRPr="00511C8F">
        <w:rPr>
          <w:szCs w:val="21"/>
        </w:rPr>
        <w:tab/>
        <w:t>has asked the Commissioner of Taxation to inform the person of his or her tax file number; and</w:t>
      </w:r>
    </w:p>
    <w:p w14:paraId="5583E477" w14:textId="77777777" w:rsidR="002E73B5" w:rsidRPr="00511C8F" w:rsidRDefault="002E73B5" w:rsidP="002E73B5">
      <w:pPr>
        <w:pStyle w:val="paragraph"/>
        <w:rPr>
          <w:szCs w:val="21"/>
        </w:rPr>
      </w:pPr>
      <w:r w:rsidRPr="00511C8F">
        <w:rPr>
          <w:szCs w:val="21"/>
        </w:rPr>
        <w:tab/>
        <w:t>(c)</w:t>
      </w:r>
      <w:r w:rsidRPr="00511C8F">
        <w:rPr>
          <w:szCs w:val="21"/>
        </w:rPr>
        <w:tab/>
        <w:t>authorises the Commissioner of Taxation to tell the Secretary:</w:t>
      </w:r>
    </w:p>
    <w:p w14:paraId="3FE0865E" w14:textId="77777777" w:rsidR="002E73B5" w:rsidRPr="00511C8F" w:rsidRDefault="002E73B5" w:rsidP="002E73B5">
      <w:pPr>
        <w:pStyle w:val="paragraphsub"/>
        <w:rPr>
          <w:szCs w:val="21"/>
        </w:rPr>
      </w:pPr>
      <w:r w:rsidRPr="00511C8F">
        <w:rPr>
          <w:szCs w:val="21"/>
        </w:rPr>
        <w:tab/>
        <w:t>(i)</w:t>
      </w:r>
      <w:r w:rsidRPr="00511C8F">
        <w:rPr>
          <w:szCs w:val="21"/>
        </w:rPr>
        <w:tab/>
        <w:t>whether the person has a tax file number; and</w:t>
      </w:r>
    </w:p>
    <w:p w14:paraId="238F9586" w14:textId="77777777" w:rsidR="002E73B5" w:rsidRPr="00511C8F" w:rsidRDefault="002E73B5" w:rsidP="002E73B5">
      <w:pPr>
        <w:pStyle w:val="paragraphsub"/>
        <w:rPr>
          <w:szCs w:val="21"/>
        </w:rPr>
      </w:pPr>
      <w:r w:rsidRPr="00511C8F">
        <w:rPr>
          <w:szCs w:val="21"/>
        </w:rPr>
        <w:tab/>
        <w:t>(ii)</w:t>
      </w:r>
      <w:r w:rsidRPr="00511C8F">
        <w:rPr>
          <w:szCs w:val="21"/>
        </w:rPr>
        <w:tab/>
        <w:t>if the person has a tax file number—that number.</w:t>
      </w:r>
    </w:p>
    <w:p w14:paraId="5667F332" w14:textId="77777777" w:rsidR="002E73B5" w:rsidRPr="00511C8F" w:rsidRDefault="002E73B5" w:rsidP="002E73B5">
      <w:pPr>
        <w:pStyle w:val="SubsectionHead"/>
        <w:rPr>
          <w:szCs w:val="21"/>
        </w:rPr>
      </w:pPr>
      <w:r w:rsidRPr="00511C8F">
        <w:rPr>
          <w:szCs w:val="21"/>
        </w:rPr>
        <w:t>Statement that an application for a tax file number is pending</w:t>
      </w:r>
    </w:p>
    <w:p w14:paraId="6CE9A3DF" w14:textId="77777777" w:rsidR="002E73B5" w:rsidRPr="00511C8F" w:rsidRDefault="002E73B5" w:rsidP="002E73B5">
      <w:pPr>
        <w:pStyle w:val="subsection"/>
        <w:rPr>
          <w:szCs w:val="21"/>
        </w:rPr>
      </w:pPr>
      <w:r w:rsidRPr="00511C8F">
        <w:rPr>
          <w:szCs w:val="21"/>
        </w:rPr>
        <w:tab/>
        <w:t>(4)</w:t>
      </w:r>
      <w:r w:rsidRPr="00511C8F">
        <w:rPr>
          <w:szCs w:val="21"/>
        </w:rPr>
        <w:tab/>
        <w:t>The third kind is a statement that the person:</w:t>
      </w:r>
    </w:p>
    <w:p w14:paraId="5A4092A1" w14:textId="77777777" w:rsidR="002E73B5" w:rsidRPr="00511C8F" w:rsidRDefault="002E73B5" w:rsidP="002E73B5">
      <w:pPr>
        <w:pStyle w:val="paragraph"/>
        <w:rPr>
          <w:szCs w:val="21"/>
        </w:rPr>
      </w:pPr>
      <w:r w:rsidRPr="00511C8F">
        <w:rPr>
          <w:szCs w:val="21"/>
        </w:rPr>
        <w:tab/>
        <w:t>(a)</w:t>
      </w:r>
      <w:r w:rsidRPr="00511C8F">
        <w:rPr>
          <w:szCs w:val="21"/>
        </w:rPr>
        <w:tab/>
        <w:t>has an application for a tax file number pending; and</w:t>
      </w:r>
    </w:p>
    <w:p w14:paraId="7A4604A0" w14:textId="77777777" w:rsidR="002E73B5" w:rsidRPr="00511C8F" w:rsidRDefault="002E73B5" w:rsidP="002E73B5">
      <w:pPr>
        <w:pStyle w:val="paragraph"/>
        <w:rPr>
          <w:szCs w:val="21"/>
        </w:rPr>
      </w:pPr>
      <w:r w:rsidRPr="00511C8F">
        <w:rPr>
          <w:szCs w:val="21"/>
        </w:rPr>
        <w:tab/>
        <w:t>(b)</w:t>
      </w:r>
      <w:r w:rsidRPr="00511C8F">
        <w:rPr>
          <w:szCs w:val="21"/>
        </w:rPr>
        <w:tab/>
        <w:t>authorises the Commissioner of Taxation to tell the Secretary:</w:t>
      </w:r>
    </w:p>
    <w:p w14:paraId="6B2C5BAB" w14:textId="77777777" w:rsidR="002E73B5" w:rsidRPr="00511C8F" w:rsidRDefault="002E73B5" w:rsidP="002E73B5">
      <w:pPr>
        <w:pStyle w:val="paragraphsub"/>
        <w:rPr>
          <w:szCs w:val="21"/>
        </w:rPr>
      </w:pPr>
      <w:r w:rsidRPr="00511C8F">
        <w:rPr>
          <w:szCs w:val="21"/>
        </w:rPr>
        <w:lastRenderedPageBreak/>
        <w:tab/>
        <w:t>(i)</w:t>
      </w:r>
      <w:r w:rsidRPr="00511C8F">
        <w:rPr>
          <w:szCs w:val="21"/>
        </w:rPr>
        <w:tab/>
        <w:t>if a tax file number is issued to the person—that number; or</w:t>
      </w:r>
    </w:p>
    <w:p w14:paraId="1FC59E8B" w14:textId="77777777" w:rsidR="002E73B5" w:rsidRPr="00511C8F" w:rsidRDefault="002E73B5" w:rsidP="002E73B5">
      <w:pPr>
        <w:pStyle w:val="paragraphsub"/>
        <w:rPr>
          <w:szCs w:val="21"/>
        </w:rPr>
      </w:pPr>
      <w:r w:rsidRPr="00511C8F">
        <w:rPr>
          <w:szCs w:val="21"/>
        </w:rPr>
        <w:tab/>
        <w:t>(ii)</w:t>
      </w:r>
      <w:r w:rsidRPr="00511C8F">
        <w:rPr>
          <w:szCs w:val="21"/>
        </w:rPr>
        <w:tab/>
        <w:t>if the application is refused—that the application has been refused; or</w:t>
      </w:r>
    </w:p>
    <w:p w14:paraId="7B5FF1DD" w14:textId="77777777" w:rsidR="002E73B5" w:rsidRPr="00511C8F" w:rsidRDefault="002E73B5" w:rsidP="002E73B5">
      <w:pPr>
        <w:pStyle w:val="paragraphsub"/>
        <w:rPr>
          <w:szCs w:val="21"/>
        </w:rPr>
      </w:pPr>
      <w:r w:rsidRPr="00511C8F">
        <w:rPr>
          <w:szCs w:val="21"/>
        </w:rPr>
        <w:tab/>
        <w:t>(iii)</w:t>
      </w:r>
      <w:r w:rsidRPr="00511C8F">
        <w:rPr>
          <w:szCs w:val="21"/>
        </w:rPr>
        <w:tab/>
        <w:t>if the application is withdrawn—that the application has been withdrawn.</w:t>
      </w:r>
    </w:p>
    <w:p w14:paraId="2ACEB468" w14:textId="77777777" w:rsidR="0009445D" w:rsidRPr="00511C8F" w:rsidRDefault="0009445D" w:rsidP="0009445D">
      <w:pPr>
        <w:pStyle w:val="SubsectionHead"/>
        <w:rPr>
          <w:szCs w:val="21"/>
        </w:rPr>
      </w:pPr>
      <w:r w:rsidRPr="00511C8F">
        <w:rPr>
          <w:szCs w:val="21"/>
        </w:rPr>
        <w:t>Statement that a tax file number has previously been provided</w:t>
      </w:r>
    </w:p>
    <w:p w14:paraId="56EBBCD7" w14:textId="77777777" w:rsidR="0009445D" w:rsidRPr="00511C8F" w:rsidRDefault="0009445D" w:rsidP="0009445D">
      <w:pPr>
        <w:pStyle w:val="subsection"/>
        <w:rPr>
          <w:szCs w:val="21"/>
        </w:rPr>
      </w:pPr>
      <w:r w:rsidRPr="00511C8F">
        <w:rPr>
          <w:szCs w:val="21"/>
        </w:rPr>
        <w:tab/>
        <w:t>(5)</w:t>
      </w:r>
      <w:r w:rsidRPr="00511C8F">
        <w:rPr>
          <w:szCs w:val="21"/>
        </w:rPr>
        <w:tab/>
        <w:t>The fourth kind is a statement that the person’s tax file number has previously been provided with an earlier claim for parental leave pay.</w:t>
      </w:r>
    </w:p>
    <w:p w14:paraId="2CB873C0" w14:textId="77777777" w:rsidR="00D70C24" w:rsidRPr="00511C8F" w:rsidRDefault="00D70C24" w:rsidP="00D70C24">
      <w:pPr>
        <w:pStyle w:val="ActHead5"/>
      </w:pPr>
      <w:bookmarkStart w:id="97" w:name="_Toc130892691"/>
      <w:r w:rsidRPr="00511C8F">
        <w:rPr>
          <w:rStyle w:val="CharSectno"/>
        </w:rPr>
        <w:t>59A</w:t>
      </w:r>
      <w:r w:rsidRPr="00511C8F">
        <w:t xml:space="preserve">  Permission to make claims for flexible PPL days for a child</w:t>
      </w:r>
      <w:bookmarkEnd w:id="97"/>
    </w:p>
    <w:p w14:paraId="3B3D58F4" w14:textId="77777777" w:rsidR="00D70C24" w:rsidRPr="00511C8F" w:rsidRDefault="00D70C24" w:rsidP="00D70C24">
      <w:pPr>
        <w:pStyle w:val="SubsectionHead"/>
      </w:pPr>
      <w:r w:rsidRPr="00511C8F">
        <w:t>When permission is required for an effective claim</w:t>
      </w:r>
    </w:p>
    <w:p w14:paraId="3B8A5811" w14:textId="77777777" w:rsidR="00D70C24" w:rsidRPr="00511C8F" w:rsidRDefault="00D70C24" w:rsidP="00D70C24">
      <w:pPr>
        <w:pStyle w:val="subsection"/>
      </w:pPr>
      <w:r w:rsidRPr="00511C8F">
        <w:tab/>
        <w:t>(1)</w:t>
      </w:r>
      <w:r w:rsidRPr="00511C8F">
        <w:tab/>
        <w:t>A PPL claim for parental leave pay for one or more flexible PPL days for a child that is made by the following persons is not an effective claim unless permission to make a claim in relation to the child is given, and has not been revoked, by the child’s birth mother:</w:t>
      </w:r>
    </w:p>
    <w:p w14:paraId="45614C55" w14:textId="77777777" w:rsidR="00D70C24" w:rsidRPr="00511C8F" w:rsidRDefault="00D70C24" w:rsidP="00D70C24">
      <w:pPr>
        <w:pStyle w:val="paragraph"/>
      </w:pPr>
      <w:r w:rsidRPr="00511C8F">
        <w:tab/>
        <w:t>(a)</w:t>
      </w:r>
      <w:r w:rsidRPr="00511C8F">
        <w:tab/>
        <w:t>a person who:</w:t>
      </w:r>
    </w:p>
    <w:p w14:paraId="40BA2FA5" w14:textId="77777777" w:rsidR="00D70C24" w:rsidRPr="00511C8F" w:rsidRDefault="00D70C24" w:rsidP="00D70C24">
      <w:pPr>
        <w:pStyle w:val="paragraphsub"/>
      </w:pPr>
      <w:r w:rsidRPr="00511C8F">
        <w:tab/>
        <w:t>(i)</w:t>
      </w:r>
      <w:r w:rsidRPr="00511C8F">
        <w:tab/>
        <w:t>is a parent (other than an adoptive parent) of the child; and</w:t>
      </w:r>
    </w:p>
    <w:p w14:paraId="41C2B3D1" w14:textId="77777777" w:rsidR="00D70C24" w:rsidRPr="00511C8F" w:rsidRDefault="00D70C24" w:rsidP="00D70C24">
      <w:pPr>
        <w:pStyle w:val="paragraphsub"/>
      </w:pPr>
      <w:r w:rsidRPr="00511C8F">
        <w:tab/>
        <w:t>(ii)</w:t>
      </w:r>
      <w:r w:rsidRPr="00511C8F">
        <w:tab/>
        <w:t>is not the child’s birth mother;</w:t>
      </w:r>
    </w:p>
    <w:p w14:paraId="657941D3" w14:textId="77777777" w:rsidR="00D70C24" w:rsidRPr="00511C8F" w:rsidRDefault="00D70C24" w:rsidP="00D70C24">
      <w:pPr>
        <w:pStyle w:val="paragraph"/>
      </w:pPr>
      <w:r w:rsidRPr="00511C8F">
        <w:tab/>
        <w:t>(b)</w:t>
      </w:r>
      <w:r w:rsidRPr="00511C8F">
        <w:tab/>
        <w:t>the partner of the child’s birth mother;</w:t>
      </w:r>
    </w:p>
    <w:p w14:paraId="77DF20E1" w14:textId="77777777" w:rsidR="00D70C24" w:rsidRPr="00511C8F" w:rsidRDefault="00D70C24" w:rsidP="00D70C24">
      <w:pPr>
        <w:pStyle w:val="paragraph"/>
      </w:pPr>
      <w:r w:rsidRPr="00511C8F">
        <w:tab/>
        <w:t>(c)</w:t>
      </w:r>
      <w:r w:rsidRPr="00511C8F">
        <w:tab/>
        <w:t>the partner of a person covered by paragraph (a).</w:t>
      </w:r>
    </w:p>
    <w:p w14:paraId="45FD40CA" w14:textId="77777777" w:rsidR="00D70C24" w:rsidRPr="00511C8F" w:rsidRDefault="00D70C24" w:rsidP="00D70C24">
      <w:pPr>
        <w:pStyle w:val="subsection"/>
      </w:pPr>
      <w:r w:rsidRPr="00511C8F">
        <w:tab/>
        <w:t>(2)</w:t>
      </w:r>
      <w:r w:rsidRPr="00511C8F">
        <w:tab/>
        <w:t>However, subsection (1) does not apply to a person who makes a PPL claim in the circumstances prescribed by the PPL rules.</w:t>
      </w:r>
    </w:p>
    <w:p w14:paraId="1FAB5256" w14:textId="77777777" w:rsidR="00D70C24" w:rsidRPr="00511C8F" w:rsidRDefault="00D70C24" w:rsidP="00D70C24">
      <w:pPr>
        <w:pStyle w:val="subsection"/>
      </w:pPr>
      <w:r w:rsidRPr="00511C8F">
        <w:tab/>
        <w:t>(3)</w:t>
      </w:r>
      <w:r w:rsidRPr="00511C8F">
        <w:tab/>
        <w:t>A PPL claim for parental leave pay for one or more flexible PPL days for a child that is made by the partner of an adoptive parent of the child is not an effective claim unless permission to make the claim in relation to the child is given, and has not been revoked, by:</w:t>
      </w:r>
    </w:p>
    <w:p w14:paraId="0A8275A0" w14:textId="77777777" w:rsidR="00D70C24" w:rsidRPr="00511C8F" w:rsidRDefault="00D70C24" w:rsidP="00D70C24">
      <w:pPr>
        <w:pStyle w:val="paragraph"/>
      </w:pPr>
      <w:r w:rsidRPr="00511C8F">
        <w:tab/>
        <w:t>(a)</w:t>
      </w:r>
      <w:r w:rsidRPr="00511C8F">
        <w:tab/>
        <w:t>if:</w:t>
      </w:r>
    </w:p>
    <w:p w14:paraId="49E7406F" w14:textId="7F8E5FF3" w:rsidR="00D70C24" w:rsidRPr="00511C8F" w:rsidRDefault="00D70C24" w:rsidP="00D70C24">
      <w:pPr>
        <w:pStyle w:val="paragraphsub"/>
      </w:pPr>
      <w:r w:rsidRPr="00511C8F">
        <w:lastRenderedPageBreak/>
        <w:tab/>
        <w:t>(i)</w:t>
      </w:r>
      <w:r w:rsidRPr="00511C8F">
        <w:tab/>
        <w:t xml:space="preserve">a payability determination under </w:t>
      </w:r>
      <w:r w:rsidR="00FB5E73">
        <w:t>section 1</w:t>
      </w:r>
      <w:r w:rsidRPr="00511C8F">
        <w:t>3 that parental leave pay for the child is payable has been made in relation to an adoptive parent of the child; and</w:t>
      </w:r>
    </w:p>
    <w:p w14:paraId="479FBCD6" w14:textId="751960AB" w:rsidR="00D70C24" w:rsidRPr="00511C8F" w:rsidRDefault="00D70C24" w:rsidP="00D70C24">
      <w:pPr>
        <w:pStyle w:val="paragraphsub"/>
      </w:pPr>
      <w:r w:rsidRPr="00511C8F">
        <w:tab/>
        <w:t>(ii)</w:t>
      </w:r>
      <w:r w:rsidRPr="00511C8F">
        <w:tab/>
        <w:t xml:space="preserve">that determination is the first payability determination under </w:t>
      </w:r>
      <w:r w:rsidR="00FB5E73">
        <w:t>section 1</w:t>
      </w:r>
      <w:r w:rsidRPr="00511C8F">
        <w:t>3 that parental leave pay for the child is payable that has been made in relation to an adoptive parent of the child;</w:t>
      </w:r>
    </w:p>
    <w:p w14:paraId="561C47C4" w14:textId="77777777" w:rsidR="00D70C24" w:rsidRPr="00511C8F" w:rsidRDefault="00D70C24" w:rsidP="00D70C24">
      <w:pPr>
        <w:pStyle w:val="paragraph"/>
      </w:pPr>
      <w:r w:rsidRPr="00511C8F">
        <w:tab/>
      </w:r>
      <w:r w:rsidRPr="00511C8F">
        <w:tab/>
        <w:t>that adoptive parent; or</w:t>
      </w:r>
    </w:p>
    <w:p w14:paraId="15FA04DF" w14:textId="77777777" w:rsidR="00D70C24" w:rsidRPr="00511C8F" w:rsidRDefault="00D70C24" w:rsidP="00D70C24">
      <w:pPr>
        <w:pStyle w:val="paragraph"/>
      </w:pPr>
      <w:r w:rsidRPr="00511C8F">
        <w:tab/>
        <w:t>(b)</w:t>
      </w:r>
      <w:r w:rsidRPr="00511C8F">
        <w:tab/>
        <w:t>otherwise—an adoptive parent of the child who is nominated by the partner to give permission.</w:t>
      </w:r>
    </w:p>
    <w:p w14:paraId="33998A3F" w14:textId="77777777" w:rsidR="00D70C24" w:rsidRPr="00511C8F" w:rsidRDefault="00D70C24" w:rsidP="00D70C24">
      <w:pPr>
        <w:pStyle w:val="subsection"/>
      </w:pPr>
      <w:r w:rsidRPr="00511C8F">
        <w:tab/>
        <w:t>(4)</w:t>
      </w:r>
      <w:r w:rsidRPr="00511C8F">
        <w:tab/>
        <w:t>A special PPL claim for parental leave pay for one or more flexible PPL days for a child that is made by the partner of a person who satisfies the circumstances prescribed by the PPL rules as being exceptional circumstances in which a PPL claim can be made is not an effective claim unless:</w:t>
      </w:r>
    </w:p>
    <w:p w14:paraId="2459654F" w14:textId="77777777" w:rsidR="00D70C24" w:rsidRPr="00511C8F" w:rsidRDefault="00D70C24" w:rsidP="00D70C24">
      <w:pPr>
        <w:pStyle w:val="paragraph"/>
      </w:pPr>
      <w:r w:rsidRPr="00511C8F">
        <w:tab/>
        <w:t>(a)</w:t>
      </w:r>
      <w:r w:rsidRPr="00511C8F">
        <w:tab/>
        <w:t>permission to make a claim in relation to the child is given, and has not been revoked, by the person who satisfies the circumstances prescribed by the PPL rules as being exceptional circumstances in which a PPL claim can be made; and</w:t>
      </w:r>
    </w:p>
    <w:p w14:paraId="14905A0C" w14:textId="01BED5B1" w:rsidR="00D70C24" w:rsidRPr="00511C8F" w:rsidRDefault="00D70C24" w:rsidP="00D70C24">
      <w:pPr>
        <w:pStyle w:val="paragraph"/>
      </w:pPr>
      <w:r w:rsidRPr="00511C8F">
        <w:tab/>
        <w:t>(b)</w:t>
      </w:r>
      <w:r w:rsidRPr="00511C8F">
        <w:tab/>
        <w:t xml:space="preserve">a payability determination under </w:t>
      </w:r>
      <w:r w:rsidR="00FB5E73">
        <w:t>section 1</w:t>
      </w:r>
      <w:r w:rsidRPr="00511C8F">
        <w:t>3 that parental leave pay for the child is payable is in force in relation to that person.</w:t>
      </w:r>
    </w:p>
    <w:p w14:paraId="00DB49BE" w14:textId="77777777" w:rsidR="00D70C24" w:rsidRPr="00511C8F" w:rsidRDefault="00D70C24" w:rsidP="00D70C24">
      <w:pPr>
        <w:pStyle w:val="subsection"/>
      </w:pPr>
      <w:r w:rsidRPr="00511C8F">
        <w:tab/>
        <w:t>(5)</w:t>
      </w:r>
      <w:r w:rsidRPr="00511C8F">
        <w:tab/>
        <w:t>The permission must:</w:t>
      </w:r>
    </w:p>
    <w:p w14:paraId="77A8A728" w14:textId="77777777" w:rsidR="00D70C24" w:rsidRPr="00511C8F" w:rsidRDefault="00D70C24" w:rsidP="00D70C24">
      <w:pPr>
        <w:pStyle w:val="paragraph"/>
      </w:pPr>
      <w:r w:rsidRPr="00511C8F">
        <w:tab/>
        <w:t>(a)</w:t>
      </w:r>
      <w:r w:rsidRPr="00511C8F">
        <w:tab/>
        <w:t>be given to the Secretary in the form approved by the Secretary; and</w:t>
      </w:r>
    </w:p>
    <w:p w14:paraId="1C219F06" w14:textId="77777777" w:rsidR="00D70C24" w:rsidRPr="00511C8F" w:rsidRDefault="00D70C24" w:rsidP="00D70C24">
      <w:pPr>
        <w:pStyle w:val="paragraph"/>
      </w:pPr>
      <w:r w:rsidRPr="00511C8F">
        <w:tab/>
        <w:t>(b)</w:t>
      </w:r>
      <w:r w:rsidRPr="00511C8F">
        <w:tab/>
        <w:t>specify the person to whom the permission is given.</w:t>
      </w:r>
    </w:p>
    <w:p w14:paraId="50DE6100" w14:textId="77777777" w:rsidR="00D70C24" w:rsidRPr="00511C8F" w:rsidRDefault="00D70C24" w:rsidP="00D70C24">
      <w:pPr>
        <w:pStyle w:val="notetext"/>
      </w:pPr>
      <w:r w:rsidRPr="00511C8F">
        <w:t>Note:</w:t>
      </w:r>
      <w:r w:rsidRPr="00511C8F">
        <w:tab/>
        <w:t>The permission does not need to specify the number of flexible PPL days for the child in relation to which a claim to which the permission relates may be made.</w:t>
      </w:r>
    </w:p>
    <w:p w14:paraId="7E3C2333" w14:textId="77777777" w:rsidR="00D70C24" w:rsidRPr="00511C8F" w:rsidRDefault="00D70C24" w:rsidP="00D70C24">
      <w:pPr>
        <w:pStyle w:val="SubsectionHead"/>
      </w:pPr>
      <w:r w:rsidRPr="00511C8F">
        <w:t>Revocation of permission</w:t>
      </w:r>
    </w:p>
    <w:p w14:paraId="641F5270" w14:textId="77777777" w:rsidR="00D70C24" w:rsidRPr="00511C8F" w:rsidRDefault="00D70C24" w:rsidP="00D70C24">
      <w:pPr>
        <w:pStyle w:val="subsection"/>
      </w:pPr>
      <w:r w:rsidRPr="00511C8F">
        <w:tab/>
        <w:t>(6)</w:t>
      </w:r>
      <w:r w:rsidRPr="00511C8F">
        <w:tab/>
        <w:t>If a person has given permission under subsection (1), (3) or (4), the person may revoke the permission.</w:t>
      </w:r>
    </w:p>
    <w:p w14:paraId="20AA76B8" w14:textId="77777777" w:rsidR="00D70C24" w:rsidRPr="00511C8F" w:rsidRDefault="00D70C24" w:rsidP="00D70C24">
      <w:pPr>
        <w:pStyle w:val="subsection"/>
      </w:pPr>
      <w:r w:rsidRPr="00511C8F">
        <w:lastRenderedPageBreak/>
        <w:tab/>
        <w:t>(7)</w:t>
      </w:r>
      <w:r w:rsidRPr="00511C8F">
        <w:tab/>
        <w:t>The revocation must be given to the Secretary in the form approved by the Secretary.</w:t>
      </w:r>
    </w:p>
    <w:p w14:paraId="46993720" w14:textId="77777777" w:rsidR="002E73B5" w:rsidRPr="00511C8F" w:rsidRDefault="002E73B5" w:rsidP="002E73B5">
      <w:pPr>
        <w:pStyle w:val="ActHead5"/>
        <w:rPr>
          <w:szCs w:val="23"/>
        </w:rPr>
      </w:pPr>
      <w:bookmarkStart w:id="98" w:name="_Toc130892692"/>
      <w:r w:rsidRPr="00511C8F">
        <w:rPr>
          <w:rStyle w:val="CharSectno"/>
          <w:szCs w:val="23"/>
        </w:rPr>
        <w:t>60</w:t>
      </w:r>
      <w:r w:rsidRPr="00511C8F">
        <w:rPr>
          <w:szCs w:val="23"/>
        </w:rPr>
        <w:t xml:space="preserve">  When to claim</w:t>
      </w:r>
      <w:bookmarkEnd w:id="98"/>
    </w:p>
    <w:p w14:paraId="7EE4AEFF" w14:textId="77777777" w:rsidR="0009445D" w:rsidRPr="00511C8F" w:rsidRDefault="0009445D" w:rsidP="0009445D">
      <w:pPr>
        <w:pStyle w:val="subsection"/>
        <w:rPr>
          <w:szCs w:val="21"/>
        </w:rPr>
      </w:pPr>
      <w:r w:rsidRPr="00511C8F">
        <w:rPr>
          <w:szCs w:val="21"/>
        </w:rPr>
        <w:tab/>
      </w:r>
      <w:r w:rsidRPr="00511C8F">
        <w:rPr>
          <w:szCs w:val="21"/>
        </w:rPr>
        <w:tab/>
        <w:t>A claim for parental leave pay for a flexible PPL day for a child must be made in the period that:</w:t>
      </w:r>
    </w:p>
    <w:p w14:paraId="261A6DD1" w14:textId="77777777" w:rsidR="0009445D" w:rsidRPr="00511C8F" w:rsidRDefault="0009445D" w:rsidP="0009445D">
      <w:pPr>
        <w:pStyle w:val="paragraph"/>
        <w:rPr>
          <w:szCs w:val="21"/>
        </w:rPr>
      </w:pPr>
      <w:r w:rsidRPr="00511C8F">
        <w:rPr>
          <w:szCs w:val="21"/>
        </w:rPr>
        <w:tab/>
        <w:t>(a)</w:t>
      </w:r>
      <w:r w:rsidRPr="00511C8F">
        <w:rPr>
          <w:szCs w:val="21"/>
        </w:rPr>
        <w:tab/>
        <w:t>starts on the day that is 97 days before the expected date of birth of the child; and</w:t>
      </w:r>
    </w:p>
    <w:p w14:paraId="5EF3A418" w14:textId="77777777" w:rsidR="0009445D" w:rsidRPr="00511C8F" w:rsidRDefault="0009445D" w:rsidP="0009445D">
      <w:pPr>
        <w:pStyle w:val="paragraph"/>
        <w:rPr>
          <w:szCs w:val="21"/>
        </w:rPr>
      </w:pPr>
      <w:r w:rsidRPr="00511C8F">
        <w:rPr>
          <w:szCs w:val="21"/>
        </w:rPr>
        <w:tab/>
        <w:t>(b)</w:t>
      </w:r>
      <w:r w:rsidRPr="00511C8F">
        <w:rPr>
          <w:szCs w:val="21"/>
        </w:rPr>
        <w:tab/>
        <w:t>ends on the day before:</w:t>
      </w:r>
    </w:p>
    <w:p w14:paraId="43EB1D43" w14:textId="77777777" w:rsidR="0009445D" w:rsidRPr="00511C8F" w:rsidRDefault="0009445D" w:rsidP="0009445D">
      <w:pPr>
        <w:pStyle w:val="paragraphsub"/>
        <w:rPr>
          <w:szCs w:val="21"/>
        </w:rPr>
      </w:pPr>
      <w:r w:rsidRPr="00511C8F">
        <w:rPr>
          <w:szCs w:val="21"/>
        </w:rPr>
        <w:tab/>
        <w:t>(i)</w:t>
      </w:r>
      <w:r w:rsidRPr="00511C8F">
        <w:rPr>
          <w:szCs w:val="21"/>
        </w:rPr>
        <w:tab/>
        <w:t xml:space="preserve">if, before the child’s first birthday, an effective claim for parental leave pay for the child has been made by a </w:t>
      </w:r>
      <w:r w:rsidR="00982974" w:rsidRPr="00511C8F">
        <w:t>PPL claimant</w:t>
      </w:r>
      <w:r w:rsidRPr="00511C8F">
        <w:rPr>
          <w:szCs w:val="21"/>
        </w:rPr>
        <w:t xml:space="preserve"> for the child—the child’s second birthday; or</w:t>
      </w:r>
    </w:p>
    <w:p w14:paraId="2DCE6670" w14:textId="77777777" w:rsidR="0009445D" w:rsidRPr="00511C8F" w:rsidRDefault="0009445D" w:rsidP="0009445D">
      <w:pPr>
        <w:pStyle w:val="paragraphsub"/>
        <w:rPr>
          <w:szCs w:val="21"/>
        </w:rPr>
      </w:pPr>
      <w:r w:rsidRPr="00511C8F">
        <w:rPr>
          <w:szCs w:val="21"/>
        </w:rPr>
        <w:tab/>
        <w:t>(ii)</w:t>
      </w:r>
      <w:r w:rsidRPr="00511C8F">
        <w:rPr>
          <w:szCs w:val="21"/>
        </w:rPr>
        <w:tab/>
        <w:t>otherwise—the child’s first birthday.</w:t>
      </w:r>
    </w:p>
    <w:p w14:paraId="623C9B05" w14:textId="77777777" w:rsidR="002E73B5" w:rsidRPr="00511C8F" w:rsidRDefault="002E73B5" w:rsidP="002E73B5">
      <w:pPr>
        <w:pStyle w:val="ActHead5"/>
        <w:rPr>
          <w:szCs w:val="23"/>
        </w:rPr>
      </w:pPr>
      <w:bookmarkStart w:id="99" w:name="_Toc130892693"/>
      <w:r w:rsidRPr="00511C8F">
        <w:rPr>
          <w:rStyle w:val="CharSectno"/>
          <w:szCs w:val="23"/>
        </w:rPr>
        <w:t>61</w:t>
      </w:r>
      <w:r w:rsidRPr="00511C8F">
        <w:rPr>
          <w:szCs w:val="23"/>
        </w:rPr>
        <w:t xml:space="preserve">  Claim may be withdrawn or varied</w:t>
      </w:r>
      <w:bookmarkEnd w:id="99"/>
    </w:p>
    <w:p w14:paraId="4A1401D5" w14:textId="77777777" w:rsidR="002E73B5" w:rsidRPr="00511C8F" w:rsidRDefault="002E73B5" w:rsidP="002E73B5">
      <w:pPr>
        <w:pStyle w:val="subsection"/>
        <w:rPr>
          <w:szCs w:val="21"/>
        </w:rPr>
      </w:pPr>
      <w:r w:rsidRPr="00511C8F">
        <w:rPr>
          <w:szCs w:val="21"/>
        </w:rPr>
        <w:tab/>
        <w:t>(1)</w:t>
      </w:r>
      <w:r w:rsidRPr="00511C8F">
        <w:rPr>
          <w:szCs w:val="21"/>
        </w:rPr>
        <w:tab/>
        <w:t>After making an effective claim</w:t>
      </w:r>
      <w:r w:rsidR="007B7321" w:rsidRPr="00511C8F">
        <w:rPr>
          <w:szCs w:val="21"/>
        </w:rPr>
        <w:t xml:space="preserve"> for parental leave pay</w:t>
      </w:r>
      <w:r w:rsidRPr="00511C8F">
        <w:rPr>
          <w:szCs w:val="21"/>
        </w:rPr>
        <w:t>, the person may withdraw or vary the claim before a payability determination is made on it.</w:t>
      </w:r>
    </w:p>
    <w:p w14:paraId="7C971B3F" w14:textId="77777777" w:rsidR="002E73B5" w:rsidRPr="00511C8F" w:rsidRDefault="002E73B5" w:rsidP="002E73B5">
      <w:pPr>
        <w:pStyle w:val="subsection"/>
        <w:rPr>
          <w:szCs w:val="21"/>
        </w:rPr>
      </w:pPr>
      <w:r w:rsidRPr="00511C8F">
        <w:rPr>
          <w:szCs w:val="21"/>
        </w:rPr>
        <w:tab/>
        <w:t>(2)</w:t>
      </w:r>
      <w:r w:rsidRPr="00511C8F">
        <w:rPr>
          <w:szCs w:val="21"/>
        </w:rPr>
        <w:tab/>
        <w:t>The person may only do so in a manner approved by the Secretary.</w:t>
      </w:r>
    </w:p>
    <w:p w14:paraId="4BFD3C0B" w14:textId="77777777" w:rsidR="002E73B5" w:rsidRPr="00511C8F" w:rsidRDefault="002E73B5" w:rsidP="002E73B5">
      <w:pPr>
        <w:pStyle w:val="subsection"/>
        <w:rPr>
          <w:szCs w:val="21"/>
        </w:rPr>
      </w:pPr>
      <w:r w:rsidRPr="00511C8F">
        <w:rPr>
          <w:szCs w:val="21"/>
        </w:rPr>
        <w:tab/>
        <w:t>(3)</w:t>
      </w:r>
      <w:r w:rsidRPr="00511C8F">
        <w:rPr>
          <w:szCs w:val="21"/>
        </w:rPr>
        <w:tab/>
        <w:t>If a claim</w:t>
      </w:r>
      <w:r w:rsidR="00210567" w:rsidRPr="00511C8F">
        <w:rPr>
          <w:szCs w:val="21"/>
        </w:rPr>
        <w:t xml:space="preserve"> for parental leave pay</w:t>
      </w:r>
      <w:r w:rsidRPr="00511C8F">
        <w:rPr>
          <w:szCs w:val="21"/>
        </w:rPr>
        <w:t xml:space="preserve"> is withdrawn, it is taken never to have been made.</w:t>
      </w:r>
    </w:p>
    <w:p w14:paraId="4CF54B16" w14:textId="77777777" w:rsidR="002E73B5" w:rsidRPr="00511C8F" w:rsidRDefault="002E73B5" w:rsidP="00CA49F2">
      <w:pPr>
        <w:pStyle w:val="ActHead1"/>
        <w:pageBreakBefore/>
        <w:rPr>
          <w:szCs w:val="35"/>
        </w:rPr>
      </w:pPr>
      <w:bookmarkStart w:id="100" w:name="_Toc130892694"/>
      <w:r w:rsidRPr="00511C8F">
        <w:rPr>
          <w:rStyle w:val="CharChapNo"/>
          <w:szCs w:val="35"/>
        </w:rPr>
        <w:lastRenderedPageBreak/>
        <w:t>Chapter</w:t>
      </w:r>
      <w:r w:rsidR="00F5062F" w:rsidRPr="00511C8F">
        <w:rPr>
          <w:rStyle w:val="CharChapNo"/>
          <w:szCs w:val="35"/>
        </w:rPr>
        <w:t> </w:t>
      </w:r>
      <w:r w:rsidRPr="00511C8F">
        <w:rPr>
          <w:rStyle w:val="CharChapNo"/>
          <w:szCs w:val="35"/>
        </w:rPr>
        <w:t>3</w:t>
      </w:r>
      <w:r w:rsidRPr="00511C8F">
        <w:rPr>
          <w:szCs w:val="35"/>
        </w:rPr>
        <w:t>—</w:t>
      </w:r>
      <w:r w:rsidRPr="00511C8F">
        <w:rPr>
          <w:rStyle w:val="CharChapText"/>
          <w:szCs w:val="35"/>
        </w:rPr>
        <w:t>Payment of parental leave pay</w:t>
      </w:r>
      <w:bookmarkEnd w:id="100"/>
    </w:p>
    <w:p w14:paraId="794E63B4" w14:textId="56DEC997" w:rsidR="002E73B5" w:rsidRPr="00511C8F" w:rsidRDefault="00EC58A2" w:rsidP="002E73B5">
      <w:pPr>
        <w:pStyle w:val="ActHead2"/>
        <w:rPr>
          <w:szCs w:val="31"/>
        </w:rPr>
      </w:pPr>
      <w:bookmarkStart w:id="101" w:name="_Toc130892695"/>
      <w:r w:rsidRPr="00511C8F">
        <w:rPr>
          <w:rStyle w:val="CharPartNo"/>
          <w:szCs w:val="31"/>
        </w:rPr>
        <w:t>Part 3</w:t>
      </w:r>
      <w:r w:rsidR="00FB5E73">
        <w:rPr>
          <w:rStyle w:val="CharPartNo"/>
          <w:szCs w:val="31"/>
        </w:rPr>
        <w:noBreakHyphen/>
      </w:r>
      <w:r w:rsidR="002E73B5" w:rsidRPr="00511C8F">
        <w:rPr>
          <w:rStyle w:val="CharPartNo"/>
          <w:szCs w:val="31"/>
        </w:rPr>
        <w:t>1</w:t>
      </w:r>
      <w:r w:rsidR="002E73B5" w:rsidRPr="00511C8F">
        <w:rPr>
          <w:szCs w:val="31"/>
        </w:rPr>
        <w:t>—</w:t>
      </w:r>
      <w:r w:rsidR="002E73B5" w:rsidRPr="00511C8F">
        <w:rPr>
          <w:rStyle w:val="CharPartText"/>
          <w:szCs w:val="31"/>
        </w:rPr>
        <w:t>Instalments of parental leave pay</w:t>
      </w:r>
      <w:bookmarkEnd w:id="101"/>
    </w:p>
    <w:p w14:paraId="4F53F2FD" w14:textId="77777777" w:rsidR="002E73B5" w:rsidRPr="00511C8F" w:rsidRDefault="00EC58A2" w:rsidP="002E73B5">
      <w:pPr>
        <w:pStyle w:val="ActHead3"/>
        <w:rPr>
          <w:szCs w:val="27"/>
        </w:rPr>
      </w:pPr>
      <w:bookmarkStart w:id="102" w:name="_Toc130892696"/>
      <w:r w:rsidRPr="00511C8F">
        <w:rPr>
          <w:rStyle w:val="CharDivNo"/>
          <w:szCs w:val="27"/>
        </w:rPr>
        <w:t>Division 1</w:t>
      </w:r>
      <w:r w:rsidR="002E73B5" w:rsidRPr="00511C8F">
        <w:rPr>
          <w:szCs w:val="27"/>
        </w:rPr>
        <w:t>—</w:t>
      </w:r>
      <w:r w:rsidR="002E73B5" w:rsidRPr="00511C8F">
        <w:rPr>
          <w:rStyle w:val="CharDivText"/>
          <w:szCs w:val="27"/>
        </w:rPr>
        <w:t>Guide to this Part</w:t>
      </w:r>
      <w:bookmarkEnd w:id="102"/>
    </w:p>
    <w:p w14:paraId="629DC4D3" w14:textId="77777777" w:rsidR="002E73B5" w:rsidRPr="00511C8F" w:rsidRDefault="002E73B5" w:rsidP="002E73B5">
      <w:pPr>
        <w:pStyle w:val="ActHead5"/>
        <w:rPr>
          <w:szCs w:val="23"/>
        </w:rPr>
      </w:pPr>
      <w:bookmarkStart w:id="103" w:name="_Toc130892697"/>
      <w:r w:rsidRPr="00511C8F">
        <w:rPr>
          <w:rStyle w:val="CharSectno"/>
          <w:szCs w:val="23"/>
        </w:rPr>
        <w:t>62</w:t>
      </w:r>
      <w:r w:rsidRPr="00511C8F">
        <w:rPr>
          <w:szCs w:val="23"/>
        </w:rPr>
        <w:t xml:space="preserve">  Guide to this Part</w:t>
      </w:r>
      <w:bookmarkEnd w:id="103"/>
    </w:p>
    <w:p w14:paraId="5994C897" w14:textId="77777777" w:rsidR="002E73B5" w:rsidRPr="00511C8F" w:rsidRDefault="002E73B5" w:rsidP="006F7F60">
      <w:pPr>
        <w:pStyle w:val="SOText"/>
      </w:pPr>
      <w:r w:rsidRPr="00511C8F">
        <w:t xml:space="preserve">This </w:t>
      </w:r>
      <w:r w:rsidR="00EC58A2" w:rsidRPr="00511C8F">
        <w:t>Part i</w:t>
      </w:r>
      <w:r w:rsidRPr="00511C8F">
        <w:t>s about instalments of parental leave pay.</w:t>
      </w:r>
    </w:p>
    <w:p w14:paraId="3BE01EF3" w14:textId="77777777" w:rsidR="001C3921" w:rsidRPr="00511C8F" w:rsidRDefault="001C3921" w:rsidP="001C3921">
      <w:pPr>
        <w:pStyle w:val="SOText"/>
      </w:pPr>
      <w:r w:rsidRPr="00511C8F">
        <w:t>Parental leave pay is payable in instalments for regular periods called instalment periods. An instalment is payable to a person if one or more flexible PPL days for a child of the person fall within an instalment period for the person and parental leave pay is payable to the person for those days.</w:t>
      </w:r>
    </w:p>
    <w:p w14:paraId="20101ECE" w14:textId="208009EB" w:rsidR="002E73B5" w:rsidRPr="00511C8F" w:rsidRDefault="002E73B5" w:rsidP="006F7F60">
      <w:pPr>
        <w:pStyle w:val="SOText"/>
      </w:pPr>
      <w:r w:rsidRPr="00511C8F">
        <w:t xml:space="preserve">Instalments are payable by either a person’s employer (see </w:t>
      </w:r>
      <w:r w:rsidR="00EC58A2" w:rsidRPr="00511C8F">
        <w:t>Part 3</w:t>
      </w:r>
      <w:r w:rsidR="00FB5E73">
        <w:noBreakHyphen/>
      </w:r>
      <w:r w:rsidRPr="00511C8F">
        <w:t xml:space="preserve">2) or the Secretary (see </w:t>
      </w:r>
      <w:r w:rsidR="00EC58A2" w:rsidRPr="00511C8F">
        <w:t>Part 3</w:t>
      </w:r>
      <w:r w:rsidR="00FB5E73">
        <w:noBreakHyphen/>
      </w:r>
      <w:r w:rsidRPr="00511C8F">
        <w:t>3).</w:t>
      </w:r>
    </w:p>
    <w:p w14:paraId="257A861A" w14:textId="77777777" w:rsidR="002E73B5" w:rsidRPr="00511C8F" w:rsidRDefault="002E73B5" w:rsidP="006F7F60">
      <w:pPr>
        <w:pStyle w:val="SOText"/>
      </w:pPr>
      <w:r w:rsidRPr="00511C8F">
        <w:t xml:space="preserve">This </w:t>
      </w:r>
      <w:r w:rsidR="00FC6130" w:rsidRPr="00511C8F">
        <w:t>Part</w:t>
      </w:r>
      <w:r w:rsidR="00CA49F2" w:rsidRPr="00511C8F">
        <w:t xml:space="preserve"> </w:t>
      </w:r>
      <w:r w:rsidRPr="00511C8F">
        <w:t>also contains rules for working out the amount of an instalment and deals with the deductions that may be made from an instalment.</w:t>
      </w:r>
    </w:p>
    <w:p w14:paraId="68774EF0" w14:textId="77777777" w:rsidR="002E73B5" w:rsidRPr="00511C8F" w:rsidRDefault="00EC58A2" w:rsidP="00CA49F2">
      <w:pPr>
        <w:pStyle w:val="ActHead3"/>
        <w:pageBreakBefore/>
        <w:rPr>
          <w:szCs w:val="27"/>
        </w:rPr>
      </w:pPr>
      <w:bookmarkStart w:id="104" w:name="_Toc130892698"/>
      <w:r w:rsidRPr="00511C8F">
        <w:rPr>
          <w:rStyle w:val="CharDivNo"/>
          <w:szCs w:val="27"/>
        </w:rPr>
        <w:lastRenderedPageBreak/>
        <w:t>Division 2</w:t>
      </w:r>
      <w:r w:rsidR="002E73B5" w:rsidRPr="00511C8F">
        <w:rPr>
          <w:szCs w:val="27"/>
        </w:rPr>
        <w:t>—</w:t>
      </w:r>
      <w:r w:rsidR="002E73B5" w:rsidRPr="00511C8F">
        <w:rPr>
          <w:rStyle w:val="CharDivText"/>
          <w:szCs w:val="27"/>
        </w:rPr>
        <w:t>Instalments of parental leave pay</w:t>
      </w:r>
      <w:bookmarkEnd w:id="104"/>
    </w:p>
    <w:p w14:paraId="441C2F92" w14:textId="77777777" w:rsidR="002E73B5" w:rsidRPr="00511C8F" w:rsidRDefault="002E73B5" w:rsidP="002E73B5">
      <w:pPr>
        <w:pStyle w:val="ActHead5"/>
        <w:rPr>
          <w:szCs w:val="23"/>
        </w:rPr>
      </w:pPr>
      <w:bookmarkStart w:id="105" w:name="_Toc130892699"/>
      <w:r w:rsidRPr="00511C8F">
        <w:rPr>
          <w:rStyle w:val="CharSectno"/>
          <w:szCs w:val="23"/>
        </w:rPr>
        <w:t>63</w:t>
      </w:r>
      <w:r w:rsidRPr="00511C8F">
        <w:rPr>
          <w:szCs w:val="23"/>
        </w:rPr>
        <w:t xml:space="preserve">  Instalments of parental leave pay</w:t>
      </w:r>
      <w:bookmarkEnd w:id="105"/>
    </w:p>
    <w:p w14:paraId="0859BA7A" w14:textId="77777777" w:rsidR="002E73B5" w:rsidRPr="00511C8F" w:rsidRDefault="002E73B5" w:rsidP="002E73B5">
      <w:pPr>
        <w:pStyle w:val="subsection"/>
        <w:rPr>
          <w:szCs w:val="21"/>
        </w:rPr>
      </w:pPr>
      <w:r w:rsidRPr="00511C8F">
        <w:rPr>
          <w:szCs w:val="21"/>
        </w:rPr>
        <w:tab/>
        <w:t>(1)</w:t>
      </w:r>
      <w:r w:rsidRPr="00511C8F">
        <w:rPr>
          <w:szCs w:val="21"/>
        </w:rPr>
        <w:tab/>
        <w:t>Parental leave pay must be paid to a person in instalments.</w:t>
      </w:r>
    </w:p>
    <w:p w14:paraId="755383E7" w14:textId="77777777" w:rsidR="002E73B5" w:rsidRPr="00511C8F" w:rsidRDefault="002E73B5" w:rsidP="002E73B5">
      <w:pPr>
        <w:pStyle w:val="SubsectionHead"/>
        <w:rPr>
          <w:szCs w:val="21"/>
        </w:rPr>
      </w:pPr>
      <w:r w:rsidRPr="00511C8F">
        <w:rPr>
          <w:szCs w:val="21"/>
        </w:rPr>
        <w:t>Who pays an instalment</w:t>
      </w:r>
    </w:p>
    <w:p w14:paraId="1FF82DDB" w14:textId="77777777" w:rsidR="002E73B5" w:rsidRPr="00511C8F" w:rsidRDefault="002E73B5" w:rsidP="002E73B5">
      <w:pPr>
        <w:pStyle w:val="subsection"/>
        <w:rPr>
          <w:szCs w:val="21"/>
        </w:rPr>
      </w:pPr>
      <w:r w:rsidRPr="00511C8F">
        <w:rPr>
          <w:szCs w:val="21"/>
        </w:rPr>
        <w:tab/>
        <w:t>(2)</w:t>
      </w:r>
      <w:r w:rsidRPr="00511C8F">
        <w:rPr>
          <w:szCs w:val="21"/>
        </w:rPr>
        <w:tab/>
        <w:t>An instalment is payable to a person, in accordance with sections</w:t>
      </w:r>
      <w:r w:rsidR="00F5062F" w:rsidRPr="00511C8F">
        <w:rPr>
          <w:szCs w:val="21"/>
        </w:rPr>
        <w:t> </w:t>
      </w:r>
      <w:r w:rsidRPr="00511C8F">
        <w:rPr>
          <w:szCs w:val="21"/>
        </w:rPr>
        <w:t>72, 84, 85, 86 and 87, by either:</w:t>
      </w:r>
    </w:p>
    <w:p w14:paraId="0F03E4A2" w14:textId="77777777" w:rsidR="002E73B5" w:rsidRPr="00511C8F" w:rsidRDefault="002E73B5" w:rsidP="002E73B5">
      <w:pPr>
        <w:pStyle w:val="paragraph"/>
        <w:rPr>
          <w:szCs w:val="21"/>
        </w:rPr>
      </w:pPr>
      <w:r w:rsidRPr="00511C8F">
        <w:rPr>
          <w:szCs w:val="21"/>
        </w:rPr>
        <w:tab/>
        <w:t>(a)</w:t>
      </w:r>
      <w:r w:rsidRPr="00511C8F">
        <w:rPr>
          <w:szCs w:val="21"/>
        </w:rPr>
        <w:tab/>
        <w:t>the person’s employer; or</w:t>
      </w:r>
    </w:p>
    <w:p w14:paraId="2366C590" w14:textId="77777777" w:rsidR="002E73B5" w:rsidRPr="00511C8F" w:rsidRDefault="002E73B5" w:rsidP="002E73B5">
      <w:pPr>
        <w:pStyle w:val="paragraph"/>
        <w:rPr>
          <w:szCs w:val="21"/>
        </w:rPr>
      </w:pPr>
      <w:r w:rsidRPr="00511C8F">
        <w:rPr>
          <w:szCs w:val="21"/>
        </w:rPr>
        <w:tab/>
        <w:t>(b)</w:t>
      </w:r>
      <w:r w:rsidRPr="00511C8F">
        <w:rPr>
          <w:szCs w:val="21"/>
        </w:rPr>
        <w:tab/>
        <w:t>the Secretary.</w:t>
      </w:r>
    </w:p>
    <w:p w14:paraId="38B5ED52" w14:textId="77777777" w:rsidR="00D70C24" w:rsidRPr="00511C8F" w:rsidRDefault="00D70C24" w:rsidP="00D70C24">
      <w:pPr>
        <w:pStyle w:val="SubsectionHead"/>
      </w:pPr>
      <w:r w:rsidRPr="00511C8F">
        <w:t>When an instalment is payable</w:t>
      </w:r>
    </w:p>
    <w:p w14:paraId="365E2B9F" w14:textId="77777777" w:rsidR="00D70C24" w:rsidRPr="00511C8F" w:rsidRDefault="00D70C24" w:rsidP="00D70C24">
      <w:pPr>
        <w:pStyle w:val="subsection"/>
      </w:pPr>
      <w:r w:rsidRPr="00511C8F">
        <w:tab/>
        <w:t>(3)</w:t>
      </w:r>
      <w:r w:rsidRPr="00511C8F">
        <w:tab/>
        <w:t>An instalment is payable to a person if one or more flexible PPL days for a child of the person:</w:t>
      </w:r>
    </w:p>
    <w:p w14:paraId="55BC3B84" w14:textId="77777777" w:rsidR="00D70C24" w:rsidRPr="00511C8F" w:rsidRDefault="00D70C24" w:rsidP="00D70C24">
      <w:pPr>
        <w:pStyle w:val="paragraph"/>
      </w:pPr>
      <w:r w:rsidRPr="00511C8F">
        <w:tab/>
        <w:t>(a)</w:t>
      </w:r>
      <w:r w:rsidRPr="00511C8F">
        <w:tab/>
        <w:t>fall within an instalment period for the person; and</w:t>
      </w:r>
    </w:p>
    <w:p w14:paraId="31441F1B" w14:textId="77777777" w:rsidR="00D70C24" w:rsidRPr="00511C8F" w:rsidRDefault="00D70C24" w:rsidP="00D70C24">
      <w:pPr>
        <w:pStyle w:val="paragraph"/>
      </w:pPr>
      <w:r w:rsidRPr="00511C8F">
        <w:tab/>
        <w:t>(b)</w:t>
      </w:r>
      <w:r w:rsidRPr="00511C8F">
        <w:tab/>
        <w:t>are days for which parental leave pay is payable to the person.</w:t>
      </w:r>
    </w:p>
    <w:p w14:paraId="1D6A14B8" w14:textId="77777777" w:rsidR="002E73B5" w:rsidRPr="00511C8F" w:rsidRDefault="002E73B5" w:rsidP="002E73B5">
      <w:pPr>
        <w:pStyle w:val="subsection"/>
        <w:rPr>
          <w:szCs w:val="21"/>
        </w:rPr>
      </w:pPr>
      <w:r w:rsidRPr="00511C8F">
        <w:rPr>
          <w:szCs w:val="21"/>
        </w:rPr>
        <w:tab/>
        <w:t>(4)</w:t>
      </w:r>
      <w:r w:rsidRPr="00511C8F">
        <w:rPr>
          <w:szCs w:val="21"/>
        </w:rPr>
        <w:tab/>
        <w:t>An instalment becomes payable on the payday for the instalment.</w:t>
      </w:r>
    </w:p>
    <w:p w14:paraId="09A99C61" w14:textId="77777777" w:rsidR="002E73B5" w:rsidRPr="00511C8F" w:rsidRDefault="002E73B5" w:rsidP="002E73B5">
      <w:pPr>
        <w:pStyle w:val="subsection"/>
        <w:rPr>
          <w:szCs w:val="21"/>
        </w:rPr>
      </w:pPr>
      <w:r w:rsidRPr="00511C8F">
        <w:rPr>
          <w:szCs w:val="21"/>
        </w:rPr>
        <w:tab/>
        <w:t>(5)</w:t>
      </w:r>
      <w:r w:rsidRPr="00511C8F">
        <w:rPr>
          <w:szCs w:val="21"/>
        </w:rPr>
        <w:tab/>
        <w:t>More than one instalment may be paid to a person on a particular day.</w:t>
      </w:r>
    </w:p>
    <w:p w14:paraId="4AE0FE4B" w14:textId="77777777" w:rsidR="002E73B5" w:rsidRPr="00511C8F" w:rsidRDefault="002E73B5" w:rsidP="002E73B5">
      <w:pPr>
        <w:pStyle w:val="ActHead5"/>
        <w:rPr>
          <w:szCs w:val="23"/>
        </w:rPr>
      </w:pPr>
      <w:bookmarkStart w:id="106" w:name="_Toc130892700"/>
      <w:r w:rsidRPr="00511C8F">
        <w:rPr>
          <w:rStyle w:val="CharSectno"/>
          <w:szCs w:val="23"/>
        </w:rPr>
        <w:t>64</w:t>
      </w:r>
      <w:r w:rsidRPr="00511C8F">
        <w:rPr>
          <w:szCs w:val="23"/>
        </w:rPr>
        <w:t xml:space="preserve">  A person’s </w:t>
      </w:r>
      <w:r w:rsidRPr="00511C8F">
        <w:rPr>
          <w:i/>
          <w:szCs w:val="23"/>
        </w:rPr>
        <w:t>instalment period</w:t>
      </w:r>
      <w:r w:rsidRPr="00511C8F">
        <w:rPr>
          <w:szCs w:val="23"/>
        </w:rPr>
        <w:t xml:space="preserve"> and the </w:t>
      </w:r>
      <w:r w:rsidRPr="00511C8F">
        <w:rPr>
          <w:i/>
          <w:szCs w:val="23"/>
        </w:rPr>
        <w:t>payday</w:t>
      </w:r>
      <w:r w:rsidRPr="00511C8F">
        <w:rPr>
          <w:szCs w:val="23"/>
        </w:rPr>
        <w:t xml:space="preserve"> for an instalment</w:t>
      </w:r>
      <w:bookmarkEnd w:id="106"/>
    </w:p>
    <w:p w14:paraId="348860E8" w14:textId="77777777" w:rsidR="002E73B5" w:rsidRPr="00511C8F" w:rsidRDefault="002E73B5" w:rsidP="002E73B5">
      <w:pPr>
        <w:pStyle w:val="subsection"/>
        <w:rPr>
          <w:szCs w:val="21"/>
        </w:rPr>
      </w:pPr>
      <w:r w:rsidRPr="00511C8F">
        <w:rPr>
          <w:szCs w:val="21"/>
        </w:rPr>
        <w:tab/>
        <w:t>(1)</w:t>
      </w:r>
      <w:r w:rsidRPr="00511C8F">
        <w:rPr>
          <w:szCs w:val="21"/>
        </w:rPr>
        <w:tab/>
        <w:t xml:space="preserve">A person’s </w:t>
      </w:r>
      <w:r w:rsidRPr="00511C8F">
        <w:rPr>
          <w:b/>
          <w:i/>
          <w:szCs w:val="21"/>
        </w:rPr>
        <w:t>instalment period</w:t>
      </w:r>
      <w:r w:rsidRPr="00511C8F">
        <w:rPr>
          <w:szCs w:val="21"/>
        </w:rPr>
        <w:t xml:space="preserve">, and the </w:t>
      </w:r>
      <w:r w:rsidRPr="00511C8F">
        <w:rPr>
          <w:b/>
          <w:i/>
          <w:szCs w:val="21"/>
        </w:rPr>
        <w:t>payday</w:t>
      </w:r>
      <w:r w:rsidRPr="00511C8F">
        <w:rPr>
          <w:szCs w:val="21"/>
        </w:rPr>
        <w:t xml:space="preserve"> for an instalment that relates to an instalment period, are worked out according to the following rules.</w:t>
      </w:r>
    </w:p>
    <w:p w14:paraId="6EFA8011" w14:textId="77777777" w:rsidR="002E73B5" w:rsidRPr="00511C8F" w:rsidRDefault="002E73B5" w:rsidP="002E73B5">
      <w:pPr>
        <w:pStyle w:val="notetext"/>
        <w:rPr>
          <w:szCs w:val="17"/>
        </w:rPr>
      </w:pPr>
      <w:r w:rsidRPr="00511C8F">
        <w:rPr>
          <w:szCs w:val="17"/>
        </w:rPr>
        <w:t>Note:</w:t>
      </w:r>
      <w:r w:rsidRPr="00511C8F">
        <w:rPr>
          <w:szCs w:val="17"/>
        </w:rPr>
        <w:tab/>
        <w:t>Sections</w:t>
      </w:r>
      <w:r w:rsidR="00F5062F" w:rsidRPr="00511C8F">
        <w:rPr>
          <w:szCs w:val="17"/>
        </w:rPr>
        <w:t> </w:t>
      </w:r>
      <w:r w:rsidRPr="00511C8F">
        <w:rPr>
          <w:szCs w:val="17"/>
        </w:rPr>
        <w:t>93 and 94 affect when an instalment period for a person starts and ends in certain circumstances.</w:t>
      </w:r>
    </w:p>
    <w:p w14:paraId="1B0FF993" w14:textId="77777777" w:rsidR="002E73B5" w:rsidRPr="00511C8F" w:rsidRDefault="002E73B5" w:rsidP="002E73B5">
      <w:pPr>
        <w:pStyle w:val="SubsectionHead"/>
        <w:rPr>
          <w:szCs w:val="21"/>
        </w:rPr>
      </w:pPr>
      <w:r w:rsidRPr="00511C8F">
        <w:rPr>
          <w:szCs w:val="21"/>
        </w:rPr>
        <w:lastRenderedPageBreak/>
        <w:t>Instalment to be paid by employer—regular pay period</w:t>
      </w:r>
    </w:p>
    <w:p w14:paraId="4EE6375F" w14:textId="77777777" w:rsidR="002E73B5" w:rsidRPr="00511C8F" w:rsidRDefault="002E73B5" w:rsidP="002E73B5">
      <w:pPr>
        <w:pStyle w:val="subsection"/>
        <w:rPr>
          <w:szCs w:val="21"/>
        </w:rPr>
      </w:pPr>
      <w:r w:rsidRPr="00511C8F">
        <w:rPr>
          <w:szCs w:val="21"/>
        </w:rPr>
        <w:tab/>
        <w:t>(2)</w:t>
      </w:r>
      <w:r w:rsidRPr="00511C8F">
        <w:rPr>
          <w:szCs w:val="21"/>
        </w:rPr>
        <w:tab/>
        <w:t>If the instalment is to be paid by the person’s employer and there is a regular period for which the person would usually be paid in relation to the person’s performance of work:</w:t>
      </w:r>
    </w:p>
    <w:p w14:paraId="70E70F7A" w14:textId="77777777" w:rsidR="002E73B5" w:rsidRPr="00511C8F" w:rsidRDefault="002E73B5" w:rsidP="002E73B5">
      <w:pPr>
        <w:pStyle w:val="paragraph"/>
        <w:rPr>
          <w:szCs w:val="21"/>
        </w:rPr>
      </w:pPr>
      <w:r w:rsidRPr="00511C8F">
        <w:rPr>
          <w:szCs w:val="21"/>
        </w:rPr>
        <w:tab/>
        <w:t>(a)</w:t>
      </w:r>
      <w:r w:rsidRPr="00511C8F">
        <w:rPr>
          <w:szCs w:val="21"/>
        </w:rPr>
        <w:tab/>
        <w:t xml:space="preserve">the person’s </w:t>
      </w:r>
      <w:r w:rsidRPr="00511C8F">
        <w:rPr>
          <w:b/>
          <w:i/>
          <w:szCs w:val="21"/>
        </w:rPr>
        <w:t>instalment period</w:t>
      </w:r>
      <w:r w:rsidRPr="00511C8F">
        <w:rPr>
          <w:szCs w:val="21"/>
        </w:rPr>
        <w:t xml:space="preserve"> is each such regular period; and</w:t>
      </w:r>
    </w:p>
    <w:p w14:paraId="6B499E99" w14:textId="77777777" w:rsidR="002E73B5" w:rsidRPr="00511C8F" w:rsidRDefault="002E73B5" w:rsidP="002E73B5">
      <w:pPr>
        <w:pStyle w:val="paragraph"/>
        <w:rPr>
          <w:szCs w:val="21"/>
        </w:rPr>
      </w:pPr>
      <w:r w:rsidRPr="00511C8F">
        <w:rPr>
          <w:szCs w:val="21"/>
        </w:rPr>
        <w:tab/>
        <w:t>(b)</w:t>
      </w:r>
      <w:r w:rsidRPr="00511C8F">
        <w:rPr>
          <w:szCs w:val="21"/>
        </w:rPr>
        <w:tab/>
        <w:t xml:space="preserve">the </w:t>
      </w:r>
      <w:r w:rsidRPr="00511C8F">
        <w:rPr>
          <w:b/>
          <w:i/>
          <w:szCs w:val="21"/>
        </w:rPr>
        <w:t>payday</w:t>
      </w:r>
      <w:r w:rsidRPr="00511C8F">
        <w:rPr>
          <w:szCs w:val="21"/>
        </w:rPr>
        <w:t xml:space="preserve"> for the instalment is the day on which the person would usually be paid in relation to the person’s performance of work for the instalment period to which the instalment relates.</w:t>
      </w:r>
    </w:p>
    <w:p w14:paraId="0256475A" w14:textId="77777777" w:rsidR="002E73B5" w:rsidRPr="00511C8F" w:rsidRDefault="002E73B5" w:rsidP="002E73B5">
      <w:pPr>
        <w:pStyle w:val="SubsectionHead"/>
        <w:rPr>
          <w:szCs w:val="21"/>
        </w:rPr>
      </w:pPr>
      <w:r w:rsidRPr="00511C8F">
        <w:rPr>
          <w:szCs w:val="21"/>
        </w:rPr>
        <w:t>Instalment to be paid by employer—no regular pay period</w:t>
      </w:r>
    </w:p>
    <w:p w14:paraId="42FBED3C" w14:textId="77777777" w:rsidR="002E73B5" w:rsidRPr="00511C8F" w:rsidRDefault="002E73B5" w:rsidP="002E73B5">
      <w:pPr>
        <w:pStyle w:val="subsection"/>
        <w:rPr>
          <w:szCs w:val="21"/>
        </w:rPr>
      </w:pPr>
      <w:r w:rsidRPr="00511C8F">
        <w:rPr>
          <w:szCs w:val="21"/>
        </w:rPr>
        <w:tab/>
        <w:t>(3)</w:t>
      </w:r>
      <w:r w:rsidRPr="00511C8F">
        <w:rPr>
          <w:szCs w:val="21"/>
        </w:rPr>
        <w:tab/>
        <w:t>If the instalment is to be paid by the person’s employer and there is not a regular period for which the person would usually be paid in relation to the person’s performance of work:</w:t>
      </w:r>
    </w:p>
    <w:p w14:paraId="55C8F0B6" w14:textId="77777777" w:rsidR="002E73B5" w:rsidRPr="00511C8F" w:rsidRDefault="002E73B5" w:rsidP="002E73B5">
      <w:pPr>
        <w:pStyle w:val="paragraph"/>
        <w:rPr>
          <w:szCs w:val="21"/>
        </w:rPr>
      </w:pPr>
      <w:r w:rsidRPr="00511C8F">
        <w:rPr>
          <w:szCs w:val="21"/>
        </w:rPr>
        <w:tab/>
        <w:t>(a)</w:t>
      </w:r>
      <w:r w:rsidRPr="00511C8F">
        <w:rPr>
          <w:szCs w:val="21"/>
        </w:rPr>
        <w:tab/>
        <w:t xml:space="preserve">the person’s </w:t>
      </w:r>
      <w:r w:rsidRPr="00511C8F">
        <w:rPr>
          <w:b/>
          <w:i/>
          <w:szCs w:val="21"/>
        </w:rPr>
        <w:t>instalment period</w:t>
      </w:r>
      <w:r w:rsidRPr="00511C8F">
        <w:rPr>
          <w:szCs w:val="21"/>
        </w:rPr>
        <w:t xml:space="preserve"> is each calendar month; and</w:t>
      </w:r>
    </w:p>
    <w:p w14:paraId="18C765C3" w14:textId="77777777" w:rsidR="002E73B5" w:rsidRPr="00511C8F" w:rsidRDefault="002E73B5" w:rsidP="002E73B5">
      <w:pPr>
        <w:pStyle w:val="paragraph"/>
        <w:rPr>
          <w:szCs w:val="21"/>
        </w:rPr>
      </w:pPr>
      <w:r w:rsidRPr="00511C8F">
        <w:rPr>
          <w:szCs w:val="21"/>
        </w:rPr>
        <w:tab/>
        <w:t>(b)</w:t>
      </w:r>
      <w:r w:rsidRPr="00511C8F">
        <w:rPr>
          <w:szCs w:val="21"/>
        </w:rPr>
        <w:tab/>
        <w:t xml:space="preserve">the </w:t>
      </w:r>
      <w:r w:rsidRPr="00511C8F">
        <w:rPr>
          <w:b/>
          <w:i/>
          <w:szCs w:val="21"/>
        </w:rPr>
        <w:t>payday</w:t>
      </w:r>
      <w:r w:rsidRPr="00511C8F">
        <w:rPr>
          <w:szCs w:val="21"/>
        </w:rPr>
        <w:t xml:space="preserve"> for the instalment is the first day after the end of the instalment period to which the instalment relates.</w:t>
      </w:r>
    </w:p>
    <w:p w14:paraId="3497B60B" w14:textId="77777777" w:rsidR="002E73B5" w:rsidRPr="00511C8F" w:rsidRDefault="002E73B5" w:rsidP="002E73B5">
      <w:pPr>
        <w:pStyle w:val="SubsectionHead"/>
        <w:rPr>
          <w:szCs w:val="21"/>
        </w:rPr>
      </w:pPr>
      <w:r w:rsidRPr="00511C8F">
        <w:rPr>
          <w:szCs w:val="21"/>
        </w:rPr>
        <w:t>Instalment to be paid by Secretary</w:t>
      </w:r>
    </w:p>
    <w:p w14:paraId="3B2F936C" w14:textId="77777777" w:rsidR="002E73B5" w:rsidRPr="00511C8F" w:rsidRDefault="002E73B5" w:rsidP="002E73B5">
      <w:pPr>
        <w:pStyle w:val="subsection"/>
        <w:rPr>
          <w:szCs w:val="21"/>
        </w:rPr>
      </w:pPr>
      <w:r w:rsidRPr="00511C8F">
        <w:rPr>
          <w:szCs w:val="21"/>
        </w:rPr>
        <w:tab/>
        <w:t>(4)</w:t>
      </w:r>
      <w:r w:rsidRPr="00511C8F">
        <w:rPr>
          <w:szCs w:val="21"/>
        </w:rPr>
        <w:tab/>
        <w:t>If the instalment is to be paid by the Secretary:</w:t>
      </w:r>
    </w:p>
    <w:p w14:paraId="2B375E64" w14:textId="77777777" w:rsidR="002E73B5" w:rsidRPr="00511C8F" w:rsidRDefault="002E73B5" w:rsidP="002E73B5">
      <w:pPr>
        <w:pStyle w:val="paragraph"/>
        <w:rPr>
          <w:szCs w:val="21"/>
        </w:rPr>
      </w:pPr>
      <w:r w:rsidRPr="00511C8F">
        <w:rPr>
          <w:szCs w:val="21"/>
        </w:rPr>
        <w:tab/>
        <w:t>(a)</w:t>
      </w:r>
      <w:r w:rsidRPr="00511C8F">
        <w:rPr>
          <w:szCs w:val="21"/>
        </w:rPr>
        <w:tab/>
        <w:t xml:space="preserve">the person’s </w:t>
      </w:r>
      <w:r w:rsidRPr="00511C8F">
        <w:rPr>
          <w:b/>
          <w:i/>
          <w:szCs w:val="21"/>
        </w:rPr>
        <w:t>instalment period</w:t>
      </w:r>
      <w:r w:rsidRPr="00511C8F">
        <w:rPr>
          <w:szCs w:val="21"/>
        </w:rPr>
        <w:t xml:space="preserve"> is the period of 14 days starting on a day the Secretary considers appropriate for the person (or a class of person in which the person is included) and each successive 14 day period; and</w:t>
      </w:r>
    </w:p>
    <w:p w14:paraId="062CF919" w14:textId="77777777" w:rsidR="002E73B5" w:rsidRPr="00511C8F" w:rsidRDefault="002E73B5" w:rsidP="002E73B5">
      <w:pPr>
        <w:pStyle w:val="paragraph"/>
        <w:rPr>
          <w:szCs w:val="21"/>
        </w:rPr>
      </w:pPr>
      <w:r w:rsidRPr="00511C8F">
        <w:rPr>
          <w:szCs w:val="21"/>
        </w:rPr>
        <w:tab/>
        <w:t>(b)</w:t>
      </w:r>
      <w:r w:rsidRPr="00511C8F">
        <w:rPr>
          <w:szCs w:val="21"/>
        </w:rPr>
        <w:tab/>
        <w:t xml:space="preserve">the </w:t>
      </w:r>
      <w:r w:rsidRPr="00511C8F">
        <w:rPr>
          <w:b/>
          <w:i/>
          <w:szCs w:val="21"/>
        </w:rPr>
        <w:t>payday</w:t>
      </w:r>
      <w:r w:rsidRPr="00511C8F">
        <w:rPr>
          <w:szCs w:val="21"/>
        </w:rPr>
        <w:t xml:space="preserve"> for the instalment is a day that the Secretary considers appropriate that occurs after the instalment period to which the instalment relates.</w:t>
      </w:r>
    </w:p>
    <w:p w14:paraId="065CF499" w14:textId="77777777" w:rsidR="002E73B5" w:rsidRPr="00511C8F" w:rsidRDefault="002E73B5" w:rsidP="002E73B5">
      <w:pPr>
        <w:pStyle w:val="ActHead5"/>
        <w:rPr>
          <w:szCs w:val="23"/>
        </w:rPr>
      </w:pPr>
      <w:bookmarkStart w:id="107" w:name="_Toc130892701"/>
      <w:r w:rsidRPr="00511C8F">
        <w:rPr>
          <w:rStyle w:val="CharSectno"/>
          <w:szCs w:val="23"/>
        </w:rPr>
        <w:t>65</w:t>
      </w:r>
      <w:r w:rsidRPr="00511C8F">
        <w:rPr>
          <w:szCs w:val="23"/>
        </w:rPr>
        <w:t xml:space="preserve">  The amount of an instalment</w:t>
      </w:r>
      <w:bookmarkEnd w:id="107"/>
    </w:p>
    <w:p w14:paraId="3720541F" w14:textId="77777777" w:rsidR="00D70C24" w:rsidRPr="00511C8F" w:rsidRDefault="00D70C24" w:rsidP="00D70C24">
      <w:pPr>
        <w:pStyle w:val="subsection"/>
      </w:pPr>
      <w:r w:rsidRPr="00511C8F">
        <w:tab/>
        <w:t>(1)</w:t>
      </w:r>
      <w:r w:rsidRPr="00511C8F">
        <w:tab/>
        <w:t>The amount of an instalment payable to a person is the sum of the daily national minimum wage amounts for each day, during the instalment period to which the instalment relates, that is:</w:t>
      </w:r>
    </w:p>
    <w:p w14:paraId="6E47E820" w14:textId="77777777" w:rsidR="00D70C24" w:rsidRPr="00511C8F" w:rsidRDefault="00D70C24" w:rsidP="00D70C24">
      <w:pPr>
        <w:pStyle w:val="paragraph"/>
      </w:pPr>
      <w:r w:rsidRPr="00511C8F">
        <w:tab/>
        <w:t>(a)</w:t>
      </w:r>
      <w:r w:rsidRPr="00511C8F">
        <w:tab/>
        <w:t>a flexible PPL day for a child of the person; and</w:t>
      </w:r>
    </w:p>
    <w:p w14:paraId="57A0FCAC" w14:textId="77777777" w:rsidR="00D70C24" w:rsidRPr="00511C8F" w:rsidRDefault="00D70C24" w:rsidP="00D70C24">
      <w:pPr>
        <w:pStyle w:val="paragraph"/>
      </w:pPr>
      <w:r w:rsidRPr="00511C8F">
        <w:lastRenderedPageBreak/>
        <w:tab/>
        <w:t>(b)</w:t>
      </w:r>
      <w:r w:rsidRPr="00511C8F">
        <w:tab/>
        <w:t>a day for which parental leave pay is payable to the person.</w:t>
      </w:r>
    </w:p>
    <w:p w14:paraId="560A45CC" w14:textId="77777777" w:rsidR="002E73B5" w:rsidRPr="00511C8F" w:rsidRDefault="002E73B5" w:rsidP="002E73B5">
      <w:pPr>
        <w:pStyle w:val="subsection"/>
        <w:rPr>
          <w:szCs w:val="21"/>
        </w:rPr>
      </w:pPr>
      <w:r w:rsidRPr="00511C8F">
        <w:rPr>
          <w:szCs w:val="21"/>
        </w:rPr>
        <w:tab/>
        <w:t>(2)</w:t>
      </w:r>
      <w:r w:rsidRPr="00511C8F">
        <w:rPr>
          <w:szCs w:val="21"/>
        </w:rPr>
        <w:tab/>
        <w:t xml:space="preserve">The </w:t>
      </w:r>
      <w:r w:rsidRPr="00511C8F">
        <w:rPr>
          <w:b/>
          <w:i/>
          <w:szCs w:val="21"/>
        </w:rPr>
        <w:t>daily national minimum wage amount</w:t>
      </w:r>
      <w:r w:rsidRPr="00511C8F">
        <w:rPr>
          <w:szCs w:val="21"/>
        </w:rPr>
        <w:t xml:space="preserve"> for a day is 7.6 times the amount of the national minimum wage (when expressed as a monetary amount per hour) set by a national minimum wage order that is in operation on that day (whether or not the order has also taken effect on that day).</w:t>
      </w:r>
    </w:p>
    <w:p w14:paraId="632491DA" w14:textId="77777777" w:rsidR="002E73B5" w:rsidRPr="00511C8F" w:rsidRDefault="002E73B5" w:rsidP="002E73B5">
      <w:pPr>
        <w:pStyle w:val="notetext"/>
        <w:rPr>
          <w:szCs w:val="17"/>
        </w:rPr>
      </w:pPr>
      <w:r w:rsidRPr="00511C8F">
        <w:rPr>
          <w:szCs w:val="17"/>
        </w:rPr>
        <w:t>Note:</w:t>
      </w:r>
      <w:r w:rsidRPr="00511C8F">
        <w:rPr>
          <w:szCs w:val="17"/>
        </w:rPr>
        <w:tab/>
        <w:t>For when a national minimum wage order comes into operation, see section</w:t>
      </w:r>
      <w:r w:rsidR="00F5062F" w:rsidRPr="00511C8F">
        <w:rPr>
          <w:szCs w:val="17"/>
        </w:rPr>
        <w:t> </w:t>
      </w:r>
      <w:r w:rsidRPr="00511C8F">
        <w:rPr>
          <w:szCs w:val="17"/>
        </w:rPr>
        <w:t>287 of the Fair Work Act.</w:t>
      </w:r>
    </w:p>
    <w:p w14:paraId="0CFC43DF" w14:textId="77777777" w:rsidR="002E73B5" w:rsidRPr="00511C8F" w:rsidRDefault="002E73B5" w:rsidP="002E73B5">
      <w:pPr>
        <w:pStyle w:val="subsection"/>
        <w:rPr>
          <w:szCs w:val="21"/>
        </w:rPr>
      </w:pPr>
      <w:r w:rsidRPr="00511C8F">
        <w:rPr>
          <w:szCs w:val="21"/>
        </w:rPr>
        <w:tab/>
        <w:t>(3)</w:t>
      </w:r>
      <w:r w:rsidRPr="00511C8F">
        <w:rPr>
          <w:szCs w:val="21"/>
        </w:rPr>
        <w:tab/>
        <w:t xml:space="preserve">For the purposes of </w:t>
      </w:r>
      <w:r w:rsidR="00F5062F" w:rsidRPr="00511C8F">
        <w:rPr>
          <w:szCs w:val="21"/>
        </w:rPr>
        <w:t>subsection (</w:t>
      </w:r>
      <w:r w:rsidRPr="00511C8F">
        <w:rPr>
          <w:szCs w:val="21"/>
        </w:rPr>
        <w:t>2):</w:t>
      </w:r>
    </w:p>
    <w:p w14:paraId="44C47629" w14:textId="77777777" w:rsidR="002E73B5" w:rsidRPr="00511C8F" w:rsidRDefault="002E73B5" w:rsidP="002E73B5">
      <w:pPr>
        <w:pStyle w:val="paragraph"/>
        <w:rPr>
          <w:szCs w:val="21"/>
        </w:rPr>
      </w:pPr>
      <w:r w:rsidRPr="00511C8F">
        <w:rPr>
          <w:szCs w:val="21"/>
        </w:rPr>
        <w:tab/>
        <w:t>(a)</w:t>
      </w:r>
      <w:r w:rsidRPr="00511C8F">
        <w:rPr>
          <w:szCs w:val="21"/>
        </w:rPr>
        <w:tab/>
        <w:t>the national minimum wage is taken to be the wage set by the national minimum wage order for employees in relation to whom no exceptional circumstances exist (see subsection</w:t>
      </w:r>
      <w:r w:rsidR="00F5062F" w:rsidRPr="00511C8F">
        <w:rPr>
          <w:szCs w:val="21"/>
        </w:rPr>
        <w:t> </w:t>
      </w:r>
      <w:r w:rsidRPr="00511C8F">
        <w:rPr>
          <w:szCs w:val="21"/>
        </w:rPr>
        <w:t>287(2) of the Fair Work Act); and</w:t>
      </w:r>
    </w:p>
    <w:p w14:paraId="3FF5ECEB" w14:textId="77777777" w:rsidR="002E73B5" w:rsidRPr="00511C8F" w:rsidRDefault="002E73B5" w:rsidP="002E73B5">
      <w:pPr>
        <w:pStyle w:val="paragraph"/>
        <w:rPr>
          <w:szCs w:val="21"/>
        </w:rPr>
      </w:pPr>
      <w:r w:rsidRPr="00511C8F">
        <w:rPr>
          <w:szCs w:val="21"/>
        </w:rPr>
        <w:tab/>
        <w:t>(b)</w:t>
      </w:r>
      <w:r w:rsidRPr="00511C8F">
        <w:rPr>
          <w:szCs w:val="21"/>
        </w:rPr>
        <w:tab/>
        <w:t>if:</w:t>
      </w:r>
    </w:p>
    <w:p w14:paraId="588ECE08" w14:textId="77777777" w:rsidR="002E73B5" w:rsidRPr="00511C8F" w:rsidRDefault="002E73B5" w:rsidP="002E73B5">
      <w:pPr>
        <w:pStyle w:val="paragraphsub"/>
        <w:rPr>
          <w:szCs w:val="21"/>
        </w:rPr>
      </w:pPr>
      <w:r w:rsidRPr="00511C8F">
        <w:rPr>
          <w:szCs w:val="21"/>
        </w:rPr>
        <w:tab/>
        <w:t>(i)</w:t>
      </w:r>
      <w:r w:rsidRPr="00511C8F">
        <w:rPr>
          <w:szCs w:val="21"/>
        </w:rPr>
        <w:tab/>
      </w:r>
      <w:r w:rsidR="00795CB7" w:rsidRPr="00511C8F">
        <w:rPr>
          <w:szCs w:val="21"/>
        </w:rPr>
        <w:t xml:space="preserve">the Fair Work Commission </w:t>
      </w:r>
      <w:r w:rsidRPr="00511C8F">
        <w:rPr>
          <w:szCs w:val="21"/>
        </w:rPr>
        <w:t>makes a determination under section</w:t>
      </w:r>
      <w:r w:rsidR="00F5062F" w:rsidRPr="00511C8F">
        <w:rPr>
          <w:szCs w:val="21"/>
        </w:rPr>
        <w:t> </w:t>
      </w:r>
      <w:r w:rsidRPr="00511C8F">
        <w:rPr>
          <w:szCs w:val="21"/>
        </w:rPr>
        <w:t>296 of the Fair Work Act varying a national minimum wage order; and</w:t>
      </w:r>
    </w:p>
    <w:p w14:paraId="798300DD" w14:textId="77777777" w:rsidR="002E73B5" w:rsidRPr="00511C8F" w:rsidRDefault="002E73B5" w:rsidP="002E73B5">
      <w:pPr>
        <w:pStyle w:val="paragraphsub"/>
        <w:rPr>
          <w:szCs w:val="21"/>
        </w:rPr>
      </w:pPr>
      <w:r w:rsidRPr="00511C8F">
        <w:rPr>
          <w:szCs w:val="21"/>
        </w:rPr>
        <w:tab/>
        <w:t>(ii)</w:t>
      </w:r>
      <w:r w:rsidRPr="00511C8F">
        <w:rPr>
          <w:szCs w:val="21"/>
        </w:rPr>
        <w:tab/>
        <w:t>the day the determination comes into operation under section</w:t>
      </w:r>
      <w:r w:rsidR="00F5062F" w:rsidRPr="00511C8F">
        <w:rPr>
          <w:szCs w:val="21"/>
        </w:rPr>
        <w:t> </w:t>
      </w:r>
      <w:r w:rsidRPr="00511C8F">
        <w:rPr>
          <w:szCs w:val="21"/>
        </w:rPr>
        <w:t>297 of that Act is earlier than the day the determination is made;</w:t>
      </w:r>
    </w:p>
    <w:p w14:paraId="31C51712" w14:textId="77777777" w:rsidR="002E73B5" w:rsidRPr="00511C8F" w:rsidRDefault="002E73B5" w:rsidP="002E73B5">
      <w:pPr>
        <w:pStyle w:val="paragraph"/>
        <w:rPr>
          <w:szCs w:val="21"/>
        </w:rPr>
      </w:pPr>
      <w:r w:rsidRPr="00511C8F">
        <w:rPr>
          <w:szCs w:val="21"/>
        </w:rPr>
        <w:tab/>
      </w:r>
      <w:r w:rsidRPr="00511C8F">
        <w:rPr>
          <w:szCs w:val="21"/>
        </w:rPr>
        <w:tab/>
        <w:t>the determination is taken to come into operation on the day the determination is made.</w:t>
      </w:r>
    </w:p>
    <w:p w14:paraId="7112DFE2" w14:textId="77777777" w:rsidR="002E73B5" w:rsidRPr="00511C8F" w:rsidRDefault="002E73B5" w:rsidP="00316AC0">
      <w:pPr>
        <w:pStyle w:val="ActHead5"/>
        <w:rPr>
          <w:szCs w:val="23"/>
        </w:rPr>
      </w:pPr>
      <w:bookmarkStart w:id="108" w:name="_Toc130892702"/>
      <w:r w:rsidRPr="00511C8F">
        <w:rPr>
          <w:rStyle w:val="CharSectno"/>
          <w:szCs w:val="23"/>
        </w:rPr>
        <w:t>66</w:t>
      </w:r>
      <w:r w:rsidRPr="00511C8F">
        <w:rPr>
          <w:szCs w:val="23"/>
        </w:rPr>
        <w:t xml:space="preserve">  Protection of instalment</w:t>
      </w:r>
      <w:bookmarkEnd w:id="108"/>
    </w:p>
    <w:p w14:paraId="7C23D2D7" w14:textId="77777777" w:rsidR="002E73B5" w:rsidRPr="00511C8F" w:rsidRDefault="002E73B5" w:rsidP="00316AC0">
      <w:pPr>
        <w:pStyle w:val="subsection"/>
        <w:keepNext/>
        <w:keepLines/>
        <w:rPr>
          <w:szCs w:val="21"/>
        </w:rPr>
      </w:pPr>
      <w:r w:rsidRPr="00511C8F">
        <w:rPr>
          <w:szCs w:val="21"/>
        </w:rPr>
        <w:tab/>
        <w:t>(1)</w:t>
      </w:r>
      <w:r w:rsidRPr="00511C8F">
        <w:rPr>
          <w:szCs w:val="21"/>
        </w:rPr>
        <w:tab/>
        <w:t>An instalment is absolutely inalienable, whether by way of, or in consequence of, sale, assignment, charge, execution, bankruptcy or otherwise.</w:t>
      </w:r>
    </w:p>
    <w:p w14:paraId="055C781F" w14:textId="77777777" w:rsidR="002E73B5" w:rsidRPr="00511C8F" w:rsidRDefault="002E73B5" w:rsidP="002E73B5">
      <w:pPr>
        <w:pStyle w:val="notetext"/>
        <w:rPr>
          <w:szCs w:val="17"/>
        </w:rPr>
      </w:pPr>
      <w:r w:rsidRPr="00511C8F">
        <w:rPr>
          <w:szCs w:val="17"/>
        </w:rPr>
        <w:t>Note:</w:t>
      </w:r>
      <w:r w:rsidRPr="00511C8F">
        <w:rPr>
          <w:szCs w:val="17"/>
        </w:rPr>
        <w:tab/>
        <w:t>Section</w:t>
      </w:r>
      <w:r w:rsidR="00F5062F" w:rsidRPr="00511C8F">
        <w:rPr>
          <w:szCs w:val="17"/>
        </w:rPr>
        <w:t> </w:t>
      </w:r>
      <w:r w:rsidRPr="00511C8F">
        <w:rPr>
          <w:szCs w:val="17"/>
        </w:rPr>
        <w:t>97 (which deals with the effect of a garnishee etc. order) also provides a protection for an account into which an instalment has been paid.</w:t>
      </w:r>
    </w:p>
    <w:p w14:paraId="4778F409" w14:textId="77777777" w:rsidR="002E73B5" w:rsidRPr="00511C8F" w:rsidRDefault="002E73B5" w:rsidP="002E73B5">
      <w:pPr>
        <w:pStyle w:val="subsection"/>
        <w:rPr>
          <w:szCs w:val="21"/>
        </w:rPr>
      </w:pPr>
      <w:r w:rsidRPr="00511C8F">
        <w:rPr>
          <w:szCs w:val="21"/>
        </w:rPr>
        <w:tab/>
        <w:t>(2)</w:t>
      </w:r>
      <w:r w:rsidRPr="00511C8F">
        <w:rPr>
          <w:szCs w:val="21"/>
        </w:rPr>
        <w:tab/>
      </w:r>
      <w:r w:rsidR="00F5062F" w:rsidRPr="00511C8F">
        <w:rPr>
          <w:szCs w:val="21"/>
        </w:rPr>
        <w:t>Subsection (</w:t>
      </w:r>
      <w:r w:rsidRPr="00511C8F">
        <w:rPr>
          <w:szCs w:val="21"/>
        </w:rPr>
        <w:t>1) has effect subject to sections</w:t>
      </w:r>
      <w:r w:rsidR="00F5062F" w:rsidRPr="00511C8F">
        <w:rPr>
          <w:szCs w:val="21"/>
        </w:rPr>
        <w:t> </w:t>
      </w:r>
      <w:r w:rsidRPr="00511C8F">
        <w:rPr>
          <w:szCs w:val="21"/>
        </w:rPr>
        <w:t>67, 68</w:t>
      </w:r>
      <w:r w:rsidR="002B095D" w:rsidRPr="00511C8F">
        <w:rPr>
          <w:szCs w:val="21"/>
        </w:rPr>
        <w:t>, 69</w:t>
      </w:r>
      <w:r w:rsidR="0009445D" w:rsidRPr="00511C8F">
        <w:rPr>
          <w:szCs w:val="21"/>
        </w:rPr>
        <w:t>, 69A and 69B</w:t>
      </w:r>
      <w:r w:rsidRPr="00511C8F">
        <w:rPr>
          <w:szCs w:val="21"/>
        </w:rPr>
        <w:t xml:space="preserve"> (which deal with deductions).</w:t>
      </w:r>
    </w:p>
    <w:p w14:paraId="0636CEA5" w14:textId="77777777" w:rsidR="002E73B5" w:rsidRPr="00511C8F" w:rsidRDefault="002E73B5" w:rsidP="002E73B5">
      <w:pPr>
        <w:pStyle w:val="ActHead5"/>
        <w:rPr>
          <w:szCs w:val="23"/>
        </w:rPr>
      </w:pPr>
      <w:bookmarkStart w:id="109" w:name="_Toc130892703"/>
      <w:r w:rsidRPr="00511C8F">
        <w:rPr>
          <w:rStyle w:val="CharSectno"/>
          <w:szCs w:val="23"/>
        </w:rPr>
        <w:lastRenderedPageBreak/>
        <w:t>67</w:t>
      </w:r>
      <w:r w:rsidRPr="00511C8F">
        <w:rPr>
          <w:szCs w:val="23"/>
        </w:rPr>
        <w:t xml:space="preserve">  Deductions authorised by person</w:t>
      </w:r>
      <w:bookmarkEnd w:id="109"/>
    </w:p>
    <w:p w14:paraId="7FA24D74" w14:textId="77777777" w:rsidR="002E73B5" w:rsidRPr="00511C8F" w:rsidRDefault="002E73B5" w:rsidP="002E73B5">
      <w:pPr>
        <w:pStyle w:val="subsection"/>
        <w:rPr>
          <w:szCs w:val="21"/>
        </w:rPr>
      </w:pPr>
      <w:r w:rsidRPr="00511C8F">
        <w:rPr>
          <w:szCs w:val="21"/>
        </w:rPr>
        <w:tab/>
        <w:t>(1)</w:t>
      </w:r>
      <w:r w:rsidRPr="00511C8F">
        <w:rPr>
          <w:szCs w:val="21"/>
        </w:rPr>
        <w:tab/>
        <w:t>An employer or the Secretary may deduct an amount from an instalment that is payable to a person if the deduction is:</w:t>
      </w:r>
    </w:p>
    <w:p w14:paraId="10826037" w14:textId="77777777" w:rsidR="002E73B5" w:rsidRPr="00511C8F" w:rsidRDefault="002E73B5" w:rsidP="002E73B5">
      <w:pPr>
        <w:pStyle w:val="paragraph"/>
        <w:rPr>
          <w:szCs w:val="21"/>
        </w:rPr>
      </w:pPr>
      <w:r w:rsidRPr="00511C8F">
        <w:rPr>
          <w:szCs w:val="21"/>
        </w:rPr>
        <w:tab/>
        <w:t>(a)</w:t>
      </w:r>
      <w:r w:rsidRPr="00511C8F">
        <w:rPr>
          <w:szCs w:val="21"/>
        </w:rPr>
        <w:tab/>
        <w:t>authorised by the person; and</w:t>
      </w:r>
    </w:p>
    <w:p w14:paraId="74B1E83B" w14:textId="77777777" w:rsidR="002E73B5" w:rsidRPr="00511C8F" w:rsidRDefault="002E73B5" w:rsidP="002E73B5">
      <w:pPr>
        <w:pStyle w:val="paragraph"/>
        <w:rPr>
          <w:szCs w:val="21"/>
        </w:rPr>
      </w:pPr>
      <w:r w:rsidRPr="00511C8F">
        <w:rPr>
          <w:szCs w:val="21"/>
        </w:rPr>
        <w:tab/>
        <w:t>(b)</w:t>
      </w:r>
      <w:r w:rsidRPr="00511C8F">
        <w:rPr>
          <w:szCs w:val="21"/>
        </w:rPr>
        <w:tab/>
        <w:t>principally for the person’s benefit.</w:t>
      </w:r>
    </w:p>
    <w:p w14:paraId="68271FDC" w14:textId="77777777" w:rsidR="002E73B5" w:rsidRPr="00511C8F" w:rsidRDefault="002E73B5" w:rsidP="002E73B5">
      <w:pPr>
        <w:pStyle w:val="notetext"/>
        <w:rPr>
          <w:szCs w:val="17"/>
        </w:rPr>
      </w:pPr>
      <w:r w:rsidRPr="00511C8F">
        <w:rPr>
          <w:szCs w:val="17"/>
        </w:rPr>
        <w:t>Note:</w:t>
      </w:r>
      <w:r w:rsidRPr="00511C8F">
        <w:rPr>
          <w:szCs w:val="17"/>
        </w:rPr>
        <w:tab/>
        <w:t>A deduction by an employer in accordance with a salary sacrifice or other arrangement, under which a person chooses to:</w:t>
      </w:r>
    </w:p>
    <w:p w14:paraId="3FFE21A6" w14:textId="77777777" w:rsidR="002E73B5" w:rsidRPr="00511C8F" w:rsidRDefault="002E73B5" w:rsidP="002E73B5">
      <w:pPr>
        <w:pStyle w:val="notepara"/>
        <w:rPr>
          <w:szCs w:val="17"/>
        </w:rPr>
      </w:pPr>
      <w:r w:rsidRPr="00511C8F">
        <w:rPr>
          <w:szCs w:val="17"/>
        </w:rPr>
        <w:t>(a)</w:t>
      </w:r>
      <w:r w:rsidRPr="00511C8F">
        <w:rPr>
          <w:szCs w:val="17"/>
        </w:rPr>
        <w:tab/>
        <w:t>forgo an amount payable to the person in relation to an instalment; but</w:t>
      </w:r>
    </w:p>
    <w:p w14:paraId="135DB845" w14:textId="77777777" w:rsidR="002E73B5" w:rsidRPr="00511C8F" w:rsidRDefault="002E73B5" w:rsidP="002E73B5">
      <w:pPr>
        <w:pStyle w:val="notepara"/>
        <w:rPr>
          <w:szCs w:val="17"/>
        </w:rPr>
      </w:pPr>
      <w:r w:rsidRPr="00511C8F">
        <w:rPr>
          <w:szCs w:val="17"/>
        </w:rPr>
        <w:t>(b)</w:t>
      </w:r>
      <w:r w:rsidRPr="00511C8F">
        <w:rPr>
          <w:szCs w:val="17"/>
        </w:rPr>
        <w:tab/>
        <w:t>receive some other form of benefit or remuneration;</w:t>
      </w:r>
    </w:p>
    <w:p w14:paraId="0D72F62D" w14:textId="77777777" w:rsidR="002E73B5" w:rsidRPr="00511C8F" w:rsidRDefault="002E73B5" w:rsidP="002E73B5">
      <w:pPr>
        <w:pStyle w:val="notetext"/>
        <w:rPr>
          <w:szCs w:val="17"/>
        </w:rPr>
      </w:pPr>
      <w:r w:rsidRPr="00511C8F">
        <w:rPr>
          <w:szCs w:val="17"/>
        </w:rPr>
        <w:tab/>
        <w:t>will be permitted if it is made in accordance with this section.</w:t>
      </w:r>
    </w:p>
    <w:p w14:paraId="0E5ADE4A" w14:textId="77777777" w:rsidR="002E73B5" w:rsidRPr="00511C8F" w:rsidRDefault="002E73B5" w:rsidP="002E73B5">
      <w:pPr>
        <w:pStyle w:val="subsection"/>
        <w:rPr>
          <w:szCs w:val="21"/>
        </w:rPr>
      </w:pPr>
      <w:r w:rsidRPr="00511C8F">
        <w:rPr>
          <w:szCs w:val="21"/>
        </w:rPr>
        <w:tab/>
        <w:t>(2)</w:t>
      </w:r>
      <w:r w:rsidRPr="00511C8F">
        <w:rPr>
          <w:szCs w:val="21"/>
        </w:rPr>
        <w:tab/>
        <w:t xml:space="preserve">The Secretary may deduct an amount from an instalment that is payable to a </w:t>
      </w:r>
      <w:r w:rsidR="00D80491" w:rsidRPr="00511C8F">
        <w:t>PPL claimant or special PPL claimant</w:t>
      </w:r>
      <w:r w:rsidRPr="00511C8F">
        <w:rPr>
          <w:szCs w:val="21"/>
        </w:rPr>
        <w:t xml:space="preserve"> for a child if:</w:t>
      </w:r>
    </w:p>
    <w:p w14:paraId="4F0E6A5D" w14:textId="77777777" w:rsidR="002E73B5" w:rsidRPr="00511C8F" w:rsidRDefault="002E73B5" w:rsidP="002E73B5">
      <w:pPr>
        <w:pStyle w:val="paragraph"/>
        <w:rPr>
          <w:szCs w:val="21"/>
        </w:rPr>
      </w:pPr>
      <w:r w:rsidRPr="00511C8F">
        <w:rPr>
          <w:szCs w:val="21"/>
        </w:rPr>
        <w:tab/>
        <w:t>(a)</w:t>
      </w:r>
      <w:r w:rsidRPr="00511C8F">
        <w:rPr>
          <w:szCs w:val="21"/>
        </w:rPr>
        <w:tab/>
      </w:r>
      <w:r w:rsidR="00D70C24" w:rsidRPr="00511C8F">
        <w:t>another PPL claimant or special PPL claimant</w:t>
      </w:r>
      <w:r w:rsidRPr="00511C8F">
        <w:rPr>
          <w:szCs w:val="21"/>
        </w:rPr>
        <w:t xml:space="preserve"> owes a debt to the Commonwealth in relation to amounts paid to, or in relation to, </w:t>
      </w:r>
      <w:r w:rsidR="00D70C24" w:rsidRPr="00511C8F">
        <w:t>that other PPL claimant or special PPL claimant</w:t>
      </w:r>
      <w:r w:rsidRPr="00511C8F">
        <w:rPr>
          <w:szCs w:val="21"/>
        </w:rPr>
        <w:t xml:space="preserve"> by way of instalments for the same child; and</w:t>
      </w:r>
    </w:p>
    <w:p w14:paraId="77135570" w14:textId="77777777" w:rsidR="002E73B5" w:rsidRPr="00511C8F" w:rsidRDefault="002E73B5" w:rsidP="002E73B5">
      <w:pPr>
        <w:pStyle w:val="paragraph"/>
        <w:rPr>
          <w:szCs w:val="21"/>
        </w:rPr>
      </w:pPr>
      <w:r w:rsidRPr="00511C8F">
        <w:rPr>
          <w:szCs w:val="21"/>
        </w:rPr>
        <w:tab/>
        <w:t>(b)</w:t>
      </w:r>
      <w:r w:rsidRPr="00511C8F">
        <w:rPr>
          <w:szCs w:val="21"/>
        </w:rPr>
        <w:tab/>
        <w:t xml:space="preserve">the deduction is authorised by the </w:t>
      </w:r>
      <w:r w:rsidR="00D70C24" w:rsidRPr="00511C8F">
        <w:t>first PPL claimant or special PPL claimant</w:t>
      </w:r>
      <w:r w:rsidRPr="00511C8F">
        <w:rPr>
          <w:szCs w:val="21"/>
        </w:rPr>
        <w:t xml:space="preserve"> for the purposes of the recovery of the debt.</w:t>
      </w:r>
    </w:p>
    <w:p w14:paraId="3BC199DB" w14:textId="77777777" w:rsidR="002E73B5" w:rsidRPr="00511C8F" w:rsidRDefault="002E73B5" w:rsidP="002E73B5">
      <w:pPr>
        <w:pStyle w:val="subsection"/>
        <w:rPr>
          <w:szCs w:val="21"/>
        </w:rPr>
      </w:pPr>
      <w:r w:rsidRPr="00511C8F">
        <w:rPr>
          <w:szCs w:val="21"/>
        </w:rPr>
        <w:tab/>
        <w:t>(3)</w:t>
      </w:r>
      <w:r w:rsidRPr="00511C8F">
        <w:rPr>
          <w:szCs w:val="21"/>
        </w:rPr>
        <w:tab/>
        <w:t xml:space="preserve">An authorisation for the purposes of </w:t>
      </w:r>
      <w:r w:rsidR="0087236D" w:rsidRPr="00511C8F">
        <w:rPr>
          <w:szCs w:val="21"/>
        </w:rPr>
        <w:t>paragraph (</w:t>
      </w:r>
      <w:r w:rsidRPr="00511C8F">
        <w:rPr>
          <w:szCs w:val="21"/>
        </w:rPr>
        <w:t>1)(a) or (2)(b):</w:t>
      </w:r>
    </w:p>
    <w:p w14:paraId="0D383D41" w14:textId="77777777" w:rsidR="002E73B5" w:rsidRPr="00511C8F" w:rsidRDefault="002E73B5" w:rsidP="002E73B5">
      <w:pPr>
        <w:pStyle w:val="paragraph"/>
        <w:rPr>
          <w:szCs w:val="21"/>
        </w:rPr>
      </w:pPr>
      <w:r w:rsidRPr="00511C8F">
        <w:rPr>
          <w:szCs w:val="21"/>
        </w:rPr>
        <w:tab/>
        <w:t>(a)</w:t>
      </w:r>
      <w:r w:rsidRPr="00511C8F">
        <w:rPr>
          <w:szCs w:val="21"/>
        </w:rPr>
        <w:tab/>
        <w:t>must be in writing; and</w:t>
      </w:r>
    </w:p>
    <w:p w14:paraId="4192A029" w14:textId="77777777" w:rsidR="002E73B5" w:rsidRPr="00511C8F" w:rsidRDefault="002E73B5" w:rsidP="002E73B5">
      <w:pPr>
        <w:pStyle w:val="paragraph"/>
        <w:rPr>
          <w:szCs w:val="21"/>
        </w:rPr>
      </w:pPr>
      <w:r w:rsidRPr="00511C8F">
        <w:rPr>
          <w:szCs w:val="21"/>
        </w:rPr>
        <w:tab/>
        <w:t>(b)</w:t>
      </w:r>
      <w:r w:rsidRPr="00511C8F">
        <w:rPr>
          <w:szCs w:val="21"/>
        </w:rPr>
        <w:tab/>
        <w:t>must specify the amount of the deduction; and</w:t>
      </w:r>
    </w:p>
    <w:p w14:paraId="31170B8E" w14:textId="77777777" w:rsidR="002E73B5" w:rsidRPr="00511C8F" w:rsidRDefault="002E73B5" w:rsidP="002E73B5">
      <w:pPr>
        <w:pStyle w:val="paragraph"/>
        <w:rPr>
          <w:szCs w:val="21"/>
        </w:rPr>
      </w:pPr>
      <w:r w:rsidRPr="00511C8F">
        <w:rPr>
          <w:szCs w:val="21"/>
        </w:rPr>
        <w:tab/>
        <w:t>(c)</w:t>
      </w:r>
      <w:r w:rsidRPr="00511C8F">
        <w:rPr>
          <w:szCs w:val="21"/>
        </w:rPr>
        <w:tab/>
        <w:t>may be withdrawn in writing by the person at any time.</w:t>
      </w:r>
    </w:p>
    <w:p w14:paraId="5C230513" w14:textId="77777777" w:rsidR="002E73B5" w:rsidRPr="00511C8F" w:rsidRDefault="002E73B5" w:rsidP="002E73B5">
      <w:pPr>
        <w:pStyle w:val="subsection"/>
        <w:rPr>
          <w:szCs w:val="21"/>
        </w:rPr>
      </w:pPr>
      <w:r w:rsidRPr="00511C8F">
        <w:rPr>
          <w:szCs w:val="21"/>
        </w:rPr>
        <w:tab/>
        <w:t>(4)</w:t>
      </w:r>
      <w:r w:rsidRPr="00511C8F">
        <w:rPr>
          <w:szCs w:val="21"/>
        </w:rPr>
        <w:tab/>
        <w:t>Any variation in the amount of the authorised deduction must also be authorised in writing by the person.</w:t>
      </w:r>
    </w:p>
    <w:p w14:paraId="46869679" w14:textId="77777777" w:rsidR="002E73B5" w:rsidRPr="00511C8F" w:rsidRDefault="002E73B5" w:rsidP="002E73B5">
      <w:pPr>
        <w:pStyle w:val="ActHead5"/>
        <w:rPr>
          <w:szCs w:val="23"/>
        </w:rPr>
      </w:pPr>
      <w:bookmarkStart w:id="110" w:name="_Toc130892704"/>
      <w:r w:rsidRPr="00511C8F">
        <w:rPr>
          <w:rStyle w:val="CharSectno"/>
          <w:szCs w:val="23"/>
        </w:rPr>
        <w:t>68</w:t>
      </w:r>
      <w:r w:rsidRPr="00511C8F">
        <w:rPr>
          <w:szCs w:val="23"/>
        </w:rPr>
        <w:t xml:space="preserve">  Deductions for PAYG withholding</w:t>
      </w:r>
      <w:bookmarkEnd w:id="110"/>
    </w:p>
    <w:p w14:paraId="3447815D" w14:textId="59B7417A" w:rsidR="002E73B5" w:rsidRPr="00511C8F" w:rsidRDefault="002E73B5" w:rsidP="002E73B5">
      <w:pPr>
        <w:pStyle w:val="subsection"/>
        <w:rPr>
          <w:szCs w:val="21"/>
        </w:rPr>
      </w:pPr>
      <w:r w:rsidRPr="00511C8F">
        <w:rPr>
          <w:szCs w:val="21"/>
        </w:rPr>
        <w:tab/>
      </w:r>
      <w:r w:rsidRPr="00511C8F">
        <w:rPr>
          <w:szCs w:val="21"/>
        </w:rPr>
        <w:tab/>
        <w:t xml:space="preserve">An employer or the Secretary (the </w:t>
      </w:r>
      <w:r w:rsidRPr="00511C8F">
        <w:rPr>
          <w:b/>
          <w:i/>
          <w:szCs w:val="21"/>
        </w:rPr>
        <w:t>payer</w:t>
      </w:r>
      <w:r w:rsidRPr="00511C8F">
        <w:rPr>
          <w:szCs w:val="21"/>
        </w:rPr>
        <w:t xml:space="preserve">) may deduct an amount from an instalment that is payable to a person if the payer is required to withhold the amount under </w:t>
      </w:r>
      <w:r w:rsidR="00FB5E73">
        <w:rPr>
          <w:szCs w:val="21"/>
        </w:rPr>
        <w:t>section 1</w:t>
      </w:r>
      <w:r w:rsidRPr="00511C8F">
        <w:rPr>
          <w:szCs w:val="21"/>
        </w:rPr>
        <w:t>2</w:t>
      </w:r>
      <w:r w:rsidR="00FB5E73">
        <w:rPr>
          <w:szCs w:val="21"/>
        </w:rPr>
        <w:noBreakHyphen/>
      </w:r>
      <w:r w:rsidRPr="00511C8F">
        <w:rPr>
          <w:szCs w:val="21"/>
        </w:rPr>
        <w:t xml:space="preserve">110 in </w:t>
      </w:r>
      <w:r w:rsidR="00FB5E73">
        <w:rPr>
          <w:szCs w:val="21"/>
        </w:rPr>
        <w:t>Schedule 1</w:t>
      </w:r>
      <w:r w:rsidRPr="00511C8F">
        <w:rPr>
          <w:szCs w:val="21"/>
        </w:rPr>
        <w:t xml:space="preserve"> to the </w:t>
      </w:r>
      <w:r w:rsidRPr="00511C8F">
        <w:rPr>
          <w:i/>
          <w:szCs w:val="21"/>
        </w:rPr>
        <w:t>Taxation Administration Act 1953</w:t>
      </w:r>
      <w:r w:rsidRPr="00511C8F">
        <w:rPr>
          <w:szCs w:val="21"/>
        </w:rPr>
        <w:t>.</w:t>
      </w:r>
    </w:p>
    <w:p w14:paraId="363AABB8" w14:textId="77777777" w:rsidR="002E73B5" w:rsidRPr="00511C8F" w:rsidRDefault="002E73B5" w:rsidP="002E73B5">
      <w:pPr>
        <w:pStyle w:val="ActHead5"/>
        <w:rPr>
          <w:szCs w:val="23"/>
        </w:rPr>
      </w:pPr>
      <w:bookmarkStart w:id="111" w:name="_Toc130892705"/>
      <w:r w:rsidRPr="00511C8F">
        <w:rPr>
          <w:rStyle w:val="CharSectno"/>
          <w:szCs w:val="23"/>
        </w:rPr>
        <w:lastRenderedPageBreak/>
        <w:t>69</w:t>
      </w:r>
      <w:r w:rsidRPr="00511C8F">
        <w:rPr>
          <w:szCs w:val="23"/>
        </w:rPr>
        <w:t xml:space="preserve">  Deductions relating to child support</w:t>
      </w:r>
      <w:bookmarkEnd w:id="111"/>
    </w:p>
    <w:p w14:paraId="03DA9102" w14:textId="77777777" w:rsidR="002E73B5" w:rsidRPr="00511C8F" w:rsidRDefault="002E73B5" w:rsidP="002E73B5">
      <w:pPr>
        <w:pStyle w:val="subsection"/>
        <w:rPr>
          <w:szCs w:val="21"/>
        </w:rPr>
      </w:pPr>
      <w:r w:rsidRPr="00511C8F">
        <w:rPr>
          <w:szCs w:val="21"/>
        </w:rPr>
        <w:tab/>
        <w:t>(1)</w:t>
      </w:r>
      <w:r w:rsidRPr="00511C8F">
        <w:rPr>
          <w:szCs w:val="21"/>
        </w:rPr>
        <w:tab/>
        <w:t>An employer may deduct an amount from an instalment that is payable to a person if the employer is required to deduct the amount under section</w:t>
      </w:r>
      <w:r w:rsidR="00F5062F" w:rsidRPr="00511C8F">
        <w:rPr>
          <w:szCs w:val="21"/>
        </w:rPr>
        <w:t> </w:t>
      </w:r>
      <w:r w:rsidRPr="00511C8F">
        <w:rPr>
          <w:szCs w:val="21"/>
        </w:rPr>
        <w:t xml:space="preserve">46 or 72A of the </w:t>
      </w:r>
      <w:r w:rsidRPr="00511C8F">
        <w:rPr>
          <w:i/>
          <w:szCs w:val="21"/>
        </w:rPr>
        <w:t>Child Support (Registration and Collection) Act 1988</w:t>
      </w:r>
      <w:r w:rsidRPr="00511C8F">
        <w:rPr>
          <w:szCs w:val="21"/>
        </w:rPr>
        <w:t>.</w:t>
      </w:r>
    </w:p>
    <w:p w14:paraId="72F9A110" w14:textId="77777777" w:rsidR="002E73B5" w:rsidRPr="00511C8F" w:rsidRDefault="002E73B5" w:rsidP="002E73B5">
      <w:pPr>
        <w:pStyle w:val="subsection"/>
        <w:rPr>
          <w:szCs w:val="21"/>
        </w:rPr>
      </w:pPr>
      <w:r w:rsidRPr="00511C8F">
        <w:rPr>
          <w:szCs w:val="21"/>
        </w:rPr>
        <w:tab/>
        <w:t>(2)</w:t>
      </w:r>
      <w:r w:rsidRPr="00511C8F">
        <w:rPr>
          <w:szCs w:val="21"/>
        </w:rPr>
        <w:tab/>
        <w:t>The Secretary, in accordance with a notice given to the Secretary under section</w:t>
      </w:r>
      <w:r w:rsidR="00F5062F" w:rsidRPr="00511C8F">
        <w:rPr>
          <w:szCs w:val="21"/>
        </w:rPr>
        <w:t> </w:t>
      </w:r>
      <w:r w:rsidRPr="00511C8F">
        <w:rPr>
          <w:szCs w:val="21"/>
        </w:rPr>
        <w:t xml:space="preserve">72AD of the </w:t>
      </w:r>
      <w:r w:rsidRPr="00511C8F">
        <w:rPr>
          <w:i/>
          <w:szCs w:val="21"/>
        </w:rPr>
        <w:t>Child Support (Registration and Collection) Act 1988</w:t>
      </w:r>
      <w:r w:rsidRPr="00511C8F">
        <w:rPr>
          <w:szCs w:val="21"/>
        </w:rPr>
        <w:t xml:space="preserve"> in relation to a person to whom an instalment is payable, must:</w:t>
      </w:r>
    </w:p>
    <w:p w14:paraId="6DA4CA83" w14:textId="77777777" w:rsidR="002E73B5" w:rsidRPr="00511C8F" w:rsidRDefault="002E73B5" w:rsidP="002E73B5">
      <w:pPr>
        <w:pStyle w:val="paragraph"/>
        <w:rPr>
          <w:szCs w:val="21"/>
        </w:rPr>
      </w:pPr>
      <w:r w:rsidRPr="00511C8F">
        <w:rPr>
          <w:szCs w:val="21"/>
        </w:rPr>
        <w:tab/>
        <w:t>(a)</w:t>
      </w:r>
      <w:r w:rsidRPr="00511C8F">
        <w:rPr>
          <w:szCs w:val="21"/>
        </w:rPr>
        <w:tab/>
        <w:t xml:space="preserve">make deductions from an instalment that is payable to the person (subject to </w:t>
      </w:r>
      <w:r w:rsidR="00F5062F" w:rsidRPr="00511C8F">
        <w:rPr>
          <w:szCs w:val="21"/>
        </w:rPr>
        <w:t>subsections (</w:t>
      </w:r>
      <w:r w:rsidRPr="00511C8F">
        <w:rPr>
          <w:szCs w:val="21"/>
        </w:rPr>
        <w:t>3) and (4) of that section); and</w:t>
      </w:r>
    </w:p>
    <w:p w14:paraId="65F9EC6A" w14:textId="77777777" w:rsidR="002E73B5" w:rsidRPr="00511C8F" w:rsidRDefault="002E73B5" w:rsidP="002E73B5">
      <w:pPr>
        <w:pStyle w:val="paragraph"/>
        <w:rPr>
          <w:szCs w:val="21"/>
        </w:rPr>
      </w:pPr>
      <w:r w:rsidRPr="00511C8F">
        <w:rPr>
          <w:szCs w:val="21"/>
        </w:rPr>
        <w:tab/>
        <w:t>(b)</w:t>
      </w:r>
      <w:r w:rsidRPr="00511C8F">
        <w:rPr>
          <w:szCs w:val="21"/>
        </w:rPr>
        <w:tab/>
        <w:t>pay the amounts deducted to the Child Support Registrar.</w:t>
      </w:r>
    </w:p>
    <w:p w14:paraId="3FEF7CD8" w14:textId="77777777" w:rsidR="002B095D" w:rsidRPr="00511C8F" w:rsidRDefault="002B095D" w:rsidP="002B095D">
      <w:pPr>
        <w:pStyle w:val="ActHead5"/>
        <w:rPr>
          <w:szCs w:val="23"/>
        </w:rPr>
      </w:pPr>
      <w:bookmarkStart w:id="112" w:name="_Toc130892706"/>
      <w:r w:rsidRPr="00511C8F">
        <w:rPr>
          <w:rStyle w:val="CharSectno"/>
          <w:szCs w:val="23"/>
        </w:rPr>
        <w:t>69A</w:t>
      </w:r>
      <w:r w:rsidRPr="00511C8F">
        <w:rPr>
          <w:szCs w:val="23"/>
        </w:rPr>
        <w:t xml:space="preserve">  Deductions to avoid overpayment of income support payment</w:t>
      </w:r>
      <w:bookmarkEnd w:id="112"/>
    </w:p>
    <w:p w14:paraId="6195383E" w14:textId="77777777" w:rsidR="002B095D" w:rsidRPr="00511C8F" w:rsidRDefault="002B095D" w:rsidP="002B095D">
      <w:pPr>
        <w:pStyle w:val="subsection"/>
        <w:rPr>
          <w:szCs w:val="21"/>
        </w:rPr>
      </w:pPr>
      <w:r w:rsidRPr="00511C8F">
        <w:rPr>
          <w:szCs w:val="21"/>
        </w:rPr>
        <w:tab/>
      </w:r>
      <w:r w:rsidRPr="00511C8F">
        <w:rPr>
          <w:szCs w:val="21"/>
        </w:rPr>
        <w:tab/>
        <w:t>If:</w:t>
      </w:r>
    </w:p>
    <w:p w14:paraId="349B9132" w14:textId="77777777" w:rsidR="002B095D" w:rsidRPr="00511C8F" w:rsidRDefault="002B095D" w:rsidP="002B095D">
      <w:pPr>
        <w:pStyle w:val="paragraph"/>
        <w:rPr>
          <w:snapToGrid w:val="0"/>
          <w:szCs w:val="21"/>
          <w:lang w:eastAsia="en-US"/>
        </w:rPr>
      </w:pPr>
      <w:r w:rsidRPr="00511C8F">
        <w:rPr>
          <w:snapToGrid w:val="0"/>
          <w:szCs w:val="21"/>
          <w:lang w:eastAsia="en-US"/>
        </w:rPr>
        <w:tab/>
        <w:t>(a)</w:t>
      </w:r>
      <w:r w:rsidRPr="00511C8F">
        <w:rPr>
          <w:snapToGrid w:val="0"/>
          <w:szCs w:val="21"/>
          <w:lang w:eastAsia="en-US"/>
        </w:rPr>
        <w:tab/>
        <w:t>a payability determination that parental leave pay is payable to a person is made; and</w:t>
      </w:r>
    </w:p>
    <w:p w14:paraId="4F1DE981" w14:textId="77777777" w:rsidR="002B095D" w:rsidRPr="00511C8F" w:rsidRDefault="002B095D" w:rsidP="002B095D">
      <w:pPr>
        <w:pStyle w:val="paragraph"/>
        <w:rPr>
          <w:snapToGrid w:val="0"/>
          <w:szCs w:val="21"/>
          <w:lang w:eastAsia="en-US"/>
        </w:rPr>
      </w:pPr>
      <w:r w:rsidRPr="00511C8F">
        <w:rPr>
          <w:snapToGrid w:val="0"/>
          <w:szCs w:val="21"/>
          <w:lang w:eastAsia="en-US"/>
        </w:rPr>
        <w:tab/>
        <w:t>(b)</w:t>
      </w:r>
      <w:r w:rsidRPr="00511C8F">
        <w:rPr>
          <w:snapToGrid w:val="0"/>
          <w:szCs w:val="21"/>
          <w:lang w:eastAsia="en-US"/>
        </w:rPr>
        <w:tab/>
        <w:t>an instalment for an instalment period becomes payable to the person by the Secretary on a particular day; and</w:t>
      </w:r>
    </w:p>
    <w:p w14:paraId="4993D87F" w14:textId="77777777" w:rsidR="002B095D" w:rsidRPr="00511C8F" w:rsidRDefault="002B095D" w:rsidP="002B095D">
      <w:pPr>
        <w:pStyle w:val="paragraph"/>
        <w:rPr>
          <w:snapToGrid w:val="0"/>
          <w:color w:val="000000"/>
          <w:szCs w:val="21"/>
          <w:lang w:eastAsia="en-US"/>
        </w:rPr>
      </w:pPr>
      <w:r w:rsidRPr="00511C8F">
        <w:rPr>
          <w:snapToGrid w:val="0"/>
          <w:color w:val="000000"/>
          <w:szCs w:val="21"/>
          <w:lang w:eastAsia="en-US"/>
        </w:rPr>
        <w:tab/>
        <w:t>(c)</w:t>
      </w:r>
      <w:r w:rsidRPr="00511C8F">
        <w:rPr>
          <w:snapToGrid w:val="0"/>
          <w:color w:val="000000"/>
          <w:szCs w:val="21"/>
          <w:lang w:eastAsia="en-US"/>
        </w:rPr>
        <w:tab/>
        <w:t>before that day, the person was paid an amount of income support payment</w:t>
      </w:r>
      <w:r w:rsidRPr="00511C8F">
        <w:rPr>
          <w:szCs w:val="21"/>
        </w:rPr>
        <w:t xml:space="preserve"> </w:t>
      </w:r>
      <w:r w:rsidRPr="00511C8F">
        <w:rPr>
          <w:snapToGrid w:val="0"/>
          <w:szCs w:val="21"/>
          <w:lang w:eastAsia="en-US"/>
        </w:rPr>
        <w:t xml:space="preserve">under the social security law or </w:t>
      </w:r>
      <w:r w:rsidRPr="00511C8F">
        <w:rPr>
          <w:i/>
          <w:szCs w:val="21"/>
        </w:rPr>
        <w:t xml:space="preserve">Veterans’ Entitlements Act 1986 </w:t>
      </w:r>
      <w:r w:rsidRPr="00511C8F">
        <w:rPr>
          <w:snapToGrid w:val="0"/>
          <w:color w:val="000000"/>
          <w:szCs w:val="21"/>
          <w:lang w:eastAsia="en-US"/>
        </w:rPr>
        <w:t xml:space="preserve">for a period (the </w:t>
      </w:r>
      <w:r w:rsidRPr="00511C8F">
        <w:rPr>
          <w:b/>
          <w:i/>
          <w:snapToGrid w:val="0"/>
          <w:color w:val="000000"/>
          <w:szCs w:val="21"/>
          <w:lang w:eastAsia="en-US"/>
        </w:rPr>
        <w:t>income support period</w:t>
      </w:r>
      <w:r w:rsidRPr="00511C8F">
        <w:rPr>
          <w:snapToGrid w:val="0"/>
          <w:color w:val="000000"/>
          <w:szCs w:val="21"/>
          <w:lang w:eastAsia="en-US"/>
        </w:rPr>
        <w:t>) that falls within, or overlaps with, the instalment period; and</w:t>
      </w:r>
    </w:p>
    <w:p w14:paraId="47E569C9" w14:textId="77777777" w:rsidR="002B095D" w:rsidRPr="00511C8F" w:rsidRDefault="002B095D" w:rsidP="002B095D">
      <w:pPr>
        <w:pStyle w:val="paragraph"/>
        <w:rPr>
          <w:snapToGrid w:val="0"/>
          <w:szCs w:val="21"/>
          <w:lang w:eastAsia="en-US"/>
        </w:rPr>
      </w:pPr>
      <w:r w:rsidRPr="00511C8F">
        <w:rPr>
          <w:snapToGrid w:val="0"/>
          <w:szCs w:val="21"/>
          <w:lang w:eastAsia="en-US"/>
        </w:rPr>
        <w:tab/>
        <w:t>(d)</w:t>
      </w:r>
      <w:r w:rsidRPr="00511C8F">
        <w:rPr>
          <w:snapToGrid w:val="0"/>
          <w:szCs w:val="21"/>
          <w:lang w:eastAsia="en-US"/>
        </w:rPr>
        <w:tab/>
        <w:t>the Secretary is satisfied that the amount of income support payment so paid exceeds the amount of income support payment that would have been payable to the person</w:t>
      </w:r>
      <w:r w:rsidRPr="00511C8F">
        <w:rPr>
          <w:szCs w:val="21"/>
        </w:rPr>
        <w:t xml:space="preserve"> for </w:t>
      </w:r>
      <w:r w:rsidRPr="00511C8F">
        <w:rPr>
          <w:snapToGrid w:val="0"/>
          <w:szCs w:val="21"/>
          <w:lang w:eastAsia="en-US"/>
        </w:rPr>
        <w:t xml:space="preserve">the </w:t>
      </w:r>
      <w:r w:rsidRPr="00511C8F">
        <w:rPr>
          <w:szCs w:val="21"/>
        </w:rPr>
        <w:t>income support period</w:t>
      </w:r>
      <w:r w:rsidRPr="00511C8F">
        <w:rPr>
          <w:snapToGrid w:val="0"/>
          <w:szCs w:val="21"/>
          <w:lang w:eastAsia="en-US"/>
        </w:rPr>
        <w:t xml:space="preserve"> under that law or Act had the instalment been taken into account when working out the amount of income support payment payable to the person for that period under that law or Act;</w:t>
      </w:r>
    </w:p>
    <w:p w14:paraId="47182234" w14:textId="77777777" w:rsidR="002B095D" w:rsidRPr="00511C8F" w:rsidRDefault="002B095D" w:rsidP="002B095D">
      <w:pPr>
        <w:pStyle w:val="subsection2"/>
        <w:rPr>
          <w:szCs w:val="21"/>
        </w:rPr>
      </w:pPr>
      <w:r w:rsidRPr="00511C8F">
        <w:rPr>
          <w:szCs w:val="21"/>
        </w:rPr>
        <w:t>then the Secretary may deduct from the instalment an amount equal to the excess.</w:t>
      </w:r>
    </w:p>
    <w:p w14:paraId="03E50B19" w14:textId="77777777" w:rsidR="002B095D" w:rsidRPr="00511C8F" w:rsidRDefault="002B095D" w:rsidP="002B095D">
      <w:pPr>
        <w:pStyle w:val="notetext"/>
        <w:rPr>
          <w:szCs w:val="17"/>
        </w:rPr>
      </w:pPr>
      <w:r w:rsidRPr="00511C8F">
        <w:rPr>
          <w:szCs w:val="17"/>
        </w:rPr>
        <w:lastRenderedPageBreak/>
        <w:t>Note:</w:t>
      </w:r>
      <w:r w:rsidRPr="00511C8F">
        <w:rPr>
          <w:szCs w:val="17"/>
        </w:rPr>
        <w:tab/>
        <w:t xml:space="preserve">A person’s income is taken into account when working out the amount of income support payment that is payable to the person under the social security law or the </w:t>
      </w:r>
      <w:r w:rsidRPr="00511C8F">
        <w:rPr>
          <w:i/>
          <w:szCs w:val="17"/>
        </w:rPr>
        <w:t>Veterans’ Entitlements Act 1986</w:t>
      </w:r>
      <w:r w:rsidRPr="00511C8F">
        <w:rPr>
          <w:szCs w:val="17"/>
        </w:rPr>
        <w:t>. An instalment is income so payment of an instalment may reduce the amount of income support payment that is payable to the person.</w:t>
      </w:r>
    </w:p>
    <w:p w14:paraId="04E76845" w14:textId="77777777" w:rsidR="0009445D" w:rsidRPr="00511C8F" w:rsidRDefault="0009445D" w:rsidP="0009445D">
      <w:pPr>
        <w:pStyle w:val="ActHead5"/>
        <w:rPr>
          <w:szCs w:val="23"/>
        </w:rPr>
      </w:pPr>
      <w:bookmarkStart w:id="113" w:name="_Toc130892707"/>
      <w:r w:rsidRPr="00511C8F">
        <w:rPr>
          <w:rStyle w:val="CharSectno"/>
          <w:szCs w:val="23"/>
        </w:rPr>
        <w:t>69B</w:t>
      </w:r>
      <w:r w:rsidRPr="00511C8F">
        <w:rPr>
          <w:szCs w:val="23"/>
        </w:rPr>
        <w:t xml:space="preserve">  Deductions relating to debt owed to the Commonwealth</w:t>
      </w:r>
      <w:bookmarkEnd w:id="113"/>
    </w:p>
    <w:p w14:paraId="3C97DCA8" w14:textId="77777777" w:rsidR="0009445D" w:rsidRPr="00511C8F" w:rsidRDefault="0009445D" w:rsidP="0009445D">
      <w:pPr>
        <w:pStyle w:val="subsection"/>
        <w:rPr>
          <w:szCs w:val="21"/>
        </w:rPr>
      </w:pPr>
      <w:r w:rsidRPr="00511C8F">
        <w:rPr>
          <w:szCs w:val="21"/>
        </w:rPr>
        <w:tab/>
      </w:r>
      <w:r w:rsidRPr="00511C8F">
        <w:rPr>
          <w:szCs w:val="21"/>
        </w:rPr>
        <w:tab/>
        <w:t>The Secretary may deduct an amount from an instalment that is payable to a person if:</w:t>
      </w:r>
    </w:p>
    <w:p w14:paraId="28F8FEB6" w14:textId="4566B111" w:rsidR="0009445D" w:rsidRPr="00511C8F" w:rsidRDefault="0009445D" w:rsidP="0009445D">
      <w:pPr>
        <w:pStyle w:val="paragraph"/>
        <w:rPr>
          <w:szCs w:val="21"/>
        </w:rPr>
      </w:pPr>
      <w:r w:rsidRPr="00511C8F">
        <w:rPr>
          <w:szCs w:val="21"/>
        </w:rPr>
        <w:tab/>
        <w:t>(a)</w:t>
      </w:r>
      <w:r w:rsidRPr="00511C8F">
        <w:rPr>
          <w:szCs w:val="21"/>
        </w:rPr>
        <w:tab/>
        <w:t xml:space="preserve">a determination under </w:t>
      </w:r>
      <w:r w:rsidR="00FB5E73">
        <w:rPr>
          <w:szCs w:val="21"/>
        </w:rPr>
        <w:t>section 1</w:t>
      </w:r>
      <w:r w:rsidRPr="00511C8F">
        <w:rPr>
          <w:szCs w:val="21"/>
        </w:rPr>
        <w:t>90A has been made in relation to the person; and</w:t>
      </w:r>
    </w:p>
    <w:p w14:paraId="7350523F" w14:textId="77777777" w:rsidR="0009445D" w:rsidRPr="00511C8F" w:rsidRDefault="0009445D" w:rsidP="0009445D">
      <w:pPr>
        <w:pStyle w:val="paragraph"/>
        <w:rPr>
          <w:szCs w:val="21"/>
        </w:rPr>
      </w:pPr>
      <w:r w:rsidRPr="00511C8F">
        <w:rPr>
          <w:szCs w:val="21"/>
        </w:rPr>
        <w:tab/>
        <w:t>(b)</w:t>
      </w:r>
      <w:r w:rsidRPr="00511C8F">
        <w:rPr>
          <w:szCs w:val="21"/>
        </w:rPr>
        <w:tab/>
        <w:t>the deduction is made in accordance with the determination, as made or varied under that section.</w:t>
      </w:r>
    </w:p>
    <w:p w14:paraId="6B703BB0" w14:textId="77777777" w:rsidR="002E73B5" w:rsidRPr="00511C8F" w:rsidRDefault="002E73B5" w:rsidP="002E73B5">
      <w:pPr>
        <w:pStyle w:val="ActHead5"/>
        <w:rPr>
          <w:szCs w:val="23"/>
        </w:rPr>
      </w:pPr>
      <w:bookmarkStart w:id="114" w:name="_Toc130892708"/>
      <w:r w:rsidRPr="00511C8F">
        <w:rPr>
          <w:rStyle w:val="CharSectno"/>
          <w:szCs w:val="23"/>
        </w:rPr>
        <w:t>70</w:t>
      </w:r>
      <w:r w:rsidRPr="00511C8F">
        <w:rPr>
          <w:szCs w:val="23"/>
        </w:rPr>
        <w:t xml:space="preserve">  No other deductions</w:t>
      </w:r>
      <w:bookmarkEnd w:id="114"/>
    </w:p>
    <w:p w14:paraId="4BAEB211" w14:textId="77777777" w:rsidR="002E73B5" w:rsidRPr="00511C8F" w:rsidRDefault="002E73B5" w:rsidP="002E73B5">
      <w:pPr>
        <w:pStyle w:val="subsection"/>
        <w:rPr>
          <w:szCs w:val="21"/>
        </w:rPr>
      </w:pPr>
      <w:r w:rsidRPr="00511C8F">
        <w:rPr>
          <w:szCs w:val="21"/>
        </w:rPr>
        <w:tab/>
        <w:t>(1)</w:t>
      </w:r>
      <w:r w:rsidRPr="00511C8F">
        <w:rPr>
          <w:szCs w:val="21"/>
        </w:rPr>
        <w:tab/>
        <w:t>An amount must not be deducted from an instalment except in accordance with section</w:t>
      </w:r>
      <w:r w:rsidR="00F5062F" w:rsidRPr="00511C8F">
        <w:rPr>
          <w:szCs w:val="21"/>
        </w:rPr>
        <w:t> </w:t>
      </w:r>
      <w:r w:rsidRPr="00511C8F">
        <w:rPr>
          <w:szCs w:val="21"/>
        </w:rPr>
        <w:t>67, 68</w:t>
      </w:r>
      <w:r w:rsidR="002B095D" w:rsidRPr="00511C8F">
        <w:rPr>
          <w:szCs w:val="21"/>
        </w:rPr>
        <w:t>, 69</w:t>
      </w:r>
      <w:r w:rsidR="0009445D" w:rsidRPr="00511C8F">
        <w:rPr>
          <w:szCs w:val="21"/>
        </w:rPr>
        <w:t>, 69A or 69B</w:t>
      </w:r>
      <w:r w:rsidRPr="00511C8F">
        <w:rPr>
          <w:szCs w:val="21"/>
        </w:rPr>
        <w:t>. This subsection applies despite any other law of the Commonwealth, a State or a Territory.</w:t>
      </w:r>
    </w:p>
    <w:p w14:paraId="07F21C02" w14:textId="77777777" w:rsidR="002E73B5" w:rsidRPr="00511C8F" w:rsidRDefault="002E73B5" w:rsidP="00F16980">
      <w:pPr>
        <w:pStyle w:val="subsection"/>
        <w:keepNext/>
        <w:rPr>
          <w:szCs w:val="21"/>
        </w:rPr>
      </w:pPr>
      <w:r w:rsidRPr="00511C8F">
        <w:rPr>
          <w:szCs w:val="21"/>
        </w:rPr>
        <w:tab/>
        <w:t>(2)</w:t>
      </w:r>
      <w:r w:rsidRPr="00511C8F">
        <w:rPr>
          <w:szCs w:val="21"/>
        </w:rPr>
        <w:tab/>
        <w:t xml:space="preserve">An employer must comply with </w:t>
      </w:r>
      <w:r w:rsidR="00F5062F" w:rsidRPr="00511C8F">
        <w:rPr>
          <w:szCs w:val="21"/>
        </w:rPr>
        <w:t>subsection (</w:t>
      </w:r>
      <w:r w:rsidRPr="00511C8F">
        <w:rPr>
          <w:szCs w:val="21"/>
        </w:rPr>
        <w:t>1).</w:t>
      </w:r>
    </w:p>
    <w:p w14:paraId="6E29266E" w14:textId="15CF955C" w:rsidR="002E73B5" w:rsidRPr="00511C8F" w:rsidRDefault="002E73B5" w:rsidP="002E73B5">
      <w:pPr>
        <w:pStyle w:val="notetext"/>
        <w:rPr>
          <w:szCs w:val="17"/>
        </w:rPr>
      </w:pPr>
      <w:r w:rsidRPr="00511C8F">
        <w:rPr>
          <w:szCs w:val="17"/>
        </w:rPr>
        <w:t>Note:</w:t>
      </w:r>
      <w:r w:rsidRPr="00511C8F">
        <w:rPr>
          <w:szCs w:val="17"/>
        </w:rPr>
        <w:tab/>
        <w:t xml:space="preserve">This subsection is a civil penalty provision (see </w:t>
      </w:r>
      <w:r w:rsidR="00FB5E73">
        <w:rPr>
          <w:szCs w:val="17"/>
        </w:rPr>
        <w:t>section 1</w:t>
      </w:r>
      <w:r w:rsidRPr="00511C8F">
        <w:rPr>
          <w:szCs w:val="17"/>
        </w:rPr>
        <w:t>46).</w:t>
      </w:r>
    </w:p>
    <w:p w14:paraId="3BB44285" w14:textId="6C77ACF9" w:rsidR="002E73B5" w:rsidRPr="00511C8F" w:rsidRDefault="00EC58A2" w:rsidP="00CA49F2">
      <w:pPr>
        <w:pStyle w:val="ActHead2"/>
        <w:pageBreakBefore/>
        <w:rPr>
          <w:szCs w:val="31"/>
        </w:rPr>
      </w:pPr>
      <w:bookmarkStart w:id="115" w:name="_Toc130892709"/>
      <w:r w:rsidRPr="00511C8F">
        <w:rPr>
          <w:rStyle w:val="CharPartNo"/>
          <w:szCs w:val="31"/>
        </w:rPr>
        <w:lastRenderedPageBreak/>
        <w:t>Part 3</w:t>
      </w:r>
      <w:r w:rsidR="00FB5E73">
        <w:rPr>
          <w:rStyle w:val="CharPartNo"/>
          <w:szCs w:val="31"/>
        </w:rPr>
        <w:noBreakHyphen/>
      </w:r>
      <w:r w:rsidR="002E73B5" w:rsidRPr="00511C8F">
        <w:rPr>
          <w:rStyle w:val="CharPartNo"/>
          <w:szCs w:val="31"/>
        </w:rPr>
        <w:t>2</w:t>
      </w:r>
      <w:r w:rsidR="002E73B5" w:rsidRPr="00511C8F">
        <w:rPr>
          <w:szCs w:val="31"/>
        </w:rPr>
        <w:t>—</w:t>
      </w:r>
      <w:r w:rsidR="002E73B5" w:rsidRPr="00511C8F">
        <w:rPr>
          <w:rStyle w:val="CharPartText"/>
          <w:szCs w:val="31"/>
        </w:rPr>
        <w:t>Payment of instalments by employer</w:t>
      </w:r>
      <w:bookmarkEnd w:id="115"/>
    </w:p>
    <w:p w14:paraId="0D68CC33" w14:textId="77777777" w:rsidR="002E73B5" w:rsidRPr="00511C8F" w:rsidRDefault="00EC58A2" w:rsidP="002E73B5">
      <w:pPr>
        <w:pStyle w:val="ActHead3"/>
        <w:rPr>
          <w:szCs w:val="27"/>
        </w:rPr>
      </w:pPr>
      <w:bookmarkStart w:id="116" w:name="_Toc130892710"/>
      <w:r w:rsidRPr="00511C8F">
        <w:rPr>
          <w:rStyle w:val="CharDivNo"/>
          <w:szCs w:val="27"/>
        </w:rPr>
        <w:t>Division 1</w:t>
      </w:r>
      <w:r w:rsidR="002E73B5" w:rsidRPr="00511C8F">
        <w:rPr>
          <w:szCs w:val="27"/>
        </w:rPr>
        <w:t>—</w:t>
      </w:r>
      <w:r w:rsidR="002E73B5" w:rsidRPr="00511C8F">
        <w:rPr>
          <w:rStyle w:val="CharDivText"/>
          <w:szCs w:val="27"/>
        </w:rPr>
        <w:t>Guide to this Part</w:t>
      </w:r>
      <w:bookmarkEnd w:id="116"/>
    </w:p>
    <w:p w14:paraId="086E78E1" w14:textId="77777777" w:rsidR="002E73B5" w:rsidRPr="00511C8F" w:rsidRDefault="002E73B5" w:rsidP="002E73B5">
      <w:pPr>
        <w:pStyle w:val="ActHead5"/>
        <w:rPr>
          <w:szCs w:val="23"/>
        </w:rPr>
      </w:pPr>
      <w:bookmarkStart w:id="117" w:name="_Toc130892711"/>
      <w:r w:rsidRPr="00511C8F">
        <w:rPr>
          <w:rStyle w:val="CharSectno"/>
          <w:szCs w:val="23"/>
        </w:rPr>
        <w:t>71</w:t>
      </w:r>
      <w:r w:rsidRPr="00511C8F">
        <w:rPr>
          <w:szCs w:val="23"/>
        </w:rPr>
        <w:t xml:space="preserve">  Guide to this Part</w:t>
      </w:r>
      <w:bookmarkEnd w:id="117"/>
    </w:p>
    <w:p w14:paraId="111FF3A2" w14:textId="77777777" w:rsidR="002E73B5" w:rsidRPr="00511C8F" w:rsidRDefault="002E73B5" w:rsidP="006F7F60">
      <w:pPr>
        <w:pStyle w:val="SOText"/>
      </w:pPr>
      <w:r w:rsidRPr="00511C8F">
        <w:t xml:space="preserve">This </w:t>
      </w:r>
      <w:r w:rsidR="00EC58A2" w:rsidRPr="00511C8F">
        <w:t>Part i</w:t>
      </w:r>
      <w:r w:rsidRPr="00511C8F">
        <w:t>s about the payment of instalments to a person by the person’s employer.</w:t>
      </w:r>
    </w:p>
    <w:p w14:paraId="11D2418E" w14:textId="77777777" w:rsidR="001C3921" w:rsidRPr="00511C8F" w:rsidRDefault="001C3921" w:rsidP="001C3921">
      <w:pPr>
        <w:pStyle w:val="SOText"/>
      </w:pPr>
      <w:r w:rsidRPr="00511C8F">
        <w:t>Division 1A sets out when a person has a continuous flexible period.</w:t>
      </w:r>
    </w:p>
    <w:p w14:paraId="4A29A4CD" w14:textId="77777777" w:rsidR="00694C14" w:rsidRPr="00511C8F" w:rsidRDefault="00694C14" w:rsidP="00694C14">
      <w:pPr>
        <w:pStyle w:val="SOText"/>
        <w:rPr>
          <w:szCs w:val="21"/>
        </w:rPr>
      </w:pPr>
      <w:r w:rsidRPr="00511C8F">
        <w:rPr>
          <w:szCs w:val="21"/>
        </w:rPr>
        <w:t xml:space="preserve">Under </w:t>
      </w:r>
      <w:r w:rsidR="00EC58A2" w:rsidRPr="00511C8F">
        <w:rPr>
          <w:szCs w:val="21"/>
        </w:rPr>
        <w:t>Division 2</w:t>
      </w:r>
      <w:r w:rsidRPr="00511C8F">
        <w:rPr>
          <w:szCs w:val="21"/>
        </w:rPr>
        <w:t>, an employer is required to pay an instalment to a person if:</w:t>
      </w:r>
    </w:p>
    <w:p w14:paraId="3AA41980" w14:textId="168F161D" w:rsidR="00694C14" w:rsidRPr="00511C8F" w:rsidRDefault="00694C14" w:rsidP="00694C14">
      <w:pPr>
        <w:pStyle w:val="SOPara"/>
        <w:rPr>
          <w:szCs w:val="21"/>
        </w:rPr>
      </w:pPr>
      <w:r w:rsidRPr="00511C8F">
        <w:rPr>
          <w:szCs w:val="21"/>
        </w:rPr>
        <w:tab/>
        <w:t>(a)</w:t>
      </w:r>
      <w:r w:rsidRPr="00511C8F">
        <w:rPr>
          <w:szCs w:val="21"/>
        </w:rPr>
        <w:tab/>
        <w:t xml:space="preserve">an employer determination has come into force for the employer and the person (see </w:t>
      </w:r>
      <w:r w:rsidR="00EC58A2" w:rsidRPr="00511C8F">
        <w:rPr>
          <w:szCs w:val="21"/>
        </w:rPr>
        <w:t>Part 3</w:t>
      </w:r>
      <w:r w:rsidR="00FB5E73">
        <w:rPr>
          <w:szCs w:val="21"/>
        </w:rPr>
        <w:noBreakHyphen/>
      </w:r>
      <w:r w:rsidRPr="00511C8F">
        <w:rPr>
          <w:szCs w:val="21"/>
        </w:rPr>
        <w:t>5); and</w:t>
      </w:r>
    </w:p>
    <w:p w14:paraId="447312D9" w14:textId="77777777" w:rsidR="00694C14" w:rsidRPr="00511C8F" w:rsidRDefault="00694C14" w:rsidP="00694C14">
      <w:pPr>
        <w:pStyle w:val="SOPara"/>
        <w:rPr>
          <w:szCs w:val="21"/>
        </w:rPr>
      </w:pPr>
      <w:r w:rsidRPr="00511C8F">
        <w:rPr>
          <w:szCs w:val="21"/>
        </w:rPr>
        <w:tab/>
        <w:t>(b)</w:t>
      </w:r>
      <w:r w:rsidRPr="00511C8F">
        <w:rPr>
          <w:szCs w:val="21"/>
        </w:rPr>
        <w:tab/>
        <w:t>the instalment is payable in relation to a flexible PPL day for the child that falls within the person’s continuous flexible period for the child; and</w:t>
      </w:r>
    </w:p>
    <w:p w14:paraId="0DA6F663" w14:textId="77777777" w:rsidR="00694C14" w:rsidRPr="00511C8F" w:rsidRDefault="00694C14" w:rsidP="00694C14">
      <w:pPr>
        <w:pStyle w:val="SOPara"/>
        <w:rPr>
          <w:szCs w:val="21"/>
        </w:rPr>
      </w:pPr>
      <w:r w:rsidRPr="00511C8F">
        <w:rPr>
          <w:szCs w:val="21"/>
        </w:rPr>
        <w:tab/>
        <w:t>(c)</w:t>
      </w:r>
      <w:r w:rsidRPr="00511C8F">
        <w:rPr>
          <w:szCs w:val="21"/>
        </w:rPr>
        <w:tab/>
        <w:t>the employer has been paid enough by the Secretary to fund the instalment.</w:t>
      </w:r>
    </w:p>
    <w:p w14:paraId="5946E87D" w14:textId="77777777" w:rsidR="002E73B5" w:rsidRPr="00511C8F" w:rsidRDefault="00EC58A2" w:rsidP="006F7F60">
      <w:pPr>
        <w:pStyle w:val="SOText"/>
      </w:pPr>
      <w:r w:rsidRPr="00511C8F">
        <w:t>Division 3</w:t>
      </w:r>
      <w:r w:rsidR="002E73B5" w:rsidRPr="00511C8F">
        <w:t xml:space="preserve"> is about the payment by the Secretary of amounts (called PPL funding amounts) to an employer to ensure the employer has been paid enough to fund an instalment.</w:t>
      </w:r>
    </w:p>
    <w:p w14:paraId="1051E9EA" w14:textId="77777777" w:rsidR="002E73B5" w:rsidRPr="00511C8F" w:rsidRDefault="00EC58A2" w:rsidP="006F7F60">
      <w:pPr>
        <w:pStyle w:val="SOText"/>
      </w:pPr>
      <w:r w:rsidRPr="00511C8F">
        <w:t>Division 4</w:t>
      </w:r>
      <w:r w:rsidR="002E73B5" w:rsidRPr="00511C8F">
        <w:t xml:space="preserve"> sets out certain obligations of employers relating to paying instalments (such as giving and keeping records and notifying the Secretary if certain events happen).</w:t>
      </w:r>
    </w:p>
    <w:p w14:paraId="31877C11" w14:textId="77777777" w:rsidR="00D70C24" w:rsidRPr="00511C8F" w:rsidRDefault="00D70C24" w:rsidP="006F7F60">
      <w:pPr>
        <w:pStyle w:val="ActHead3"/>
        <w:pageBreakBefore/>
      </w:pPr>
      <w:bookmarkStart w:id="118" w:name="_Toc130892712"/>
      <w:r w:rsidRPr="00511C8F">
        <w:rPr>
          <w:rStyle w:val="CharDivNo"/>
        </w:rPr>
        <w:lastRenderedPageBreak/>
        <w:t>Division 1A</w:t>
      </w:r>
      <w:r w:rsidRPr="00511C8F">
        <w:t>—</w:t>
      </w:r>
      <w:r w:rsidRPr="00511C8F">
        <w:rPr>
          <w:rStyle w:val="CharDivText"/>
        </w:rPr>
        <w:t>Continuous flexible periods</w:t>
      </w:r>
      <w:bookmarkEnd w:id="118"/>
    </w:p>
    <w:p w14:paraId="35AF6BA6" w14:textId="77777777" w:rsidR="00D70C24" w:rsidRPr="00511C8F" w:rsidRDefault="00D70C24" w:rsidP="00D70C24">
      <w:pPr>
        <w:pStyle w:val="ActHead5"/>
      </w:pPr>
      <w:bookmarkStart w:id="119" w:name="_Toc130892713"/>
      <w:r w:rsidRPr="00511C8F">
        <w:rPr>
          <w:rStyle w:val="CharSectno"/>
        </w:rPr>
        <w:t>71A</w:t>
      </w:r>
      <w:r w:rsidRPr="00511C8F">
        <w:t xml:space="preserve">  When a person has a </w:t>
      </w:r>
      <w:r w:rsidRPr="00511C8F">
        <w:rPr>
          <w:i/>
        </w:rPr>
        <w:t>continuous flexible period</w:t>
      </w:r>
      <w:bookmarkEnd w:id="119"/>
    </w:p>
    <w:p w14:paraId="25C1801F" w14:textId="77777777" w:rsidR="00D70C24" w:rsidRPr="00511C8F" w:rsidRDefault="00D70C24" w:rsidP="00D70C24">
      <w:pPr>
        <w:pStyle w:val="subsection"/>
      </w:pPr>
      <w:r w:rsidRPr="00511C8F">
        <w:tab/>
      </w:r>
      <w:r w:rsidRPr="00511C8F">
        <w:tab/>
        <w:t>If:</w:t>
      </w:r>
    </w:p>
    <w:p w14:paraId="0B5CDD50" w14:textId="77777777" w:rsidR="00D70C24" w:rsidRPr="00511C8F" w:rsidRDefault="00D70C24" w:rsidP="00D70C24">
      <w:pPr>
        <w:pStyle w:val="paragraph"/>
      </w:pPr>
      <w:r w:rsidRPr="00511C8F">
        <w:tab/>
        <w:t>(a)</w:t>
      </w:r>
      <w:r w:rsidRPr="00511C8F">
        <w:tab/>
        <w:t>either:</w:t>
      </w:r>
    </w:p>
    <w:p w14:paraId="04A2F472" w14:textId="7213059B" w:rsidR="00D70C24" w:rsidRPr="00511C8F" w:rsidRDefault="00D70C24" w:rsidP="00D70C24">
      <w:pPr>
        <w:pStyle w:val="paragraphsub"/>
      </w:pPr>
      <w:r w:rsidRPr="00511C8F">
        <w:tab/>
        <w:t>(i)</w:t>
      </w:r>
      <w:r w:rsidRPr="00511C8F">
        <w:tab/>
        <w:t xml:space="preserve">one or more payability determinations that parental leave pay is payable to a person for a period (the </w:t>
      </w:r>
      <w:r w:rsidRPr="00511C8F">
        <w:rPr>
          <w:b/>
          <w:i/>
        </w:rPr>
        <w:t>relevant period</w:t>
      </w:r>
      <w:r w:rsidRPr="00511C8F">
        <w:t xml:space="preserve">) of one or more flexible PPL days for a child are in force under </w:t>
      </w:r>
      <w:r w:rsidR="00FB5E73">
        <w:t>section 1</w:t>
      </w:r>
      <w:r w:rsidRPr="00511C8F">
        <w:t>3 or 14; or</w:t>
      </w:r>
    </w:p>
    <w:p w14:paraId="7A887D98" w14:textId="77777777" w:rsidR="00D70C24" w:rsidRPr="00511C8F" w:rsidRDefault="00D70C24" w:rsidP="00D70C24">
      <w:pPr>
        <w:pStyle w:val="paragraphsub"/>
      </w:pPr>
      <w:r w:rsidRPr="00511C8F">
        <w:tab/>
        <w:t>(ii)</w:t>
      </w:r>
      <w:r w:rsidRPr="00511C8F">
        <w:tab/>
        <w:t xml:space="preserve">one or more initial eligibility determinations for a person for a period (the </w:t>
      </w:r>
      <w:r w:rsidRPr="00511C8F">
        <w:rPr>
          <w:b/>
          <w:i/>
        </w:rPr>
        <w:t>relevant period</w:t>
      </w:r>
      <w:r w:rsidRPr="00511C8F">
        <w:t>) of one or more flexible PPL days for a child are in force under section 26A; and</w:t>
      </w:r>
    </w:p>
    <w:p w14:paraId="61473BA9" w14:textId="77777777" w:rsidR="00D70C24" w:rsidRPr="00511C8F" w:rsidRDefault="00D70C24" w:rsidP="00D70C24">
      <w:pPr>
        <w:pStyle w:val="paragraph"/>
      </w:pPr>
      <w:r w:rsidRPr="00511C8F">
        <w:tab/>
        <w:t>(b)</w:t>
      </w:r>
      <w:r w:rsidRPr="00511C8F">
        <w:tab/>
        <w:t>the relevant period only consists of consecutive flexible PPL days for the child that are week days; and</w:t>
      </w:r>
    </w:p>
    <w:p w14:paraId="04C89D96" w14:textId="77777777" w:rsidR="00D70C24" w:rsidRPr="00511C8F" w:rsidRDefault="00D70C24" w:rsidP="00D70C24">
      <w:pPr>
        <w:pStyle w:val="paragraph"/>
      </w:pPr>
      <w:r w:rsidRPr="00511C8F">
        <w:tab/>
        <w:t>(c)</w:t>
      </w:r>
      <w:r w:rsidRPr="00511C8F">
        <w:tab/>
        <w:t>the relevant period consists of at least 40 consecutive flexible PPL days for the child that are week days;</w:t>
      </w:r>
    </w:p>
    <w:p w14:paraId="1F523925" w14:textId="77777777" w:rsidR="00D70C24" w:rsidRPr="00511C8F" w:rsidRDefault="00D70C24" w:rsidP="00D70C24">
      <w:pPr>
        <w:pStyle w:val="subsection2"/>
      </w:pPr>
      <w:r w:rsidRPr="00511C8F">
        <w:t xml:space="preserve">then the person’s </w:t>
      </w:r>
      <w:r w:rsidRPr="00511C8F">
        <w:rPr>
          <w:b/>
          <w:i/>
        </w:rPr>
        <w:t>continuous flexible period</w:t>
      </w:r>
      <w:r w:rsidRPr="00511C8F">
        <w:t xml:space="preserve"> for the child is the period that:</w:t>
      </w:r>
    </w:p>
    <w:p w14:paraId="3066F604" w14:textId="77777777" w:rsidR="00D70C24" w:rsidRPr="00511C8F" w:rsidRDefault="00D70C24" w:rsidP="00D70C24">
      <w:pPr>
        <w:pStyle w:val="paragraph"/>
      </w:pPr>
      <w:r w:rsidRPr="00511C8F">
        <w:tab/>
        <w:t>(d)</w:t>
      </w:r>
      <w:r w:rsidRPr="00511C8F">
        <w:tab/>
        <w:t>starts on the first day in the relevant period; and</w:t>
      </w:r>
    </w:p>
    <w:p w14:paraId="78F8CC6B" w14:textId="77777777" w:rsidR="00D70C24" w:rsidRPr="00511C8F" w:rsidRDefault="00D70C24" w:rsidP="00D70C24">
      <w:pPr>
        <w:pStyle w:val="paragraph"/>
      </w:pPr>
      <w:r w:rsidRPr="00511C8F">
        <w:tab/>
        <w:t>(e)</w:t>
      </w:r>
      <w:r w:rsidRPr="00511C8F">
        <w:tab/>
        <w:t>ends on the earlier of the following days:</w:t>
      </w:r>
    </w:p>
    <w:p w14:paraId="7BC72452" w14:textId="77777777" w:rsidR="00D70C24" w:rsidRPr="00511C8F" w:rsidRDefault="00D70C24" w:rsidP="00D70C24">
      <w:pPr>
        <w:pStyle w:val="paragraphsub"/>
      </w:pPr>
      <w:r w:rsidRPr="00511C8F">
        <w:tab/>
        <w:t>(i)</w:t>
      </w:r>
      <w:r w:rsidRPr="00511C8F">
        <w:tab/>
        <w:t>the last day in the relevant period;</w:t>
      </w:r>
    </w:p>
    <w:p w14:paraId="21C95CF2" w14:textId="77777777" w:rsidR="00D70C24" w:rsidRPr="00511C8F" w:rsidRDefault="00D70C24" w:rsidP="00D70C24">
      <w:pPr>
        <w:pStyle w:val="paragraphsub"/>
      </w:pPr>
      <w:r w:rsidRPr="00511C8F">
        <w:tab/>
        <w:t>(ii)</w:t>
      </w:r>
      <w:r w:rsidRPr="00511C8F">
        <w:tab/>
        <w:t>the day before the child’s first birthday.</w:t>
      </w:r>
    </w:p>
    <w:p w14:paraId="44FF6CD5" w14:textId="77777777" w:rsidR="002E73B5" w:rsidRPr="00511C8F" w:rsidRDefault="00EC58A2" w:rsidP="00CA49F2">
      <w:pPr>
        <w:pStyle w:val="ActHead3"/>
        <w:pageBreakBefore/>
        <w:rPr>
          <w:szCs w:val="27"/>
        </w:rPr>
      </w:pPr>
      <w:bookmarkStart w:id="120" w:name="_Toc130892714"/>
      <w:r w:rsidRPr="00511C8F">
        <w:rPr>
          <w:rStyle w:val="CharDivNo"/>
          <w:szCs w:val="27"/>
        </w:rPr>
        <w:lastRenderedPageBreak/>
        <w:t>Division 2</w:t>
      </w:r>
      <w:r w:rsidR="002E73B5" w:rsidRPr="00511C8F">
        <w:rPr>
          <w:szCs w:val="27"/>
        </w:rPr>
        <w:t>—</w:t>
      </w:r>
      <w:r w:rsidR="002E73B5" w:rsidRPr="00511C8F">
        <w:rPr>
          <w:rStyle w:val="CharDivText"/>
          <w:szCs w:val="27"/>
        </w:rPr>
        <w:t>Payment of instalments by employer</w:t>
      </w:r>
      <w:bookmarkEnd w:id="120"/>
    </w:p>
    <w:p w14:paraId="15FEF4B5" w14:textId="77777777" w:rsidR="002E73B5" w:rsidRPr="00511C8F" w:rsidRDefault="002E73B5" w:rsidP="002E73B5">
      <w:pPr>
        <w:pStyle w:val="ActHead5"/>
        <w:rPr>
          <w:szCs w:val="23"/>
        </w:rPr>
      </w:pPr>
      <w:bookmarkStart w:id="121" w:name="_Toc130892715"/>
      <w:r w:rsidRPr="00511C8F">
        <w:rPr>
          <w:rStyle w:val="CharSectno"/>
          <w:szCs w:val="23"/>
        </w:rPr>
        <w:t>72</w:t>
      </w:r>
      <w:r w:rsidRPr="00511C8F">
        <w:rPr>
          <w:szCs w:val="23"/>
        </w:rPr>
        <w:t xml:space="preserve">  When an employer pays instalments</w:t>
      </w:r>
      <w:bookmarkEnd w:id="121"/>
    </w:p>
    <w:p w14:paraId="70FE889C" w14:textId="77777777" w:rsidR="002E73B5" w:rsidRPr="00511C8F" w:rsidRDefault="002E73B5" w:rsidP="002E73B5">
      <w:pPr>
        <w:pStyle w:val="SubsectionHead"/>
        <w:rPr>
          <w:szCs w:val="21"/>
        </w:rPr>
      </w:pPr>
      <w:r w:rsidRPr="00511C8F">
        <w:rPr>
          <w:szCs w:val="21"/>
        </w:rPr>
        <w:t>Employer determination in force on day during instalment period</w:t>
      </w:r>
    </w:p>
    <w:p w14:paraId="6FCBC619" w14:textId="77777777" w:rsidR="002E73B5" w:rsidRPr="00511C8F" w:rsidRDefault="002E73B5" w:rsidP="002E73B5">
      <w:pPr>
        <w:pStyle w:val="subsection"/>
        <w:rPr>
          <w:szCs w:val="21"/>
        </w:rPr>
      </w:pPr>
      <w:r w:rsidRPr="00511C8F">
        <w:rPr>
          <w:szCs w:val="21"/>
        </w:rPr>
        <w:tab/>
        <w:t>(1)</w:t>
      </w:r>
      <w:r w:rsidRPr="00511C8F">
        <w:rPr>
          <w:szCs w:val="21"/>
        </w:rPr>
        <w:tab/>
        <w:t>An employer must pay an instalment to a person on the payday for the instalment if:</w:t>
      </w:r>
    </w:p>
    <w:p w14:paraId="777BAFFB" w14:textId="77777777" w:rsidR="002E73B5" w:rsidRPr="00511C8F" w:rsidRDefault="002E73B5" w:rsidP="002E73B5">
      <w:pPr>
        <w:pStyle w:val="paragraph"/>
        <w:rPr>
          <w:szCs w:val="21"/>
        </w:rPr>
      </w:pPr>
      <w:r w:rsidRPr="00511C8F">
        <w:rPr>
          <w:szCs w:val="21"/>
        </w:rPr>
        <w:tab/>
        <w:t>(a)</w:t>
      </w:r>
      <w:r w:rsidRPr="00511C8F">
        <w:rPr>
          <w:szCs w:val="21"/>
        </w:rPr>
        <w:tab/>
        <w:t>the instalment is payable to the person; and</w:t>
      </w:r>
    </w:p>
    <w:p w14:paraId="5F1B169C" w14:textId="77777777" w:rsidR="002E73B5" w:rsidRPr="00511C8F" w:rsidRDefault="002E73B5" w:rsidP="002E73B5">
      <w:pPr>
        <w:pStyle w:val="paragraph"/>
        <w:rPr>
          <w:szCs w:val="21"/>
        </w:rPr>
      </w:pPr>
      <w:r w:rsidRPr="00511C8F">
        <w:rPr>
          <w:szCs w:val="21"/>
        </w:rPr>
        <w:tab/>
        <w:t>(b)</w:t>
      </w:r>
      <w:r w:rsidRPr="00511C8F">
        <w:rPr>
          <w:szCs w:val="21"/>
        </w:rPr>
        <w:tab/>
        <w:t>an employer determination is in force for the employer and the person on a day during the instalment period to which the instalment relates; and</w:t>
      </w:r>
    </w:p>
    <w:p w14:paraId="2D3F4434" w14:textId="3E7CC5A8" w:rsidR="002E73B5" w:rsidRPr="00511C8F" w:rsidRDefault="002E73B5" w:rsidP="002E73B5">
      <w:pPr>
        <w:pStyle w:val="paragraph"/>
        <w:rPr>
          <w:szCs w:val="21"/>
        </w:rPr>
      </w:pPr>
      <w:r w:rsidRPr="00511C8F">
        <w:rPr>
          <w:szCs w:val="21"/>
        </w:rPr>
        <w:tab/>
        <w:t>(c)</w:t>
      </w:r>
      <w:r w:rsidRPr="00511C8F">
        <w:rPr>
          <w:szCs w:val="21"/>
        </w:rPr>
        <w:tab/>
        <w:t>as at the payroll cut</w:t>
      </w:r>
      <w:r w:rsidR="00FB5E73">
        <w:rPr>
          <w:szCs w:val="21"/>
        </w:rPr>
        <w:noBreakHyphen/>
      </w:r>
      <w:r w:rsidRPr="00511C8F">
        <w:rPr>
          <w:szCs w:val="21"/>
        </w:rPr>
        <w:t>off for the instalment, the employer has been paid enough to fund the instalment.</w:t>
      </w:r>
    </w:p>
    <w:p w14:paraId="6F283716" w14:textId="2E1B1733" w:rsidR="002E73B5" w:rsidRPr="00511C8F" w:rsidRDefault="002E73B5" w:rsidP="002E73B5">
      <w:pPr>
        <w:pStyle w:val="notetext"/>
        <w:rPr>
          <w:szCs w:val="17"/>
        </w:rPr>
      </w:pPr>
      <w:r w:rsidRPr="00511C8F">
        <w:rPr>
          <w:szCs w:val="17"/>
        </w:rPr>
        <w:t>Note 1:</w:t>
      </w:r>
      <w:r w:rsidRPr="00511C8F">
        <w:rPr>
          <w:szCs w:val="17"/>
        </w:rPr>
        <w:tab/>
        <w:t xml:space="preserve">This subsection is a civil penalty provision (see </w:t>
      </w:r>
      <w:r w:rsidR="00FB5E73">
        <w:rPr>
          <w:szCs w:val="17"/>
        </w:rPr>
        <w:t>section 1</w:t>
      </w:r>
      <w:r w:rsidRPr="00511C8F">
        <w:rPr>
          <w:szCs w:val="17"/>
        </w:rPr>
        <w:t>46).</w:t>
      </w:r>
    </w:p>
    <w:p w14:paraId="74D629AB" w14:textId="77777777" w:rsidR="002E73B5" w:rsidRPr="00511C8F" w:rsidRDefault="002E73B5" w:rsidP="002E73B5">
      <w:pPr>
        <w:pStyle w:val="notetext"/>
        <w:rPr>
          <w:szCs w:val="17"/>
        </w:rPr>
      </w:pPr>
      <w:r w:rsidRPr="00511C8F">
        <w:rPr>
          <w:szCs w:val="17"/>
        </w:rPr>
        <w:t>Note 2:</w:t>
      </w:r>
      <w:r w:rsidRPr="00511C8F">
        <w:rPr>
          <w:szCs w:val="17"/>
        </w:rPr>
        <w:tab/>
        <w:t>See section</w:t>
      </w:r>
      <w:r w:rsidR="00F5062F" w:rsidRPr="00511C8F">
        <w:rPr>
          <w:szCs w:val="17"/>
        </w:rPr>
        <w:t> </w:t>
      </w:r>
      <w:r w:rsidRPr="00511C8F">
        <w:rPr>
          <w:szCs w:val="17"/>
        </w:rPr>
        <w:t>96 for when the employer is taken to have complied with this requirement.</w:t>
      </w:r>
    </w:p>
    <w:p w14:paraId="57098DDD" w14:textId="77777777" w:rsidR="007461A3" w:rsidRPr="00511C8F" w:rsidRDefault="007461A3" w:rsidP="007461A3">
      <w:pPr>
        <w:pStyle w:val="subsection"/>
      </w:pPr>
      <w:r w:rsidRPr="00511C8F">
        <w:tab/>
        <w:t>(1A)</w:t>
      </w:r>
      <w:r w:rsidRPr="00511C8F">
        <w:tab/>
        <w:t>If an employer is required under subsection (1) to pay an instalment to a person in relation to a child of the person, the requirement only applies to the extent that the instalment is payable in relation to a flexible PPL day for the child that falls within the continuous flexible period mentioned in the employer notice relating to the employer determination.</w:t>
      </w:r>
    </w:p>
    <w:p w14:paraId="24944428" w14:textId="77777777" w:rsidR="00694C14" w:rsidRPr="00511C8F" w:rsidRDefault="00694C14" w:rsidP="00694C14">
      <w:pPr>
        <w:pStyle w:val="notetext"/>
        <w:rPr>
          <w:szCs w:val="17"/>
        </w:rPr>
      </w:pPr>
      <w:r w:rsidRPr="00511C8F">
        <w:rPr>
          <w:szCs w:val="17"/>
        </w:rPr>
        <w:t>Note 1:</w:t>
      </w:r>
      <w:r w:rsidRPr="00511C8F">
        <w:rPr>
          <w:szCs w:val="17"/>
        </w:rPr>
        <w:tab/>
        <w:t>The Secretary must pay an instalment to the person to the extent that the instalment is payable in relation to a day that is a flexible PPL day for the child and that does not fall within the person’s continuous flexible period for the child (see subsection 84(2A)).</w:t>
      </w:r>
    </w:p>
    <w:p w14:paraId="67078972" w14:textId="77777777" w:rsidR="00694C14" w:rsidRPr="00511C8F" w:rsidRDefault="00694C14" w:rsidP="00694C14">
      <w:pPr>
        <w:pStyle w:val="notetext"/>
        <w:rPr>
          <w:szCs w:val="17"/>
        </w:rPr>
      </w:pPr>
      <w:r w:rsidRPr="00511C8F">
        <w:rPr>
          <w:szCs w:val="17"/>
        </w:rPr>
        <w:t>Note 2:</w:t>
      </w:r>
      <w:r w:rsidRPr="00511C8F">
        <w:rPr>
          <w:szCs w:val="17"/>
        </w:rPr>
        <w:tab/>
        <w:t xml:space="preserve">The Secretary will also be required to pay an instalment to the person if the person’s </w:t>
      </w:r>
      <w:r w:rsidR="00D70C24" w:rsidRPr="00511C8F">
        <w:t>continuous flexible period</w:t>
      </w:r>
      <w:r w:rsidRPr="00511C8F">
        <w:rPr>
          <w:szCs w:val="17"/>
        </w:rPr>
        <w:t xml:space="preserve"> for the child is extended on review after that period has ended (see sections 87</w:t>
      </w:r>
      <w:r w:rsidR="000A645B" w:rsidRPr="00511C8F">
        <w:rPr>
          <w:szCs w:val="17"/>
        </w:rPr>
        <w:t xml:space="preserve"> </w:t>
      </w:r>
      <w:r w:rsidRPr="00511C8F">
        <w:rPr>
          <w:szCs w:val="17"/>
        </w:rPr>
        <w:t>and 92A).</w:t>
      </w:r>
    </w:p>
    <w:p w14:paraId="2730CF3B" w14:textId="77777777" w:rsidR="002E73B5" w:rsidRPr="00511C8F" w:rsidRDefault="002E73B5" w:rsidP="002E73B5">
      <w:pPr>
        <w:pStyle w:val="SubsectionHead"/>
        <w:rPr>
          <w:szCs w:val="21"/>
        </w:rPr>
      </w:pPr>
      <w:r w:rsidRPr="00511C8F">
        <w:rPr>
          <w:szCs w:val="21"/>
        </w:rPr>
        <w:t>Employer determination comes into force after instalment period</w:t>
      </w:r>
    </w:p>
    <w:p w14:paraId="168AC4BB" w14:textId="77777777" w:rsidR="002E73B5" w:rsidRPr="00511C8F" w:rsidRDefault="002E73B5" w:rsidP="002E73B5">
      <w:pPr>
        <w:pStyle w:val="subsection"/>
        <w:rPr>
          <w:szCs w:val="21"/>
        </w:rPr>
      </w:pPr>
      <w:r w:rsidRPr="00511C8F">
        <w:rPr>
          <w:szCs w:val="21"/>
        </w:rPr>
        <w:tab/>
        <w:t>(2)</w:t>
      </w:r>
      <w:r w:rsidRPr="00511C8F">
        <w:rPr>
          <w:szCs w:val="21"/>
        </w:rPr>
        <w:tab/>
        <w:t>If:</w:t>
      </w:r>
    </w:p>
    <w:p w14:paraId="64A9F98C" w14:textId="77777777" w:rsidR="002E73B5" w:rsidRPr="00511C8F" w:rsidRDefault="002E73B5" w:rsidP="002E73B5">
      <w:pPr>
        <w:pStyle w:val="paragraph"/>
        <w:rPr>
          <w:szCs w:val="21"/>
        </w:rPr>
      </w:pPr>
      <w:r w:rsidRPr="00511C8F">
        <w:rPr>
          <w:szCs w:val="21"/>
        </w:rPr>
        <w:tab/>
        <w:t>(a)</w:t>
      </w:r>
      <w:r w:rsidRPr="00511C8F">
        <w:rPr>
          <w:szCs w:val="21"/>
        </w:rPr>
        <w:tab/>
        <w:t xml:space="preserve">a person’s employer becomes required under </w:t>
      </w:r>
      <w:r w:rsidR="00F5062F" w:rsidRPr="00511C8F">
        <w:rPr>
          <w:szCs w:val="21"/>
        </w:rPr>
        <w:t>subsection (</w:t>
      </w:r>
      <w:r w:rsidRPr="00511C8F">
        <w:rPr>
          <w:szCs w:val="21"/>
        </w:rPr>
        <w:t xml:space="preserve">1) to pay an instalment </w:t>
      </w:r>
      <w:r w:rsidR="0009445D" w:rsidRPr="00511C8F">
        <w:rPr>
          <w:szCs w:val="21"/>
        </w:rPr>
        <w:t xml:space="preserve">in relation to a child of the person after </w:t>
      </w:r>
      <w:r w:rsidR="0009445D" w:rsidRPr="00511C8F">
        <w:rPr>
          <w:szCs w:val="21"/>
        </w:rPr>
        <w:lastRenderedPageBreak/>
        <w:t xml:space="preserve">the start of the person’s </w:t>
      </w:r>
      <w:r w:rsidR="00D70C24" w:rsidRPr="00511C8F">
        <w:t>continuous flexible period</w:t>
      </w:r>
      <w:r w:rsidR="0009445D" w:rsidRPr="00511C8F">
        <w:rPr>
          <w:szCs w:val="21"/>
        </w:rPr>
        <w:t xml:space="preserve"> for the child</w:t>
      </w:r>
      <w:r w:rsidRPr="00511C8F">
        <w:rPr>
          <w:szCs w:val="21"/>
        </w:rPr>
        <w:t>; and</w:t>
      </w:r>
    </w:p>
    <w:p w14:paraId="67D751DD" w14:textId="77777777" w:rsidR="002E73B5" w:rsidRPr="00511C8F" w:rsidRDefault="002E73B5" w:rsidP="002E73B5">
      <w:pPr>
        <w:pStyle w:val="paragraph"/>
        <w:rPr>
          <w:szCs w:val="21"/>
        </w:rPr>
      </w:pPr>
      <w:r w:rsidRPr="00511C8F">
        <w:rPr>
          <w:szCs w:val="21"/>
        </w:rPr>
        <w:tab/>
        <w:t>(b)</w:t>
      </w:r>
      <w:r w:rsidRPr="00511C8F">
        <w:rPr>
          <w:szCs w:val="21"/>
        </w:rPr>
        <w:tab/>
        <w:t>an earlier instalment is taken to have become payable to the person under section</w:t>
      </w:r>
      <w:r w:rsidR="00F5062F" w:rsidRPr="00511C8F">
        <w:rPr>
          <w:szCs w:val="21"/>
        </w:rPr>
        <w:t> </w:t>
      </w:r>
      <w:r w:rsidRPr="00511C8F">
        <w:rPr>
          <w:szCs w:val="21"/>
        </w:rPr>
        <w:t xml:space="preserve">91 (which deals with the effect of the Secretary or an employer becoming required to pay instalments after the start of a person’s </w:t>
      </w:r>
      <w:r w:rsidR="00D70C24" w:rsidRPr="00511C8F">
        <w:t>continuous flexible period</w:t>
      </w:r>
      <w:r w:rsidR="0009445D" w:rsidRPr="00511C8F">
        <w:rPr>
          <w:szCs w:val="21"/>
        </w:rPr>
        <w:t xml:space="preserve"> for a child</w:t>
      </w:r>
      <w:r w:rsidRPr="00511C8F">
        <w:rPr>
          <w:szCs w:val="21"/>
        </w:rPr>
        <w:t>); and</w:t>
      </w:r>
    </w:p>
    <w:p w14:paraId="4A6C7B9A" w14:textId="4258F991" w:rsidR="002E73B5" w:rsidRPr="00511C8F" w:rsidRDefault="002E73B5" w:rsidP="002E73B5">
      <w:pPr>
        <w:pStyle w:val="paragraph"/>
        <w:rPr>
          <w:szCs w:val="21"/>
        </w:rPr>
      </w:pPr>
      <w:r w:rsidRPr="00511C8F">
        <w:rPr>
          <w:szCs w:val="21"/>
        </w:rPr>
        <w:tab/>
        <w:t>(c)</w:t>
      </w:r>
      <w:r w:rsidRPr="00511C8F">
        <w:rPr>
          <w:szCs w:val="21"/>
        </w:rPr>
        <w:tab/>
        <w:t>as at the payroll cut</w:t>
      </w:r>
      <w:r w:rsidR="00FB5E73">
        <w:rPr>
          <w:szCs w:val="21"/>
        </w:rPr>
        <w:noBreakHyphen/>
      </w:r>
      <w:r w:rsidRPr="00511C8F">
        <w:rPr>
          <w:szCs w:val="21"/>
        </w:rPr>
        <w:t xml:space="preserve">off for the instalment referred to in </w:t>
      </w:r>
      <w:r w:rsidR="00F5062F" w:rsidRPr="00511C8F">
        <w:rPr>
          <w:szCs w:val="21"/>
        </w:rPr>
        <w:t>subsection (</w:t>
      </w:r>
      <w:r w:rsidRPr="00511C8F">
        <w:rPr>
          <w:szCs w:val="21"/>
        </w:rPr>
        <w:t>1), the employer has been paid enough to fund the earlier instalment;</w:t>
      </w:r>
    </w:p>
    <w:p w14:paraId="3ECEA780" w14:textId="77777777" w:rsidR="002E73B5" w:rsidRPr="00511C8F" w:rsidRDefault="002E73B5" w:rsidP="002E73B5">
      <w:pPr>
        <w:pStyle w:val="subsection2"/>
        <w:rPr>
          <w:szCs w:val="21"/>
        </w:rPr>
      </w:pPr>
      <w:r w:rsidRPr="00511C8F">
        <w:rPr>
          <w:szCs w:val="21"/>
        </w:rPr>
        <w:t xml:space="preserve">the employer must pay the earlier instalment on the payday for the instalment referred to in </w:t>
      </w:r>
      <w:r w:rsidR="00F5062F" w:rsidRPr="00511C8F">
        <w:rPr>
          <w:szCs w:val="21"/>
        </w:rPr>
        <w:t>subsection (</w:t>
      </w:r>
      <w:r w:rsidRPr="00511C8F">
        <w:rPr>
          <w:szCs w:val="21"/>
        </w:rPr>
        <w:t>1).</w:t>
      </w:r>
    </w:p>
    <w:p w14:paraId="18FCAA33" w14:textId="54A10970" w:rsidR="002E73B5" w:rsidRPr="00511C8F" w:rsidRDefault="002E73B5" w:rsidP="002E73B5">
      <w:pPr>
        <w:pStyle w:val="notetext"/>
        <w:rPr>
          <w:szCs w:val="17"/>
        </w:rPr>
      </w:pPr>
      <w:r w:rsidRPr="00511C8F">
        <w:rPr>
          <w:szCs w:val="17"/>
        </w:rPr>
        <w:t>Note 1:</w:t>
      </w:r>
      <w:r w:rsidRPr="00511C8F">
        <w:rPr>
          <w:szCs w:val="17"/>
        </w:rPr>
        <w:tab/>
        <w:t xml:space="preserve">This subsection is a civil penalty provision (see </w:t>
      </w:r>
      <w:r w:rsidR="00FB5E73">
        <w:rPr>
          <w:szCs w:val="17"/>
        </w:rPr>
        <w:t>section 1</w:t>
      </w:r>
      <w:r w:rsidRPr="00511C8F">
        <w:rPr>
          <w:szCs w:val="17"/>
        </w:rPr>
        <w:t>46).</w:t>
      </w:r>
    </w:p>
    <w:p w14:paraId="301A320E" w14:textId="77777777" w:rsidR="002E73B5" w:rsidRPr="00511C8F" w:rsidRDefault="002E73B5" w:rsidP="002E73B5">
      <w:pPr>
        <w:pStyle w:val="notetext"/>
        <w:rPr>
          <w:szCs w:val="17"/>
        </w:rPr>
      </w:pPr>
      <w:r w:rsidRPr="00511C8F">
        <w:rPr>
          <w:szCs w:val="17"/>
        </w:rPr>
        <w:t>Note 2:</w:t>
      </w:r>
      <w:r w:rsidRPr="00511C8F">
        <w:rPr>
          <w:szCs w:val="17"/>
        </w:rPr>
        <w:tab/>
        <w:t>See section</w:t>
      </w:r>
      <w:r w:rsidR="00F5062F" w:rsidRPr="00511C8F">
        <w:rPr>
          <w:szCs w:val="17"/>
        </w:rPr>
        <w:t> </w:t>
      </w:r>
      <w:r w:rsidRPr="00511C8F">
        <w:rPr>
          <w:szCs w:val="17"/>
        </w:rPr>
        <w:t>96 for when the employer is taken to have complied with this requirement.</w:t>
      </w:r>
    </w:p>
    <w:p w14:paraId="77FF2085" w14:textId="77777777" w:rsidR="002E73B5" w:rsidRPr="00511C8F" w:rsidRDefault="002E73B5" w:rsidP="002E73B5">
      <w:pPr>
        <w:pStyle w:val="SubsectionHead"/>
        <w:rPr>
          <w:szCs w:val="21"/>
        </w:rPr>
      </w:pPr>
      <w:r w:rsidRPr="00511C8F">
        <w:rPr>
          <w:szCs w:val="21"/>
        </w:rPr>
        <w:t>Employer determination in force and employer paid enough at later time</w:t>
      </w:r>
    </w:p>
    <w:p w14:paraId="118F7B91" w14:textId="77777777" w:rsidR="002E73B5" w:rsidRPr="00511C8F" w:rsidRDefault="002E73B5" w:rsidP="002E73B5">
      <w:pPr>
        <w:pStyle w:val="subsection"/>
        <w:rPr>
          <w:szCs w:val="21"/>
        </w:rPr>
      </w:pPr>
      <w:r w:rsidRPr="00511C8F">
        <w:rPr>
          <w:szCs w:val="21"/>
        </w:rPr>
        <w:tab/>
        <w:t>(3)</w:t>
      </w:r>
      <w:r w:rsidRPr="00511C8F">
        <w:rPr>
          <w:szCs w:val="21"/>
        </w:rPr>
        <w:tab/>
        <w:t>If:</w:t>
      </w:r>
    </w:p>
    <w:p w14:paraId="488416DB" w14:textId="77777777" w:rsidR="002E73B5" w:rsidRPr="00511C8F" w:rsidRDefault="002E73B5" w:rsidP="002E73B5">
      <w:pPr>
        <w:pStyle w:val="paragraph"/>
        <w:rPr>
          <w:szCs w:val="21"/>
        </w:rPr>
      </w:pPr>
      <w:r w:rsidRPr="00511C8F">
        <w:rPr>
          <w:szCs w:val="21"/>
        </w:rPr>
        <w:tab/>
        <w:t>(a)</w:t>
      </w:r>
      <w:r w:rsidRPr="00511C8F">
        <w:rPr>
          <w:szCs w:val="21"/>
        </w:rPr>
        <w:tab/>
        <w:t xml:space="preserve">an employer is not required under </w:t>
      </w:r>
      <w:r w:rsidR="00F5062F" w:rsidRPr="00511C8F">
        <w:rPr>
          <w:szCs w:val="21"/>
        </w:rPr>
        <w:t>subsection (</w:t>
      </w:r>
      <w:r w:rsidRPr="00511C8F">
        <w:rPr>
          <w:szCs w:val="21"/>
        </w:rPr>
        <w:t xml:space="preserve">1) or (2) to pay an instalment only because </w:t>
      </w:r>
      <w:r w:rsidR="0087236D" w:rsidRPr="00511C8F">
        <w:rPr>
          <w:szCs w:val="21"/>
        </w:rPr>
        <w:t>paragraph (</w:t>
      </w:r>
      <w:r w:rsidRPr="00511C8F">
        <w:rPr>
          <w:szCs w:val="21"/>
        </w:rPr>
        <w:t>1)(c) or (2)(c) (as the case may be) was not satisfied; and</w:t>
      </w:r>
    </w:p>
    <w:p w14:paraId="0E6DBDB5" w14:textId="281C55D5" w:rsidR="002E73B5" w:rsidRPr="00511C8F" w:rsidRDefault="002E73B5" w:rsidP="002E73B5">
      <w:pPr>
        <w:pStyle w:val="paragraph"/>
        <w:rPr>
          <w:szCs w:val="21"/>
        </w:rPr>
      </w:pPr>
      <w:r w:rsidRPr="00511C8F">
        <w:rPr>
          <w:szCs w:val="21"/>
        </w:rPr>
        <w:tab/>
        <w:t>(b)</w:t>
      </w:r>
      <w:r w:rsidRPr="00511C8F">
        <w:rPr>
          <w:szCs w:val="21"/>
        </w:rPr>
        <w:tab/>
        <w:t>that paragraph is satisfied as at the payroll cut</w:t>
      </w:r>
      <w:r w:rsidR="00FB5E73">
        <w:rPr>
          <w:szCs w:val="21"/>
        </w:rPr>
        <w:noBreakHyphen/>
      </w:r>
      <w:r w:rsidRPr="00511C8F">
        <w:rPr>
          <w:szCs w:val="21"/>
        </w:rPr>
        <w:t>off for an instalment for a later instalment period;</w:t>
      </w:r>
    </w:p>
    <w:p w14:paraId="23137CAE" w14:textId="77777777" w:rsidR="002E73B5" w:rsidRPr="00511C8F" w:rsidRDefault="002E73B5" w:rsidP="002E73B5">
      <w:pPr>
        <w:pStyle w:val="subsection2"/>
        <w:rPr>
          <w:szCs w:val="21"/>
        </w:rPr>
      </w:pPr>
      <w:r w:rsidRPr="00511C8F">
        <w:rPr>
          <w:szCs w:val="21"/>
        </w:rPr>
        <w:t>the employer must pay the instalment to the person on the payday for the instalment for that later instalment period.</w:t>
      </w:r>
    </w:p>
    <w:p w14:paraId="3DA2F454" w14:textId="684DD47B" w:rsidR="002E73B5" w:rsidRPr="00511C8F" w:rsidRDefault="002E73B5" w:rsidP="002E73B5">
      <w:pPr>
        <w:pStyle w:val="notetext"/>
        <w:rPr>
          <w:szCs w:val="17"/>
        </w:rPr>
      </w:pPr>
      <w:r w:rsidRPr="00511C8F">
        <w:rPr>
          <w:szCs w:val="17"/>
        </w:rPr>
        <w:t>Note 1:</w:t>
      </w:r>
      <w:r w:rsidRPr="00511C8F">
        <w:rPr>
          <w:szCs w:val="17"/>
        </w:rPr>
        <w:tab/>
        <w:t xml:space="preserve">This subsection is a civil penalty provision (see </w:t>
      </w:r>
      <w:r w:rsidR="00FB5E73">
        <w:rPr>
          <w:szCs w:val="17"/>
        </w:rPr>
        <w:t>section 1</w:t>
      </w:r>
      <w:r w:rsidRPr="00511C8F">
        <w:rPr>
          <w:szCs w:val="17"/>
        </w:rPr>
        <w:t>46).</w:t>
      </w:r>
    </w:p>
    <w:p w14:paraId="2F84218B" w14:textId="77777777" w:rsidR="002E73B5" w:rsidRPr="00511C8F" w:rsidRDefault="002E73B5" w:rsidP="002E73B5">
      <w:pPr>
        <w:pStyle w:val="notetext"/>
        <w:rPr>
          <w:szCs w:val="17"/>
        </w:rPr>
      </w:pPr>
      <w:r w:rsidRPr="00511C8F">
        <w:rPr>
          <w:szCs w:val="17"/>
        </w:rPr>
        <w:t>Note 2:</w:t>
      </w:r>
      <w:r w:rsidRPr="00511C8F">
        <w:rPr>
          <w:szCs w:val="17"/>
        </w:rPr>
        <w:tab/>
        <w:t>If there is no instalment payable for a later instalment period, see section</w:t>
      </w:r>
      <w:r w:rsidR="00F5062F" w:rsidRPr="00511C8F">
        <w:rPr>
          <w:szCs w:val="17"/>
        </w:rPr>
        <w:t> </w:t>
      </w:r>
      <w:r w:rsidRPr="00511C8F">
        <w:rPr>
          <w:szCs w:val="17"/>
        </w:rPr>
        <w:t>95.</w:t>
      </w:r>
    </w:p>
    <w:p w14:paraId="7B07A1F7" w14:textId="77777777" w:rsidR="002E73B5" w:rsidRPr="00511C8F" w:rsidRDefault="002E73B5" w:rsidP="002E73B5">
      <w:pPr>
        <w:pStyle w:val="notetext"/>
        <w:rPr>
          <w:szCs w:val="17"/>
        </w:rPr>
      </w:pPr>
      <w:r w:rsidRPr="00511C8F">
        <w:rPr>
          <w:szCs w:val="17"/>
        </w:rPr>
        <w:t>Note 3:</w:t>
      </w:r>
      <w:r w:rsidRPr="00511C8F">
        <w:rPr>
          <w:szCs w:val="17"/>
        </w:rPr>
        <w:tab/>
        <w:t>See section</w:t>
      </w:r>
      <w:r w:rsidR="00F5062F" w:rsidRPr="00511C8F">
        <w:rPr>
          <w:szCs w:val="17"/>
        </w:rPr>
        <w:t> </w:t>
      </w:r>
      <w:r w:rsidRPr="00511C8F">
        <w:rPr>
          <w:szCs w:val="17"/>
        </w:rPr>
        <w:t>96 for when the employer is taken to have complied with this requirement.</w:t>
      </w:r>
    </w:p>
    <w:p w14:paraId="6EDD8414" w14:textId="77777777" w:rsidR="002E73B5" w:rsidRPr="00511C8F" w:rsidRDefault="002E73B5" w:rsidP="002E73B5">
      <w:pPr>
        <w:pStyle w:val="subsection"/>
        <w:rPr>
          <w:szCs w:val="21"/>
        </w:rPr>
      </w:pPr>
      <w:r w:rsidRPr="00511C8F">
        <w:rPr>
          <w:szCs w:val="21"/>
        </w:rPr>
        <w:tab/>
        <w:t>(4)</w:t>
      </w:r>
      <w:r w:rsidRPr="00511C8F">
        <w:rPr>
          <w:szCs w:val="21"/>
        </w:rPr>
        <w:tab/>
        <w:t>An employer is not required to pay an instalment to a person except in accordance with this section.</w:t>
      </w:r>
    </w:p>
    <w:p w14:paraId="4320DD24" w14:textId="77777777" w:rsidR="002E73B5" w:rsidRPr="00511C8F" w:rsidRDefault="002E73B5" w:rsidP="002E73B5">
      <w:pPr>
        <w:pStyle w:val="ActHead5"/>
        <w:rPr>
          <w:szCs w:val="23"/>
        </w:rPr>
      </w:pPr>
      <w:bookmarkStart w:id="122" w:name="_Toc130892716"/>
      <w:r w:rsidRPr="00511C8F">
        <w:rPr>
          <w:rStyle w:val="CharSectno"/>
          <w:szCs w:val="23"/>
        </w:rPr>
        <w:lastRenderedPageBreak/>
        <w:t>73</w:t>
      </w:r>
      <w:r w:rsidRPr="00511C8F">
        <w:rPr>
          <w:szCs w:val="23"/>
        </w:rPr>
        <w:t xml:space="preserve">  When an employer has been </w:t>
      </w:r>
      <w:r w:rsidRPr="00511C8F">
        <w:rPr>
          <w:i/>
          <w:szCs w:val="23"/>
        </w:rPr>
        <w:t>paid enough</w:t>
      </w:r>
      <w:r w:rsidRPr="00511C8F">
        <w:rPr>
          <w:szCs w:val="23"/>
        </w:rPr>
        <w:t xml:space="preserve"> to fund an instalment</w:t>
      </w:r>
      <w:bookmarkEnd w:id="122"/>
    </w:p>
    <w:p w14:paraId="5ED07AE1" w14:textId="77777777" w:rsidR="002E73B5" w:rsidRPr="00511C8F" w:rsidRDefault="002E73B5" w:rsidP="002E73B5">
      <w:pPr>
        <w:pStyle w:val="subsection"/>
        <w:rPr>
          <w:szCs w:val="21"/>
        </w:rPr>
      </w:pPr>
      <w:r w:rsidRPr="00511C8F">
        <w:rPr>
          <w:szCs w:val="21"/>
        </w:rPr>
        <w:tab/>
      </w:r>
      <w:r w:rsidRPr="00511C8F">
        <w:rPr>
          <w:szCs w:val="21"/>
        </w:rPr>
        <w:tab/>
        <w:t>An employer has been</w:t>
      </w:r>
      <w:r w:rsidRPr="00511C8F">
        <w:rPr>
          <w:b/>
          <w:i/>
          <w:szCs w:val="21"/>
        </w:rPr>
        <w:t xml:space="preserve"> paid enough</w:t>
      </w:r>
      <w:r w:rsidRPr="00511C8F">
        <w:rPr>
          <w:szCs w:val="21"/>
        </w:rPr>
        <w:t xml:space="preserve"> to fund an instalment for a person as at a day if the total of the PPL funding amounts paid to the employer for the person for a child before that day is at least the total of the following amounts:</w:t>
      </w:r>
    </w:p>
    <w:p w14:paraId="7F06EA8B" w14:textId="77777777" w:rsidR="002E73B5" w:rsidRPr="00511C8F" w:rsidRDefault="002E73B5" w:rsidP="002E73B5">
      <w:pPr>
        <w:pStyle w:val="paragraph"/>
        <w:rPr>
          <w:szCs w:val="21"/>
        </w:rPr>
      </w:pPr>
      <w:r w:rsidRPr="00511C8F">
        <w:rPr>
          <w:szCs w:val="21"/>
        </w:rPr>
        <w:tab/>
        <w:t>(a)</w:t>
      </w:r>
      <w:r w:rsidRPr="00511C8F">
        <w:rPr>
          <w:szCs w:val="21"/>
        </w:rPr>
        <w:tab/>
        <w:t>the amount of the instalments the employer has previously paid to, or in relation to, the person for the child;</w:t>
      </w:r>
    </w:p>
    <w:p w14:paraId="4760CA69" w14:textId="77777777" w:rsidR="002E73B5" w:rsidRPr="00511C8F" w:rsidRDefault="002E73B5" w:rsidP="002E73B5">
      <w:pPr>
        <w:pStyle w:val="paragraph"/>
        <w:rPr>
          <w:szCs w:val="21"/>
        </w:rPr>
      </w:pPr>
      <w:r w:rsidRPr="00511C8F">
        <w:rPr>
          <w:szCs w:val="21"/>
        </w:rPr>
        <w:tab/>
        <w:t>(b)</w:t>
      </w:r>
      <w:r w:rsidRPr="00511C8F">
        <w:rPr>
          <w:szCs w:val="21"/>
        </w:rPr>
        <w:tab/>
        <w:t>the amount of the instalment;</w:t>
      </w:r>
    </w:p>
    <w:p w14:paraId="6741F7FB" w14:textId="77777777" w:rsidR="002E73B5" w:rsidRPr="00511C8F" w:rsidRDefault="002E73B5" w:rsidP="002E73B5">
      <w:pPr>
        <w:pStyle w:val="paragraph"/>
        <w:rPr>
          <w:szCs w:val="21"/>
        </w:rPr>
      </w:pPr>
      <w:r w:rsidRPr="00511C8F">
        <w:rPr>
          <w:szCs w:val="21"/>
        </w:rPr>
        <w:tab/>
        <w:t>(c)</w:t>
      </w:r>
      <w:r w:rsidRPr="00511C8F">
        <w:rPr>
          <w:szCs w:val="21"/>
        </w:rPr>
        <w:tab/>
        <w:t>the amount of any other instalment that is to be paid to, or in relation to, the person on the payday for the instalment.</w:t>
      </w:r>
    </w:p>
    <w:p w14:paraId="68D35037" w14:textId="77777777" w:rsidR="002E73B5" w:rsidRPr="00511C8F" w:rsidRDefault="002E73B5" w:rsidP="002E73B5">
      <w:pPr>
        <w:pStyle w:val="ActHead5"/>
        <w:rPr>
          <w:szCs w:val="23"/>
        </w:rPr>
      </w:pPr>
      <w:bookmarkStart w:id="123" w:name="_Toc130892717"/>
      <w:r w:rsidRPr="00511C8F">
        <w:rPr>
          <w:rStyle w:val="CharSectno"/>
          <w:szCs w:val="23"/>
        </w:rPr>
        <w:t>74</w:t>
      </w:r>
      <w:r w:rsidRPr="00511C8F">
        <w:rPr>
          <w:szCs w:val="23"/>
        </w:rPr>
        <w:t xml:space="preserve">  Method of payment of instalment payable by employer</w:t>
      </w:r>
      <w:bookmarkEnd w:id="123"/>
    </w:p>
    <w:p w14:paraId="0DB94DBD" w14:textId="77777777" w:rsidR="002E73B5" w:rsidRPr="00511C8F" w:rsidRDefault="002E73B5" w:rsidP="002E73B5">
      <w:pPr>
        <w:pStyle w:val="subsection"/>
        <w:rPr>
          <w:szCs w:val="21"/>
        </w:rPr>
      </w:pPr>
      <w:r w:rsidRPr="00511C8F">
        <w:rPr>
          <w:szCs w:val="21"/>
        </w:rPr>
        <w:tab/>
      </w:r>
      <w:r w:rsidRPr="00511C8F">
        <w:rPr>
          <w:szCs w:val="21"/>
        </w:rPr>
        <w:tab/>
        <w:t>An instalment payable to a person by an employer must be paid in money by one, or a combination, of the following methods:</w:t>
      </w:r>
    </w:p>
    <w:p w14:paraId="18E7F386" w14:textId="77777777" w:rsidR="002E73B5" w:rsidRPr="00511C8F" w:rsidRDefault="002E73B5" w:rsidP="002E73B5">
      <w:pPr>
        <w:pStyle w:val="paragraph"/>
        <w:rPr>
          <w:szCs w:val="21"/>
        </w:rPr>
      </w:pPr>
      <w:r w:rsidRPr="00511C8F">
        <w:rPr>
          <w:szCs w:val="21"/>
        </w:rPr>
        <w:tab/>
        <w:t>(a)</w:t>
      </w:r>
      <w:r w:rsidRPr="00511C8F">
        <w:rPr>
          <w:szCs w:val="21"/>
        </w:rPr>
        <w:tab/>
        <w:t>cash;</w:t>
      </w:r>
    </w:p>
    <w:p w14:paraId="1576276F" w14:textId="77777777" w:rsidR="002E73B5" w:rsidRPr="00511C8F" w:rsidRDefault="002E73B5" w:rsidP="002E73B5">
      <w:pPr>
        <w:pStyle w:val="paragraph"/>
        <w:rPr>
          <w:szCs w:val="21"/>
        </w:rPr>
      </w:pPr>
      <w:r w:rsidRPr="00511C8F">
        <w:rPr>
          <w:szCs w:val="21"/>
        </w:rPr>
        <w:tab/>
        <w:t>(b)</w:t>
      </w:r>
      <w:r w:rsidRPr="00511C8F">
        <w:rPr>
          <w:szCs w:val="21"/>
        </w:rPr>
        <w:tab/>
        <w:t>cheque, money order, postal order or similar order, payable to the person;</w:t>
      </w:r>
    </w:p>
    <w:p w14:paraId="70D3994D" w14:textId="77777777" w:rsidR="002E73B5" w:rsidRPr="00511C8F" w:rsidRDefault="002E73B5" w:rsidP="00D11098">
      <w:pPr>
        <w:pStyle w:val="paragraph"/>
        <w:keepNext/>
        <w:keepLines/>
        <w:rPr>
          <w:szCs w:val="21"/>
        </w:rPr>
      </w:pPr>
      <w:r w:rsidRPr="00511C8F">
        <w:rPr>
          <w:szCs w:val="21"/>
        </w:rPr>
        <w:tab/>
        <w:t>(c)</w:t>
      </w:r>
      <w:r w:rsidRPr="00511C8F">
        <w:rPr>
          <w:szCs w:val="21"/>
        </w:rPr>
        <w:tab/>
        <w:t>the use of an electronic funds transfer system to credit an account held by the person.</w:t>
      </w:r>
    </w:p>
    <w:p w14:paraId="00ACFFDC" w14:textId="228B0E4F" w:rsidR="002E73B5" w:rsidRPr="00511C8F" w:rsidRDefault="002E73B5" w:rsidP="002E73B5">
      <w:pPr>
        <w:pStyle w:val="notetext"/>
        <w:rPr>
          <w:szCs w:val="17"/>
        </w:rPr>
      </w:pPr>
      <w:r w:rsidRPr="00511C8F">
        <w:rPr>
          <w:szCs w:val="17"/>
        </w:rPr>
        <w:t>Note:</w:t>
      </w:r>
      <w:r w:rsidRPr="00511C8F">
        <w:rPr>
          <w:szCs w:val="17"/>
        </w:rPr>
        <w:tab/>
        <w:t xml:space="preserve">This section is a civil penalty provision (see </w:t>
      </w:r>
      <w:r w:rsidR="00FB5E73">
        <w:rPr>
          <w:szCs w:val="17"/>
        </w:rPr>
        <w:t>section 1</w:t>
      </w:r>
      <w:r w:rsidRPr="00511C8F">
        <w:rPr>
          <w:szCs w:val="17"/>
        </w:rPr>
        <w:t>46).</w:t>
      </w:r>
    </w:p>
    <w:p w14:paraId="07E04928" w14:textId="77777777" w:rsidR="002E73B5" w:rsidRPr="00511C8F" w:rsidRDefault="00EC58A2" w:rsidP="00CA49F2">
      <w:pPr>
        <w:pStyle w:val="ActHead3"/>
        <w:pageBreakBefore/>
        <w:rPr>
          <w:szCs w:val="27"/>
        </w:rPr>
      </w:pPr>
      <w:bookmarkStart w:id="124" w:name="_Toc130892718"/>
      <w:r w:rsidRPr="00511C8F">
        <w:rPr>
          <w:rStyle w:val="CharDivNo"/>
          <w:szCs w:val="27"/>
        </w:rPr>
        <w:lastRenderedPageBreak/>
        <w:t>Division 3</w:t>
      </w:r>
      <w:r w:rsidR="002E73B5" w:rsidRPr="00511C8F">
        <w:rPr>
          <w:szCs w:val="27"/>
        </w:rPr>
        <w:t>—</w:t>
      </w:r>
      <w:r w:rsidR="002E73B5" w:rsidRPr="00511C8F">
        <w:rPr>
          <w:rStyle w:val="CharDivText"/>
          <w:szCs w:val="27"/>
        </w:rPr>
        <w:t>PPL funding amounts</w:t>
      </w:r>
      <w:bookmarkEnd w:id="124"/>
    </w:p>
    <w:p w14:paraId="426339C8" w14:textId="77777777" w:rsidR="002E73B5" w:rsidRPr="00511C8F" w:rsidRDefault="002E73B5" w:rsidP="002E73B5">
      <w:pPr>
        <w:pStyle w:val="ActHead5"/>
        <w:rPr>
          <w:szCs w:val="23"/>
        </w:rPr>
      </w:pPr>
      <w:bookmarkStart w:id="125" w:name="_Toc130892719"/>
      <w:r w:rsidRPr="00511C8F">
        <w:rPr>
          <w:rStyle w:val="CharSectno"/>
          <w:szCs w:val="23"/>
        </w:rPr>
        <w:t>75</w:t>
      </w:r>
      <w:r w:rsidRPr="00511C8F">
        <w:rPr>
          <w:szCs w:val="23"/>
        </w:rPr>
        <w:t xml:space="preserve">  Payment of PPL funding amounts</w:t>
      </w:r>
      <w:bookmarkEnd w:id="125"/>
    </w:p>
    <w:p w14:paraId="73AC801D" w14:textId="77777777" w:rsidR="002E73B5" w:rsidRPr="00511C8F" w:rsidRDefault="002E73B5" w:rsidP="002E73B5">
      <w:pPr>
        <w:pStyle w:val="subsection"/>
        <w:rPr>
          <w:szCs w:val="21"/>
        </w:rPr>
      </w:pPr>
      <w:r w:rsidRPr="00511C8F">
        <w:rPr>
          <w:szCs w:val="21"/>
        </w:rPr>
        <w:tab/>
        <w:t>(1)</w:t>
      </w:r>
      <w:r w:rsidRPr="00511C8F">
        <w:rPr>
          <w:szCs w:val="21"/>
        </w:rPr>
        <w:tab/>
        <w:t xml:space="preserve">The Secretary must pay one or more amounts (the </w:t>
      </w:r>
      <w:r w:rsidRPr="00511C8F">
        <w:rPr>
          <w:b/>
          <w:i/>
          <w:szCs w:val="21"/>
        </w:rPr>
        <w:t>PPL funding amounts</w:t>
      </w:r>
      <w:r w:rsidRPr="00511C8F">
        <w:rPr>
          <w:szCs w:val="21"/>
        </w:rPr>
        <w:t>) to a person’s employer if the Secretary is satisfied that:</w:t>
      </w:r>
    </w:p>
    <w:p w14:paraId="3BBBC196" w14:textId="77777777" w:rsidR="002E73B5" w:rsidRPr="00511C8F" w:rsidRDefault="002E73B5" w:rsidP="002E73B5">
      <w:pPr>
        <w:pStyle w:val="paragraph"/>
        <w:rPr>
          <w:szCs w:val="21"/>
        </w:rPr>
      </w:pPr>
      <w:r w:rsidRPr="00511C8F">
        <w:rPr>
          <w:szCs w:val="21"/>
        </w:rPr>
        <w:tab/>
        <w:t>(a)</w:t>
      </w:r>
      <w:r w:rsidRPr="00511C8F">
        <w:rPr>
          <w:szCs w:val="21"/>
        </w:rPr>
        <w:tab/>
        <w:t>an instalment was or is likely to be payable to the person; and</w:t>
      </w:r>
    </w:p>
    <w:p w14:paraId="2CFE6472" w14:textId="77777777" w:rsidR="002E73B5" w:rsidRPr="00511C8F" w:rsidRDefault="002E73B5" w:rsidP="002E73B5">
      <w:pPr>
        <w:pStyle w:val="paragraph"/>
        <w:rPr>
          <w:szCs w:val="21"/>
        </w:rPr>
      </w:pPr>
      <w:r w:rsidRPr="00511C8F">
        <w:rPr>
          <w:szCs w:val="21"/>
        </w:rPr>
        <w:tab/>
        <w:t>(b)</w:t>
      </w:r>
      <w:r w:rsidRPr="00511C8F">
        <w:rPr>
          <w:szCs w:val="21"/>
        </w:rPr>
        <w:tab/>
        <w:t>the employer is or is likely to be required to pay the instalment to the person.</w:t>
      </w:r>
    </w:p>
    <w:p w14:paraId="366031CC" w14:textId="77777777" w:rsidR="0009445D" w:rsidRPr="00511C8F" w:rsidRDefault="0009445D" w:rsidP="0009445D">
      <w:pPr>
        <w:pStyle w:val="notetext"/>
        <w:rPr>
          <w:szCs w:val="17"/>
        </w:rPr>
      </w:pPr>
      <w:r w:rsidRPr="00511C8F">
        <w:rPr>
          <w:szCs w:val="17"/>
        </w:rPr>
        <w:t>Note:</w:t>
      </w:r>
      <w:r w:rsidRPr="00511C8F">
        <w:rPr>
          <w:szCs w:val="17"/>
        </w:rPr>
        <w:tab/>
        <w:t>Subsections 72(1) and (1A) deal with when an employer is required to pay an instalment to a person.</w:t>
      </w:r>
    </w:p>
    <w:p w14:paraId="2363246C" w14:textId="71C4D8F7" w:rsidR="002E73B5" w:rsidRPr="00511C8F" w:rsidRDefault="002E73B5" w:rsidP="002E73B5">
      <w:pPr>
        <w:pStyle w:val="subsection"/>
        <w:rPr>
          <w:szCs w:val="21"/>
        </w:rPr>
      </w:pPr>
      <w:r w:rsidRPr="00511C8F">
        <w:rPr>
          <w:rFonts w:eastAsia="Calibri"/>
          <w:szCs w:val="21"/>
        </w:rPr>
        <w:tab/>
        <w:t>(2)</w:t>
      </w:r>
      <w:r w:rsidRPr="00511C8F">
        <w:rPr>
          <w:rFonts w:eastAsia="Calibri"/>
          <w:szCs w:val="21"/>
        </w:rPr>
        <w:tab/>
      </w:r>
      <w:r w:rsidR="00F5062F" w:rsidRPr="00511C8F">
        <w:rPr>
          <w:rFonts w:eastAsia="Calibri"/>
          <w:szCs w:val="21"/>
        </w:rPr>
        <w:t>Subsection (</w:t>
      </w:r>
      <w:r w:rsidRPr="00511C8F">
        <w:rPr>
          <w:rFonts w:eastAsia="Calibri"/>
          <w:szCs w:val="21"/>
        </w:rPr>
        <w:t>1) does not require the Secretary to pay a PPL funding amount in relation to an instalment earlier than a reasonable period before the payroll cut</w:t>
      </w:r>
      <w:r w:rsidR="00FB5E73">
        <w:rPr>
          <w:rFonts w:eastAsia="Calibri"/>
          <w:szCs w:val="21"/>
        </w:rPr>
        <w:noBreakHyphen/>
      </w:r>
      <w:r w:rsidRPr="00511C8F">
        <w:rPr>
          <w:rFonts w:eastAsia="Calibri"/>
          <w:szCs w:val="21"/>
        </w:rPr>
        <w:t>off for the instalment.</w:t>
      </w:r>
    </w:p>
    <w:p w14:paraId="2D78F763" w14:textId="77777777" w:rsidR="002E73B5" w:rsidRPr="00511C8F" w:rsidRDefault="002E73B5" w:rsidP="002E73B5">
      <w:pPr>
        <w:pStyle w:val="subsection"/>
        <w:rPr>
          <w:szCs w:val="21"/>
        </w:rPr>
      </w:pPr>
      <w:r w:rsidRPr="00511C8F">
        <w:rPr>
          <w:szCs w:val="21"/>
        </w:rPr>
        <w:tab/>
        <w:t>(3)</w:t>
      </w:r>
      <w:r w:rsidRPr="00511C8F">
        <w:rPr>
          <w:szCs w:val="21"/>
        </w:rPr>
        <w:tab/>
        <w:t>If:</w:t>
      </w:r>
    </w:p>
    <w:p w14:paraId="14B754A1" w14:textId="77777777" w:rsidR="002E73B5" w:rsidRPr="00511C8F" w:rsidRDefault="002E73B5" w:rsidP="002E73B5">
      <w:pPr>
        <w:pStyle w:val="paragraph"/>
        <w:rPr>
          <w:szCs w:val="21"/>
        </w:rPr>
      </w:pPr>
      <w:r w:rsidRPr="00511C8F">
        <w:rPr>
          <w:szCs w:val="21"/>
        </w:rPr>
        <w:tab/>
        <w:t>(a)</w:t>
      </w:r>
      <w:r w:rsidRPr="00511C8F">
        <w:rPr>
          <w:szCs w:val="21"/>
        </w:rPr>
        <w:tab/>
        <w:t xml:space="preserve">the Secretary is required under </w:t>
      </w:r>
      <w:r w:rsidR="00F5062F" w:rsidRPr="00511C8F">
        <w:rPr>
          <w:szCs w:val="21"/>
        </w:rPr>
        <w:t>subsection (</w:t>
      </w:r>
      <w:r w:rsidRPr="00511C8F">
        <w:rPr>
          <w:szCs w:val="21"/>
        </w:rPr>
        <w:t>1) to pay a PPL funding amount to a person’s employer in relation to an instalment for the person; and</w:t>
      </w:r>
    </w:p>
    <w:p w14:paraId="583658C9" w14:textId="345279EC" w:rsidR="002E73B5" w:rsidRPr="00511C8F" w:rsidRDefault="002E73B5" w:rsidP="002E73B5">
      <w:pPr>
        <w:pStyle w:val="paragraph"/>
        <w:rPr>
          <w:szCs w:val="21"/>
        </w:rPr>
      </w:pPr>
      <w:r w:rsidRPr="00511C8F">
        <w:rPr>
          <w:szCs w:val="21"/>
        </w:rPr>
        <w:tab/>
        <w:t>(b)</w:t>
      </w:r>
      <w:r w:rsidRPr="00511C8F">
        <w:rPr>
          <w:szCs w:val="21"/>
        </w:rPr>
        <w:tab/>
        <w:t>the employer has not been paid enough to fund the instalment as at the first payroll cut</w:t>
      </w:r>
      <w:r w:rsidR="00FB5E73">
        <w:rPr>
          <w:szCs w:val="21"/>
        </w:rPr>
        <w:noBreakHyphen/>
      </w:r>
      <w:r w:rsidRPr="00511C8F">
        <w:rPr>
          <w:szCs w:val="21"/>
        </w:rPr>
        <w:t>off for an instalment for the person after the Secretary becomes required to pay the PPL funding amount;</w:t>
      </w:r>
    </w:p>
    <w:p w14:paraId="37F90EFB" w14:textId="611809E5" w:rsidR="002E73B5" w:rsidRPr="00511C8F" w:rsidRDefault="002E73B5" w:rsidP="002E73B5">
      <w:pPr>
        <w:pStyle w:val="subsection2"/>
        <w:rPr>
          <w:szCs w:val="21"/>
        </w:rPr>
      </w:pPr>
      <w:r w:rsidRPr="00511C8F">
        <w:rPr>
          <w:szCs w:val="21"/>
        </w:rPr>
        <w:t>the Secretary must pay the PPL funding amount to the employer before the next payroll cut</w:t>
      </w:r>
      <w:r w:rsidR="00FB5E73">
        <w:rPr>
          <w:szCs w:val="21"/>
        </w:rPr>
        <w:noBreakHyphen/>
      </w:r>
      <w:r w:rsidRPr="00511C8F">
        <w:rPr>
          <w:szCs w:val="21"/>
        </w:rPr>
        <w:t>off for an instalment for the person.</w:t>
      </w:r>
    </w:p>
    <w:p w14:paraId="68C0859A" w14:textId="77777777" w:rsidR="002E73B5" w:rsidRPr="00511C8F" w:rsidRDefault="002E73B5" w:rsidP="002E73B5">
      <w:pPr>
        <w:pStyle w:val="ActHead5"/>
        <w:rPr>
          <w:szCs w:val="23"/>
        </w:rPr>
      </w:pPr>
      <w:bookmarkStart w:id="126" w:name="_Toc130892720"/>
      <w:r w:rsidRPr="00511C8F">
        <w:rPr>
          <w:rStyle w:val="CharSectno"/>
          <w:szCs w:val="23"/>
        </w:rPr>
        <w:t>76</w:t>
      </w:r>
      <w:r w:rsidRPr="00511C8F">
        <w:rPr>
          <w:szCs w:val="23"/>
        </w:rPr>
        <w:t xml:space="preserve">  Rules affecting the amount of a PPL funding amount</w:t>
      </w:r>
      <w:bookmarkEnd w:id="126"/>
    </w:p>
    <w:p w14:paraId="3CD25DA8" w14:textId="77777777" w:rsidR="002E73B5" w:rsidRPr="00511C8F" w:rsidRDefault="002E73B5" w:rsidP="002E73B5">
      <w:pPr>
        <w:pStyle w:val="subsection"/>
        <w:rPr>
          <w:szCs w:val="21"/>
        </w:rPr>
      </w:pPr>
      <w:r w:rsidRPr="00511C8F">
        <w:rPr>
          <w:szCs w:val="21"/>
        </w:rPr>
        <w:tab/>
        <w:t>(1)</w:t>
      </w:r>
      <w:r w:rsidRPr="00511C8F">
        <w:rPr>
          <w:szCs w:val="21"/>
        </w:rPr>
        <w:tab/>
        <w:t>A PPL funding amount for a person must not:</w:t>
      </w:r>
    </w:p>
    <w:p w14:paraId="6D5FC168" w14:textId="77777777" w:rsidR="002E73B5" w:rsidRPr="00511C8F" w:rsidRDefault="002E73B5" w:rsidP="002E73B5">
      <w:pPr>
        <w:pStyle w:val="paragraph"/>
        <w:rPr>
          <w:szCs w:val="21"/>
        </w:rPr>
      </w:pPr>
      <w:r w:rsidRPr="00511C8F">
        <w:rPr>
          <w:szCs w:val="21"/>
        </w:rPr>
        <w:tab/>
        <w:t>(a)</w:t>
      </w:r>
      <w:r w:rsidRPr="00511C8F">
        <w:rPr>
          <w:szCs w:val="21"/>
        </w:rPr>
        <w:tab/>
        <w:t>be less than the minimum amount for the PPL funding amount; or</w:t>
      </w:r>
    </w:p>
    <w:p w14:paraId="0D8BA8A6" w14:textId="77777777" w:rsidR="002E73B5" w:rsidRPr="00511C8F" w:rsidRDefault="002E73B5" w:rsidP="002E73B5">
      <w:pPr>
        <w:pStyle w:val="paragraph"/>
        <w:rPr>
          <w:szCs w:val="21"/>
        </w:rPr>
      </w:pPr>
      <w:r w:rsidRPr="00511C8F">
        <w:rPr>
          <w:szCs w:val="21"/>
        </w:rPr>
        <w:tab/>
        <w:t>(b)</w:t>
      </w:r>
      <w:r w:rsidRPr="00511C8F">
        <w:rPr>
          <w:szCs w:val="21"/>
        </w:rPr>
        <w:tab/>
        <w:t>be more than the sum of the following:</w:t>
      </w:r>
    </w:p>
    <w:p w14:paraId="41D19124" w14:textId="77777777" w:rsidR="002E73B5" w:rsidRPr="00511C8F" w:rsidRDefault="002E73B5" w:rsidP="002E73B5">
      <w:pPr>
        <w:pStyle w:val="paragraphsub"/>
        <w:rPr>
          <w:szCs w:val="21"/>
        </w:rPr>
      </w:pPr>
      <w:r w:rsidRPr="00511C8F">
        <w:rPr>
          <w:szCs w:val="21"/>
        </w:rPr>
        <w:tab/>
        <w:t>(i)</w:t>
      </w:r>
      <w:r w:rsidRPr="00511C8F">
        <w:rPr>
          <w:szCs w:val="21"/>
        </w:rPr>
        <w:tab/>
        <w:t>the minimum amount;</w:t>
      </w:r>
    </w:p>
    <w:p w14:paraId="1FB9EBB2" w14:textId="77777777" w:rsidR="002E73B5" w:rsidRPr="00511C8F" w:rsidRDefault="002E73B5" w:rsidP="002E73B5">
      <w:pPr>
        <w:pStyle w:val="paragraphsub"/>
        <w:rPr>
          <w:szCs w:val="21"/>
        </w:rPr>
      </w:pPr>
      <w:r w:rsidRPr="00511C8F">
        <w:rPr>
          <w:szCs w:val="21"/>
        </w:rPr>
        <w:lastRenderedPageBreak/>
        <w:tab/>
        <w:t>(ii)</w:t>
      </w:r>
      <w:r w:rsidRPr="00511C8F">
        <w:rPr>
          <w:szCs w:val="21"/>
        </w:rPr>
        <w:tab/>
        <w:t>the amount that is 30 times the daily national minimum wage amount that applies on the day the PPL funding amount is paid to the employer</w:t>
      </w:r>
      <w:r w:rsidR="00694C14" w:rsidRPr="00511C8F">
        <w:rPr>
          <w:szCs w:val="21"/>
        </w:rPr>
        <w:t xml:space="preserve"> of the person</w:t>
      </w:r>
      <w:r w:rsidRPr="00511C8F">
        <w:rPr>
          <w:szCs w:val="21"/>
        </w:rPr>
        <w:t>.</w:t>
      </w:r>
    </w:p>
    <w:p w14:paraId="3A93C86E" w14:textId="77777777" w:rsidR="002E73B5" w:rsidRPr="00511C8F" w:rsidRDefault="002E73B5" w:rsidP="00D11098">
      <w:pPr>
        <w:pStyle w:val="subsection"/>
        <w:keepNext/>
        <w:keepLines/>
        <w:rPr>
          <w:szCs w:val="21"/>
        </w:rPr>
      </w:pPr>
      <w:r w:rsidRPr="00511C8F">
        <w:rPr>
          <w:szCs w:val="21"/>
        </w:rPr>
        <w:tab/>
        <w:t>(2)</w:t>
      </w:r>
      <w:r w:rsidRPr="00511C8F">
        <w:rPr>
          <w:szCs w:val="21"/>
        </w:rPr>
        <w:tab/>
        <w:t xml:space="preserve">The </w:t>
      </w:r>
      <w:r w:rsidRPr="00511C8F">
        <w:rPr>
          <w:b/>
          <w:i/>
          <w:szCs w:val="21"/>
        </w:rPr>
        <w:t>minimum amount</w:t>
      </w:r>
      <w:r w:rsidRPr="00511C8F">
        <w:rPr>
          <w:szCs w:val="21"/>
        </w:rPr>
        <w:t xml:space="preserve"> for a PPL funding amount is the sum of the amounts of the instalments that:</w:t>
      </w:r>
    </w:p>
    <w:p w14:paraId="527D09B6" w14:textId="77777777" w:rsidR="002E73B5" w:rsidRPr="00511C8F" w:rsidRDefault="002E73B5" w:rsidP="002E73B5">
      <w:pPr>
        <w:pStyle w:val="paragraph"/>
        <w:rPr>
          <w:szCs w:val="21"/>
        </w:rPr>
      </w:pPr>
      <w:r w:rsidRPr="00511C8F">
        <w:rPr>
          <w:szCs w:val="21"/>
        </w:rPr>
        <w:tab/>
        <w:t>(a)</w:t>
      </w:r>
      <w:r w:rsidRPr="00511C8F">
        <w:rPr>
          <w:szCs w:val="21"/>
        </w:rPr>
        <w:tab/>
        <w:t xml:space="preserve">will have become payable to the person </w:t>
      </w:r>
      <w:r w:rsidR="000F4830" w:rsidRPr="00511C8F">
        <w:rPr>
          <w:szCs w:val="21"/>
        </w:rPr>
        <w:t xml:space="preserve">by the person’s employer </w:t>
      </w:r>
      <w:r w:rsidRPr="00511C8F">
        <w:rPr>
          <w:szCs w:val="21"/>
        </w:rPr>
        <w:t>as at the next payday for an instalment for the person after the PPL funding amount is paid to the person’s employer; and</w:t>
      </w:r>
    </w:p>
    <w:p w14:paraId="21EA7E95" w14:textId="77777777" w:rsidR="002E73B5" w:rsidRPr="00511C8F" w:rsidRDefault="002E73B5" w:rsidP="002E73B5">
      <w:pPr>
        <w:pStyle w:val="paragraph"/>
        <w:rPr>
          <w:szCs w:val="21"/>
        </w:rPr>
      </w:pPr>
      <w:r w:rsidRPr="00511C8F">
        <w:rPr>
          <w:szCs w:val="21"/>
        </w:rPr>
        <w:tab/>
        <w:t>(b)</w:t>
      </w:r>
      <w:r w:rsidRPr="00511C8F">
        <w:rPr>
          <w:szCs w:val="21"/>
        </w:rPr>
        <w:tab/>
        <w:t>do not relate to days for which the Secretary has previously paid the employer a PPL funding amount for the person.</w:t>
      </w:r>
    </w:p>
    <w:p w14:paraId="3C06F072" w14:textId="77777777" w:rsidR="002E73B5" w:rsidRPr="00511C8F" w:rsidRDefault="002E73B5" w:rsidP="002E73B5">
      <w:pPr>
        <w:pStyle w:val="subsection"/>
        <w:rPr>
          <w:szCs w:val="21"/>
        </w:rPr>
      </w:pPr>
      <w:r w:rsidRPr="00511C8F">
        <w:rPr>
          <w:szCs w:val="21"/>
        </w:rPr>
        <w:tab/>
        <w:t>(3)</w:t>
      </w:r>
      <w:r w:rsidRPr="00511C8F">
        <w:rPr>
          <w:szCs w:val="21"/>
        </w:rPr>
        <w:tab/>
        <w:t xml:space="preserve">The sum of the PPL funding amounts paid to a person’s employer for the person must not be more than the sum of the amounts of the instalments that are payable to the person </w:t>
      </w:r>
      <w:r w:rsidR="0009445D" w:rsidRPr="00511C8F">
        <w:rPr>
          <w:szCs w:val="21"/>
        </w:rPr>
        <w:t>by the person’s employer</w:t>
      </w:r>
      <w:r w:rsidRPr="00511C8F">
        <w:rPr>
          <w:szCs w:val="21"/>
        </w:rPr>
        <w:t>.</w:t>
      </w:r>
    </w:p>
    <w:p w14:paraId="714328D7" w14:textId="77777777" w:rsidR="002E73B5" w:rsidRPr="00511C8F" w:rsidRDefault="002E73B5" w:rsidP="002E73B5">
      <w:pPr>
        <w:pStyle w:val="ActHead5"/>
        <w:rPr>
          <w:szCs w:val="23"/>
        </w:rPr>
      </w:pPr>
      <w:bookmarkStart w:id="127" w:name="_Toc130892721"/>
      <w:r w:rsidRPr="00511C8F">
        <w:rPr>
          <w:rStyle w:val="CharSectno"/>
          <w:szCs w:val="23"/>
        </w:rPr>
        <w:t>77</w:t>
      </w:r>
      <w:r w:rsidRPr="00511C8F">
        <w:rPr>
          <w:szCs w:val="23"/>
        </w:rPr>
        <w:t xml:space="preserve">  Notice requirements relating to PPL funding amounts</w:t>
      </w:r>
      <w:bookmarkEnd w:id="127"/>
    </w:p>
    <w:p w14:paraId="3882C1BB" w14:textId="77777777" w:rsidR="002E73B5" w:rsidRPr="00511C8F" w:rsidRDefault="002E73B5" w:rsidP="002E73B5">
      <w:pPr>
        <w:pStyle w:val="subsection"/>
        <w:rPr>
          <w:szCs w:val="21"/>
        </w:rPr>
      </w:pPr>
      <w:r w:rsidRPr="00511C8F">
        <w:rPr>
          <w:szCs w:val="21"/>
        </w:rPr>
        <w:tab/>
        <w:t>(1)</w:t>
      </w:r>
      <w:r w:rsidRPr="00511C8F">
        <w:rPr>
          <w:szCs w:val="21"/>
        </w:rPr>
        <w:tab/>
        <w:t>The Secretary must give a written notice to an employer each time the Secretary pays a PPL funding amount to the employer for a person.</w:t>
      </w:r>
    </w:p>
    <w:p w14:paraId="0B4F0611" w14:textId="77777777" w:rsidR="002E73B5" w:rsidRPr="00511C8F" w:rsidRDefault="002E73B5" w:rsidP="002E73B5">
      <w:pPr>
        <w:pStyle w:val="subsection"/>
        <w:rPr>
          <w:szCs w:val="21"/>
        </w:rPr>
      </w:pPr>
      <w:r w:rsidRPr="00511C8F">
        <w:rPr>
          <w:szCs w:val="21"/>
        </w:rPr>
        <w:tab/>
        <w:t>(2)</w:t>
      </w:r>
      <w:r w:rsidRPr="00511C8F">
        <w:rPr>
          <w:szCs w:val="21"/>
        </w:rPr>
        <w:tab/>
        <w:t>The notice must contain the following information:</w:t>
      </w:r>
    </w:p>
    <w:p w14:paraId="71A87990" w14:textId="77777777" w:rsidR="002E73B5" w:rsidRPr="00511C8F" w:rsidRDefault="002E73B5" w:rsidP="002E73B5">
      <w:pPr>
        <w:pStyle w:val="paragraph"/>
        <w:rPr>
          <w:szCs w:val="21"/>
        </w:rPr>
      </w:pPr>
      <w:r w:rsidRPr="00511C8F">
        <w:rPr>
          <w:szCs w:val="21"/>
        </w:rPr>
        <w:tab/>
        <w:t>(a)</w:t>
      </w:r>
      <w:r w:rsidRPr="00511C8F">
        <w:rPr>
          <w:szCs w:val="21"/>
        </w:rPr>
        <w:tab/>
        <w:t>the name of the person for whom the PPL funding amount has been paid;</w:t>
      </w:r>
    </w:p>
    <w:p w14:paraId="674C7CC6" w14:textId="77777777" w:rsidR="002E73B5" w:rsidRPr="00511C8F" w:rsidRDefault="002E73B5" w:rsidP="002E73B5">
      <w:pPr>
        <w:pStyle w:val="paragraph"/>
        <w:rPr>
          <w:szCs w:val="21"/>
        </w:rPr>
      </w:pPr>
      <w:r w:rsidRPr="00511C8F">
        <w:rPr>
          <w:szCs w:val="21"/>
        </w:rPr>
        <w:tab/>
        <w:t>(b)</w:t>
      </w:r>
      <w:r w:rsidRPr="00511C8F">
        <w:rPr>
          <w:szCs w:val="21"/>
        </w:rPr>
        <w:tab/>
        <w:t>the amount of the PPL funding amount;</w:t>
      </w:r>
    </w:p>
    <w:p w14:paraId="7C5BB4AF" w14:textId="77777777" w:rsidR="0009445D" w:rsidRPr="00511C8F" w:rsidRDefault="0009445D" w:rsidP="0009445D">
      <w:pPr>
        <w:pStyle w:val="paragraph"/>
        <w:rPr>
          <w:szCs w:val="21"/>
        </w:rPr>
      </w:pPr>
      <w:r w:rsidRPr="00511C8F">
        <w:rPr>
          <w:szCs w:val="21"/>
        </w:rPr>
        <w:tab/>
        <w:t>(da)</w:t>
      </w:r>
      <w:r w:rsidRPr="00511C8F">
        <w:rPr>
          <w:szCs w:val="21"/>
        </w:rPr>
        <w:tab/>
        <w:t>any flexible PPL days for a child of the person for which the PPL funding amount has been paid;</w:t>
      </w:r>
    </w:p>
    <w:p w14:paraId="652F87F8" w14:textId="77777777" w:rsidR="0009445D" w:rsidRPr="00511C8F" w:rsidRDefault="0009445D" w:rsidP="0009445D">
      <w:pPr>
        <w:pStyle w:val="paragraph"/>
        <w:rPr>
          <w:szCs w:val="21"/>
        </w:rPr>
      </w:pPr>
      <w:r w:rsidRPr="00511C8F">
        <w:rPr>
          <w:szCs w:val="21"/>
        </w:rPr>
        <w:tab/>
        <w:t>(db)</w:t>
      </w:r>
      <w:r w:rsidRPr="00511C8F">
        <w:rPr>
          <w:szCs w:val="21"/>
        </w:rPr>
        <w:tab/>
        <w:t>the daily national minimum wage amount for each of those flexible PPL days;</w:t>
      </w:r>
    </w:p>
    <w:p w14:paraId="6B803299" w14:textId="77777777" w:rsidR="002E73B5" w:rsidRPr="00511C8F" w:rsidRDefault="002E73B5" w:rsidP="002E73B5">
      <w:pPr>
        <w:pStyle w:val="paragraph"/>
        <w:rPr>
          <w:szCs w:val="21"/>
        </w:rPr>
      </w:pPr>
      <w:r w:rsidRPr="00511C8F">
        <w:rPr>
          <w:szCs w:val="21"/>
        </w:rPr>
        <w:tab/>
        <w:t>(e)</w:t>
      </w:r>
      <w:r w:rsidRPr="00511C8F">
        <w:rPr>
          <w:szCs w:val="21"/>
        </w:rPr>
        <w:tab/>
        <w:t>any information prescribed by the PPL rules.</w:t>
      </w:r>
    </w:p>
    <w:p w14:paraId="3021FAF0" w14:textId="77777777" w:rsidR="002E73B5" w:rsidRPr="00511C8F" w:rsidRDefault="002E73B5" w:rsidP="002E73B5">
      <w:pPr>
        <w:pStyle w:val="ActHead5"/>
        <w:rPr>
          <w:szCs w:val="23"/>
        </w:rPr>
      </w:pPr>
      <w:bookmarkStart w:id="128" w:name="_Toc130892722"/>
      <w:r w:rsidRPr="00511C8F">
        <w:rPr>
          <w:rStyle w:val="CharSectno"/>
          <w:szCs w:val="23"/>
        </w:rPr>
        <w:lastRenderedPageBreak/>
        <w:t>79</w:t>
      </w:r>
      <w:r w:rsidRPr="00511C8F">
        <w:rPr>
          <w:szCs w:val="23"/>
        </w:rPr>
        <w:t xml:space="preserve">  Protection of PPL funding amounts</w:t>
      </w:r>
      <w:bookmarkEnd w:id="128"/>
    </w:p>
    <w:p w14:paraId="22A49DA2" w14:textId="77777777" w:rsidR="002E73B5" w:rsidRPr="00511C8F" w:rsidRDefault="002E73B5" w:rsidP="002E73B5">
      <w:pPr>
        <w:pStyle w:val="subsection"/>
        <w:rPr>
          <w:szCs w:val="21"/>
        </w:rPr>
      </w:pPr>
      <w:r w:rsidRPr="00511C8F">
        <w:rPr>
          <w:szCs w:val="21"/>
        </w:rPr>
        <w:tab/>
      </w:r>
      <w:r w:rsidRPr="00511C8F">
        <w:rPr>
          <w:szCs w:val="21"/>
        </w:rPr>
        <w:tab/>
        <w:t>A PPL funding amount is absolutely inalienable, whether by way of, or in consequence of, sale, assignment, charge, execution, bankruptcy or otherwise, until it has been paid to the employer.</w:t>
      </w:r>
    </w:p>
    <w:p w14:paraId="20401E87" w14:textId="77777777" w:rsidR="002E73B5" w:rsidRPr="00511C8F" w:rsidRDefault="00EC58A2" w:rsidP="00CA49F2">
      <w:pPr>
        <w:pStyle w:val="ActHead3"/>
        <w:pageBreakBefore/>
        <w:rPr>
          <w:szCs w:val="27"/>
        </w:rPr>
      </w:pPr>
      <w:bookmarkStart w:id="129" w:name="_Toc130892723"/>
      <w:r w:rsidRPr="00511C8F">
        <w:rPr>
          <w:rStyle w:val="CharDivNo"/>
          <w:szCs w:val="27"/>
        </w:rPr>
        <w:lastRenderedPageBreak/>
        <w:t>Division 4</w:t>
      </w:r>
      <w:r w:rsidR="002E73B5" w:rsidRPr="00511C8F">
        <w:rPr>
          <w:szCs w:val="27"/>
        </w:rPr>
        <w:t>—</w:t>
      </w:r>
      <w:r w:rsidR="002E73B5" w:rsidRPr="00511C8F">
        <w:rPr>
          <w:rStyle w:val="CharDivText"/>
          <w:szCs w:val="27"/>
        </w:rPr>
        <w:t>Obligations of employer relating to paying instalments</w:t>
      </w:r>
      <w:bookmarkEnd w:id="129"/>
    </w:p>
    <w:p w14:paraId="56DFF03E" w14:textId="77777777" w:rsidR="002E73B5" w:rsidRPr="00511C8F" w:rsidRDefault="002E73B5" w:rsidP="002E73B5">
      <w:pPr>
        <w:pStyle w:val="ActHead5"/>
        <w:rPr>
          <w:szCs w:val="23"/>
        </w:rPr>
      </w:pPr>
      <w:bookmarkStart w:id="130" w:name="_Toc130892724"/>
      <w:r w:rsidRPr="00511C8F">
        <w:rPr>
          <w:rStyle w:val="CharSectno"/>
          <w:szCs w:val="23"/>
        </w:rPr>
        <w:t>80</w:t>
      </w:r>
      <w:r w:rsidRPr="00511C8F">
        <w:rPr>
          <w:szCs w:val="23"/>
        </w:rPr>
        <w:t xml:space="preserve">  Giving person record of payment</w:t>
      </w:r>
      <w:bookmarkEnd w:id="130"/>
    </w:p>
    <w:p w14:paraId="68105423" w14:textId="77777777" w:rsidR="002E73B5" w:rsidRPr="00511C8F" w:rsidRDefault="002E73B5" w:rsidP="002E73B5">
      <w:pPr>
        <w:pStyle w:val="subsection"/>
        <w:rPr>
          <w:szCs w:val="21"/>
        </w:rPr>
      </w:pPr>
      <w:r w:rsidRPr="00511C8F">
        <w:rPr>
          <w:szCs w:val="21"/>
        </w:rPr>
        <w:tab/>
      </w:r>
      <w:r w:rsidRPr="00511C8F">
        <w:rPr>
          <w:szCs w:val="21"/>
        </w:rPr>
        <w:tab/>
        <w:t>An employer must, before the end of the next working day after paying an instalment to a person, give the person the information prescribed by the PPL rules in the form (if any) prescribed by the PPL rules.</w:t>
      </w:r>
    </w:p>
    <w:p w14:paraId="5578A5D8" w14:textId="53EEF9A5" w:rsidR="002E73B5" w:rsidRPr="00511C8F" w:rsidRDefault="002E73B5" w:rsidP="002E73B5">
      <w:pPr>
        <w:pStyle w:val="notetext"/>
        <w:rPr>
          <w:szCs w:val="17"/>
        </w:rPr>
      </w:pPr>
      <w:r w:rsidRPr="00511C8F">
        <w:rPr>
          <w:szCs w:val="17"/>
        </w:rPr>
        <w:t>Note:</w:t>
      </w:r>
      <w:r w:rsidRPr="00511C8F">
        <w:rPr>
          <w:szCs w:val="17"/>
        </w:rPr>
        <w:tab/>
        <w:t xml:space="preserve">This section is a civil penalty provision (see </w:t>
      </w:r>
      <w:r w:rsidR="00FB5E73">
        <w:rPr>
          <w:szCs w:val="17"/>
        </w:rPr>
        <w:t>section 1</w:t>
      </w:r>
      <w:r w:rsidRPr="00511C8F">
        <w:rPr>
          <w:szCs w:val="17"/>
        </w:rPr>
        <w:t>46).</w:t>
      </w:r>
    </w:p>
    <w:p w14:paraId="107F3539" w14:textId="77777777" w:rsidR="002E73B5" w:rsidRPr="00511C8F" w:rsidRDefault="002E73B5" w:rsidP="002E73B5">
      <w:pPr>
        <w:pStyle w:val="ActHead5"/>
        <w:rPr>
          <w:szCs w:val="23"/>
        </w:rPr>
      </w:pPr>
      <w:bookmarkStart w:id="131" w:name="_Toc130892725"/>
      <w:r w:rsidRPr="00511C8F">
        <w:rPr>
          <w:rStyle w:val="CharSectno"/>
          <w:szCs w:val="23"/>
        </w:rPr>
        <w:t>81</w:t>
      </w:r>
      <w:r w:rsidRPr="00511C8F">
        <w:rPr>
          <w:szCs w:val="23"/>
        </w:rPr>
        <w:t xml:space="preserve">  Keeping records</w:t>
      </w:r>
      <w:bookmarkEnd w:id="131"/>
    </w:p>
    <w:p w14:paraId="7B2998CE" w14:textId="77777777" w:rsidR="002E73B5" w:rsidRPr="00511C8F" w:rsidRDefault="002E73B5" w:rsidP="002E73B5">
      <w:pPr>
        <w:pStyle w:val="subsection"/>
        <w:rPr>
          <w:szCs w:val="21"/>
        </w:rPr>
      </w:pPr>
      <w:r w:rsidRPr="00511C8F">
        <w:rPr>
          <w:szCs w:val="21"/>
        </w:rPr>
        <w:tab/>
        <w:t>(1)</w:t>
      </w:r>
      <w:r w:rsidRPr="00511C8F">
        <w:rPr>
          <w:szCs w:val="21"/>
        </w:rPr>
        <w:tab/>
        <w:t>An employer must make, and keep for 7 years, records of the kind prescribed by the PPL rules in relation to each person for whom an employer determination for the employer comes into force.</w:t>
      </w:r>
    </w:p>
    <w:p w14:paraId="05D81385" w14:textId="296CB78F" w:rsidR="002E73B5" w:rsidRPr="00511C8F" w:rsidRDefault="002E73B5" w:rsidP="002E73B5">
      <w:pPr>
        <w:pStyle w:val="notetext"/>
        <w:rPr>
          <w:szCs w:val="17"/>
        </w:rPr>
      </w:pPr>
      <w:r w:rsidRPr="00511C8F">
        <w:rPr>
          <w:szCs w:val="17"/>
        </w:rPr>
        <w:t>Note:</w:t>
      </w:r>
      <w:r w:rsidRPr="00511C8F">
        <w:rPr>
          <w:szCs w:val="17"/>
        </w:rPr>
        <w:tab/>
        <w:t xml:space="preserve">This subsection is a civil penalty provision (see </w:t>
      </w:r>
      <w:r w:rsidR="00FB5E73">
        <w:rPr>
          <w:szCs w:val="17"/>
        </w:rPr>
        <w:t>section 1</w:t>
      </w:r>
      <w:r w:rsidRPr="00511C8F">
        <w:rPr>
          <w:szCs w:val="17"/>
        </w:rPr>
        <w:t>46).</w:t>
      </w:r>
    </w:p>
    <w:p w14:paraId="4D719262" w14:textId="77777777" w:rsidR="002E73B5" w:rsidRPr="00511C8F" w:rsidRDefault="002E73B5" w:rsidP="002E73B5">
      <w:pPr>
        <w:pStyle w:val="subsection"/>
        <w:rPr>
          <w:szCs w:val="21"/>
        </w:rPr>
      </w:pPr>
      <w:r w:rsidRPr="00511C8F">
        <w:rPr>
          <w:szCs w:val="21"/>
        </w:rPr>
        <w:tab/>
        <w:t>(2)</w:t>
      </w:r>
      <w:r w:rsidRPr="00511C8F">
        <w:rPr>
          <w:szCs w:val="21"/>
        </w:rPr>
        <w:tab/>
        <w:t>A record must:</w:t>
      </w:r>
    </w:p>
    <w:p w14:paraId="190994DE" w14:textId="77777777" w:rsidR="002E73B5" w:rsidRPr="00511C8F" w:rsidRDefault="002E73B5" w:rsidP="002E73B5">
      <w:pPr>
        <w:pStyle w:val="paragraph"/>
        <w:rPr>
          <w:szCs w:val="21"/>
        </w:rPr>
      </w:pPr>
      <w:r w:rsidRPr="00511C8F">
        <w:rPr>
          <w:szCs w:val="21"/>
        </w:rPr>
        <w:tab/>
        <w:t>(a)</w:t>
      </w:r>
      <w:r w:rsidRPr="00511C8F">
        <w:rPr>
          <w:szCs w:val="21"/>
        </w:rPr>
        <w:tab/>
        <w:t>if a form is prescribed by the PPL rules for that kind of record—be in that form; and</w:t>
      </w:r>
    </w:p>
    <w:p w14:paraId="1FA0C545" w14:textId="77777777" w:rsidR="002E73B5" w:rsidRPr="00511C8F" w:rsidRDefault="002E73B5" w:rsidP="002E73B5">
      <w:pPr>
        <w:pStyle w:val="paragraph"/>
        <w:rPr>
          <w:szCs w:val="21"/>
        </w:rPr>
      </w:pPr>
      <w:r w:rsidRPr="00511C8F">
        <w:rPr>
          <w:szCs w:val="21"/>
        </w:rPr>
        <w:tab/>
        <w:t>(b)</w:t>
      </w:r>
      <w:r w:rsidRPr="00511C8F">
        <w:rPr>
          <w:szCs w:val="21"/>
        </w:rPr>
        <w:tab/>
        <w:t>include any information prescribed by the PPL rules.</w:t>
      </w:r>
    </w:p>
    <w:p w14:paraId="75BC9984" w14:textId="5E32817A" w:rsidR="002E73B5" w:rsidRPr="00511C8F" w:rsidRDefault="002E73B5" w:rsidP="002E73B5">
      <w:pPr>
        <w:pStyle w:val="notetext"/>
        <w:rPr>
          <w:szCs w:val="17"/>
        </w:rPr>
      </w:pPr>
      <w:r w:rsidRPr="00511C8F">
        <w:rPr>
          <w:szCs w:val="17"/>
        </w:rPr>
        <w:t>Note:</w:t>
      </w:r>
      <w:r w:rsidRPr="00511C8F">
        <w:rPr>
          <w:szCs w:val="17"/>
        </w:rPr>
        <w:tab/>
        <w:t xml:space="preserve">This subsection is a civil penalty provision (see </w:t>
      </w:r>
      <w:r w:rsidR="00FB5E73">
        <w:rPr>
          <w:szCs w:val="17"/>
        </w:rPr>
        <w:t>section 1</w:t>
      </w:r>
      <w:r w:rsidRPr="00511C8F">
        <w:rPr>
          <w:szCs w:val="17"/>
        </w:rPr>
        <w:t>46).</w:t>
      </w:r>
    </w:p>
    <w:p w14:paraId="5F5A58A8" w14:textId="77777777" w:rsidR="002E73B5" w:rsidRPr="00511C8F" w:rsidRDefault="002E73B5" w:rsidP="002E73B5">
      <w:pPr>
        <w:pStyle w:val="ActHead5"/>
        <w:rPr>
          <w:szCs w:val="23"/>
        </w:rPr>
      </w:pPr>
      <w:bookmarkStart w:id="132" w:name="_Toc130892726"/>
      <w:r w:rsidRPr="00511C8F">
        <w:rPr>
          <w:rStyle w:val="CharSectno"/>
          <w:szCs w:val="23"/>
        </w:rPr>
        <w:t>82</w:t>
      </w:r>
      <w:r w:rsidRPr="00511C8F">
        <w:rPr>
          <w:szCs w:val="23"/>
        </w:rPr>
        <w:t xml:space="preserve">  Notifying Secretary if certain events happen</w:t>
      </w:r>
      <w:bookmarkEnd w:id="132"/>
    </w:p>
    <w:p w14:paraId="2808210A" w14:textId="77777777" w:rsidR="002E73B5" w:rsidRPr="00511C8F" w:rsidRDefault="002E73B5" w:rsidP="002E73B5">
      <w:pPr>
        <w:pStyle w:val="subsection"/>
        <w:rPr>
          <w:szCs w:val="21"/>
        </w:rPr>
      </w:pPr>
      <w:r w:rsidRPr="00511C8F">
        <w:rPr>
          <w:szCs w:val="21"/>
        </w:rPr>
        <w:tab/>
        <w:t>(1)</w:t>
      </w:r>
      <w:r w:rsidRPr="00511C8F">
        <w:rPr>
          <w:szCs w:val="21"/>
        </w:rPr>
        <w:tab/>
        <w:t>If the Secretary makes an employer determination for a person and the person’s employer</w:t>
      </w:r>
      <w:r w:rsidR="0009445D" w:rsidRPr="00511C8F">
        <w:rPr>
          <w:szCs w:val="21"/>
        </w:rPr>
        <w:t xml:space="preserve"> in relation to a child of the person</w:t>
      </w:r>
      <w:r w:rsidRPr="00511C8F">
        <w:rPr>
          <w:szCs w:val="21"/>
        </w:rPr>
        <w:t>, the employer must notify the Secretary if any of the following events happen:</w:t>
      </w:r>
    </w:p>
    <w:p w14:paraId="5AE847B6" w14:textId="77777777" w:rsidR="002E73B5" w:rsidRPr="00511C8F" w:rsidRDefault="002E73B5" w:rsidP="002E73B5">
      <w:pPr>
        <w:pStyle w:val="paragraph"/>
        <w:rPr>
          <w:szCs w:val="21"/>
        </w:rPr>
      </w:pPr>
      <w:r w:rsidRPr="00511C8F">
        <w:rPr>
          <w:szCs w:val="21"/>
        </w:rPr>
        <w:tab/>
        <w:t>(a)</w:t>
      </w:r>
      <w:r w:rsidRPr="00511C8F">
        <w:rPr>
          <w:szCs w:val="21"/>
        </w:rPr>
        <w:tab/>
        <w:t>the employer’s bank account information changes;</w:t>
      </w:r>
    </w:p>
    <w:p w14:paraId="1C13EB1C" w14:textId="77777777" w:rsidR="002E73B5" w:rsidRPr="00511C8F" w:rsidRDefault="002E73B5" w:rsidP="002E73B5">
      <w:pPr>
        <w:pStyle w:val="paragraph"/>
        <w:rPr>
          <w:szCs w:val="21"/>
        </w:rPr>
      </w:pPr>
      <w:r w:rsidRPr="00511C8F">
        <w:rPr>
          <w:szCs w:val="21"/>
        </w:rPr>
        <w:tab/>
        <w:t>(b)</w:t>
      </w:r>
      <w:r w:rsidRPr="00511C8F">
        <w:rPr>
          <w:szCs w:val="21"/>
        </w:rPr>
        <w:tab/>
        <w:t>the person’s instalment period changes;</w:t>
      </w:r>
    </w:p>
    <w:p w14:paraId="432F4A6B" w14:textId="77777777" w:rsidR="002E73B5" w:rsidRPr="00511C8F" w:rsidRDefault="002E73B5" w:rsidP="002E73B5">
      <w:pPr>
        <w:pStyle w:val="paragraph"/>
        <w:rPr>
          <w:szCs w:val="21"/>
        </w:rPr>
      </w:pPr>
      <w:r w:rsidRPr="00511C8F">
        <w:rPr>
          <w:szCs w:val="21"/>
        </w:rPr>
        <w:tab/>
        <w:t>(c)</w:t>
      </w:r>
      <w:r w:rsidRPr="00511C8F">
        <w:rPr>
          <w:szCs w:val="21"/>
        </w:rPr>
        <w:tab/>
        <w:t>the day on which the person would usually be paid in relation to the person’s performance of work for instalment periods for the person changes;</w:t>
      </w:r>
    </w:p>
    <w:p w14:paraId="0846BC06" w14:textId="2EB781D4" w:rsidR="002E73B5" w:rsidRPr="00511C8F" w:rsidRDefault="002E73B5" w:rsidP="002E73B5">
      <w:pPr>
        <w:pStyle w:val="paragraph"/>
        <w:rPr>
          <w:szCs w:val="21"/>
        </w:rPr>
      </w:pPr>
      <w:r w:rsidRPr="00511C8F">
        <w:rPr>
          <w:szCs w:val="21"/>
        </w:rPr>
        <w:lastRenderedPageBreak/>
        <w:tab/>
        <w:t>(d)</w:t>
      </w:r>
      <w:r w:rsidRPr="00511C8F">
        <w:rPr>
          <w:szCs w:val="21"/>
        </w:rPr>
        <w:tab/>
        <w:t>the payroll cut</w:t>
      </w:r>
      <w:r w:rsidR="00FB5E73">
        <w:rPr>
          <w:szCs w:val="21"/>
        </w:rPr>
        <w:noBreakHyphen/>
      </w:r>
      <w:r w:rsidRPr="00511C8F">
        <w:rPr>
          <w:szCs w:val="21"/>
        </w:rPr>
        <w:t>off for instalments payable to the person changes;</w:t>
      </w:r>
    </w:p>
    <w:p w14:paraId="1CA7DACB" w14:textId="77777777" w:rsidR="002E73B5" w:rsidRPr="00511C8F" w:rsidRDefault="002E73B5" w:rsidP="002E73B5">
      <w:pPr>
        <w:pStyle w:val="paragraph"/>
        <w:rPr>
          <w:szCs w:val="21"/>
        </w:rPr>
      </w:pPr>
      <w:r w:rsidRPr="00511C8F">
        <w:rPr>
          <w:szCs w:val="21"/>
        </w:rPr>
        <w:tab/>
        <w:t>(e)</w:t>
      </w:r>
      <w:r w:rsidRPr="00511C8F">
        <w:rPr>
          <w:szCs w:val="21"/>
        </w:rPr>
        <w:tab/>
        <w:t>the employer becomes aware that the employer has ceased, or is likely to cease, to carry on a business;</w:t>
      </w:r>
    </w:p>
    <w:p w14:paraId="6E816274" w14:textId="77777777" w:rsidR="00D70C24" w:rsidRPr="00511C8F" w:rsidRDefault="00D70C24" w:rsidP="00D70C24">
      <w:pPr>
        <w:pStyle w:val="paragraph"/>
      </w:pPr>
      <w:r w:rsidRPr="00511C8F">
        <w:tab/>
        <w:t xml:space="preserve">(f) </w:t>
      </w:r>
      <w:r w:rsidRPr="00511C8F">
        <w:tab/>
        <w:t>the person performs more than one hour of paid work for the employer at any time during the person’s continuous flexible period for the child;</w:t>
      </w:r>
    </w:p>
    <w:p w14:paraId="74AAEBA2" w14:textId="77777777" w:rsidR="00D70C24" w:rsidRPr="00511C8F" w:rsidRDefault="00D70C24" w:rsidP="00D70C24">
      <w:pPr>
        <w:pStyle w:val="paragraph"/>
      </w:pPr>
      <w:r w:rsidRPr="00511C8F">
        <w:tab/>
        <w:t>(g)</w:t>
      </w:r>
      <w:r w:rsidRPr="00511C8F">
        <w:tab/>
        <w:t>the person ceases to be employed by the employer before the end of the person’s continuous flexible period for the child;</w:t>
      </w:r>
    </w:p>
    <w:p w14:paraId="5C1E8A7B" w14:textId="77777777" w:rsidR="002E73B5" w:rsidRPr="00511C8F" w:rsidRDefault="002E73B5" w:rsidP="002E73B5">
      <w:pPr>
        <w:pStyle w:val="paragraph"/>
        <w:rPr>
          <w:szCs w:val="21"/>
        </w:rPr>
      </w:pPr>
      <w:r w:rsidRPr="00511C8F">
        <w:rPr>
          <w:szCs w:val="21"/>
        </w:rPr>
        <w:tab/>
        <w:t>(h)</w:t>
      </w:r>
      <w:r w:rsidRPr="00511C8F">
        <w:rPr>
          <w:szCs w:val="21"/>
        </w:rPr>
        <w:tab/>
        <w:t>the person is not paid an instalment the employer is required to pay to the person;</w:t>
      </w:r>
    </w:p>
    <w:p w14:paraId="1AB3686D" w14:textId="7DC9F906" w:rsidR="002E73B5" w:rsidRPr="00511C8F" w:rsidRDefault="002E73B5" w:rsidP="002E73B5">
      <w:pPr>
        <w:pStyle w:val="paragraph"/>
        <w:rPr>
          <w:szCs w:val="21"/>
        </w:rPr>
      </w:pPr>
      <w:r w:rsidRPr="00511C8F">
        <w:rPr>
          <w:szCs w:val="21"/>
        </w:rPr>
        <w:tab/>
        <w:t>(i)</w:t>
      </w:r>
      <w:r w:rsidRPr="00511C8F">
        <w:rPr>
          <w:szCs w:val="21"/>
        </w:rPr>
        <w:tab/>
        <w:t>the employer is not paid enough to fund a particular instalment for the person as at the payroll cut</w:t>
      </w:r>
      <w:r w:rsidR="00FB5E73">
        <w:rPr>
          <w:szCs w:val="21"/>
        </w:rPr>
        <w:noBreakHyphen/>
      </w:r>
      <w:r w:rsidRPr="00511C8F">
        <w:rPr>
          <w:szCs w:val="21"/>
        </w:rPr>
        <w:t>off for the instalment;</w:t>
      </w:r>
    </w:p>
    <w:p w14:paraId="6FB9EBF8" w14:textId="77777777" w:rsidR="002E73B5" w:rsidRPr="00511C8F" w:rsidRDefault="002E73B5" w:rsidP="002E73B5">
      <w:pPr>
        <w:pStyle w:val="paragraph"/>
        <w:rPr>
          <w:szCs w:val="21"/>
        </w:rPr>
      </w:pPr>
      <w:r w:rsidRPr="00511C8F">
        <w:rPr>
          <w:szCs w:val="21"/>
        </w:rPr>
        <w:tab/>
        <w:t>(j)</w:t>
      </w:r>
      <w:r w:rsidRPr="00511C8F">
        <w:rPr>
          <w:szCs w:val="21"/>
        </w:rPr>
        <w:tab/>
        <w:t>if the Secretary has agreed to pay a particular PPL funding amount to the employer—the employer is not paid the PPL funding amount as agreed;</w:t>
      </w:r>
    </w:p>
    <w:p w14:paraId="4A9E8925" w14:textId="77777777" w:rsidR="002E73B5" w:rsidRPr="00511C8F" w:rsidRDefault="002E73B5" w:rsidP="002E73B5">
      <w:pPr>
        <w:pStyle w:val="paragraph"/>
        <w:rPr>
          <w:szCs w:val="21"/>
        </w:rPr>
      </w:pPr>
      <w:r w:rsidRPr="00511C8F">
        <w:rPr>
          <w:szCs w:val="21"/>
        </w:rPr>
        <w:tab/>
        <w:t>(k)</w:t>
      </w:r>
      <w:r w:rsidRPr="00511C8F">
        <w:rPr>
          <w:szCs w:val="21"/>
        </w:rPr>
        <w:tab/>
        <w:t xml:space="preserve">in any case—a PPL funding amount paid to the employer is more than the sum of the amounts of the instalments payable </w:t>
      </w:r>
      <w:r w:rsidR="0009445D" w:rsidRPr="00511C8F">
        <w:rPr>
          <w:szCs w:val="21"/>
        </w:rPr>
        <w:t>to the person for the days</w:t>
      </w:r>
      <w:r w:rsidRPr="00511C8F">
        <w:rPr>
          <w:szCs w:val="21"/>
        </w:rPr>
        <w:t xml:space="preserve"> for which the PPL funding amount has been paid;</w:t>
      </w:r>
    </w:p>
    <w:p w14:paraId="3F003A9D" w14:textId="77777777" w:rsidR="002E73B5" w:rsidRPr="00511C8F" w:rsidRDefault="002E73B5" w:rsidP="002E73B5">
      <w:pPr>
        <w:pStyle w:val="paragraph"/>
        <w:rPr>
          <w:szCs w:val="21"/>
        </w:rPr>
      </w:pPr>
      <w:r w:rsidRPr="00511C8F">
        <w:rPr>
          <w:szCs w:val="21"/>
        </w:rPr>
        <w:tab/>
        <w:t>(l)</w:t>
      </w:r>
      <w:r w:rsidRPr="00511C8F">
        <w:rPr>
          <w:szCs w:val="21"/>
        </w:rPr>
        <w:tab/>
        <w:t xml:space="preserve">the sum of the PPL funding amounts paid to the employer for the person is more than the sum of the amounts of the instalments that are payable by the employer to the person </w:t>
      </w:r>
      <w:r w:rsidR="0009445D" w:rsidRPr="00511C8F">
        <w:rPr>
          <w:szCs w:val="21"/>
        </w:rPr>
        <w:t>under this Part</w:t>
      </w:r>
      <w:r w:rsidRPr="00511C8F">
        <w:rPr>
          <w:szCs w:val="21"/>
        </w:rPr>
        <w:t>.</w:t>
      </w:r>
    </w:p>
    <w:p w14:paraId="06D581A4" w14:textId="77777777" w:rsidR="002E73B5" w:rsidRPr="00511C8F" w:rsidRDefault="002E73B5" w:rsidP="002E73B5">
      <w:pPr>
        <w:pStyle w:val="subsection"/>
        <w:rPr>
          <w:szCs w:val="21"/>
        </w:rPr>
      </w:pPr>
      <w:r w:rsidRPr="00511C8F">
        <w:rPr>
          <w:szCs w:val="21"/>
        </w:rPr>
        <w:tab/>
        <w:t>(2)</w:t>
      </w:r>
      <w:r w:rsidRPr="00511C8F">
        <w:rPr>
          <w:szCs w:val="21"/>
        </w:rPr>
        <w:tab/>
        <w:t>The notice must be given:</w:t>
      </w:r>
    </w:p>
    <w:p w14:paraId="47DB1392" w14:textId="77777777" w:rsidR="002E73B5" w:rsidRPr="00511C8F" w:rsidRDefault="002E73B5" w:rsidP="002E73B5">
      <w:pPr>
        <w:pStyle w:val="paragraph"/>
        <w:rPr>
          <w:szCs w:val="21"/>
        </w:rPr>
      </w:pPr>
      <w:r w:rsidRPr="00511C8F">
        <w:rPr>
          <w:szCs w:val="21"/>
        </w:rPr>
        <w:tab/>
        <w:t>(a)</w:t>
      </w:r>
      <w:r w:rsidRPr="00511C8F">
        <w:rPr>
          <w:szCs w:val="21"/>
        </w:rPr>
        <w:tab/>
        <w:t xml:space="preserve">as soon as practicable after the employer becomes aware that the event has happened (subject to </w:t>
      </w:r>
      <w:r w:rsidR="0087236D" w:rsidRPr="00511C8F">
        <w:rPr>
          <w:szCs w:val="21"/>
        </w:rPr>
        <w:t>paragraph (</w:t>
      </w:r>
      <w:r w:rsidRPr="00511C8F">
        <w:rPr>
          <w:szCs w:val="21"/>
        </w:rPr>
        <w:t>b)); and</w:t>
      </w:r>
    </w:p>
    <w:p w14:paraId="3A8A9B36" w14:textId="77777777" w:rsidR="002E73B5" w:rsidRPr="00511C8F" w:rsidRDefault="002E73B5" w:rsidP="002E73B5">
      <w:pPr>
        <w:pStyle w:val="paragraph"/>
        <w:rPr>
          <w:szCs w:val="21"/>
        </w:rPr>
      </w:pPr>
      <w:r w:rsidRPr="00511C8F">
        <w:rPr>
          <w:szCs w:val="21"/>
        </w:rPr>
        <w:tab/>
        <w:t>(b)</w:t>
      </w:r>
      <w:r w:rsidRPr="00511C8F">
        <w:rPr>
          <w:szCs w:val="21"/>
        </w:rPr>
        <w:tab/>
        <w:t xml:space="preserve">if </w:t>
      </w:r>
      <w:r w:rsidR="0087236D" w:rsidRPr="00511C8F">
        <w:rPr>
          <w:szCs w:val="21"/>
        </w:rPr>
        <w:t>paragraph (</w:t>
      </w:r>
      <w:r w:rsidRPr="00511C8F">
        <w:rPr>
          <w:szCs w:val="21"/>
        </w:rPr>
        <w:t>1)(e) applies—not more than 30 days before the day the employer ceased, or is likely to cease, to carry on the business; and</w:t>
      </w:r>
    </w:p>
    <w:p w14:paraId="727131EB" w14:textId="77777777" w:rsidR="00947054" w:rsidRPr="00511C8F" w:rsidRDefault="00947054" w:rsidP="00947054">
      <w:pPr>
        <w:pStyle w:val="paragraph"/>
        <w:rPr>
          <w:szCs w:val="21"/>
        </w:rPr>
      </w:pPr>
      <w:r w:rsidRPr="00511C8F">
        <w:rPr>
          <w:szCs w:val="21"/>
        </w:rPr>
        <w:tab/>
        <w:t>(c)</w:t>
      </w:r>
      <w:r w:rsidRPr="00511C8F">
        <w:rPr>
          <w:szCs w:val="21"/>
        </w:rPr>
        <w:tab/>
        <w:t xml:space="preserve">in the manner set out in a written notice given to the employer under </w:t>
      </w:r>
      <w:r w:rsidR="00F5062F" w:rsidRPr="00511C8F">
        <w:rPr>
          <w:szCs w:val="21"/>
        </w:rPr>
        <w:t>subsection (</w:t>
      </w:r>
      <w:r w:rsidRPr="00511C8F">
        <w:rPr>
          <w:szCs w:val="21"/>
        </w:rPr>
        <w:t>2B).</w:t>
      </w:r>
    </w:p>
    <w:p w14:paraId="7B94F343" w14:textId="15F30FCC" w:rsidR="002E73B5" w:rsidRPr="00511C8F" w:rsidRDefault="002E73B5" w:rsidP="002E73B5">
      <w:pPr>
        <w:pStyle w:val="notetext"/>
        <w:rPr>
          <w:szCs w:val="17"/>
        </w:rPr>
      </w:pPr>
      <w:r w:rsidRPr="00511C8F">
        <w:rPr>
          <w:szCs w:val="17"/>
        </w:rPr>
        <w:t>Note:</w:t>
      </w:r>
      <w:r w:rsidRPr="00511C8F">
        <w:rPr>
          <w:szCs w:val="17"/>
        </w:rPr>
        <w:tab/>
        <w:t xml:space="preserve">This subsection is a civil penalty provision (see </w:t>
      </w:r>
      <w:r w:rsidR="00FB5E73">
        <w:rPr>
          <w:szCs w:val="17"/>
        </w:rPr>
        <w:t>section 1</w:t>
      </w:r>
      <w:r w:rsidRPr="00511C8F">
        <w:rPr>
          <w:szCs w:val="17"/>
        </w:rPr>
        <w:t>46).</w:t>
      </w:r>
    </w:p>
    <w:p w14:paraId="1C454AF3" w14:textId="77777777" w:rsidR="003A3C6E" w:rsidRPr="00511C8F" w:rsidRDefault="003A3C6E" w:rsidP="003A3C6E">
      <w:pPr>
        <w:pStyle w:val="subsection"/>
        <w:rPr>
          <w:szCs w:val="21"/>
        </w:rPr>
      </w:pPr>
      <w:r w:rsidRPr="00511C8F">
        <w:rPr>
          <w:szCs w:val="21"/>
        </w:rPr>
        <w:lastRenderedPageBreak/>
        <w:tab/>
        <w:t>(2A)</w:t>
      </w:r>
      <w:r w:rsidRPr="00511C8F">
        <w:rPr>
          <w:szCs w:val="21"/>
        </w:rPr>
        <w:tab/>
        <w:t>The Secretary must approve a manner of notification that an employer must use when notifying the Secretary of an event under this section.</w:t>
      </w:r>
    </w:p>
    <w:p w14:paraId="29591EA0" w14:textId="77777777" w:rsidR="003A3C6E" w:rsidRPr="00511C8F" w:rsidRDefault="003A3C6E" w:rsidP="003A3C6E">
      <w:pPr>
        <w:pStyle w:val="subsection"/>
        <w:rPr>
          <w:szCs w:val="21"/>
        </w:rPr>
      </w:pPr>
      <w:r w:rsidRPr="00511C8F">
        <w:rPr>
          <w:szCs w:val="21"/>
        </w:rPr>
        <w:tab/>
        <w:t>(2B)</w:t>
      </w:r>
      <w:r w:rsidRPr="00511C8F">
        <w:rPr>
          <w:szCs w:val="21"/>
        </w:rPr>
        <w:tab/>
        <w:t>The Secretary must, by written notice, notify the employer of the approved manner of notification.</w:t>
      </w:r>
    </w:p>
    <w:p w14:paraId="5AF8AB80" w14:textId="77777777" w:rsidR="002E73B5" w:rsidRPr="00511C8F" w:rsidRDefault="002E73B5" w:rsidP="002E73B5">
      <w:pPr>
        <w:pStyle w:val="SubsectionHead"/>
        <w:rPr>
          <w:szCs w:val="21"/>
        </w:rPr>
      </w:pPr>
      <w:r w:rsidRPr="00511C8F">
        <w:rPr>
          <w:szCs w:val="21"/>
        </w:rPr>
        <w:t>When obligation to notify of certain events ceases</w:t>
      </w:r>
    </w:p>
    <w:p w14:paraId="10D8435E" w14:textId="77777777" w:rsidR="002E73B5" w:rsidRPr="00511C8F" w:rsidRDefault="002E73B5" w:rsidP="002E73B5">
      <w:pPr>
        <w:pStyle w:val="subsection"/>
        <w:rPr>
          <w:szCs w:val="21"/>
        </w:rPr>
      </w:pPr>
      <w:r w:rsidRPr="00511C8F">
        <w:rPr>
          <w:szCs w:val="21"/>
        </w:rPr>
        <w:tab/>
        <w:t>(3)</w:t>
      </w:r>
      <w:r w:rsidRPr="00511C8F">
        <w:rPr>
          <w:szCs w:val="21"/>
        </w:rPr>
        <w:tab/>
        <w:t xml:space="preserve">An obligation under </w:t>
      </w:r>
      <w:r w:rsidR="00F5062F" w:rsidRPr="00511C8F">
        <w:rPr>
          <w:szCs w:val="21"/>
        </w:rPr>
        <w:t>subsection (</w:t>
      </w:r>
      <w:r w:rsidRPr="00511C8F">
        <w:rPr>
          <w:szCs w:val="21"/>
        </w:rPr>
        <w:t xml:space="preserve">1) that arises because of any of </w:t>
      </w:r>
      <w:r w:rsidR="00F5062F" w:rsidRPr="00511C8F">
        <w:rPr>
          <w:szCs w:val="21"/>
        </w:rPr>
        <w:t>paragraphs (</w:t>
      </w:r>
      <w:r w:rsidRPr="00511C8F">
        <w:rPr>
          <w:szCs w:val="21"/>
        </w:rPr>
        <w:t>1)(a) to (g) ceases to apply if the event happens on or after the earliest of the following days:</w:t>
      </w:r>
    </w:p>
    <w:p w14:paraId="539D15E9" w14:textId="77777777" w:rsidR="002E73B5" w:rsidRPr="00511C8F" w:rsidRDefault="002E73B5" w:rsidP="002E73B5">
      <w:pPr>
        <w:pStyle w:val="paragraph"/>
        <w:rPr>
          <w:szCs w:val="21"/>
        </w:rPr>
      </w:pPr>
      <w:r w:rsidRPr="00511C8F">
        <w:rPr>
          <w:szCs w:val="21"/>
        </w:rPr>
        <w:tab/>
        <w:t>(b)</w:t>
      </w:r>
      <w:r w:rsidRPr="00511C8F">
        <w:rPr>
          <w:szCs w:val="21"/>
        </w:rPr>
        <w:tab/>
        <w:t>if the employer determination comes into force:</w:t>
      </w:r>
    </w:p>
    <w:p w14:paraId="4C5E5E4A" w14:textId="77777777" w:rsidR="0009445D" w:rsidRPr="00511C8F" w:rsidRDefault="0009445D" w:rsidP="0009445D">
      <w:pPr>
        <w:pStyle w:val="paragraphsub"/>
        <w:rPr>
          <w:szCs w:val="21"/>
        </w:rPr>
      </w:pPr>
      <w:r w:rsidRPr="00511C8F">
        <w:rPr>
          <w:szCs w:val="21"/>
        </w:rPr>
        <w:tab/>
        <w:t>(i)</w:t>
      </w:r>
      <w:r w:rsidRPr="00511C8F">
        <w:rPr>
          <w:szCs w:val="21"/>
        </w:rPr>
        <w:tab/>
        <w:t>if the employer determination is not revoked—the day after the person’s continuous flexible period for the child ends; and</w:t>
      </w:r>
    </w:p>
    <w:p w14:paraId="5B542422" w14:textId="77777777" w:rsidR="002E73B5" w:rsidRPr="00511C8F" w:rsidRDefault="002E73B5" w:rsidP="002E73B5">
      <w:pPr>
        <w:pStyle w:val="paragraphsub"/>
        <w:rPr>
          <w:szCs w:val="21"/>
        </w:rPr>
      </w:pPr>
      <w:r w:rsidRPr="00511C8F">
        <w:rPr>
          <w:szCs w:val="21"/>
        </w:rPr>
        <w:tab/>
        <w:t>(ii)</w:t>
      </w:r>
      <w:r w:rsidRPr="00511C8F">
        <w:rPr>
          <w:szCs w:val="21"/>
        </w:rPr>
        <w:tab/>
        <w:t xml:space="preserve">if the employer determination is revoked—the day </w:t>
      </w:r>
      <w:r w:rsidR="000F4830" w:rsidRPr="00511C8F">
        <w:rPr>
          <w:szCs w:val="21"/>
        </w:rPr>
        <w:t>the revocation comes into force</w:t>
      </w:r>
      <w:r w:rsidRPr="00511C8F">
        <w:rPr>
          <w:szCs w:val="21"/>
        </w:rPr>
        <w:t>;</w:t>
      </w:r>
    </w:p>
    <w:p w14:paraId="45FB11BB" w14:textId="77777777" w:rsidR="002E73B5" w:rsidRPr="00511C8F" w:rsidRDefault="002E73B5" w:rsidP="002E73B5">
      <w:pPr>
        <w:pStyle w:val="paragraph"/>
        <w:rPr>
          <w:szCs w:val="21"/>
        </w:rPr>
      </w:pPr>
      <w:r w:rsidRPr="00511C8F">
        <w:rPr>
          <w:szCs w:val="21"/>
        </w:rPr>
        <w:tab/>
        <w:t>(c)</w:t>
      </w:r>
      <w:r w:rsidRPr="00511C8F">
        <w:rPr>
          <w:szCs w:val="21"/>
        </w:rPr>
        <w:tab/>
        <w:t>if the employer determination never comes into force—the day the Secretary becomes required to pay instalments to the person instead of the employer under the employer determination.</w:t>
      </w:r>
    </w:p>
    <w:p w14:paraId="4BE4038E" w14:textId="27F1C220" w:rsidR="002E73B5" w:rsidRPr="00511C8F" w:rsidRDefault="00EC58A2" w:rsidP="00CA49F2">
      <w:pPr>
        <w:pStyle w:val="ActHead2"/>
        <w:pageBreakBefore/>
        <w:rPr>
          <w:szCs w:val="31"/>
        </w:rPr>
      </w:pPr>
      <w:bookmarkStart w:id="133" w:name="_Toc130892727"/>
      <w:r w:rsidRPr="00511C8F">
        <w:rPr>
          <w:rStyle w:val="CharPartNo"/>
          <w:szCs w:val="31"/>
        </w:rPr>
        <w:lastRenderedPageBreak/>
        <w:t>Part 3</w:t>
      </w:r>
      <w:r w:rsidR="00FB5E73">
        <w:rPr>
          <w:rStyle w:val="CharPartNo"/>
          <w:szCs w:val="31"/>
        </w:rPr>
        <w:noBreakHyphen/>
      </w:r>
      <w:r w:rsidR="002E73B5" w:rsidRPr="00511C8F">
        <w:rPr>
          <w:rStyle w:val="CharPartNo"/>
          <w:szCs w:val="31"/>
        </w:rPr>
        <w:t>3</w:t>
      </w:r>
      <w:r w:rsidR="002E73B5" w:rsidRPr="00511C8F">
        <w:rPr>
          <w:szCs w:val="31"/>
        </w:rPr>
        <w:t>—</w:t>
      </w:r>
      <w:r w:rsidR="002E73B5" w:rsidRPr="00511C8F">
        <w:rPr>
          <w:rStyle w:val="CharPartText"/>
          <w:szCs w:val="31"/>
        </w:rPr>
        <w:t>Payment of instalments by Secretary</w:t>
      </w:r>
      <w:bookmarkEnd w:id="133"/>
    </w:p>
    <w:p w14:paraId="05694983" w14:textId="77777777" w:rsidR="002E73B5" w:rsidRPr="00511C8F" w:rsidRDefault="00EC58A2" w:rsidP="002E73B5">
      <w:pPr>
        <w:pStyle w:val="ActHead3"/>
        <w:rPr>
          <w:szCs w:val="27"/>
        </w:rPr>
      </w:pPr>
      <w:bookmarkStart w:id="134" w:name="_Toc130892728"/>
      <w:r w:rsidRPr="00511C8F">
        <w:rPr>
          <w:rStyle w:val="CharDivNo"/>
          <w:szCs w:val="27"/>
        </w:rPr>
        <w:t>Division 1</w:t>
      </w:r>
      <w:r w:rsidR="002E73B5" w:rsidRPr="00511C8F">
        <w:rPr>
          <w:szCs w:val="27"/>
        </w:rPr>
        <w:t>—</w:t>
      </w:r>
      <w:r w:rsidR="002E73B5" w:rsidRPr="00511C8F">
        <w:rPr>
          <w:rStyle w:val="CharDivText"/>
          <w:szCs w:val="27"/>
        </w:rPr>
        <w:t>Guide to this Part</w:t>
      </w:r>
      <w:bookmarkEnd w:id="134"/>
    </w:p>
    <w:p w14:paraId="3335E1C9" w14:textId="77777777" w:rsidR="002E73B5" w:rsidRPr="00511C8F" w:rsidRDefault="002E73B5" w:rsidP="002E73B5">
      <w:pPr>
        <w:pStyle w:val="ActHead5"/>
        <w:rPr>
          <w:szCs w:val="23"/>
        </w:rPr>
      </w:pPr>
      <w:bookmarkStart w:id="135" w:name="_Toc130892729"/>
      <w:r w:rsidRPr="00511C8F">
        <w:rPr>
          <w:rStyle w:val="CharSectno"/>
          <w:szCs w:val="23"/>
        </w:rPr>
        <w:t>83</w:t>
      </w:r>
      <w:r w:rsidRPr="00511C8F">
        <w:rPr>
          <w:szCs w:val="23"/>
        </w:rPr>
        <w:t xml:space="preserve">  Guide to this Part</w:t>
      </w:r>
      <w:bookmarkEnd w:id="135"/>
    </w:p>
    <w:p w14:paraId="3523A287" w14:textId="77777777" w:rsidR="002E73B5" w:rsidRPr="00511C8F" w:rsidRDefault="002E73B5" w:rsidP="002E73B5">
      <w:pPr>
        <w:pStyle w:val="BoxText"/>
        <w:rPr>
          <w:szCs w:val="21"/>
        </w:rPr>
      </w:pPr>
      <w:r w:rsidRPr="00511C8F">
        <w:rPr>
          <w:szCs w:val="21"/>
        </w:rPr>
        <w:t xml:space="preserve">This </w:t>
      </w:r>
      <w:r w:rsidR="00EC58A2" w:rsidRPr="00511C8F">
        <w:rPr>
          <w:szCs w:val="21"/>
        </w:rPr>
        <w:t>Part i</w:t>
      </w:r>
      <w:r w:rsidRPr="00511C8F">
        <w:rPr>
          <w:szCs w:val="21"/>
        </w:rPr>
        <w:t>s about the payment of instalments to a person by the Secretary.</w:t>
      </w:r>
    </w:p>
    <w:p w14:paraId="331EEBF6" w14:textId="77777777" w:rsidR="000F4830" w:rsidRPr="00511C8F" w:rsidRDefault="000F4830" w:rsidP="000F4830">
      <w:pPr>
        <w:pStyle w:val="SOText"/>
        <w:rPr>
          <w:szCs w:val="21"/>
        </w:rPr>
      </w:pPr>
      <w:r w:rsidRPr="00511C8F">
        <w:rPr>
          <w:szCs w:val="21"/>
        </w:rPr>
        <w:t>The Secretary is required to pay instalments directly to a person if:</w:t>
      </w:r>
    </w:p>
    <w:p w14:paraId="444F0AD1" w14:textId="77777777" w:rsidR="000F4830" w:rsidRPr="00511C8F" w:rsidRDefault="000F4830" w:rsidP="000F4830">
      <w:pPr>
        <w:pStyle w:val="SOPara"/>
        <w:rPr>
          <w:szCs w:val="21"/>
        </w:rPr>
      </w:pPr>
      <w:r w:rsidRPr="00511C8F">
        <w:rPr>
          <w:szCs w:val="21"/>
        </w:rPr>
        <w:tab/>
        <w:t>(a)</w:t>
      </w:r>
      <w:r w:rsidRPr="00511C8F">
        <w:rPr>
          <w:szCs w:val="21"/>
        </w:rPr>
        <w:tab/>
        <w:t>an employer determination is never made for the person; or</w:t>
      </w:r>
    </w:p>
    <w:p w14:paraId="275ED496" w14:textId="77777777" w:rsidR="000F4830" w:rsidRPr="00511C8F" w:rsidRDefault="000F4830" w:rsidP="000F4830">
      <w:pPr>
        <w:pStyle w:val="SOPara"/>
        <w:rPr>
          <w:szCs w:val="21"/>
        </w:rPr>
      </w:pPr>
      <w:r w:rsidRPr="00511C8F">
        <w:rPr>
          <w:szCs w:val="21"/>
        </w:rPr>
        <w:tab/>
        <w:t>(b)</w:t>
      </w:r>
      <w:r w:rsidRPr="00511C8F">
        <w:rPr>
          <w:szCs w:val="21"/>
        </w:rPr>
        <w:tab/>
        <w:t>the instalment is payable in relation to a day that is a flexible PPL day for a child of the person and that does not fall within the person’s continuous flexible period for the child (if any).</w:t>
      </w:r>
    </w:p>
    <w:p w14:paraId="7C0E3E1A" w14:textId="77777777" w:rsidR="002E73B5" w:rsidRPr="00511C8F" w:rsidRDefault="002E73B5" w:rsidP="002E73B5">
      <w:pPr>
        <w:pStyle w:val="BoxText"/>
        <w:rPr>
          <w:szCs w:val="21"/>
        </w:rPr>
      </w:pPr>
      <w:r w:rsidRPr="00511C8F">
        <w:rPr>
          <w:szCs w:val="21"/>
        </w:rPr>
        <w:t>The Secretary is also required to pay instalments directly to a person in certain circumstances where an employer determination is being reviewed or has been revoked, or where a matter has been referred to the Fair Work Ombudsman relating to a failure by an employer to pay an instalment to a person.</w:t>
      </w:r>
    </w:p>
    <w:p w14:paraId="497173D1" w14:textId="77777777" w:rsidR="002E73B5" w:rsidRPr="00511C8F" w:rsidRDefault="002E73B5" w:rsidP="002E73B5">
      <w:pPr>
        <w:pStyle w:val="BoxText"/>
        <w:rPr>
          <w:szCs w:val="21"/>
        </w:rPr>
      </w:pPr>
      <w:r w:rsidRPr="00511C8F">
        <w:rPr>
          <w:szCs w:val="21"/>
        </w:rPr>
        <w:t>In certain circumstances where the Secretary becomes required to pay instalments to a person, the Secretary is also required to pay the person arrears for instalments that had previously become payable, but not been paid, to the person.</w:t>
      </w:r>
    </w:p>
    <w:p w14:paraId="2074E2E2" w14:textId="77777777" w:rsidR="002E73B5" w:rsidRPr="00511C8F" w:rsidRDefault="00EC58A2" w:rsidP="00CA49F2">
      <w:pPr>
        <w:pStyle w:val="ActHead3"/>
        <w:pageBreakBefore/>
        <w:rPr>
          <w:szCs w:val="27"/>
        </w:rPr>
      </w:pPr>
      <w:bookmarkStart w:id="136" w:name="_Toc130892730"/>
      <w:r w:rsidRPr="00511C8F">
        <w:rPr>
          <w:rStyle w:val="CharDivNo"/>
          <w:szCs w:val="27"/>
        </w:rPr>
        <w:lastRenderedPageBreak/>
        <w:t>Division 2</w:t>
      </w:r>
      <w:r w:rsidR="002E73B5" w:rsidRPr="00511C8F">
        <w:rPr>
          <w:szCs w:val="27"/>
        </w:rPr>
        <w:t>—</w:t>
      </w:r>
      <w:r w:rsidR="002E73B5" w:rsidRPr="00511C8F">
        <w:rPr>
          <w:rStyle w:val="CharDivText"/>
          <w:szCs w:val="27"/>
        </w:rPr>
        <w:t>Payment of instalments by Secretary</w:t>
      </w:r>
      <w:bookmarkEnd w:id="136"/>
    </w:p>
    <w:p w14:paraId="3F30B64B" w14:textId="77777777" w:rsidR="002E73B5" w:rsidRPr="00511C8F" w:rsidRDefault="002E73B5" w:rsidP="002E73B5">
      <w:pPr>
        <w:pStyle w:val="ActHead5"/>
        <w:rPr>
          <w:szCs w:val="23"/>
        </w:rPr>
      </w:pPr>
      <w:bookmarkStart w:id="137" w:name="_Toc130892731"/>
      <w:r w:rsidRPr="00511C8F">
        <w:rPr>
          <w:rStyle w:val="CharSectno"/>
          <w:szCs w:val="23"/>
        </w:rPr>
        <w:t>84</w:t>
      </w:r>
      <w:r w:rsidRPr="00511C8F">
        <w:rPr>
          <w:szCs w:val="23"/>
        </w:rPr>
        <w:t xml:space="preserve">  When the Secretary pays instalments</w:t>
      </w:r>
      <w:bookmarkEnd w:id="137"/>
    </w:p>
    <w:p w14:paraId="4ACE2BF2" w14:textId="77777777" w:rsidR="002E73B5" w:rsidRPr="00511C8F" w:rsidRDefault="002E73B5" w:rsidP="002E73B5">
      <w:pPr>
        <w:pStyle w:val="subsection"/>
        <w:rPr>
          <w:szCs w:val="21"/>
        </w:rPr>
      </w:pPr>
      <w:r w:rsidRPr="00511C8F">
        <w:rPr>
          <w:szCs w:val="21"/>
        </w:rPr>
        <w:tab/>
        <w:t>(1)</w:t>
      </w:r>
      <w:r w:rsidRPr="00511C8F">
        <w:rPr>
          <w:szCs w:val="21"/>
        </w:rPr>
        <w:tab/>
        <w:t>If the Secretary is required under this section to pay an instalment to a person, the Secretary must do so on the payday for the instalment.</w:t>
      </w:r>
    </w:p>
    <w:p w14:paraId="6278AE71" w14:textId="77777777" w:rsidR="002E73B5" w:rsidRPr="00511C8F" w:rsidRDefault="002E73B5" w:rsidP="002E73B5">
      <w:pPr>
        <w:pStyle w:val="notetext"/>
        <w:rPr>
          <w:szCs w:val="17"/>
        </w:rPr>
      </w:pPr>
      <w:r w:rsidRPr="00511C8F">
        <w:rPr>
          <w:szCs w:val="17"/>
        </w:rPr>
        <w:t>Note:</w:t>
      </w:r>
      <w:r w:rsidRPr="00511C8F">
        <w:rPr>
          <w:szCs w:val="17"/>
        </w:rPr>
        <w:tab/>
        <w:t>See section</w:t>
      </w:r>
      <w:r w:rsidR="00F5062F" w:rsidRPr="00511C8F">
        <w:rPr>
          <w:szCs w:val="17"/>
        </w:rPr>
        <w:t> </w:t>
      </w:r>
      <w:r w:rsidRPr="00511C8F">
        <w:rPr>
          <w:szCs w:val="17"/>
        </w:rPr>
        <w:t>96 for when the Secretary is taken to have complied with this requirement.</w:t>
      </w:r>
    </w:p>
    <w:p w14:paraId="4AC9027C" w14:textId="77777777" w:rsidR="002E73B5" w:rsidRPr="00511C8F" w:rsidRDefault="002E73B5" w:rsidP="002E73B5">
      <w:pPr>
        <w:pStyle w:val="SubsectionHead"/>
        <w:rPr>
          <w:szCs w:val="21"/>
        </w:rPr>
      </w:pPr>
      <w:r w:rsidRPr="00511C8F">
        <w:rPr>
          <w:szCs w:val="21"/>
        </w:rPr>
        <w:t>Employer determination never made</w:t>
      </w:r>
    </w:p>
    <w:p w14:paraId="1C713C4B" w14:textId="46AF70E5" w:rsidR="002E73B5" w:rsidRPr="00511C8F" w:rsidRDefault="002E73B5" w:rsidP="002E73B5">
      <w:pPr>
        <w:pStyle w:val="subsection"/>
        <w:rPr>
          <w:szCs w:val="21"/>
        </w:rPr>
      </w:pPr>
      <w:r w:rsidRPr="00511C8F">
        <w:rPr>
          <w:szCs w:val="21"/>
        </w:rPr>
        <w:tab/>
        <w:t>(2)</w:t>
      </w:r>
      <w:r w:rsidRPr="00511C8F">
        <w:rPr>
          <w:szCs w:val="21"/>
        </w:rPr>
        <w:tab/>
        <w:t xml:space="preserve">The Secretary must pay an instalment that is payable to a person if the Secretary, in accordance with </w:t>
      </w:r>
      <w:r w:rsidR="00FB5E73">
        <w:rPr>
          <w:szCs w:val="21"/>
        </w:rPr>
        <w:t>section 1</w:t>
      </w:r>
      <w:r w:rsidRPr="00511C8F">
        <w:rPr>
          <w:szCs w:val="21"/>
        </w:rPr>
        <w:t>01, never made an employer determination for the person and the person’s employer.</w:t>
      </w:r>
    </w:p>
    <w:p w14:paraId="3F22DCA4" w14:textId="77777777" w:rsidR="000A645B" w:rsidRPr="00511C8F" w:rsidRDefault="000A645B" w:rsidP="000A645B">
      <w:pPr>
        <w:pStyle w:val="SubsectionHead"/>
      </w:pPr>
      <w:r w:rsidRPr="00511C8F">
        <w:t>Instalments relating to certain flexible PPL days</w:t>
      </w:r>
    </w:p>
    <w:p w14:paraId="37775FC9" w14:textId="77777777" w:rsidR="000A645B" w:rsidRPr="00511C8F" w:rsidRDefault="000A645B" w:rsidP="000A645B">
      <w:pPr>
        <w:pStyle w:val="subsection"/>
      </w:pPr>
      <w:r w:rsidRPr="00511C8F">
        <w:tab/>
        <w:t>(2A)</w:t>
      </w:r>
      <w:r w:rsidRPr="00511C8F">
        <w:tab/>
        <w:t>The Secretary must pay an instalment that is payable to a person to the extent that the instalment is payable in relation to a day that does not fall within the person’s continuous flexible period for the child that is mentioned in an employer notice relating to an employer determination made for the person and the person’s employer.</w:t>
      </w:r>
    </w:p>
    <w:p w14:paraId="79A2848C" w14:textId="77777777" w:rsidR="0009445D" w:rsidRPr="00511C8F" w:rsidRDefault="0009445D" w:rsidP="0009445D">
      <w:pPr>
        <w:pStyle w:val="notetext"/>
        <w:rPr>
          <w:szCs w:val="17"/>
        </w:rPr>
      </w:pPr>
      <w:r w:rsidRPr="00511C8F">
        <w:rPr>
          <w:szCs w:val="17"/>
        </w:rPr>
        <w:t>Note:</w:t>
      </w:r>
      <w:r w:rsidRPr="00511C8F">
        <w:rPr>
          <w:szCs w:val="17"/>
        </w:rPr>
        <w:tab/>
        <w:t>The person’s employer must pay an instalment to the person to the extent that the instalment is payable in relation to a flexible PPL day for the child that falls within the person’s continuous flexible period for the child (see subsections 72(1) and (1A)).</w:t>
      </w:r>
    </w:p>
    <w:p w14:paraId="6AC3E997" w14:textId="77777777" w:rsidR="002E73B5" w:rsidRPr="00511C8F" w:rsidRDefault="002E73B5" w:rsidP="002E73B5">
      <w:pPr>
        <w:pStyle w:val="SubsectionHead"/>
        <w:rPr>
          <w:szCs w:val="21"/>
        </w:rPr>
      </w:pPr>
      <w:r w:rsidRPr="00511C8F">
        <w:rPr>
          <w:szCs w:val="21"/>
        </w:rPr>
        <w:t>Employer determination reviewed</w:t>
      </w:r>
    </w:p>
    <w:p w14:paraId="78E53412" w14:textId="77777777" w:rsidR="002E73B5" w:rsidRPr="00511C8F" w:rsidRDefault="002E73B5" w:rsidP="002E73B5">
      <w:pPr>
        <w:pStyle w:val="subsection"/>
        <w:rPr>
          <w:szCs w:val="21"/>
        </w:rPr>
      </w:pPr>
      <w:r w:rsidRPr="00511C8F">
        <w:rPr>
          <w:szCs w:val="21"/>
        </w:rPr>
        <w:tab/>
        <w:t>(3)</w:t>
      </w:r>
      <w:r w:rsidRPr="00511C8F">
        <w:rPr>
          <w:szCs w:val="21"/>
        </w:rPr>
        <w:tab/>
        <w:t>The Secretary must pay an instalment that is payable to a person</w:t>
      </w:r>
      <w:r w:rsidR="0009445D" w:rsidRPr="00511C8F">
        <w:rPr>
          <w:szCs w:val="21"/>
        </w:rPr>
        <w:t xml:space="preserve"> in relation to a child of the person</w:t>
      </w:r>
      <w:r w:rsidRPr="00511C8F">
        <w:rPr>
          <w:szCs w:val="21"/>
        </w:rPr>
        <w:t xml:space="preserve"> if:</w:t>
      </w:r>
    </w:p>
    <w:p w14:paraId="0C0B9E2A" w14:textId="15DF6102" w:rsidR="002E73B5" w:rsidRPr="00511C8F" w:rsidRDefault="002E73B5" w:rsidP="002E73B5">
      <w:pPr>
        <w:pStyle w:val="paragraph"/>
        <w:rPr>
          <w:szCs w:val="21"/>
        </w:rPr>
      </w:pPr>
      <w:r w:rsidRPr="00511C8F">
        <w:rPr>
          <w:szCs w:val="21"/>
        </w:rPr>
        <w:tab/>
        <w:t>(a)</w:t>
      </w:r>
      <w:r w:rsidRPr="00511C8F">
        <w:rPr>
          <w:szCs w:val="21"/>
        </w:rPr>
        <w:tab/>
        <w:t>the person’s employer has applied for review under Part</w:t>
      </w:r>
      <w:r w:rsidR="00F5062F" w:rsidRPr="00511C8F">
        <w:rPr>
          <w:szCs w:val="21"/>
        </w:rPr>
        <w:t> </w:t>
      </w:r>
      <w:r w:rsidRPr="00511C8F">
        <w:rPr>
          <w:szCs w:val="21"/>
        </w:rPr>
        <w:t>5</w:t>
      </w:r>
      <w:r w:rsidR="00FB5E73">
        <w:rPr>
          <w:szCs w:val="21"/>
        </w:rPr>
        <w:noBreakHyphen/>
      </w:r>
      <w:r w:rsidRPr="00511C8F">
        <w:rPr>
          <w:szCs w:val="21"/>
        </w:rPr>
        <w:t>1 or 5</w:t>
      </w:r>
      <w:r w:rsidR="00FB5E73">
        <w:rPr>
          <w:szCs w:val="21"/>
        </w:rPr>
        <w:noBreakHyphen/>
      </w:r>
      <w:r w:rsidRPr="00511C8F">
        <w:rPr>
          <w:szCs w:val="21"/>
        </w:rPr>
        <w:t>2, or to a court for judicial review, in relation to the employer determination made for the person and the employer; and</w:t>
      </w:r>
    </w:p>
    <w:p w14:paraId="34BF5C0B" w14:textId="77777777" w:rsidR="002E73B5" w:rsidRPr="00511C8F" w:rsidRDefault="002E73B5" w:rsidP="002E73B5">
      <w:pPr>
        <w:pStyle w:val="paragraph"/>
        <w:rPr>
          <w:szCs w:val="21"/>
        </w:rPr>
      </w:pPr>
      <w:r w:rsidRPr="00511C8F">
        <w:rPr>
          <w:szCs w:val="21"/>
        </w:rPr>
        <w:lastRenderedPageBreak/>
        <w:tab/>
        <w:t>(b)</w:t>
      </w:r>
      <w:r w:rsidRPr="00511C8F">
        <w:rPr>
          <w:szCs w:val="21"/>
        </w:rPr>
        <w:tab/>
        <w:t xml:space="preserve">the employer determination has not come into force before the 28th day after the start of the person’s </w:t>
      </w:r>
      <w:r w:rsidR="00D70C24" w:rsidRPr="00511C8F">
        <w:t>continuous flexible period</w:t>
      </w:r>
      <w:r w:rsidR="0009445D" w:rsidRPr="00511C8F">
        <w:rPr>
          <w:szCs w:val="21"/>
        </w:rPr>
        <w:t xml:space="preserve"> for the child</w:t>
      </w:r>
      <w:r w:rsidRPr="00511C8F">
        <w:rPr>
          <w:szCs w:val="21"/>
        </w:rPr>
        <w:t>; and</w:t>
      </w:r>
    </w:p>
    <w:p w14:paraId="2C3AE0F9" w14:textId="77777777" w:rsidR="002E73B5" w:rsidRPr="00511C8F" w:rsidRDefault="002E73B5" w:rsidP="002E73B5">
      <w:pPr>
        <w:pStyle w:val="paragraph"/>
        <w:rPr>
          <w:szCs w:val="21"/>
        </w:rPr>
      </w:pPr>
      <w:r w:rsidRPr="00511C8F">
        <w:rPr>
          <w:szCs w:val="21"/>
        </w:rPr>
        <w:tab/>
        <w:t>(c)</w:t>
      </w:r>
      <w:r w:rsidRPr="00511C8F">
        <w:rPr>
          <w:szCs w:val="21"/>
        </w:rPr>
        <w:tab/>
        <w:t>the instalment relates to an instalment period that:</w:t>
      </w:r>
    </w:p>
    <w:p w14:paraId="69D5752A" w14:textId="77777777" w:rsidR="002E73B5" w:rsidRPr="00511C8F" w:rsidRDefault="002E73B5" w:rsidP="002E73B5">
      <w:pPr>
        <w:pStyle w:val="paragraphsub"/>
        <w:rPr>
          <w:szCs w:val="21"/>
        </w:rPr>
      </w:pPr>
      <w:r w:rsidRPr="00511C8F">
        <w:rPr>
          <w:szCs w:val="21"/>
        </w:rPr>
        <w:tab/>
        <w:t>(i)</w:t>
      </w:r>
      <w:r w:rsidRPr="00511C8F">
        <w:rPr>
          <w:szCs w:val="21"/>
        </w:rPr>
        <w:tab/>
        <w:t xml:space="preserve">either includes the day referred to in </w:t>
      </w:r>
      <w:r w:rsidR="0087236D" w:rsidRPr="00511C8F">
        <w:rPr>
          <w:szCs w:val="21"/>
        </w:rPr>
        <w:t>paragraph (</w:t>
      </w:r>
      <w:r w:rsidRPr="00511C8F">
        <w:rPr>
          <w:szCs w:val="21"/>
        </w:rPr>
        <w:t>b) or is a later instalment period; and</w:t>
      </w:r>
    </w:p>
    <w:p w14:paraId="3CFCBBC0" w14:textId="77777777" w:rsidR="002E73B5" w:rsidRPr="00511C8F" w:rsidRDefault="002E73B5" w:rsidP="002E73B5">
      <w:pPr>
        <w:pStyle w:val="paragraphsub"/>
        <w:rPr>
          <w:szCs w:val="21"/>
        </w:rPr>
      </w:pPr>
      <w:r w:rsidRPr="00511C8F">
        <w:rPr>
          <w:szCs w:val="21"/>
        </w:rPr>
        <w:tab/>
        <w:t>(ii)</w:t>
      </w:r>
      <w:r w:rsidRPr="00511C8F">
        <w:rPr>
          <w:szCs w:val="21"/>
        </w:rPr>
        <w:tab/>
        <w:t>starts before the day (the</w:t>
      </w:r>
      <w:r w:rsidRPr="00511C8F">
        <w:rPr>
          <w:b/>
          <w:i/>
          <w:szCs w:val="21"/>
        </w:rPr>
        <w:t xml:space="preserve"> transfer day</w:t>
      </w:r>
      <w:r w:rsidRPr="00511C8F">
        <w:rPr>
          <w:szCs w:val="21"/>
        </w:rPr>
        <w:t>) on which the employer determination comes into force (if at all).</w:t>
      </w:r>
    </w:p>
    <w:p w14:paraId="46BB9961" w14:textId="77777777" w:rsidR="002E73B5" w:rsidRPr="00511C8F" w:rsidRDefault="002E73B5" w:rsidP="002E73B5">
      <w:pPr>
        <w:pStyle w:val="notetext"/>
        <w:rPr>
          <w:szCs w:val="17"/>
        </w:rPr>
      </w:pPr>
      <w:r w:rsidRPr="00511C8F">
        <w:rPr>
          <w:szCs w:val="17"/>
        </w:rPr>
        <w:t>Note 1:</w:t>
      </w:r>
      <w:r w:rsidRPr="00511C8F">
        <w:rPr>
          <w:szCs w:val="17"/>
        </w:rPr>
        <w:tab/>
        <w:t>The Secretary must also pay the person instalments payable to the person for earlier instalment periods (see section</w:t>
      </w:r>
      <w:r w:rsidR="00F5062F" w:rsidRPr="00511C8F">
        <w:rPr>
          <w:szCs w:val="17"/>
        </w:rPr>
        <w:t> </w:t>
      </w:r>
      <w:r w:rsidRPr="00511C8F">
        <w:rPr>
          <w:szCs w:val="17"/>
        </w:rPr>
        <w:t>85).</w:t>
      </w:r>
    </w:p>
    <w:p w14:paraId="25F7F5E8" w14:textId="77777777" w:rsidR="002E73B5" w:rsidRPr="00511C8F" w:rsidRDefault="002E73B5" w:rsidP="002E73B5">
      <w:pPr>
        <w:pStyle w:val="notetext"/>
        <w:rPr>
          <w:szCs w:val="17"/>
        </w:rPr>
      </w:pPr>
      <w:r w:rsidRPr="00511C8F">
        <w:rPr>
          <w:szCs w:val="17"/>
        </w:rPr>
        <w:t>Note 2:</w:t>
      </w:r>
      <w:r w:rsidRPr="00511C8F">
        <w:rPr>
          <w:szCs w:val="17"/>
        </w:rPr>
        <w:tab/>
        <w:t>If the employer determination never comes into force, the Secretary will pay all instalments to the person.</w:t>
      </w:r>
    </w:p>
    <w:p w14:paraId="34A18CB0" w14:textId="77777777" w:rsidR="002E73B5" w:rsidRPr="00511C8F" w:rsidRDefault="002E73B5" w:rsidP="002E73B5">
      <w:pPr>
        <w:pStyle w:val="SubsectionHead"/>
        <w:rPr>
          <w:szCs w:val="21"/>
        </w:rPr>
      </w:pPr>
      <w:r w:rsidRPr="00511C8F">
        <w:rPr>
          <w:szCs w:val="21"/>
        </w:rPr>
        <w:t>Employer determination revoked</w:t>
      </w:r>
    </w:p>
    <w:p w14:paraId="349F19C0" w14:textId="77777777" w:rsidR="002E73B5" w:rsidRPr="00511C8F" w:rsidRDefault="002E73B5" w:rsidP="002E73B5">
      <w:pPr>
        <w:pStyle w:val="subsection"/>
        <w:rPr>
          <w:szCs w:val="21"/>
        </w:rPr>
      </w:pPr>
      <w:r w:rsidRPr="00511C8F">
        <w:rPr>
          <w:szCs w:val="21"/>
        </w:rPr>
        <w:tab/>
        <w:t>(4)</w:t>
      </w:r>
      <w:r w:rsidRPr="00511C8F">
        <w:rPr>
          <w:szCs w:val="21"/>
        </w:rPr>
        <w:tab/>
        <w:t>The Secretary must pay an instalment that is payable to a person if:</w:t>
      </w:r>
    </w:p>
    <w:p w14:paraId="56AB9E1C" w14:textId="77777777" w:rsidR="002E73B5" w:rsidRPr="00511C8F" w:rsidRDefault="002E73B5" w:rsidP="002E73B5">
      <w:pPr>
        <w:pStyle w:val="paragraph"/>
        <w:rPr>
          <w:szCs w:val="21"/>
        </w:rPr>
      </w:pPr>
      <w:r w:rsidRPr="00511C8F">
        <w:rPr>
          <w:szCs w:val="21"/>
        </w:rPr>
        <w:tab/>
        <w:t>(a)</w:t>
      </w:r>
      <w:r w:rsidRPr="00511C8F">
        <w:rPr>
          <w:szCs w:val="21"/>
        </w:rPr>
        <w:tab/>
        <w:t>the Secretary revokes the employer determination for the person and the person’s employer; and</w:t>
      </w:r>
    </w:p>
    <w:p w14:paraId="10DD7D54" w14:textId="77777777" w:rsidR="002E73B5" w:rsidRPr="00511C8F" w:rsidRDefault="002E73B5" w:rsidP="002E73B5">
      <w:pPr>
        <w:pStyle w:val="paragraph"/>
        <w:rPr>
          <w:szCs w:val="21"/>
        </w:rPr>
      </w:pPr>
      <w:r w:rsidRPr="00511C8F">
        <w:rPr>
          <w:szCs w:val="21"/>
        </w:rPr>
        <w:tab/>
        <w:t>(b)</w:t>
      </w:r>
      <w:r w:rsidRPr="00511C8F">
        <w:rPr>
          <w:szCs w:val="21"/>
        </w:rPr>
        <w:tab/>
        <w:t xml:space="preserve">the instalment relates to an instalment period that starts on or after the day (the </w:t>
      </w:r>
      <w:r w:rsidRPr="00511C8F">
        <w:rPr>
          <w:b/>
          <w:i/>
          <w:szCs w:val="21"/>
        </w:rPr>
        <w:t>transfer day</w:t>
      </w:r>
      <w:r w:rsidRPr="00511C8F">
        <w:rPr>
          <w:szCs w:val="21"/>
        </w:rPr>
        <w:t>) the revocation comes into force.</w:t>
      </w:r>
    </w:p>
    <w:p w14:paraId="1C1DBB3C" w14:textId="77777777" w:rsidR="002E73B5" w:rsidRPr="00511C8F" w:rsidRDefault="002E73B5" w:rsidP="002E73B5">
      <w:pPr>
        <w:pStyle w:val="notetext"/>
        <w:rPr>
          <w:szCs w:val="17"/>
        </w:rPr>
      </w:pPr>
      <w:r w:rsidRPr="00511C8F">
        <w:rPr>
          <w:szCs w:val="17"/>
        </w:rPr>
        <w:t>Note:</w:t>
      </w:r>
      <w:r w:rsidRPr="00511C8F">
        <w:rPr>
          <w:szCs w:val="17"/>
        </w:rPr>
        <w:tab/>
        <w:t>See sections</w:t>
      </w:r>
      <w:r w:rsidR="00F5062F" w:rsidRPr="00511C8F">
        <w:rPr>
          <w:szCs w:val="17"/>
        </w:rPr>
        <w:t> </w:t>
      </w:r>
      <w:r w:rsidRPr="00511C8F">
        <w:rPr>
          <w:szCs w:val="17"/>
        </w:rPr>
        <w:t>85 and 86 for when the Secretary must also pay the person instalments payable to the person for earlier instalment periods.</w:t>
      </w:r>
    </w:p>
    <w:p w14:paraId="3BA4BDB8" w14:textId="77777777" w:rsidR="002E73B5" w:rsidRPr="00511C8F" w:rsidRDefault="002E73B5" w:rsidP="002E73B5">
      <w:pPr>
        <w:pStyle w:val="SubsectionHead"/>
        <w:rPr>
          <w:szCs w:val="21"/>
        </w:rPr>
      </w:pPr>
      <w:r w:rsidRPr="00511C8F">
        <w:rPr>
          <w:szCs w:val="21"/>
        </w:rPr>
        <w:t>Referral of matter to Fair Work Ombudsman relating to failure to pay instalment</w:t>
      </w:r>
    </w:p>
    <w:p w14:paraId="3A0F1C47" w14:textId="77777777" w:rsidR="002E73B5" w:rsidRPr="00511C8F" w:rsidRDefault="002E73B5" w:rsidP="002E73B5">
      <w:pPr>
        <w:pStyle w:val="subsection"/>
        <w:rPr>
          <w:szCs w:val="21"/>
        </w:rPr>
      </w:pPr>
      <w:r w:rsidRPr="00511C8F">
        <w:rPr>
          <w:szCs w:val="21"/>
        </w:rPr>
        <w:tab/>
        <w:t>(5)</w:t>
      </w:r>
      <w:r w:rsidRPr="00511C8F">
        <w:rPr>
          <w:szCs w:val="21"/>
        </w:rPr>
        <w:tab/>
        <w:t>The Secretary must pay an instalment that is payable to a person</w:t>
      </w:r>
      <w:r w:rsidR="0009445D" w:rsidRPr="00511C8F">
        <w:rPr>
          <w:szCs w:val="21"/>
        </w:rPr>
        <w:t xml:space="preserve"> in relation to a child of the person</w:t>
      </w:r>
      <w:r w:rsidRPr="00511C8F">
        <w:rPr>
          <w:szCs w:val="21"/>
        </w:rPr>
        <w:t xml:space="preserve"> if:</w:t>
      </w:r>
    </w:p>
    <w:p w14:paraId="70BCA0DD" w14:textId="77777777" w:rsidR="002E73B5" w:rsidRPr="00511C8F" w:rsidRDefault="002E73B5" w:rsidP="002E73B5">
      <w:pPr>
        <w:pStyle w:val="paragraph"/>
        <w:rPr>
          <w:szCs w:val="21"/>
        </w:rPr>
      </w:pPr>
      <w:r w:rsidRPr="00511C8F">
        <w:rPr>
          <w:szCs w:val="21"/>
        </w:rPr>
        <w:tab/>
        <w:t>(a)</w:t>
      </w:r>
      <w:r w:rsidRPr="00511C8F">
        <w:rPr>
          <w:szCs w:val="21"/>
        </w:rPr>
        <w:tab/>
        <w:t>the Secretary has referred a matter to the Fair Work Ombudsman relating to a contravention by the employer of section</w:t>
      </w:r>
      <w:r w:rsidR="00F5062F" w:rsidRPr="00511C8F">
        <w:rPr>
          <w:szCs w:val="21"/>
        </w:rPr>
        <w:t> </w:t>
      </w:r>
      <w:r w:rsidRPr="00511C8F">
        <w:rPr>
          <w:szCs w:val="21"/>
        </w:rPr>
        <w:t>70, 72 or 74 (which deal with unauthorised deductions and payment of instalments by an employer) in relation to the person; and</w:t>
      </w:r>
    </w:p>
    <w:p w14:paraId="0F742CA8" w14:textId="77777777" w:rsidR="00D70C24" w:rsidRPr="00511C8F" w:rsidRDefault="00D70C24" w:rsidP="00D70C24">
      <w:pPr>
        <w:pStyle w:val="paragraph"/>
      </w:pPr>
      <w:r w:rsidRPr="00511C8F">
        <w:tab/>
        <w:t>(b)</w:t>
      </w:r>
      <w:r w:rsidRPr="00511C8F">
        <w:tab/>
        <w:t xml:space="preserve">the instalment relates to an instalment period that starts on or after the day (the </w:t>
      </w:r>
      <w:r w:rsidRPr="00511C8F">
        <w:rPr>
          <w:b/>
          <w:i/>
        </w:rPr>
        <w:t>transfer day</w:t>
      </w:r>
      <w:r w:rsidRPr="00511C8F">
        <w:t xml:space="preserve">) after the last flexible PPL day for the child that falls within the person’s continuous flexible </w:t>
      </w:r>
      <w:r w:rsidRPr="00511C8F">
        <w:lastRenderedPageBreak/>
        <w:t>period for the child and for which the Secretary has paid the employer a PPL funding amount for the person; and</w:t>
      </w:r>
    </w:p>
    <w:p w14:paraId="76E1F1EF" w14:textId="77777777" w:rsidR="002E73B5" w:rsidRPr="00511C8F" w:rsidRDefault="002E73B5" w:rsidP="002E73B5">
      <w:pPr>
        <w:pStyle w:val="paragraph"/>
        <w:rPr>
          <w:szCs w:val="21"/>
        </w:rPr>
      </w:pPr>
      <w:r w:rsidRPr="00511C8F">
        <w:rPr>
          <w:szCs w:val="21"/>
        </w:rPr>
        <w:tab/>
        <w:t>(c)</w:t>
      </w:r>
      <w:r w:rsidRPr="00511C8F">
        <w:rPr>
          <w:szCs w:val="21"/>
        </w:rPr>
        <w:tab/>
        <w:t>the Secretary is satisfied that it is appropriate to pay the instalment; and</w:t>
      </w:r>
    </w:p>
    <w:p w14:paraId="550B53E9" w14:textId="77777777" w:rsidR="002E73B5" w:rsidRPr="00511C8F" w:rsidRDefault="002E73B5" w:rsidP="002E73B5">
      <w:pPr>
        <w:pStyle w:val="paragraph"/>
        <w:rPr>
          <w:szCs w:val="21"/>
        </w:rPr>
      </w:pPr>
      <w:r w:rsidRPr="00511C8F">
        <w:rPr>
          <w:szCs w:val="21"/>
        </w:rPr>
        <w:tab/>
        <w:t>(d)</w:t>
      </w:r>
      <w:r w:rsidRPr="00511C8F">
        <w:rPr>
          <w:szCs w:val="21"/>
        </w:rPr>
        <w:tab/>
        <w:t xml:space="preserve">the Fair Work Ombudsman has not notified the Secretary, before the transfer day, that the employer has not complied with a compliance notice given for the contravention referred to in </w:t>
      </w:r>
      <w:r w:rsidR="0087236D" w:rsidRPr="00511C8F">
        <w:rPr>
          <w:szCs w:val="21"/>
        </w:rPr>
        <w:t>paragraph (</w:t>
      </w:r>
      <w:r w:rsidRPr="00511C8F">
        <w:rPr>
          <w:szCs w:val="21"/>
        </w:rPr>
        <w:t>a).</w:t>
      </w:r>
    </w:p>
    <w:p w14:paraId="2E9EF5AD" w14:textId="77777777" w:rsidR="002E73B5" w:rsidRPr="00511C8F" w:rsidRDefault="002E73B5" w:rsidP="002E73B5">
      <w:pPr>
        <w:pStyle w:val="subsection"/>
        <w:rPr>
          <w:szCs w:val="21"/>
        </w:rPr>
      </w:pPr>
      <w:r w:rsidRPr="00511C8F">
        <w:rPr>
          <w:szCs w:val="21"/>
        </w:rPr>
        <w:tab/>
        <w:t>(6)</w:t>
      </w:r>
      <w:r w:rsidRPr="00511C8F">
        <w:rPr>
          <w:szCs w:val="21"/>
        </w:rPr>
        <w:tab/>
        <w:t xml:space="preserve">If both </w:t>
      </w:r>
      <w:r w:rsidR="00F5062F" w:rsidRPr="00511C8F">
        <w:rPr>
          <w:szCs w:val="21"/>
        </w:rPr>
        <w:t>subsections (</w:t>
      </w:r>
      <w:r w:rsidRPr="00511C8F">
        <w:rPr>
          <w:szCs w:val="21"/>
        </w:rPr>
        <w:t>4) and (5) apply in relation to a person, then only the subsection where the transfer day occurs first is taken to apply in relation to the person.</w:t>
      </w:r>
    </w:p>
    <w:p w14:paraId="2343B422" w14:textId="77777777" w:rsidR="002E73B5" w:rsidRPr="00511C8F" w:rsidRDefault="002E73B5" w:rsidP="00B715F5">
      <w:pPr>
        <w:pStyle w:val="ActHead5"/>
        <w:rPr>
          <w:szCs w:val="23"/>
        </w:rPr>
      </w:pPr>
      <w:bookmarkStart w:id="138" w:name="_Toc130892732"/>
      <w:r w:rsidRPr="00511C8F">
        <w:rPr>
          <w:rStyle w:val="CharSectno"/>
          <w:szCs w:val="23"/>
        </w:rPr>
        <w:t>85</w:t>
      </w:r>
      <w:r w:rsidRPr="00511C8F">
        <w:rPr>
          <w:szCs w:val="23"/>
        </w:rPr>
        <w:t xml:space="preserve">  Payment of arrears—employer determination reviewed or revoked before coming into force</w:t>
      </w:r>
      <w:bookmarkEnd w:id="138"/>
    </w:p>
    <w:p w14:paraId="77623E5C" w14:textId="77777777" w:rsidR="002E73B5" w:rsidRPr="00511C8F" w:rsidRDefault="002E73B5" w:rsidP="00B715F5">
      <w:pPr>
        <w:pStyle w:val="subsection"/>
        <w:keepNext/>
        <w:keepLines/>
        <w:rPr>
          <w:szCs w:val="21"/>
        </w:rPr>
      </w:pPr>
      <w:r w:rsidRPr="00511C8F">
        <w:rPr>
          <w:szCs w:val="21"/>
        </w:rPr>
        <w:tab/>
        <w:t>(1)</w:t>
      </w:r>
      <w:r w:rsidRPr="00511C8F">
        <w:rPr>
          <w:szCs w:val="21"/>
        </w:rPr>
        <w:tab/>
        <w:t>This section applies if:</w:t>
      </w:r>
    </w:p>
    <w:p w14:paraId="0EFF509A" w14:textId="77777777" w:rsidR="002E73B5" w:rsidRPr="00511C8F" w:rsidRDefault="002E73B5" w:rsidP="002E73B5">
      <w:pPr>
        <w:pStyle w:val="paragraph"/>
        <w:rPr>
          <w:szCs w:val="21"/>
        </w:rPr>
      </w:pPr>
      <w:r w:rsidRPr="00511C8F">
        <w:rPr>
          <w:szCs w:val="21"/>
        </w:rPr>
        <w:tab/>
        <w:t>(a)</w:t>
      </w:r>
      <w:r w:rsidRPr="00511C8F">
        <w:rPr>
          <w:szCs w:val="21"/>
        </w:rPr>
        <w:tab/>
        <w:t>the Secretary is required to pay an instalment to a person under subsection</w:t>
      </w:r>
      <w:r w:rsidR="00F5062F" w:rsidRPr="00511C8F">
        <w:rPr>
          <w:szCs w:val="21"/>
        </w:rPr>
        <w:t> </w:t>
      </w:r>
      <w:r w:rsidRPr="00511C8F">
        <w:rPr>
          <w:szCs w:val="21"/>
        </w:rPr>
        <w:t>84(3) (which deals with payment of instalments where an employer determination is reviewed); or</w:t>
      </w:r>
    </w:p>
    <w:p w14:paraId="73C3DD1D" w14:textId="77777777" w:rsidR="002E73B5" w:rsidRPr="00511C8F" w:rsidRDefault="002E73B5" w:rsidP="002E73B5">
      <w:pPr>
        <w:pStyle w:val="paragraph"/>
        <w:rPr>
          <w:szCs w:val="21"/>
        </w:rPr>
      </w:pPr>
      <w:r w:rsidRPr="00511C8F">
        <w:rPr>
          <w:szCs w:val="21"/>
        </w:rPr>
        <w:tab/>
        <w:t>(b)</w:t>
      </w:r>
      <w:r w:rsidRPr="00511C8F">
        <w:rPr>
          <w:szCs w:val="21"/>
        </w:rPr>
        <w:tab/>
        <w:t>both of the following apply:</w:t>
      </w:r>
    </w:p>
    <w:p w14:paraId="3C069214" w14:textId="77777777" w:rsidR="002E73B5" w:rsidRPr="00511C8F" w:rsidRDefault="002E73B5" w:rsidP="002E73B5">
      <w:pPr>
        <w:pStyle w:val="paragraphsub"/>
        <w:rPr>
          <w:szCs w:val="21"/>
        </w:rPr>
      </w:pPr>
      <w:r w:rsidRPr="00511C8F">
        <w:rPr>
          <w:szCs w:val="21"/>
        </w:rPr>
        <w:tab/>
        <w:t>(i)</w:t>
      </w:r>
      <w:r w:rsidRPr="00511C8F">
        <w:rPr>
          <w:szCs w:val="21"/>
        </w:rPr>
        <w:tab/>
        <w:t>the Secretary is required to pay an instalment to a person under subsection</w:t>
      </w:r>
      <w:r w:rsidR="00F5062F" w:rsidRPr="00511C8F">
        <w:rPr>
          <w:szCs w:val="21"/>
        </w:rPr>
        <w:t> </w:t>
      </w:r>
      <w:r w:rsidRPr="00511C8F">
        <w:rPr>
          <w:szCs w:val="21"/>
        </w:rPr>
        <w:t>84(4) (which deals with payment of instalments where an employer determination is revoked);</w:t>
      </w:r>
    </w:p>
    <w:p w14:paraId="631EDC82" w14:textId="77777777" w:rsidR="002E73B5" w:rsidRPr="00511C8F" w:rsidRDefault="002E73B5" w:rsidP="002E73B5">
      <w:pPr>
        <w:pStyle w:val="paragraphsub"/>
        <w:rPr>
          <w:szCs w:val="21"/>
        </w:rPr>
      </w:pPr>
      <w:r w:rsidRPr="00511C8F">
        <w:rPr>
          <w:szCs w:val="21"/>
        </w:rPr>
        <w:tab/>
        <w:t>(ii)</w:t>
      </w:r>
      <w:r w:rsidRPr="00511C8F">
        <w:rPr>
          <w:szCs w:val="21"/>
        </w:rPr>
        <w:tab/>
        <w:t>the employer determination made for the person and the person’s employer has never come into force.</w:t>
      </w:r>
    </w:p>
    <w:p w14:paraId="31FE5FDD" w14:textId="77777777" w:rsidR="002E73B5" w:rsidRPr="00511C8F" w:rsidRDefault="002E73B5" w:rsidP="002E73B5">
      <w:pPr>
        <w:pStyle w:val="subsection"/>
        <w:rPr>
          <w:szCs w:val="21"/>
        </w:rPr>
      </w:pPr>
      <w:r w:rsidRPr="00511C8F">
        <w:rPr>
          <w:szCs w:val="21"/>
        </w:rPr>
        <w:tab/>
        <w:t>(2)</w:t>
      </w:r>
      <w:r w:rsidRPr="00511C8F">
        <w:rPr>
          <w:szCs w:val="21"/>
        </w:rPr>
        <w:tab/>
        <w:t>The Secretary must pay the person each instalment that is taken to have become payable to the person under section</w:t>
      </w:r>
      <w:r w:rsidR="00F5062F" w:rsidRPr="00511C8F">
        <w:rPr>
          <w:szCs w:val="21"/>
        </w:rPr>
        <w:t> </w:t>
      </w:r>
      <w:r w:rsidRPr="00511C8F">
        <w:rPr>
          <w:szCs w:val="21"/>
        </w:rPr>
        <w:t xml:space="preserve">91 (which deals with the effect of the Secretary or an employer becoming required to pay instalments after the start of a person’s </w:t>
      </w:r>
      <w:r w:rsidR="00D70C24" w:rsidRPr="00511C8F">
        <w:t>continuous flexible period</w:t>
      </w:r>
      <w:r w:rsidR="0009445D" w:rsidRPr="00511C8F">
        <w:rPr>
          <w:szCs w:val="21"/>
        </w:rPr>
        <w:t xml:space="preserve"> for a child</w:t>
      </w:r>
      <w:r w:rsidRPr="00511C8F">
        <w:rPr>
          <w:szCs w:val="21"/>
        </w:rPr>
        <w:t>).</w:t>
      </w:r>
    </w:p>
    <w:p w14:paraId="06B065B3" w14:textId="77777777" w:rsidR="002E73B5" w:rsidRPr="00511C8F" w:rsidRDefault="002E73B5" w:rsidP="002E73B5">
      <w:pPr>
        <w:pStyle w:val="subsection"/>
        <w:rPr>
          <w:szCs w:val="21"/>
        </w:rPr>
      </w:pPr>
      <w:r w:rsidRPr="00511C8F">
        <w:rPr>
          <w:szCs w:val="21"/>
        </w:rPr>
        <w:tab/>
        <w:t>(3)</w:t>
      </w:r>
      <w:r w:rsidRPr="00511C8F">
        <w:rPr>
          <w:szCs w:val="21"/>
        </w:rPr>
        <w:tab/>
        <w:t xml:space="preserve">The Secretary must pay the instalments on the payday for the first instalment that the Secretary is required to pay as referred to in </w:t>
      </w:r>
      <w:r w:rsidR="0087236D" w:rsidRPr="00511C8F">
        <w:rPr>
          <w:szCs w:val="21"/>
        </w:rPr>
        <w:t>paragraph (</w:t>
      </w:r>
      <w:r w:rsidRPr="00511C8F">
        <w:rPr>
          <w:szCs w:val="21"/>
        </w:rPr>
        <w:t>1)(a) or (b) of this section.</w:t>
      </w:r>
    </w:p>
    <w:p w14:paraId="383A3149" w14:textId="77777777" w:rsidR="002E73B5" w:rsidRPr="00511C8F" w:rsidRDefault="002E73B5" w:rsidP="002E73B5">
      <w:pPr>
        <w:pStyle w:val="notetext"/>
        <w:rPr>
          <w:szCs w:val="17"/>
        </w:rPr>
      </w:pPr>
      <w:r w:rsidRPr="00511C8F">
        <w:rPr>
          <w:szCs w:val="17"/>
        </w:rPr>
        <w:lastRenderedPageBreak/>
        <w:t>Note:</w:t>
      </w:r>
      <w:r w:rsidRPr="00511C8F">
        <w:rPr>
          <w:szCs w:val="17"/>
        </w:rPr>
        <w:tab/>
        <w:t>See section</w:t>
      </w:r>
      <w:r w:rsidR="00F5062F" w:rsidRPr="00511C8F">
        <w:rPr>
          <w:szCs w:val="17"/>
        </w:rPr>
        <w:t> </w:t>
      </w:r>
      <w:r w:rsidRPr="00511C8F">
        <w:rPr>
          <w:szCs w:val="17"/>
        </w:rPr>
        <w:t>96 for when the Secretary is taken to have complied with this requirement.</w:t>
      </w:r>
    </w:p>
    <w:p w14:paraId="2B818C45" w14:textId="77777777" w:rsidR="002E73B5" w:rsidRPr="00511C8F" w:rsidRDefault="002E73B5" w:rsidP="002E73B5">
      <w:pPr>
        <w:pStyle w:val="ActHead5"/>
        <w:rPr>
          <w:szCs w:val="23"/>
        </w:rPr>
      </w:pPr>
      <w:bookmarkStart w:id="139" w:name="_Toc130892733"/>
      <w:r w:rsidRPr="00511C8F">
        <w:rPr>
          <w:rStyle w:val="CharSectno"/>
          <w:szCs w:val="23"/>
        </w:rPr>
        <w:t>86</w:t>
      </w:r>
      <w:r w:rsidRPr="00511C8F">
        <w:rPr>
          <w:szCs w:val="23"/>
        </w:rPr>
        <w:t xml:space="preserve">  Payment of arrears—employer determination revoked after coming into force</w:t>
      </w:r>
      <w:bookmarkEnd w:id="139"/>
    </w:p>
    <w:p w14:paraId="23EF093C" w14:textId="77777777" w:rsidR="002E73B5" w:rsidRPr="00511C8F" w:rsidRDefault="002E73B5" w:rsidP="002E73B5">
      <w:pPr>
        <w:pStyle w:val="subsection"/>
        <w:rPr>
          <w:szCs w:val="21"/>
        </w:rPr>
      </w:pPr>
      <w:r w:rsidRPr="00511C8F">
        <w:rPr>
          <w:szCs w:val="21"/>
        </w:rPr>
        <w:tab/>
        <w:t>(1)</w:t>
      </w:r>
      <w:r w:rsidRPr="00511C8F">
        <w:rPr>
          <w:szCs w:val="21"/>
        </w:rPr>
        <w:tab/>
        <w:t>This section applies if:</w:t>
      </w:r>
    </w:p>
    <w:p w14:paraId="2442184B" w14:textId="77777777" w:rsidR="002E73B5" w:rsidRPr="00511C8F" w:rsidRDefault="002E73B5" w:rsidP="002E73B5">
      <w:pPr>
        <w:pStyle w:val="paragraph"/>
        <w:rPr>
          <w:szCs w:val="21"/>
        </w:rPr>
      </w:pPr>
      <w:r w:rsidRPr="00511C8F">
        <w:rPr>
          <w:szCs w:val="21"/>
        </w:rPr>
        <w:tab/>
        <w:t>(a)</w:t>
      </w:r>
      <w:r w:rsidRPr="00511C8F">
        <w:rPr>
          <w:szCs w:val="21"/>
        </w:rPr>
        <w:tab/>
        <w:t>the Secretary revokes an employer determination that has come into force for a person and the person’s employer; and</w:t>
      </w:r>
    </w:p>
    <w:p w14:paraId="16AAB264" w14:textId="77777777" w:rsidR="002E73B5" w:rsidRPr="00511C8F" w:rsidRDefault="002E73B5" w:rsidP="002E73B5">
      <w:pPr>
        <w:pStyle w:val="paragraph"/>
        <w:rPr>
          <w:szCs w:val="21"/>
        </w:rPr>
      </w:pPr>
      <w:r w:rsidRPr="00511C8F">
        <w:rPr>
          <w:szCs w:val="21"/>
        </w:rPr>
        <w:tab/>
        <w:t>(b)</w:t>
      </w:r>
      <w:r w:rsidRPr="00511C8F">
        <w:rPr>
          <w:szCs w:val="21"/>
        </w:rPr>
        <w:tab/>
        <w:t>the employer has not, as at the payday for the instalment, paid all or part of an instalment that was payable to the person by the employer; and</w:t>
      </w:r>
    </w:p>
    <w:p w14:paraId="2D8A6233" w14:textId="77777777" w:rsidR="002E73B5" w:rsidRPr="00511C8F" w:rsidRDefault="002E73B5" w:rsidP="002E73B5">
      <w:pPr>
        <w:pStyle w:val="paragraph"/>
        <w:rPr>
          <w:szCs w:val="21"/>
        </w:rPr>
      </w:pPr>
      <w:r w:rsidRPr="00511C8F">
        <w:rPr>
          <w:szCs w:val="21"/>
        </w:rPr>
        <w:tab/>
        <w:t>(c)</w:t>
      </w:r>
      <w:r w:rsidRPr="00511C8F">
        <w:rPr>
          <w:szCs w:val="21"/>
        </w:rPr>
        <w:tab/>
        <w:t>either:</w:t>
      </w:r>
    </w:p>
    <w:p w14:paraId="30E5F706" w14:textId="77777777" w:rsidR="002E73B5" w:rsidRPr="00511C8F" w:rsidRDefault="002E73B5" w:rsidP="002E73B5">
      <w:pPr>
        <w:pStyle w:val="paragraphsub"/>
        <w:rPr>
          <w:szCs w:val="21"/>
        </w:rPr>
      </w:pPr>
      <w:r w:rsidRPr="00511C8F">
        <w:rPr>
          <w:szCs w:val="21"/>
        </w:rPr>
        <w:tab/>
        <w:t>(i)</w:t>
      </w:r>
      <w:r w:rsidRPr="00511C8F">
        <w:rPr>
          <w:szCs w:val="21"/>
        </w:rPr>
        <w:tab/>
        <w:t>the Fair Work Ombudsman has notified the Secretary that the employer has not complied with a compliance notice given for a contravention of section</w:t>
      </w:r>
      <w:r w:rsidR="00F5062F" w:rsidRPr="00511C8F">
        <w:rPr>
          <w:szCs w:val="21"/>
        </w:rPr>
        <w:t> </w:t>
      </w:r>
      <w:r w:rsidRPr="00511C8F">
        <w:rPr>
          <w:szCs w:val="21"/>
        </w:rPr>
        <w:t>70, 72 or 74 (which deal with unauthorised deductions and payment of instalments by an employer) that relates to the payment of the instalment; or</w:t>
      </w:r>
    </w:p>
    <w:p w14:paraId="01427960" w14:textId="77777777" w:rsidR="002E73B5" w:rsidRPr="00511C8F" w:rsidRDefault="002E73B5" w:rsidP="002E73B5">
      <w:pPr>
        <w:pStyle w:val="paragraphsub"/>
        <w:rPr>
          <w:szCs w:val="21"/>
        </w:rPr>
      </w:pPr>
      <w:r w:rsidRPr="00511C8F">
        <w:rPr>
          <w:szCs w:val="21"/>
        </w:rPr>
        <w:tab/>
        <w:t>(ii)</w:t>
      </w:r>
      <w:r w:rsidRPr="00511C8F">
        <w:rPr>
          <w:szCs w:val="21"/>
        </w:rPr>
        <w:tab/>
        <w:t>the employer determination was revoked because the Secretary was satisfied that the employer was insolvent.</w:t>
      </w:r>
    </w:p>
    <w:p w14:paraId="6E370355" w14:textId="77777777" w:rsidR="002E73B5" w:rsidRPr="00511C8F" w:rsidRDefault="002E73B5" w:rsidP="002E73B5">
      <w:pPr>
        <w:pStyle w:val="subsection"/>
        <w:rPr>
          <w:szCs w:val="21"/>
        </w:rPr>
      </w:pPr>
      <w:r w:rsidRPr="00511C8F">
        <w:rPr>
          <w:szCs w:val="21"/>
        </w:rPr>
        <w:tab/>
        <w:t>(2)</w:t>
      </w:r>
      <w:r w:rsidRPr="00511C8F">
        <w:rPr>
          <w:szCs w:val="21"/>
        </w:rPr>
        <w:tab/>
        <w:t>The Secretary must pay the person the instalment, or the part of the instalment, on the payday for the next instalment that the Secretary is required to pay under subsection</w:t>
      </w:r>
      <w:r w:rsidR="00F5062F" w:rsidRPr="00511C8F">
        <w:rPr>
          <w:szCs w:val="21"/>
        </w:rPr>
        <w:t> </w:t>
      </w:r>
      <w:r w:rsidRPr="00511C8F">
        <w:rPr>
          <w:szCs w:val="21"/>
        </w:rPr>
        <w:t>84(4) (which deals with payment of instalments where an employer determination is revoked).</w:t>
      </w:r>
    </w:p>
    <w:p w14:paraId="4F87BB35" w14:textId="77777777" w:rsidR="002E73B5" w:rsidRPr="00511C8F" w:rsidRDefault="002E73B5" w:rsidP="002E73B5">
      <w:pPr>
        <w:pStyle w:val="notetext"/>
        <w:rPr>
          <w:szCs w:val="17"/>
        </w:rPr>
      </w:pPr>
      <w:r w:rsidRPr="00511C8F">
        <w:rPr>
          <w:szCs w:val="17"/>
        </w:rPr>
        <w:t>Note 1:</w:t>
      </w:r>
      <w:r w:rsidRPr="00511C8F">
        <w:rPr>
          <w:szCs w:val="17"/>
        </w:rPr>
        <w:tab/>
        <w:t>If there is no instalment payable for a later instalment period, see section</w:t>
      </w:r>
      <w:r w:rsidR="00F5062F" w:rsidRPr="00511C8F">
        <w:rPr>
          <w:szCs w:val="17"/>
        </w:rPr>
        <w:t> </w:t>
      </w:r>
      <w:r w:rsidRPr="00511C8F">
        <w:rPr>
          <w:szCs w:val="17"/>
        </w:rPr>
        <w:t>95.</w:t>
      </w:r>
    </w:p>
    <w:p w14:paraId="2525B1DA" w14:textId="77777777" w:rsidR="002E73B5" w:rsidRPr="00511C8F" w:rsidRDefault="002E73B5" w:rsidP="002E73B5">
      <w:pPr>
        <w:pStyle w:val="notetext"/>
        <w:rPr>
          <w:szCs w:val="17"/>
        </w:rPr>
      </w:pPr>
      <w:r w:rsidRPr="00511C8F">
        <w:rPr>
          <w:szCs w:val="17"/>
        </w:rPr>
        <w:t>Note 2:</w:t>
      </w:r>
      <w:r w:rsidRPr="00511C8F">
        <w:rPr>
          <w:szCs w:val="17"/>
        </w:rPr>
        <w:tab/>
        <w:t>See section</w:t>
      </w:r>
      <w:r w:rsidR="00F5062F" w:rsidRPr="00511C8F">
        <w:rPr>
          <w:szCs w:val="17"/>
        </w:rPr>
        <w:t> </w:t>
      </w:r>
      <w:r w:rsidRPr="00511C8F">
        <w:rPr>
          <w:szCs w:val="17"/>
        </w:rPr>
        <w:t>96 for when the Secretary is taken to have complied with this requirement.</w:t>
      </w:r>
    </w:p>
    <w:p w14:paraId="3224CA9E" w14:textId="10E7B4BF" w:rsidR="002E73B5" w:rsidRPr="00511C8F" w:rsidRDefault="002E73B5" w:rsidP="002E73B5">
      <w:pPr>
        <w:pStyle w:val="subsection"/>
        <w:rPr>
          <w:szCs w:val="21"/>
        </w:rPr>
      </w:pPr>
      <w:r w:rsidRPr="00511C8F">
        <w:rPr>
          <w:szCs w:val="21"/>
        </w:rPr>
        <w:tab/>
        <w:t>(3)</w:t>
      </w:r>
      <w:r w:rsidRPr="00511C8F">
        <w:rPr>
          <w:szCs w:val="21"/>
        </w:rPr>
        <w:tab/>
      </w:r>
      <w:r w:rsidR="00F5062F" w:rsidRPr="00511C8F">
        <w:rPr>
          <w:szCs w:val="21"/>
        </w:rPr>
        <w:t>Subsection (</w:t>
      </w:r>
      <w:r w:rsidRPr="00511C8F">
        <w:rPr>
          <w:szCs w:val="21"/>
        </w:rPr>
        <w:t xml:space="preserve">2) does not require the Secretary to pay the person all or part of an instalment to the extent that the instalment or the part of the instalment has been recovered under </w:t>
      </w:r>
      <w:r w:rsidR="00FB5E73">
        <w:rPr>
          <w:szCs w:val="21"/>
        </w:rPr>
        <w:t>section 1</w:t>
      </w:r>
      <w:r w:rsidRPr="00511C8F">
        <w:rPr>
          <w:szCs w:val="21"/>
        </w:rPr>
        <w:t>72 (which deals with debts owing by employers to employees).</w:t>
      </w:r>
    </w:p>
    <w:p w14:paraId="487DE1BF" w14:textId="77777777" w:rsidR="002E73B5" w:rsidRPr="00511C8F" w:rsidRDefault="002E73B5" w:rsidP="002E73B5">
      <w:pPr>
        <w:pStyle w:val="subsection"/>
        <w:rPr>
          <w:szCs w:val="21"/>
        </w:rPr>
      </w:pPr>
      <w:r w:rsidRPr="00511C8F">
        <w:rPr>
          <w:szCs w:val="21"/>
        </w:rPr>
        <w:lastRenderedPageBreak/>
        <w:tab/>
        <w:t>(4)</w:t>
      </w:r>
      <w:r w:rsidRPr="00511C8F">
        <w:rPr>
          <w:szCs w:val="21"/>
        </w:rPr>
        <w:tab/>
        <w:t>To avoid doubt, this section applies whether or not the Secretary is required to pay an instalment to the person under subsection</w:t>
      </w:r>
      <w:r w:rsidR="00F5062F" w:rsidRPr="00511C8F">
        <w:rPr>
          <w:szCs w:val="21"/>
        </w:rPr>
        <w:t> </w:t>
      </w:r>
      <w:r w:rsidRPr="00511C8F">
        <w:rPr>
          <w:szCs w:val="21"/>
        </w:rPr>
        <w:t>84(4).</w:t>
      </w:r>
    </w:p>
    <w:p w14:paraId="204A27C4" w14:textId="77777777" w:rsidR="002E73B5" w:rsidRPr="00511C8F" w:rsidRDefault="002E73B5" w:rsidP="002E73B5">
      <w:pPr>
        <w:pStyle w:val="ActHead5"/>
        <w:rPr>
          <w:szCs w:val="23"/>
        </w:rPr>
      </w:pPr>
      <w:bookmarkStart w:id="140" w:name="_Toc130892734"/>
      <w:r w:rsidRPr="00511C8F">
        <w:rPr>
          <w:rStyle w:val="CharSectno"/>
          <w:szCs w:val="23"/>
        </w:rPr>
        <w:t>87</w:t>
      </w:r>
      <w:r w:rsidRPr="00511C8F">
        <w:rPr>
          <w:szCs w:val="23"/>
        </w:rPr>
        <w:t xml:space="preserve">  Payment of arrears—extending </w:t>
      </w:r>
      <w:r w:rsidR="0009445D" w:rsidRPr="00511C8F">
        <w:rPr>
          <w:szCs w:val="23"/>
        </w:rPr>
        <w:t>continuous flexible period</w:t>
      </w:r>
      <w:r w:rsidRPr="00511C8F">
        <w:rPr>
          <w:szCs w:val="23"/>
        </w:rPr>
        <w:t xml:space="preserve"> after review</w:t>
      </w:r>
      <w:bookmarkEnd w:id="140"/>
    </w:p>
    <w:p w14:paraId="57E459B3" w14:textId="77777777" w:rsidR="002E73B5" w:rsidRPr="00511C8F" w:rsidRDefault="002E73B5" w:rsidP="002E73B5">
      <w:pPr>
        <w:pStyle w:val="subsection"/>
        <w:rPr>
          <w:szCs w:val="21"/>
        </w:rPr>
      </w:pPr>
      <w:r w:rsidRPr="00511C8F">
        <w:rPr>
          <w:szCs w:val="21"/>
        </w:rPr>
        <w:tab/>
        <w:t>(1)</w:t>
      </w:r>
      <w:r w:rsidRPr="00511C8F">
        <w:rPr>
          <w:szCs w:val="21"/>
        </w:rPr>
        <w:tab/>
        <w:t>The Secretary must pay a person each instalment that is taken to have become payable to the person under section</w:t>
      </w:r>
      <w:r w:rsidR="00F5062F" w:rsidRPr="00511C8F">
        <w:rPr>
          <w:szCs w:val="21"/>
        </w:rPr>
        <w:t> </w:t>
      </w:r>
      <w:r w:rsidR="0009445D" w:rsidRPr="00511C8F">
        <w:rPr>
          <w:szCs w:val="21"/>
        </w:rPr>
        <w:t>92A</w:t>
      </w:r>
      <w:r w:rsidRPr="00511C8F">
        <w:rPr>
          <w:szCs w:val="21"/>
        </w:rPr>
        <w:t>.</w:t>
      </w:r>
    </w:p>
    <w:p w14:paraId="6E521D83" w14:textId="77777777" w:rsidR="002E73B5" w:rsidRPr="00511C8F" w:rsidRDefault="002E73B5" w:rsidP="002E73B5">
      <w:pPr>
        <w:pStyle w:val="subsection"/>
        <w:rPr>
          <w:szCs w:val="21"/>
        </w:rPr>
      </w:pPr>
      <w:r w:rsidRPr="00511C8F">
        <w:rPr>
          <w:szCs w:val="21"/>
        </w:rPr>
        <w:tab/>
        <w:t>(2)</w:t>
      </w:r>
      <w:r w:rsidRPr="00511C8F">
        <w:rPr>
          <w:szCs w:val="21"/>
        </w:rPr>
        <w:tab/>
        <w:t>The Secretary must pay the instalments as soon as practicable after the Secretary becomes required to pay the instalments.</w:t>
      </w:r>
    </w:p>
    <w:p w14:paraId="5F432399" w14:textId="77777777" w:rsidR="002E73B5" w:rsidRPr="00511C8F" w:rsidRDefault="002E73B5" w:rsidP="002E73B5">
      <w:pPr>
        <w:pStyle w:val="ActHead5"/>
        <w:rPr>
          <w:szCs w:val="23"/>
        </w:rPr>
      </w:pPr>
      <w:bookmarkStart w:id="141" w:name="_Toc130892735"/>
      <w:r w:rsidRPr="00511C8F">
        <w:rPr>
          <w:rStyle w:val="CharSectno"/>
          <w:szCs w:val="23"/>
        </w:rPr>
        <w:t>88</w:t>
      </w:r>
      <w:r w:rsidRPr="00511C8F">
        <w:rPr>
          <w:szCs w:val="23"/>
        </w:rPr>
        <w:t xml:space="preserve">  Method of payment of instalment payable by Secretary</w:t>
      </w:r>
      <w:bookmarkEnd w:id="141"/>
    </w:p>
    <w:p w14:paraId="2DB98BE9" w14:textId="77777777" w:rsidR="002E73B5" w:rsidRPr="00511C8F" w:rsidRDefault="002E73B5" w:rsidP="002E73B5">
      <w:pPr>
        <w:pStyle w:val="subsection"/>
        <w:rPr>
          <w:szCs w:val="21"/>
        </w:rPr>
      </w:pPr>
      <w:r w:rsidRPr="00511C8F">
        <w:rPr>
          <w:szCs w:val="21"/>
        </w:rPr>
        <w:tab/>
        <w:t>(1)</w:t>
      </w:r>
      <w:r w:rsidRPr="00511C8F">
        <w:rPr>
          <w:szCs w:val="21"/>
        </w:rPr>
        <w:tab/>
        <w:t>The Secretary must pay an instalment, or a part of an instalment, that the Secretary is required to pay to a person, to the credit of a bank account nominated and maintained by the person.</w:t>
      </w:r>
    </w:p>
    <w:p w14:paraId="42392FA1" w14:textId="77777777" w:rsidR="002E73B5" w:rsidRPr="00511C8F" w:rsidRDefault="002E73B5" w:rsidP="002E73B5">
      <w:pPr>
        <w:pStyle w:val="subsection"/>
        <w:rPr>
          <w:szCs w:val="21"/>
        </w:rPr>
      </w:pPr>
      <w:r w:rsidRPr="00511C8F">
        <w:rPr>
          <w:szCs w:val="21"/>
        </w:rPr>
        <w:tab/>
        <w:t>(2)</w:t>
      </w:r>
      <w:r w:rsidRPr="00511C8F">
        <w:rPr>
          <w:szCs w:val="21"/>
        </w:rPr>
        <w:tab/>
        <w:t xml:space="preserve">The Secretary may direct that the whole or a part of an instalment that the Secretary is required to pay a person is to be paid in a different way from that provided for by </w:t>
      </w:r>
      <w:r w:rsidR="00F5062F" w:rsidRPr="00511C8F">
        <w:rPr>
          <w:szCs w:val="21"/>
        </w:rPr>
        <w:t>subsection (</w:t>
      </w:r>
      <w:r w:rsidRPr="00511C8F">
        <w:rPr>
          <w:szCs w:val="21"/>
        </w:rPr>
        <w:t>1). If the Secretary gives the direction, the instalment, or the part of the instalment, is to be paid in accordance with the direction.</w:t>
      </w:r>
    </w:p>
    <w:p w14:paraId="26E4FFFE" w14:textId="77777777" w:rsidR="002E73B5" w:rsidRPr="00511C8F" w:rsidRDefault="002E73B5" w:rsidP="002E73B5">
      <w:pPr>
        <w:pStyle w:val="subsection"/>
        <w:rPr>
          <w:szCs w:val="21"/>
        </w:rPr>
      </w:pPr>
      <w:r w:rsidRPr="00511C8F">
        <w:rPr>
          <w:szCs w:val="21"/>
        </w:rPr>
        <w:tab/>
        <w:t>(3)</w:t>
      </w:r>
      <w:r w:rsidRPr="00511C8F">
        <w:rPr>
          <w:szCs w:val="21"/>
        </w:rPr>
        <w:tab/>
        <w:t xml:space="preserve">A direction made under </w:t>
      </w:r>
      <w:r w:rsidR="00F5062F" w:rsidRPr="00511C8F">
        <w:rPr>
          <w:szCs w:val="21"/>
        </w:rPr>
        <w:t>subsection (</w:t>
      </w:r>
      <w:r w:rsidRPr="00511C8F">
        <w:rPr>
          <w:szCs w:val="21"/>
        </w:rPr>
        <w:t>2) is not a legislative instrument.</w:t>
      </w:r>
    </w:p>
    <w:p w14:paraId="3A3D7835" w14:textId="77777777" w:rsidR="002E73B5" w:rsidRPr="00511C8F" w:rsidRDefault="002E73B5" w:rsidP="002E73B5">
      <w:pPr>
        <w:pStyle w:val="ActHead5"/>
        <w:rPr>
          <w:szCs w:val="23"/>
        </w:rPr>
      </w:pPr>
      <w:bookmarkStart w:id="142" w:name="_Toc130892736"/>
      <w:r w:rsidRPr="00511C8F">
        <w:rPr>
          <w:rStyle w:val="CharSectno"/>
          <w:szCs w:val="23"/>
        </w:rPr>
        <w:t>89</w:t>
      </w:r>
      <w:r w:rsidRPr="00511C8F">
        <w:rPr>
          <w:szCs w:val="23"/>
        </w:rPr>
        <w:t xml:space="preserve">  Giving person record of payment</w:t>
      </w:r>
      <w:bookmarkEnd w:id="142"/>
    </w:p>
    <w:p w14:paraId="63396749" w14:textId="77777777" w:rsidR="002E73B5" w:rsidRPr="00511C8F" w:rsidRDefault="002E73B5" w:rsidP="002E73B5">
      <w:pPr>
        <w:pStyle w:val="subsection"/>
        <w:rPr>
          <w:szCs w:val="21"/>
        </w:rPr>
      </w:pPr>
      <w:r w:rsidRPr="00511C8F">
        <w:rPr>
          <w:szCs w:val="21"/>
        </w:rPr>
        <w:tab/>
      </w:r>
      <w:r w:rsidRPr="00511C8F">
        <w:rPr>
          <w:szCs w:val="21"/>
        </w:rPr>
        <w:tab/>
        <w:t>If the Secretary pays an instalment, or part of an instalment, to or in relation to a person, in particular circumstances, the Secretary must give the person the information prescribed by the PPL rules in relation to instalments paid in those circumstances.</w:t>
      </w:r>
    </w:p>
    <w:p w14:paraId="2C3C5A26" w14:textId="55DBA263" w:rsidR="002E73B5" w:rsidRPr="00511C8F" w:rsidRDefault="00EC58A2" w:rsidP="00CA49F2">
      <w:pPr>
        <w:pStyle w:val="ActHead2"/>
        <w:pageBreakBefore/>
        <w:rPr>
          <w:szCs w:val="31"/>
        </w:rPr>
      </w:pPr>
      <w:bookmarkStart w:id="143" w:name="_Toc130892737"/>
      <w:r w:rsidRPr="00511C8F">
        <w:rPr>
          <w:rStyle w:val="CharPartNo"/>
          <w:szCs w:val="31"/>
        </w:rPr>
        <w:lastRenderedPageBreak/>
        <w:t>Part 3</w:t>
      </w:r>
      <w:r w:rsidR="00FB5E73">
        <w:rPr>
          <w:rStyle w:val="CharPartNo"/>
          <w:szCs w:val="31"/>
        </w:rPr>
        <w:noBreakHyphen/>
      </w:r>
      <w:r w:rsidR="002E73B5" w:rsidRPr="00511C8F">
        <w:rPr>
          <w:rStyle w:val="CharPartNo"/>
          <w:szCs w:val="31"/>
        </w:rPr>
        <w:t>4</w:t>
      </w:r>
      <w:r w:rsidR="002E73B5" w:rsidRPr="00511C8F">
        <w:rPr>
          <w:szCs w:val="31"/>
        </w:rPr>
        <w:t>—</w:t>
      </w:r>
      <w:r w:rsidR="002E73B5" w:rsidRPr="00511C8F">
        <w:rPr>
          <w:rStyle w:val="CharPartText"/>
          <w:szCs w:val="31"/>
        </w:rPr>
        <w:t>General rules relevant to paying instalments</w:t>
      </w:r>
      <w:bookmarkEnd w:id="143"/>
    </w:p>
    <w:p w14:paraId="225B3C99" w14:textId="77777777" w:rsidR="002E73B5" w:rsidRPr="00511C8F" w:rsidRDefault="00EC58A2" w:rsidP="002E73B5">
      <w:pPr>
        <w:pStyle w:val="ActHead3"/>
        <w:rPr>
          <w:szCs w:val="27"/>
        </w:rPr>
      </w:pPr>
      <w:bookmarkStart w:id="144" w:name="_Toc130892738"/>
      <w:r w:rsidRPr="00511C8F">
        <w:rPr>
          <w:rStyle w:val="CharDivNo"/>
          <w:szCs w:val="27"/>
        </w:rPr>
        <w:t>Division 1</w:t>
      </w:r>
      <w:r w:rsidR="002E73B5" w:rsidRPr="00511C8F">
        <w:rPr>
          <w:szCs w:val="27"/>
        </w:rPr>
        <w:t>—</w:t>
      </w:r>
      <w:r w:rsidR="002E73B5" w:rsidRPr="00511C8F">
        <w:rPr>
          <w:rStyle w:val="CharDivText"/>
          <w:szCs w:val="27"/>
        </w:rPr>
        <w:t>Guide to this Part</w:t>
      </w:r>
      <w:bookmarkEnd w:id="144"/>
    </w:p>
    <w:p w14:paraId="2130766D" w14:textId="77777777" w:rsidR="002E73B5" w:rsidRPr="00511C8F" w:rsidRDefault="002E73B5" w:rsidP="002E73B5">
      <w:pPr>
        <w:pStyle w:val="ActHead5"/>
        <w:rPr>
          <w:szCs w:val="23"/>
        </w:rPr>
      </w:pPr>
      <w:bookmarkStart w:id="145" w:name="_Toc130892739"/>
      <w:r w:rsidRPr="00511C8F">
        <w:rPr>
          <w:rStyle w:val="CharSectno"/>
          <w:szCs w:val="23"/>
        </w:rPr>
        <w:t>90</w:t>
      </w:r>
      <w:r w:rsidRPr="00511C8F">
        <w:rPr>
          <w:szCs w:val="23"/>
        </w:rPr>
        <w:t xml:space="preserve">  Guide to this Part</w:t>
      </w:r>
      <w:bookmarkEnd w:id="145"/>
    </w:p>
    <w:p w14:paraId="5B3BF9F4" w14:textId="77777777" w:rsidR="002E73B5" w:rsidRPr="00511C8F" w:rsidRDefault="002E73B5" w:rsidP="006F7F60">
      <w:pPr>
        <w:pStyle w:val="SOText"/>
      </w:pPr>
      <w:r w:rsidRPr="00511C8F">
        <w:t xml:space="preserve">This </w:t>
      </w:r>
      <w:r w:rsidR="00EC58A2" w:rsidRPr="00511C8F">
        <w:t>Part c</w:t>
      </w:r>
      <w:r w:rsidRPr="00511C8F">
        <w:t>ontains general rules that are relevant to the payment of instalments to a person, whether by the person’s employer or the Secretary.</w:t>
      </w:r>
    </w:p>
    <w:p w14:paraId="26F0F4FC" w14:textId="77777777" w:rsidR="002E73B5" w:rsidRPr="00511C8F" w:rsidRDefault="002E73B5" w:rsidP="006F7F60">
      <w:pPr>
        <w:pStyle w:val="SOText"/>
      </w:pPr>
      <w:r w:rsidRPr="00511C8F">
        <w:t xml:space="preserve">Some of those rules deem instalments to have become payable in certain circumstances (such as when </w:t>
      </w:r>
      <w:r w:rsidR="001C3921" w:rsidRPr="00511C8F">
        <w:t>a person’s continuous flexible period is extended after review</w:t>
      </w:r>
      <w:r w:rsidRPr="00511C8F">
        <w:t>).</w:t>
      </w:r>
    </w:p>
    <w:p w14:paraId="04F33E3E" w14:textId="77777777" w:rsidR="002E73B5" w:rsidRPr="00511C8F" w:rsidRDefault="002E73B5" w:rsidP="006F7F60">
      <w:pPr>
        <w:pStyle w:val="SOText"/>
      </w:pPr>
      <w:r w:rsidRPr="00511C8F">
        <w:t>Other rules deal with the effect on a person’s instalment periods of changing who is required to pay instalments to the person.</w:t>
      </w:r>
    </w:p>
    <w:p w14:paraId="02A78A13" w14:textId="77777777" w:rsidR="002E73B5" w:rsidRPr="00511C8F" w:rsidRDefault="002E73B5" w:rsidP="006F7F60">
      <w:pPr>
        <w:pStyle w:val="SOText"/>
      </w:pPr>
      <w:r w:rsidRPr="00511C8F">
        <w:t>There are also rules that relate to what happens when an instalment cannot be paid on the day specified in this Act.</w:t>
      </w:r>
    </w:p>
    <w:p w14:paraId="70689B32" w14:textId="77777777" w:rsidR="002E73B5" w:rsidRPr="00511C8F" w:rsidRDefault="002E73B5" w:rsidP="006F7F60">
      <w:pPr>
        <w:pStyle w:val="SOText"/>
      </w:pPr>
      <w:r w:rsidRPr="00511C8F">
        <w:t xml:space="preserve">Finally, this </w:t>
      </w:r>
      <w:r w:rsidR="00FC6130" w:rsidRPr="00511C8F">
        <w:t>Part</w:t>
      </w:r>
      <w:r w:rsidR="00CA49F2" w:rsidRPr="00511C8F">
        <w:t xml:space="preserve"> </w:t>
      </w:r>
      <w:r w:rsidRPr="00511C8F">
        <w:t xml:space="preserve">deals with the interaction of this </w:t>
      </w:r>
      <w:r w:rsidR="00FC6130" w:rsidRPr="00511C8F">
        <w:t>Chapter</w:t>
      </w:r>
      <w:r w:rsidR="00CA49F2" w:rsidRPr="00511C8F">
        <w:t xml:space="preserve"> </w:t>
      </w:r>
      <w:r w:rsidRPr="00511C8F">
        <w:t>with certain Commonwealth, State and Territory laws.</w:t>
      </w:r>
    </w:p>
    <w:p w14:paraId="7816B204" w14:textId="77777777" w:rsidR="002E73B5" w:rsidRPr="00511C8F" w:rsidRDefault="00EC58A2" w:rsidP="00CA49F2">
      <w:pPr>
        <w:pStyle w:val="ActHead3"/>
        <w:pageBreakBefore/>
        <w:rPr>
          <w:szCs w:val="27"/>
        </w:rPr>
      </w:pPr>
      <w:bookmarkStart w:id="146" w:name="_Toc130892740"/>
      <w:r w:rsidRPr="00511C8F">
        <w:rPr>
          <w:rStyle w:val="CharDivNo"/>
          <w:szCs w:val="27"/>
        </w:rPr>
        <w:lastRenderedPageBreak/>
        <w:t>Division 2</w:t>
      </w:r>
      <w:r w:rsidR="002E73B5" w:rsidRPr="00511C8F">
        <w:rPr>
          <w:szCs w:val="27"/>
        </w:rPr>
        <w:t>—</w:t>
      </w:r>
      <w:r w:rsidR="002E73B5" w:rsidRPr="00511C8F">
        <w:rPr>
          <w:rStyle w:val="CharDivText"/>
          <w:szCs w:val="27"/>
        </w:rPr>
        <w:t>General rules relevant to paying instalments</w:t>
      </w:r>
      <w:bookmarkEnd w:id="146"/>
    </w:p>
    <w:p w14:paraId="19B8471B" w14:textId="77777777" w:rsidR="002E73B5" w:rsidRPr="00511C8F" w:rsidRDefault="002E73B5" w:rsidP="002E73B5">
      <w:pPr>
        <w:pStyle w:val="ActHead5"/>
        <w:rPr>
          <w:szCs w:val="23"/>
        </w:rPr>
      </w:pPr>
      <w:bookmarkStart w:id="147" w:name="_Toc130892741"/>
      <w:r w:rsidRPr="00511C8F">
        <w:rPr>
          <w:rStyle w:val="CharSectno"/>
          <w:szCs w:val="23"/>
        </w:rPr>
        <w:t>91</w:t>
      </w:r>
      <w:r w:rsidRPr="00511C8F">
        <w:rPr>
          <w:szCs w:val="23"/>
        </w:rPr>
        <w:t xml:space="preserve">  Effect of the Secretary or employer becoming required to pay instalments after start of </w:t>
      </w:r>
      <w:r w:rsidR="00D70C24" w:rsidRPr="00511C8F">
        <w:t>continuous flexible period</w:t>
      </w:r>
      <w:bookmarkEnd w:id="147"/>
    </w:p>
    <w:p w14:paraId="4D8C8FD4" w14:textId="77777777" w:rsidR="002E73B5" w:rsidRPr="00511C8F" w:rsidRDefault="002E73B5" w:rsidP="002E73B5">
      <w:pPr>
        <w:pStyle w:val="subsection"/>
        <w:rPr>
          <w:szCs w:val="21"/>
        </w:rPr>
      </w:pPr>
      <w:r w:rsidRPr="00511C8F">
        <w:rPr>
          <w:szCs w:val="21"/>
        </w:rPr>
        <w:tab/>
      </w:r>
      <w:r w:rsidRPr="00511C8F">
        <w:rPr>
          <w:szCs w:val="21"/>
        </w:rPr>
        <w:tab/>
        <w:t>If:</w:t>
      </w:r>
    </w:p>
    <w:p w14:paraId="24769AA0" w14:textId="77777777" w:rsidR="002E73B5" w:rsidRPr="00511C8F" w:rsidRDefault="002E73B5" w:rsidP="002E73B5">
      <w:pPr>
        <w:pStyle w:val="paragraph"/>
        <w:rPr>
          <w:szCs w:val="21"/>
        </w:rPr>
      </w:pPr>
      <w:r w:rsidRPr="00511C8F">
        <w:rPr>
          <w:szCs w:val="21"/>
        </w:rPr>
        <w:tab/>
        <w:t>(a)</w:t>
      </w:r>
      <w:r w:rsidRPr="00511C8F">
        <w:rPr>
          <w:szCs w:val="21"/>
        </w:rPr>
        <w:tab/>
        <w:t xml:space="preserve">the Secretary or a person’s employer (the </w:t>
      </w:r>
      <w:r w:rsidRPr="00511C8F">
        <w:rPr>
          <w:b/>
          <w:i/>
          <w:szCs w:val="21"/>
        </w:rPr>
        <w:t>payer</w:t>
      </w:r>
      <w:r w:rsidRPr="00511C8F">
        <w:rPr>
          <w:szCs w:val="21"/>
        </w:rPr>
        <w:t xml:space="preserve">) becomes required to pay an instalment to the person </w:t>
      </w:r>
      <w:r w:rsidR="0009445D" w:rsidRPr="00511C8F">
        <w:rPr>
          <w:szCs w:val="21"/>
        </w:rPr>
        <w:t xml:space="preserve">in relation to a child of the person after the start of the person’s </w:t>
      </w:r>
      <w:r w:rsidR="00D70C24" w:rsidRPr="00511C8F">
        <w:t>continuous flexible period</w:t>
      </w:r>
      <w:r w:rsidR="0009445D" w:rsidRPr="00511C8F">
        <w:rPr>
          <w:szCs w:val="21"/>
        </w:rPr>
        <w:t xml:space="preserve"> for the child</w:t>
      </w:r>
      <w:r w:rsidRPr="00511C8F">
        <w:rPr>
          <w:szCs w:val="21"/>
        </w:rPr>
        <w:t>; and</w:t>
      </w:r>
    </w:p>
    <w:p w14:paraId="7516A119" w14:textId="77777777" w:rsidR="002E73B5" w:rsidRPr="00511C8F" w:rsidRDefault="002E73B5" w:rsidP="002E73B5">
      <w:pPr>
        <w:pStyle w:val="paragraph"/>
        <w:rPr>
          <w:szCs w:val="21"/>
        </w:rPr>
      </w:pPr>
      <w:r w:rsidRPr="00511C8F">
        <w:rPr>
          <w:szCs w:val="21"/>
        </w:rPr>
        <w:tab/>
        <w:t>(b)</w:t>
      </w:r>
      <w:r w:rsidRPr="00511C8F">
        <w:rPr>
          <w:szCs w:val="21"/>
        </w:rPr>
        <w:tab/>
        <w:t>neither the Secretary nor the employer is otherwise required to pay an earlier instalment to the person; and</w:t>
      </w:r>
    </w:p>
    <w:p w14:paraId="002F2609" w14:textId="77777777" w:rsidR="002E73B5" w:rsidRPr="00511C8F" w:rsidRDefault="002E73B5" w:rsidP="002E73B5">
      <w:pPr>
        <w:pStyle w:val="paragraph"/>
        <w:rPr>
          <w:szCs w:val="21"/>
        </w:rPr>
      </w:pPr>
      <w:r w:rsidRPr="00511C8F">
        <w:rPr>
          <w:szCs w:val="21"/>
          <w:lang w:eastAsia="en-US"/>
        </w:rPr>
        <w:tab/>
        <w:t>(</w:t>
      </w:r>
      <w:r w:rsidRPr="00511C8F">
        <w:rPr>
          <w:szCs w:val="21"/>
        </w:rPr>
        <w:t>c)</w:t>
      </w:r>
      <w:r w:rsidRPr="00511C8F">
        <w:rPr>
          <w:szCs w:val="21"/>
        </w:rPr>
        <w:tab/>
        <w:t xml:space="preserve">one or more instalments would have been payable to the person on the paydays for the instalments if the payer had been required to pay instalments from the start of the person’s </w:t>
      </w:r>
      <w:r w:rsidR="00D70C24" w:rsidRPr="00511C8F">
        <w:t>continuous flexible period</w:t>
      </w:r>
      <w:r w:rsidR="0009445D" w:rsidRPr="00511C8F">
        <w:rPr>
          <w:szCs w:val="21"/>
        </w:rPr>
        <w:t xml:space="preserve"> for the child</w:t>
      </w:r>
      <w:r w:rsidRPr="00511C8F">
        <w:rPr>
          <w:szCs w:val="21"/>
        </w:rPr>
        <w:t>;</w:t>
      </w:r>
    </w:p>
    <w:p w14:paraId="2BD2D4C1" w14:textId="77777777" w:rsidR="002E73B5" w:rsidRPr="00511C8F" w:rsidRDefault="002E73B5" w:rsidP="002E73B5">
      <w:pPr>
        <w:pStyle w:val="subsection2"/>
        <w:rPr>
          <w:szCs w:val="21"/>
        </w:rPr>
      </w:pPr>
      <w:r w:rsidRPr="00511C8F">
        <w:rPr>
          <w:szCs w:val="21"/>
        </w:rPr>
        <w:t xml:space="preserve">then the instalments referred to in </w:t>
      </w:r>
      <w:r w:rsidR="0087236D" w:rsidRPr="00511C8F">
        <w:rPr>
          <w:szCs w:val="21"/>
        </w:rPr>
        <w:t>paragraph (</w:t>
      </w:r>
      <w:r w:rsidRPr="00511C8F">
        <w:rPr>
          <w:szCs w:val="21"/>
        </w:rPr>
        <w:t>c) are taken to have become payable on the respective paydays for the instalments.</w:t>
      </w:r>
    </w:p>
    <w:p w14:paraId="5238AD68" w14:textId="77777777" w:rsidR="0009445D" w:rsidRPr="00511C8F" w:rsidRDefault="0009445D" w:rsidP="0009445D">
      <w:pPr>
        <w:pStyle w:val="ActHead5"/>
        <w:rPr>
          <w:szCs w:val="23"/>
        </w:rPr>
      </w:pPr>
      <w:bookmarkStart w:id="148" w:name="_Toc130892742"/>
      <w:r w:rsidRPr="00511C8F">
        <w:rPr>
          <w:rStyle w:val="CharSectno"/>
          <w:szCs w:val="23"/>
        </w:rPr>
        <w:t>92A</w:t>
      </w:r>
      <w:r w:rsidRPr="00511C8F">
        <w:rPr>
          <w:szCs w:val="23"/>
        </w:rPr>
        <w:t xml:space="preserve">  Effect of extending a person’s continuous flexible period after review</w:t>
      </w:r>
      <w:bookmarkEnd w:id="148"/>
    </w:p>
    <w:p w14:paraId="636146F8" w14:textId="77777777" w:rsidR="0009445D" w:rsidRPr="00511C8F" w:rsidRDefault="0009445D" w:rsidP="0009445D">
      <w:pPr>
        <w:pStyle w:val="subsection"/>
        <w:rPr>
          <w:szCs w:val="21"/>
        </w:rPr>
      </w:pPr>
      <w:r w:rsidRPr="00511C8F">
        <w:rPr>
          <w:szCs w:val="21"/>
        </w:rPr>
        <w:tab/>
        <w:t>(1)</w:t>
      </w:r>
      <w:r w:rsidRPr="00511C8F">
        <w:rPr>
          <w:szCs w:val="21"/>
        </w:rPr>
        <w:tab/>
        <w:t>If:</w:t>
      </w:r>
    </w:p>
    <w:p w14:paraId="25EC9048" w14:textId="77777777" w:rsidR="0009445D" w:rsidRPr="00511C8F" w:rsidRDefault="0009445D" w:rsidP="0009445D">
      <w:pPr>
        <w:pStyle w:val="paragraph"/>
        <w:rPr>
          <w:szCs w:val="21"/>
        </w:rPr>
      </w:pPr>
      <w:r w:rsidRPr="00511C8F">
        <w:rPr>
          <w:szCs w:val="21"/>
        </w:rPr>
        <w:tab/>
        <w:t>(a)</w:t>
      </w:r>
      <w:r w:rsidRPr="00511C8F">
        <w:rPr>
          <w:szCs w:val="21"/>
        </w:rPr>
        <w:tab/>
        <w:t>a person’s continuous flexible period for a child ends; and</w:t>
      </w:r>
    </w:p>
    <w:p w14:paraId="7F67DB1E" w14:textId="77777777" w:rsidR="0009445D" w:rsidRPr="00511C8F" w:rsidRDefault="0009445D" w:rsidP="0009445D">
      <w:pPr>
        <w:pStyle w:val="paragraph"/>
        <w:rPr>
          <w:szCs w:val="21"/>
        </w:rPr>
      </w:pPr>
      <w:r w:rsidRPr="00511C8F">
        <w:rPr>
          <w:szCs w:val="21"/>
        </w:rPr>
        <w:tab/>
        <w:t>(b)</w:t>
      </w:r>
      <w:r w:rsidRPr="00511C8F">
        <w:rPr>
          <w:szCs w:val="21"/>
        </w:rPr>
        <w:tab/>
        <w:t>later, a decision in relation to a payability determination for the person is made that has the effect that the person’s continuous flexible period for the child is extended by an additional period of one or more flexible PPL days for the child; and</w:t>
      </w:r>
    </w:p>
    <w:p w14:paraId="4E4DFA3F" w14:textId="77777777" w:rsidR="0009445D" w:rsidRPr="00511C8F" w:rsidRDefault="0009445D" w:rsidP="0009445D">
      <w:pPr>
        <w:pStyle w:val="paragraph"/>
        <w:rPr>
          <w:szCs w:val="21"/>
        </w:rPr>
      </w:pPr>
      <w:r w:rsidRPr="00511C8F">
        <w:rPr>
          <w:szCs w:val="21"/>
        </w:rPr>
        <w:tab/>
        <w:t>(c)</w:t>
      </w:r>
      <w:r w:rsidRPr="00511C8F">
        <w:rPr>
          <w:szCs w:val="21"/>
        </w:rPr>
        <w:tab/>
        <w:t>one or more instalments that relate to instalment periods that overlap with the additional period would have been payable to the person on the paydays for the instalments if:</w:t>
      </w:r>
    </w:p>
    <w:p w14:paraId="20860F8A" w14:textId="77777777" w:rsidR="0009445D" w:rsidRPr="00511C8F" w:rsidRDefault="0009445D" w:rsidP="0009445D">
      <w:pPr>
        <w:pStyle w:val="paragraphsub"/>
        <w:rPr>
          <w:szCs w:val="21"/>
        </w:rPr>
      </w:pPr>
      <w:r w:rsidRPr="00511C8F">
        <w:rPr>
          <w:szCs w:val="21"/>
        </w:rPr>
        <w:tab/>
        <w:t>(i)</w:t>
      </w:r>
      <w:r w:rsidRPr="00511C8F">
        <w:rPr>
          <w:szCs w:val="21"/>
        </w:rPr>
        <w:tab/>
        <w:t>the person’s continuous flexible period for the child had always been the extended continuous flexible period; and</w:t>
      </w:r>
    </w:p>
    <w:p w14:paraId="520EF401" w14:textId="77777777" w:rsidR="0009445D" w:rsidRPr="00511C8F" w:rsidRDefault="0009445D" w:rsidP="0009445D">
      <w:pPr>
        <w:pStyle w:val="paragraphsub"/>
        <w:rPr>
          <w:szCs w:val="21"/>
        </w:rPr>
      </w:pPr>
      <w:r w:rsidRPr="00511C8F">
        <w:rPr>
          <w:szCs w:val="21"/>
        </w:rPr>
        <w:lastRenderedPageBreak/>
        <w:tab/>
        <w:t>(ii)</w:t>
      </w:r>
      <w:r w:rsidRPr="00511C8F">
        <w:rPr>
          <w:szCs w:val="21"/>
        </w:rPr>
        <w:tab/>
        <w:t>the Secretary had been required to pay the instalments; and</w:t>
      </w:r>
    </w:p>
    <w:p w14:paraId="22B3A029" w14:textId="77777777" w:rsidR="0009445D" w:rsidRPr="00511C8F" w:rsidRDefault="0009445D" w:rsidP="0009445D">
      <w:pPr>
        <w:pStyle w:val="paragraph"/>
        <w:rPr>
          <w:szCs w:val="21"/>
        </w:rPr>
      </w:pPr>
      <w:r w:rsidRPr="00511C8F">
        <w:rPr>
          <w:szCs w:val="21"/>
        </w:rPr>
        <w:tab/>
        <w:t>(d)</w:t>
      </w:r>
      <w:r w:rsidRPr="00511C8F">
        <w:rPr>
          <w:szCs w:val="21"/>
        </w:rPr>
        <w:tab/>
        <w:t>the Secretary is not otherwise required to pay the instalments;</w:t>
      </w:r>
    </w:p>
    <w:p w14:paraId="6013F78B" w14:textId="77777777" w:rsidR="0009445D" w:rsidRPr="00511C8F" w:rsidRDefault="0009445D" w:rsidP="0009445D">
      <w:pPr>
        <w:pStyle w:val="subsection2"/>
        <w:rPr>
          <w:szCs w:val="21"/>
        </w:rPr>
      </w:pPr>
      <w:r w:rsidRPr="00511C8F">
        <w:rPr>
          <w:szCs w:val="21"/>
        </w:rPr>
        <w:t xml:space="preserve">then the instalments referred to in </w:t>
      </w:r>
      <w:r w:rsidR="0087236D" w:rsidRPr="00511C8F">
        <w:rPr>
          <w:szCs w:val="21"/>
        </w:rPr>
        <w:t>paragraph (</w:t>
      </w:r>
      <w:r w:rsidRPr="00511C8F">
        <w:rPr>
          <w:szCs w:val="21"/>
        </w:rPr>
        <w:t>c) are taken to have become payable on the respective paydays for the instalments.</w:t>
      </w:r>
    </w:p>
    <w:p w14:paraId="790C879A" w14:textId="77777777" w:rsidR="002E73B5" w:rsidRPr="00511C8F" w:rsidRDefault="002E73B5" w:rsidP="002E73B5">
      <w:pPr>
        <w:pStyle w:val="ActHead5"/>
        <w:rPr>
          <w:szCs w:val="23"/>
        </w:rPr>
      </w:pPr>
      <w:bookmarkStart w:id="149" w:name="_Toc130892743"/>
      <w:r w:rsidRPr="00511C8F">
        <w:rPr>
          <w:rStyle w:val="CharSectno"/>
          <w:szCs w:val="23"/>
        </w:rPr>
        <w:t>93</w:t>
      </w:r>
      <w:r w:rsidRPr="00511C8F">
        <w:rPr>
          <w:szCs w:val="23"/>
        </w:rPr>
        <w:t xml:space="preserve">  Effect on instalment periods of employer determination coming into force after review</w:t>
      </w:r>
      <w:bookmarkEnd w:id="149"/>
    </w:p>
    <w:p w14:paraId="70BB25AA" w14:textId="77777777" w:rsidR="002E73B5" w:rsidRPr="00511C8F" w:rsidRDefault="002E73B5" w:rsidP="002E73B5">
      <w:pPr>
        <w:pStyle w:val="subsection"/>
        <w:rPr>
          <w:szCs w:val="21"/>
        </w:rPr>
      </w:pPr>
      <w:r w:rsidRPr="00511C8F">
        <w:rPr>
          <w:szCs w:val="21"/>
        </w:rPr>
        <w:tab/>
        <w:t>(1)</w:t>
      </w:r>
      <w:r w:rsidRPr="00511C8F">
        <w:rPr>
          <w:szCs w:val="21"/>
        </w:rPr>
        <w:tab/>
        <w:t>This section applies if:</w:t>
      </w:r>
    </w:p>
    <w:p w14:paraId="56A0DB60" w14:textId="77777777" w:rsidR="002E73B5" w:rsidRPr="00511C8F" w:rsidRDefault="002E73B5" w:rsidP="002E73B5">
      <w:pPr>
        <w:pStyle w:val="paragraph"/>
        <w:rPr>
          <w:szCs w:val="21"/>
        </w:rPr>
      </w:pPr>
      <w:r w:rsidRPr="00511C8F">
        <w:rPr>
          <w:szCs w:val="21"/>
        </w:rPr>
        <w:tab/>
        <w:t>(a)</w:t>
      </w:r>
      <w:r w:rsidRPr="00511C8F">
        <w:rPr>
          <w:szCs w:val="21"/>
        </w:rPr>
        <w:tab/>
        <w:t>the Secretary is required to pay an instalment to a person under subsection</w:t>
      </w:r>
      <w:r w:rsidR="00F5062F" w:rsidRPr="00511C8F">
        <w:rPr>
          <w:szCs w:val="21"/>
        </w:rPr>
        <w:t> </w:t>
      </w:r>
      <w:r w:rsidRPr="00511C8F">
        <w:rPr>
          <w:szCs w:val="21"/>
        </w:rPr>
        <w:t>84(3) (which deals with payment of instalments where an employer determination is reviewed); and</w:t>
      </w:r>
    </w:p>
    <w:p w14:paraId="740CCC03" w14:textId="77777777" w:rsidR="002E73B5" w:rsidRPr="00511C8F" w:rsidRDefault="002E73B5" w:rsidP="002E73B5">
      <w:pPr>
        <w:pStyle w:val="paragraph"/>
        <w:rPr>
          <w:szCs w:val="21"/>
        </w:rPr>
      </w:pPr>
      <w:r w:rsidRPr="00511C8F">
        <w:rPr>
          <w:szCs w:val="21"/>
        </w:rPr>
        <w:tab/>
        <w:t>(b)</w:t>
      </w:r>
      <w:r w:rsidRPr="00511C8F">
        <w:rPr>
          <w:szCs w:val="21"/>
        </w:rPr>
        <w:tab/>
        <w:t>the employer determination comes into force for the person and the person’s employer on the transfer day referred to in that subsection.</w:t>
      </w:r>
    </w:p>
    <w:p w14:paraId="29FB7CA3" w14:textId="77777777" w:rsidR="002E73B5" w:rsidRPr="00511C8F" w:rsidRDefault="002E73B5" w:rsidP="002E73B5">
      <w:pPr>
        <w:pStyle w:val="subsection"/>
        <w:rPr>
          <w:szCs w:val="21"/>
        </w:rPr>
      </w:pPr>
      <w:r w:rsidRPr="00511C8F">
        <w:rPr>
          <w:szCs w:val="21"/>
        </w:rPr>
        <w:tab/>
        <w:t>(2)</w:t>
      </w:r>
      <w:r w:rsidRPr="00511C8F">
        <w:rPr>
          <w:szCs w:val="21"/>
        </w:rPr>
        <w:tab/>
        <w:t>The instalment period for the person for the last instalment payable by the Secretary is taken to end on the day before the transfer day.</w:t>
      </w:r>
    </w:p>
    <w:p w14:paraId="2FE94245" w14:textId="77777777" w:rsidR="002E73B5" w:rsidRPr="00511C8F" w:rsidRDefault="002E73B5" w:rsidP="002E73B5">
      <w:pPr>
        <w:pStyle w:val="subsection"/>
        <w:rPr>
          <w:szCs w:val="21"/>
        </w:rPr>
      </w:pPr>
      <w:r w:rsidRPr="00511C8F">
        <w:rPr>
          <w:szCs w:val="21"/>
        </w:rPr>
        <w:tab/>
        <w:t>(3)</w:t>
      </w:r>
      <w:r w:rsidRPr="00511C8F">
        <w:rPr>
          <w:szCs w:val="21"/>
        </w:rPr>
        <w:tab/>
        <w:t>The instalment period for the person for the first instalment payable by the employer is taken to start on the transfer day.</w:t>
      </w:r>
    </w:p>
    <w:p w14:paraId="22A02EBB" w14:textId="77777777" w:rsidR="002E73B5" w:rsidRPr="00511C8F" w:rsidRDefault="002E73B5" w:rsidP="002E73B5">
      <w:pPr>
        <w:pStyle w:val="notetext"/>
        <w:rPr>
          <w:szCs w:val="17"/>
        </w:rPr>
      </w:pPr>
      <w:r w:rsidRPr="00511C8F">
        <w:rPr>
          <w:szCs w:val="17"/>
        </w:rPr>
        <w:t>Note:</w:t>
      </w:r>
      <w:r w:rsidRPr="00511C8F">
        <w:rPr>
          <w:szCs w:val="17"/>
        </w:rPr>
        <w:tab/>
      </w:r>
      <w:r w:rsidR="00F5062F" w:rsidRPr="00511C8F">
        <w:rPr>
          <w:szCs w:val="17"/>
        </w:rPr>
        <w:t>Subsection (</w:t>
      </w:r>
      <w:r w:rsidRPr="00511C8F">
        <w:rPr>
          <w:szCs w:val="17"/>
        </w:rPr>
        <w:t>3) does not affect when the instalment period ends.</w:t>
      </w:r>
    </w:p>
    <w:p w14:paraId="762D715B" w14:textId="77777777" w:rsidR="002E73B5" w:rsidRPr="00511C8F" w:rsidRDefault="002E73B5" w:rsidP="002E73B5">
      <w:pPr>
        <w:pStyle w:val="ActHead5"/>
        <w:rPr>
          <w:szCs w:val="23"/>
        </w:rPr>
      </w:pPr>
      <w:bookmarkStart w:id="150" w:name="_Toc130892744"/>
      <w:r w:rsidRPr="00511C8F">
        <w:rPr>
          <w:rStyle w:val="CharSectno"/>
          <w:szCs w:val="23"/>
        </w:rPr>
        <w:t>94</w:t>
      </w:r>
      <w:r w:rsidRPr="00511C8F">
        <w:rPr>
          <w:szCs w:val="23"/>
        </w:rPr>
        <w:t xml:space="preserve">  Effect on instalment periods of revocation etc.</w:t>
      </w:r>
      <w:bookmarkEnd w:id="150"/>
    </w:p>
    <w:p w14:paraId="48629D74" w14:textId="77777777" w:rsidR="002E73B5" w:rsidRPr="00511C8F" w:rsidRDefault="002E73B5" w:rsidP="002E73B5">
      <w:pPr>
        <w:pStyle w:val="subsection"/>
        <w:rPr>
          <w:szCs w:val="21"/>
        </w:rPr>
      </w:pPr>
      <w:r w:rsidRPr="00511C8F">
        <w:rPr>
          <w:szCs w:val="21"/>
        </w:rPr>
        <w:tab/>
        <w:t>(1)</w:t>
      </w:r>
      <w:r w:rsidRPr="00511C8F">
        <w:rPr>
          <w:szCs w:val="21"/>
        </w:rPr>
        <w:tab/>
        <w:t>This section applies if:</w:t>
      </w:r>
    </w:p>
    <w:p w14:paraId="0A3F4C7A" w14:textId="77777777" w:rsidR="002E73B5" w:rsidRPr="00511C8F" w:rsidRDefault="002E73B5" w:rsidP="002E73B5">
      <w:pPr>
        <w:pStyle w:val="paragraph"/>
        <w:rPr>
          <w:szCs w:val="21"/>
        </w:rPr>
      </w:pPr>
      <w:r w:rsidRPr="00511C8F">
        <w:rPr>
          <w:szCs w:val="21"/>
        </w:rPr>
        <w:tab/>
        <w:t>(a)</w:t>
      </w:r>
      <w:r w:rsidRPr="00511C8F">
        <w:rPr>
          <w:szCs w:val="21"/>
        </w:rPr>
        <w:tab/>
        <w:t>an employer determination has come into force for a person and the person’s employer; and</w:t>
      </w:r>
    </w:p>
    <w:p w14:paraId="396595EC" w14:textId="77777777" w:rsidR="002E73B5" w:rsidRPr="00511C8F" w:rsidRDefault="002E73B5" w:rsidP="002E73B5">
      <w:pPr>
        <w:pStyle w:val="paragraph"/>
        <w:rPr>
          <w:szCs w:val="21"/>
        </w:rPr>
      </w:pPr>
      <w:r w:rsidRPr="00511C8F">
        <w:rPr>
          <w:szCs w:val="21"/>
        </w:rPr>
        <w:tab/>
        <w:t>(b)</w:t>
      </w:r>
      <w:r w:rsidRPr="00511C8F">
        <w:rPr>
          <w:szCs w:val="21"/>
        </w:rPr>
        <w:tab/>
        <w:t>the Secretary becomes required to pay an instalment to the person under either of the following subsections for an instalment period that starts on or after the transfer day referred to in that subsection:</w:t>
      </w:r>
    </w:p>
    <w:p w14:paraId="09356205" w14:textId="77777777" w:rsidR="002E73B5" w:rsidRPr="00511C8F" w:rsidRDefault="002E73B5" w:rsidP="002E73B5">
      <w:pPr>
        <w:pStyle w:val="paragraphsub"/>
        <w:rPr>
          <w:szCs w:val="21"/>
        </w:rPr>
      </w:pPr>
      <w:r w:rsidRPr="00511C8F">
        <w:rPr>
          <w:szCs w:val="21"/>
        </w:rPr>
        <w:tab/>
        <w:t>(i)</w:t>
      </w:r>
      <w:r w:rsidRPr="00511C8F">
        <w:rPr>
          <w:szCs w:val="21"/>
        </w:rPr>
        <w:tab/>
        <w:t>subsection</w:t>
      </w:r>
      <w:r w:rsidR="00F5062F" w:rsidRPr="00511C8F">
        <w:rPr>
          <w:szCs w:val="21"/>
        </w:rPr>
        <w:t> </w:t>
      </w:r>
      <w:r w:rsidRPr="00511C8F">
        <w:rPr>
          <w:szCs w:val="21"/>
        </w:rPr>
        <w:t>84(4) (which deals with payment of instalments where an employer determination is revoked);</w:t>
      </w:r>
    </w:p>
    <w:p w14:paraId="5FFE00C7" w14:textId="77777777" w:rsidR="002E73B5" w:rsidRPr="00511C8F" w:rsidRDefault="002E73B5" w:rsidP="002E73B5">
      <w:pPr>
        <w:pStyle w:val="paragraphsub"/>
        <w:rPr>
          <w:szCs w:val="21"/>
        </w:rPr>
      </w:pPr>
      <w:r w:rsidRPr="00511C8F">
        <w:rPr>
          <w:szCs w:val="21"/>
        </w:rPr>
        <w:lastRenderedPageBreak/>
        <w:tab/>
        <w:t>(ii)</w:t>
      </w:r>
      <w:r w:rsidRPr="00511C8F">
        <w:rPr>
          <w:szCs w:val="21"/>
        </w:rPr>
        <w:tab/>
        <w:t>subsection</w:t>
      </w:r>
      <w:r w:rsidR="00F5062F" w:rsidRPr="00511C8F">
        <w:rPr>
          <w:szCs w:val="21"/>
        </w:rPr>
        <w:t> </w:t>
      </w:r>
      <w:r w:rsidRPr="00511C8F">
        <w:rPr>
          <w:szCs w:val="21"/>
        </w:rPr>
        <w:t>84(5) (which deals with payment of instalments where a matter is referred to the Fair Work Ombudsman relating to a failure to pay an instalment).</w:t>
      </w:r>
    </w:p>
    <w:p w14:paraId="2E70BD84" w14:textId="77777777" w:rsidR="002E73B5" w:rsidRPr="00511C8F" w:rsidRDefault="002E73B5" w:rsidP="002E73B5">
      <w:pPr>
        <w:pStyle w:val="subsection"/>
        <w:rPr>
          <w:szCs w:val="21"/>
        </w:rPr>
      </w:pPr>
      <w:r w:rsidRPr="00511C8F">
        <w:rPr>
          <w:szCs w:val="21"/>
        </w:rPr>
        <w:tab/>
        <w:t>(2)</w:t>
      </w:r>
      <w:r w:rsidRPr="00511C8F">
        <w:rPr>
          <w:szCs w:val="21"/>
        </w:rPr>
        <w:tab/>
        <w:t>The instalment period for the person for the last instalment payable by the employer is taken to end on the day before the transfer day.</w:t>
      </w:r>
    </w:p>
    <w:p w14:paraId="36234805" w14:textId="77777777" w:rsidR="002E73B5" w:rsidRPr="00511C8F" w:rsidRDefault="002E73B5" w:rsidP="002E73B5">
      <w:pPr>
        <w:pStyle w:val="subsection"/>
        <w:rPr>
          <w:szCs w:val="21"/>
        </w:rPr>
      </w:pPr>
      <w:r w:rsidRPr="00511C8F">
        <w:rPr>
          <w:szCs w:val="21"/>
        </w:rPr>
        <w:tab/>
        <w:t>(3)</w:t>
      </w:r>
      <w:r w:rsidRPr="00511C8F">
        <w:rPr>
          <w:szCs w:val="21"/>
        </w:rPr>
        <w:tab/>
        <w:t>The instalment period for the person for the first instalment payable by the Secretary is taken to start on the transfer day.</w:t>
      </w:r>
    </w:p>
    <w:p w14:paraId="028EC435" w14:textId="77777777" w:rsidR="002E73B5" w:rsidRPr="00511C8F" w:rsidRDefault="002E73B5" w:rsidP="002E73B5">
      <w:pPr>
        <w:pStyle w:val="notetext"/>
        <w:rPr>
          <w:szCs w:val="17"/>
        </w:rPr>
      </w:pPr>
      <w:r w:rsidRPr="00511C8F">
        <w:rPr>
          <w:szCs w:val="17"/>
        </w:rPr>
        <w:t>Note:</w:t>
      </w:r>
      <w:r w:rsidRPr="00511C8F">
        <w:rPr>
          <w:szCs w:val="17"/>
        </w:rPr>
        <w:tab/>
      </w:r>
      <w:r w:rsidR="00F5062F" w:rsidRPr="00511C8F">
        <w:rPr>
          <w:szCs w:val="17"/>
        </w:rPr>
        <w:t>Subsection (</w:t>
      </w:r>
      <w:r w:rsidRPr="00511C8F">
        <w:rPr>
          <w:szCs w:val="17"/>
        </w:rPr>
        <w:t>3) does not affect when the instalment period ends.</w:t>
      </w:r>
    </w:p>
    <w:p w14:paraId="3A09D74F" w14:textId="77777777" w:rsidR="002E73B5" w:rsidRPr="00511C8F" w:rsidRDefault="002E73B5" w:rsidP="002E73B5">
      <w:pPr>
        <w:pStyle w:val="ActHead5"/>
        <w:rPr>
          <w:szCs w:val="23"/>
        </w:rPr>
      </w:pPr>
      <w:bookmarkStart w:id="151" w:name="_Toc130892745"/>
      <w:r w:rsidRPr="00511C8F">
        <w:rPr>
          <w:rStyle w:val="CharSectno"/>
          <w:szCs w:val="23"/>
        </w:rPr>
        <w:t>95</w:t>
      </w:r>
      <w:r w:rsidRPr="00511C8F">
        <w:rPr>
          <w:szCs w:val="23"/>
        </w:rPr>
        <w:t xml:space="preserve">  Paying instalment on payday for later instalment—no later instalment</w:t>
      </w:r>
      <w:bookmarkEnd w:id="151"/>
    </w:p>
    <w:p w14:paraId="2695B211" w14:textId="77777777" w:rsidR="002E73B5" w:rsidRPr="00511C8F" w:rsidRDefault="002E73B5" w:rsidP="002E73B5">
      <w:pPr>
        <w:pStyle w:val="subsection"/>
        <w:rPr>
          <w:szCs w:val="21"/>
        </w:rPr>
      </w:pPr>
      <w:r w:rsidRPr="00511C8F">
        <w:rPr>
          <w:szCs w:val="21"/>
        </w:rPr>
        <w:tab/>
      </w:r>
      <w:r w:rsidRPr="00511C8F">
        <w:rPr>
          <w:szCs w:val="21"/>
        </w:rPr>
        <w:tab/>
        <w:t>If:</w:t>
      </w:r>
    </w:p>
    <w:p w14:paraId="57DD01C7" w14:textId="77777777" w:rsidR="002E73B5" w:rsidRPr="00511C8F" w:rsidRDefault="002E73B5" w:rsidP="002E73B5">
      <w:pPr>
        <w:pStyle w:val="paragraph"/>
        <w:rPr>
          <w:szCs w:val="21"/>
        </w:rPr>
      </w:pPr>
      <w:r w:rsidRPr="00511C8F">
        <w:rPr>
          <w:szCs w:val="21"/>
        </w:rPr>
        <w:tab/>
        <w:t>(a)</w:t>
      </w:r>
      <w:r w:rsidRPr="00511C8F">
        <w:rPr>
          <w:szCs w:val="21"/>
        </w:rPr>
        <w:tab/>
        <w:t xml:space="preserve">the Secretary or a person’s employer (the </w:t>
      </w:r>
      <w:r w:rsidRPr="00511C8F">
        <w:rPr>
          <w:b/>
          <w:i/>
          <w:szCs w:val="21"/>
        </w:rPr>
        <w:t>payer</w:t>
      </w:r>
      <w:r w:rsidRPr="00511C8F">
        <w:rPr>
          <w:szCs w:val="21"/>
        </w:rPr>
        <w:t>) is required to pay an instalment to the person on the payday for an instalment for a later instalment period; and</w:t>
      </w:r>
    </w:p>
    <w:p w14:paraId="549A13B2" w14:textId="77777777" w:rsidR="002E73B5" w:rsidRPr="00511C8F" w:rsidRDefault="002E73B5" w:rsidP="002E73B5">
      <w:pPr>
        <w:pStyle w:val="paragraph"/>
        <w:rPr>
          <w:szCs w:val="21"/>
        </w:rPr>
      </w:pPr>
      <w:r w:rsidRPr="00511C8F">
        <w:rPr>
          <w:szCs w:val="21"/>
        </w:rPr>
        <w:tab/>
        <w:t>(b)</w:t>
      </w:r>
      <w:r w:rsidRPr="00511C8F">
        <w:rPr>
          <w:szCs w:val="21"/>
        </w:rPr>
        <w:tab/>
        <w:t>that later instalment is not payable by the payer;</w:t>
      </w:r>
    </w:p>
    <w:p w14:paraId="35F27CCA" w14:textId="77777777" w:rsidR="002E73B5" w:rsidRPr="00511C8F" w:rsidRDefault="002E73B5" w:rsidP="002E73B5">
      <w:pPr>
        <w:pStyle w:val="subsection2"/>
        <w:rPr>
          <w:szCs w:val="21"/>
        </w:rPr>
      </w:pPr>
      <w:r w:rsidRPr="00511C8F">
        <w:rPr>
          <w:szCs w:val="21"/>
        </w:rPr>
        <w:t xml:space="preserve">the payer must pay the instalment referred to in </w:t>
      </w:r>
      <w:r w:rsidR="0087236D" w:rsidRPr="00511C8F">
        <w:rPr>
          <w:szCs w:val="21"/>
        </w:rPr>
        <w:t>paragraph (</w:t>
      </w:r>
      <w:r w:rsidRPr="00511C8F">
        <w:rPr>
          <w:szCs w:val="21"/>
        </w:rPr>
        <w:t>a) on the day that would have been the payday for the later instalment if it had been payable by the payer.</w:t>
      </w:r>
    </w:p>
    <w:p w14:paraId="32AA2527" w14:textId="77777777" w:rsidR="002E73B5" w:rsidRPr="00511C8F" w:rsidRDefault="002E73B5" w:rsidP="002E73B5">
      <w:pPr>
        <w:pStyle w:val="ActHead5"/>
        <w:rPr>
          <w:szCs w:val="23"/>
        </w:rPr>
      </w:pPr>
      <w:bookmarkStart w:id="152" w:name="_Toc130892746"/>
      <w:r w:rsidRPr="00511C8F">
        <w:rPr>
          <w:rStyle w:val="CharSectno"/>
          <w:szCs w:val="23"/>
        </w:rPr>
        <w:t>96</w:t>
      </w:r>
      <w:r w:rsidRPr="00511C8F">
        <w:rPr>
          <w:szCs w:val="23"/>
        </w:rPr>
        <w:t xml:space="preserve">  Paying instalment on particular day—complying with obligation</w:t>
      </w:r>
      <w:bookmarkEnd w:id="152"/>
    </w:p>
    <w:p w14:paraId="446025DB" w14:textId="77777777" w:rsidR="002E73B5" w:rsidRPr="00511C8F" w:rsidRDefault="002E73B5" w:rsidP="002E73B5">
      <w:pPr>
        <w:pStyle w:val="subsection"/>
        <w:rPr>
          <w:szCs w:val="21"/>
        </w:rPr>
      </w:pPr>
      <w:r w:rsidRPr="00511C8F">
        <w:rPr>
          <w:szCs w:val="21"/>
        </w:rPr>
        <w:tab/>
      </w:r>
      <w:r w:rsidRPr="00511C8F">
        <w:rPr>
          <w:szCs w:val="21"/>
        </w:rPr>
        <w:tab/>
        <w:t xml:space="preserve">The Secretary or a person’s employer (the </w:t>
      </w:r>
      <w:r w:rsidRPr="00511C8F">
        <w:rPr>
          <w:b/>
          <w:i/>
          <w:szCs w:val="21"/>
        </w:rPr>
        <w:t>payer</w:t>
      </w:r>
      <w:r w:rsidRPr="00511C8F">
        <w:rPr>
          <w:szCs w:val="21"/>
        </w:rPr>
        <w:t>) is taken to have complied with a requirement to pay an instalment on a particular day if the payer pays the instalment:</w:t>
      </w:r>
    </w:p>
    <w:p w14:paraId="3799107C" w14:textId="77777777" w:rsidR="002E73B5" w:rsidRPr="00511C8F" w:rsidRDefault="002E73B5" w:rsidP="002E73B5">
      <w:pPr>
        <w:pStyle w:val="paragraph"/>
        <w:rPr>
          <w:szCs w:val="21"/>
        </w:rPr>
      </w:pPr>
      <w:r w:rsidRPr="00511C8F">
        <w:rPr>
          <w:szCs w:val="21"/>
        </w:rPr>
        <w:tab/>
        <w:t>(a)</w:t>
      </w:r>
      <w:r w:rsidRPr="00511C8F">
        <w:rPr>
          <w:szCs w:val="21"/>
        </w:rPr>
        <w:tab/>
        <w:t>before that day; or</w:t>
      </w:r>
    </w:p>
    <w:p w14:paraId="061A3B4B" w14:textId="77777777" w:rsidR="002E73B5" w:rsidRPr="00511C8F" w:rsidRDefault="002E73B5" w:rsidP="002E73B5">
      <w:pPr>
        <w:pStyle w:val="paragraph"/>
        <w:rPr>
          <w:szCs w:val="21"/>
        </w:rPr>
      </w:pPr>
      <w:r w:rsidRPr="00511C8F">
        <w:rPr>
          <w:szCs w:val="21"/>
        </w:rPr>
        <w:tab/>
        <w:t>(b)</w:t>
      </w:r>
      <w:r w:rsidRPr="00511C8F">
        <w:rPr>
          <w:szCs w:val="21"/>
        </w:rPr>
        <w:tab/>
        <w:t>if the payer cannot pay the instalment on that day—as soon as practicable after that day.</w:t>
      </w:r>
    </w:p>
    <w:p w14:paraId="37616258" w14:textId="77777777" w:rsidR="002E73B5" w:rsidRPr="00511C8F" w:rsidRDefault="002E73B5" w:rsidP="002E73B5">
      <w:pPr>
        <w:pStyle w:val="ActHead5"/>
        <w:rPr>
          <w:szCs w:val="23"/>
        </w:rPr>
      </w:pPr>
      <w:bookmarkStart w:id="153" w:name="_Toc130892747"/>
      <w:r w:rsidRPr="00511C8F">
        <w:rPr>
          <w:rStyle w:val="CharSectno"/>
          <w:szCs w:val="23"/>
        </w:rPr>
        <w:t>97</w:t>
      </w:r>
      <w:r w:rsidRPr="00511C8F">
        <w:rPr>
          <w:szCs w:val="23"/>
        </w:rPr>
        <w:t xml:space="preserve">  Effect of garnishee etc. order</w:t>
      </w:r>
      <w:bookmarkEnd w:id="153"/>
    </w:p>
    <w:p w14:paraId="2E06A95B" w14:textId="77777777" w:rsidR="002E73B5" w:rsidRPr="00511C8F" w:rsidRDefault="002E73B5" w:rsidP="002E73B5">
      <w:pPr>
        <w:pStyle w:val="subsection"/>
        <w:rPr>
          <w:szCs w:val="21"/>
        </w:rPr>
      </w:pPr>
      <w:r w:rsidRPr="00511C8F">
        <w:rPr>
          <w:szCs w:val="21"/>
        </w:rPr>
        <w:tab/>
        <w:t>(1)</w:t>
      </w:r>
      <w:r w:rsidRPr="00511C8F">
        <w:rPr>
          <w:szCs w:val="21"/>
        </w:rPr>
        <w:tab/>
        <w:t>If:</w:t>
      </w:r>
    </w:p>
    <w:p w14:paraId="509BC44D" w14:textId="77777777" w:rsidR="002E73B5" w:rsidRPr="00511C8F" w:rsidRDefault="002E73B5" w:rsidP="002E73B5">
      <w:pPr>
        <w:pStyle w:val="paragraph"/>
        <w:rPr>
          <w:szCs w:val="21"/>
        </w:rPr>
      </w:pPr>
      <w:r w:rsidRPr="00511C8F">
        <w:rPr>
          <w:szCs w:val="21"/>
        </w:rPr>
        <w:tab/>
        <w:t>(a)</w:t>
      </w:r>
      <w:r w:rsidRPr="00511C8F">
        <w:rPr>
          <w:szCs w:val="21"/>
        </w:rPr>
        <w:tab/>
        <w:t>an instalment is being paid, or has been paid, to the credit of an account; and</w:t>
      </w:r>
    </w:p>
    <w:p w14:paraId="02C69950" w14:textId="77777777" w:rsidR="002E73B5" w:rsidRPr="00511C8F" w:rsidRDefault="002E73B5" w:rsidP="002E73B5">
      <w:pPr>
        <w:pStyle w:val="paragraph"/>
        <w:rPr>
          <w:szCs w:val="21"/>
        </w:rPr>
      </w:pPr>
      <w:r w:rsidRPr="00511C8F">
        <w:rPr>
          <w:szCs w:val="21"/>
        </w:rPr>
        <w:lastRenderedPageBreak/>
        <w:tab/>
        <w:t>(b)</w:t>
      </w:r>
      <w:r w:rsidRPr="00511C8F">
        <w:rPr>
          <w:szCs w:val="21"/>
        </w:rPr>
        <w:tab/>
        <w:t>a court order in the nature of a garnishee order comes into force in relation to the account;</w:t>
      </w:r>
    </w:p>
    <w:p w14:paraId="17F455A7" w14:textId="77777777" w:rsidR="002E73B5" w:rsidRPr="00511C8F" w:rsidRDefault="002E73B5" w:rsidP="002E73B5">
      <w:pPr>
        <w:pStyle w:val="subsection2"/>
        <w:rPr>
          <w:szCs w:val="21"/>
        </w:rPr>
      </w:pPr>
      <w:r w:rsidRPr="00511C8F">
        <w:rPr>
          <w:szCs w:val="21"/>
        </w:rPr>
        <w:t>the court order does not apply to the saved amount (if any) in the account.</w:t>
      </w:r>
    </w:p>
    <w:p w14:paraId="13869501" w14:textId="77777777" w:rsidR="002E73B5" w:rsidRPr="00511C8F" w:rsidRDefault="002E73B5" w:rsidP="002E73B5">
      <w:pPr>
        <w:pStyle w:val="subsection"/>
        <w:rPr>
          <w:szCs w:val="21"/>
        </w:rPr>
      </w:pPr>
      <w:r w:rsidRPr="00511C8F">
        <w:rPr>
          <w:szCs w:val="21"/>
        </w:rPr>
        <w:tab/>
        <w:t>(2)</w:t>
      </w:r>
      <w:r w:rsidRPr="00511C8F">
        <w:rPr>
          <w:szCs w:val="21"/>
        </w:rPr>
        <w:tab/>
        <w:t xml:space="preserve">The </w:t>
      </w:r>
      <w:r w:rsidRPr="00511C8F">
        <w:rPr>
          <w:b/>
          <w:i/>
          <w:szCs w:val="21"/>
        </w:rPr>
        <w:t>saved amount</w:t>
      </w:r>
      <w:r w:rsidRPr="00511C8F">
        <w:rPr>
          <w:szCs w:val="21"/>
        </w:rPr>
        <w:t xml:space="preserve"> is worked out as follows:</w:t>
      </w:r>
    </w:p>
    <w:p w14:paraId="2D0F0DB9" w14:textId="77777777" w:rsidR="002E73B5" w:rsidRPr="00511C8F" w:rsidRDefault="002E73B5" w:rsidP="00D25BC0">
      <w:pPr>
        <w:pStyle w:val="BoxHeadItalic"/>
        <w:rPr>
          <w:szCs w:val="21"/>
        </w:rPr>
      </w:pPr>
      <w:r w:rsidRPr="00511C8F">
        <w:rPr>
          <w:szCs w:val="21"/>
        </w:rPr>
        <w:t>Method statement</w:t>
      </w:r>
    </w:p>
    <w:p w14:paraId="358E3B30" w14:textId="77777777" w:rsidR="002E73B5" w:rsidRPr="00511C8F" w:rsidRDefault="002E73B5" w:rsidP="00D25BC0">
      <w:pPr>
        <w:pStyle w:val="BoxStep"/>
        <w:rPr>
          <w:szCs w:val="21"/>
        </w:rPr>
      </w:pPr>
      <w:r w:rsidRPr="00511C8F">
        <w:rPr>
          <w:szCs w:val="21"/>
        </w:rPr>
        <w:t>Step 1.</w:t>
      </w:r>
      <w:r w:rsidRPr="00511C8F">
        <w:rPr>
          <w:szCs w:val="21"/>
        </w:rPr>
        <w:tab/>
        <w:t>Work out the total amount of the instalments that have been paid to the credit of the account during the 4 week period immediately before the court order came into force.</w:t>
      </w:r>
    </w:p>
    <w:p w14:paraId="2C817722" w14:textId="77777777" w:rsidR="002E73B5" w:rsidRPr="00511C8F" w:rsidRDefault="002E73B5" w:rsidP="002E73B5">
      <w:pPr>
        <w:pStyle w:val="BoxStep"/>
        <w:rPr>
          <w:szCs w:val="21"/>
        </w:rPr>
      </w:pPr>
      <w:r w:rsidRPr="00511C8F">
        <w:rPr>
          <w:szCs w:val="21"/>
        </w:rPr>
        <w:t>Step 2.</w:t>
      </w:r>
      <w:r w:rsidRPr="00511C8F">
        <w:rPr>
          <w:szCs w:val="21"/>
        </w:rPr>
        <w:tab/>
        <w:t xml:space="preserve">Subtract from the step 1 amount the total amount withdrawn from the account during the same 4 week period: the result is the </w:t>
      </w:r>
      <w:r w:rsidRPr="00511C8F">
        <w:rPr>
          <w:b/>
          <w:i/>
          <w:szCs w:val="21"/>
        </w:rPr>
        <w:t>saved amount</w:t>
      </w:r>
      <w:r w:rsidRPr="00511C8F">
        <w:rPr>
          <w:szCs w:val="21"/>
        </w:rPr>
        <w:t>.</w:t>
      </w:r>
    </w:p>
    <w:p w14:paraId="7DC40CE5" w14:textId="77777777" w:rsidR="002E73B5" w:rsidRPr="00511C8F" w:rsidRDefault="002E73B5" w:rsidP="002E73B5">
      <w:pPr>
        <w:pStyle w:val="ActHead5"/>
        <w:rPr>
          <w:szCs w:val="23"/>
        </w:rPr>
      </w:pPr>
      <w:bookmarkStart w:id="154" w:name="_Toc130892748"/>
      <w:r w:rsidRPr="00511C8F">
        <w:rPr>
          <w:rStyle w:val="CharSectno"/>
          <w:szCs w:val="23"/>
        </w:rPr>
        <w:t>98</w:t>
      </w:r>
      <w:r w:rsidRPr="00511C8F">
        <w:rPr>
          <w:szCs w:val="23"/>
        </w:rPr>
        <w:t xml:space="preserve">  Exemption from operation of workers’ compensation and accident compensation laws</w:t>
      </w:r>
      <w:bookmarkEnd w:id="154"/>
    </w:p>
    <w:p w14:paraId="652F9A36" w14:textId="77777777" w:rsidR="002E73B5" w:rsidRPr="00511C8F" w:rsidRDefault="002E73B5" w:rsidP="002E73B5">
      <w:pPr>
        <w:pStyle w:val="subsection"/>
        <w:rPr>
          <w:szCs w:val="21"/>
        </w:rPr>
      </w:pPr>
      <w:r w:rsidRPr="00511C8F">
        <w:rPr>
          <w:szCs w:val="21"/>
        </w:rPr>
        <w:tab/>
        <w:t>(1)</w:t>
      </w:r>
      <w:r w:rsidRPr="00511C8F">
        <w:rPr>
          <w:szCs w:val="21"/>
        </w:rPr>
        <w:tab/>
        <w:t>The payment of an instalment of parental leave pay is not to be taken into account for the purposes of the following provisions or laws:</w:t>
      </w:r>
    </w:p>
    <w:p w14:paraId="6E3BEE8B" w14:textId="77777777" w:rsidR="002E73B5" w:rsidRPr="00511C8F" w:rsidRDefault="002E73B5" w:rsidP="002E73B5">
      <w:pPr>
        <w:pStyle w:val="paragraph"/>
        <w:rPr>
          <w:szCs w:val="21"/>
        </w:rPr>
      </w:pPr>
      <w:r w:rsidRPr="00511C8F">
        <w:rPr>
          <w:szCs w:val="21"/>
        </w:rPr>
        <w:tab/>
        <w:t>(a)</w:t>
      </w:r>
      <w:r w:rsidRPr="00511C8F">
        <w:rPr>
          <w:szCs w:val="21"/>
        </w:rPr>
        <w:tab/>
        <w:t>a provision of a law of the Commonwealth, a State or a Territory, if the provision deals with:</w:t>
      </w:r>
    </w:p>
    <w:p w14:paraId="0C3B3E0A" w14:textId="77777777" w:rsidR="002E73B5" w:rsidRPr="00511C8F" w:rsidRDefault="002E73B5" w:rsidP="002E73B5">
      <w:pPr>
        <w:pStyle w:val="paragraphsub"/>
        <w:rPr>
          <w:szCs w:val="21"/>
        </w:rPr>
      </w:pPr>
      <w:r w:rsidRPr="00511C8F">
        <w:rPr>
          <w:szCs w:val="21"/>
        </w:rPr>
        <w:tab/>
        <w:t>(i)</w:t>
      </w:r>
      <w:r w:rsidRPr="00511C8F">
        <w:rPr>
          <w:szCs w:val="21"/>
        </w:rPr>
        <w:tab/>
        <w:t>workers’ compensation; or</w:t>
      </w:r>
    </w:p>
    <w:p w14:paraId="57C7BCB4" w14:textId="77777777" w:rsidR="002E73B5" w:rsidRPr="00511C8F" w:rsidRDefault="002E73B5" w:rsidP="002E73B5">
      <w:pPr>
        <w:pStyle w:val="paragraphsub"/>
        <w:rPr>
          <w:szCs w:val="21"/>
        </w:rPr>
      </w:pPr>
      <w:r w:rsidRPr="00511C8F">
        <w:rPr>
          <w:szCs w:val="21"/>
        </w:rPr>
        <w:tab/>
        <w:t>(ii)</w:t>
      </w:r>
      <w:r w:rsidRPr="00511C8F">
        <w:rPr>
          <w:szCs w:val="21"/>
        </w:rPr>
        <w:tab/>
        <w:t>accident compensation;</w:t>
      </w:r>
    </w:p>
    <w:p w14:paraId="249F32A3" w14:textId="77777777" w:rsidR="002E73B5" w:rsidRPr="00511C8F" w:rsidRDefault="002E73B5" w:rsidP="002E73B5">
      <w:pPr>
        <w:pStyle w:val="paragraph"/>
        <w:rPr>
          <w:szCs w:val="21"/>
        </w:rPr>
      </w:pPr>
      <w:r w:rsidRPr="00511C8F">
        <w:rPr>
          <w:szCs w:val="21"/>
        </w:rPr>
        <w:tab/>
        <w:t>(b)</w:t>
      </w:r>
      <w:r w:rsidRPr="00511C8F">
        <w:rPr>
          <w:szCs w:val="21"/>
        </w:rPr>
        <w:tab/>
        <w:t xml:space="preserve">a law, or a provision of a law, prescribed by the PPL rules, to the extent that the law or provision deals with a matter referred to in </w:t>
      </w:r>
      <w:r w:rsidR="0087236D" w:rsidRPr="00511C8F">
        <w:rPr>
          <w:szCs w:val="21"/>
        </w:rPr>
        <w:t>paragraph (</w:t>
      </w:r>
      <w:r w:rsidRPr="00511C8F">
        <w:rPr>
          <w:szCs w:val="21"/>
        </w:rPr>
        <w:t>a).</w:t>
      </w:r>
    </w:p>
    <w:p w14:paraId="0A666A9D" w14:textId="77777777" w:rsidR="002E73B5" w:rsidRPr="00511C8F" w:rsidRDefault="002E73B5" w:rsidP="002E73B5">
      <w:pPr>
        <w:pStyle w:val="subsection"/>
        <w:rPr>
          <w:szCs w:val="21"/>
        </w:rPr>
      </w:pPr>
      <w:r w:rsidRPr="00511C8F">
        <w:rPr>
          <w:szCs w:val="21"/>
        </w:rPr>
        <w:tab/>
        <w:t>(2)</w:t>
      </w:r>
      <w:r w:rsidRPr="00511C8F">
        <w:rPr>
          <w:szCs w:val="21"/>
        </w:rPr>
        <w:tab/>
        <w:t xml:space="preserve">The PPL rules may provide that </w:t>
      </w:r>
      <w:r w:rsidR="00F5062F" w:rsidRPr="00511C8F">
        <w:rPr>
          <w:szCs w:val="21"/>
        </w:rPr>
        <w:t>subsection (</w:t>
      </w:r>
      <w:r w:rsidRPr="00511C8F">
        <w:rPr>
          <w:szCs w:val="21"/>
        </w:rPr>
        <w:t>1) does not apply in relation to a prescribed provision of a law of the Commonwealth, a State or a Territory.</w:t>
      </w:r>
    </w:p>
    <w:p w14:paraId="1614C2E2" w14:textId="77777777" w:rsidR="0009445D" w:rsidRPr="00511C8F" w:rsidRDefault="0009445D" w:rsidP="0009445D">
      <w:pPr>
        <w:pStyle w:val="ActHead5"/>
        <w:rPr>
          <w:szCs w:val="23"/>
        </w:rPr>
      </w:pPr>
      <w:bookmarkStart w:id="155" w:name="_Toc130892749"/>
      <w:r w:rsidRPr="00511C8F">
        <w:rPr>
          <w:rStyle w:val="CharSectno"/>
          <w:szCs w:val="23"/>
        </w:rPr>
        <w:lastRenderedPageBreak/>
        <w:t>99</w:t>
      </w:r>
      <w:r w:rsidRPr="00511C8F">
        <w:rPr>
          <w:szCs w:val="23"/>
        </w:rPr>
        <w:t xml:space="preserve">  Period receiving parental leave pay is not a period of paid leave</w:t>
      </w:r>
      <w:bookmarkEnd w:id="155"/>
    </w:p>
    <w:p w14:paraId="35851445" w14:textId="77777777" w:rsidR="002E73B5" w:rsidRPr="00511C8F" w:rsidRDefault="002E73B5" w:rsidP="002E73B5">
      <w:pPr>
        <w:pStyle w:val="subsection"/>
        <w:rPr>
          <w:szCs w:val="21"/>
        </w:rPr>
      </w:pPr>
      <w:r w:rsidRPr="00511C8F">
        <w:rPr>
          <w:szCs w:val="21"/>
        </w:rPr>
        <w:tab/>
      </w:r>
      <w:r w:rsidRPr="00511C8F">
        <w:rPr>
          <w:szCs w:val="21"/>
        </w:rPr>
        <w:tab/>
        <w:t>Despite any law of the Commonwealth, a State or a Territory, or any industrial instrument (however described), a period of unpaid leave is not to be taken to be a period of paid leave just because a person receives instalments of parental leave pay for all or part of that period.</w:t>
      </w:r>
    </w:p>
    <w:p w14:paraId="4D676F6F" w14:textId="77777777" w:rsidR="002E73B5" w:rsidRPr="00511C8F" w:rsidRDefault="002E73B5" w:rsidP="002E73B5">
      <w:pPr>
        <w:pStyle w:val="ActHead5"/>
        <w:rPr>
          <w:szCs w:val="23"/>
        </w:rPr>
      </w:pPr>
      <w:bookmarkStart w:id="156" w:name="_Toc130892750"/>
      <w:r w:rsidRPr="00511C8F">
        <w:rPr>
          <w:rStyle w:val="CharSectno"/>
          <w:szCs w:val="23"/>
        </w:rPr>
        <w:t>99A</w:t>
      </w:r>
      <w:r w:rsidRPr="00511C8F">
        <w:rPr>
          <w:szCs w:val="23"/>
        </w:rPr>
        <w:t xml:space="preserve">  Payment of paid parental leave does not affect other employer obligations</w:t>
      </w:r>
      <w:bookmarkEnd w:id="156"/>
    </w:p>
    <w:p w14:paraId="142AE366" w14:textId="77777777" w:rsidR="002E73B5" w:rsidRPr="00511C8F" w:rsidRDefault="002E73B5" w:rsidP="002E73B5">
      <w:pPr>
        <w:pStyle w:val="subsection"/>
        <w:rPr>
          <w:szCs w:val="21"/>
        </w:rPr>
      </w:pPr>
      <w:r w:rsidRPr="00511C8F">
        <w:rPr>
          <w:szCs w:val="21"/>
        </w:rPr>
        <w:tab/>
      </w:r>
      <w:r w:rsidRPr="00511C8F">
        <w:rPr>
          <w:szCs w:val="21"/>
        </w:rPr>
        <w:tab/>
        <w:t>An obligation of an employer to pay a person parental leave pay under this Act is in addition to any other obligation the employer may have in relation to the person, however that other obligation might arise (including, for example, under another law of the Commonwealth, a State or a Territory, or an industrial instrument (however described)).</w:t>
      </w:r>
    </w:p>
    <w:p w14:paraId="4C626D03" w14:textId="68229B6A" w:rsidR="002E73B5" w:rsidRPr="00511C8F" w:rsidRDefault="00EC58A2" w:rsidP="00CA49F2">
      <w:pPr>
        <w:pStyle w:val="ActHead2"/>
        <w:pageBreakBefore/>
        <w:rPr>
          <w:szCs w:val="31"/>
        </w:rPr>
      </w:pPr>
      <w:bookmarkStart w:id="157" w:name="_Toc130892751"/>
      <w:r w:rsidRPr="00511C8F">
        <w:rPr>
          <w:rStyle w:val="CharPartNo"/>
          <w:szCs w:val="31"/>
        </w:rPr>
        <w:lastRenderedPageBreak/>
        <w:t>Part 3</w:t>
      </w:r>
      <w:r w:rsidR="00FB5E73">
        <w:rPr>
          <w:rStyle w:val="CharPartNo"/>
          <w:szCs w:val="31"/>
        </w:rPr>
        <w:noBreakHyphen/>
      </w:r>
      <w:r w:rsidR="002E73B5" w:rsidRPr="00511C8F">
        <w:rPr>
          <w:rStyle w:val="CharPartNo"/>
          <w:szCs w:val="31"/>
        </w:rPr>
        <w:t>5</w:t>
      </w:r>
      <w:r w:rsidR="002E73B5" w:rsidRPr="00511C8F">
        <w:rPr>
          <w:szCs w:val="31"/>
        </w:rPr>
        <w:t>—</w:t>
      </w:r>
      <w:r w:rsidR="002E73B5" w:rsidRPr="00511C8F">
        <w:rPr>
          <w:rStyle w:val="CharPartText"/>
          <w:szCs w:val="31"/>
        </w:rPr>
        <w:t>Employer determinations</w:t>
      </w:r>
      <w:bookmarkEnd w:id="157"/>
    </w:p>
    <w:p w14:paraId="76FCE554" w14:textId="77777777" w:rsidR="002E73B5" w:rsidRPr="00511C8F" w:rsidRDefault="00EC58A2" w:rsidP="002E73B5">
      <w:pPr>
        <w:pStyle w:val="ActHead3"/>
        <w:rPr>
          <w:szCs w:val="27"/>
        </w:rPr>
      </w:pPr>
      <w:bookmarkStart w:id="158" w:name="_Toc130892752"/>
      <w:r w:rsidRPr="00511C8F">
        <w:rPr>
          <w:rStyle w:val="CharDivNo"/>
          <w:szCs w:val="27"/>
        </w:rPr>
        <w:t>Division 1</w:t>
      </w:r>
      <w:r w:rsidR="002E73B5" w:rsidRPr="00511C8F">
        <w:rPr>
          <w:szCs w:val="27"/>
        </w:rPr>
        <w:t>—</w:t>
      </w:r>
      <w:r w:rsidR="002E73B5" w:rsidRPr="00511C8F">
        <w:rPr>
          <w:rStyle w:val="CharDivText"/>
          <w:szCs w:val="27"/>
        </w:rPr>
        <w:t>Guide to this Part</w:t>
      </w:r>
      <w:bookmarkEnd w:id="158"/>
    </w:p>
    <w:p w14:paraId="5EF6AE2A" w14:textId="77777777" w:rsidR="002E73B5" w:rsidRPr="00511C8F" w:rsidRDefault="002E73B5" w:rsidP="002E73B5">
      <w:pPr>
        <w:pStyle w:val="ActHead5"/>
        <w:rPr>
          <w:szCs w:val="23"/>
        </w:rPr>
      </w:pPr>
      <w:bookmarkStart w:id="159" w:name="_Toc130892753"/>
      <w:r w:rsidRPr="00511C8F">
        <w:rPr>
          <w:rStyle w:val="CharSectno"/>
          <w:szCs w:val="23"/>
        </w:rPr>
        <w:t>100</w:t>
      </w:r>
      <w:r w:rsidRPr="00511C8F">
        <w:rPr>
          <w:szCs w:val="23"/>
        </w:rPr>
        <w:t xml:space="preserve">  Guide to this Part</w:t>
      </w:r>
      <w:bookmarkEnd w:id="159"/>
    </w:p>
    <w:p w14:paraId="38847BC4" w14:textId="77777777" w:rsidR="002E73B5" w:rsidRPr="00511C8F" w:rsidRDefault="002E73B5" w:rsidP="002E73B5">
      <w:pPr>
        <w:pStyle w:val="BoxText"/>
        <w:rPr>
          <w:szCs w:val="21"/>
        </w:rPr>
      </w:pPr>
      <w:r w:rsidRPr="00511C8F">
        <w:rPr>
          <w:szCs w:val="21"/>
        </w:rPr>
        <w:t xml:space="preserve">This </w:t>
      </w:r>
      <w:r w:rsidR="00EC58A2" w:rsidRPr="00511C8F">
        <w:rPr>
          <w:szCs w:val="21"/>
        </w:rPr>
        <w:t>Part i</w:t>
      </w:r>
      <w:r w:rsidRPr="00511C8F">
        <w:rPr>
          <w:szCs w:val="21"/>
        </w:rPr>
        <w:t>s about employer determinations.</w:t>
      </w:r>
    </w:p>
    <w:p w14:paraId="4D8CE75E" w14:textId="77777777" w:rsidR="002E73B5" w:rsidRPr="00511C8F" w:rsidRDefault="002E73B5" w:rsidP="002E73B5">
      <w:pPr>
        <w:pStyle w:val="BoxText"/>
        <w:rPr>
          <w:szCs w:val="21"/>
        </w:rPr>
      </w:pPr>
      <w:r w:rsidRPr="00511C8F">
        <w:rPr>
          <w:szCs w:val="21"/>
        </w:rPr>
        <w:t xml:space="preserve">Under </w:t>
      </w:r>
      <w:r w:rsidR="00EC58A2" w:rsidRPr="00511C8F">
        <w:rPr>
          <w:szCs w:val="21"/>
        </w:rPr>
        <w:t>Division 2</w:t>
      </w:r>
      <w:r w:rsidRPr="00511C8F">
        <w:rPr>
          <w:szCs w:val="21"/>
        </w:rPr>
        <w:t xml:space="preserve">, the Secretary must make an employer determination if the Secretary is satisfied that certain conditions have been met. Not all of those conditions need to be satisfied for a person if the employer has made an election under </w:t>
      </w:r>
      <w:r w:rsidR="00EC58A2" w:rsidRPr="00511C8F">
        <w:rPr>
          <w:szCs w:val="21"/>
        </w:rPr>
        <w:t>Division 4</w:t>
      </w:r>
      <w:r w:rsidRPr="00511C8F">
        <w:rPr>
          <w:szCs w:val="21"/>
        </w:rPr>
        <w:t xml:space="preserve"> that applies to the person and the person consents to the employer paying the instalments.</w:t>
      </w:r>
    </w:p>
    <w:p w14:paraId="3194E0D5" w14:textId="77777777" w:rsidR="002E73B5" w:rsidRPr="00511C8F" w:rsidRDefault="002E73B5" w:rsidP="002E73B5">
      <w:pPr>
        <w:pStyle w:val="BoxText"/>
        <w:rPr>
          <w:szCs w:val="21"/>
        </w:rPr>
      </w:pPr>
      <w:r w:rsidRPr="00511C8F">
        <w:rPr>
          <w:szCs w:val="21"/>
        </w:rPr>
        <w:t>If the Secretary makes an employer determination for a person and the person’s employer, the employer must either:</w:t>
      </w:r>
    </w:p>
    <w:p w14:paraId="3782237F" w14:textId="77777777" w:rsidR="002E73B5" w:rsidRPr="00511C8F" w:rsidRDefault="002E73B5" w:rsidP="002E73B5">
      <w:pPr>
        <w:pStyle w:val="BoxPara"/>
        <w:rPr>
          <w:szCs w:val="21"/>
        </w:rPr>
      </w:pPr>
      <w:r w:rsidRPr="00511C8F">
        <w:rPr>
          <w:szCs w:val="21"/>
        </w:rPr>
        <w:tab/>
        <w:t>(a)</w:t>
      </w:r>
      <w:r w:rsidRPr="00511C8F">
        <w:rPr>
          <w:szCs w:val="21"/>
        </w:rPr>
        <w:tab/>
        <w:t>give the Secretary certain information to enable the Secretary to pay the employer PPL funding amounts for the person; or</w:t>
      </w:r>
    </w:p>
    <w:p w14:paraId="169889FE" w14:textId="3D370164" w:rsidR="002E73B5" w:rsidRPr="00511C8F" w:rsidRDefault="002E73B5" w:rsidP="002E73B5">
      <w:pPr>
        <w:pStyle w:val="BoxPara"/>
        <w:rPr>
          <w:szCs w:val="21"/>
        </w:rPr>
      </w:pPr>
      <w:r w:rsidRPr="00511C8F">
        <w:rPr>
          <w:szCs w:val="21"/>
        </w:rPr>
        <w:tab/>
        <w:t>(b)</w:t>
      </w:r>
      <w:r w:rsidRPr="00511C8F">
        <w:rPr>
          <w:szCs w:val="21"/>
        </w:rPr>
        <w:tab/>
        <w:t>apply for review of the employer determination under Part</w:t>
      </w:r>
      <w:r w:rsidR="00F5062F" w:rsidRPr="00511C8F">
        <w:rPr>
          <w:szCs w:val="21"/>
        </w:rPr>
        <w:t> </w:t>
      </w:r>
      <w:r w:rsidRPr="00511C8F">
        <w:rPr>
          <w:szCs w:val="21"/>
        </w:rPr>
        <w:t>5</w:t>
      </w:r>
      <w:r w:rsidR="00FB5E73">
        <w:rPr>
          <w:szCs w:val="21"/>
        </w:rPr>
        <w:noBreakHyphen/>
      </w:r>
      <w:r w:rsidRPr="00511C8F">
        <w:rPr>
          <w:szCs w:val="21"/>
        </w:rPr>
        <w:t>1 or 5</w:t>
      </w:r>
      <w:r w:rsidR="00FB5E73">
        <w:rPr>
          <w:szCs w:val="21"/>
        </w:rPr>
        <w:noBreakHyphen/>
      </w:r>
      <w:r w:rsidRPr="00511C8F">
        <w:rPr>
          <w:szCs w:val="21"/>
        </w:rPr>
        <w:t>2.</w:t>
      </w:r>
    </w:p>
    <w:p w14:paraId="74F29A5B" w14:textId="77777777" w:rsidR="002E73B5" w:rsidRPr="00511C8F" w:rsidRDefault="00EC58A2" w:rsidP="002E73B5">
      <w:pPr>
        <w:pStyle w:val="BoxText"/>
        <w:rPr>
          <w:szCs w:val="21"/>
        </w:rPr>
      </w:pPr>
      <w:r w:rsidRPr="00511C8F">
        <w:rPr>
          <w:szCs w:val="21"/>
        </w:rPr>
        <w:t>Division 3</w:t>
      </w:r>
      <w:r w:rsidR="002E73B5" w:rsidRPr="00511C8F">
        <w:rPr>
          <w:szCs w:val="21"/>
        </w:rPr>
        <w:t xml:space="preserve"> is about when an employer determination is in force. It includes rules about revoking employer determinations.</w:t>
      </w:r>
    </w:p>
    <w:p w14:paraId="1A188108" w14:textId="77777777" w:rsidR="002E73B5" w:rsidRPr="00511C8F" w:rsidRDefault="002E73B5" w:rsidP="002E73B5">
      <w:pPr>
        <w:pStyle w:val="BoxText"/>
        <w:rPr>
          <w:szCs w:val="21"/>
        </w:rPr>
      </w:pPr>
      <w:r w:rsidRPr="00511C8F">
        <w:rPr>
          <w:szCs w:val="21"/>
        </w:rPr>
        <w:t xml:space="preserve">Under </w:t>
      </w:r>
      <w:r w:rsidR="00EC58A2" w:rsidRPr="00511C8F">
        <w:rPr>
          <w:szCs w:val="21"/>
        </w:rPr>
        <w:t>Division 4</w:t>
      </w:r>
      <w:r w:rsidRPr="00511C8F">
        <w:rPr>
          <w:szCs w:val="21"/>
        </w:rPr>
        <w:t>, an employer may elect to pay instalments to one or more employees.</w:t>
      </w:r>
    </w:p>
    <w:p w14:paraId="391AE001" w14:textId="77777777" w:rsidR="002E73B5" w:rsidRPr="00511C8F" w:rsidRDefault="00EC58A2" w:rsidP="002E73B5">
      <w:pPr>
        <w:pStyle w:val="BoxText"/>
        <w:rPr>
          <w:szCs w:val="21"/>
        </w:rPr>
      </w:pPr>
      <w:r w:rsidRPr="00511C8F">
        <w:rPr>
          <w:szCs w:val="21"/>
        </w:rPr>
        <w:t>Division 5</w:t>
      </w:r>
      <w:r w:rsidR="002E73B5" w:rsidRPr="00511C8F">
        <w:rPr>
          <w:szCs w:val="21"/>
        </w:rPr>
        <w:t xml:space="preserve"> provides for the Secretary to give an employer for whom an employer determination has been made notice of certain other decisions under this Act.</w:t>
      </w:r>
    </w:p>
    <w:p w14:paraId="571066DF" w14:textId="77777777" w:rsidR="002E73B5" w:rsidRPr="00511C8F" w:rsidRDefault="00EC58A2" w:rsidP="00CA49F2">
      <w:pPr>
        <w:pStyle w:val="ActHead3"/>
        <w:pageBreakBefore/>
        <w:rPr>
          <w:szCs w:val="27"/>
        </w:rPr>
      </w:pPr>
      <w:bookmarkStart w:id="160" w:name="_Toc130892754"/>
      <w:r w:rsidRPr="00511C8F">
        <w:rPr>
          <w:rStyle w:val="CharDivNo"/>
          <w:szCs w:val="27"/>
        </w:rPr>
        <w:lastRenderedPageBreak/>
        <w:t>Division 2</w:t>
      </w:r>
      <w:r w:rsidR="002E73B5" w:rsidRPr="00511C8F">
        <w:rPr>
          <w:szCs w:val="27"/>
        </w:rPr>
        <w:t>—</w:t>
      </w:r>
      <w:r w:rsidR="002E73B5" w:rsidRPr="00511C8F">
        <w:rPr>
          <w:rStyle w:val="CharDivText"/>
          <w:szCs w:val="27"/>
        </w:rPr>
        <w:t>Making employer determinations</w:t>
      </w:r>
      <w:bookmarkEnd w:id="160"/>
    </w:p>
    <w:p w14:paraId="2B47510E" w14:textId="77777777" w:rsidR="002E73B5" w:rsidRPr="00511C8F" w:rsidRDefault="002E73B5" w:rsidP="002E73B5">
      <w:pPr>
        <w:pStyle w:val="ActHead5"/>
        <w:rPr>
          <w:szCs w:val="23"/>
        </w:rPr>
      </w:pPr>
      <w:bookmarkStart w:id="161" w:name="_Toc130892755"/>
      <w:r w:rsidRPr="00511C8F">
        <w:rPr>
          <w:rStyle w:val="CharSectno"/>
          <w:szCs w:val="23"/>
        </w:rPr>
        <w:t>101</w:t>
      </w:r>
      <w:r w:rsidRPr="00511C8F">
        <w:rPr>
          <w:szCs w:val="23"/>
        </w:rPr>
        <w:t xml:space="preserve">  Making employer determinations</w:t>
      </w:r>
      <w:bookmarkEnd w:id="161"/>
    </w:p>
    <w:p w14:paraId="69FD49F8" w14:textId="77777777" w:rsidR="002E73B5" w:rsidRPr="00511C8F" w:rsidRDefault="002E73B5" w:rsidP="002E73B5">
      <w:pPr>
        <w:pStyle w:val="SubsectionHead"/>
        <w:rPr>
          <w:szCs w:val="21"/>
        </w:rPr>
      </w:pPr>
      <w:r w:rsidRPr="00511C8F">
        <w:rPr>
          <w:szCs w:val="21"/>
        </w:rPr>
        <w:t>When Secretary must make employer determination</w:t>
      </w:r>
    </w:p>
    <w:p w14:paraId="350B9EAA" w14:textId="77777777" w:rsidR="002E73B5" w:rsidRPr="00511C8F" w:rsidRDefault="002E73B5" w:rsidP="002E73B5">
      <w:pPr>
        <w:pStyle w:val="subsection"/>
        <w:rPr>
          <w:szCs w:val="21"/>
        </w:rPr>
      </w:pPr>
      <w:r w:rsidRPr="00511C8F">
        <w:rPr>
          <w:szCs w:val="21"/>
        </w:rPr>
        <w:tab/>
        <w:t>(1)</w:t>
      </w:r>
      <w:r w:rsidRPr="00511C8F">
        <w:rPr>
          <w:szCs w:val="21"/>
        </w:rPr>
        <w:tab/>
        <w:t xml:space="preserve">The Secretary must make a determination under this section (the </w:t>
      </w:r>
      <w:r w:rsidRPr="00511C8F">
        <w:rPr>
          <w:b/>
          <w:i/>
          <w:szCs w:val="21"/>
        </w:rPr>
        <w:t>employer determination</w:t>
      </w:r>
      <w:r w:rsidRPr="00511C8F">
        <w:rPr>
          <w:szCs w:val="21"/>
        </w:rPr>
        <w:t>) that a person’s employer is to pay the person instalments if the Secretary is satisfied, when making the determination, that:</w:t>
      </w:r>
    </w:p>
    <w:p w14:paraId="19D2A4FF" w14:textId="77777777" w:rsidR="0009445D" w:rsidRPr="00511C8F" w:rsidRDefault="0009445D" w:rsidP="0009445D">
      <w:pPr>
        <w:pStyle w:val="paragraph"/>
        <w:rPr>
          <w:szCs w:val="21"/>
        </w:rPr>
      </w:pPr>
      <w:r w:rsidRPr="00511C8F">
        <w:rPr>
          <w:szCs w:val="21"/>
        </w:rPr>
        <w:tab/>
        <w:t>(a)</w:t>
      </w:r>
      <w:r w:rsidRPr="00511C8F">
        <w:rPr>
          <w:szCs w:val="21"/>
        </w:rPr>
        <w:tab/>
        <w:t>either:</w:t>
      </w:r>
    </w:p>
    <w:p w14:paraId="411077D2" w14:textId="3CEAF0EF" w:rsidR="0009445D" w:rsidRPr="00511C8F" w:rsidRDefault="0009445D" w:rsidP="0009445D">
      <w:pPr>
        <w:pStyle w:val="paragraphsub"/>
        <w:rPr>
          <w:szCs w:val="21"/>
        </w:rPr>
      </w:pPr>
      <w:r w:rsidRPr="00511C8F">
        <w:rPr>
          <w:szCs w:val="21"/>
        </w:rPr>
        <w:tab/>
        <w:t>(i)</w:t>
      </w:r>
      <w:r w:rsidRPr="00511C8F">
        <w:rPr>
          <w:szCs w:val="21"/>
        </w:rPr>
        <w:tab/>
        <w:t xml:space="preserve">a payability determination under </w:t>
      </w:r>
      <w:r w:rsidR="00FB5E73">
        <w:rPr>
          <w:szCs w:val="21"/>
        </w:rPr>
        <w:t>section 1</w:t>
      </w:r>
      <w:r w:rsidRPr="00511C8F">
        <w:rPr>
          <w:szCs w:val="21"/>
        </w:rPr>
        <w:t>3</w:t>
      </w:r>
      <w:r w:rsidR="007E556B" w:rsidRPr="00511C8F">
        <w:rPr>
          <w:szCs w:val="21"/>
        </w:rPr>
        <w:t xml:space="preserve"> </w:t>
      </w:r>
      <w:r w:rsidR="00D70C24" w:rsidRPr="00511C8F">
        <w:t>or 14</w:t>
      </w:r>
      <w:r w:rsidRPr="00511C8F">
        <w:rPr>
          <w:szCs w:val="21"/>
        </w:rPr>
        <w:t xml:space="preserve"> that parental leave pay is payable to the person for a child is in force; or</w:t>
      </w:r>
    </w:p>
    <w:p w14:paraId="2FD17B12" w14:textId="77777777" w:rsidR="0009445D" w:rsidRPr="00511C8F" w:rsidRDefault="0009445D" w:rsidP="0009445D">
      <w:pPr>
        <w:pStyle w:val="paragraphsub"/>
        <w:rPr>
          <w:szCs w:val="21"/>
        </w:rPr>
      </w:pPr>
      <w:r w:rsidRPr="00511C8F">
        <w:rPr>
          <w:szCs w:val="21"/>
        </w:rPr>
        <w:tab/>
        <w:t>(ii)</w:t>
      </w:r>
      <w:r w:rsidRPr="00511C8F">
        <w:rPr>
          <w:szCs w:val="21"/>
        </w:rPr>
        <w:tab/>
        <w:t>an initial eligibility determination under section </w:t>
      </w:r>
      <w:r w:rsidR="00D70C24" w:rsidRPr="00511C8F">
        <w:t>26A</w:t>
      </w:r>
      <w:r w:rsidRPr="00511C8F">
        <w:rPr>
          <w:szCs w:val="21"/>
        </w:rPr>
        <w:t xml:space="preserve"> for the person in relation to a child is in force; and</w:t>
      </w:r>
    </w:p>
    <w:p w14:paraId="126B3BD5" w14:textId="77777777" w:rsidR="002E73B5" w:rsidRPr="00511C8F" w:rsidRDefault="002E73B5" w:rsidP="002E73B5">
      <w:pPr>
        <w:pStyle w:val="paragraph"/>
        <w:rPr>
          <w:szCs w:val="21"/>
        </w:rPr>
      </w:pPr>
      <w:r w:rsidRPr="00511C8F">
        <w:rPr>
          <w:szCs w:val="21"/>
        </w:rPr>
        <w:tab/>
        <w:t>(b)</w:t>
      </w:r>
      <w:r w:rsidRPr="00511C8F">
        <w:rPr>
          <w:szCs w:val="21"/>
        </w:rPr>
        <w:tab/>
        <w:t>instalments are likely, if the determination is made</w:t>
      </w:r>
      <w:r w:rsidR="00E84AB8" w:rsidRPr="00511C8F">
        <w:rPr>
          <w:szCs w:val="21"/>
        </w:rPr>
        <w:t xml:space="preserve"> </w:t>
      </w:r>
      <w:r w:rsidR="0009445D" w:rsidRPr="00511C8F">
        <w:rPr>
          <w:szCs w:val="21"/>
        </w:rPr>
        <w:t>under this section, to be payable by the employer to the person for at least 40 consecutive</w:t>
      </w:r>
      <w:r w:rsidR="00D70C24" w:rsidRPr="00511C8F">
        <w:rPr>
          <w:szCs w:val="21"/>
        </w:rPr>
        <w:t xml:space="preserve"> </w:t>
      </w:r>
      <w:r w:rsidR="00D70C24" w:rsidRPr="00511C8F">
        <w:t>flexible PPL</w:t>
      </w:r>
      <w:r w:rsidRPr="00511C8F">
        <w:rPr>
          <w:szCs w:val="21"/>
        </w:rPr>
        <w:t xml:space="preserve"> days that are week days; and</w:t>
      </w:r>
    </w:p>
    <w:p w14:paraId="36E30923" w14:textId="77777777" w:rsidR="002E73B5" w:rsidRPr="00511C8F" w:rsidRDefault="002E73B5" w:rsidP="002E73B5">
      <w:pPr>
        <w:pStyle w:val="paragraph"/>
        <w:rPr>
          <w:szCs w:val="21"/>
        </w:rPr>
      </w:pPr>
      <w:r w:rsidRPr="00511C8F">
        <w:rPr>
          <w:szCs w:val="21"/>
        </w:rPr>
        <w:tab/>
        <w:t>(c)</w:t>
      </w:r>
      <w:r w:rsidRPr="00511C8F">
        <w:rPr>
          <w:szCs w:val="21"/>
        </w:rPr>
        <w:tab/>
        <w:t>the person has, or will have, been employed by the employer for at least 12 months immediately before:</w:t>
      </w:r>
    </w:p>
    <w:p w14:paraId="3EE24461" w14:textId="77777777" w:rsidR="002E73B5" w:rsidRPr="00511C8F" w:rsidRDefault="002E73B5" w:rsidP="002E73B5">
      <w:pPr>
        <w:pStyle w:val="paragraphsub"/>
        <w:rPr>
          <w:szCs w:val="21"/>
        </w:rPr>
      </w:pPr>
      <w:r w:rsidRPr="00511C8F">
        <w:rPr>
          <w:szCs w:val="21"/>
        </w:rPr>
        <w:tab/>
        <w:t>(i)</w:t>
      </w:r>
      <w:r w:rsidRPr="00511C8F">
        <w:rPr>
          <w:szCs w:val="21"/>
        </w:rPr>
        <w:tab/>
        <w:t>if the person’s claim was made before the birth of the person’s child—the expected date of birth of the child; or</w:t>
      </w:r>
    </w:p>
    <w:p w14:paraId="09660DB7" w14:textId="77777777" w:rsidR="002E73B5" w:rsidRPr="00511C8F" w:rsidRDefault="002E73B5" w:rsidP="002E73B5">
      <w:pPr>
        <w:pStyle w:val="paragraphsub"/>
        <w:rPr>
          <w:szCs w:val="21"/>
        </w:rPr>
      </w:pPr>
      <w:r w:rsidRPr="00511C8F">
        <w:rPr>
          <w:szCs w:val="21"/>
        </w:rPr>
        <w:tab/>
        <w:t>(ii)</w:t>
      </w:r>
      <w:r w:rsidRPr="00511C8F">
        <w:rPr>
          <w:szCs w:val="21"/>
        </w:rPr>
        <w:tab/>
        <w:t>if the person’s claim was made after the birth of the person’s child—the later of the expected date of birth of the child and the day the child was born; and</w:t>
      </w:r>
    </w:p>
    <w:p w14:paraId="2B28DC1B" w14:textId="02EED2A1" w:rsidR="00D70C24" w:rsidRPr="00511C8F" w:rsidRDefault="00D70C24" w:rsidP="00D70C24">
      <w:pPr>
        <w:pStyle w:val="paragraph"/>
      </w:pPr>
      <w:r w:rsidRPr="00511C8F">
        <w:tab/>
        <w:t>(d)</w:t>
      </w:r>
      <w:r w:rsidRPr="00511C8F">
        <w:tab/>
        <w:t>the person has a continuous flexible period for the child and is likely to be an Australian</w:t>
      </w:r>
      <w:r w:rsidR="00FB5E73">
        <w:noBreakHyphen/>
      </w:r>
      <w:r w:rsidRPr="00511C8F">
        <w:t>based employee of the employer during that period; and</w:t>
      </w:r>
    </w:p>
    <w:p w14:paraId="5990BB3E" w14:textId="77777777" w:rsidR="00D70C24" w:rsidRPr="00511C8F" w:rsidRDefault="00D70C24" w:rsidP="00D70C24">
      <w:pPr>
        <w:pStyle w:val="paragraph"/>
      </w:pPr>
      <w:r w:rsidRPr="00511C8F">
        <w:tab/>
        <w:t>(da)</w:t>
      </w:r>
      <w:r w:rsidRPr="00511C8F">
        <w:tab/>
        <w:t>there are no other flexible PPL days prior to the person’s continuous flexible period in respect of which:</w:t>
      </w:r>
    </w:p>
    <w:p w14:paraId="206C25A6" w14:textId="77777777" w:rsidR="00D70C24" w:rsidRPr="00511C8F" w:rsidRDefault="00D70C24" w:rsidP="00D70C24">
      <w:pPr>
        <w:pStyle w:val="paragraphsub"/>
      </w:pPr>
      <w:r w:rsidRPr="00511C8F">
        <w:tab/>
        <w:t>(i)</w:t>
      </w:r>
      <w:r w:rsidRPr="00511C8F">
        <w:tab/>
        <w:t>parental leave pay is payable to the person for the child; or</w:t>
      </w:r>
    </w:p>
    <w:p w14:paraId="6FED08E6" w14:textId="77777777" w:rsidR="00D70C24" w:rsidRPr="00511C8F" w:rsidRDefault="00D70C24" w:rsidP="00D70C24">
      <w:pPr>
        <w:pStyle w:val="paragraphsub"/>
      </w:pPr>
      <w:r w:rsidRPr="00511C8F">
        <w:lastRenderedPageBreak/>
        <w:tab/>
        <w:t>(ii)</w:t>
      </w:r>
      <w:r w:rsidRPr="00511C8F">
        <w:tab/>
        <w:t>the person is initially eligible for parental leave pay for the child; and</w:t>
      </w:r>
    </w:p>
    <w:p w14:paraId="737B5736" w14:textId="77777777" w:rsidR="002E73B5" w:rsidRPr="00511C8F" w:rsidRDefault="002E73B5" w:rsidP="002E73B5">
      <w:pPr>
        <w:pStyle w:val="paragraph"/>
        <w:rPr>
          <w:szCs w:val="21"/>
        </w:rPr>
      </w:pPr>
      <w:r w:rsidRPr="00511C8F">
        <w:rPr>
          <w:szCs w:val="21"/>
        </w:rPr>
        <w:tab/>
        <w:t>(e)</w:t>
      </w:r>
      <w:r w:rsidRPr="00511C8F">
        <w:rPr>
          <w:szCs w:val="21"/>
        </w:rPr>
        <w:tab/>
        <w:t>the employer has an ABN; and</w:t>
      </w:r>
    </w:p>
    <w:p w14:paraId="5DCDB5F7" w14:textId="77777777" w:rsidR="002E73B5" w:rsidRPr="00511C8F" w:rsidRDefault="002E73B5" w:rsidP="002E73B5">
      <w:pPr>
        <w:pStyle w:val="paragraph"/>
        <w:rPr>
          <w:szCs w:val="21"/>
        </w:rPr>
      </w:pPr>
      <w:r w:rsidRPr="00511C8F">
        <w:rPr>
          <w:szCs w:val="21"/>
        </w:rPr>
        <w:tab/>
        <w:t>(f)</w:t>
      </w:r>
      <w:r w:rsidRPr="00511C8F">
        <w:rPr>
          <w:szCs w:val="21"/>
        </w:rPr>
        <w:tab/>
        <w:t xml:space="preserve">if </w:t>
      </w:r>
      <w:r w:rsidR="00F5062F" w:rsidRPr="00511C8F">
        <w:rPr>
          <w:szCs w:val="21"/>
        </w:rPr>
        <w:t>paragraphs (</w:t>
      </w:r>
      <w:r w:rsidRPr="00511C8F">
        <w:rPr>
          <w:szCs w:val="21"/>
        </w:rPr>
        <w:t xml:space="preserve">c) to (e) are satisfied in relation to more than one employer of the person (other than because of </w:t>
      </w:r>
      <w:r w:rsidR="00F5062F" w:rsidRPr="00511C8F">
        <w:rPr>
          <w:szCs w:val="21"/>
        </w:rPr>
        <w:t>subsection (</w:t>
      </w:r>
      <w:r w:rsidRPr="00511C8F">
        <w:rPr>
          <w:szCs w:val="21"/>
        </w:rPr>
        <w:t>2))—the person nominated the employer in the claim as the employer who would be required to pay instalments to the person.</w:t>
      </w:r>
    </w:p>
    <w:p w14:paraId="37CAAE9B" w14:textId="77777777" w:rsidR="002E73B5" w:rsidRPr="00511C8F" w:rsidRDefault="002E73B5" w:rsidP="002E73B5">
      <w:pPr>
        <w:pStyle w:val="SubsectionHead"/>
        <w:rPr>
          <w:szCs w:val="21"/>
        </w:rPr>
      </w:pPr>
      <w:r w:rsidRPr="00511C8F">
        <w:rPr>
          <w:szCs w:val="21"/>
        </w:rPr>
        <w:t>Effect of election by employer to pay instalments</w:t>
      </w:r>
    </w:p>
    <w:p w14:paraId="75993D08" w14:textId="77777777" w:rsidR="002E73B5" w:rsidRPr="00511C8F" w:rsidRDefault="002E73B5" w:rsidP="002E73B5">
      <w:pPr>
        <w:pStyle w:val="subsection"/>
        <w:rPr>
          <w:szCs w:val="21"/>
        </w:rPr>
      </w:pPr>
      <w:r w:rsidRPr="00511C8F">
        <w:rPr>
          <w:szCs w:val="21"/>
        </w:rPr>
        <w:tab/>
        <w:t>(2)</w:t>
      </w:r>
      <w:r w:rsidRPr="00511C8F">
        <w:rPr>
          <w:szCs w:val="21"/>
        </w:rPr>
        <w:tab/>
      </w:r>
      <w:r w:rsidR="00F5062F" w:rsidRPr="00511C8F">
        <w:rPr>
          <w:szCs w:val="21"/>
        </w:rPr>
        <w:t>Paragraphs (</w:t>
      </w:r>
      <w:r w:rsidRPr="00511C8F">
        <w:rPr>
          <w:szCs w:val="21"/>
        </w:rPr>
        <w:t>1)(b) and (c) do not apply in relation to a person if:</w:t>
      </w:r>
    </w:p>
    <w:p w14:paraId="12C75C1D" w14:textId="099A4142" w:rsidR="002E73B5" w:rsidRPr="00511C8F" w:rsidRDefault="002E73B5" w:rsidP="002E73B5">
      <w:pPr>
        <w:pStyle w:val="paragraph"/>
        <w:rPr>
          <w:szCs w:val="21"/>
        </w:rPr>
      </w:pPr>
      <w:r w:rsidRPr="00511C8F">
        <w:rPr>
          <w:szCs w:val="21"/>
        </w:rPr>
        <w:tab/>
        <w:t>(a)</w:t>
      </w:r>
      <w:r w:rsidRPr="00511C8F">
        <w:rPr>
          <w:szCs w:val="21"/>
        </w:rPr>
        <w:tab/>
        <w:t xml:space="preserve">the person’s employer has made an election under </w:t>
      </w:r>
      <w:r w:rsidR="00FB5E73">
        <w:rPr>
          <w:szCs w:val="21"/>
        </w:rPr>
        <w:t>section 1</w:t>
      </w:r>
      <w:r w:rsidRPr="00511C8F">
        <w:rPr>
          <w:szCs w:val="21"/>
        </w:rPr>
        <w:t>09 that applies to the person; and</w:t>
      </w:r>
    </w:p>
    <w:p w14:paraId="05256FEC" w14:textId="77777777" w:rsidR="002E73B5" w:rsidRPr="00511C8F" w:rsidRDefault="002E73B5" w:rsidP="002E73B5">
      <w:pPr>
        <w:pStyle w:val="paragraph"/>
        <w:rPr>
          <w:szCs w:val="21"/>
        </w:rPr>
      </w:pPr>
      <w:r w:rsidRPr="00511C8F">
        <w:rPr>
          <w:szCs w:val="21"/>
        </w:rPr>
        <w:tab/>
        <w:t>(b)</w:t>
      </w:r>
      <w:r w:rsidRPr="00511C8F">
        <w:rPr>
          <w:szCs w:val="21"/>
        </w:rPr>
        <w:tab/>
        <w:t>the person has consented in the claim to the employer paying instalments to the person.</w:t>
      </w:r>
    </w:p>
    <w:p w14:paraId="08436ABC" w14:textId="77777777" w:rsidR="002E73B5" w:rsidRPr="00511C8F" w:rsidRDefault="002E73B5" w:rsidP="002E73B5">
      <w:pPr>
        <w:pStyle w:val="SubsectionHead"/>
        <w:rPr>
          <w:szCs w:val="21"/>
        </w:rPr>
      </w:pPr>
      <w:r w:rsidRPr="00511C8F">
        <w:rPr>
          <w:szCs w:val="21"/>
        </w:rPr>
        <w:t>When must employer determination be made</w:t>
      </w:r>
    </w:p>
    <w:p w14:paraId="1D62520A" w14:textId="77777777" w:rsidR="002E73B5" w:rsidRPr="00511C8F" w:rsidRDefault="002E73B5" w:rsidP="002E73B5">
      <w:pPr>
        <w:pStyle w:val="subsection"/>
        <w:rPr>
          <w:szCs w:val="21"/>
        </w:rPr>
      </w:pPr>
      <w:r w:rsidRPr="00511C8F">
        <w:rPr>
          <w:szCs w:val="21"/>
        </w:rPr>
        <w:tab/>
        <w:t>(3)</w:t>
      </w:r>
      <w:r w:rsidRPr="00511C8F">
        <w:rPr>
          <w:szCs w:val="21"/>
        </w:rPr>
        <w:tab/>
        <w:t>The Secretary must not make an employer determination for a person and the person’s employer unless:</w:t>
      </w:r>
    </w:p>
    <w:p w14:paraId="5FF215C2" w14:textId="77777777" w:rsidR="002E73B5" w:rsidRPr="00511C8F" w:rsidRDefault="002E73B5" w:rsidP="002E73B5">
      <w:pPr>
        <w:pStyle w:val="paragraph"/>
        <w:rPr>
          <w:szCs w:val="21"/>
        </w:rPr>
      </w:pPr>
      <w:r w:rsidRPr="00511C8F">
        <w:rPr>
          <w:szCs w:val="21"/>
        </w:rPr>
        <w:tab/>
        <w:t>(a)</w:t>
      </w:r>
      <w:r w:rsidRPr="00511C8F">
        <w:rPr>
          <w:szCs w:val="21"/>
        </w:rPr>
        <w:tab/>
        <w:t xml:space="preserve">the Secretary is satisfied as referred to in </w:t>
      </w:r>
      <w:r w:rsidR="00F5062F" w:rsidRPr="00511C8F">
        <w:rPr>
          <w:szCs w:val="21"/>
        </w:rPr>
        <w:t>subsection (</w:t>
      </w:r>
      <w:r w:rsidRPr="00511C8F">
        <w:rPr>
          <w:szCs w:val="21"/>
        </w:rPr>
        <w:t>1); and</w:t>
      </w:r>
    </w:p>
    <w:p w14:paraId="6539A24B" w14:textId="77777777" w:rsidR="002E73B5" w:rsidRPr="00511C8F" w:rsidRDefault="002E73B5" w:rsidP="002E73B5">
      <w:pPr>
        <w:pStyle w:val="paragraph"/>
        <w:rPr>
          <w:szCs w:val="21"/>
        </w:rPr>
      </w:pPr>
      <w:r w:rsidRPr="00511C8F">
        <w:rPr>
          <w:szCs w:val="21"/>
        </w:rPr>
        <w:tab/>
        <w:t>(b)</w:t>
      </w:r>
      <w:r w:rsidRPr="00511C8F">
        <w:rPr>
          <w:szCs w:val="21"/>
        </w:rPr>
        <w:tab/>
        <w:t xml:space="preserve">the employer determination is made on or before the day on which the payability determination referred to in </w:t>
      </w:r>
      <w:r w:rsidR="0087236D" w:rsidRPr="00511C8F">
        <w:rPr>
          <w:szCs w:val="21"/>
        </w:rPr>
        <w:t>paragraph (</w:t>
      </w:r>
      <w:r w:rsidRPr="00511C8F">
        <w:rPr>
          <w:szCs w:val="21"/>
        </w:rPr>
        <w:t>1)(a) is made.</w:t>
      </w:r>
    </w:p>
    <w:p w14:paraId="6F1409E2" w14:textId="365E88C1" w:rsidR="002E73B5" w:rsidRPr="00511C8F" w:rsidRDefault="002E73B5" w:rsidP="002E73B5">
      <w:pPr>
        <w:pStyle w:val="notetext"/>
        <w:rPr>
          <w:szCs w:val="17"/>
        </w:rPr>
      </w:pPr>
      <w:r w:rsidRPr="00511C8F">
        <w:rPr>
          <w:szCs w:val="17"/>
        </w:rPr>
        <w:t>Note:</w:t>
      </w:r>
      <w:r w:rsidRPr="00511C8F">
        <w:rPr>
          <w:szCs w:val="17"/>
        </w:rPr>
        <w:tab/>
        <w:t xml:space="preserve">See </w:t>
      </w:r>
      <w:r w:rsidR="00FB5E73">
        <w:rPr>
          <w:szCs w:val="17"/>
        </w:rPr>
        <w:t>section 1</w:t>
      </w:r>
      <w:r w:rsidRPr="00511C8F">
        <w:rPr>
          <w:szCs w:val="17"/>
        </w:rPr>
        <w:t xml:space="preserve">06 for when the Secretary may, despite this subsection, make an employer determination for a person and the person’s employer after the day referred to in </w:t>
      </w:r>
      <w:r w:rsidR="0087236D" w:rsidRPr="00511C8F">
        <w:rPr>
          <w:szCs w:val="17"/>
        </w:rPr>
        <w:t>paragraph (</w:t>
      </w:r>
      <w:r w:rsidRPr="00511C8F">
        <w:rPr>
          <w:szCs w:val="17"/>
        </w:rPr>
        <w:t>b).</w:t>
      </w:r>
    </w:p>
    <w:p w14:paraId="6ECC1FDB" w14:textId="77777777" w:rsidR="002B095D" w:rsidRPr="00511C8F" w:rsidRDefault="002B095D" w:rsidP="002B095D">
      <w:pPr>
        <w:pStyle w:val="SubsectionHead"/>
        <w:rPr>
          <w:szCs w:val="21"/>
        </w:rPr>
      </w:pPr>
      <w:r w:rsidRPr="00511C8F">
        <w:rPr>
          <w:szCs w:val="21"/>
        </w:rPr>
        <w:t>When employer determination must not be made</w:t>
      </w:r>
    </w:p>
    <w:p w14:paraId="27EEFF09" w14:textId="77777777" w:rsidR="002B095D" w:rsidRPr="00511C8F" w:rsidRDefault="002B095D" w:rsidP="00944BE1">
      <w:pPr>
        <w:pStyle w:val="subsection"/>
        <w:rPr>
          <w:szCs w:val="21"/>
        </w:rPr>
      </w:pPr>
      <w:r w:rsidRPr="00511C8F">
        <w:rPr>
          <w:szCs w:val="21"/>
        </w:rPr>
        <w:tab/>
        <w:t>(3A)</w:t>
      </w:r>
      <w:r w:rsidRPr="00511C8F">
        <w:rPr>
          <w:szCs w:val="21"/>
        </w:rPr>
        <w:tab/>
        <w:t>The Secretary must not make an employer determination for a person and the person’s employer if the person is receiving an income support payment.</w:t>
      </w:r>
    </w:p>
    <w:p w14:paraId="16BAB418" w14:textId="77777777" w:rsidR="002E73B5" w:rsidRPr="00511C8F" w:rsidRDefault="002E73B5" w:rsidP="002E73B5">
      <w:pPr>
        <w:pStyle w:val="SubsectionHead"/>
        <w:rPr>
          <w:szCs w:val="21"/>
        </w:rPr>
      </w:pPr>
      <w:r w:rsidRPr="00511C8F">
        <w:rPr>
          <w:szCs w:val="21"/>
        </w:rPr>
        <w:t>When Secretary may decide not to make employer determination</w:t>
      </w:r>
    </w:p>
    <w:p w14:paraId="139BBC90" w14:textId="77777777" w:rsidR="002E73B5" w:rsidRPr="00511C8F" w:rsidRDefault="002E73B5" w:rsidP="002E73B5">
      <w:pPr>
        <w:pStyle w:val="subsection"/>
        <w:rPr>
          <w:szCs w:val="21"/>
        </w:rPr>
      </w:pPr>
      <w:r w:rsidRPr="00511C8F">
        <w:rPr>
          <w:szCs w:val="21"/>
        </w:rPr>
        <w:tab/>
        <w:t>(4)</w:t>
      </w:r>
      <w:r w:rsidRPr="00511C8F">
        <w:rPr>
          <w:szCs w:val="21"/>
        </w:rPr>
        <w:tab/>
        <w:t xml:space="preserve">Despite </w:t>
      </w:r>
      <w:r w:rsidR="00F5062F" w:rsidRPr="00511C8F">
        <w:rPr>
          <w:szCs w:val="21"/>
        </w:rPr>
        <w:t>subsection (</w:t>
      </w:r>
      <w:r w:rsidRPr="00511C8F">
        <w:rPr>
          <w:szCs w:val="21"/>
        </w:rPr>
        <w:t>1), the Secretary may decide not to make an employer determination for a person and the person’s employer</w:t>
      </w:r>
      <w:r w:rsidR="0009445D" w:rsidRPr="00511C8F">
        <w:rPr>
          <w:szCs w:val="21"/>
        </w:rPr>
        <w:t xml:space="preserve"> in </w:t>
      </w:r>
      <w:r w:rsidR="0009445D" w:rsidRPr="00511C8F">
        <w:rPr>
          <w:szCs w:val="21"/>
        </w:rPr>
        <w:lastRenderedPageBreak/>
        <w:t>relation to a child of the person</w:t>
      </w:r>
      <w:r w:rsidRPr="00511C8F">
        <w:rPr>
          <w:szCs w:val="21"/>
        </w:rPr>
        <w:t xml:space="preserve"> if the Secretary is satisfied of all or any of the following:</w:t>
      </w:r>
    </w:p>
    <w:p w14:paraId="589D8A7F" w14:textId="77777777" w:rsidR="00D70C24" w:rsidRPr="00511C8F" w:rsidRDefault="00D70C24" w:rsidP="00D70C24">
      <w:pPr>
        <w:pStyle w:val="paragraph"/>
      </w:pPr>
      <w:r w:rsidRPr="00511C8F">
        <w:tab/>
        <w:t>(a)</w:t>
      </w:r>
      <w:r w:rsidRPr="00511C8F">
        <w:tab/>
        <w:t>the person’s continuous flexible period for the child has ended;</w:t>
      </w:r>
    </w:p>
    <w:p w14:paraId="2ED70E18" w14:textId="77777777" w:rsidR="00D70C24" w:rsidRPr="00511C8F" w:rsidRDefault="00D70C24" w:rsidP="00D70C24">
      <w:pPr>
        <w:pStyle w:val="paragraph"/>
      </w:pPr>
      <w:r w:rsidRPr="00511C8F">
        <w:tab/>
        <w:t>(b)</w:t>
      </w:r>
      <w:r w:rsidRPr="00511C8F">
        <w:tab/>
        <w:t>the person is a special PPL claimant;</w:t>
      </w:r>
    </w:p>
    <w:p w14:paraId="0B446E09" w14:textId="77777777" w:rsidR="002E73B5" w:rsidRPr="00511C8F" w:rsidRDefault="002E73B5" w:rsidP="002E73B5">
      <w:pPr>
        <w:pStyle w:val="paragraph"/>
        <w:rPr>
          <w:szCs w:val="21"/>
        </w:rPr>
      </w:pPr>
      <w:r w:rsidRPr="00511C8F">
        <w:rPr>
          <w:szCs w:val="21"/>
        </w:rPr>
        <w:tab/>
        <w:t>(c)</w:t>
      </w:r>
      <w:r w:rsidRPr="00511C8F">
        <w:rPr>
          <w:szCs w:val="21"/>
        </w:rPr>
        <w:tab/>
        <w:t>the child in relation to whom parental leave pay is payable to the person is stillborn or has died;</w:t>
      </w:r>
    </w:p>
    <w:p w14:paraId="5B3E1567" w14:textId="77777777" w:rsidR="002E73B5" w:rsidRPr="00511C8F" w:rsidRDefault="002E73B5" w:rsidP="002E73B5">
      <w:pPr>
        <w:pStyle w:val="paragraph"/>
        <w:rPr>
          <w:szCs w:val="21"/>
        </w:rPr>
      </w:pPr>
      <w:r w:rsidRPr="00511C8F">
        <w:rPr>
          <w:szCs w:val="21"/>
        </w:rPr>
        <w:tab/>
        <w:t>(d)</w:t>
      </w:r>
      <w:r w:rsidRPr="00511C8F">
        <w:rPr>
          <w:szCs w:val="21"/>
        </w:rPr>
        <w:tab/>
        <w:t>both of the following apply:</w:t>
      </w:r>
    </w:p>
    <w:p w14:paraId="77C7EADA" w14:textId="77777777" w:rsidR="00982974" w:rsidRPr="00511C8F" w:rsidRDefault="00982974" w:rsidP="00982974">
      <w:pPr>
        <w:pStyle w:val="paragraphsub"/>
      </w:pPr>
      <w:r w:rsidRPr="00511C8F">
        <w:tab/>
        <w:t>(i)</w:t>
      </w:r>
      <w:r w:rsidRPr="00511C8F">
        <w:tab/>
        <w:t>the person is a PPL claimant or special PPL claimant for parental leave pay for a child;</w:t>
      </w:r>
    </w:p>
    <w:p w14:paraId="4B89B69D" w14:textId="77777777" w:rsidR="00982974" w:rsidRPr="00511C8F" w:rsidRDefault="00982974" w:rsidP="00982974">
      <w:pPr>
        <w:pStyle w:val="paragraphsub"/>
      </w:pPr>
      <w:r w:rsidRPr="00511C8F">
        <w:tab/>
        <w:t>(ii)</w:t>
      </w:r>
      <w:r w:rsidRPr="00511C8F">
        <w:tab/>
        <w:t>another PPL claimant or special PPL claimant for parental leave pay for the same child owes a debt to the Commonwealth in relation to amounts paid to, or in relation to, that other PPL claimant or special PPL claimant by way of instalments for that child;</w:t>
      </w:r>
    </w:p>
    <w:p w14:paraId="7D2F83F7" w14:textId="77777777" w:rsidR="002E73B5" w:rsidRPr="00511C8F" w:rsidRDefault="002E73B5" w:rsidP="002E73B5">
      <w:pPr>
        <w:pStyle w:val="paragraph"/>
        <w:rPr>
          <w:szCs w:val="21"/>
        </w:rPr>
      </w:pPr>
      <w:r w:rsidRPr="00511C8F">
        <w:rPr>
          <w:szCs w:val="21"/>
        </w:rPr>
        <w:tab/>
        <w:t>(e)</w:t>
      </w:r>
      <w:r w:rsidRPr="00511C8F">
        <w:rPr>
          <w:szCs w:val="21"/>
        </w:rPr>
        <w:tab/>
        <w:t>the employer is not a fit and proper person.</w:t>
      </w:r>
    </w:p>
    <w:p w14:paraId="22E6A041" w14:textId="77777777" w:rsidR="002E73B5" w:rsidRPr="00511C8F" w:rsidRDefault="002E73B5" w:rsidP="002E73B5">
      <w:pPr>
        <w:pStyle w:val="SubsectionHead"/>
        <w:rPr>
          <w:szCs w:val="21"/>
        </w:rPr>
      </w:pPr>
      <w:r w:rsidRPr="00511C8F">
        <w:rPr>
          <w:szCs w:val="21"/>
        </w:rPr>
        <w:t>Matters relevant to whether employer is a fit and proper person</w:t>
      </w:r>
    </w:p>
    <w:p w14:paraId="049EAB78" w14:textId="77777777" w:rsidR="002E73B5" w:rsidRPr="00511C8F" w:rsidRDefault="002E73B5" w:rsidP="002E73B5">
      <w:pPr>
        <w:pStyle w:val="subsection"/>
        <w:rPr>
          <w:szCs w:val="21"/>
        </w:rPr>
      </w:pPr>
      <w:r w:rsidRPr="00511C8F">
        <w:rPr>
          <w:szCs w:val="21"/>
        </w:rPr>
        <w:tab/>
        <w:t>(5)</w:t>
      </w:r>
      <w:r w:rsidRPr="00511C8F">
        <w:rPr>
          <w:szCs w:val="21"/>
        </w:rPr>
        <w:tab/>
        <w:t>The Secretary may take into account the following matters in determining whether an employer is a fit and proper person:</w:t>
      </w:r>
    </w:p>
    <w:p w14:paraId="5624C381" w14:textId="77777777" w:rsidR="002E73B5" w:rsidRPr="00511C8F" w:rsidRDefault="002E73B5" w:rsidP="002E73B5">
      <w:pPr>
        <w:pStyle w:val="paragraph"/>
        <w:rPr>
          <w:szCs w:val="21"/>
        </w:rPr>
      </w:pPr>
      <w:r w:rsidRPr="00511C8F">
        <w:rPr>
          <w:szCs w:val="21"/>
        </w:rPr>
        <w:tab/>
        <w:t>(a)</w:t>
      </w:r>
      <w:r w:rsidRPr="00511C8F">
        <w:rPr>
          <w:szCs w:val="21"/>
        </w:rPr>
        <w:tab/>
        <w:t>whether the employer is insolvent;</w:t>
      </w:r>
    </w:p>
    <w:p w14:paraId="5B6D0C72" w14:textId="77777777" w:rsidR="002E73B5" w:rsidRPr="00511C8F" w:rsidRDefault="002E73B5" w:rsidP="002E73B5">
      <w:pPr>
        <w:pStyle w:val="paragraph"/>
        <w:rPr>
          <w:szCs w:val="21"/>
        </w:rPr>
      </w:pPr>
      <w:r w:rsidRPr="00511C8F">
        <w:rPr>
          <w:szCs w:val="21"/>
        </w:rPr>
        <w:tab/>
        <w:t>(b)</w:t>
      </w:r>
      <w:r w:rsidRPr="00511C8F">
        <w:rPr>
          <w:szCs w:val="21"/>
        </w:rPr>
        <w:tab/>
        <w:t>whether the employer has, or is alleged to have, contravened a civil penalty provision of this Act;</w:t>
      </w:r>
    </w:p>
    <w:p w14:paraId="0183506D" w14:textId="1F98B72D" w:rsidR="002E73B5" w:rsidRPr="00511C8F" w:rsidRDefault="002E73B5" w:rsidP="002E73B5">
      <w:pPr>
        <w:pStyle w:val="paragraph"/>
        <w:rPr>
          <w:szCs w:val="21"/>
        </w:rPr>
      </w:pPr>
      <w:r w:rsidRPr="00511C8F">
        <w:rPr>
          <w:szCs w:val="21"/>
        </w:rPr>
        <w:tab/>
        <w:t>(c)</w:t>
      </w:r>
      <w:r w:rsidRPr="00511C8F">
        <w:rPr>
          <w:szCs w:val="21"/>
        </w:rPr>
        <w:tab/>
        <w:t>whether a matter relating to a contravention of section</w:t>
      </w:r>
      <w:r w:rsidR="00F5062F" w:rsidRPr="00511C8F">
        <w:rPr>
          <w:szCs w:val="21"/>
        </w:rPr>
        <w:t> </w:t>
      </w:r>
      <w:r w:rsidRPr="00511C8F">
        <w:rPr>
          <w:szCs w:val="21"/>
        </w:rPr>
        <w:t xml:space="preserve">70 or </w:t>
      </w:r>
      <w:r w:rsidR="00EC58A2" w:rsidRPr="00511C8F">
        <w:rPr>
          <w:szCs w:val="21"/>
        </w:rPr>
        <w:t>Part 3</w:t>
      </w:r>
      <w:r w:rsidR="00FB5E73">
        <w:rPr>
          <w:szCs w:val="21"/>
        </w:rPr>
        <w:noBreakHyphen/>
      </w:r>
      <w:r w:rsidRPr="00511C8F">
        <w:rPr>
          <w:szCs w:val="21"/>
        </w:rPr>
        <w:t xml:space="preserve">2 (which deal with unauthorised deductions and payment of instalments by an employer) by the employer has been referred to the Fair Work Ombudsman under </w:t>
      </w:r>
      <w:r w:rsidR="00FB5E73">
        <w:rPr>
          <w:szCs w:val="21"/>
        </w:rPr>
        <w:t>section 1</w:t>
      </w:r>
      <w:r w:rsidRPr="00511C8F">
        <w:rPr>
          <w:szCs w:val="21"/>
        </w:rPr>
        <w:t>43;</w:t>
      </w:r>
    </w:p>
    <w:p w14:paraId="25B1255D" w14:textId="77777777" w:rsidR="002E73B5" w:rsidRPr="00511C8F" w:rsidRDefault="002E73B5" w:rsidP="002E73B5">
      <w:pPr>
        <w:pStyle w:val="paragraph"/>
        <w:rPr>
          <w:szCs w:val="21"/>
        </w:rPr>
      </w:pPr>
      <w:r w:rsidRPr="00511C8F">
        <w:rPr>
          <w:szCs w:val="21"/>
        </w:rPr>
        <w:tab/>
        <w:t>(d)</w:t>
      </w:r>
      <w:r w:rsidRPr="00511C8F">
        <w:rPr>
          <w:szCs w:val="21"/>
        </w:rPr>
        <w:tab/>
        <w:t>subject to Part</w:t>
      </w:r>
      <w:r w:rsidR="00CA49F2" w:rsidRPr="00511C8F">
        <w:rPr>
          <w:szCs w:val="21"/>
        </w:rPr>
        <w:t> </w:t>
      </w:r>
      <w:r w:rsidRPr="00511C8F">
        <w:rPr>
          <w:szCs w:val="21"/>
        </w:rPr>
        <w:t xml:space="preserve">VIIC of the </w:t>
      </w:r>
      <w:r w:rsidRPr="00511C8F">
        <w:rPr>
          <w:i/>
          <w:szCs w:val="21"/>
        </w:rPr>
        <w:t>Crimes Act 1914</w:t>
      </w:r>
      <w:r w:rsidRPr="00511C8F">
        <w:rPr>
          <w:szCs w:val="21"/>
        </w:rPr>
        <w:t>, whether the employer has, or is alleged to have, contravened a provision of an industrial law (within the meaning of the Fair Work Act);</w:t>
      </w:r>
    </w:p>
    <w:p w14:paraId="17F32A5E" w14:textId="77777777" w:rsidR="002E73B5" w:rsidRPr="00511C8F" w:rsidRDefault="002E73B5" w:rsidP="002E73B5">
      <w:pPr>
        <w:pStyle w:val="paragraph"/>
        <w:rPr>
          <w:szCs w:val="21"/>
        </w:rPr>
      </w:pPr>
      <w:r w:rsidRPr="00511C8F">
        <w:rPr>
          <w:szCs w:val="21"/>
        </w:rPr>
        <w:tab/>
        <w:t>(e)</w:t>
      </w:r>
      <w:r w:rsidRPr="00511C8F">
        <w:rPr>
          <w:szCs w:val="21"/>
        </w:rPr>
        <w:tab/>
        <w:t>subject to Part</w:t>
      </w:r>
      <w:r w:rsidR="00CA49F2" w:rsidRPr="00511C8F">
        <w:rPr>
          <w:szCs w:val="21"/>
        </w:rPr>
        <w:t> </w:t>
      </w:r>
      <w:r w:rsidRPr="00511C8F">
        <w:rPr>
          <w:szCs w:val="21"/>
        </w:rPr>
        <w:t xml:space="preserve">VIIC of the </w:t>
      </w:r>
      <w:r w:rsidRPr="00511C8F">
        <w:rPr>
          <w:i/>
          <w:szCs w:val="21"/>
        </w:rPr>
        <w:t>Crimes Act 1914</w:t>
      </w:r>
      <w:r w:rsidRPr="00511C8F">
        <w:rPr>
          <w:szCs w:val="21"/>
        </w:rPr>
        <w:t xml:space="preserve">, whether the employer has been convicted of an offence against this Act, </w:t>
      </w:r>
      <w:r w:rsidRPr="00511C8F">
        <w:rPr>
          <w:szCs w:val="21"/>
        </w:rPr>
        <w:lastRenderedPageBreak/>
        <w:t>or a law of the Commonwealth, a State or a Territory that involves:</w:t>
      </w:r>
    </w:p>
    <w:p w14:paraId="66AD255C" w14:textId="77777777" w:rsidR="002E73B5" w:rsidRPr="00511C8F" w:rsidRDefault="002E73B5" w:rsidP="002E73B5">
      <w:pPr>
        <w:pStyle w:val="paragraphsub"/>
        <w:rPr>
          <w:szCs w:val="21"/>
        </w:rPr>
      </w:pPr>
      <w:r w:rsidRPr="00511C8F">
        <w:rPr>
          <w:szCs w:val="21"/>
        </w:rPr>
        <w:tab/>
        <w:t>(i)</w:t>
      </w:r>
      <w:r w:rsidRPr="00511C8F">
        <w:rPr>
          <w:szCs w:val="21"/>
        </w:rPr>
        <w:tab/>
        <w:t>fraud or dishonesty; or</w:t>
      </w:r>
    </w:p>
    <w:p w14:paraId="1B7F2E60" w14:textId="77777777" w:rsidR="002E73B5" w:rsidRPr="00511C8F" w:rsidRDefault="002E73B5" w:rsidP="002E73B5">
      <w:pPr>
        <w:pStyle w:val="paragraphsub"/>
        <w:rPr>
          <w:szCs w:val="21"/>
        </w:rPr>
      </w:pPr>
      <w:r w:rsidRPr="00511C8F">
        <w:rPr>
          <w:szCs w:val="21"/>
        </w:rPr>
        <w:tab/>
        <w:t>(ii)</w:t>
      </w:r>
      <w:r w:rsidRPr="00511C8F">
        <w:rPr>
          <w:szCs w:val="21"/>
        </w:rPr>
        <w:tab/>
        <w:t>the misapplication of money; or</w:t>
      </w:r>
    </w:p>
    <w:p w14:paraId="7922E2E7" w14:textId="77777777" w:rsidR="002E73B5" w:rsidRPr="00511C8F" w:rsidRDefault="002E73B5" w:rsidP="002E73B5">
      <w:pPr>
        <w:pStyle w:val="paragraphsub"/>
        <w:rPr>
          <w:szCs w:val="21"/>
        </w:rPr>
      </w:pPr>
      <w:r w:rsidRPr="00511C8F">
        <w:rPr>
          <w:szCs w:val="21"/>
        </w:rPr>
        <w:tab/>
        <w:t>(iii)</w:t>
      </w:r>
      <w:r w:rsidRPr="00511C8F">
        <w:rPr>
          <w:szCs w:val="21"/>
        </w:rPr>
        <w:tab/>
        <w:t>the management of the affairs of a body (whether or not incorporated);</w:t>
      </w:r>
    </w:p>
    <w:p w14:paraId="4A67A371" w14:textId="77777777" w:rsidR="00B44F5E" w:rsidRPr="00511C8F" w:rsidRDefault="00B44F5E" w:rsidP="00AA7E28">
      <w:pPr>
        <w:pStyle w:val="paragraph"/>
        <w:rPr>
          <w:szCs w:val="21"/>
        </w:rPr>
      </w:pPr>
      <w:r w:rsidRPr="00511C8F">
        <w:rPr>
          <w:szCs w:val="21"/>
        </w:rPr>
        <w:tab/>
        <w:t>(ea)</w:t>
      </w:r>
      <w:r w:rsidRPr="00511C8F">
        <w:rPr>
          <w:szCs w:val="21"/>
        </w:rPr>
        <w:tab/>
        <w:t xml:space="preserve">whether the employer has, or is alleged to have, contravened a provision of the </w:t>
      </w:r>
      <w:r w:rsidRPr="00511C8F">
        <w:rPr>
          <w:i/>
          <w:iCs/>
          <w:szCs w:val="21"/>
        </w:rPr>
        <w:t>Employment Act 1988</w:t>
      </w:r>
      <w:r w:rsidRPr="00511C8F">
        <w:rPr>
          <w:szCs w:val="21"/>
        </w:rPr>
        <w:t xml:space="preserve"> (Norfolk Island);</w:t>
      </w:r>
    </w:p>
    <w:p w14:paraId="04F5F2B5" w14:textId="77777777" w:rsidR="002E73B5" w:rsidRPr="00511C8F" w:rsidRDefault="002E73B5" w:rsidP="002E73B5">
      <w:pPr>
        <w:pStyle w:val="paragraph"/>
        <w:rPr>
          <w:szCs w:val="21"/>
        </w:rPr>
      </w:pPr>
      <w:r w:rsidRPr="00511C8F">
        <w:rPr>
          <w:szCs w:val="21"/>
        </w:rPr>
        <w:tab/>
        <w:t>(f)</w:t>
      </w:r>
      <w:r w:rsidRPr="00511C8F">
        <w:rPr>
          <w:szCs w:val="21"/>
        </w:rPr>
        <w:tab/>
        <w:t>any other matter the Secretary considers relevant.</w:t>
      </w:r>
    </w:p>
    <w:p w14:paraId="6A6CB642" w14:textId="77777777" w:rsidR="002E73B5" w:rsidRPr="00511C8F" w:rsidRDefault="002E73B5" w:rsidP="002E73B5">
      <w:pPr>
        <w:pStyle w:val="notetext"/>
        <w:rPr>
          <w:szCs w:val="17"/>
        </w:rPr>
      </w:pPr>
      <w:r w:rsidRPr="00511C8F">
        <w:rPr>
          <w:szCs w:val="17"/>
        </w:rPr>
        <w:t>Note:</w:t>
      </w:r>
      <w:r w:rsidRPr="00511C8F">
        <w:rPr>
          <w:szCs w:val="17"/>
        </w:rPr>
        <w:tab/>
        <w:t>Part</w:t>
      </w:r>
      <w:r w:rsidR="00CA49F2" w:rsidRPr="00511C8F">
        <w:rPr>
          <w:szCs w:val="17"/>
        </w:rPr>
        <w:t> </w:t>
      </w:r>
      <w:r w:rsidRPr="00511C8F">
        <w:rPr>
          <w:szCs w:val="17"/>
        </w:rPr>
        <w:t xml:space="preserve">VIIC of the </w:t>
      </w:r>
      <w:r w:rsidRPr="00511C8F">
        <w:rPr>
          <w:i/>
          <w:szCs w:val="17"/>
        </w:rPr>
        <w:t>Crimes Act 1914</w:t>
      </w:r>
      <w:r w:rsidRPr="00511C8F">
        <w:rPr>
          <w:szCs w:val="17"/>
        </w:rPr>
        <w:t xml:space="preserve"> includes provisions that, in certain circumstances, relieve persons from the requirement to disclose spent convictions and require persons aware of such convictions to disregard them.</w:t>
      </w:r>
    </w:p>
    <w:p w14:paraId="6798FE21" w14:textId="77777777" w:rsidR="002E73B5" w:rsidRPr="00511C8F" w:rsidRDefault="002E73B5" w:rsidP="002E73B5">
      <w:pPr>
        <w:pStyle w:val="SubsectionHead"/>
        <w:rPr>
          <w:szCs w:val="21"/>
        </w:rPr>
      </w:pPr>
      <w:r w:rsidRPr="00511C8F">
        <w:rPr>
          <w:szCs w:val="21"/>
        </w:rPr>
        <w:t>Secretary may assume state of affairs will not change</w:t>
      </w:r>
    </w:p>
    <w:p w14:paraId="735A375D" w14:textId="77777777" w:rsidR="002E73B5" w:rsidRPr="00511C8F" w:rsidRDefault="002E73B5" w:rsidP="002E73B5">
      <w:pPr>
        <w:pStyle w:val="subsection"/>
        <w:rPr>
          <w:szCs w:val="21"/>
        </w:rPr>
      </w:pPr>
      <w:r w:rsidRPr="00511C8F">
        <w:rPr>
          <w:szCs w:val="21"/>
        </w:rPr>
        <w:tab/>
        <w:t>(6)</w:t>
      </w:r>
      <w:r w:rsidRPr="00511C8F">
        <w:rPr>
          <w:szCs w:val="21"/>
        </w:rPr>
        <w:tab/>
        <w:t>In deciding whether to make a determination under this section, the Secretary may act on the assumption that the state of affairs known to the Secretary when making the determination will remain unchanged.</w:t>
      </w:r>
    </w:p>
    <w:p w14:paraId="670AE2E5" w14:textId="77777777" w:rsidR="002E73B5" w:rsidRPr="00511C8F" w:rsidRDefault="002E73B5" w:rsidP="002E73B5">
      <w:pPr>
        <w:pStyle w:val="ActHead5"/>
        <w:rPr>
          <w:szCs w:val="23"/>
        </w:rPr>
      </w:pPr>
      <w:bookmarkStart w:id="162" w:name="_Toc130892756"/>
      <w:r w:rsidRPr="00511C8F">
        <w:rPr>
          <w:rStyle w:val="CharSectno"/>
          <w:szCs w:val="23"/>
        </w:rPr>
        <w:t>102</w:t>
      </w:r>
      <w:r w:rsidRPr="00511C8F">
        <w:rPr>
          <w:szCs w:val="23"/>
        </w:rPr>
        <w:t xml:space="preserve">  Secretary must give notice of employer determination</w:t>
      </w:r>
      <w:bookmarkEnd w:id="162"/>
    </w:p>
    <w:p w14:paraId="27AF4BA0" w14:textId="77777777" w:rsidR="002E73B5" w:rsidRPr="00511C8F" w:rsidRDefault="002E73B5" w:rsidP="002E73B5">
      <w:pPr>
        <w:pStyle w:val="subsection"/>
        <w:rPr>
          <w:szCs w:val="21"/>
        </w:rPr>
      </w:pPr>
      <w:r w:rsidRPr="00511C8F">
        <w:rPr>
          <w:szCs w:val="21"/>
        </w:rPr>
        <w:tab/>
        <w:t>(1)</w:t>
      </w:r>
      <w:r w:rsidRPr="00511C8F">
        <w:rPr>
          <w:szCs w:val="21"/>
        </w:rPr>
        <w:tab/>
        <w:t>If the Secretary makes an employer determination for a person and the person’s employer</w:t>
      </w:r>
      <w:r w:rsidR="0009445D" w:rsidRPr="00511C8F">
        <w:rPr>
          <w:szCs w:val="21"/>
        </w:rPr>
        <w:t xml:space="preserve"> in relation to a child of the person</w:t>
      </w:r>
      <w:r w:rsidRPr="00511C8F">
        <w:rPr>
          <w:szCs w:val="21"/>
        </w:rPr>
        <w:t>, the Secretary must give the employer and the person a written notice advising them that the determination has been made.</w:t>
      </w:r>
    </w:p>
    <w:p w14:paraId="0AF50A33" w14:textId="77777777" w:rsidR="002E73B5" w:rsidRPr="00511C8F" w:rsidRDefault="002E73B5" w:rsidP="002E73B5">
      <w:pPr>
        <w:pStyle w:val="SubsectionHead"/>
        <w:rPr>
          <w:szCs w:val="21"/>
        </w:rPr>
      </w:pPr>
      <w:r w:rsidRPr="00511C8F">
        <w:rPr>
          <w:szCs w:val="21"/>
        </w:rPr>
        <w:t>Notice given to person</w:t>
      </w:r>
    </w:p>
    <w:p w14:paraId="75950E88" w14:textId="77777777" w:rsidR="002E73B5" w:rsidRPr="00511C8F" w:rsidRDefault="002E73B5" w:rsidP="002E73B5">
      <w:pPr>
        <w:pStyle w:val="subsection"/>
        <w:rPr>
          <w:szCs w:val="21"/>
        </w:rPr>
      </w:pPr>
      <w:r w:rsidRPr="00511C8F">
        <w:rPr>
          <w:szCs w:val="21"/>
        </w:rPr>
        <w:tab/>
        <w:t>(2)</w:t>
      </w:r>
      <w:r w:rsidRPr="00511C8F">
        <w:rPr>
          <w:szCs w:val="21"/>
        </w:rPr>
        <w:tab/>
        <w:t>The notice given to the person must contain the name of the employer and any information prescribed by the PPL rules.</w:t>
      </w:r>
    </w:p>
    <w:p w14:paraId="725B6699" w14:textId="77777777" w:rsidR="002E73B5" w:rsidRPr="00511C8F" w:rsidRDefault="002E73B5" w:rsidP="002E73B5">
      <w:pPr>
        <w:pStyle w:val="SubsectionHead"/>
        <w:rPr>
          <w:szCs w:val="21"/>
        </w:rPr>
      </w:pPr>
      <w:r w:rsidRPr="00511C8F">
        <w:rPr>
          <w:szCs w:val="21"/>
        </w:rPr>
        <w:t>Notice given to employer</w:t>
      </w:r>
    </w:p>
    <w:p w14:paraId="377BEAB4" w14:textId="77777777" w:rsidR="002E73B5" w:rsidRPr="00511C8F" w:rsidRDefault="002E73B5" w:rsidP="002E73B5">
      <w:pPr>
        <w:pStyle w:val="subsection"/>
        <w:rPr>
          <w:szCs w:val="21"/>
        </w:rPr>
      </w:pPr>
      <w:r w:rsidRPr="00511C8F">
        <w:rPr>
          <w:szCs w:val="21"/>
        </w:rPr>
        <w:tab/>
        <w:t>(3)</w:t>
      </w:r>
      <w:r w:rsidRPr="00511C8F">
        <w:rPr>
          <w:szCs w:val="21"/>
        </w:rPr>
        <w:tab/>
        <w:t>The notice given to the employer must contain the following information:</w:t>
      </w:r>
    </w:p>
    <w:p w14:paraId="27E7BD41" w14:textId="77777777" w:rsidR="002E73B5" w:rsidRPr="00511C8F" w:rsidRDefault="002E73B5" w:rsidP="002E73B5">
      <w:pPr>
        <w:pStyle w:val="paragraph"/>
        <w:rPr>
          <w:szCs w:val="21"/>
        </w:rPr>
      </w:pPr>
      <w:r w:rsidRPr="00511C8F">
        <w:rPr>
          <w:szCs w:val="21"/>
        </w:rPr>
        <w:tab/>
        <w:t>(a)</w:t>
      </w:r>
      <w:r w:rsidRPr="00511C8F">
        <w:rPr>
          <w:szCs w:val="21"/>
        </w:rPr>
        <w:tab/>
        <w:t>the name of the person;</w:t>
      </w:r>
    </w:p>
    <w:p w14:paraId="0054337E" w14:textId="6E2FC7DA" w:rsidR="00982974" w:rsidRPr="00511C8F" w:rsidRDefault="00982974" w:rsidP="00982974">
      <w:pPr>
        <w:pStyle w:val="paragraph"/>
      </w:pPr>
      <w:r w:rsidRPr="00511C8F">
        <w:lastRenderedPageBreak/>
        <w:tab/>
        <w:t>(b)</w:t>
      </w:r>
      <w:r w:rsidRPr="00511C8F">
        <w:tab/>
        <w:t xml:space="preserve">whether the Secretary has made a payability determination under </w:t>
      </w:r>
      <w:r w:rsidR="00FB5E73">
        <w:t>section 1</w:t>
      </w:r>
      <w:r w:rsidRPr="00511C8F">
        <w:t>3 or 14 that parental leave pay is payable to the person for the child;</w:t>
      </w:r>
    </w:p>
    <w:p w14:paraId="39482A30" w14:textId="77777777" w:rsidR="00982974" w:rsidRPr="00511C8F" w:rsidRDefault="00982974" w:rsidP="00982974">
      <w:pPr>
        <w:pStyle w:val="paragraph"/>
      </w:pPr>
      <w:r w:rsidRPr="00511C8F">
        <w:tab/>
        <w:t>(c)</w:t>
      </w:r>
      <w:r w:rsidRPr="00511C8F">
        <w:tab/>
        <w:t>the person’s continuous flexible period for the child;</w:t>
      </w:r>
    </w:p>
    <w:p w14:paraId="20873CDF" w14:textId="77777777" w:rsidR="002E73B5" w:rsidRPr="00511C8F" w:rsidRDefault="002E73B5" w:rsidP="002E73B5">
      <w:pPr>
        <w:pStyle w:val="paragraph"/>
        <w:rPr>
          <w:szCs w:val="21"/>
        </w:rPr>
      </w:pPr>
      <w:r w:rsidRPr="00511C8F">
        <w:rPr>
          <w:szCs w:val="21"/>
        </w:rPr>
        <w:tab/>
        <w:t>(e)</w:t>
      </w:r>
      <w:r w:rsidRPr="00511C8F">
        <w:rPr>
          <w:szCs w:val="21"/>
        </w:rPr>
        <w:tab/>
        <w:t>in any case—any information prescribed by the PPL rules.</w:t>
      </w:r>
    </w:p>
    <w:p w14:paraId="7F36F92B" w14:textId="77777777" w:rsidR="002E73B5" w:rsidRPr="00511C8F" w:rsidRDefault="002E73B5" w:rsidP="002E73B5">
      <w:pPr>
        <w:pStyle w:val="subsection"/>
        <w:rPr>
          <w:szCs w:val="21"/>
        </w:rPr>
      </w:pPr>
      <w:r w:rsidRPr="00511C8F">
        <w:rPr>
          <w:szCs w:val="21"/>
        </w:rPr>
        <w:tab/>
        <w:t>(4)</w:t>
      </w:r>
      <w:r w:rsidRPr="00511C8F">
        <w:rPr>
          <w:szCs w:val="21"/>
        </w:rPr>
        <w:tab/>
        <w:t>The notice given to the employer must also be dated. The date of the notice must be the date the preparation of the notice was completed.</w:t>
      </w:r>
    </w:p>
    <w:p w14:paraId="7B01F5BB" w14:textId="77777777" w:rsidR="002E73B5" w:rsidRPr="00511C8F" w:rsidRDefault="002E73B5" w:rsidP="002E73B5">
      <w:pPr>
        <w:pStyle w:val="SubsectionHead"/>
        <w:rPr>
          <w:szCs w:val="21"/>
        </w:rPr>
      </w:pPr>
      <w:r w:rsidRPr="00511C8F">
        <w:rPr>
          <w:szCs w:val="21"/>
        </w:rPr>
        <w:t>Decision not to make employer determination—notice to person</w:t>
      </w:r>
    </w:p>
    <w:p w14:paraId="153D04BE" w14:textId="77777777" w:rsidR="002E73B5" w:rsidRPr="00511C8F" w:rsidRDefault="002E73B5" w:rsidP="002E73B5">
      <w:pPr>
        <w:pStyle w:val="subsection"/>
        <w:rPr>
          <w:szCs w:val="21"/>
        </w:rPr>
      </w:pPr>
      <w:r w:rsidRPr="00511C8F">
        <w:rPr>
          <w:szCs w:val="21"/>
        </w:rPr>
        <w:tab/>
        <w:t>(5)</w:t>
      </w:r>
      <w:r w:rsidRPr="00511C8F">
        <w:rPr>
          <w:szCs w:val="21"/>
        </w:rPr>
        <w:tab/>
        <w:t>If the Secretary decides not to make an employer determination for a person, the Secretary must give the person a written notice advising the person of that decision. The notice must contain any information prescribed by the PPL rules.</w:t>
      </w:r>
    </w:p>
    <w:p w14:paraId="60EB9F99" w14:textId="77777777" w:rsidR="002E73B5" w:rsidRPr="00511C8F" w:rsidRDefault="002E73B5" w:rsidP="002E73B5">
      <w:pPr>
        <w:pStyle w:val="ActHead5"/>
        <w:rPr>
          <w:szCs w:val="23"/>
        </w:rPr>
      </w:pPr>
      <w:bookmarkStart w:id="163" w:name="_Toc130892757"/>
      <w:r w:rsidRPr="00511C8F">
        <w:rPr>
          <w:rStyle w:val="CharSectno"/>
          <w:szCs w:val="23"/>
        </w:rPr>
        <w:t>103</w:t>
      </w:r>
      <w:r w:rsidRPr="00511C8F">
        <w:rPr>
          <w:szCs w:val="23"/>
        </w:rPr>
        <w:t xml:space="preserve">  Employer must respond to notice of employer determination</w:t>
      </w:r>
      <w:bookmarkEnd w:id="163"/>
    </w:p>
    <w:p w14:paraId="4A56A1B9" w14:textId="02C30CFB" w:rsidR="002E73B5" w:rsidRPr="00511C8F" w:rsidRDefault="002E73B5" w:rsidP="002E73B5">
      <w:pPr>
        <w:pStyle w:val="subsection"/>
        <w:rPr>
          <w:szCs w:val="21"/>
        </w:rPr>
      </w:pPr>
      <w:r w:rsidRPr="00511C8F">
        <w:rPr>
          <w:szCs w:val="21"/>
        </w:rPr>
        <w:tab/>
      </w:r>
      <w:r w:rsidRPr="00511C8F">
        <w:rPr>
          <w:szCs w:val="21"/>
        </w:rPr>
        <w:tab/>
        <w:t xml:space="preserve">Within 14 days after the date of the notice given under </w:t>
      </w:r>
      <w:r w:rsidR="00FB5E73">
        <w:rPr>
          <w:szCs w:val="21"/>
        </w:rPr>
        <w:t>section 1</w:t>
      </w:r>
      <w:r w:rsidRPr="00511C8F">
        <w:rPr>
          <w:szCs w:val="21"/>
        </w:rPr>
        <w:t>02, the employer must do one of the following:</w:t>
      </w:r>
    </w:p>
    <w:p w14:paraId="78871AAF" w14:textId="12E345DB" w:rsidR="002E73B5" w:rsidRPr="00511C8F" w:rsidRDefault="002E73B5" w:rsidP="002E73B5">
      <w:pPr>
        <w:pStyle w:val="paragraph"/>
        <w:rPr>
          <w:szCs w:val="21"/>
        </w:rPr>
      </w:pPr>
      <w:r w:rsidRPr="00511C8F">
        <w:rPr>
          <w:szCs w:val="21"/>
        </w:rPr>
        <w:tab/>
        <w:t>(a)</w:t>
      </w:r>
      <w:r w:rsidRPr="00511C8F">
        <w:rPr>
          <w:szCs w:val="21"/>
        </w:rPr>
        <w:tab/>
        <w:t xml:space="preserve">give the Secretary a written notice (the </w:t>
      </w:r>
      <w:r w:rsidRPr="00511C8F">
        <w:rPr>
          <w:b/>
          <w:i/>
          <w:szCs w:val="21"/>
        </w:rPr>
        <w:t>acceptance notice</w:t>
      </w:r>
      <w:r w:rsidRPr="00511C8F">
        <w:rPr>
          <w:szCs w:val="21"/>
        </w:rPr>
        <w:t xml:space="preserve">) that complies with </w:t>
      </w:r>
      <w:r w:rsidR="00FB5E73">
        <w:rPr>
          <w:szCs w:val="21"/>
        </w:rPr>
        <w:t>section 1</w:t>
      </w:r>
      <w:r w:rsidRPr="00511C8F">
        <w:rPr>
          <w:szCs w:val="21"/>
        </w:rPr>
        <w:t>04;</w:t>
      </w:r>
    </w:p>
    <w:p w14:paraId="72179BAA" w14:textId="164E2BA6" w:rsidR="002E73B5" w:rsidRPr="00511C8F" w:rsidRDefault="002E73B5" w:rsidP="002E73B5">
      <w:pPr>
        <w:pStyle w:val="paragraph"/>
        <w:rPr>
          <w:szCs w:val="21"/>
        </w:rPr>
      </w:pPr>
      <w:r w:rsidRPr="00511C8F">
        <w:rPr>
          <w:szCs w:val="21"/>
        </w:rPr>
        <w:tab/>
        <w:t>(b)</w:t>
      </w:r>
      <w:r w:rsidRPr="00511C8F">
        <w:rPr>
          <w:szCs w:val="21"/>
        </w:rPr>
        <w:tab/>
        <w:t>apply for a review of the employer determination under Part</w:t>
      </w:r>
      <w:r w:rsidR="00F5062F" w:rsidRPr="00511C8F">
        <w:rPr>
          <w:szCs w:val="21"/>
        </w:rPr>
        <w:t> </w:t>
      </w:r>
      <w:r w:rsidRPr="00511C8F">
        <w:rPr>
          <w:szCs w:val="21"/>
        </w:rPr>
        <w:t>5</w:t>
      </w:r>
      <w:r w:rsidR="00FB5E73">
        <w:rPr>
          <w:szCs w:val="21"/>
        </w:rPr>
        <w:noBreakHyphen/>
      </w:r>
      <w:r w:rsidRPr="00511C8F">
        <w:rPr>
          <w:szCs w:val="21"/>
        </w:rPr>
        <w:t>1 or 5</w:t>
      </w:r>
      <w:r w:rsidR="00FB5E73">
        <w:rPr>
          <w:szCs w:val="21"/>
        </w:rPr>
        <w:noBreakHyphen/>
      </w:r>
      <w:r w:rsidRPr="00511C8F">
        <w:rPr>
          <w:szCs w:val="21"/>
        </w:rPr>
        <w:t>2.</w:t>
      </w:r>
    </w:p>
    <w:p w14:paraId="0EBBBEC6" w14:textId="58F383B2" w:rsidR="002E73B5" w:rsidRPr="00511C8F" w:rsidRDefault="002E73B5" w:rsidP="002E73B5">
      <w:pPr>
        <w:pStyle w:val="notetext"/>
        <w:rPr>
          <w:szCs w:val="17"/>
        </w:rPr>
      </w:pPr>
      <w:r w:rsidRPr="00511C8F">
        <w:rPr>
          <w:szCs w:val="17"/>
        </w:rPr>
        <w:t>Note:</w:t>
      </w:r>
      <w:r w:rsidRPr="00511C8F">
        <w:rPr>
          <w:szCs w:val="17"/>
        </w:rPr>
        <w:tab/>
        <w:t xml:space="preserve">This section is a civil penalty provision (see </w:t>
      </w:r>
      <w:r w:rsidR="00FB5E73">
        <w:rPr>
          <w:szCs w:val="17"/>
        </w:rPr>
        <w:t>section 1</w:t>
      </w:r>
      <w:r w:rsidRPr="00511C8F">
        <w:rPr>
          <w:szCs w:val="17"/>
        </w:rPr>
        <w:t>46).</w:t>
      </w:r>
    </w:p>
    <w:p w14:paraId="539268B4" w14:textId="77777777" w:rsidR="002E73B5" w:rsidRPr="00511C8F" w:rsidRDefault="002E73B5" w:rsidP="002E73B5">
      <w:pPr>
        <w:pStyle w:val="ActHead5"/>
        <w:rPr>
          <w:szCs w:val="23"/>
        </w:rPr>
      </w:pPr>
      <w:bookmarkStart w:id="164" w:name="_Toc130892758"/>
      <w:r w:rsidRPr="00511C8F">
        <w:rPr>
          <w:rStyle w:val="CharSectno"/>
          <w:szCs w:val="23"/>
        </w:rPr>
        <w:t>104</w:t>
      </w:r>
      <w:r w:rsidRPr="00511C8F">
        <w:rPr>
          <w:szCs w:val="23"/>
        </w:rPr>
        <w:t xml:space="preserve">  Requirements for an acceptance notice</w:t>
      </w:r>
      <w:bookmarkEnd w:id="164"/>
    </w:p>
    <w:p w14:paraId="32C792C4" w14:textId="77777777" w:rsidR="002E73B5" w:rsidRPr="00511C8F" w:rsidRDefault="002E73B5" w:rsidP="002E73B5">
      <w:pPr>
        <w:pStyle w:val="SubsectionHead"/>
        <w:rPr>
          <w:szCs w:val="21"/>
        </w:rPr>
      </w:pPr>
      <w:r w:rsidRPr="00511C8F">
        <w:rPr>
          <w:szCs w:val="21"/>
        </w:rPr>
        <w:t>Acceptance of obligation to pay instalments</w:t>
      </w:r>
    </w:p>
    <w:p w14:paraId="2D5626B9" w14:textId="77777777" w:rsidR="002E73B5" w:rsidRPr="00511C8F" w:rsidRDefault="002E73B5" w:rsidP="002E73B5">
      <w:pPr>
        <w:pStyle w:val="subsection"/>
        <w:rPr>
          <w:szCs w:val="21"/>
        </w:rPr>
      </w:pPr>
      <w:r w:rsidRPr="00511C8F">
        <w:rPr>
          <w:szCs w:val="21"/>
        </w:rPr>
        <w:tab/>
        <w:t>(1)</w:t>
      </w:r>
      <w:r w:rsidRPr="00511C8F">
        <w:rPr>
          <w:szCs w:val="21"/>
        </w:rPr>
        <w:tab/>
        <w:t>The acceptance notice must contain a declaration to the effect that the employer accepts the employer’s obligation to pay instalments to the person.</w:t>
      </w:r>
    </w:p>
    <w:p w14:paraId="5D183F8D" w14:textId="77777777" w:rsidR="002E73B5" w:rsidRPr="00511C8F" w:rsidRDefault="002E73B5" w:rsidP="002E73B5">
      <w:pPr>
        <w:pStyle w:val="SubsectionHead"/>
        <w:rPr>
          <w:szCs w:val="21"/>
        </w:rPr>
      </w:pPr>
      <w:r w:rsidRPr="00511C8F">
        <w:rPr>
          <w:szCs w:val="21"/>
        </w:rPr>
        <w:lastRenderedPageBreak/>
        <w:t>Bank account information</w:t>
      </w:r>
    </w:p>
    <w:p w14:paraId="064AF4D8" w14:textId="77777777" w:rsidR="002E73B5" w:rsidRPr="00511C8F" w:rsidRDefault="002E73B5" w:rsidP="002E73B5">
      <w:pPr>
        <w:pStyle w:val="subsection"/>
        <w:rPr>
          <w:szCs w:val="21"/>
        </w:rPr>
      </w:pPr>
      <w:r w:rsidRPr="00511C8F">
        <w:rPr>
          <w:szCs w:val="21"/>
        </w:rPr>
        <w:tab/>
        <w:t>(2)</w:t>
      </w:r>
      <w:r w:rsidRPr="00511C8F">
        <w:rPr>
          <w:szCs w:val="21"/>
        </w:rPr>
        <w:tab/>
        <w:t>The acceptance notice must contain the following information (</w:t>
      </w:r>
      <w:r w:rsidRPr="00511C8F">
        <w:rPr>
          <w:b/>
          <w:i/>
          <w:szCs w:val="21"/>
        </w:rPr>
        <w:t>bank account information</w:t>
      </w:r>
      <w:r w:rsidRPr="00511C8F">
        <w:rPr>
          <w:szCs w:val="21"/>
        </w:rPr>
        <w:t>) about an account held and maintained by the employer with a financial institution into which PPL funding amounts can be paid:</w:t>
      </w:r>
    </w:p>
    <w:p w14:paraId="049FB62C" w14:textId="77777777" w:rsidR="002E73B5" w:rsidRPr="00511C8F" w:rsidRDefault="002E73B5" w:rsidP="002E73B5">
      <w:pPr>
        <w:pStyle w:val="paragraph"/>
        <w:rPr>
          <w:szCs w:val="21"/>
        </w:rPr>
      </w:pPr>
      <w:r w:rsidRPr="00511C8F">
        <w:rPr>
          <w:szCs w:val="21"/>
        </w:rPr>
        <w:tab/>
        <w:t>(a)</w:t>
      </w:r>
      <w:r w:rsidRPr="00511C8F">
        <w:rPr>
          <w:szCs w:val="21"/>
        </w:rPr>
        <w:tab/>
        <w:t>the account number;</w:t>
      </w:r>
    </w:p>
    <w:p w14:paraId="7E1C7632" w14:textId="77777777" w:rsidR="002E73B5" w:rsidRPr="00511C8F" w:rsidRDefault="002E73B5" w:rsidP="002E73B5">
      <w:pPr>
        <w:pStyle w:val="paragraph"/>
        <w:rPr>
          <w:szCs w:val="21"/>
        </w:rPr>
      </w:pPr>
      <w:r w:rsidRPr="00511C8F">
        <w:rPr>
          <w:szCs w:val="21"/>
        </w:rPr>
        <w:tab/>
        <w:t>(b)</w:t>
      </w:r>
      <w:r w:rsidRPr="00511C8F">
        <w:rPr>
          <w:szCs w:val="21"/>
        </w:rPr>
        <w:tab/>
        <w:t>the BSB number of the account;</w:t>
      </w:r>
    </w:p>
    <w:p w14:paraId="24EF4F8E" w14:textId="77777777" w:rsidR="002E73B5" w:rsidRPr="00511C8F" w:rsidRDefault="002E73B5" w:rsidP="002E73B5">
      <w:pPr>
        <w:pStyle w:val="paragraph"/>
        <w:rPr>
          <w:szCs w:val="21"/>
        </w:rPr>
      </w:pPr>
      <w:r w:rsidRPr="00511C8F">
        <w:rPr>
          <w:szCs w:val="21"/>
        </w:rPr>
        <w:tab/>
        <w:t>(c)</w:t>
      </w:r>
      <w:r w:rsidRPr="00511C8F">
        <w:rPr>
          <w:szCs w:val="21"/>
        </w:rPr>
        <w:tab/>
        <w:t>the name in which the account is held;</w:t>
      </w:r>
    </w:p>
    <w:p w14:paraId="0BCBC9F0" w14:textId="77777777" w:rsidR="002E73B5" w:rsidRPr="00511C8F" w:rsidRDefault="002E73B5" w:rsidP="002E73B5">
      <w:pPr>
        <w:pStyle w:val="paragraph"/>
        <w:rPr>
          <w:szCs w:val="21"/>
        </w:rPr>
      </w:pPr>
      <w:r w:rsidRPr="00511C8F">
        <w:rPr>
          <w:szCs w:val="21"/>
        </w:rPr>
        <w:tab/>
        <w:t>(d)</w:t>
      </w:r>
      <w:r w:rsidRPr="00511C8F">
        <w:rPr>
          <w:szCs w:val="21"/>
        </w:rPr>
        <w:tab/>
        <w:t>the name of the financial institution.</w:t>
      </w:r>
    </w:p>
    <w:p w14:paraId="240EBD61" w14:textId="77777777" w:rsidR="00D70C24" w:rsidRPr="00511C8F" w:rsidRDefault="00D70C24" w:rsidP="00D70C24">
      <w:pPr>
        <w:pStyle w:val="SubsectionHead"/>
      </w:pPr>
      <w:r w:rsidRPr="00511C8F">
        <w:t>Pay cycle information</w:t>
      </w:r>
    </w:p>
    <w:p w14:paraId="6483E6C3" w14:textId="77777777" w:rsidR="00D70C24" w:rsidRPr="00511C8F" w:rsidRDefault="00D70C24" w:rsidP="00D70C24">
      <w:pPr>
        <w:pStyle w:val="subsection"/>
      </w:pPr>
      <w:r w:rsidRPr="00511C8F">
        <w:tab/>
        <w:t>(3)</w:t>
      </w:r>
      <w:r w:rsidRPr="00511C8F">
        <w:tab/>
        <w:t>The acceptance notice must contain the following information (</w:t>
      </w:r>
      <w:r w:rsidRPr="00511C8F">
        <w:rPr>
          <w:b/>
          <w:i/>
        </w:rPr>
        <w:t>pay cycle information</w:t>
      </w:r>
      <w:r w:rsidRPr="00511C8F">
        <w:t>) for the person:</w:t>
      </w:r>
    </w:p>
    <w:p w14:paraId="3338AD58" w14:textId="77777777" w:rsidR="00D70C24" w:rsidRPr="00511C8F" w:rsidRDefault="00D70C24" w:rsidP="00D70C24">
      <w:pPr>
        <w:pStyle w:val="paragraph"/>
      </w:pPr>
      <w:r w:rsidRPr="00511C8F">
        <w:tab/>
        <w:t>(a)</w:t>
      </w:r>
      <w:r w:rsidRPr="00511C8F">
        <w:tab/>
        <w:t>the person’s instalment period;</w:t>
      </w:r>
    </w:p>
    <w:p w14:paraId="205ECF07" w14:textId="77777777" w:rsidR="00D70C24" w:rsidRPr="00511C8F" w:rsidRDefault="00D70C24" w:rsidP="00D70C24">
      <w:pPr>
        <w:pStyle w:val="paragraph"/>
      </w:pPr>
      <w:r w:rsidRPr="00511C8F">
        <w:tab/>
        <w:t>(b)</w:t>
      </w:r>
      <w:r w:rsidRPr="00511C8F">
        <w:tab/>
        <w:t>the first day of the first instalment period for the person that overlaps with the person’s continuous flexible period for the child;</w:t>
      </w:r>
    </w:p>
    <w:p w14:paraId="70391303" w14:textId="5937FA89" w:rsidR="00D70C24" w:rsidRPr="00511C8F" w:rsidRDefault="00D70C24" w:rsidP="00D70C24">
      <w:pPr>
        <w:pStyle w:val="paragraph"/>
      </w:pPr>
      <w:r w:rsidRPr="00511C8F">
        <w:tab/>
        <w:t>(c)</w:t>
      </w:r>
      <w:r w:rsidRPr="00511C8F">
        <w:tab/>
        <w:t>the payday and the payroll cut</w:t>
      </w:r>
      <w:r w:rsidR="00FB5E73">
        <w:noBreakHyphen/>
      </w:r>
      <w:r w:rsidRPr="00511C8F">
        <w:t>off for an instalment that would be payable for the first instalment period for the person.</w:t>
      </w:r>
    </w:p>
    <w:p w14:paraId="589B4144" w14:textId="77777777" w:rsidR="002E73B5" w:rsidRPr="00511C8F" w:rsidRDefault="002E73B5" w:rsidP="002E73B5">
      <w:pPr>
        <w:pStyle w:val="SubsectionHead"/>
        <w:rPr>
          <w:szCs w:val="21"/>
        </w:rPr>
      </w:pPr>
      <w:r w:rsidRPr="00511C8F">
        <w:rPr>
          <w:szCs w:val="21"/>
        </w:rPr>
        <w:t>PPL rules may specify additional information</w:t>
      </w:r>
    </w:p>
    <w:p w14:paraId="5723AC30" w14:textId="77777777" w:rsidR="002E73B5" w:rsidRPr="00511C8F" w:rsidRDefault="002E73B5" w:rsidP="002E73B5">
      <w:pPr>
        <w:pStyle w:val="subsection"/>
        <w:rPr>
          <w:szCs w:val="21"/>
        </w:rPr>
      </w:pPr>
      <w:r w:rsidRPr="00511C8F">
        <w:rPr>
          <w:szCs w:val="21"/>
        </w:rPr>
        <w:tab/>
        <w:t>(4)</w:t>
      </w:r>
      <w:r w:rsidRPr="00511C8F">
        <w:rPr>
          <w:szCs w:val="21"/>
        </w:rPr>
        <w:tab/>
        <w:t>The acceptance notice must also contain any information prescribed by the PPL rules.</w:t>
      </w:r>
    </w:p>
    <w:p w14:paraId="0E918927" w14:textId="77777777" w:rsidR="002E73B5" w:rsidRPr="00511C8F" w:rsidRDefault="002E73B5" w:rsidP="002E73B5">
      <w:pPr>
        <w:pStyle w:val="SubsectionHead"/>
        <w:rPr>
          <w:szCs w:val="21"/>
        </w:rPr>
      </w:pPr>
      <w:r w:rsidRPr="00511C8F">
        <w:rPr>
          <w:szCs w:val="21"/>
        </w:rPr>
        <w:t>Employer may confirm bank account information in election</w:t>
      </w:r>
    </w:p>
    <w:p w14:paraId="00475D3C" w14:textId="77777777" w:rsidR="002E73B5" w:rsidRPr="00511C8F" w:rsidRDefault="002E73B5" w:rsidP="002E73B5">
      <w:pPr>
        <w:pStyle w:val="subsection"/>
        <w:rPr>
          <w:szCs w:val="21"/>
        </w:rPr>
      </w:pPr>
      <w:r w:rsidRPr="00511C8F">
        <w:rPr>
          <w:szCs w:val="21"/>
        </w:rPr>
        <w:tab/>
        <w:t>(5)</w:t>
      </w:r>
      <w:r w:rsidRPr="00511C8F">
        <w:rPr>
          <w:szCs w:val="21"/>
        </w:rPr>
        <w:tab/>
      </w:r>
      <w:r w:rsidR="00F5062F" w:rsidRPr="00511C8F">
        <w:rPr>
          <w:szCs w:val="21"/>
        </w:rPr>
        <w:t>Subsection (</w:t>
      </w:r>
      <w:r w:rsidRPr="00511C8F">
        <w:rPr>
          <w:szCs w:val="21"/>
        </w:rPr>
        <w:t>2) does not apply if:</w:t>
      </w:r>
    </w:p>
    <w:p w14:paraId="4CD085E3" w14:textId="32936C2C" w:rsidR="002E73B5" w:rsidRPr="00511C8F" w:rsidRDefault="002E73B5" w:rsidP="002E73B5">
      <w:pPr>
        <w:pStyle w:val="paragraph"/>
        <w:rPr>
          <w:szCs w:val="21"/>
        </w:rPr>
      </w:pPr>
      <w:r w:rsidRPr="00511C8F">
        <w:rPr>
          <w:szCs w:val="21"/>
        </w:rPr>
        <w:tab/>
        <w:t>(a)</w:t>
      </w:r>
      <w:r w:rsidRPr="00511C8F">
        <w:rPr>
          <w:szCs w:val="21"/>
        </w:rPr>
        <w:tab/>
        <w:t xml:space="preserve">the person’s employer has made an election under </w:t>
      </w:r>
      <w:r w:rsidR="00FB5E73">
        <w:rPr>
          <w:szCs w:val="21"/>
        </w:rPr>
        <w:t>section 1</w:t>
      </w:r>
      <w:r w:rsidRPr="00511C8F">
        <w:rPr>
          <w:szCs w:val="21"/>
        </w:rPr>
        <w:t>09 that applies to the person; and</w:t>
      </w:r>
    </w:p>
    <w:p w14:paraId="76AD2D0E" w14:textId="759DBC63" w:rsidR="002E73B5" w:rsidRPr="00511C8F" w:rsidRDefault="002E73B5" w:rsidP="002E73B5">
      <w:pPr>
        <w:pStyle w:val="paragraph"/>
        <w:rPr>
          <w:szCs w:val="21"/>
        </w:rPr>
      </w:pPr>
      <w:r w:rsidRPr="00511C8F">
        <w:rPr>
          <w:szCs w:val="21"/>
        </w:rPr>
        <w:tab/>
        <w:t>(b)</w:t>
      </w:r>
      <w:r w:rsidRPr="00511C8F">
        <w:rPr>
          <w:szCs w:val="21"/>
        </w:rPr>
        <w:tab/>
        <w:t>the acceptance notice contains a declaration to the effect that the employer’s bank account information given in the notice under sub</w:t>
      </w:r>
      <w:r w:rsidR="00FB5E73">
        <w:rPr>
          <w:szCs w:val="21"/>
        </w:rPr>
        <w:t>section 1</w:t>
      </w:r>
      <w:r w:rsidRPr="00511C8F">
        <w:rPr>
          <w:szCs w:val="21"/>
        </w:rPr>
        <w:t>09(1) is correct in relation to the person.</w:t>
      </w:r>
    </w:p>
    <w:p w14:paraId="6CA66745" w14:textId="77777777" w:rsidR="002E73B5" w:rsidRPr="00511C8F" w:rsidRDefault="002E73B5" w:rsidP="002E73B5">
      <w:pPr>
        <w:pStyle w:val="ActHead5"/>
        <w:rPr>
          <w:szCs w:val="23"/>
        </w:rPr>
      </w:pPr>
      <w:bookmarkStart w:id="165" w:name="_Toc130892759"/>
      <w:r w:rsidRPr="00511C8F">
        <w:rPr>
          <w:rStyle w:val="CharSectno"/>
          <w:szCs w:val="23"/>
        </w:rPr>
        <w:lastRenderedPageBreak/>
        <w:t>105</w:t>
      </w:r>
      <w:r w:rsidRPr="00511C8F">
        <w:rPr>
          <w:szCs w:val="23"/>
        </w:rPr>
        <w:t xml:space="preserve">  Giving bank account and pay cycle information etc. after review</w:t>
      </w:r>
      <w:bookmarkEnd w:id="165"/>
    </w:p>
    <w:p w14:paraId="46D4C591" w14:textId="77777777" w:rsidR="002E73B5" w:rsidRPr="00511C8F" w:rsidRDefault="002E73B5" w:rsidP="002E73B5">
      <w:pPr>
        <w:pStyle w:val="subsection"/>
        <w:rPr>
          <w:szCs w:val="21"/>
        </w:rPr>
      </w:pPr>
      <w:r w:rsidRPr="00511C8F">
        <w:rPr>
          <w:szCs w:val="21"/>
        </w:rPr>
        <w:tab/>
        <w:t>(1)</w:t>
      </w:r>
      <w:r w:rsidRPr="00511C8F">
        <w:rPr>
          <w:szCs w:val="21"/>
        </w:rPr>
        <w:tab/>
        <w:t>This section applies if:</w:t>
      </w:r>
    </w:p>
    <w:p w14:paraId="6BAC1D1F" w14:textId="46024CA7" w:rsidR="002E73B5" w:rsidRPr="00511C8F" w:rsidRDefault="002E73B5" w:rsidP="002E73B5">
      <w:pPr>
        <w:pStyle w:val="paragraph"/>
        <w:rPr>
          <w:szCs w:val="21"/>
        </w:rPr>
      </w:pPr>
      <w:r w:rsidRPr="00511C8F">
        <w:rPr>
          <w:szCs w:val="21"/>
        </w:rPr>
        <w:tab/>
        <w:t>(a)</w:t>
      </w:r>
      <w:r w:rsidRPr="00511C8F">
        <w:rPr>
          <w:szCs w:val="21"/>
        </w:rPr>
        <w:tab/>
        <w:t>an employer applies for review under Part</w:t>
      </w:r>
      <w:r w:rsidR="00F5062F" w:rsidRPr="00511C8F">
        <w:rPr>
          <w:szCs w:val="21"/>
        </w:rPr>
        <w:t> </w:t>
      </w:r>
      <w:r w:rsidRPr="00511C8F">
        <w:rPr>
          <w:szCs w:val="21"/>
        </w:rPr>
        <w:t>5</w:t>
      </w:r>
      <w:r w:rsidR="00FB5E73">
        <w:rPr>
          <w:szCs w:val="21"/>
        </w:rPr>
        <w:noBreakHyphen/>
      </w:r>
      <w:r w:rsidRPr="00511C8F">
        <w:rPr>
          <w:szCs w:val="21"/>
        </w:rPr>
        <w:t>1 or 5</w:t>
      </w:r>
      <w:r w:rsidR="00FB5E73">
        <w:rPr>
          <w:szCs w:val="21"/>
        </w:rPr>
        <w:noBreakHyphen/>
      </w:r>
      <w:r w:rsidRPr="00511C8F">
        <w:rPr>
          <w:szCs w:val="21"/>
        </w:rPr>
        <w:t>2, or to a court for judicial review, in relation to an employer determination made for a person and the employer; and</w:t>
      </w:r>
    </w:p>
    <w:p w14:paraId="44E6191C" w14:textId="77777777" w:rsidR="002E73B5" w:rsidRPr="00511C8F" w:rsidRDefault="002E73B5" w:rsidP="002E73B5">
      <w:pPr>
        <w:pStyle w:val="paragraph"/>
        <w:rPr>
          <w:szCs w:val="21"/>
        </w:rPr>
      </w:pPr>
      <w:r w:rsidRPr="00511C8F">
        <w:rPr>
          <w:szCs w:val="21"/>
        </w:rPr>
        <w:tab/>
        <w:t>(b)</w:t>
      </w:r>
      <w:r w:rsidRPr="00511C8F">
        <w:rPr>
          <w:szCs w:val="21"/>
        </w:rPr>
        <w:tab/>
        <w:t>either of the following events happens:</w:t>
      </w:r>
    </w:p>
    <w:p w14:paraId="4A5E21E9" w14:textId="77777777" w:rsidR="002E73B5" w:rsidRPr="00511C8F" w:rsidRDefault="002E73B5" w:rsidP="002E73B5">
      <w:pPr>
        <w:pStyle w:val="paragraphsub"/>
        <w:rPr>
          <w:szCs w:val="21"/>
        </w:rPr>
      </w:pPr>
      <w:r w:rsidRPr="00511C8F">
        <w:rPr>
          <w:szCs w:val="21"/>
        </w:rPr>
        <w:tab/>
        <w:t>(i)</w:t>
      </w:r>
      <w:r w:rsidRPr="00511C8F">
        <w:rPr>
          <w:szCs w:val="21"/>
        </w:rPr>
        <w:tab/>
        <w:t>the employer withdraws the application;</w:t>
      </w:r>
    </w:p>
    <w:p w14:paraId="1847C036" w14:textId="77777777" w:rsidR="002E73B5" w:rsidRPr="00511C8F" w:rsidRDefault="002E73B5" w:rsidP="002E73B5">
      <w:pPr>
        <w:pStyle w:val="paragraphsub"/>
        <w:rPr>
          <w:szCs w:val="21"/>
        </w:rPr>
      </w:pPr>
      <w:r w:rsidRPr="00511C8F">
        <w:rPr>
          <w:szCs w:val="21"/>
        </w:rPr>
        <w:tab/>
        <w:t>(ii)</w:t>
      </w:r>
      <w:r w:rsidRPr="00511C8F">
        <w:rPr>
          <w:szCs w:val="21"/>
        </w:rPr>
        <w:tab/>
        <w:t>the employer determination has not been set aside or quashed and is no longer subject to review; and</w:t>
      </w:r>
    </w:p>
    <w:p w14:paraId="6E93DBA8" w14:textId="3EF1C283" w:rsidR="00D70C24" w:rsidRPr="00511C8F" w:rsidRDefault="00D70C24" w:rsidP="00D70C24">
      <w:pPr>
        <w:pStyle w:val="paragraph"/>
      </w:pPr>
      <w:r w:rsidRPr="00511C8F">
        <w:tab/>
        <w:t>(c)</w:t>
      </w:r>
      <w:r w:rsidRPr="00511C8F">
        <w:tab/>
        <w:t>the person’s continuous flexible period for the child has not ended</w:t>
      </w:r>
      <w:r w:rsidR="00CC4DFE" w:rsidRPr="00511C8F">
        <w:t>.</w:t>
      </w:r>
    </w:p>
    <w:p w14:paraId="395EB38B" w14:textId="77777777" w:rsidR="002E73B5" w:rsidRPr="00511C8F" w:rsidRDefault="002E73B5" w:rsidP="002E73B5">
      <w:pPr>
        <w:pStyle w:val="subsection"/>
        <w:rPr>
          <w:szCs w:val="21"/>
        </w:rPr>
      </w:pPr>
      <w:r w:rsidRPr="00511C8F">
        <w:rPr>
          <w:szCs w:val="21"/>
        </w:rPr>
        <w:tab/>
        <w:t>(2)</w:t>
      </w:r>
      <w:r w:rsidRPr="00511C8F">
        <w:rPr>
          <w:szCs w:val="21"/>
        </w:rPr>
        <w:tab/>
        <w:t xml:space="preserve">The Secretary must, as soon as practicable after becoming aware that the event referred to in </w:t>
      </w:r>
      <w:r w:rsidR="0087236D" w:rsidRPr="00511C8F">
        <w:rPr>
          <w:szCs w:val="21"/>
        </w:rPr>
        <w:t>paragraph (</w:t>
      </w:r>
      <w:r w:rsidRPr="00511C8F">
        <w:rPr>
          <w:szCs w:val="21"/>
        </w:rPr>
        <w:t>1)(b) has happened, give the employer a written notice requiring the employer to give the Secretary a written notice containing the following information:</w:t>
      </w:r>
    </w:p>
    <w:p w14:paraId="011AAA8D" w14:textId="77777777" w:rsidR="002E73B5" w:rsidRPr="00511C8F" w:rsidRDefault="002E73B5" w:rsidP="002E73B5">
      <w:pPr>
        <w:pStyle w:val="paragraph"/>
        <w:rPr>
          <w:szCs w:val="21"/>
        </w:rPr>
      </w:pPr>
      <w:r w:rsidRPr="00511C8F">
        <w:rPr>
          <w:szCs w:val="21"/>
        </w:rPr>
        <w:tab/>
        <w:t>(a)</w:t>
      </w:r>
      <w:r w:rsidRPr="00511C8F">
        <w:rPr>
          <w:szCs w:val="21"/>
        </w:rPr>
        <w:tab/>
        <w:t>the employer’s bank account information;</w:t>
      </w:r>
    </w:p>
    <w:p w14:paraId="770D8889" w14:textId="77777777" w:rsidR="002E73B5" w:rsidRPr="00511C8F" w:rsidRDefault="002E73B5" w:rsidP="002E73B5">
      <w:pPr>
        <w:pStyle w:val="paragraph"/>
        <w:rPr>
          <w:szCs w:val="21"/>
        </w:rPr>
      </w:pPr>
      <w:r w:rsidRPr="00511C8F">
        <w:rPr>
          <w:szCs w:val="21"/>
        </w:rPr>
        <w:tab/>
        <w:t>(b)</w:t>
      </w:r>
      <w:r w:rsidRPr="00511C8F">
        <w:rPr>
          <w:szCs w:val="21"/>
        </w:rPr>
        <w:tab/>
        <w:t>the pay cycle information for the person;</w:t>
      </w:r>
    </w:p>
    <w:p w14:paraId="5D3BDB24" w14:textId="77777777" w:rsidR="002E73B5" w:rsidRPr="00511C8F" w:rsidRDefault="002E73B5" w:rsidP="002E73B5">
      <w:pPr>
        <w:pStyle w:val="paragraph"/>
        <w:rPr>
          <w:szCs w:val="21"/>
        </w:rPr>
      </w:pPr>
      <w:r w:rsidRPr="00511C8F">
        <w:rPr>
          <w:szCs w:val="21"/>
        </w:rPr>
        <w:tab/>
        <w:t>(c)</w:t>
      </w:r>
      <w:r w:rsidRPr="00511C8F">
        <w:rPr>
          <w:szCs w:val="21"/>
        </w:rPr>
        <w:tab/>
        <w:t>any information prescribed by the PPL rules.</w:t>
      </w:r>
    </w:p>
    <w:p w14:paraId="5C52E4B2" w14:textId="77777777" w:rsidR="00C74A99" w:rsidRPr="00511C8F" w:rsidRDefault="002E73B5" w:rsidP="00C74A99">
      <w:pPr>
        <w:pStyle w:val="subsection"/>
        <w:rPr>
          <w:szCs w:val="21"/>
        </w:rPr>
      </w:pPr>
      <w:r w:rsidRPr="00511C8F">
        <w:rPr>
          <w:szCs w:val="21"/>
        </w:rPr>
        <w:tab/>
      </w:r>
      <w:r w:rsidR="00C74A99" w:rsidRPr="00511C8F">
        <w:rPr>
          <w:szCs w:val="21"/>
        </w:rPr>
        <w:t>(2A)</w:t>
      </w:r>
      <w:r w:rsidR="00C74A99" w:rsidRPr="00511C8F">
        <w:rPr>
          <w:szCs w:val="21"/>
        </w:rPr>
        <w:tab/>
        <w:t>The notice given to the employer must also be dated. The date of the notice must be the date the preparation of the notice was completed.</w:t>
      </w:r>
    </w:p>
    <w:p w14:paraId="731C5ABA" w14:textId="77777777" w:rsidR="002E73B5" w:rsidRPr="00511C8F" w:rsidRDefault="003A3C6E" w:rsidP="00C74A99">
      <w:pPr>
        <w:pStyle w:val="subsection"/>
        <w:rPr>
          <w:szCs w:val="21"/>
        </w:rPr>
      </w:pPr>
      <w:r w:rsidRPr="00511C8F">
        <w:rPr>
          <w:szCs w:val="21"/>
        </w:rPr>
        <w:tab/>
      </w:r>
      <w:r w:rsidR="002E73B5" w:rsidRPr="00511C8F">
        <w:rPr>
          <w:szCs w:val="21"/>
        </w:rPr>
        <w:t>(3)</w:t>
      </w:r>
      <w:r w:rsidR="002E73B5" w:rsidRPr="00511C8F">
        <w:rPr>
          <w:szCs w:val="21"/>
        </w:rPr>
        <w:tab/>
        <w:t xml:space="preserve">The employer must give the notice </w:t>
      </w:r>
      <w:r w:rsidR="00C74A99" w:rsidRPr="00511C8F">
        <w:rPr>
          <w:szCs w:val="21"/>
        </w:rPr>
        <w:t xml:space="preserve">to the Secretary </w:t>
      </w:r>
      <w:r w:rsidR="002E73B5" w:rsidRPr="00511C8F">
        <w:rPr>
          <w:szCs w:val="21"/>
        </w:rPr>
        <w:t>within 14 days of the date of the notice given by the Secretary.</w:t>
      </w:r>
    </w:p>
    <w:p w14:paraId="21D17826" w14:textId="2802CD13" w:rsidR="002E73B5" w:rsidRPr="00511C8F" w:rsidRDefault="002E73B5" w:rsidP="002E73B5">
      <w:pPr>
        <w:pStyle w:val="notetext"/>
        <w:rPr>
          <w:szCs w:val="17"/>
        </w:rPr>
      </w:pPr>
      <w:r w:rsidRPr="00511C8F">
        <w:rPr>
          <w:szCs w:val="17"/>
        </w:rPr>
        <w:t>Note:</w:t>
      </w:r>
      <w:r w:rsidRPr="00511C8F">
        <w:rPr>
          <w:szCs w:val="17"/>
        </w:rPr>
        <w:tab/>
        <w:t xml:space="preserve">This subsection is a civil penalty provision (see </w:t>
      </w:r>
      <w:r w:rsidR="00FB5E73">
        <w:rPr>
          <w:szCs w:val="17"/>
        </w:rPr>
        <w:t>section 1</w:t>
      </w:r>
      <w:r w:rsidRPr="00511C8F">
        <w:rPr>
          <w:szCs w:val="17"/>
        </w:rPr>
        <w:t>46).</w:t>
      </w:r>
    </w:p>
    <w:p w14:paraId="7BFB16E7" w14:textId="77777777" w:rsidR="002E73B5" w:rsidRPr="00511C8F" w:rsidRDefault="002E73B5" w:rsidP="00D25BC0">
      <w:pPr>
        <w:pStyle w:val="ActHead5"/>
        <w:rPr>
          <w:szCs w:val="23"/>
        </w:rPr>
      </w:pPr>
      <w:bookmarkStart w:id="166" w:name="_Toc130892760"/>
      <w:r w:rsidRPr="00511C8F">
        <w:rPr>
          <w:rStyle w:val="CharSectno"/>
          <w:szCs w:val="23"/>
        </w:rPr>
        <w:t>106</w:t>
      </w:r>
      <w:r w:rsidRPr="00511C8F">
        <w:rPr>
          <w:szCs w:val="23"/>
        </w:rPr>
        <w:t xml:space="preserve">  Effect of decision on review that parental leave pay is payable</w:t>
      </w:r>
      <w:bookmarkEnd w:id="166"/>
    </w:p>
    <w:p w14:paraId="6AAA9899" w14:textId="30BB61E1" w:rsidR="002E73B5" w:rsidRPr="00511C8F" w:rsidRDefault="002E73B5" w:rsidP="00D25BC0">
      <w:pPr>
        <w:pStyle w:val="subsection"/>
        <w:keepNext/>
        <w:keepLines/>
        <w:rPr>
          <w:szCs w:val="21"/>
        </w:rPr>
      </w:pPr>
      <w:r w:rsidRPr="00511C8F">
        <w:rPr>
          <w:szCs w:val="21"/>
        </w:rPr>
        <w:tab/>
      </w:r>
      <w:r w:rsidRPr="00511C8F">
        <w:rPr>
          <w:szCs w:val="21"/>
        </w:rPr>
        <w:tab/>
        <w:t>The Secretary may, despite sub</w:t>
      </w:r>
      <w:r w:rsidR="00FB5E73">
        <w:rPr>
          <w:szCs w:val="21"/>
        </w:rPr>
        <w:t>section 1</w:t>
      </w:r>
      <w:r w:rsidRPr="00511C8F">
        <w:rPr>
          <w:szCs w:val="21"/>
        </w:rPr>
        <w:t>01(3), make an employer determination for a person and the person’s employer, if:</w:t>
      </w:r>
    </w:p>
    <w:p w14:paraId="2DAD0903" w14:textId="77777777" w:rsidR="002E73B5" w:rsidRPr="00511C8F" w:rsidRDefault="002E73B5" w:rsidP="002E73B5">
      <w:pPr>
        <w:pStyle w:val="paragraph"/>
        <w:rPr>
          <w:szCs w:val="21"/>
        </w:rPr>
      </w:pPr>
      <w:r w:rsidRPr="00511C8F">
        <w:rPr>
          <w:szCs w:val="21"/>
        </w:rPr>
        <w:tab/>
        <w:t>(a)</w:t>
      </w:r>
      <w:r w:rsidRPr="00511C8F">
        <w:rPr>
          <w:szCs w:val="21"/>
        </w:rPr>
        <w:tab/>
        <w:t>a decision is made that has the effect that parental leave pay is not payable to the person (whether or not the decision is a payability determination to that effect); and</w:t>
      </w:r>
    </w:p>
    <w:p w14:paraId="623F935A" w14:textId="77777777" w:rsidR="002E73B5" w:rsidRPr="00511C8F" w:rsidRDefault="002E73B5" w:rsidP="002E73B5">
      <w:pPr>
        <w:pStyle w:val="paragraph"/>
        <w:rPr>
          <w:szCs w:val="21"/>
        </w:rPr>
      </w:pPr>
      <w:r w:rsidRPr="00511C8F">
        <w:rPr>
          <w:szCs w:val="21"/>
        </w:rPr>
        <w:lastRenderedPageBreak/>
        <w:tab/>
        <w:t>(b)</w:t>
      </w:r>
      <w:r w:rsidRPr="00511C8F">
        <w:rPr>
          <w:szCs w:val="21"/>
        </w:rPr>
        <w:tab/>
        <w:t>a later decision is made that has the effect that a payability determination that parental leave pay is payable to the person comes into force; and</w:t>
      </w:r>
    </w:p>
    <w:p w14:paraId="3C04C6AD" w14:textId="5DBFF064" w:rsidR="002E73B5" w:rsidRPr="00511C8F" w:rsidRDefault="002E73B5" w:rsidP="002E73B5">
      <w:pPr>
        <w:pStyle w:val="paragraph"/>
        <w:rPr>
          <w:szCs w:val="21"/>
        </w:rPr>
      </w:pPr>
      <w:r w:rsidRPr="00511C8F">
        <w:rPr>
          <w:szCs w:val="21"/>
        </w:rPr>
        <w:tab/>
        <w:t>(c)</w:t>
      </w:r>
      <w:r w:rsidRPr="00511C8F">
        <w:rPr>
          <w:szCs w:val="21"/>
        </w:rPr>
        <w:tab/>
        <w:t>the Secretary is satisfied, when making the employer determination, of the matters referred to in the applicable paragraphs of sub</w:t>
      </w:r>
      <w:r w:rsidR="00FB5E73">
        <w:rPr>
          <w:szCs w:val="21"/>
        </w:rPr>
        <w:t>section 1</w:t>
      </w:r>
      <w:r w:rsidRPr="00511C8F">
        <w:rPr>
          <w:szCs w:val="21"/>
        </w:rPr>
        <w:t>01(1) in relation to the person and the employer.</w:t>
      </w:r>
    </w:p>
    <w:p w14:paraId="1E46B2AA" w14:textId="77777777" w:rsidR="002E73B5" w:rsidRPr="00511C8F" w:rsidRDefault="00EC58A2" w:rsidP="00CA49F2">
      <w:pPr>
        <w:pStyle w:val="ActHead3"/>
        <w:pageBreakBefore/>
        <w:rPr>
          <w:szCs w:val="27"/>
        </w:rPr>
      </w:pPr>
      <w:bookmarkStart w:id="167" w:name="_Toc130892761"/>
      <w:r w:rsidRPr="00511C8F">
        <w:rPr>
          <w:rStyle w:val="CharDivNo"/>
          <w:szCs w:val="27"/>
        </w:rPr>
        <w:lastRenderedPageBreak/>
        <w:t>Division 3</w:t>
      </w:r>
      <w:r w:rsidR="002E73B5" w:rsidRPr="00511C8F">
        <w:rPr>
          <w:szCs w:val="27"/>
        </w:rPr>
        <w:t>—</w:t>
      </w:r>
      <w:r w:rsidR="002E73B5" w:rsidRPr="00511C8F">
        <w:rPr>
          <w:rStyle w:val="CharDivText"/>
          <w:szCs w:val="27"/>
        </w:rPr>
        <w:t>When an employer determination is in force</w:t>
      </w:r>
      <w:bookmarkEnd w:id="167"/>
    </w:p>
    <w:p w14:paraId="1940F91B" w14:textId="77777777" w:rsidR="002E73B5" w:rsidRPr="00511C8F" w:rsidRDefault="002E73B5" w:rsidP="002E73B5">
      <w:pPr>
        <w:pStyle w:val="ActHead5"/>
        <w:rPr>
          <w:szCs w:val="23"/>
        </w:rPr>
      </w:pPr>
      <w:bookmarkStart w:id="168" w:name="_Toc130892762"/>
      <w:r w:rsidRPr="00511C8F">
        <w:rPr>
          <w:rStyle w:val="CharSectno"/>
          <w:szCs w:val="23"/>
        </w:rPr>
        <w:t>107</w:t>
      </w:r>
      <w:r w:rsidRPr="00511C8F">
        <w:rPr>
          <w:szCs w:val="23"/>
        </w:rPr>
        <w:t xml:space="preserve">  When an employer determination comes into force</w:t>
      </w:r>
      <w:bookmarkEnd w:id="168"/>
    </w:p>
    <w:p w14:paraId="6CA13003" w14:textId="77777777" w:rsidR="002E73B5" w:rsidRPr="00511C8F" w:rsidRDefault="002E73B5" w:rsidP="002E73B5">
      <w:pPr>
        <w:pStyle w:val="subsection"/>
        <w:rPr>
          <w:szCs w:val="21"/>
        </w:rPr>
      </w:pPr>
      <w:r w:rsidRPr="00511C8F">
        <w:rPr>
          <w:szCs w:val="21"/>
        </w:rPr>
        <w:tab/>
        <w:t>(1)</w:t>
      </w:r>
      <w:r w:rsidRPr="00511C8F">
        <w:rPr>
          <w:szCs w:val="21"/>
        </w:rPr>
        <w:tab/>
        <w:t xml:space="preserve">An employer determination comes into force for a person and the person’s employer as set out in </w:t>
      </w:r>
      <w:r w:rsidR="00F5062F" w:rsidRPr="00511C8F">
        <w:rPr>
          <w:szCs w:val="21"/>
        </w:rPr>
        <w:t>subsection (</w:t>
      </w:r>
      <w:r w:rsidRPr="00511C8F">
        <w:rPr>
          <w:szCs w:val="21"/>
        </w:rPr>
        <w:t>2) or (3). Otherwise, the employer determination does not come into force at all.</w:t>
      </w:r>
    </w:p>
    <w:p w14:paraId="7EBBCD8F" w14:textId="77777777" w:rsidR="002E73B5" w:rsidRPr="00511C8F" w:rsidRDefault="002E73B5" w:rsidP="002E73B5">
      <w:pPr>
        <w:pStyle w:val="SubsectionHead"/>
        <w:rPr>
          <w:szCs w:val="21"/>
        </w:rPr>
      </w:pPr>
      <w:r w:rsidRPr="00511C8F">
        <w:rPr>
          <w:szCs w:val="21"/>
        </w:rPr>
        <w:t>Employer gives acceptance notice</w:t>
      </w:r>
    </w:p>
    <w:p w14:paraId="05C9EB80" w14:textId="2EAA1586" w:rsidR="002E73B5" w:rsidRPr="00511C8F" w:rsidRDefault="002E73B5" w:rsidP="002E73B5">
      <w:pPr>
        <w:pStyle w:val="subsection"/>
        <w:rPr>
          <w:szCs w:val="21"/>
        </w:rPr>
      </w:pPr>
      <w:r w:rsidRPr="00511C8F">
        <w:rPr>
          <w:szCs w:val="21"/>
        </w:rPr>
        <w:tab/>
        <w:t>(2)</w:t>
      </w:r>
      <w:r w:rsidRPr="00511C8F">
        <w:rPr>
          <w:szCs w:val="21"/>
        </w:rPr>
        <w:tab/>
        <w:t xml:space="preserve">If the employer gives the Secretary an acceptance notice for the person in accordance with </w:t>
      </w:r>
      <w:r w:rsidR="00FB5E73">
        <w:rPr>
          <w:szCs w:val="21"/>
        </w:rPr>
        <w:t>section 1</w:t>
      </w:r>
      <w:r w:rsidRPr="00511C8F">
        <w:rPr>
          <w:szCs w:val="21"/>
        </w:rPr>
        <w:t xml:space="preserve">03 or a compliance notice given under </w:t>
      </w:r>
      <w:r w:rsidR="00FB5E73">
        <w:rPr>
          <w:szCs w:val="21"/>
        </w:rPr>
        <w:t>section 1</w:t>
      </w:r>
      <w:r w:rsidRPr="00511C8F">
        <w:rPr>
          <w:szCs w:val="21"/>
        </w:rPr>
        <w:t>57, the employer determination comes into force on the day the Secretary receives the acceptance notice.</w:t>
      </w:r>
    </w:p>
    <w:p w14:paraId="2E5C4D6A" w14:textId="77777777" w:rsidR="002E73B5" w:rsidRPr="00511C8F" w:rsidRDefault="002E73B5" w:rsidP="002E73B5">
      <w:pPr>
        <w:pStyle w:val="SubsectionHead"/>
        <w:rPr>
          <w:szCs w:val="21"/>
        </w:rPr>
      </w:pPr>
      <w:r w:rsidRPr="00511C8F">
        <w:rPr>
          <w:szCs w:val="21"/>
        </w:rPr>
        <w:t>Employer gives bank account and pay cycle information after review of employer determination</w:t>
      </w:r>
    </w:p>
    <w:p w14:paraId="2612B307" w14:textId="77777777" w:rsidR="002E73B5" w:rsidRPr="00511C8F" w:rsidRDefault="002E73B5" w:rsidP="002E73B5">
      <w:pPr>
        <w:pStyle w:val="subsection"/>
        <w:rPr>
          <w:szCs w:val="21"/>
        </w:rPr>
      </w:pPr>
      <w:r w:rsidRPr="00511C8F">
        <w:rPr>
          <w:szCs w:val="21"/>
        </w:rPr>
        <w:tab/>
        <w:t>(3)</w:t>
      </w:r>
      <w:r w:rsidRPr="00511C8F">
        <w:rPr>
          <w:szCs w:val="21"/>
        </w:rPr>
        <w:tab/>
        <w:t>If:</w:t>
      </w:r>
    </w:p>
    <w:p w14:paraId="366ACD04" w14:textId="364EF754" w:rsidR="002E73B5" w:rsidRPr="00511C8F" w:rsidRDefault="002E73B5" w:rsidP="002E73B5">
      <w:pPr>
        <w:pStyle w:val="paragraph"/>
        <w:rPr>
          <w:szCs w:val="21"/>
        </w:rPr>
      </w:pPr>
      <w:r w:rsidRPr="00511C8F">
        <w:rPr>
          <w:szCs w:val="21"/>
        </w:rPr>
        <w:tab/>
        <w:t>(a)</w:t>
      </w:r>
      <w:r w:rsidRPr="00511C8F">
        <w:rPr>
          <w:szCs w:val="21"/>
        </w:rPr>
        <w:tab/>
        <w:t xml:space="preserve">the employer gives a notice to the Secretary in accordance with </w:t>
      </w:r>
      <w:r w:rsidR="00FB5E73">
        <w:rPr>
          <w:szCs w:val="21"/>
        </w:rPr>
        <w:t>section 1</w:t>
      </w:r>
      <w:r w:rsidRPr="00511C8F">
        <w:rPr>
          <w:szCs w:val="21"/>
        </w:rPr>
        <w:t>05 (which deals with giving bank account and pay cycle information etc. after a review) in relation to the person; and</w:t>
      </w:r>
    </w:p>
    <w:p w14:paraId="3A47D225" w14:textId="77777777" w:rsidR="00D70C24" w:rsidRPr="00511C8F" w:rsidRDefault="00D70C24" w:rsidP="00D70C24">
      <w:pPr>
        <w:pStyle w:val="paragraph"/>
      </w:pPr>
      <w:r w:rsidRPr="00511C8F">
        <w:tab/>
        <w:t>(b)</w:t>
      </w:r>
      <w:r w:rsidRPr="00511C8F">
        <w:tab/>
        <w:t>the person’s continuous flexible period for the child has not ended by the day the Secretary receives the notice;</w:t>
      </w:r>
    </w:p>
    <w:p w14:paraId="7055980D" w14:textId="77777777" w:rsidR="002E73B5" w:rsidRPr="00511C8F" w:rsidRDefault="002E73B5" w:rsidP="002E73B5">
      <w:pPr>
        <w:pStyle w:val="subsection2"/>
        <w:rPr>
          <w:szCs w:val="21"/>
        </w:rPr>
      </w:pPr>
      <w:r w:rsidRPr="00511C8F">
        <w:rPr>
          <w:szCs w:val="21"/>
        </w:rPr>
        <w:t>the employer determination comes into force on the day the Secretary receives the notice.</w:t>
      </w:r>
    </w:p>
    <w:p w14:paraId="1EB716EC" w14:textId="77777777" w:rsidR="002E73B5" w:rsidRPr="00511C8F" w:rsidRDefault="002E73B5" w:rsidP="002E73B5">
      <w:pPr>
        <w:pStyle w:val="subsection"/>
        <w:rPr>
          <w:szCs w:val="21"/>
        </w:rPr>
      </w:pPr>
      <w:r w:rsidRPr="00511C8F">
        <w:rPr>
          <w:szCs w:val="21"/>
        </w:rPr>
        <w:tab/>
        <w:t>(4)</w:t>
      </w:r>
      <w:r w:rsidRPr="00511C8F">
        <w:rPr>
          <w:szCs w:val="21"/>
        </w:rPr>
        <w:tab/>
        <w:t>An employer determination stays in force unless it is revoked.</w:t>
      </w:r>
    </w:p>
    <w:p w14:paraId="70F71A4C" w14:textId="77777777" w:rsidR="002E73B5" w:rsidRPr="00511C8F" w:rsidRDefault="002E73B5" w:rsidP="002E73B5">
      <w:pPr>
        <w:pStyle w:val="ActHead5"/>
        <w:rPr>
          <w:szCs w:val="23"/>
        </w:rPr>
      </w:pPr>
      <w:bookmarkStart w:id="169" w:name="_Toc130892763"/>
      <w:r w:rsidRPr="00511C8F">
        <w:rPr>
          <w:rStyle w:val="CharSectno"/>
          <w:szCs w:val="23"/>
        </w:rPr>
        <w:t>108</w:t>
      </w:r>
      <w:r w:rsidRPr="00511C8F">
        <w:rPr>
          <w:szCs w:val="23"/>
        </w:rPr>
        <w:t xml:space="preserve">  Revocation of an employer determination</w:t>
      </w:r>
      <w:bookmarkEnd w:id="169"/>
    </w:p>
    <w:p w14:paraId="52B8C926" w14:textId="77777777" w:rsidR="002E73B5" w:rsidRPr="00511C8F" w:rsidRDefault="002E73B5" w:rsidP="002E73B5">
      <w:pPr>
        <w:pStyle w:val="SubsectionHead"/>
        <w:rPr>
          <w:szCs w:val="21"/>
        </w:rPr>
      </w:pPr>
      <w:r w:rsidRPr="00511C8F">
        <w:rPr>
          <w:szCs w:val="21"/>
        </w:rPr>
        <w:t>When Secretary is required to revoke employer determination</w:t>
      </w:r>
    </w:p>
    <w:p w14:paraId="1609943E" w14:textId="77777777" w:rsidR="002E73B5" w:rsidRPr="00511C8F" w:rsidRDefault="002E73B5" w:rsidP="002E73B5">
      <w:pPr>
        <w:pStyle w:val="subsection"/>
        <w:rPr>
          <w:szCs w:val="21"/>
        </w:rPr>
      </w:pPr>
      <w:r w:rsidRPr="00511C8F">
        <w:rPr>
          <w:szCs w:val="21"/>
        </w:rPr>
        <w:tab/>
        <w:t>(1)</w:t>
      </w:r>
      <w:r w:rsidRPr="00511C8F">
        <w:rPr>
          <w:szCs w:val="21"/>
        </w:rPr>
        <w:tab/>
        <w:t xml:space="preserve">The Secretary must revoke an employer determination made for a person and the person’s employer if the Secretary is satisfied of a matter referred to in column 1 of an item in the following table. </w:t>
      </w:r>
      <w:r w:rsidRPr="00511C8F">
        <w:rPr>
          <w:szCs w:val="21"/>
        </w:rPr>
        <w:lastRenderedPageBreak/>
        <w:t>The revocation comes into force on the day referred to in column 2 of that item:</w:t>
      </w:r>
    </w:p>
    <w:p w14:paraId="0888D569" w14:textId="77777777" w:rsidR="002E73B5" w:rsidRPr="00511C8F" w:rsidRDefault="002E73B5" w:rsidP="00FC6130">
      <w:pPr>
        <w:pStyle w:val="Tabletext"/>
        <w:rPr>
          <w:szCs w:val="19"/>
        </w:rPr>
      </w:pPr>
    </w:p>
    <w:tbl>
      <w:tblPr>
        <w:tblW w:w="0" w:type="auto"/>
        <w:tblInd w:w="113" w:type="dxa"/>
        <w:tblLayout w:type="fixed"/>
        <w:tblLook w:val="0000" w:firstRow="0" w:lastRow="0" w:firstColumn="0" w:lastColumn="0" w:noHBand="0" w:noVBand="0"/>
      </w:tblPr>
      <w:tblGrid>
        <w:gridCol w:w="714"/>
        <w:gridCol w:w="3186"/>
        <w:gridCol w:w="3186"/>
      </w:tblGrid>
      <w:tr w:rsidR="002E73B5" w:rsidRPr="00511C8F" w14:paraId="4FAC008E" w14:textId="77777777" w:rsidTr="009D318F">
        <w:trPr>
          <w:tblHeader/>
        </w:trPr>
        <w:tc>
          <w:tcPr>
            <w:tcW w:w="7086" w:type="dxa"/>
            <w:gridSpan w:val="3"/>
            <w:tcBorders>
              <w:top w:val="single" w:sz="12" w:space="0" w:color="auto"/>
              <w:bottom w:val="single" w:sz="6" w:space="0" w:color="auto"/>
            </w:tcBorders>
            <w:shd w:val="clear" w:color="auto" w:fill="auto"/>
          </w:tcPr>
          <w:p w14:paraId="046FCA2E" w14:textId="77777777" w:rsidR="002E73B5" w:rsidRPr="00511C8F" w:rsidRDefault="002E73B5" w:rsidP="00A87396">
            <w:pPr>
              <w:pStyle w:val="TableHeading"/>
              <w:rPr>
                <w:szCs w:val="19"/>
              </w:rPr>
            </w:pPr>
            <w:r w:rsidRPr="00511C8F">
              <w:rPr>
                <w:szCs w:val="19"/>
              </w:rPr>
              <w:t>Revocation of employer determination</w:t>
            </w:r>
          </w:p>
        </w:tc>
      </w:tr>
      <w:tr w:rsidR="002E73B5" w:rsidRPr="00511C8F" w14:paraId="47B94423" w14:textId="77777777" w:rsidTr="009D318F">
        <w:trPr>
          <w:tblHeader/>
        </w:trPr>
        <w:tc>
          <w:tcPr>
            <w:tcW w:w="714" w:type="dxa"/>
            <w:tcBorders>
              <w:top w:val="single" w:sz="6" w:space="0" w:color="auto"/>
              <w:bottom w:val="single" w:sz="12" w:space="0" w:color="auto"/>
            </w:tcBorders>
            <w:shd w:val="clear" w:color="auto" w:fill="auto"/>
          </w:tcPr>
          <w:p w14:paraId="149E2A1F" w14:textId="77777777" w:rsidR="002E73B5" w:rsidRPr="00511C8F" w:rsidRDefault="002E73B5" w:rsidP="00A87396">
            <w:pPr>
              <w:pStyle w:val="TableHeading"/>
              <w:rPr>
                <w:szCs w:val="19"/>
              </w:rPr>
            </w:pPr>
            <w:r w:rsidRPr="00511C8F">
              <w:rPr>
                <w:szCs w:val="19"/>
              </w:rPr>
              <w:t>Item</w:t>
            </w:r>
          </w:p>
        </w:tc>
        <w:tc>
          <w:tcPr>
            <w:tcW w:w="3186" w:type="dxa"/>
            <w:tcBorders>
              <w:top w:val="single" w:sz="6" w:space="0" w:color="auto"/>
              <w:bottom w:val="single" w:sz="12" w:space="0" w:color="auto"/>
            </w:tcBorders>
            <w:shd w:val="clear" w:color="auto" w:fill="auto"/>
          </w:tcPr>
          <w:p w14:paraId="12C29545" w14:textId="77777777" w:rsidR="002E73B5" w:rsidRPr="00511C8F" w:rsidRDefault="002E73B5" w:rsidP="00A87396">
            <w:pPr>
              <w:pStyle w:val="TableHeading"/>
              <w:rPr>
                <w:szCs w:val="19"/>
              </w:rPr>
            </w:pPr>
            <w:r w:rsidRPr="00511C8F">
              <w:rPr>
                <w:szCs w:val="19"/>
              </w:rPr>
              <w:t>Column 1</w:t>
            </w:r>
          </w:p>
          <w:p w14:paraId="4DE53FC6" w14:textId="77777777" w:rsidR="002E73B5" w:rsidRPr="00511C8F" w:rsidRDefault="002E73B5" w:rsidP="00A87396">
            <w:pPr>
              <w:pStyle w:val="TableHeading"/>
              <w:rPr>
                <w:szCs w:val="19"/>
              </w:rPr>
            </w:pPr>
            <w:r w:rsidRPr="00511C8F">
              <w:rPr>
                <w:szCs w:val="19"/>
              </w:rPr>
              <w:t>Matter of which Secretary must be satisfied</w:t>
            </w:r>
          </w:p>
        </w:tc>
        <w:tc>
          <w:tcPr>
            <w:tcW w:w="3186" w:type="dxa"/>
            <w:tcBorders>
              <w:top w:val="single" w:sz="6" w:space="0" w:color="auto"/>
              <w:bottom w:val="single" w:sz="12" w:space="0" w:color="auto"/>
            </w:tcBorders>
            <w:shd w:val="clear" w:color="auto" w:fill="auto"/>
          </w:tcPr>
          <w:p w14:paraId="6ECC623F" w14:textId="77777777" w:rsidR="002E73B5" w:rsidRPr="00511C8F" w:rsidRDefault="002E73B5" w:rsidP="00A87396">
            <w:pPr>
              <w:pStyle w:val="TableHeading"/>
              <w:rPr>
                <w:szCs w:val="19"/>
              </w:rPr>
            </w:pPr>
            <w:r w:rsidRPr="00511C8F">
              <w:rPr>
                <w:szCs w:val="19"/>
              </w:rPr>
              <w:t>Column 2</w:t>
            </w:r>
          </w:p>
          <w:p w14:paraId="31E20A7E" w14:textId="77777777" w:rsidR="002E73B5" w:rsidRPr="00511C8F" w:rsidRDefault="002E73B5" w:rsidP="00A87396">
            <w:pPr>
              <w:pStyle w:val="TableHeading"/>
              <w:rPr>
                <w:szCs w:val="19"/>
              </w:rPr>
            </w:pPr>
            <w:r w:rsidRPr="00511C8F">
              <w:rPr>
                <w:szCs w:val="19"/>
              </w:rPr>
              <w:t>Day revocation comes into force</w:t>
            </w:r>
          </w:p>
        </w:tc>
      </w:tr>
      <w:tr w:rsidR="002E73B5" w:rsidRPr="00511C8F" w14:paraId="2FD5DD6B" w14:textId="77777777" w:rsidTr="009D318F">
        <w:tc>
          <w:tcPr>
            <w:tcW w:w="714" w:type="dxa"/>
            <w:tcBorders>
              <w:top w:val="single" w:sz="12" w:space="0" w:color="auto"/>
              <w:bottom w:val="single" w:sz="2" w:space="0" w:color="auto"/>
            </w:tcBorders>
            <w:shd w:val="clear" w:color="auto" w:fill="auto"/>
          </w:tcPr>
          <w:p w14:paraId="2977CDAE" w14:textId="77777777" w:rsidR="002E73B5" w:rsidRPr="00511C8F" w:rsidRDefault="002E73B5" w:rsidP="009D318F">
            <w:pPr>
              <w:pStyle w:val="Tabletext"/>
              <w:rPr>
                <w:szCs w:val="19"/>
              </w:rPr>
            </w:pPr>
            <w:r w:rsidRPr="00511C8F">
              <w:rPr>
                <w:szCs w:val="19"/>
              </w:rPr>
              <w:t>1</w:t>
            </w:r>
          </w:p>
        </w:tc>
        <w:tc>
          <w:tcPr>
            <w:tcW w:w="3186" w:type="dxa"/>
            <w:tcBorders>
              <w:top w:val="single" w:sz="12" w:space="0" w:color="auto"/>
              <w:bottom w:val="single" w:sz="2" w:space="0" w:color="auto"/>
            </w:tcBorders>
            <w:shd w:val="clear" w:color="auto" w:fill="auto"/>
          </w:tcPr>
          <w:p w14:paraId="741A5351" w14:textId="77777777" w:rsidR="002E73B5" w:rsidRPr="00511C8F" w:rsidRDefault="002E73B5" w:rsidP="009D318F">
            <w:pPr>
              <w:pStyle w:val="Tabletext"/>
              <w:rPr>
                <w:szCs w:val="19"/>
              </w:rPr>
            </w:pPr>
            <w:r w:rsidRPr="00511C8F">
              <w:rPr>
                <w:szCs w:val="19"/>
              </w:rPr>
              <w:t>A condition for making the employer determination was not satisfied when the determination was made.</w:t>
            </w:r>
          </w:p>
        </w:tc>
        <w:tc>
          <w:tcPr>
            <w:tcW w:w="3186" w:type="dxa"/>
            <w:tcBorders>
              <w:top w:val="single" w:sz="12" w:space="0" w:color="auto"/>
              <w:bottom w:val="single" w:sz="2" w:space="0" w:color="auto"/>
            </w:tcBorders>
            <w:shd w:val="clear" w:color="auto" w:fill="auto"/>
          </w:tcPr>
          <w:p w14:paraId="30FB32BA" w14:textId="77777777" w:rsidR="002E73B5" w:rsidRPr="00511C8F" w:rsidRDefault="002E73B5" w:rsidP="009D318F">
            <w:pPr>
              <w:pStyle w:val="Tabletext"/>
              <w:rPr>
                <w:szCs w:val="19"/>
              </w:rPr>
            </w:pPr>
            <w:r w:rsidRPr="00511C8F">
              <w:rPr>
                <w:szCs w:val="19"/>
              </w:rPr>
              <w:t>The day of the revocation.</w:t>
            </w:r>
          </w:p>
        </w:tc>
      </w:tr>
      <w:tr w:rsidR="002E73B5" w:rsidRPr="00511C8F" w14:paraId="23CEE8E7" w14:textId="77777777" w:rsidTr="009D318F">
        <w:tc>
          <w:tcPr>
            <w:tcW w:w="714" w:type="dxa"/>
            <w:tcBorders>
              <w:top w:val="single" w:sz="2" w:space="0" w:color="auto"/>
              <w:bottom w:val="single" w:sz="2" w:space="0" w:color="auto"/>
            </w:tcBorders>
            <w:shd w:val="clear" w:color="auto" w:fill="auto"/>
          </w:tcPr>
          <w:p w14:paraId="3A9C0F2A" w14:textId="77777777" w:rsidR="002E73B5" w:rsidRPr="00511C8F" w:rsidRDefault="002E73B5" w:rsidP="009D318F">
            <w:pPr>
              <w:pStyle w:val="Tabletext"/>
              <w:rPr>
                <w:szCs w:val="19"/>
              </w:rPr>
            </w:pPr>
            <w:r w:rsidRPr="00511C8F">
              <w:rPr>
                <w:szCs w:val="19"/>
              </w:rPr>
              <w:t>2</w:t>
            </w:r>
          </w:p>
        </w:tc>
        <w:tc>
          <w:tcPr>
            <w:tcW w:w="3186" w:type="dxa"/>
            <w:tcBorders>
              <w:top w:val="single" w:sz="2" w:space="0" w:color="auto"/>
              <w:bottom w:val="single" w:sz="2" w:space="0" w:color="auto"/>
            </w:tcBorders>
            <w:shd w:val="clear" w:color="auto" w:fill="auto"/>
          </w:tcPr>
          <w:p w14:paraId="0FFE8811" w14:textId="7452E838" w:rsidR="002E73B5" w:rsidRPr="00511C8F" w:rsidRDefault="002E73B5" w:rsidP="009D318F">
            <w:pPr>
              <w:pStyle w:val="Tabletext"/>
              <w:rPr>
                <w:szCs w:val="19"/>
              </w:rPr>
            </w:pPr>
            <w:r w:rsidRPr="00511C8F">
              <w:rPr>
                <w:szCs w:val="19"/>
              </w:rPr>
              <w:t xml:space="preserve">The employer has not given an acceptance notice for the person as required by a compliance notice given for a contravention of </w:t>
            </w:r>
            <w:r w:rsidR="00FB5E73">
              <w:rPr>
                <w:szCs w:val="19"/>
              </w:rPr>
              <w:t>section 1</w:t>
            </w:r>
            <w:r w:rsidRPr="00511C8F">
              <w:rPr>
                <w:szCs w:val="19"/>
              </w:rPr>
              <w:t>03.</w:t>
            </w:r>
          </w:p>
        </w:tc>
        <w:tc>
          <w:tcPr>
            <w:tcW w:w="3186" w:type="dxa"/>
            <w:tcBorders>
              <w:top w:val="single" w:sz="2" w:space="0" w:color="auto"/>
              <w:bottom w:val="single" w:sz="2" w:space="0" w:color="auto"/>
            </w:tcBorders>
            <w:shd w:val="clear" w:color="auto" w:fill="auto"/>
          </w:tcPr>
          <w:p w14:paraId="32B6A46E" w14:textId="77777777" w:rsidR="002E73B5" w:rsidRPr="00511C8F" w:rsidRDefault="002E73B5" w:rsidP="009D318F">
            <w:pPr>
              <w:pStyle w:val="Tabletext"/>
              <w:rPr>
                <w:szCs w:val="19"/>
              </w:rPr>
            </w:pPr>
            <w:r w:rsidRPr="00511C8F">
              <w:rPr>
                <w:szCs w:val="19"/>
              </w:rPr>
              <w:t>The day of the revocation.</w:t>
            </w:r>
          </w:p>
        </w:tc>
      </w:tr>
      <w:tr w:rsidR="002B095D" w:rsidRPr="00511C8F" w14:paraId="24E891A3" w14:textId="77777777" w:rsidTr="009D318F">
        <w:tc>
          <w:tcPr>
            <w:tcW w:w="714" w:type="dxa"/>
            <w:tcBorders>
              <w:top w:val="single" w:sz="2" w:space="0" w:color="auto"/>
              <w:bottom w:val="single" w:sz="2" w:space="0" w:color="auto"/>
            </w:tcBorders>
            <w:shd w:val="clear" w:color="auto" w:fill="auto"/>
          </w:tcPr>
          <w:p w14:paraId="53C9B0B2" w14:textId="77777777" w:rsidR="002B095D" w:rsidRPr="00511C8F" w:rsidRDefault="002B095D" w:rsidP="009D318F">
            <w:pPr>
              <w:pStyle w:val="Tabletext"/>
              <w:rPr>
                <w:szCs w:val="19"/>
              </w:rPr>
            </w:pPr>
            <w:r w:rsidRPr="00511C8F">
              <w:rPr>
                <w:szCs w:val="19"/>
              </w:rPr>
              <w:t>2A</w:t>
            </w:r>
          </w:p>
        </w:tc>
        <w:tc>
          <w:tcPr>
            <w:tcW w:w="3186" w:type="dxa"/>
            <w:tcBorders>
              <w:top w:val="single" w:sz="2" w:space="0" w:color="auto"/>
              <w:bottom w:val="single" w:sz="2" w:space="0" w:color="auto"/>
            </w:tcBorders>
            <w:shd w:val="clear" w:color="auto" w:fill="auto"/>
          </w:tcPr>
          <w:p w14:paraId="7B8C8124" w14:textId="77777777" w:rsidR="002B095D" w:rsidRPr="00511C8F" w:rsidRDefault="002B095D" w:rsidP="009D318F">
            <w:pPr>
              <w:pStyle w:val="Tabletext"/>
              <w:rPr>
                <w:szCs w:val="19"/>
              </w:rPr>
            </w:pPr>
            <w:r w:rsidRPr="00511C8F">
              <w:rPr>
                <w:snapToGrid w:val="0"/>
                <w:szCs w:val="19"/>
                <w:lang w:eastAsia="en-US"/>
              </w:rPr>
              <w:t xml:space="preserve">The person </w:t>
            </w:r>
            <w:r w:rsidRPr="00511C8F">
              <w:rPr>
                <w:szCs w:val="19"/>
              </w:rPr>
              <w:t>is receiving an income support payment.</w:t>
            </w:r>
          </w:p>
        </w:tc>
        <w:tc>
          <w:tcPr>
            <w:tcW w:w="3186" w:type="dxa"/>
            <w:tcBorders>
              <w:top w:val="single" w:sz="2" w:space="0" w:color="auto"/>
              <w:bottom w:val="single" w:sz="2" w:space="0" w:color="auto"/>
            </w:tcBorders>
            <w:shd w:val="clear" w:color="auto" w:fill="auto"/>
          </w:tcPr>
          <w:p w14:paraId="5843322B" w14:textId="77777777" w:rsidR="002B095D" w:rsidRPr="00511C8F" w:rsidRDefault="002B095D" w:rsidP="009D318F">
            <w:pPr>
              <w:pStyle w:val="Tabletext"/>
              <w:rPr>
                <w:szCs w:val="19"/>
              </w:rPr>
            </w:pPr>
            <w:r w:rsidRPr="00511C8F">
              <w:rPr>
                <w:szCs w:val="19"/>
              </w:rPr>
              <w:t>The day of the revocation.</w:t>
            </w:r>
          </w:p>
        </w:tc>
      </w:tr>
      <w:tr w:rsidR="002B095D" w:rsidRPr="00511C8F" w14:paraId="7F5B00C6" w14:textId="77777777" w:rsidTr="009D318F">
        <w:tc>
          <w:tcPr>
            <w:tcW w:w="714" w:type="dxa"/>
            <w:tcBorders>
              <w:top w:val="single" w:sz="2" w:space="0" w:color="auto"/>
              <w:bottom w:val="single" w:sz="2" w:space="0" w:color="auto"/>
            </w:tcBorders>
            <w:shd w:val="clear" w:color="auto" w:fill="auto"/>
          </w:tcPr>
          <w:p w14:paraId="0927D0EB" w14:textId="77777777" w:rsidR="002B095D" w:rsidRPr="00511C8F" w:rsidRDefault="002B095D" w:rsidP="009D318F">
            <w:pPr>
              <w:pStyle w:val="Tabletext"/>
              <w:rPr>
                <w:szCs w:val="19"/>
              </w:rPr>
            </w:pPr>
            <w:r w:rsidRPr="00511C8F">
              <w:rPr>
                <w:szCs w:val="19"/>
              </w:rPr>
              <w:t>4</w:t>
            </w:r>
          </w:p>
        </w:tc>
        <w:tc>
          <w:tcPr>
            <w:tcW w:w="3186" w:type="dxa"/>
            <w:tcBorders>
              <w:top w:val="single" w:sz="2" w:space="0" w:color="auto"/>
              <w:bottom w:val="single" w:sz="2" w:space="0" w:color="auto"/>
            </w:tcBorders>
            <w:shd w:val="clear" w:color="auto" w:fill="auto"/>
          </w:tcPr>
          <w:p w14:paraId="57866B69" w14:textId="77777777" w:rsidR="002B095D" w:rsidRPr="00511C8F" w:rsidRDefault="002B095D" w:rsidP="009D318F">
            <w:pPr>
              <w:pStyle w:val="Tabletext"/>
              <w:rPr>
                <w:szCs w:val="19"/>
              </w:rPr>
            </w:pPr>
            <w:r w:rsidRPr="00511C8F">
              <w:rPr>
                <w:szCs w:val="19"/>
              </w:rPr>
              <w:t>The person has ceased to be employed by the employer.</w:t>
            </w:r>
          </w:p>
        </w:tc>
        <w:tc>
          <w:tcPr>
            <w:tcW w:w="3186" w:type="dxa"/>
            <w:tcBorders>
              <w:top w:val="single" w:sz="2" w:space="0" w:color="auto"/>
              <w:bottom w:val="single" w:sz="2" w:space="0" w:color="auto"/>
            </w:tcBorders>
            <w:shd w:val="clear" w:color="auto" w:fill="auto"/>
          </w:tcPr>
          <w:p w14:paraId="5AD38325" w14:textId="77777777" w:rsidR="002B095D" w:rsidRPr="00511C8F" w:rsidRDefault="002B095D" w:rsidP="009D318F">
            <w:pPr>
              <w:pStyle w:val="Tabletext"/>
              <w:rPr>
                <w:szCs w:val="19"/>
              </w:rPr>
            </w:pPr>
            <w:r w:rsidRPr="00511C8F">
              <w:rPr>
                <w:szCs w:val="19"/>
              </w:rPr>
              <w:t>The day the person ceased to be employed by the employer.</w:t>
            </w:r>
          </w:p>
        </w:tc>
      </w:tr>
      <w:tr w:rsidR="002B095D" w:rsidRPr="00511C8F" w14:paraId="0C5C8B8E" w14:textId="77777777" w:rsidTr="009D318F">
        <w:tc>
          <w:tcPr>
            <w:tcW w:w="714" w:type="dxa"/>
            <w:tcBorders>
              <w:top w:val="single" w:sz="2" w:space="0" w:color="auto"/>
              <w:bottom w:val="single" w:sz="2" w:space="0" w:color="auto"/>
            </w:tcBorders>
            <w:shd w:val="clear" w:color="auto" w:fill="auto"/>
          </w:tcPr>
          <w:p w14:paraId="6139A011" w14:textId="77777777" w:rsidR="002B095D" w:rsidRPr="00511C8F" w:rsidRDefault="002B095D" w:rsidP="009D318F">
            <w:pPr>
              <w:pStyle w:val="Tabletext"/>
              <w:rPr>
                <w:szCs w:val="19"/>
              </w:rPr>
            </w:pPr>
            <w:r w:rsidRPr="00511C8F">
              <w:rPr>
                <w:szCs w:val="19"/>
              </w:rPr>
              <w:t>5</w:t>
            </w:r>
          </w:p>
        </w:tc>
        <w:tc>
          <w:tcPr>
            <w:tcW w:w="3186" w:type="dxa"/>
            <w:tcBorders>
              <w:top w:val="single" w:sz="2" w:space="0" w:color="auto"/>
              <w:bottom w:val="single" w:sz="2" w:space="0" w:color="auto"/>
            </w:tcBorders>
            <w:shd w:val="clear" w:color="auto" w:fill="auto"/>
          </w:tcPr>
          <w:p w14:paraId="7ABE9AFE" w14:textId="77777777" w:rsidR="002B095D" w:rsidRPr="00511C8F" w:rsidRDefault="002B095D" w:rsidP="009D318F">
            <w:pPr>
              <w:pStyle w:val="Tabletext"/>
              <w:rPr>
                <w:szCs w:val="19"/>
              </w:rPr>
            </w:pPr>
            <w:r w:rsidRPr="00511C8F">
              <w:rPr>
                <w:szCs w:val="19"/>
              </w:rPr>
              <w:t>The employer is insolvent.</w:t>
            </w:r>
          </w:p>
        </w:tc>
        <w:tc>
          <w:tcPr>
            <w:tcW w:w="3186" w:type="dxa"/>
            <w:tcBorders>
              <w:top w:val="single" w:sz="2" w:space="0" w:color="auto"/>
              <w:bottom w:val="single" w:sz="2" w:space="0" w:color="auto"/>
            </w:tcBorders>
            <w:shd w:val="clear" w:color="auto" w:fill="auto"/>
          </w:tcPr>
          <w:p w14:paraId="7D4CF4E9" w14:textId="77777777" w:rsidR="002B095D" w:rsidRPr="00511C8F" w:rsidRDefault="002B095D" w:rsidP="009D318F">
            <w:pPr>
              <w:pStyle w:val="Tabletext"/>
              <w:rPr>
                <w:szCs w:val="19"/>
              </w:rPr>
            </w:pPr>
            <w:r w:rsidRPr="00511C8F">
              <w:rPr>
                <w:szCs w:val="19"/>
              </w:rPr>
              <w:t>The day the employer became insolvent.</w:t>
            </w:r>
          </w:p>
        </w:tc>
      </w:tr>
      <w:tr w:rsidR="002B095D" w:rsidRPr="00511C8F" w14:paraId="74A588D2" w14:textId="77777777" w:rsidTr="009D318F">
        <w:tc>
          <w:tcPr>
            <w:tcW w:w="714" w:type="dxa"/>
            <w:tcBorders>
              <w:top w:val="single" w:sz="2" w:space="0" w:color="auto"/>
              <w:bottom w:val="single" w:sz="12" w:space="0" w:color="auto"/>
            </w:tcBorders>
            <w:shd w:val="clear" w:color="auto" w:fill="auto"/>
          </w:tcPr>
          <w:p w14:paraId="55627245" w14:textId="77777777" w:rsidR="002B095D" w:rsidRPr="00511C8F" w:rsidRDefault="002B095D" w:rsidP="009D318F">
            <w:pPr>
              <w:pStyle w:val="Tabletext"/>
              <w:rPr>
                <w:szCs w:val="19"/>
              </w:rPr>
            </w:pPr>
            <w:r w:rsidRPr="00511C8F">
              <w:rPr>
                <w:szCs w:val="19"/>
              </w:rPr>
              <w:t>6</w:t>
            </w:r>
          </w:p>
        </w:tc>
        <w:tc>
          <w:tcPr>
            <w:tcW w:w="3186" w:type="dxa"/>
            <w:tcBorders>
              <w:top w:val="single" w:sz="2" w:space="0" w:color="auto"/>
              <w:bottom w:val="single" w:sz="12" w:space="0" w:color="auto"/>
            </w:tcBorders>
            <w:shd w:val="clear" w:color="auto" w:fill="auto"/>
          </w:tcPr>
          <w:p w14:paraId="3CC696EF" w14:textId="77777777" w:rsidR="002B095D" w:rsidRPr="00511C8F" w:rsidRDefault="002B095D" w:rsidP="009D318F">
            <w:pPr>
              <w:pStyle w:val="Tabletext"/>
              <w:rPr>
                <w:szCs w:val="19"/>
              </w:rPr>
            </w:pPr>
            <w:r w:rsidRPr="00511C8F">
              <w:rPr>
                <w:szCs w:val="19"/>
              </w:rPr>
              <w:t>The Fair Work Ombudsman has notified the Secretary that the employer has not complied with a compliance notice given for a contravention of section</w:t>
            </w:r>
            <w:r w:rsidR="00F5062F" w:rsidRPr="00511C8F">
              <w:rPr>
                <w:szCs w:val="19"/>
              </w:rPr>
              <w:t> </w:t>
            </w:r>
            <w:r w:rsidRPr="00511C8F">
              <w:rPr>
                <w:szCs w:val="19"/>
              </w:rPr>
              <w:t>70, 72 or 74 (which deal with unauthorised deductions and payment of instalments by an employer) that relates to the person.</w:t>
            </w:r>
          </w:p>
        </w:tc>
        <w:tc>
          <w:tcPr>
            <w:tcW w:w="3186" w:type="dxa"/>
            <w:tcBorders>
              <w:top w:val="single" w:sz="2" w:space="0" w:color="auto"/>
              <w:bottom w:val="single" w:sz="12" w:space="0" w:color="auto"/>
            </w:tcBorders>
            <w:shd w:val="clear" w:color="auto" w:fill="auto"/>
          </w:tcPr>
          <w:p w14:paraId="29992ECF" w14:textId="77777777" w:rsidR="002B095D" w:rsidRPr="00511C8F" w:rsidRDefault="002B095D" w:rsidP="009D318F">
            <w:pPr>
              <w:pStyle w:val="Tabletext"/>
              <w:rPr>
                <w:szCs w:val="19"/>
              </w:rPr>
            </w:pPr>
            <w:r w:rsidRPr="00511C8F">
              <w:rPr>
                <w:szCs w:val="19"/>
              </w:rPr>
              <w:t>The day of the revocation.</w:t>
            </w:r>
          </w:p>
        </w:tc>
      </w:tr>
    </w:tbl>
    <w:p w14:paraId="0D7EE763" w14:textId="77777777" w:rsidR="00D70C24" w:rsidRPr="00511C8F" w:rsidRDefault="00D70C24" w:rsidP="00D70C24">
      <w:pPr>
        <w:pStyle w:val="subsection"/>
      </w:pPr>
      <w:r w:rsidRPr="00511C8F">
        <w:tab/>
        <w:t>(1A)</w:t>
      </w:r>
      <w:r w:rsidRPr="00511C8F">
        <w:tab/>
        <w:t xml:space="preserve">The Secretary must revoke an employer determination made for a person and the person’s employer in relation to a child of the person if the Secretary is satisfied that a decision (whether or not the decision is a payability determination) has been made that has the effect that parental leave pay is not payable to the person for </w:t>
      </w:r>
      <w:r w:rsidRPr="00511C8F">
        <w:lastRenderedPageBreak/>
        <w:t>one or more flexible PPL days for the child that fall within the person’s continuous flexible period for the child that is mentioned in the employer notice relating to the employer determination.</w:t>
      </w:r>
    </w:p>
    <w:p w14:paraId="587F879F" w14:textId="77777777" w:rsidR="0009445D" w:rsidRPr="00511C8F" w:rsidRDefault="0009445D" w:rsidP="0009445D">
      <w:pPr>
        <w:pStyle w:val="subsection"/>
        <w:rPr>
          <w:szCs w:val="21"/>
        </w:rPr>
      </w:pPr>
      <w:r w:rsidRPr="00511C8F">
        <w:rPr>
          <w:szCs w:val="21"/>
        </w:rPr>
        <w:tab/>
        <w:t>(1C)</w:t>
      </w:r>
      <w:r w:rsidRPr="00511C8F">
        <w:rPr>
          <w:szCs w:val="21"/>
        </w:rPr>
        <w:tab/>
        <w:t>The Secretary must revoke an employer determination made for a person and the person’s employer in relation to a child of the person if the Secretary is satisfied that:</w:t>
      </w:r>
    </w:p>
    <w:p w14:paraId="2F82C39E" w14:textId="3DD50E93" w:rsidR="0009445D" w:rsidRPr="00511C8F" w:rsidRDefault="0009445D" w:rsidP="0009445D">
      <w:pPr>
        <w:pStyle w:val="paragraph"/>
        <w:rPr>
          <w:szCs w:val="21"/>
        </w:rPr>
      </w:pPr>
      <w:r w:rsidRPr="00511C8F">
        <w:rPr>
          <w:szCs w:val="21"/>
        </w:rPr>
        <w:tab/>
        <w:t>(b)</w:t>
      </w:r>
      <w:r w:rsidRPr="00511C8F">
        <w:rPr>
          <w:szCs w:val="21"/>
        </w:rPr>
        <w:tab/>
        <w:t xml:space="preserve">a payability determination under </w:t>
      </w:r>
      <w:r w:rsidR="00FB5E73">
        <w:rPr>
          <w:szCs w:val="21"/>
        </w:rPr>
        <w:t>section 1</w:t>
      </w:r>
      <w:r w:rsidR="00D70C24" w:rsidRPr="00511C8F">
        <w:t>3 or 14</w:t>
      </w:r>
      <w:r w:rsidRPr="00511C8F">
        <w:rPr>
          <w:szCs w:val="21"/>
        </w:rPr>
        <w:t xml:space="preserve"> that paid parental leave is payable to the person for one or more flexible PPL days for the child comes into force; and</w:t>
      </w:r>
    </w:p>
    <w:p w14:paraId="46974A9B" w14:textId="77777777" w:rsidR="0009445D" w:rsidRPr="00511C8F" w:rsidRDefault="0009445D" w:rsidP="0009445D">
      <w:pPr>
        <w:pStyle w:val="paragraph"/>
        <w:rPr>
          <w:szCs w:val="21"/>
        </w:rPr>
      </w:pPr>
      <w:r w:rsidRPr="00511C8F">
        <w:rPr>
          <w:szCs w:val="21"/>
        </w:rPr>
        <w:tab/>
        <w:t>(c)</w:t>
      </w:r>
      <w:r w:rsidRPr="00511C8F">
        <w:rPr>
          <w:szCs w:val="21"/>
        </w:rPr>
        <w:tab/>
        <w:t>those flexible PPL days fall within the person’s continuous flexible period for the child that is mentioned in the employer notice relating to the employer determination; and</w:t>
      </w:r>
    </w:p>
    <w:p w14:paraId="3515FDB7" w14:textId="77777777" w:rsidR="0009445D" w:rsidRPr="00511C8F" w:rsidRDefault="0009445D" w:rsidP="0009445D">
      <w:pPr>
        <w:pStyle w:val="paragraph"/>
        <w:rPr>
          <w:szCs w:val="21"/>
        </w:rPr>
      </w:pPr>
      <w:r w:rsidRPr="00511C8F">
        <w:rPr>
          <w:szCs w:val="21"/>
        </w:rPr>
        <w:tab/>
        <w:t>(d)</w:t>
      </w:r>
      <w:r w:rsidRPr="00511C8F">
        <w:rPr>
          <w:szCs w:val="21"/>
        </w:rPr>
        <w:tab/>
        <w:t>those flexible PPL days are not week days.</w:t>
      </w:r>
    </w:p>
    <w:p w14:paraId="27B3346B" w14:textId="77777777" w:rsidR="0009445D" w:rsidRPr="00511C8F" w:rsidRDefault="0009445D" w:rsidP="0009445D">
      <w:pPr>
        <w:pStyle w:val="subsection"/>
        <w:rPr>
          <w:szCs w:val="21"/>
        </w:rPr>
      </w:pPr>
      <w:r w:rsidRPr="00511C8F">
        <w:rPr>
          <w:szCs w:val="21"/>
        </w:rPr>
        <w:tab/>
        <w:t>(1D)</w:t>
      </w:r>
      <w:r w:rsidRPr="00511C8F">
        <w:rPr>
          <w:szCs w:val="21"/>
        </w:rPr>
        <w:tab/>
        <w:t>If the Secretary revokes an employer determination under subsection (1A)</w:t>
      </w:r>
      <w:r w:rsidR="00111923" w:rsidRPr="00511C8F">
        <w:rPr>
          <w:szCs w:val="21"/>
        </w:rPr>
        <w:t xml:space="preserve"> </w:t>
      </w:r>
      <w:r w:rsidRPr="00511C8F">
        <w:rPr>
          <w:szCs w:val="21"/>
        </w:rPr>
        <w:t>or (1C), the revocation comes into force on the day specified by the Secretary.</w:t>
      </w:r>
    </w:p>
    <w:p w14:paraId="20EEA5AB" w14:textId="77777777" w:rsidR="002E73B5" w:rsidRPr="00511C8F" w:rsidRDefault="002E73B5" w:rsidP="002E73B5">
      <w:pPr>
        <w:pStyle w:val="SubsectionHead"/>
        <w:rPr>
          <w:szCs w:val="21"/>
        </w:rPr>
      </w:pPr>
      <w:r w:rsidRPr="00511C8F">
        <w:rPr>
          <w:szCs w:val="21"/>
        </w:rPr>
        <w:t>When Secretary may revoke employer determination</w:t>
      </w:r>
    </w:p>
    <w:p w14:paraId="7E565ED1" w14:textId="77777777" w:rsidR="002E73B5" w:rsidRPr="00511C8F" w:rsidRDefault="002E73B5" w:rsidP="002E73B5">
      <w:pPr>
        <w:pStyle w:val="subsection"/>
        <w:rPr>
          <w:szCs w:val="21"/>
        </w:rPr>
      </w:pPr>
      <w:r w:rsidRPr="00511C8F">
        <w:rPr>
          <w:szCs w:val="21"/>
        </w:rPr>
        <w:tab/>
        <w:t>(2)</w:t>
      </w:r>
      <w:r w:rsidRPr="00511C8F">
        <w:rPr>
          <w:szCs w:val="21"/>
        </w:rPr>
        <w:tab/>
        <w:t>The Secretary may revoke an employer determination made for a person and the person’s employer if the Secretary is satisfied of any of the following:</w:t>
      </w:r>
    </w:p>
    <w:p w14:paraId="528085FD" w14:textId="77777777" w:rsidR="002E73B5" w:rsidRPr="00511C8F" w:rsidRDefault="002E73B5" w:rsidP="002E73B5">
      <w:pPr>
        <w:pStyle w:val="paragraph"/>
        <w:rPr>
          <w:szCs w:val="21"/>
        </w:rPr>
      </w:pPr>
      <w:r w:rsidRPr="00511C8F">
        <w:rPr>
          <w:szCs w:val="21"/>
        </w:rPr>
        <w:tab/>
        <w:t>(a)</w:t>
      </w:r>
      <w:r w:rsidRPr="00511C8F">
        <w:rPr>
          <w:szCs w:val="21"/>
        </w:rPr>
        <w:tab/>
        <w:t>the employer is not a fit and proper person;</w:t>
      </w:r>
    </w:p>
    <w:p w14:paraId="27A123BD" w14:textId="77777777" w:rsidR="002E73B5" w:rsidRPr="00511C8F" w:rsidRDefault="002E73B5" w:rsidP="002E73B5">
      <w:pPr>
        <w:pStyle w:val="paragraph"/>
        <w:rPr>
          <w:szCs w:val="21"/>
        </w:rPr>
      </w:pPr>
      <w:r w:rsidRPr="00511C8F">
        <w:rPr>
          <w:szCs w:val="21"/>
        </w:rPr>
        <w:tab/>
        <w:t>(b)</w:t>
      </w:r>
      <w:r w:rsidRPr="00511C8F">
        <w:rPr>
          <w:szCs w:val="21"/>
        </w:rPr>
        <w:tab/>
        <w:t>the child in relation to whom parental leave pay is payable to the person is stillborn or has died;</w:t>
      </w:r>
    </w:p>
    <w:p w14:paraId="6BE4C18E" w14:textId="77777777" w:rsidR="002E73B5" w:rsidRPr="00511C8F" w:rsidRDefault="002E73B5" w:rsidP="002E73B5">
      <w:pPr>
        <w:pStyle w:val="paragraph"/>
        <w:rPr>
          <w:szCs w:val="21"/>
        </w:rPr>
      </w:pPr>
      <w:r w:rsidRPr="00511C8F">
        <w:rPr>
          <w:szCs w:val="21"/>
        </w:rPr>
        <w:tab/>
        <w:t>(c)</w:t>
      </w:r>
      <w:r w:rsidRPr="00511C8F">
        <w:rPr>
          <w:szCs w:val="21"/>
        </w:rPr>
        <w:tab/>
        <w:t>for any other reason, it is appropriate to revoke the employer determination.</w:t>
      </w:r>
    </w:p>
    <w:p w14:paraId="41E251C2" w14:textId="77777777" w:rsidR="002E73B5" w:rsidRPr="00511C8F" w:rsidRDefault="002E73B5" w:rsidP="002E73B5">
      <w:pPr>
        <w:pStyle w:val="subsection"/>
        <w:rPr>
          <w:szCs w:val="21"/>
        </w:rPr>
      </w:pPr>
      <w:r w:rsidRPr="00511C8F">
        <w:rPr>
          <w:szCs w:val="21"/>
        </w:rPr>
        <w:tab/>
        <w:t>(3)</w:t>
      </w:r>
      <w:r w:rsidRPr="00511C8F">
        <w:rPr>
          <w:szCs w:val="21"/>
        </w:rPr>
        <w:tab/>
        <w:t xml:space="preserve">In determining whether the employer is not a fit and proper person for the purposes of </w:t>
      </w:r>
      <w:r w:rsidR="0087236D" w:rsidRPr="00511C8F">
        <w:rPr>
          <w:szCs w:val="21"/>
        </w:rPr>
        <w:t>paragraph (</w:t>
      </w:r>
      <w:r w:rsidRPr="00511C8F">
        <w:rPr>
          <w:szCs w:val="21"/>
        </w:rPr>
        <w:t>2)(a), the Secretary may take into account the matters referred to in paragraphs 101(5)(a) to (f).</w:t>
      </w:r>
    </w:p>
    <w:p w14:paraId="22674BFB" w14:textId="77777777" w:rsidR="002E73B5" w:rsidRPr="00511C8F" w:rsidRDefault="002E73B5" w:rsidP="002E73B5">
      <w:pPr>
        <w:pStyle w:val="subsection"/>
        <w:rPr>
          <w:szCs w:val="21"/>
        </w:rPr>
      </w:pPr>
      <w:r w:rsidRPr="00511C8F">
        <w:rPr>
          <w:szCs w:val="21"/>
        </w:rPr>
        <w:tab/>
        <w:t>(4)</w:t>
      </w:r>
      <w:r w:rsidRPr="00511C8F">
        <w:rPr>
          <w:szCs w:val="21"/>
        </w:rPr>
        <w:tab/>
        <w:t xml:space="preserve">If the Secretary revokes the employer determination under </w:t>
      </w:r>
      <w:r w:rsidR="00F5062F" w:rsidRPr="00511C8F">
        <w:rPr>
          <w:szCs w:val="21"/>
        </w:rPr>
        <w:t>subsection (</w:t>
      </w:r>
      <w:r w:rsidRPr="00511C8F">
        <w:rPr>
          <w:szCs w:val="21"/>
        </w:rPr>
        <w:t>2), the revocation comes into force on the day of the revocation.</w:t>
      </w:r>
    </w:p>
    <w:p w14:paraId="6FDAA11D" w14:textId="77777777" w:rsidR="002E73B5" w:rsidRPr="00511C8F" w:rsidRDefault="002E73B5" w:rsidP="002E73B5">
      <w:pPr>
        <w:pStyle w:val="SubsectionHead"/>
        <w:rPr>
          <w:szCs w:val="21"/>
        </w:rPr>
      </w:pPr>
      <w:r w:rsidRPr="00511C8F">
        <w:rPr>
          <w:szCs w:val="21"/>
        </w:rPr>
        <w:lastRenderedPageBreak/>
        <w:t>Notice of revocation to person and employer</w:t>
      </w:r>
    </w:p>
    <w:p w14:paraId="3163D9EF" w14:textId="77777777" w:rsidR="002E73B5" w:rsidRPr="00511C8F" w:rsidRDefault="002E73B5" w:rsidP="002E73B5">
      <w:pPr>
        <w:pStyle w:val="subsection"/>
        <w:rPr>
          <w:szCs w:val="21"/>
        </w:rPr>
      </w:pPr>
      <w:r w:rsidRPr="00511C8F">
        <w:rPr>
          <w:szCs w:val="21"/>
        </w:rPr>
        <w:tab/>
        <w:t>(5)</w:t>
      </w:r>
      <w:r w:rsidRPr="00511C8F">
        <w:rPr>
          <w:szCs w:val="21"/>
        </w:rPr>
        <w:tab/>
        <w:t>If the Secretary revokes an employer determination for a person and the person’s employer, the Secretary must give them a written notice advising them of that decision. The notice must contain any information prescribed by the PPL rules.</w:t>
      </w:r>
    </w:p>
    <w:p w14:paraId="5EAC7E2A" w14:textId="77777777" w:rsidR="009A795C" w:rsidRPr="00511C8F" w:rsidRDefault="009A795C" w:rsidP="009A795C">
      <w:pPr>
        <w:pStyle w:val="SubsectionHead"/>
        <w:rPr>
          <w:szCs w:val="21"/>
        </w:rPr>
      </w:pPr>
      <w:r w:rsidRPr="00511C8F">
        <w:rPr>
          <w:szCs w:val="21"/>
        </w:rPr>
        <w:t>Notice of revocation to AAT</w:t>
      </w:r>
    </w:p>
    <w:p w14:paraId="1A70F105" w14:textId="77777777" w:rsidR="009A795C" w:rsidRPr="00511C8F" w:rsidRDefault="009A795C" w:rsidP="009A795C">
      <w:pPr>
        <w:pStyle w:val="subsection"/>
        <w:rPr>
          <w:szCs w:val="21"/>
        </w:rPr>
      </w:pPr>
      <w:r w:rsidRPr="00511C8F">
        <w:rPr>
          <w:szCs w:val="21"/>
        </w:rPr>
        <w:tab/>
        <w:t>(6)</w:t>
      </w:r>
      <w:r w:rsidRPr="00511C8F">
        <w:rPr>
          <w:szCs w:val="21"/>
        </w:rPr>
        <w:tab/>
        <w:t>If, when the Secretary revokes an employer determination:</w:t>
      </w:r>
    </w:p>
    <w:p w14:paraId="79DB0589" w14:textId="77777777" w:rsidR="009A795C" w:rsidRPr="00511C8F" w:rsidRDefault="009A795C" w:rsidP="009A795C">
      <w:pPr>
        <w:pStyle w:val="paragraph"/>
        <w:rPr>
          <w:szCs w:val="21"/>
        </w:rPr>
      </w:pPr>
      <w:r w:rsidRPr="00511C8F">
        <w:rPr>
          <w:szCs w:val="21"/>
        </w:rPr>
        <w:tab/>
        <w:t>(a)</w:t>
      </w:r>
      <w:r w:rsidRPr="00511C8F">
        <w:rPr>
          <w:szCs w:val="21"/>
        </w:rPr>
        <w:tab/>
        <w:t>an application has been made for AAT first review in relation to the employer determination; and</w:t>
      </w:r>
    </w:p>
    <w:p w14:paraId="627045DD" w14:textId="77777777" w:rsidR="009A795C" w:rsidRPr="00511C8F" w:rsidRDefault="009A795C" w:rsidP="009A795C">
      <w:pPr>
        <w:pStyle w:val="paragraph"/>
        <w:rPr>
          <w:szCs w:val="21"/>
        </w:rPr>
      </w:pPr>
      <w:r w:rsidRPr="00511C8F">
        <w:rPr>
          <w:szCs w:val="21"/>
        </w:rPr>
        <w:tab/>
        <w:t>(b)</w:t>
      </w:r>
      <w:r w:rsidRPr="00511C8F">
        <w:rPr>
          <w:szCs w:val="21"/>
        </w:rPr>
        <w:tab/>
        <w:t>the AAT has not determined the review;</w:t>
      </w:r>
    </w:p>
    <w:p w14:paraId="08351B1C" w14:textId="77777777" w:rsidR="009A795C" w:rsidRPr="00511C8F" w:rsidRDefault="009A795C" w:rsidP="009A795C">
      <w:pPr>
        <w:pStyle w:val="subsection2"/>
        <w:rPr>
          <w:szCs w:val="21"/>
        </w:rPr>
      </w:pPr>
      <w:r w:rsidRPr="00511C8F">
        <w:rPr>
          <w:szCs w:val="21"/>
        </w:rPr>
        <w:t>the Secretary must give written notice of the revocation to the Registrar of the AAT.</w:t>
      </w:r>
    </w:p>
    <w:p w14:paraId="785DC341" w14:textId="77777777" w:rsidR="002E73B5" w:rsidRPr="00511C8F" w:rsidRDefault="00EC58A2" w:rsidP="00CA49F2">
      <w:pPr>
        <w:pStyle w:val="ActHead3"/>
        <w:pageBreakBefore/>
        <w:rPr>
          <w:szCs w:val="27"/>
        </w:rPr>
      </w:pPr>
      <w:bookmarkStart w:id="170" w:name="_Toc130892764"/>
      <w:r w:rsidRPr="00511C8F">
        <w:rPr>
          <w:rStyle w:val="CharDivNo"/>
          <w:szCs w:val="27"/>
        </w:rPr>
        <w:lastRenderedPageBreak/>
        <w:t>Division 4</w:t>
      </w:r>
      <w:r w:rsidR="002E73B5" w:rsidRPr="00511C8F">
        <w:rPr>
          <w:szCs w:val="27"/>
        </w:rPr>
        <w:t>—</w:t>
      </w:r>
      <w:r w:rsidR="002E73B5" w:rsidRPr="00511C8F">
        <w:rPr>
          <w:rStyle w:val="CharDivText"/>
          <w:szCs w:val="27"/>
        </w:rPr>
        <w:t>Election by employer to pay instalments</w:t>
      </w:r>
      <w:bookmarkEnd w:id="170"/>
    </w:p>
    <w:p w14:paraId="40189CC2" w14:textId="77777777" w:rsidR="002E73B5" w:rsidRPr="00511C8F" w:rsidRDefault="002E73B5" w:rsidP="002E73B5">
      <w:pPr>
        <w:pStyle w:val="ActHead5"/>
        <w:rPr>
          <w:szCs w:val="23"/>
        </w:rPr>
      </w:pPr>
      <w:bookmarkStart w:id="171" w:name="_Toc130892765"/>
      <w:r w:rsidRPr="00511C8F">
        <w:rPr>
          <w:rStyle w:val="CharSectno"/>
          <w:szCs w:val="23"/>
        </w:rPr>
        <w:t>109</w:t>
      </w:r>
      <w:r w:rsidRPr="00511C8F">
        <w:rPr>
          <w:szCs w:val="23"/>
        </w:rPr>
        <w:t xml:space="preserve">  Election by employer to pay instalments</w:t>
      </w:r>
      <w:bookmarkEnd w:id="171"/>
    </w:p>
    <w:p w14:paraId="0B4299F8" w14:textId="77777777" w:rsidR="002E73B5" w:rsidRPr="00511C8F" w:rsidRDefault="002E73B5" w:rsidP="002E73B5">
      <w:pPr>
        <w:pStyle w:val="subsection"/>
        <w:rPr>
          <w:szCs w:val="21"/>
        </w:rPr>
      </w:pPr>
      <w:r w:rsidRPr="00511C8F">
        <w:rPr>
          <w:szCs w:val="21"/>
        </w:rPr>
        <w:tab/>
        <w:t>(1)</w:t>
      </w:r>
      <w:r w:rsidRPr="00511C8F">
        <w:rPr>
          <w:szCs w:val="21"/>
        </w:rPr>
        <w:tab/>
        <w:t xml:space="preserve">An employer may elect to pay instalments to one or more employees of the employer by giving the Secretary a notice in accordance with </w:t>
      </w:r>
      <w:r w:rsidR="00F5062F" w:rsidRPr="00511C8F">
        <w:rPr>
          <w:szCs w:val="21"/>
        </w:rPr>
        <w:t>subsections (</w:t>
      </w:r>
      <w:r w:rsidRPr="00511C8F">
        <w:rPr>
          <w:szCs w:val="21"/>
        </w:rPr>
        <w:t>2) and (3).</w:t>
      </w:r>
    </w:p>
    <w:p w14:paraId="15196A41" w14:textId="77777777" w:rsidR="002E73B5" w:rsidRPr="00511C8F" w:rsidRDefault="002E73B5" w:rsidP="002E73B5">
      <w:pPr>
        <w:pStyle w:val="SubsectionHead"/>
        <w:rPr>
          <w:szCs w:val="21"/>
        </w:rPr>
      </w:pPr>
      <w:r w:rsidRPr="00511C8F">
        <w:rPr>
          <w:szCs w:val="21"/>
        </w:rPr>
        <w:t>Requirements for elections</w:t>
      </w:r>
    </w:p>
    <w:p w14:paraId="0B0E0B12" w14:textId="77777777" w:rsidR="002E73B5" w:rsidRPr="00511C8F" w:rsidRDefault="002E73B5" w:rsidP="002E73B5">
      <w:pPr>
        <w:pStyle w:val="subsection"/>
        <w:rPr>
          <w:szCs w:val="21"/>
        </w:rPr>
      </w:pPr>
      <w:r w:rsidRPr="00511C8F">
        <w:rPr>
          <w:szCs w:val="21"/>
        </w:rPr>
        <w:tab/>
        <w:t>(2)</w:t>
      </w:r>
      <w:r w:rsidRPr="00511C8F">
        <w:rPr>
          <w:szCs w:val="21"/>
        </w:rPr>
        <w:tab/>
        <w:t>The notice must:</w:t>
      </w:r>
    </w:p>
    <w:p w14:paraId="34CB61A5" w14:textId="77777777" w:rsidR="002E73B5" w:rsidRPr="00511C8F" w:rsidRDefault="002E73B5" w:rsidP="002E73B5">
      <w:pPr>
        <w:pStyle w:val="paragraph"/>
        <w:rPr>
          <w:szCs w:val="21"/>
        </w:rPr>
      </w:pPr>
      <w:r w:rsidRPr="00511C8F">
        <w:rPr>
          <w:szCs w:val="21"/>
        </w:rPr>
        <w:tab/>
        <w:t>(a)</w:t>
      </w:r>
      <w:r w:rsidRPr="00511C8F">
        <w:rPr>
          <w:szCs w:val="21"/>
        </w:rPr>
        <w:tab/>
        <w:t>be in the approved form; and</w:t>
      </w:r>
    </w:p>
    <w:p w14:paraId="796DC1F1" w14:textId="77777777" w:rsidR="002E73B5" w:rsidRPr="00511C8F" w:rsidRDefault="002E73B5" w:rsidP="002E73B5">
      <w:pPr>
        <w:pStyle w:val="paragraph"/>
        <w:rPr>
          <w:szCs w:val="21"/>
        </w:rPr>
      </w:pPr>
      <w:r w:rsidRPr="00511C8F">
        <w:rPr>
          <w:szCs w:val="21"/>
        </w:rPr>
        <w:tab/>
        <w:t>(b)</w:t>
      </w:r>
      <w:r w:rsidRPr="00511C8F">
        <w:rPr>
          <w:szCs w:val="21"/>
        </w:rPr>
        <w:tab/>
        <w:t>contain the employer’s bank account information.</w:t>
      </w:r>
    </w:p>
    <w:p w14:paraId="02B633F0" w14:textId="77777777" w:rsidR="002E73B5" w:rsidRPr="00511C8F" w:rsidRDefault="002E73B5" w:rsidP="002E73B5">
      <w:pPr>
        <w:pStyle w:val="subsection"/>
        <w:rPr>
          <w:szCs w:val="21"/>
        </w:rPr>
      </w:pPr>
      <w:r w:rsidRPr="00511C8F">
        <w:rPr>
          <w:szCs w:val="21"/>
        </w:rPr>
        <w:tab/>
        <w:t>(3)</w:t>
      </w:r>
      <w:r w:rsidRPr="00511C8F">
        <w:rPr>
          <w:szCs w:val="21"/>
        </w:rPr>
        <w:tab/>
        <w:t xml:space="preserve">An election under </w:t>
      </w:r>
      <w:r w:rsidR="00F5062F" w:rsidRPr="00511C8F">
        <w:rPr>
          <w:szCs w:val="21"/>
        </w:rPr>
        <w:t>subsection (</w:t>
      </w:r>
      <w:r w:rsidRPr="00511C8F">
        <w:rPr>
          <w:szCs w:val="21"/>
        </w:rPr>
        <w:t>1) must be expressed to apply in relation to:</w:t>
      </w:r>
    </w:p>
    <w:p w14:paraId="22F33B8E" w14:textId="77777777" w:rsidR="002E73B5" w:rsidRPr="00511C8F" w:rsidRDefault="002E73B5" w:rsidP="002E73B5">
      <w:pPr>
        <w:pStyle w:val="paragraph"/>
        <w:rPr>
          <w:szCs w:val="21"/>
        </w:rPr>
      </w:pPr>
      <w:r w:rsidRPr="00511C8F">
        <w:rPr>
          <w:szCs w:val="21"/>
        </w:rPr>
        <w:tab/>
        <w:t>(a)</w:t>
      </w:r>
      <w:r w:rsidRPr="00511C8F">
        <w:rPr>
          <w:szCs w:val="21"/>
        </w:rPr>
        <w:tab/>
        <w:t>one or more specified employees of the employer; or</w:t>
      </w:r>
    </w:p>
    <w:p w14:paraId="6840875C" w14:textId="77777777" w:rsidR="002E73B5" w:rsidRPr="00511C8F" w:rsidRDefault="002E73B5" w:rsidP="002E73B5">
      <w:pPr>
        <w:pStyle w:val="paragraph"/>
        <w:rPr>
          <w:szCs w:val="21"/>
        </w:rPr>
      </w:pPr>
      <w:r w:rsidRPr="00511C8F">
        <w:rPr>
          <w:szCs w:val="21"/>
        </w:rPr>
        <w:tab/>
        <w:t>(b)</w:t>
      </w:r>
      <w:r w:rsidRPr="00511C8F">
        <w:rPr>
          <w:szCs w:val="21"/>
        </w:rPr>
        <w:tab/>
        <w:t>one or more specified classes of employee of the employer; or</w:t>
      </w:r>
    </w:p>
    <w:p w14:paraId="0E95BDED" w14:textId="77777777" w:rsidR="002E73B5" w:rsidRPr="00511C8F" w:rsidRDefault="002E73B5" w:rsidP="002E73B5">
      <w:pPr>
        <w:pStyle w:val="paragraph"/>
        <w:rPr>
          <w:szCs w:val="21"/>
        </w:rPr>
      </w:pPr>
      <w:r w:rsidRPr="00511C8F">
        <w:rPr>
          <w:szCs w:val="21"/>
        </w:rPr>
        <w:tab/>
        <w:t>(c)</w:t>
      </w:r>
      <w:r w:rsidRPr="00511C8F">
        <w:rPr>
          <w:szCs w:val="21"/>
        </w:rPr>
        <w:tab/>
        <w:t>all employees of the employer.</w:t>
      </w:r>
    </w:p>
    <w:p w14:paraId="21A3D6FC" w14:textId="77777777" w:rsidR="002E73B5" w:rsidRPr="00511C8F" w:rsidRDefault="002E73B5" w:rsidP="002E73B5">
      <w:pPr>
        <w:pStyle w:val="ActHead5"/>
        <w:rPr>
          <w:szCs w:val="23"/>
        </w:rPr>
      </w:pPr>
      <w:bookmarkStart w:id="172" w:name="_Toc130892766"/>
      <w:r w:rsidRPr="00511C8F">
        <w:rPr>
          <w:rStyle w:val="CharSectno"/>
          <w:szCs w:val="23"/>
        </w:rPr>
        <w:t>110</w:t>
      </w:r>
      <w:r w:rsidRPr="00511C8F">
        <w:rPr>
          <w:szCs w:val="23"/>
        </w:rPr>
        <w:t xml:space="preserve">  Employer may withdraw an election</w:t>
      </w:r>
      <w:bookmarkEnd w:id="172"/>
    </w:p>
    <w:p w14:paraId="257B49A1" w14:textId="77777777" w:rsidR="002E73B5" w:rsidRPr="00511C8F" w:rsidRDefault="002E73B5" w:rsidP="002E73B5">
      <w:pPr>
        <w:pStyle w:val="subsection"/>
        <w:rPr>
          <w:szCs w:val="21"/>
        </w:rPr>
      </w:pPr>
      <w:r w:rsidRPr="00511C8F">
        <w:rPr>
          <w:szCs w:val="21"/>
        </w:rPr>
        <w:tab/>
        <w:t>(1)</w:t>
      </w:r>
      <w:r w:rsidRPr="00511C8F">
        <w:rPr>
          <w:szCs w:val="21"/>
        </w:rPr>
        <w:tab/>
        <w:t>The employer may, at any time, withdraw an election by notice given to the Secretary in the form approved by the Secretary.</w:t>
      </w:r>
    </w:p>
    <w:p w14:paraId="05C4754A" w14:textId="77777777" w:rsidR="002E73B5" w:rsidRPr="00511C8F" w:rsidRDefault="002E73B5" w:rsidP="002E73B5">
      <w:pPr>
        <w:pStyle w:val="subsection"/>
        <w:rPr>
          <w:szCs w:val="21"/>
        </w:rPr>
      </w:pPr>
      <w:r w:rsidRPr="00511C8F">
        <w:rPr>
          <w:szCs w:val="21"/>
        </w:rPr>
        <w:tab/>
        <w:t>(2)</w:t>
      </w:r>
      <w:r w:rsidRPr="00511C8F">
        <w:rPr>
          <w:szCs w:val="21"/>
        </w:rPr>
        <w:tab/>
        <w:t>However, a withdrawal does not affect an employer determination that has already been made.</w:t>
      </w:r>
    </w:p>
    <w:p w14:paraId="5CD45C84" w14:textId="77777777" w:rsidR="002E73B5" w:rsidRPr="00511C8F" w:rsidRDefault="002E73B5" w:rsidP="002E73B5">
      <w:pPr>
        <w:pStyle w:val="ActHead5"/>
        <w:rPr>
          <w:szCs w:val="23"/>
        </w:rPr>
      </w:pPr>
      <w:bookmarkStart w:id="173" w:name="_Toc130892767"/>
      <w:r w:rsidRPr="00511C8F">
        <w:rPr>
          <w:rStyle w:val="CharSectno"/>
          <w:szCs w:val="23"/>
        </w:rPr>
        <w:t>111</w:t>
      </w:r>
      <w:r w:rsidRPr="00511C8F">
        <w:rPr>
          <w:szCs w:val="23"/>
        </w:rPr>
        <w:t xml:space="preserve">  Secretary may cancel an election</w:t>
      </w:r>
      <w:bookmarkEnd w:id="173"/>
    </w:p>
    <w:p w14:paraId="59EE1C7A" w14:textId="77777777" w:rsidR="002E73B5" w:rsidRPr="00511C8F" w:rsidRDefault="002E73B5" w:rsidP="002E73B5">
      <w:pPr>
        <w:pStyle w:val="subsection"/>
        <w:rPr>
          <w:szCs w:val="21"/>
        </w:rPr>
      </w:pPr>
      <w:r w:rsidRPr="00511C8F">
        <w:rPr>
          <w:szCs w:val="21"/>
        </w:rPr>
        <w:tab/>
        <w:t>(1)</w:t>
      </w:r>
      <w:r w:rsidRPr="00511C8F">
        <w:rPr>
          <w:szCs w:val="21"/>
        </w:rPr>
        <w:tab/>
        <w:t>The Secretary may cancel an election if the Secretary is satisfied that the employer is not a fit and proper person, and for this purpose may take into account the matters referred to in paragraphs 101(5)(a) to (f).</w:t>
      </w:r>
    </w:p>
    <w:p w14:paraId="1EC75D13" w14:textId="77777777" w:rsidR="002E73B5" w:rsidRPr="00511C8F" w:rsidRDefault="002E73B5" w:rsidP="002E73B5">
      <w:pPr>
        <w:pStyle w:val="subsection"/>
        <w:rPr>
          <w:szCs w:val="21"/>
        </w:rPr>
      </w:pPr>
      <w:r w:rsidRPr="00511C8F">
        <w:rPr>
          <w:szCs w:val="21"/>
        </w:rPr>
        <w:lastRenderedPageBreak/>
        <w:tab/>
        <w:t>(2)</w:t>
      </w:r>
      <w:r w:rsidRPr="00511C8F">
        <w:rPr>
          <w:szCs w:val="21"/>
        </w:rPr>
        <w:tab/>
        <w:t>However, a cancellation does not affect an employer determination that has already been made.</w:t>
      </w:r>
    </w:p>
    <w:p w14:paraId="614A52D4" w14:textId="6CC602B4" w:rsidR="002E73B5" w:rsidRPr="00511C8F" w:rsidRDefault="002E73B5" w:rsidP="002E73B5">
      <w:pPr>
        <w:pStyle w:val="notetext"/>
        <w:rPr>
          <w:szCs w:val="17"/>
        </w:rPr>
      </w:pPr>
      <w:r w:rsidRPr="00511C8F">
        <w:rPr>
          <w:szCs w:val="17"/>
        </w:rPr>
        <w:t>Note:</w:t>
      </w:r>
      <w:r w:rsidRPr="00511C8F">
        <w:rPr>
          <w:szCs w:val="17"/>
        </w:rPr>
        <w:tab/>
        <w:t>The Secretary may revoke an employer determination that has already been made for the employer and a person under sub</w:t>
      </w:r>
      <w:r w:rsidR="00FB5E73">
        <w:rPr>
          <w:szCs w:val="17"/>
        </w:rPr>
        <w:t>section 1</w:t>
      </w:r>
      <w:r w:rsidRPr="00511C8F">
        <w:rPr>
          <w:szCs w:val="17"/>
        </w:rPr>
        <w:t>08(2).</w:t>
      </w:r>
    </w:p>
    <w:p w14:paraId="7B58804E" w14:textId="77777777" w:rsidR="002E73B5" w:rsidRPr="00511C8F" w:rsidRDefault="002E73B5" w:rsidP="002E73B5">
      <w:pPr>
        <w:pStyle w:val="subsection"/>
        <w:rPr>
          <w:szCs w:val="21"/>
        </w:rPr>
      </w:pPr>
      <w:r w:rsidRPr="00511C8F">
        <w:rPr>
          <w:szCs w:val="21"/>
        </w:rPr>
        <w:tab/>
        <w:t>(3)</w:t>
      </w:r>
      <w:r w:rsidRPr="00511C8F">
        <w:rPr>
          <w:szCs w:val="21"/>
        </w:rPr>
        <w:tab/>
        <w:t>If the Secretary cancels an election, the Secretary must give the employer a written notice advising the employer of that decision. The notice must contain any information prescribed by the PPL rules.</w:t>
      </w:r>
    </w:p>
    <w:p w14:paraId="0D3F22C1" w14:textId="77777777" w:rsidR="002E73B5" w:rsidRPr="00511C8F" w:rsidRDefault="002E73B5" w:rsidP="002E73B5">
      <w:pPr>
        <w:pStyle w:val="ActHead5"/>
        <w:rPr>
          <w:szCs w:val="23"/>
        </w:rPr>
      </w:pPr>
      <w:bookmarkStart w:id="174" w:name="_Toc130892768"/>
      <w:r w:rsidRPr="00511C8F">
        <w:rPr>
          <w:rStyle w:val="CharSectno"/>
          <w:szCs w:val="23"/>
        </w:rPr>
        <w:t>112</w:t>
      </w:r>
      <w:r w:rsidRPr="00511C8F">
        <w:rPr>
          <w:szCs w:val="23"/>
        </w:rPr>
        <w:t xml:space="preserve">  When an election is in force</w:t>
      </w:r>
      <w:bookmarkEnd w:id="174"/>
    </w:p>
    <w:p w14:paraId="4A2507AD" w14:textId="77777777" w:rsidR="002E73B5" w:rsidRPr="00511C8F" w:rsidRDefault="002E73B5" w:rsidP="002E73B5">
      <w:pPr>
        <w:pStyle w:val="subsection"/>
        <w:rPr>
          <w:szCs w:val="21"/>
        </w:rPr>
      </w:pPr>
      <w:r w:rsidRPr="00511C8F">
        <w:rPr>
          <w:szCs w:val="21"/>
        </w:rPr>
        <w:tab/>
      </w:r>
      <w:r w:rsidRPr="00511C8F">
        <w:rPr>
          <w:szCs w:val="21"/>
        </w:rPr>
        <w:tab/>
        <w:t>An election remains in force from the time it is received by the Secretary until one of the following occurs:</w:t>
      </w:r>
    </w:p>
    <w:p w14:paraId="09A44F38" w14:textId="77777777" w:rsidR="00D70C24" w:rsidRPr="00511C8F" w:rsidRDefault="00D70C24" w:rsidP="00D70C24">
      <w:pPr>
        <w:pStyle w:val="paragraph"/>
      </w:pPr>
      <w:r w:rsidRPr="00511C8F">
        <w:tab/>
        <w:t>(a)</w:t>
      </w:r>
      <w:r w:rsidRPr="00511C8F">
        <w:tab/>
        <w:t>if paragraph 109(3)(a) applies—the specified employee’s continuous flexible period for the child ends;</w:t>
      </w:r>
    </w:p>
    <w:p w14:paraId="7F7FC2E0" w14:textId="79F89DC3" w:rsidR="002E73B5" w:rsidRPr="00511C8F" w:rsidRDefault="002E73B5" w:rsidP="002E73B5">
      <w:pPr>
        <w:pStyle w:val="paragraph"/>
        <w:rPr>
          <w:szCs w:val="21"/>
        </w:rPr>
      </w:pPr>
      <w:r w:rsidRPr="00511C8F">
        <w:rPr>
          <w:szCs w:val="21"/>
        </w:rPr>
        <w:tab/>
        <w:t>(b)</w:t>
      </w:r>
      <w:r w:rsidRPr="00511C8F">
        <w:rPr>
          <w:szCs w:val="21"/>
        </w:rPr>
        <w:tab/>
        <w:t xml:space="preserve">the Secretary receives notice under </w:t>
      </w:r>
      <w:r w:rsidR="00FB5E73">
        <w:rPr>
          <w:szCs w:val="21"/>
        </w:rPr>
        <w:t>section 1</w:t>
      </w:r>
      <w:r w:rsidRPr="00511C8F">
        <w:rPr>
          <w:szCs w:val="21"/>
        </w:rPr>
        <w:t>10 that the election has been withdrawn;</w:t>
      </w:r>
    </w:p>
    <w:p w14:paraId="6363F9AB" w14:textId="2FD51EE2" w:rsidR="002E73B5" w:rsidRPr="00511C8F" w:rsidRDefault="002E73B5" w:rsidP="002E73B5">
      <w:pPr>
        <w:pStyle w:val="paragraph"/>
        <w:rPr>
          <w:szCs w:val="21"/>
        </w:rPr>
      </w:pPr>
      <w:r w:rsidRPr="00511C8F">
        <w:rPr>
          <w:szCs w:val="21"/>
        </w:rPr>
        <w:tab/>
        <w:t>(c)</w:t>
      </w:r>
      <w:r w:rsidRPr="00511C8F">
        <w:rPr>
          <w:szCs w:val="21"/>
        </w:rPr>
        <w:tab/>
        <w:t xml:space="preserve">the election is cancelled under </w:t>
      </w:r>
      <w:r w:rsidR="00FB5E73">
        <w:rPr>
          <w:szCs w:val="21"/>
        </w:rPr>
        <w:t>section 1</w:t>
      </w:r>
      <w:r w:rsidRPr="00511C8F">
        <w:rPr>
          <w:szCs w:val="21"/>
        </w:rPr>
        <w:t>11.</w:t>
      </w:r>
    </w:p>
    <w:p w14:paraId="0D6DFD5A" w14:textId="77777777" w:rsidR="002E73B5" w:rsidRPr="00511C8F" w:rsidRDefault="00EC58A2" w:rsidP="00CA49F2">
      <w:pPr>
        <w:pStyle w:val="ActHead3"/>
        <w:pageBreakBefore/>
        <w:rPr>
          <w:szCs w:val="27"/>
        </w:rPr>
      </w:pPr>
      <w:bookmarkStart w:id="175" w:name="_Toc130892769"/>
      <w:r w:rsidRPr="00511C8F">
        <w:rPr>
          <w:rStyle w:val="CharDivNo"/>
          <w:szCs w:val="27"/>
        </w:rPr>
        <w:lastRenderedPageBreak/>
        <w:t>Division 5</w:t>
      </w:r>
      <w:r w:rsidR="002E73B5" w:rsidRPr="00511C8F">
        <w:rPr>
          <w:szCs w:val="27"/>
        </w:rPr>
        <w:t>—</w:t>
      </w:r>
      <w:r w:rsidR="002E73B5" w:rsidRPr="00511C8F">
        <w:rPr>
          <w:rStyle w:val="CharDivText"/>
          <w:szCs w:val="27"/>
        </w:rPr>
        <w:t>Notice of decisions</w:t>
      </w:r>
      <w:bookmarkEnd w:id="175"/>
    </w:p>
    <w:p w14:paraId="4F9D0C35" w14:textId="77777777" w:rsidR="002E73B5" w:rsidRPr="00511C8F" w:rsidRDefault="002E73B5" w:rsidP="002E73B5">
      <w:pPr>
        <w:pStyle w:val="ActHead5"/>
        <w:rPr>
          <w:szCs w:val="23"/>
        </w:rPr>
      </w:pPr>
      <w:bookmarkStart w:id="176" w:name="_Toc130892770"/>
      <w:r w:rsidRPr="00511C8F">
        <w:rPr>
          <w:rStyle w:val="CharSectno"/>
          <w:szCs w:val="23"/>
        </w:rPr>
        <w:t>113</w:t>
      </w:r>
      <w:r w:rsidRPr="00511C8F">
        <w:rPr>
          <w:szCs w:val="23"/>
        </w:rPr>
        <w:t xml:space="preserve">  Notice of outcome of a payability determination</w:t>
      </w:r>
      <w:bookmarkEnd w:id="176"/>
    </w:p>
    <w:p w14:paraId="56EA3507" w14:textId="77777777" w:rsidR="002E73B5" w:rsidRPr="00511C8F" w:rsidRDefault="002E73B5" w:rsidP="002E73B5">
      <w:pPr>
        <w:pStyle w:val="subsection"/>
        <w:rPr>
          <w:szCs w:val="21"/>
        </w:rPr>
      </w:pPr>
      <w:r w:rsidRPr="00511C8F">
        <w:rPr>
          <w:szCs w:val="21"/>
        </w:rPr>
        <w:tab/>
        <w:t>(1)</w:t>
      </w:r>
      <w:r w:rsidRPr="00511C8F">
        <w:rPr>
          <w:szCs w:val="21"/>
        </w:rPr>
        <w:tab/>
        <w:t>This section applies if:</w:t>
      </w:r>
    </w:p>
    <w:p w14:paraId="72013D55" w14:textId="77777777" w:rsidR="002E73B5" w:rsidRPr="00511C8F" w:rsidRDefault="002E73B5" w:rsidP="002E73B5">
      <w:pPr>
        <w:pStyle w:val="paragraph"/>
        <w:rPr>
          <w:szCs w:val="21"/>
        </w:rPr>
      </w:pPr>
      <w:r w:rsidRPr="00511C8F">
        <w:rPr>
          <w:szCs w:val="21"/>
        </w:rPr>
        <w:tab/>
        <w:t>(a)</w:t>
      </w:r>
      <w:r w:rsidRPr="00511C8F">
        <w:rPr>
          <w:szCs w:val="21"/>
        </w:rPr>
        <w:tab/>
        <w:t>the Secretary has made an employer determination for a person and the person’s employer</w:t>
      </w:r>
      <w:r w:rsidR="0009445D" w:rsidRPr="00511C8F">
        <w:rPr>
          <w:szCs w:val="21"/>
        </w:rPr>
        <w:t xml:space="preserve"> in relation to a child of the person</w:t>
      </w:r>
      <w:r w:rsidRPr="00511C8F">
        <w:rPr>
          <w:szCs w:val="21"/>
        </w:rPr>
        <w:t>; and</w:t>
      </w:r>
    </w:p>
    <w:p w14:paraId="349AE662" w14:textId="2D364D1E" w:rsidR="002E73B5" w:rsidRPr="00511C8F" w:rsidRDefault="002E73B5" w:rsidP="002E73B5">
      <w:pPr>
        <w:pStyle w:val="paragraph"/>
        <w:rPr>
          <w:szCs w:val="21"/>
        </w:rPr>
      </w:pPr>
      <w:r w:rsidRPr="00511C8F">
        <w:rPr>
          <w:szCs w:val="21"/>
        </w:rPr>
        <w:tab/>
        <w:t>(b)</w:t>
      </w:r>
      <w:r w:rsidRPr="00511C8F">
        <w:rPr>
          <w:szCs w:val="21"/>
        </w:rPr>
        <w:tab/>
        <w:t>after the employer determination was made, the Secretary makes a payability determination</w:t>
      </w:r>
      <w:r w:rsidR="00E82F98" w:rsidRPr="00511C8F">
        <w:rPr>
          <w:szCs w:val="21"/>
        </w:rPr>
        <w:t xml:space="preserve"> under </w:t>
      </w:r>
      <w:r w:rsidR="00FB5E73">
        <w:rPr>
          <w:szCs w:val="21"/>
        </w:rPr>
        <w:t>section 1</w:t>
      </w:r>
      <w:r w:rsidR="00E82F98" w:rsidRPr="00511C8F">
        <w:rPr>
          <w:szCs w:val="21"/>
        </w:rPr>
        <w:t>3</w:t>
      </w:r>
      <w:r w:rsidR="00111923" w:rsidRPr="00511C8F">
        <w:rPr>
          <w:szCs w:val="21"/>
        </w:rPr>
        <w:t xml:space="preserve"> </w:t>
      </w:r>
      <w:r w:rsidR="00D70C24" w:rsidRPr="00511C8F">
        <w:t>or 14</w:t>
      </w:r>
      <w:r w:rsidR="00E82F98" w:rsidRPr="00511C8F">
        <w:rPr>
          <w:szCs w:val="21"/>
        </w:rPr>
        <w:t xml:space="preserve"> for the person in relation to the child</w:t>
      </w:r>
      <w:r w:rsidRPr="00511C8F">
        <w:rPr>
          <w:szCs w:val="21"/>
        </w:rPr>
        <w:t>.</w:t>
      </w:r>
    </w:p>
    <w:p w14:paraId="358504DC" w14:textId="77777777" w:rsidR="002E73B5" w:rsidRPr="00511C8F" w:rsidRDefault="002E73B5" w:rsidP="002E73B5">
      <w:pPr>
        <w:pStyle w:val="subsection"/>
        <w:rPr>
          <w:szCs w:val="21"/>
        </w:rPr>
      </w:pPr>
      <w:r w:rsidRPr="00511C8F">
        <w:rPr>
          <w:szCs w:val="21"/>
        </w:rPr>
        <w:tab/>
        <w:t>(2)</w:t>
      </w:r>
      <w:r w:rsidRPr="00511C8F">
        <w:rPr>
          <w:szCs w:val="21"/>
        </w:rPr>
        <w:tab/>
        <w:t>The Secretary must give the employer a written notice stating:</w:t>
      </w:r>
    </w:p>
    <w:p w14:paraId="4B183BCC" w14:textId="77777777" w:rsidR="002E73B5" w:rsidRPr="00511C8F" w:rsidRDefault="002E73B5" w:rsidP="002E73B5">
      <w:pPr>
        <w:pStyle w:val="paragraph"/>
        <w:rPr>
          <w:szCs w:val="21"/>
        </w:rPr>
      </w:pPr>
      <w:r w:rsidRPr="00511C8F">
        <w:rPr>
          <w:szCs w:val="21"/>
        </w:rPr>
        <w:tab/>
        <w:t>(a)</w:t>
      </w:r>
      <w:r w:rsidRPr="00511C8F">
        <w:rPr>
          <w:szCs w:val="21"/>
        </w:rPr>
        <w:tab/>
        <w:t>whether parental leave pay is payable to the person; and</w:t>
      </w:r>
    </w:p>
    <w:p w14:paraId="7BBACCB5" w14:textId="77777777" w:rsidR="00D70C24" w:rsidRPr="00511C8F" w:rsidRDefault="00D70C24" w:rsidP="00D70C24">
      <w:pPr>
        <w:pStyle w:val="paragraph"/>
      </w:pPr>
      <w:r w:rsidRPr="00511C8F">
        <w:tab/>
        <w:t>(b)</w:t>
      </w:r>
      <w:r w:rsidRPr="00511C8F">
        <w:tab/>
        <w:t>if parental leave pay is payable—the person’s continuous flexible period for the child; and</w:t>
      </w:r>
    </w:p>
    <w:p w14:paraId="484C4685" w14:textId="77777777" w:rsidR="002E73B5" w:rsidRPr="00511C8F" w:rsidRDefault="002E73B5" w:rsidP="002E73B5">
      <w:pPr>
        <w:pStyle w:val="paragraph"/>
        <w:rPr>
          <w:szCs w:val="21"/>
        </w:rPr>
      </w:pPr>
      <w:r w:rsidRPr="00511C8F">
        <w:rPr>
          <w:szCs w:val="21"/>
        </w:rPr>
        <w:tab/>
        <w:t>(c)</w:t>
      </w:r>
      <w:r w:rsidRPr="00511C8F">
        <w:rPr>
          <w:szCs w:val="21"/>
        </w:rPr>
        <w:tab/>
        <w:t>in any case—any information prescribed by the PPL rules.</w:t>
      </w:r>
    </w:p>
    <w:p w14:paraId="313A4571" w14:textId="0C917661" w:rsidR="002E73B5" w:rsidRPr="00511C8F" w:rsidRDefault="002E73B5" w:rsidP="002E73B5">
      <w:pPr>
        <w:pStyle w:val="notetext"/>
        <w:rPr>
          <w:szCs w:val="17"/>
        </w:rPr>
      </w:pPr>
      <w:r w:rsidRPr="00511C8F">
        <w:rPr>
          <w:szCs w:val="17"/>
        </w:rPr>
        <w:t>Note:</w:t>
      </w:r>
      <w:r w:rsidRPr="00511C8F">
        <w:rPr>
          <w:szCs w:val="17"/>
        </w:rPr>
        <w:tab/>
        <w:t xml:space="preserve">If the Secretary determines that parental leave pay is not payable to the person, the Secretary must revoke the employer determination (see </w:t>
      </w:r>
      <w:r w:rsidR="00D70C24" w:rsidRPr="00511C8F">
        <w:t>sub</w:t>
      </w:r>
      <w:r w:rsidR="00FB5E73">
        <w:t>section 1</w:t>
      </w:r>
      <w:r w:rsidR="00D70C24" w:rsidRPr="00511C8F">
        <w:t>08(1A)</w:t>
      </w:r>
      <w:r w:rsidRPr="00511C8F">
        <w:rPr>
          <w:szCs w:val="17"/>
        </w:rPr>
        <w:t>).</w:t>
      </w:r>
    </w:p>
    <w:p w14:paraId="2386D3D3" w14:textId="77777777" w:rsidR="002E73B5" w:rsidRPr="00511C8F" w:rsidRDefault="002E73B5" w:rsidP="002E73B5">
      <w:pPr>
        <w:pStyle w:val="subsection"/>
        <w:rPr>
          <w:szCs w:val="21"/>
        </w:rPr>
      </w:pPr>
      <w:r w:rsidRPr="00511C8F">
        <w:rPr>
          <w:szCs w:val="21"/>
        </w:rPr>
        <w:tab/>
        <w:t>(3)</w:t>
      </w:r>
      <w:r w:rsidRPr="00511C8F">
        <w:rPr>
          <w:szCs w:val="21"/>
        </w:rPr>
        <w:tab/>
        <w:t>However, the Secretary need not give the notice if the Secretary had previously revoked the employer determination.</w:t>
      </w:r>
    </w:p>
    <w:p w14:paraId="0678FBFB" w14:textId="77777777" w:rsidR="002E73B5" w:rsidRPr="00511C8F" w:rsidRDefault="002E73B5" w:rsidP="002E73B5">
      <w:pPr>
        <w:pStyle w:val="ActHead5"/>
        <w:rPr>
          <w:szCs w:val="23"/>
        </w:rPr>
      </w:pPr>
      <w:bookmarkStart w:id="177" w:name="_Toc130892771"/>
      <w:r w:rsidRPr="00511C8F">
        <w:rPr>
          <w:rStyle w:val="CharSectno"/>
          <w:szCs w:val="23"/>
        </w:rPr>
        <w:t>114</w:t>
      </w:r>
      <w:r w:rsidRPr="00511C8F">
        <w:rPr>
          <w:szCs w:val="23"/>
        </w:rPr>
        <w:t xml:space="preserve">  Notice of varying, setting aside etc. payability determination</w:t>
      </w:r>
      <w:bookmarkEnd w:id="177"/>
    </w:p>
    <w:p w14:paraId="6A6773BE" w14:textId="77777777" w:rsidR="002E73B5" w:rsidRPr="00511C8F" w:rsidRDefault="002E73B5" w:rsidP="002E73B5">
      <w:pPr>
        <w:pStyle w:val="subsection"/>
        <w:rPr>
          <w:szCs w:val="21"/>
        </w:rPr>
      </w:pPr>
      <w:r w:rsidRPr="00511C8F">
        <w:rPr>
          <w:szCs w:val="21"/>
        </w:rPr>
        <w:tab/>
        <w:t>(1)</w:t>
      </w:r>
      <w:r w:rsidRPr="00511C8F">
        <w:rPr>
          <w:szCs w:val="21"/>
        </w:rPr>
        <w:tab/>
        <w:t>This section applies if:</w:t>
      </w:r>
    </w:p>
    <w:p w14:paraId="1DD03CA2" w14:textId="77777777" w:rsidR="002E73B5" w:rsidRPr="00511C8F" w:rsidRDefault="002E73B5" w:rsidP="002E73B5">
      <w:pPr>
        <w:pStyle w:val="paragraph"/>
        <w:rPr>
          <w:szCs w:val="21"/>
        </w:rPr>
      </w:pPr>
      <w:r w:rsidRPr="00511C8F">
        <w:rPr>
          <w:szCs w:val="21"/>
        </w:rPr>
        <w:tab/>
        <w:t>(a)</w:t>
      </w:r>
      <w:r w:rsidRPr="00511C8F">
        <w:rPr>
          <w:szCs w:val="21"/>
        </w:rPr>
        <w:tab/>
        <w:t>the Secretary has made an employer determination for a person and the person’s employer</w:t>
      </w:r>
      <w:r w:rsidR="0009445D" w:rsidRPr="00511C8F">
        <w:rPr>
          <w:szCs w:val="21"/>
        </w:rPr>
        <w:t xml:space="preserve"> in relation to a child of the person</w:t>
      </w:r>
      <w:r w:rsidRPr="00511C8F">
        <w:rPr>
          <w:szCs w:val="21"/>
        </w:rPr>
        <w:t>; and</w:t>
      </w:r>
    </w:p>
    <w:p w14:paraId="58B2C8F3" w14:textId="77777777" w:rsidR="002E73B5" w:rsidRPr="00511C8F" w:rsidRDefault="002E73B5" w:rsidP="002E73B5">
      <w:pPr>
        <w:pStyle w:val="paragraph"/>
        <w:rPr>
          <w:szCs w:val="21"/>
        </w:rPr>
      </w:pPr>
      <w:r w:rsidRPr="00511C8F">
        <w:rPr>
          <w:szCs w:val="21"/>
        </w:rPr>
        <w:tab/>
        <w:t>(b)</w:t>
      </w:r>
      <w:r w:rsidRPr="00511C8F">
        <w:rPr>
          <w:szCs w:val="21"/>
        </w:rPr>
        <w:tab/>
        <w:t xml:space="preserve">a decision is made to vary, set aside or revoke a payability determination (the </w:t>
      </w:r>
      <w:r w:rsidRPr="00511C8F">
        <w:rPr>
          <w:b/>
          <w:i/>
          <w:szCs w:val="21"/>
        </w:rPr>
        <w:t>original payability determination</w:t>
      </w:r>
      <w:r w:rsidRPr="00511C8F">
        <w:rPr>
          <w:szCs w:val="21"/>
        </w:rPr>
        <w:t>) that parental leave pay is payable to the person</w:t>
      </w:r>
      <w:r w:rsidR="0009445D" w:rsidRPr="00511C8F">
        <w:rPr>
          <w:szCs w:val="21"/>
        </w:rPr>
        <w:t xml:space="preserve"> for the child</w:t>
      </w:r>
      <w:r w:rsidRPr="00511C8F">
        <w:rPr>
          <w:szCs w:val="21"/>
        </w:rPr>
        <w:t>.</w:t>
      </w:r>
    </w:p>
    <w:p w14:paraId="5DD3F1A9" w14:textId="77777777" w:rsidR="002E73B5" w:rsidRPr="00511C8F" w:rsidRDefault="002E73B5" w:rsidP="002E73B5">
      <w:pPr>
        <w:pStyle w:val="subsection"/>
        <w:rPr>
          <w:szCs w:val="21"/>
        </w:rPr>
      </w:pPr>
      <w:r w:rsidRPr="00511C8F">
        <w:rPr>
          <w:szCs w:val="21"/>
        </w:rPr>
        <w:tab/>
        <w:t>(2)</w:t>
      </w:r>
      <w:r w:rsidRPr="00511C8F">
        <w:rPr>
          <w:szCs w:val="21"/>
        </w:rPr>
        <w:tab/>
        <w:t>The Secretary must give the employer a written notice stating:</w:t>
      </w:r>
    </w:p>
    <w:p w14:paraId="26EAC301" w14:textId="77777777" w:rsidR="002E73B5" w:rsidRPr="00511C8F" w:rsidRDefault="002E73B5" w:rsidP="002E73B5">
      <w:pPr>
        <w:pStyle w:val="paragraph"/>
        <w:rPr>
          <w:szCs w:val="21"/>
        </w:rPr>
      </w:pPr>
      <w:r w:rsidRPr="00511C8F">
        <w:rPr>
          <w:szCs w:val="21"/>
        </w:rPr>
        <w:tab/>
        <w:t>(a)</w:t>
      </w:r>
      <w:r w:rsidRPr="00511C8F">
        <w:rPr>
          <w:szCs w:val="21"/>
        </w:rPr>
        <w:tab/>
        <w:t xml:space="preserve">the effect of the decision referred to in </w:t>
      </w:r>
      <w:r w:rsidR="0087236D" w:rsidRPr="00511C8F">
        <w:rPr>
          <w:szCs w:val="21"/>
        </w:rPr>
        <w:t>paragraph (</w:t>
      </w:r>
      <w:r w:rsidRPr="00511C8F">
        <w:rPr>
          <w:szCs w:val="21"/>
        </w:rPr>
        <w:t>1)(b); and</w:t>
      </w:r>
    </w:p>
    <w:p w14:paraId="1747B257" w14:textId="77777777" w:rsidR="0009445D" w:rsidRPr="00511C8F" w:rsidRDefault="0009445D" w:rsidP="0009445D">
      <w:pPr>
        <w:pStyle w:val="paragraph"/>
        <w:rPr>
          <w:szCs w:val="21"/>
        </w:rPr>
      </w:pPr>
      <w:r w:rsidRPr="00511C8F">
        <w:rPr>
          <w:szCs w:val="21"/>
        </w:rPr>
        <w:lastRenderedPageBreak/>
        <w:tab/>
        <w:t>(ba)</w:t>
      </w:r>
      <w:r w:rsidRPr="00511C8F">
        <w:rPr>
          <w:szCs w:val="21"/>
        </w:rPr>
        <w:tab/>
        <w:t>if the effect of the decision is that the person has a different continuous flexible period for the child to that mentioned in an earlier employer notice relating to the employer determination—that different continuous flexible period; and</w:t>
      </w:r>
    </w:p>
    <w:p w14:paraId="34917731" w14:textId="77777777" w:rsidR="002E73B5" w:rsidRPr="00511C8F" w:rsidRDefault="002E73B5" w:rsidP="002E73B5">
      <w:pPr>
        <w:pStyle w:val="paragraph"/>
        <w:rPr>
          <w:szCs w:val="21"/>
        </w:rPr>
      </w:pPr>
      <w:r w:rsidRPr="00511C8F">
        <w:rPr>
          <w:szCs w:val="21"/>
        </w:rPr>
        <w:tab/>
        <w:t>(c)</w:t>
      </w:r>
      <w:r w:rsidRPr="00511C8F">
        <w:rPr>
          <w:szCs w:val="21"/>
        </w:rPr>
        <w:tab/>
        <w:t>in any case—any other information prescribed by the PPL rules.</w:t>
      </w:r>
    </w:p>
    <w:p w14:paraId="4B96667F" w14:textId="77777777" w:rsidR="002E73B5" w:rsidRPr="00511C8F" w:rsidRDefault="002E73B5" w:rsidP="002E73B5">
      <w:pPr>
        <w:pStyle w:val="subsection"/>
        <w:rPr>
          <w:szCs w:val="21"/>
        </w:rPr>
      </w:pPr>
      <w:r w:rsidRPr="00511C8F">
        <w:rPr>
          <w:szCs w:val="21"/>
        </w:rPr>
        <w:tab/>
        <w:t>(3)</w:t>
      </w:r>
      <w:r w:rsidRPr="00511C8F">
        <w:rPr>
          <w:szCs w:val="21"/>
        </w:rPr>
        <w:tab/>
        <w:t>However, the Secretary need not give the notice if the Secretary had previously revoked the employer determination.</w:t>
      </w:r>
    </w:p>
    <w:p w14:paraId="63E6EBDA" w14:textId="77777777" w:rsidR="002E73B5" w:rsidRPr="00511C8F" w:rsidRDefault="002E73B5" w:rsidP="002E73B5">
      <w:pPr>
        <w:pStyle w:val="ActHead5"/>
        <w:rPr>
          <w:szCs w:val="23"/>
        </w:rPr>
      </w:pPr>
      <w:bookmarkStart w:id="178" w:name="_Toc130892772"/>
      <w:r w:rsidRPr="00511C8F">
        <w:rPr>
          <w:rStyle w:val="CharSectno"/>
          <w:szCs w:val="23"/>
        </w:rPr>
        <w:t>115</w:t>
      </w:r>
      <w:r w:rsidRPr="00511C8F">
        <w:rPr>
          <w:szCs w:val="23"/>
        </w:rPr>
        <w:t xml:space="preserve">  Notice of other decisions</w:t>
      </w:r>
      <w:bookmarkEnd w:id="178"/>
    </w:p>
    <w:p w14:paraId="2CF3029B" w14:textId="77777777" w:rsidR="002E73B5" w:rsidRPr="00511C8F" w:rsidRDefault="002E73B5" w:rsidP="002E73B5">
      <w:pPr>
        <w:pStyle w:val="subsection"/>
        <w:rPr>
          <w:szCs w:val="21"/>
        </w:rPr>
      </w:pPr>
      <w:r w:rsidRPr="00511C8F">
        <w:rPr>
          <w:szCs w:val="21"/>
        </w:rPr>
        <w:tab/>
      </w:r>
      <w:r w:rsidRPr="00511C8F">
        <w:rPr>
          <w:szCs w:val="21"/>
        </w:rPr>
        <w:tab/>
        <w:t xml:space="preserve">The PPL rules may provide for the Secretary, in particular circumstances, to give a person a notice containing the information prescribed by the PPL rules in relation to those circumstances, if this </w:t>
      </w:r>
      <w:r w:rsidR="00FC6130" w:rsidRPr="00511C8F">
        <w:rPr>
          <w:szCs w:val="21"/>
        </w:rPr>
        <w:t>Chapter</w:t>
      </w:r>
      <w:r w:rsidR="00CA49F2" w:rsidRPr="00511C8F">
        <w:rPr>
          <w:szCs w:val="21"/>
        </w:rPr>
        <w:t xml:space="preserve"> </w:t>
      </w:r>
      <w:r w:rsidRPr="00511C8F">
        <w:rPr>
          <w:szCs w:val="21"/>
        </w:rPr>
        <w:t>does not otherwise provide for the Secretary to give the person a notice in those circumstances.</w:t>
      </w:r>
    </w:p>
    <w:p w14:paraId="01B7CA2E" w14:textId="77777777" w:rsidR="002E73B5" w:rsidRPr="00511C8F" w:rsidRDefault="002E73B5" w:rsidP="00CA49F2">
      <w:pPr>
        <w:pStyle w:val="ActHead1"/>
        <w:pageBreakBefore/>
        <w:rPr>
          <w:szCs w:val="35"/>
        </w:rPr>
      </w:pPr>
      <w:bookmarkStart w:id="179" w:name="_Toc130892773"/>
      <w:r w:rsidRPr="00511C8F">
        <w:rPr>
          <w:rStyle w:val="CharChapNo"/>
          <w:szCs w:val="35"/>
        </w:rPr>
        <w:lastRenderedPageBreak/>
        <w:t>Chapter</w:t>
      </w:r>
      <w:r w:rsidR="00F5062F" w:rsidRPr="00511C8F">
        <w:rPr>
          <w:rStyle w:val="CharChapNo"/>
          <w:szCs w:val="35"/>
        </w:rPr>
        <w:t> </w:t>
      </w:r>
      <w:r w:rsidRPr="00511C8F">
        <w:rPr>
          <w:rStyle w:val="CharChapNo"/>
          <w:szCs w:val="35"/>
        </w:rPr>
        <w:t>4</w:t>
      </w:r>
      <w:r w:rsidRPr="00511C8F">
        <w:rPr>
          <w:szCs w:val="35"/>
        </w:rPr>
        <w:t>—</w:t>
      </w:r>
      <w:r w:rsidRPr="00511C8F">
        <w:rPr>
          <w:rStyle w:val="CharChapText"/>
          <w:szCs w:val="35"/>
        </w:rPr>
        <w:t>Compliance and enforcement</w:t>
      </w:r>
      <w:bookmarkEnd w:id="179"/>
    </w:p>
    <w:p w14:paraId="02D40056" w14:textId="7420A380" w:rsidR="002E73B5" w:rsidRPr="00511C8F" w:rsidRDefault="002E73B5" w:rsidP="002E73B5">
      <w:pPr>
        <w:pStyle w:val="ActHead2"/>
        <w:rPr>
          <w:szCs w:val="31"/>
        </w:rPr>
      </w:pPr>
      <w:bookmarkStart w:id="180" w:name="_Toc130892774"/>
      <w:r w:rsidRPr="00511C8F">
        <w:rPr>
          <w:rStyle w:val="CharPartNo"/>
          <w:szCs w:val="31"/>
        </w:rPr>
        <w:t>Part</w:t>
      </w:r>
      <w:r w:rsidR="00F5062F" w:rsidRPr="00511C8F">
        <w:rPr>
          <w:rStyle w:val="CharPartNo"/>
          <w:szCs w:val="31"/>
        </w:rPr>
        <w:t> </w:t>
      </w:r>
      <w:r w:rsidRPr="00511C8F">
        <w:rPr>
          <w:rStyle w:val="CharPartNo"/>
          <w:szCs w:val="31"/>
        </w:rPr>
        <w:t>4</w:t>
      </w:r>
      <w:r w:rsidR="00FB5E73">
        <w:rPr>
          <w:rStyle w:val="CharPartNo"/>
          <w:szCs w:val="31"/>
        </w:rPr>
        <w:noBreakHyphen/>
      </w:r>
      <w:r w:rsidRPr="00511C8F">
        <w:rPr>
          <w:rStyle w:val="CharPartNo"/>
          <w:szCs w:val="31"/>
        </w:rPr>
        <w:t>1</w:t>
      </w:r>
      <w:r w:rsidRPr="00511C8F">
        <w:rPr>
          <w:szCs w:val="31"/>
        </w:rPr>
        <w:t>—</w:t>
      </w:r>
      <w:r w:rsidRPr="00511C8F">
        <w:rPr>
          <w:rStyle w:val="CharPartText"/>
          <w:szCs w:val="31"/>
        </w:rPr>
        <w:t>Information gathering</w:t>
      </w:r>
      <w:bookmarkEnd w:id="180"/>
    </w:p>
    <w:p w14:paraId="1A1D8A82" w14:textId="77777777" w:rsidR="002E73B5" w:rsidRPr="00511C8F" w:rsidRDefault="00EC58A2" w:rsidP="002E73B5">
      <w:pPr>
        <w:pStyle w:val="ActHead3"/>
        <w:rPr>
          <w:szCs w:val="27"/>
        </w:rPr>
      </w:pPr>
      <w:bookmarkStart w:id="181" w:name="_Toc130892775"/>
      <w:r w:rsidRPr="00511C8F">
        <w:rPr>
          <w:rStyle w:val="CharDivNo"/>
          <w:szCs w:val="27"/>
        </w:rPr>
        <w:t>Division 1</w:t>
      </w:r>
      <w:r w:rsidR="002E73B5" w:rsidRPr="00511C8F">
        <w:rPr>
          <w:szCs w:val="27"/>
        </w:rPr>
        <w:t>—</w:t>
      </w:r>
      <w:r w:rsidR="002E73B5" w:rsidRPr="00511C8F">
        <w:rPr>
          <w:rStyle w:val="CharDivText"/>
          <w:szCs w:val="27"/>
        </w:rPr>
        <w:t>Guide to this Part</w:t>
      </w:r>
      <w:bookmarkEnd w:id="181"/>
    </w:p>
    <w:p w14:paraId="7A576E97" w14:textId="77777777" w:rsidR="002E73B5" w:rsidRPr="00511C8F" w:rsidRDefault="002E73B5" w:rsidP="002E73B5">
      <w:pPr>
        <w:pStyle w:val="ActHead5"/>
        <w:rPr>
          <w:szCs w:val="23"/>
        </w:rPr>
      </w:pPr>
      <w:bookmarkStart w:id="182" w:name="_Toc130892776"/>
      <w:r w:rsidRPr="00511C8F">
        <w:rPr>
          <w:rStyle w:val="CharSectno"/>
          <w:szCs w:val="23"/>
        </w:rPr>
        <w:t>116</w:t>
      </w:r>
      <w:r w:rsidRPr="00511C8F">
        <w:rPr>
          <w:szCs w:val="23"/>
        </w:rPr>
        <w:t xml:space="preserve">  Guide to this Part</w:t>
      </w:r>
      <w:bookmarkEnd w:id="182"/>
    </w:p>
    <w:p w14:paraId="073A997A" w14:textId="77777777" w:rsidR="002E73B5" w:rsidRPr="00511C8F" w:rsidRDefault="002E73B5" w:rsidP="002E73B5">
      <w:pPr>
        <w:pStyle w:val="BoxText"/>
        <w:rPr>
          <w:szCs w:val="21"/>
        </w:rPr>
      </w:pPr>
      <w:r w:rsidRPr="00511C8F">
        <w:rPr>
          <w:szCs w:val="21"/>
        </w:rPr>
        <w:t xml:space="preserve">This </w:t>
      </w:r>
      <w:r w:rsidR="00FC6130" w:rsidRPr="00511C8F">
        <w:rPr>
          <w:szCs w:val="21"/>
        </w:rPr>
        <w:t>Part</w:t>
      </w:r>
      <w:r w:rsidR="00CA49F2" w:rsidRPr="00511C8F">
        <w:rPr>
          <w:szCs w:val="21"/>
        </w:rPr>
        <w:t xml:space="preserve"> </w:t>
      </w:r>
      <w:r w:rsidRPr="00511C8F">
        <w:rPr>
          <w:szCs w:val="21"/>
        </w:rPr>
        <w:t>allows the Secretary to gather information for the purposes of checking compliance with this Act.</w:t>
      </w:r>
    </w:p>
    <w:p w14:paraId="6E1EA014" w14:textId="77777777" w:rsidR="002E73B5" w:rsidRPr="00511C8F" w:rsidRDefault="00FC6130" w:rsidP="002E73B5">
      <w:pPr>
        <w:pStyle w:val="BoxText"/>
        <w:rPr>
          <w:szCs w:val="21"/>
        </w:rPr>
      </w:pPr>
      <w:r w:rsidRPr="00511C8F">
        <w:rPr>
          <w:szCs w:val="21"/>
        </w:rPr>
        <w:t>Subdivision</w:t>
      </w:r>
      <w:r w:rsidR="00CA49F2" w:rsidRPr="00511C8F">
        <w:rPr>
          <w:szCs w:val="21"/>
        </w:rPr>
        <w:t xml:space="preserve"> </w:t>
      </w:r>
      <w:r w:rsidR="002E73B5" w:rsidRPr="00511C8F">
        <w:rPr>
          <w:szCs w:val="21"/>
        </w:rPr>
        <w:t xml:space="preserve">A of </w:t>
      </w:r>
      <w:r w:rsidR="00EC58A2" w:rsidRPr="00511C8F">
        <w:rPr>
          <w:szCs w:val="21"/>
        </w:rPr>
        <w:t>Division 2</w:t>
      </w:r>
      <w:r w:rsidR="002E73B5" w:rsidRPr="00511C8F">
        <w:rPr>
          <w:szCs w:val="21"/>
        </w:rPr>
        <w:t xml:space="preserve"> allows the Secretary to require a person to give certain information or produce certain documents that are relevant to this Act.</w:t>
      </w:r>
    </w:p>
    <w:p w14:paraId="27F01967" w14:textId="77777777" w:rsidR="002E73B5" w:rsidRPr="00511C8F" w:rsidRDefault="00FC6130" w:rsidP="002E73B5">
      <w:pPr>
        <w:pStyle w:val="BoxText"/>
        <w:rPr>
          <w:szCs w:val="21"/>
        </w:rPr>
      </w:pPr>
      <w:r w:rsidRPr="00511C8F">
        <w:rPr>
          <w:szCs w:val="21"/>
        </w:rPr>
        <w:t>Subdivision</w:t>
      </w:r>
      <w:r w:rsidR="00CA49F2" w:rsidRPr="00511C8F">
        <w:rPr>
          <w:szCs w:val="21"/>
        </w:rPr>
        <w:t xml:space="preserve"> </w:t>
      </w:r>
      <w:r w:rsidR="002E73B5" w:rsidRPr="00511C8F">
        <w:rPr>
          <w:szCs w:val="21"/>
        </w:rPr>
        <w:t xml:space="preserve">B of </w:t>
      </w:r>
      <w:r w:rsidR="00EC58A2" w:rsidRPr="00511C8F">
        <w:rPr>
          <w:szCs w:val="21"/>
        </w:rPr>
        <w:t>Division 2</w:t>
      </w:r>
      <w:r w:rsidR="002E73B5" w:rsidRPr="00511C8F">
        <w:rPr>
          <w:szCs w:val="21"/>
        </w:rPr>
        <w:t xml:space="preserve"> deals with tax file numbers and the purposes for which tax file numbers may be used.</w:t>
      </w:r>
    </w:p>
    <w:p w14:paraId="410B3AE4" w14:textId="77777777" w:rsidR="002E73B5" w:rsidRPr="00511C8F" w:rsidRDefault="00FC6130" w:rsidP="002E73B5">
      <w:pPr>
        <w:pStyle w:val="BoxText"/>
        <w:rPr>
          <w:szCs w:val="21"/>
        </w:rPr>
      </w:pPr>
      <w:r w:rsidRPr="00511C8F">
        <w:rPr>
          <w:szCs w:val="21"/>
        </w:rPr>
        <w:t>Subdivision</w:t>
      </w:r>
      <w:r w:rsidR="00CA49F2" w:rsidRPr="00511C8F">
        <w:rPr>
          <w:szCs w:val="21"/>
        </w:rPr>
        <w:t xml:space="preserve"> </w:t>
      </w:r>
      <w:r w:rsidR="002E73B5" w:rsidRPr="00511C8F">
        <w:rPr>
          <w:szCs w:val="21"/>
        </w:rPr>
        <w:t xml:space="preserve">C of </w:t>
      </w:r>
      <w:r w:rsidR="00EC58A2" w:rsidRPr="00511C8F">
        <w:rPr>
          <w:szCs w:val="21"/>
        </w:rPr>
        <w:t>Division 2</w:t>
      </w:r>
      <w:r w:rsidR="002E73B5" w:rsidRPr="00511C8F">
        <w:rPr>
          <w:szCs w:val="21"/>
        </w:rPr>
        <w:t xml:space="preserve"> imposes an obligation on a person to whom instalments of parental leave pay are payable to notify the Secretary of a change of circumstances.</w:t>
      </w:r>
    </w:p>
    <w:p w14:paraId="66DF18B0" w14:textId="77777777" w:rsidR="002E73B5" w:rsidRPr="00511C8F" w:rsidRDefault="00EC58A2" w:rsidP="002E73B5">
      <w:pPr>
        <w:pStyle w:val="BoxText"/>
        <w:rPr>
          <w:szCs w:val="21"/>
        </w:rPr>
      </w:pPr>
      <w:r w:rsidRPr="00511C8F">
        <w:rPr>
          <w:szCs w:val="21"/>
        </w:rPr>
        <w:t>Division 3</w:t>
      </w:r>
      <w:r w:rsidR="002E73B5" w:rsidRPr="00511C8F">
        <w:rPr>
          <w:szCs w:val="21"/>
        </w:rPr>
        <w:t xml:space="preserve"> deals with the confidentiality of personal and protected information.</w:t>
      </w:r>
    </w:p>
    <w:p w14:paraId="17C30C4E" w14:textId="77777777" w:rsidR="002E73B5" w:rsidRPr="00511C8F" w:rsidRDefault="00EC58A2" w:rsidP="002E73B5">
      <w:pPr>
        <w:pStyle w:val="BoxText"/>
        <w:rPr>
          <w:szCs w:val="21"/>
        </w:rPr>
      </w:pPr>
      <w:r w:rsidRPr="00511C8F">
        <w:rPr>
          <w:szCs w:val="21"/>
        </w:rPr>
        <w:t>Division 4</w:t>
      </w:r>
      <w:r w:rsidR="002E73B5" w:rsidRPr="00511C8F">
        <w:rPr>
          <w:szCs w:val="21"/>
        </w:rPr>
        <w:t xml:space="preserve"> contains rules relating to offences against Parts</w:t>
      </w:r>
      <w:r w:rsidR="00F5062F" w:rsidRPr="00511C8F">
        <w:rPr>
          <w:szCs w:val="21"/>
        </w:rPr>
        <w:t> </w:t>
      </w:r>
      <w:r w:rsidR="002E73B5" w:rsidRPr="00511C8F">
        <w:rPr>
          <w:szCs w:val="21"/>
        </w:rPr>
        <w:t xml:space="preserve">7.3 and 7.4 of the </w:t>
      </w:r>
      <w:r w:rsidR="002E73B5" w:rsidRPr="00511C8F">
        <w:rPr>
          <w:i/>
          <w:szCs w:val="21"/>
        </w:rPr>
        <w:t>Criminal Code</w:t>
      </w:r>
      <w:r w:rsidR="002E73B5" w:rsidRPr="00511C8F">
        <w:rPr>
          <w:szCs w:val="21"/>
        </w:rPr>
        <w:t xml:space="preserve"> (which deal with fraudulent conduct and false and misleading statements) in relation to this Act.</w:t>
      </w:r>
    </w:p>
    <w:p w14:paraId="30BBC32F" w14:textId="77777777" w:rsidR="002E73B5" w:rsidRPr="00511C8F" w:rsidRDefault="00EC58A2" w:rsidP="00CA49F2">
      <w:pPr>
        <w:pStyle w:val="ActHead3"/>
        <w:pageBreakBefore/>
        <w:rPr>
          <w:szCs w:val="27"/>
        </w:rPr>
      </w:pPr>
      <w:bookmarkStart w:id="183" w:name="_Toc130892777"/>
      <w:r w:rsidRPr="00511C8F">
        <w:rPr>
          <w:rStyle w:val="CharDivNo"/>
          <w:szCs w:val="27"/>
        </w:rPr>
        <w:lastRenderedPageBreak/>
        <w:t>Division 2</w:t>
      </w:r>
      <w:r w:rsidR="002E73B5" w:rsidRPr="00511C8F">
        <w:rPr>
          <w:szCs w:val="27"/>
        </w:rPr>
        <w:t>—</w:t>
      </w:r>
      <w:r w:rsidR="002E73B5" w:rsidRPr="00511C8F">
        <w:rPr>
          <w:rStyle w:val="CharDivText"/>
          <w:szCs w:val="27"/>
        </w:rPr>
        <w:t>Information gathering</w:t>
      </w:r>
      <w:bookmarkEnd w:id="183"/>
    </w:p>
    <w:p w14:paraId="2E3BBA6B" w14:textId="77777777" w:rsidR="002E73B5" w:rsidRPr="00511C8F" w:rsidRDefault="00FC6130" w:rsidP="002E73B5">
      <w:pPr>
        <w:pStyle w:val="ActHead4"/>
        <w:rPr>
          <w:szCs w:val="26"/>
        </w:rPr>
      </w:pPr>
      <w:bookmarkStart w:id="184" w:name="_Toc130892778"/>
      <w:r w:rsidRPr="00511C8F">
        <w:rPr>
          <w:rStyle w:val="CharSubdNo"/>
          <w:szCs w:val="26"/>
        </w:rPr>
        <w:t>Subdivision</w:t>
      </w:r>
      <w:r w:rsidR="00CA49F2" w:rsidRPr="00511C8F">
        <w:rPr>
          <w:rStyle w:val="CharSubdNo"/>
          <w:szCs w:val="26"/>
        </w:rPr>
        <w:t xml:space="preserve"> </w:t>
      </w:r>
      <w:r w:rsidR="002E73B5" w:rsidRPr="00511C8F">
        <w:rPr>
          <w:rStyle w:val="CharSubdNo"/>
          <w:szCs w:val="26"/>
        </w:rPr>
        <w:t>A</w:t>
      </w:r>
      <w:r w:rsidR="002E73B5" w:rsidRPr="00511C8F">
        <w:rPr>
          <w:szCs w:val="26"/>
        </w:rPr>
        <w:t>—</w:t>
      </w:r>
      <w:r w:rsidR="002E73B5" w:rsidRPr="00511C8F">
        <w:rPr>
          <w:rStyle w:val="CharSubdText"/>
          <w:szCs w:val="26"/>
        </w:rPr>
        <w:t>Gathering information from any person</w:t>
      </w:r>
      <w:bookmarkEnd w:id="184"/>
    </w:p>
    <w:p w14:paraId="446B5444" w14:textId="77777777" w:rsidR="00E36589" w:rsidRPr="00511C8F" w:rsidRDefault="00E36589" w:rsidP="00E36589">
      <w:pPr>
        <w:pStyle w:val="ActHead5"/>
        <w:rPr>
          <w:szCs w:val="23"/>
        </w:rPr>
      </w:pPr>
      <w:bookmarkStart w:id="185" w:name="_Toc130892779"/>
      <w:r w:rsidRPr="00511C8F">
        <w:rPr>
          <w:rStyle w:val="CharSectno"/>
          <w:szCs w:val="23"/>
        </w:rPr>
        <w:t>116A</w:t>
      </w:r>
      <w:r w:rsidRPr="00511C8F">
        <w:rPr>
          <w:szCs w:val="23"/>
        </w:rPr>
        <w:t xml:space="preserve">  Reasonable belief needed to require information or documents</w:t>
      </w:r>
      <w:bookmarkEnd w:id="185"/>
    </w:p>
    <w:p w14:paraId="648C93C9" w14:textId="77777777" w:rsidR="00E36589" w:rsidRPr="00511C8F" w:rsidRDefault="00E36589" w:rsidP="00E36589">
      <w:pPr>
        <w:pStyle w:val="subsection"/>
        <w:rPr>
          <w:szCs w:val="21"/>
        </w:rPr>
      </w:pPr>
      <w:r w:rsidRPr="00511C8F">
        <w:rPr>
          <w:szCs w:val="21"/>
        </w:rPr>
        <w:tab/>
      </w:r>
      <w:r w:rsidRPr="00511C8F">
        <w:rPr>
          <w:szCs w:val="21"/>
        </w:rPr>
        <w:tab/>
        <w:t>The Secretary can only require a person to:</w:t>
      </w:r>
    </w:p>
    <w:p w14:paraId="000E731F" w14:textId="77777777" w:rsidR="00E36589" w:rsidRPr="00511C8F" w:rsidRDefault="00E36589" w:rsidP="00E36589">
      <w:pPr>
        <w:pStyle w:val="paragraph"/>
        <w:rPr>
          <w:szCs w:val="21"/>
        </w:rPr>
      </w:pPr>
      <w:r w:rsidRPr="00511C8F">
        <w:rPr>
          <w:szCs w:val="21"/>
        </w:rPr>
        <w:tab/>
        <w:t>(a)</w:t>
      </w:r>
      <w:r w:rsidRPr="00511C8F">
        <w:rPr>
          <w:szCs w:val="21"/>
        </w:rPr>
        <w:tab/>
        <w:t>give information; or</w:t>
      </w:r>
    </w:p>
    <w:p w14:paraId="45630B5B" w14:textId="77777777" w:rsidR="00E36589" w:rsidRPr="00511C8F" w:rsidRDefault="00E36589" w:rsidP="00E36589">
      <w:pPr>
        <w:pStyle w:val="paragraph"/>
        <w:rPr>
          <w:szCs w:val="21"/>
        </w:rPr>
      </w:pPr>
      <w:r w:rsidRPr="00511C8F">
        <w:rPr>
          <w:szCs w:val="21"/>
        </w:rPr>
        <w:tab/>
        <w:t>(b)</w:t>
      </w:r>
      <w:r w:rsidRPr="00511C8F">
        <w:rPr>
          <w:szCs w:val="21"/>
        </w:rPr>
        <w:tab/>
        <w:t>produce a document;</w:t>
      </w:r>
    </w:p>
    <w:p w14:paraId="03B78A84" w14:textId="77777777" w:rsidR="00E36589" w:rsidRPr="00511C8F" w:rsidRDefault="00E36589" w:rsidP="00E36589">
      <w:pPr>
        <w:pStyle w:val="subsection2"/>
        <w:rPr>
          <w:szCs w:val="21"/>
        </w:rPr>
      </w:pPr>
      <w:r w:rsidRPr="00511C8F">
        <w:rPr>
          <w:szCs w:val="21"/>
        </w:rPr>
        <w:t>under this Subdivision if the Secretary reasonably believes that the person will be able to give the information or produce the document.</w:t>
      </w:r>
    </w:p>
    <w:p w14:paraId="33498CA5" w14:textId="77777777" w:rsidR="002E73B5" w:rsidRPr="00511C8F" w:rsidRDefault="002E73B5" w:rsidP="002E73B5">
      <w:pPr>
        <w:pStyle w:val="ActHead5"/>
        <w:rPr>
          <w:szCs w:val="23"/>
        </w:rPr>
      </w:pPr>
      <w:bookmarkStart w:id="186" w:name="_Toc130892780"/>
      <w:r w:rsidRPr="00511C8F">
        <w:rPr>
          <w:rStyle w:val="CharSectno"/>
          <w:szCs w:val="23"/>
        </w:rPr>
        <w:t>117</w:t>
      </w:r>
      <w:r w:rsidRPr="00511C8F">
        <w:rPr>
          <w:szCs w:val="23"/>
        </w:rPr>
        <w:t xml:space="preserve">  General power to obtain information</w:t>
      </w:r>
      <w:bookmarkEnd w:id="186"/>
    </w:p>
    <w:p w14:paraId="27A5739B" w14:textId="77777777" w:rsidR="002E73B5" w:rsidRPr="00511C8F" w:rsidRDefault="002E73B5" w:rsidP="002E73B5">
      <w:pPr>
        <w:pStyle w:val="subsection"/>
        <w:rPr>
          <w:szCs w:val="21"/>
        </w:rPr>
      </w:pPr>
      <w:r w:rsidRPr="00511C8F">
        <w:rPr>
          <w:szCs w:val="21"/>
        </w:rPr>
        <w:tab/>
      </w:r>
      <w:r w:rsidR="00CC23B0" w:rsidRPr="00511C8F">
        <w:rPr>
          <w:szCs w:val="21"/>
        </w:rPr>
        <w:t>(1)</w:t>
      </w:r>
      <w:r w:rsidRPr="00511C8F">
        <w:rPr>
          <w:szCs w:val="21"/>
        </w:rPr>
        <w:tab/>
        <w:t>The Secretary may require a person to give information, or produce a document, to a specified agency if the Secretary considers that the information or document may be relevant to one or more of the following:</w:t>
      </w:r>
    </w:p>
    <w:p w14:paraId="1150B6BC" w14:textId="77777777" w:rsidR="002E73B5" w:rsidRPr="00511C8F" w:rsidRDefault="002E73B5" w:rsidP="002E73B5">
      <w:pPr>
        <w:pStyle w:val="paragraph"/>
        <w:rPr>
          <w:szCs w:val="21"/>
        </w:rPr>
      </w:pPr>
      <w:r w:rsidRPr="00511C8F">
        <w:rPr>
          <w:szCs w:val="21"/>
        </w:rPr>
        <w:tab/>
        <w:t>(a)</w:t>
      </w:r>
      <w:r w:rsidRPr="00511C8F">
        <w:rPr>
          <w:szCs w:val="21"/>
        </w:rPr>
        <w:tab/>
        <w:t xml:space="preserve">determining whether a person </w:t>
      </w:r>
      <w:r w:rsidR="00D70C24" w:rsidRPr="00511C8F">
        <w:t>has made an effective claim for parental leave pay, and, if so, whether the person</w:t>
      </w:r>
      <w:r w:rsidRPr="00511C8F">
        <w:rPr>
          <w:szCs w:val="21"/>
        </w:rPr>
        <w:t xml:space="preserve"> is or was eligible for parental leave pay, or is or was initially eligible for parental leave pay;</w:t>
      </w:r>
    </w:p>
    <w:p w14:paraId="607F1154" w14:textId="77777777" w:rsidR="002E73B5" w:rsidRPr="00511C8F" w:rsidRDefault="002E73B5" w:rsidP="002E73B5">
      <w:pPr>
        <w:pStyle w:val="paragraph"/>
        <w:rPr>
          <w:szCs w:val="21"/>
        </w:rPr>
      </w:pPr>
      <w:r w:rsidRPr="00511C8F">
        <w:rPr>
          <w:szCs w:val="21"/>
        </w:rPr>
        <w:tab/>
        <w:t>(b)</w:t>
      </w:r>
      <w:r w:rsidRPr="00511C8F">
        <w:rPr>
          <w:szCs w:val="21"/>
        </w:rPr>
        <w:tab/>
        <w:t>determining whether parental leave pay is or was payable to a person;</w:t>
      </w:r>
    </w:p>
    <w:p w14:paraId="05C8A4DA" w14:textId="77777777" w:rsidR="002E73B5" w:rsidRPr="00511C8F" w:rsidRDefault="002E73B5" w:rsidP="002E73B5">
      <w:pPr>
        <w:pStyle w:val="paragraph"/>
        <w:rPr>
          <w:szCs w:val="21"/>
        </w:rPr>
      </w:pPr>
      <w:r w:rsidRPr="00511C8F">
        <w:rPr>
          <w:szCs w:val="21"/>
        </w:rPr>
        <w:tab/>
        <w:t>(c)</w:t>
      </w:r>
      <w:r w:rsidRPr="00511C8F">
        <w:rPr>
          <w:szCs w:val="21"/>
        </w:rPr>
        <w:tab/>
        <w:t>determining who should pay instalments of parental leave pay to a person;</w:t>
      </w:r>
    </w:p>
    <w:p w14:paraId="7D68F0CB" w14:textId="77777777" w:rsidR="002E73B5" w:rsidRPr="00511C8F" w:rsidRDefault="002E73B5" w:rsidP="002E73B5">
      <w:pPr>
        <w:pStyle w:val="paragraph"/>
        <w:rPr>
          <w:szCs w:val="21"/>
        </w:rPr>
      </w:pPr>
      <w:r w:rsidRPr="00511C8F">
        <w:rPr>
          <w:szCs w:val="21"/>
        </w:rPr>
        <w:tab/>
        <w:t>(d)</w:t>
      </w:r>
      <w:r w:rsidRPr="00511C8F">
        <w:rPr>
          <w:szCs w:val="21"/>
        </w:rPr>
        <w:tab/>
        <w:t>ensuring the Secretary can pay instalments of parental leave pay into the bank account of a person to whom instalments of parental leave pay are payable;</w:t>
      </w:r>
    </w:p>
    <w:p w14:paraId="3DEAA564" w14:textId="77777777" w:rsidR="002E73B5" w:rsidRPr="00511C8F" w:rsidRDefault="002E73B5" w:rsidP="002E73B5">
      <w:pPr>
        <w:pStyle w:val="paragraph"/>
        <w:rPr>
          <w:szCs w:val="21"/>
        </w:rPr>
      </w:pPr>
      <w:r w:rsidRPr="00511C8F">
        <w:rPr>
          <w:szCs w:val="21"/>
        </w:rPr>
        <w:tab/>
        <w:t>(e)</w:t>
      </w:r>
      <w:r w:rsidRPr="00511C8F">
        <w:rPr>
          <w:szCs w:val="21"/>
        </w:rPr>
        <w:tab/>
        <w:t>determining whether to make an employer determination, or whether an employer determination should have been made;</w:t>
      </w:r>
    </w:p>
    <w:p w14:paraId="6DD7BABA" w14:textId="77777777" w:rsidR="002E73B5" w:rsidRPr="00511C8F" w:rsidRDefault="002E73B5" w:rsidP="002E73B5">
      <w:pPr>
        <w:pStyle w:val="paragraph"/>
        <w:rPr>
          <w:szCs w:val="21"/>
        </w:rPr>
      </w:pPr>
      <w:r w:rsidRPr="00511C8F">
        <w:rPr>
          <w:szCs w:val="21"/>
        </w:rPr>
        <w:tab/>
        <w:t>(f)</w:t>
      </w:r>
      <w:r w:rsidRPr="00511C8F">
        <w:rPr>
          <w:szCs w:val="21"/>
        </w:rPr>
        <w:tab/>
        <w:t>determining whether PPL funding amounts are or were payable to a person;</w:t>
      </w:r>
    </w:p>
    <w:p w14:paraId="082363C4" w14:textId="77777777" w:rsidR="002E73B5" w:rsidRPr="00511C8F" w:rsidRDefault="002E73B5" w:rsidP="002E73B5">
      <w:pPr>
        <w:pStyle w:val="paragraph"/>
        <w:rPr>
          <w:szCs w:val="21"/>
        </w:rPr>
      </w:pPr>
      <w:r w:rsidRPr="00511C8F">
        <w:rPr>
          <w:szCs w:val="21"/>
        </w:rPr>
        <w:lastRenderedPageBreak/>
        <w:tab/>
        <w:t>(g)</w:t>
      </w:r>
      <w:r w:rsidRPr="00511C8F">
        <w:rPr>
          <w:szCs w:val="21"/>
        </w:rPr>
        <w:tab/>
        <w:t>ensuring that an employer complies or has complied with its obligations under this Act.</w:t>
      </w:r>
    </w:p>
    <w:p w14:paraId="50B702C9" w14:textId="4C4E4462" w:rsidR="002E73B5" w:rsidRPr="00511C8F" w:rsidRDefault="002E73B5" w:rsidP="002E73B5">
      <w:pPr>
        <w:pStyle w:val="notetext"/>
        <w:rPr>
          <w:szCs w:val="17"/>
        </w:rPr>
      </w:pPr>
      <w:r w:rsidRPr="00511C8F">
        <w:rPr>
          <w:szCs w:val="17"/>
        </w:rPr>
        <w:t>Note:</w:t>
      </w:r>
      <w:r w:rsidRPr="00511C8F">
        <w:rPr>
          <w:szCs w:val="17"/>
        </w:rPr>
        <w:tab/>
        <w:t>The agency specified must be a PPL agency (see sub</w:t>
      </w:r>
      <w:r w:rsidR="00FB5E73">
        <w:rPr>
          <w:szCs w:val="17"/>
        </w:rPr>
        <w:t>section 1</w:t>
      </w:r>
      <w:r w:rsidRPr="00511C8F">
        <w:rPr>
          <w:szCs w:val="17"/>
        </w:rPr>
        <w:t>20(4)).</w:t>
      </w:r>
    </w:p>
    <w:p w14:paraId="17F2B5C9" w14:textId="77777777" w:rsidR="00E36589" w:rsidRPr="00511C8F" w:rsidRDefault="00E36589" w:rsidP="00E36589">
      <w:pPr>
        <w:pStyle w:val="subsection"/>
        <w:rPr>
          <w:szCs w:val="21"/>
        </w:rPr>
      </w:pPr>
      <w:r w:rsidRPr="00511C8F">
        <w:rPr>
          <w:szCs w:val="21"/>
        </w:rPr>
        <w:tab/>
        <w:t>(3)</w:t>
      </w:r>
      <w:r w:rsidRPr="00511C8F">
        <w:rPr>
          <w:szCs w:val="21"/>
        </w:rPr>
        <w:tab/>
        <w:t xml:space="preserve">The Secretary may require a person to give information, or produce a document, to a specified agency if the Secretary considers that the information or document may be relevant to an inquiry or investigation into a matter mentioned in </w:t>
      </w:r>
      <w:r w:rsidR="00F5062F" w:rsidRPr="00511C8F">
        <w:rPr>
          <w:szCs w:val="21"/>
        </w:rPr>
        <w:t>subsection (</w:t>
      </w:r>
      <w:r w:rsidRPr="00511C8F">
        <w:rPr>
          <w:szCs w:val="21"/>
        </w:rPr>
        <w:t>1).</w:t>
      </w:r>
    </w:p>
    <w:p w14:paraId="55348E8D" w14:textId="77777777" w:rsidR="002E73B5" w:rsidRPr="00511C8F" w:rsidRDefault="002E73B5" w:rsidP="002E73B5">
      <w:pPr>
        <w:pStyle w:val="ActHead5"/>
        <w:rPr>
          <w:szCs w:val="23"/>
        </w:rPr>
      </w:pPr>
      <w:bookmarkStart w:id="187" w:name="_Toc130892781"/>
      <w:r w:rsidRPr="00511C8F">
        <w:rPr>
          <w:rStyle w:val="CharSectno"/>
          <w:szCs w:val="23"/>
        </w:rPr>
        <w:t>118</w:t>
      </w:r>
      <w:r w:rsidRPr="00511C8F">
        <w:rPr>
          <w:szCs w:val="23"/>
        </w:rPr>
        <w:t xml:space="preserve">  Power to obtain information from a person who owes a debt to the Commonwealth</w:t>
      </w:r>
      <w:bookmarkEnd w:id="187"/>
    </w:p>
    <w:p w14:paraId="5C4D8958" w14:textId="77777777" w:rsidR="002E73B5" w:rsidRPr="00511C8F" w:rsidRDefault="002E73B5" w:rsidP="002E73B5">
      <w:pPr>
        <w:pStyle w:val="subsection"/>
        <w:rPr>
          <w:szCs w:val="21"/>
        </w:rPr>
      </w:pPr>
      <w:r w:rsidRPr="00511C8F">
        <w:rPr>
          <w:szCs w:val="21"/>
        </w:rPr>
        <w:tab/>
      </w:r>
      <w:r w:rsidRPr="00511C8F">
        <w:rPr>
          <w:szCs w:val="21"/>
        </w:rPr>
        <w:tab/>
        <w:t>The Secretary may require a person who owes a debt to the Commonwealth under or because of this Act:</w:t>
      </w:r>
    </w:p>
    <w:p w14:paraId="259AD1CF" w14:textId="77777777" w:rsidR="002E73B5" w:rsidRPr="00511C8F" w:rsidRDefault="002E73B5" w:rsidP="002E73B5">
      <w:pPr>
        <w:pStyle w:val="paragraph"/>
        <w:rPr>
          <w:szCs w:val="21"/>
        </w:rPr>
      </w:pPr>
      <w:r w:rsidRPr="00511C8F">
        <w:rPr>
          <w:szCs w:val="21"/>
        </w:rPr>
        <w:tab/>
        <w:t>(a)</w:t>
      </w:r>
      <w:r w:rsidRPr="00511C8F">
        <w:rPr>
          <w:szCs w:val="21"/>
        </w:rPr>
        <w:tab/>
        <w:t>either to:</w:t>
      </w:r>
    </w:p>
    <w:p w14:paraId="3F6FA7B3" w14:textId="77777777" w:rsidR="002E73B5" w:rsidRPr="00511C8F" w:rsidRDefault="002E73B5" w:rsidP="002E73B5">
      <w:pPr>
        <w:pStyle w:val="paragraphsub"/>
        <w:rPr>
          <w:szCs w:val="21"/>
        </w:rPr>
      </w:pPr>
      <w:r w:rsidRPr="00511C8F">
        <w:rPr>
          <w:szCs w:val="21"/>
        </w:rPr>
        <w:tab/>
        <w:t>(i)</w:t>
      </w:r>
      <w:r w:rsidRPr="00511C8F">
        <w:rPr>
          <w:szCs w:val="21"/>
        </w:rPr>
        <w:tab/>
        <w:t>give to a specified agency information that is relevant to the person’s financial situation; or</w:t>
      </w:r>
    </w:p>
    <w:p w14:paraId="39814C07" w14:textId="77777777" w:rsidR="002E73B5" w:rsidRPr="00511C8F" w:rsidRDefault="002E73B5" w:rsidP="002E73B5">
      <w:pPr>
        <w:pStyle w:val="paragraphsub"/>
        <w:rPr>
          <w:szCs w:val="21"/>
        </w:rPr>
      </w:pPr>
      <w:r w:rsidRPr="00511C8F">
        <w:rPr>
          <w:szCs w:val="21"/>
        </w:rPr>
        <w:tab/>
        <w:t>(ii)</w:t>
      </w:r>
      <w:r w:rsidRPr="00511C8F">
        <w:rPr>
          <w:szCs w:val="21"/>
        </w:rPr>
        <w:tab/>
        <w:t>produce to a specified agency a document that is relevant to the person’s financial situation; and</w:t>
      </w:r>
    </w:p>
    <w:p w14:paraId="304E85C1" w14:textId="77777777" w:rsidR="002E73B5" w:rsidRPr="00511C8F" w:rsidRDefault="002E73B5" w:rsidP="002E73B5">
      <w:pPr>
        <w:pStyle w:val="paragraph"/>
        <w:rPr>
          <w:szCs w:val="21"/>
        </w:rPr>
      </w:pPr>
      <w:r w:rsidRPr="00511C8F">
        <w:rPr>
          <w:szCs w:val="21"/>
        </w:rPr>
        <w:tab/>
        <w:t>(b)</w:t>
      </w:r>
      <w:r w:rsidRPr="00511C8F">
        <w:rPr>
          <w:szCs w:val="21"/>
        </w:rPr>
        <w:tab/>
        <w:t>if the person’s address changes—to inform the specified agency of the new address within 14 days after the change.</w:t>
      </w:r>
    </w:p>
    <w:p w14:paraId="4F6E1574" w14:textId="79553B9F" w:rsidR="002E73B5" w:rsidRPr="00511C8F" w:rsidRDefault="002E73B5" w:rsidP="002E73B5">
      <w:pPr>
        <w:pStyle w:val="notetext"/>
        <w:rPr>
          <w:szCs w:val="17"/>
        </w:rPr>
      </w:pPr>
      <w:r w:rsidRPr="00511C8F">
        <w:rPr>
          <w:szCs w:val="17"/>
        </w:rPr>
        <w:t>Note:</w:t>
      </w:r>
      <w:r w:rsidRPr="00511C8F">
        <w:rPr>
          <w:szCs w:val="17"/>
        </w:rPr>
        <w:tab/>
        <w:t>The agency specified must be a PPL agency (see sub</w:t>
      </w:r>
      <w:r w:rsidR="00FB5E73">
        <w:rPr>
          <w:szCs w:val="17"/>
        </w:rPr>
        <w:t>section 1</w:t>
      </w:r>
      <w:r w:rsidRPr="00511C8F">
        <w:rPr>
          <w:szCs w:val="17"/>
        </w:rPr>
        <w:t>20(4)).</w:t>
      </w:r>
    </w:p>
    <w:p w14:paraId="4D39E2E6" w14:textId="77777777" w:rsidR="00E36589" w:rsidRPr="00511C8F" w:rsidRDefault="00E36589" w:rsidP="00E36589">
      <w:pPr>
        <w:pStyle w:val="ActHead5"/>
        <w:rPr>
          <w:szCs w:val="23"/>
        </w:rPr>
      </w:pPr>
      <w:bookmarkStart w:id="188" w:name="_Toc130892782"/>
      <w:r w:rsidRPr="00511C8F">
        <w:rPr>
          <w:rStyle w:val="CharSectno"/>
          <w:szCs w:val="23"/>
        </w:rPr>
        <w:t>119</w:t>
      </w:r>
      <w:r w:rsidRPr="00511C8F">
        <w:rPr>
          <w:szCs w:val="23"/>
        </w:rPr>
        <w:t xml:space="preserve">  Obtaining information about a person who owes a debt to the Commonwealth</w:t>
      </w:r>
      <w:bookmarkEnd w:id="188"/>
    </w:p>
    <w:p w14:paraId="40C270A4" w14:textId="77777777" w:rsidR="00E36589" w:rsidRPr="00511C8F" w:rsidRDefault="00E36589" w:rsidP="00E36589">
      <w:pPr>
        <w:pStyle w:val="subsection"/>
        <w:rPr>
          <w:szCs w:val="21"/>
        </w:rPr>
      </w:pPr>
      <w:r w:rsidRPr="00511C8F">
        <w:rPr>
          <w:szCs w:val="21"/>
        </w:rPr>
        <w:tab/>
      </w:r>
      <w:r w:rsidRPr="00511C8F">
        <w:rPr>
          <w:szCs w:val="21"/>
        </w:rPr>
        <w:tab/>
        <w:t>The Secretary may require a person to give information, or produce a document, to a specified agency if the Secretary considers the information or document:</w:t>
      </w:r>
    </w:p>
    <w:p w14:paraId="7E680A4F" w14:textId="77777777" w:rsidR="00E36589" w:rsidRPr="00511C8F" w:rsidRDefault="00E36589" w:rsidP="00E36589">
      <w:pPr>
        <w:pStyle w:val="paragraph"/>
        <w:rPr>
          <w:szCs w:val="21"/>
        </w:rPr>
      </w:pPr>
      <w:r w:rsidRPr="00511C8F">
        <w:rPr>
          <w:szCs w:val="21"/>
        </w:rPr>
        <w:tab/>
        <w:t>(a)</w:t>
      </w:r>
      <w:r w:rsidRPr="00511C8F">
        <w:rPr>
          <w:szCs w:val="21"/>
        </w:rPr>
        <w:tab/>
        <w:t xml:space="preserve">would help the specified agency locate another person (the </w:t>
      </w:r>
      <w:r w:rsidRPr="00511C8F">
        <w:rPr>
          <w:b/>
          <w:i/>
          <w:szCs w:val="21"/>
        </w:rPr>
        <w:t>debtor</w:t>
      </w:r>
      <w:r w:rsidRPr="00511C8F">
        <w:rPr>
          <w:szCs w:val="21"/>
        </w:rPr>
        <w:t>) who owes a debt to the Commonwealth under or because of this Act; or</w:t>
      </w:r>
    </w:p>
    <w:p w14:paraId="78606485" w14:textId="77777777" w:rsidR="00E36589" w:rsidRPr="00511C8F" w:rsidRDefault="00E36589" w:rsidP="00E36589">
      <w:pPr>
        <w:pStyle w:val="paragraph"/>
        <w:rPr>
          <w:szCs w:val="21"/>
        </w:rPr>
      </w:pPr>
      <w:r w:rsidRPr="00511C8F">
        <w:rPr>
          <w:szCs w:val="21"/>
        </w:rPr>
        <w:tab/>
        <w:t>(b)</w:t>
      </w:r>
      <w:r w:rsidRPr="00511C8F">
        <w:rPr>
          <w:szCs w:val="21"/>
        </w:rPr>
        <w:tab/>
        <w:t>is relevant to the debtor’s financial situation.</w:t>
      </w:r>
    </w:p>
    <w:p w14:paraId="24FD2AD8" w14:textId="25FCBCDB" w:rsidR="00E36589" w:rsidRPr="00511C8F" w:rsidRDefault="00E36589" w:rsidP="00E36589">
      <w:pPr>
        <w:pStyle w:val="notetext"/>
        <w:rPr>
          <w:szCs w:val="17"/>
        </w:rPr>
      </w:pPr>
      <w:r w:rsidRPr="00511C8F">
        <w:rPr>
          <w:szCs w:val="17"/>
        </w:rPr>
        <w:t>Note:</w:t>
      </w:r>
      <w:r w:rsidRPr="00511C8F">
        <w:rPr>
          <w:szCs w:val="17"/>
        </w:rPr>
        <w:tab/>
        <w:t>The agency specified must be a PPL agency (see sub</w:t>
      </w:r>
      <w:r w:rsidR="00FB5E73">
        <w:rPr>
          <w:szCs w:val="17"/>
        </w:rPr>
        <w:t>section 1</w:t>
      </w:r>
      <w:r w:rsidRPr="00511C8F">
        <w:rPr>
          <w:szCs w:val="17"/>
        </w:rPr>
        <w:t>20(4)).</w:t>
      </w:r>
    </w:p>
    <w:p w14:paraId="1F6162EF" w14:textId="77777777" w:rsidR="002E73B5" w:rsidRPr="00511C8F" w:rsidRDefault="002E73B5" w:rsidP="002E73B5">
      <w:pPr>
        <w:pStyle w:val="ActHead5"/>
        <w:rPr>
          <w:szCs w:val="23"/>
        </w:rPr>
      </w:pPr>
      <w:bookmarkStart w:id="189" w:name="_Toc130892783"/>
      <w:r w:rsidRPr="00511C8F">
        <w:rPr>
          <w:rStyle w:val="CharSectno"/>
          <w:szCs w:val="23"/>
        </w:rPr>
        <w:lastRenderedPageBreak/>
        <w:t>120</w:t>
      </w:r>
      <w:r w:rsidRPr="00511C8F">
        <w:rPr>
          <w:szCs w:val="23"/>
        </w:rPr>
        <w:t xml:space="preserve">  Written notice of requirement</w:t>
      </w:r>
      <w:bookmarkEnd w:id="189"/>
    </w:p>
    <w:p w14:paraId="761D22B8" w14:textId="77777777" w:rsidR="002E73B5" w:rsidRPr="00511C8F" w:rsidRDefault="002E73B5" w:rsidP="002E73B5">
      <w:pPr>
        <w:pStyle w:val="SubsectionHead"/>
        <w:rPr>
          <w:szCs w:val="21"/>
        </w:rPr>
      </w:pPr>
      <w:r w:rsidRPr="00511C8F">
        <w:rPr>
          <w:szCs w:val="21"/>
        </w:rPr>
        <w:t>Notice to be in writing</w:t>
      </w:r>
    </w:p>
    <w:p w14:paraId="56C9DA03" w14:textId="77777777" w:rsidR="002E73B5" w:rsidRPr="00511C8F" w:rsidRDefault="002E73B5" w:rsidP="002E73B5">
      <w:pPr>
        <w:pStyle w:val="subsection"/>
        <w:rPr>
          <w:szCs w:val="21"/>
        </w:rPr>
      </w:pPr>
      <w:r w:rsidRPr="00511C8F">
        <w:rPr>
          <w:szCs w:val="21"/>
        </w:rPr>
        <w:tab/>
        <w:t>(1)</w:t>
      </w:r>
      <w:r w:rsidRPr="00511C8F">
        <w:rPr>
          <w:szCs w:val="21"/>
        </w:rPr>
        <w:tab/>
        <w:t xml:space="preserve">A requirement under this </w:t>
      </w:r>
      <w:r w:rsidR="00FC6130" w:rsidRPr="00511C8F">
        <w:rPr>
          <w:szCs w:val="21"/>
        </w:rPr>
        <w:t>Subdivision</w:t>
      </w:r>
      <w:r w:rsidR="00CA49F2" w:rsidRPr="00511C8F">
        <w:rPr>
          <w:szCs w:val="21"/>
        </w:rPr>
        <w:t xml:space="preserve"> </w:t>
      </w:r>
      <w:r w:rsidRPr="00511C8F">
        <w:rPr>
          <w:szCs w:val="21"/>
        </w:rPr>
        <w:t>must be made by written notice given to the person of whom the requirement is made.</w:t>
      </w:r>
    </w:p>
    <w:p w14:paraId="18BD97F5" w14:textId="77777777" w:rsidR="002E73B5" w:rsidRPr="00511C8F" w:rsidRDefault="002E73B5" w:rsidP="002E73B5">
      <w:pPr>
        <w:pStyle w:val="SubsectionHead"/>
        <w:rPr>
          <w:szCs w:val="21"/>
        </w:rPr>
      </w:pPr>
      <w:r w:rsidRPr="00511C8F">
        <w:rPr>
          <w:szCs w:val="21"/>
        </w:rPr>
        <w:t>Contents of notice</w:t>
      </w:r>
    </w:p>
    <w:p w14:paraId="3C7B56F0" w14:textId="77777777" w:rsidR="002E73B5" w:rsidRPr="00511C8F" w:rsidRDefault="002E73B5" w:rsidP="002E73B5">
      <w:pPr>
        <w:pStyle w:val="subsection"/>
        <w:rPr>
          <w:szCs w:val="21"/>
        </w:rPr>
      </w:pPr>
      <w:r w:rsidRPr="00511C8F">
        <w:rPr>
          <w:szCs w:val="21"/>
        </w:rPr>
        <w:tab/>
        <w:t>(2)</w:t>
      </w:r>
      <w:r w:rsidRPr="00511C8F">
        <w:rPr>
          <w:szCs w:val="21"/>
        </w:rPr>
        <w:tab/>
        <w:t>The notice:</w:t>
      </w:r>
    </w:p>
    <w:p w14:paraId="62C31339" w14:textId="77777777" w:rsidR="002E73B5" w:rsidRPr="00511C8F" w:rsidRDefault="002E73B5" w:rsidP="002E73B5">
      <w:pPr>
        <w:pStyle w:val="paragraph"/>
        <w:rPr>
          <w:szCs w:val="21"/>
        </w:rPr>
      </w:pPr>
      <w:r w:rsidRPr="00511C8F">
        <w:rPr>
          <w:szCs w:val="21"/>
        </w:rPr>
        <w:tab/>
        <w:t>(a)</w:t>
      </w:r>
      <w:r w:rsidRPr="00511C8F">
        <w:rPr>
          <w:szCs w:val="21"/>
        </w:rPr>
        <w:tab/>
        <w:t>may be given personally or by post or in any other manner approved by the Secretary; and</w:t>
      </w:r>
    </w:p>
    <w:p w14:paraId="70C549F8" w14:textId="77777777" w:rsidR="002E73B5" w:rsidRPr="00511C8F" w:rsidRDefault="002E73B5" w:rsidP="002E73B5">
      <w:pPr>
        <w:pStyle w:val="paragraph"/>
        <w:rPr>
          <w:szCs w:val="21"/>
        </w:rPr>
      </w:pPr>
      <w:r w:rsidRPr="00511C8F">
        <w:rPr>
          <w:szCs w:val="21"/>
        </w:rPr>
        <w:tab/>
        <w:t>(b)</w:t>
      </w:r>
      <w:r w:rsidRPr="00511C8F">
        <w:rPr>
          <w:szCs w:val="21"/>
        </w:rPr>
        <w:tab/>
        <w:t>must specify:</w:t>
      </w:r>
    </w:p>
    <w:p w14:paraId="5BB3AE3F" w14:textId="77777777" w:rsidR="00E36589" w:rsidRPr="00511C8F" w:rsidRDefault="00E36589" w:rsidP="00E36589">
      <w:pPr>
        <w:pStyle w:val="paragraphsub"/>
        <w:rPr>
          <w:szCs w:val="21"/>
        </w:rPr>
      </w:pPr>
      <w:r w:rsidRPr="00511C8F">
        <w:rPr>
          <w:szCs w:val="21"/>
        </w:rPr>
        <w:tab/>
        <w:t>(ia)</w:t>
      </w:r>
      <w:r w:rsidRPr="00511C8F">
        <w:rPr>
          <w:szCs w:val="21"/>
        </w:rPr>
        <w:tab/>
        <w:t>a description of the information or document to which the requirement relates; and</w:t>
      </w:r>
    </w:p>
    <w:p w14:paraId="17308A2B" w14:textId="77777777" w:rsidR="002E73B5" w:rsidRPr="00511C8F" w:rsidRDefault="002E73B5" w:rsidP="002E73B5">
      <w:pPr>
        <w:pStyle w:val="paragraphsub"/>
        <w:rPr>
          <w:szCs w:val="21"/>
        </w:rPr>
      </w:pPr>
      <w:r w:rsidRPr="00511C8F">
        <w:rPr>
          <w:szCs w:val="21"/>
        </w:rPr>
        <w:tab/>
        <w:t>(i)</w:t>
      </w:r>
      <w:r w:rsidRPr="00511C8F">
        <w:rPr>
          <w:szCs w:val="21"/>
        </w:rPr>
        <w:tab/>
        <w:t>how the person is to give the information or produce the document to which the requirement relates; and</w:t>
      </w:r>
    </w:p>
    <w:p w14:paraId="3C3160F3" w14:textId="77777777" w:rsidR="002E73B5" w:rsidRPr="00511C8F" w:rsidRDefault="002E73B5" w:rsidP="002E73B5">
      <w:pPr>
        <w:pStyle w:val="paragraphsub"/>
        <w:rPr>
          <w:szCs w:val="21"/>
        </w:rPr>
      </w:pPr>
      <w:r w:rsidRPr="00511C8F">
        <w:rPr>
          <w:szCs w:val="21"/>
        </w:rPr>
        <w:tab/>
        <w:t>(ii)</w:t>
      </w:r>
      <w:r w:rsidRPr="00511C8F">
        <w:rPr>
          <w:szCs w:val="21"/>
        </w:rPr>
        <w:tab/>
        <w:t>the period within which the person is to give the information or produce the document; and</w:t>
      </w:r>
    </w:p>
    <w:p w14:paraId="4D610F23" w14:textId="77777777" w:rsidR="002E73B5" w:rsidRPr="00511C8F" w:rsidRDefault="002E73B5" w:rsidP="002E73B5">
      <w:pPr>
        <w:pStyle w:val="paragraphsub"/>
        <w:rPr>
          <w:szCs w:val="21"/>
        </w:rPr>
      </w:pPr>
      <w:r w:rsidRPr="00511C8F">
        <w:rPr>
          <w:szCs w:val="21"/>
        </w:rPr>
        <w:tab/>
        <w:t>(iii)</w:t>
      </w:r>
      <w:r w:rsidRPr="00511C8F">
        <w:rPr>
          <w:szCs w:val="21"/>
        </w:rPr>
        <w:tab/>
        <w:t>the agency, and the officer (if any), to whom the information is to be given or the document is to be produced; and</w:t>
      </w:r>
    </w:p>
    <w:p w14:paraId="1F8E88C9" w14:textId="77777777" w:rsidR="002E73B5" w:rsidRPr="00511C8F" w:rsidRDefault="002E73B5" w:rsidP="002E73B5">
      <w:pPr>
        <w:pStyle w:val="paragraphsub"/>
        <w:rPr>
          <w:szCs w:val="21"/>
        </w:rPr>
      </w:pPr>
      <w:r w:rsidRPr="00511C8F">
        <w:rPr>
          <w:szCs w:val="21"/>
        </w:rPr>
        <w:tab/>
        <w:t>(iv)</w:t>
      </w:r>
      <w:r w:rsidRPr="00511C8F">
        <w:rPr>
          <w:szCs w:val="21"/>
        </w:rPr>
        <w:tab/>
        <w:t>that the notice is given under this section.</w:t>
      </w:r>
    </w:p>
    <w:p w14:paraId="3A223D0B" w14:textId="6627666D" w:rsidR="00E36589" w:rsidRPr="00511C8F" w:rsidRDefault="00E36589" w:rsidP="00E36589">
      <w:pPr>
        <w:pStyle w:val="notetext"/>
        <w:rPr>
          <w:szCs w:val="17"/>
        </w:rPr>
      </w:pPr>
      <w:r w:rsidRPr="00511C8F">
        <w:rPr>
          <w:szCs w:val="17"/>
        </w:rPr>
        <w:t>Note:</w:t>
      </w:r>
      <w:r w:rsidRPr="00511C8F">
        <w:rPr>
          <w:szCs w:val="17"/>
        </w:rPr>
        <w:tab/>
        <w:t xml:space="preserve">The notice may describe the information or documents by class (see </w:t>
      </w:r>
      <w:r w:rsidR="00FB5E73">
        <w:rPr>
          <w:szCs w:val="17"/>
        </w:rPr>
        <w:t>subsection 3</w:t>
      </w:r>
      <w:r w:rsidRPr="00511C8F">
        <w:rPr>
          <w:szCs w:val="17"/>
        </w:rPr>
        <w:t xml:space="preserve">3(3AB) of the </w:t>
      </w:r>
      <w:r w:rsidRPr="00511C8F">
        <w:rPr>
          <w:i/>
          <w:szCs w:val="17"/>
        </w:rPr>
        <w:t>Acts Interpretation Act 1901</w:t>
      </w:r>
      <w:r w:rsidRPr="00511C8F">
        <w:rPr>
          <w:szCs w:val="17"/>
        </w:rPr>
        <w:t>).</w:t>
      </w:r>
    </w:p>
    <w:p w14:paraId="4E8CA769" w14:textId="77777777" w:rsidR="00E36589" w:rsidRPr="00511C8F" w:rsidRDefault="00E36589" w:rsidP="00E36589">
      <w:pPr>
        <w:pStyle w:val="subsection"/>
        <w:rPr>
          <w:szCs w:val="21"/>
        </w:rPr>
      </w:pPr>
      <w:r w:rsidRPr="00511C8F">
        <w:rPr>
          <w:szCs w:val="21"/>
        </w:rPr>
        <w:tab/>
        <w:t>(3)</w:t>
      </w:r>
      <w:r w:rsidRPr="00511C8F">
        <w:rPr>
          <w:szCs w:val="21"/>
        </w:rPr>
        <w:tab/>
        <w:t xml:space="preserve">For the purposes of </w:t>
      </w:r>
      <w:r w:rsidR="00F5062F" w:rsidRPr="00511C8F">
        <w:rPr>
          <w:szCs w:val="21"/>
        </w:rPr>
        <w:t>sub</w:t>
      </w:r>
      <w:r w:rsidR="0087236D" w:rsidRPr="00511C8F">
        <w:rPr>
          <w:szCs w:val="21"/>
        </w:rPr>
        <w:t>paragraph (</w:t>
      </w:r>
      <w:r w:rsidRPr="00511C8F">
        <w:rPr>
          <w:szCs w:val="21"/>
        </w:rPr>
        <w:t>2)(b)(ii), the period must not end earlier than 14 days after the notice is given, unless the Secretary is satisfied that it is reasonable in the circumstances, for the purposes of the effective administration of this Act, to specify a shorter period.</w:t>
      </w:r>
    </w:p>
    <w:p w14:paraId="04FF4DE0" w14:textId="77777777" w:rsidR="002E73B5" w:rsidRPr="00511C8F" w:rsidRDefault="002E73B5" w:rsidP="002E73B5">
      <w:pPr>
        <w:pStyle w:val="subsection"/>
        <w:rPr>
          <w:szCs w:val="21"/>
        </w:rPr>
      </w:pPr>
      <w:r w:rsidRPr="00511C8F">
        <w:rPr>
          <w:szCs w:val="21"/>
        </w:rPr>
        <w:tab/>
        <w:t>(4)</w:t>
      </w:r>
      <w:r w:rsidRPr="00511C8F">
        <w:rPr>
          <w:szCs w:val="21"/>
        </w:rPr>
        <w:tab/>
        <w:t xml:space="preserve">For the purposes of </w:t>
      </w:r>
      <w:r w:rsidR="00F5062F" w:rsidRPr="00511C8F">
        <w:rPr>
          <w:szCs w:val="21"/>
        </w:rPr>
        <w:t>sub</w:t>
      </w:r>
      <w:r w:rsidR="0087236D" w:rsidRPr="00511C8F">
        <w:rPr>
          <w:szCs w:val="21"/>
        </w:rPr>
        <w:t>paragraph (</w:t>
      </w:r>
      <w:r w:rsidRPr="00511C8F">
        <w:rPr>
          <w:szCs w:val="21"/>
        </w:rPr>
        <w:t>2)(b)(iii), the Secretary must specify a PPL agency.</w:t>
      </w:r>
    </w:p>
    <w:p w14:paraId="515B3EF9" w14:textId="77777777" w:rsidR="002E73B5" w:rsidRPr="00511C8F" w:rsidRDefault="002E73B5" w:rsidP="002E73B5">
      <w:pPr>
        <w:pStyle w:val="SubsectionHead"/>
        <w:rPr>
          <w:szCs w:val="21"/>
        </w:rPr>
      </w:pPr>
      <w:r w:rsidRPr="00511C8F">
        <w:rPr>
          <w:szCs w:val="21"/>
        </w:rPr>
        <w:lastRenderedPageBreak/>
        <w:t>Requirement to attend interview</w:t>
      </w:r>
    </w:p>
    <w:p w14:paraId="348BC3EE" w14:textId="77777777" w:rsidR="002E73B5" w:rsidRPr="00511C8F" w:rsidRDefault="002E73B5" w:rsidP="002E73B5">
      <w:pPr>
        <w:pStyle w:val="subsection"/>
        <w:rPr>
          <w:szCs w:val="21"/>
        </w:rPr>
      </w:pPr>
      <w:r w:rsidRPr="00511C8F">
        <w:rPr>
          <w:szCs w:val="21"/>
        </w:rPr>
        <w:tab/>
        <w:t>(5)</w:t>
      </w:r>
      <w:r w:rsidRPr="00511C8F">
        <w:rPr>
          <w:szCs w:val="21"/>
        </w:rPr>
        <w:tab/>
        <w:t>The notice may require the person to give the information by appearing before a specified officer to answer questions.</w:t>
      </w:r>
    </w:p>
    <w:p w14:paraId="70E84365" w14:textId="77777777" w:rsidR="00E36589" w:rsidRPr="00511C8F" w:rsidRDefault="00E36589" w:rsidP="00E36589">
      <w:pPr>
        <w:pStyle w:val="subsection"/>
        <w:rPr>
          <w:szCs w:val="21"/>
        </w:rPr>
      </w:pPr>
      <w:r w:rsidRPr="00511C8F">
        <w:rPr>
          <w:szCs w:val="21"/>
        </w:rPr>
        <w:tab/>
        <w:t>(6)</w:t>
      </w:r>
      <w:r w:rsidRPr="00511C8F">
        <w:rPr>
          <w:szCs w:val="21"/>
        </w:rPr>
        <w:tab/>
        <w:t>If the notice requires the person to appear before an officer, the notice must specify:</w:t>
      </w:r>
    </w:p>
    <w:p w14:paraId="196E73E7" w14:textId="77777777" w:rsidR="00E36589" w:rsidRPr="00511C8F" w:rsidRDefault="00E36589" w:rsidP="00E36589">
      <w:pPr>
        <w:pStyle w:val="paragraph"/>
        <w:rPr>
          <w:szCs w:val="21"/>
        </w:rPr>
      </w:pPr>
      <w:r w:rsidRPr="00511C8F">
        <w:rPr>
          <w:szCs w:val="21"/>
        </w:rPr>
        <w:tab/>
        <w:t>(a)</w:t>
      </w:r>
      <w:r w:rsidRPr="00511C8F">
        <w:rPr>
          <w:szCs w:val="21"/>
        </w:rPr>
        <w:tab/>
        <w:t>a time and place at which the person is to appear; and</w:t>
      </w:r>
    </w:p>
    <w:p w14:paraId="3D612249" w14:textId="77777777" w:rsidR="00E36589" w:rsidRPr="00511C8F" w:rsidRDefault="00E36589" w:rsidP="00E36589">
      <w:pPr>
        <w:pStyle w:val="paragraph"/>
        <w:rPr>
          <w:szCs w:val="21"/>
        </w:rPr>
      </w:pPr>
      <w:r w:rsidRPr="00511C8F">
        <w:rPr>
          <w:szCs w:val="21"/>
        </w:rPr>
        <w:tab/>
        <w:t>(b)</w:t>
      </w:r>
      <w:r w:rsidRPr="00511C8F">
        <w:rPr>
          <w:szCs w:val="21"/>
        </w:rPr>
        <w:tab/>
        <w:t>that the person may be accompanied by a lawyer.</w:t>
      </w:r>
    </w:p>
    <w:p w14:paraId="526D1B4B" w14:textId="77777777" w:rsidR="00E36589" w:rsidRPr="00511C8F" w:rsidRDefault="00E36589" w:rsidP="00E36589">
      <w:pPr>
        <w:pStyle w:val="subsection"/>
        <w:rPr>
          <w:szCs w:val="21"/>
        </w:rPr>
      </w:pPr>
      <w:r w:rsidRPr="00511C8F">
        <w:rPr>
          <w:szCs w:val="21"/>
        </w:rPr>
        <w:tab/>
        <w:t>(7)</w:t>
      </w:r>
      <w:r w:rsidRPr="00511C8F">
        <w:rPr>
          <w:szCs w:val="21"/>
        </w:rPr>
        <w:tab/>
        <w:t xml:space="preserve">For the purposes of </w:t>
      </w:r>
      <w:r w:rsidR="00F5062F" w:rsidRPr="00511C8F">
        <w:rPr>
          <w:szCs w:val="21"/>
        </w:rPr>
        <w:t>subsection (</w:t>
      </w:r>
      <w:r w:rsidRPr="00511C8F">
        <w:rPr>
          <w:szCs w:val="21"/>
        </w:rPr>
        <w:t>6), the time must be at least 14 days after the notice is given, unless the Secretary is satisfied that it is reasonable in the circumstances, for the purposes of the effective administration of this Act, to specify an earlier time.</w:t>
      </w:r>
    </w:p>
    <w:p w14:paraId="3EBCDEBE" w14:textId="77777777" w:rsidR="002E73B5" w:rsidRPr="00511C8F" w:rsidRDefault="00E36589" w:rsidP="002E73B5">
      <w:pPr>
        <w:pStyle w:val="ActHead5"/>
        <w:rPr>
          <w:szCs w:val="23"/>
        </w:rPr>
      </w:pPr>
      <w:bookmarkStart w:id="190" w:name="_Toc130892784"/>
      <w:r w:rsidRPr="00511C8F">
        <w:rPr>
          <w:rStyle w:val="CharSectno"/>
          <w:szCs w:val="23"/>
        </w:rPr>
        <w:t>121</w:t>
      </w:r>
      <w:r w:rsidRPr="00511C8F">
        <w:rPr>
          <w:szCs w:val="23"/>
        </w:rPr>
        <w:t xml:space="preserve">  Relationship with other laws</w:t>
      </w:r>
      <w:bookmarkEnd w:id="190"/>
    </w:p>
    <w:p w14:paraId="6EB9F856" w14:textId="77777777" w:rsidR="002E73B5" w:rsidRPr="00511C8F" w:rsidRDefault="002E73B5" w:rsidP="002E73B5">
      <w:pPr>
        <w:pStyle w:val="subsection"/>
        <w:rPr>
          <w:szCs w:val="21"/>
        </w:rPr>
      </w:pPr>
      <w:r w:rsidRPr="00511C8F">
        <w:rPr>
          <w:szCs w:val="21"/>
        </w:rPr>
        <w:tab/>
      </w:r>
      <w:r w:rsidR="00946A20" w:rsidRPr="00511C8F">
        <w:rPr>
          <w:szCs w:val="21"/>
        </w:rPr>
        <w:t>(1)</w:t>
      </w:r>
      <w:r w:rsidRPr="00511C8F">
        <w:rPr>
          <w:szCs w:val="21"/>
        </w:rPr>
        <w:tab/>
        <w:t>Nothing contained in a law of a State or a Territory operates to prevent a person from:</w:t>
      </w:r>
    </w:p>
    <w:p w14:paraId="6F78E8DC" w14:textId="77777777" w:rsidR="002E73B5" w:rsidRPr="00511C8F" w:rsidRDefault="002E73B5" w:rsidP="002E73B5">
      <w:pPr>
        <w:pStyle w:val="paragraph"/>
        <w:rPr>
          <w:szCs w:val="21"/>
        </w:rPr>
      </w:pPr>
      <w:r w:rsidRPr="00511C8F">
        <w:rPr>
          <w:szCs w:val="21"/>
        </w:rPr>
        <w:tab/>
        <w:t>(a)</w:t>
      </w:r>
      <w:r w:rsidRPr="00511C8F">
        <w:rPr>
          <w:szCs w:val="21"/>
        </w:rPr>
        <w:tab/>
        <w:t>giving information; or</w:t>
      </w:r>
    </w:p>
    <w:p w14:paraId="0C8A363D" w14:textId="77777777" w:rsidR="002E73B5" w:rsidRPr="00511C8F" w:rsidRDefault="002E73B5" w:rsidP="002E73B5">
      <w:pPr>
        <w:pStyle w:val="paragraph"/>
        <w:rPr>
          <w:szCs w:val="21"/>
        </w:rPr>
      </w:pPr>
      <w:r w:rsidRPr="00511C8F">
        <w:rPr>
          <w:szCs w:val="21"/>
        </w:rPr>
        <w:tab/>
        <w:t>(b)</w:t>
      </w:r>
      <w:r w:rsidRPr="00511C8F">
        <w:rPr>
          <w:szCs w:val="21"/>
        </w:rPr>
        <w:tab/>
        <w:t>producing a document; or</w:t>
      </w:r>
    </w:p>
    <w:p w14:paraId="2D4F6E72" w14:textId="77777777" w:rsidR="002E73B5" w:rsidRPr="00511C8F" w:rsidRDefault="002E73B5" w:rsidP="002E73B5">
      <w:pPr>
        <w:pStyle w:val="paragraph"/>
        <w:rPr>
          <w:szCs w:val="21"/>
        </w:rPr>
      </w:pPr>
      <w:r w:rsidRPr="00511C8F">
        <w:rPr>
          <w:szCs w:val="21"/>
        </w:rPr>
        <w:tab/>
        <w:t>(c)</w:t>
      </w:r>
      <w:r w:rsidRPr="00511C8F">
        <w:rPr>
          <w:szCs w:val="21"/>
        </w:rPr>
        <w:tab/>
        <w:t>giving evidence;</w:t>
      </w:r>
    </w:p>
    <w:p w14:paraId="5B4CCC4D" w14:textId="77777777" w:rsidR="002E73B5" w:rsidRPr="00511C8F" w:rsidRDefault="002E73B5" w:rsidP="002E73B5">
      <w:pPr>
        <w:pStyle w:val="subsection2"/>
        <w:rPr>
          <w:szCs w:val="21"/>
        </w:rPr>
      </w:pPr>
      <w:r w:rsidRPr="00511C8F">
        <w:rPr>
          <w:szCs w:val="21"/>
        </w:rPr>
        <w:t>that the person is required to give or produce to a specified agency or an officer for the purposes of this Act.</w:t>
      </w:r>
    </w:p>
    <w:p w14:paraId="2C468B5A" w14:textId="77777777" w:rsidR="00946A20" w:rsidRPr="00511C8F" w:rsidRDefault="00946A20" w:rsidP="00946A20">
      <w:pPr>
        <w:pStyle w:val="subsection"/>
        <w:rPr>
          <w:szCs w:val="21"/>
        </w:rPr>
      </w:pPr>
      <w:r w:rsidRPr="00511C8F">
        <w:rPr>
          <w:szCs w:val="21"/>
        </w:rPr>
        <w:tab/>
        <w:t>(2)</w:t>
      </w:r>
      <w:r w:rsidRPr="00511C8F">
        <w:rPr>
          <w:szCs w:val="21"/>
        </w:rPr>
        <w:tab/>
        <w:t>This Subdivision does not require a person to give information or produce a document to the extent that in doing so the person would contravene a law of the Commonwealth (other than a law of a Territory).</w:t>
      </w:r>
    </w:p>
    <w:p w14:paraId="295CCC52" w14:textId="77777777" w:rsidR="002E73B5" w:rsidRPr="00511C8F" w:rsidRDefault="002E73B5" w:rsidP="002E73B5">
      <w:pPr>
        <w:pStyle w:val="ActHead5"/>
        <w:rPr>
          <w:szCs w:val="23"/>
        </w:rPr>
      </w:pPr>
      <w:bookmarkStart w:id="191" w:name="_Toc130892785"/>
      <w:r w:rsidRPr="00511C8F">
        <w:rPr>
          <w:rStyle w:val="CharSectno"/>
          <w:szCs w:val="23"/>
        </w:rPr>
        <w:t>122</w:t>
      </w:r>
      <w:r w:rsidRPr="00511C8F">
        <w:rPr>
          <w:szCs w:val="23"/>
        </w:rPr>
        <w:t xml:space="preserve">  Offence—failure to comply with requirement</w:t>
      </w:r>
      <w:bookmarkEnd w:id="191"/>
    </w:p>
    <w:p w14:paraId="68172A59" w14:textId="77777777" w:rsidR="002E73B5" w:rsidRPr="00511C8F" w:rsidRDefault="002E73B5" w:rsidP="002E73B5">
      <w:pPr>
        <w:pStyle w:val="subsection"/>
        <w:rPr>
          <w:szCs w:val="21"/>
        </w:rPr>
      </w:pPr>
      <w:r w:rsidRPr="00511C8F">
        <w:rPr>
          <w:szCs w:val="21"/>
        </w:rPr>
        <w:tab/>
        <w:t>(1)</w:t>
      </w:r>
      <w:r w:rsidRPr="00511C8F">
        <w:rPr>
          <w:szCs w:val="21"/>
        </w:rPr>
        <w:tab/>
        <w:t>A person commits an offence if:</w:t>
      </w:r>
    </w:p>
    <w:p w14:paraId="5BC079E3" w14:textId="77777777" w:rsidR="002E73B5" w:rsidRPr="00511C8F" w:rsidRDefault="002E73B5" w:rsidP="002E73B5">
      <w:pPr>
        <w:pStyle w:val="paragraph"/>
        <w:rPr>
          <w:szCs w:val="21"/>
        </w:rPr>
      </w:pPr>
      <w:r w:rsidRPr="00511C8F">
        <w:rPr>
          <w:szCs w:val="21"/>
        </w:rPr>
        <w:tab/>
        <w:t>(a)</w:t>
      </w:r>
      <w:r w:rsidRPr="00511C8F">
        <w:rPr>
          <w:szCs w:val="21"/>
        </w:rPr>
        <w:tab/>
        <w:t xml:space="preserve">the person is required under this </w:t>
      </w:r>
      <w:r w:rsidR="00FC6130" w:rsidRPr="00511C8F">
        <w:rPr>
          <w:szCs w:val="21"/>
        </w:rPr>
        <w:t>Subdivision</w:t>
      </w:r>
      <w:r w:rsidR="00CA49F2" w:rsidRPr="00511C8F">
        <w:rPr>
          <w:szCs w:val="21"/>
        </w:rPr>
        <w:t xml:space="preserve"> </w:t>
      </w:r>
      <w:r w:rsidRPr="00511C8F">
        <w:rPr>
          <w:szCs w:val="21"/>
        </w:rPr>
        <w:t xml:space="preserve">(other than under </w:t>
      </w:r>
      <w:r w:rsidR="00CD2E4A" w:rsidRPr="00511C8F">
        <w:rPr>
          <w:szCs w:val="21"/>
        </w:rPr>
        <w:t>paragraph</w:t>
      </w:r>
      <w:r w:rsidR="00F5062F" w:rsidRPr="00511C8F">
        <w:rPr>
          <w:szCs w:val="21"/>
        </w:rPr>
        <w:t> </w:t>
      </w:r>
      <w:r w:rsidR="00CD2E4A" w:rsidRPr="00511C8F">
        <w:rPr>
          <w:szCs w:val="21"/>
        </w:rPr>
        <w:t xml:space="preserve">117(1)(d) </w:t>
      </w:r>
      <w:r w:rsidR="00D70C24" w:rsidRPr="00511C8F">
        <w:t>(which deals with information about bank accounts)</w:t>
      </w:r>
      <w:r w:rsidRPr="00511C8F">
        <w:rPr>
          <w:szCs w:val="21"/>
        </w:rPr>
        <w:t>) to give information or produce a document; and</w:t>
      </w:r>
    </w:p>
    <w:p w14:paraId="0210E657" w14:textId="77777777" w:rsidR="002E73B5" w:rsidRPr="00511C8F" w:rsidRDefault="002E73B5" w:rsidP="002E73B5">
      <w:pPr>
        <w:pStyle w:val="paragraph"/>
        <w:rPr>
          <w:szCs w:val="21"/>
        </w:rPr>
      </w:pPr>
      <w:r w:rsidRPr="00511C8F">
        <w:rPr>
          <w:szCs w:val="21"/>
        </w:rPr>
        <w:tab/>
        <w:t>(b)</w:t>
      </w:r>
      <w:r w:rsidRPr="00511C8F">
        <w:rPr>
          <w:szCs w:val="21"/>
        </w:rPr>
        <w:tab/>
        <w:t>the person refuses or fails to comply with the requirement.</w:t>
      </w:r>
    </w:p>
    <w:p w14:paraId="5D614828" w14:textId="77777777" w:rsidR="002E73B5" w:rsidRPr="00511C8F" w:rsidRDefault="002E73B5" w:rsidP="002E73B5">
      <w:pPr>
        <w:pStyle w:val="Penalty"/>
        <w:rPr>
          <w:szCs w:val="21"/>
        </w:rPr>
      </w:pPr>
      <w:r w:rsidRPr="00511C8F">
        <w:rPr>
          <w:szCs w:val="21"/>
        </w:rPr>
        <w:lastRenderedPageBreak/>
        <w:t>Penalty:</w:t>
      </w:r>
      <w:r w:rsidRPr="00511C8F">
        <w:rPr>
          <w:szCs w:val="21"/>
        </w:rPr>
        <w:tab/>
        <w:t>Imprisonment for 6 months.</w:t>
      </w:r>
    </w:p>
    <w:p w14:paraId="781A1B58" w14:textId="77777777" w:rsidR="002E73B5" w:rsidRPr="00511C8F" w:rsidRDefault="002E73B5" w:rsidP="002E73B5">
      <w:pPr>
        <w:pStyle w:val="subsection"/>
        <w:rPr>
          <w:szCs w:val="21"/>
        </w:rPr>
      </w:pPr>
      <w:r w:rsidRPr="00511C8F">
        <w:rPr>
          <w:szCs w:val="21"/>
        </w:rPr>
        <w:tab/>
        <w:t>(2)</w:t>
      </w:r>
      <w:r w:rsidRPr="00511C8F">
        <w:rPr>
          <w:szCs w:val="21"/>
        </w:rPr>
        <w:tab/>
      </w:r>
      <w:r w:rsidR="00F5062F" w:rsidRPr="00511C8F">
        <w:rPr>
          <w:szCs w:val="21"/>
        </w:rPr>
        <w:t>Subsection (</w:t>
      </w:r>
      <w:r w:rsidRPr="00511C8F">
        <w:rPr>
          <w:szCs w:val="21"/>
        </w:rPr>
        <w:t>1) does not apply if the person has a reasonable excuse.</w:t>
      </w:r>
    </w:p>
    <w:p w14:paraId="1C97F6A2" w14:textId="6E990983" w:rsidR="002E73B5" w:rsidRPr="00511C8F" w:rsidRDefault="002E73B5" w:rsidP="002E73B5">
      <w:pPr>
        <w:pStyle w:val="notetext"/>
        <w:rPr>
          <w:szCs w:val="17"/>
        </w:rPr>
      </w:pPr>
      <w:r w:rsidRPr="00511C8F">
        <w:rPr>
          <w:szCs w:val="17"/>
        </w:rPr>
        <w:t>Note:</w:t>
      </w:r>
      <w:r w:rsidRPr="00511C8F">
        <w:rPr>
          <w:szCs w:val="17"/>
        </w:rPr>
        <w:tab/>
        <w:t xml:space="preserve">A defendant bears an evidential burden in relation to the matter in </w:t>
      </w:r>
      <w:r w:rsidR="00F5062F" w:rsidRPr="00511C8F">
        <w:rPr>
          <w:szCs w:val="17"/>
        </w:rPr>
        <w:t>subsection (</w:t>
      </w:r>
      <w:r w:rsidRPr="00511C8F">
        <w:rPr>
          <w:szCs w:val="17"/>
        </w:rPr>
        <w:t>2) (see sub</w:t>
      </w:r>
      <w:r w:rsidR="00FB5E73">
        <w:rPr>
          <w:szCs w:val="17"/>
        </w:rPr>
        <w:t>section 1</w:t>
      </w:r>
      <w:r w:rsidRPr="00511C8F">
        <w:rPr>
          <w:szCs w:val="17"/>
        </w:rPr>
        <w:t xml:space="preserve">3.3(3) of the </w:t>
      </w:r>
      <w:r w:rsidRPr="00511C8F">
        <w:rPr>
          <w:i/>
          <w:szCs w:val="17"/>
        </w:rPr>
        <w:t>Criminal Code</w:t>
      </w:r>
      <w:r w:rsidRPr="00511C8F">
        <w:rPr>
          <w:szCs w:val="17"/>
        </w:rPr>
        <w:t>).</w:t>
      </w:r>
    </w:p>
    <w:p w14:paraId="0CDD5B7A" w14:textId="0C6069AC" w:rsidR="00946A20" w:rsidRPr="00511C8F" w:rsidRDefault="00946A20" w:rsidP="00946A20">
      <w:pPr>
        <w:pStyle w:val="ActHead5"/>
        <w:rPr>
          <w:szCs w:val="23"/>
        </w:rPr>
      </w:pPr>
      <w:bookmarkStart w:id="192" w:name="_Toc130892786"/>
      <w:r w:rsidRPr="00511C8F">
        <w:rPr>
          <w:rStyle w:val="CharSectno"/>
          <w:szCs w:val="23"/>
        </w:rPr>
        <w:t>122A</w:t>
      </w:r>
      <w:r w:rsidRPr="00511C8F">
        <w:rPr>
          <w:szCs w:val="23"/>
        </w:rPr>
        <w:t xml:space="preserve">  Self</w:t>
      </w:r>
      <w:r w:rsidR="00FB5E73">
        <w:rPr>
          <w:szCs w:val="23"/>
        </w:rPr>
        <w:noBreakHyphen/>
      </w:r>
      <w:r w:rsidRPr="00511C8F">
        <w:rPr>
          <w:szCs w:val="23"/>
        </w:rPr>
        <w:t>incrimination</w:t>
      </w:r>
      <w:bookmarkEnd w:id="192"/>
    </w:p>
    <w:p w14:paraId="230B1AC2" w14:textId="77777777" w:rsidR="00946A20" w:rsidRPr="00511C8F" w:rsidRDefault="00946A20" w:rsidP="00946A20">
      <w:pPr>
        <w:pStyle w:val="subsection"/>
        <w:rPr>
          <w:szCs w:val="21"/>
        </w:rPr>
      </w:pPr>
      <w:r w:rsidRPr="00511C8F">
        <w:rPr>
          <w:szCs w:val="21"/>
        </w:rPr>
        <w:tab/>
        <w:t>(1)</w:t>
      </w:r>
      <w:r w:rsidRPr="00511C8F">
        <w:rPr>
          <w:szCs w:val="21"/>
        </w:rPr>
        <w:tab/>
        <w:t>A person is not excused from giving information, or producing a document, under this Subdivision on the ground that the information, or production of the document, might tend to incriminate the person or expose the person to a penalty.</w:t>
      </w:r>
    </w:p>
    <w:p w14:paraId="7C0E4A3B" w14:textId="77777777" w:rsidR="00946A20" w:rsidRPr="00511C8F" w:rsidRDefault="00946A20" w:rsidP="00946A20">
      <w:pPr>
        <w:pStyle w:val="subsection"/>
        <w:rPr>
          <w:szCs w:val="21"/>
        </w:rPr>
      </w:pPr>
      <w:r w:rsidRPr="00511C8F">
        <w:rPr>
          <w:szCs w:val="21"/>
        </w:rPr>
        <w:tab/>
        <w:t>(2)</w:t>
      </w:r>
      <w:r w:rsidRPr="00511C8F">
        <w:rPr>
          <w:szCs w:val="21"/>
        </w:rPr>
        <w:tab/>
        <w:t>However, in the case of an individual:</w:t>
      </w:r>
    </w:p>
    <w:p w14:paraId="4B42BDC2" w14:textId="77777777" w:rsidR="00946A20" w:rsidRPr="00511C8F" w:rsidRDefault="00946A20" w:rsidP="00946A20">
      <w:pPr>
        <w:pStyle w:val="paragraph"/>
        <w:rPr>
          <w:szCs w:val="21"/>
        </w:rPr>
      </w:pPr>
      <w:r w:rsidRPr="00511C8F">
        <w:rPr>
          <w:szCs w:val="21"/>
        </w:rPr>
        <w:tab/>
        <w:t>(a)</w:t>
      </w:r>
      <w:r w:rsidRPr="00511C8F">
        <w:rPr>
          <w:szCs w:val="21"/>
        </w:rPr>
        <w:tab/>
        <w:t>the information given or document produced; and</w:t>
      </w:r>
    </w:p>
    <w:p w14:paraId="5A768CEC" w14:textId="77777777" w:rsidR="00946A20" w:rsidRPr="00511C8F" w:rsidRDefault="00946A20" w:rsidP="00946A20">
      <w:pPr>
        <w:pStyle w:val="paragraph"/>
        <w:rPr>
          <w:szCs w:val="21"/>
        </w:rPr>
      </w:pPr>
      <w:r w:rsidRPr="00511C8F">
        <w:rPr>
          <w:szCs w:val="21"/>
        </w:rPr>
        <w:tab/>
        <w:t>(b)</w:t>
      </w:r>
      <w:r w:rsidRPr="00511C8F">
        <w:rPr>
          <w:szCs w:val="21"/>
        </w:rPr>
        <w:tab/>
        <w:t>giving the information or producing the document; and</w:t>
      </w:r>
    </w:p>
    <w:p w14:paraId="11092496" w14:textId="77777777" w:rsidR="00946A20" w:rsidRPr="00511C8F" w:rsidRDefault="00946A20" w:rsidP="00946A20">
      <w:pPr>
        <w:pStyle w:val="paragraph"/>
        <w:rPr>
          <w:szCs w:val="21"/>
        </w:rPr>
      </w:pPr>
      <w:r w:rsidRPr="00511C8F">
        <w:rPr>
          <w:szCs w:val="21"/>
        </w:rPr>
        <w:tab/>
        <w:t>(c)</w:t>
      </w:r>
      <w:r w:rsidRPr="00511C8F">
        <w:rPr>
          <w:szCs w:val="21"/>
        </w:rPr>
        <w:tab/>
        <w:t>any information, document or thing obtained as a direct or indirect consequence of giving the information or producing the document;</w:t>
      </w:r>
    </w:p>
    <w:p w14:paraId="26CD42B8" w14:textId="77777777" w:rsidR="00946A20" w:rsidRPr="00511C8F" w:rsidRDefault="00946A20" w:rsidP="00946A20">
      <w:pPr>
        <w:pStyle w:val="subsection2"/>
        <w:rPr>
          <w:szCs w:val="21"/>
        </w:rPr>
      </w:pPr>
      <w:r w:rsidRPr="00511C8F">
        <w:rPr>
          <w:szCs w:val="21"/>
        </w:rPr>
        <w:t>are not admissible in evidence against the individual in any criminal proceedings, other than:</w:t>
      </w:r>
    </w:p>
    <w:p w14:paraId="2B855779" w14:textId="536BB184" w:rsidR="00946A20" w:rsidRPr="00511C8F" w:rsidRDefault="00946A20" w:rsidP="00946A20">
      <w:pPr>
        <w:pStyle w:val="paragraph"/>
        <w:rPr>
          <w:szCs w:val="21"/>
        </w:rPr>
      </w:pPr>
      <w:r w:rsidRPr="00511C8F">
        <w:rPr>
          <w:szCs w:val="21"/>
        </w:rPr>
        <w:tab/>
        <w:t>(d)</w:t>
      </w:r>
      <w:r w:rsidRPr="00511C8F">
        <w:rPr>
          <w:szCs w:val="21"/>
        </w:rPr>
        <w:tab/>
        <w:t>proceedings for an offence against sub</w:t>
      </w:r>
      <w:r w:rsidR="00FB5E73">
        <w:rPr>
          <w:szCs w:val="21"/>
        </w:rPr>
        <w:t>section 1</w:t>
      </w:r>
      <w:r w:rsidRPr="00511C8F">
        <w:rPr>
          <w:szCs w:val="21"/>
        </w:rPr>
        <w:t>22(1); or</w:t>
      </w:r>
    </w:p>
    <w:p w14:paraId="35799380" w14:textId="5CB9B17A" w:rsidR="00946A20" w:rsidRPr="00511C8F" w:rsidRDefault="00946A20" w:rsidP="00946A20">
      <w:pPr>
        <w:pStyle w:val="paragraph"/>
        <w:rPr>
          <w:szCs w:val="21"/>
        </w:rPr>
      </w:pPr>
      <w:r w:rsidRPr="00511C8F">
        <w:rPr>
          <w:szCs w:val="21"/>
        </w:rPr>
        <w:tab/>
        <w:t>(e)</w:t>
      </w:r>
      <w:r w:rsidRPr="00511C8F">
        <w:rPr>
          <w:szCs w:val="21"/>
        </w:rPr>
        <w:tab/>
        <w:t xml:space="preserve">proceedings for an offence against </w:t>
      </w:r>
      <w:r w:rsidR="00FB5E73">
        <w:rPr>
          <w:szCs w:val="21"/>
        </w:rPr>
        <w:t>section 1</w:t>
      </w:r>
      <w:r w:rsidRPr="00511C8F">
        <w:rPr>
          <w:szCs w:val="21"/>
        </w:rPr>
        <w:t xml:space="preserve">37.1 or 137.2 of the </w:t>
      </w:r>
      <w:r w:rsidRPr="00511C8F">
        <w:rPr>
          <w:i/>
          <w:szCs w:val="21"/>
        </w:rPr>
        <w:t>Criminal Code</w:t>
      </w:r>
      <w:r w:rsidRPr="00511C8F">
        <w:rPr>
          <w:szCs w:val="21"/>
        </w:rPr>
        <w:t xml:space="preserve"> that relates to this Subdivision; or</w:t>
      </w:r>
    </w:p>
    <w:p w14:paraId="141C6779" w14:textId="77777777" w:rsidR="00946A20" w:rsidRPr="00511C8F" w:rsidRDefault="00946A20" w:rsidP="00946A20">
      <w:pPr>
        <w:pStyle w:val="paragraph"/>
        <w:rPr>
          <w:szCs w:val="21"/>
        </w:rPr>
      </w:pPr>
      <w:r w:rsidRPr="00511C8F">
        <w:rPr>
          <w:szCs w:val="21"/>
        </w:rPr>
        <w:tab/>
        <w:t>(f)</w:t>
      </w:r>
      <w:r w:rsidRPr="00511C8F">
        <w:rPr>
          <w:szCs w:val="21"/>
        </w:rPr>
        <w:tab/>
        <w:t xml:space="preserve">proceedings for an offence against </w:t>
      </w:r>
      <w:r w:rsidR="00EC58A2" w:rsidRPr="00511C8F">
        <w:rPr>
          <w:szCs w:val="21"/>
        </w:rPr>
        <w:t>Division 1</w:t>
      </w:r>
      <w:r w:rsidRPr="00511C8F">
        <w:rPr>
          <w:szCs w:val="21"/>
        </w:rPr>
        <w:t xml:space="preserve">45 of the </w:t>
      </w:r>
      <w:r w:rsidRPr="00511C8F">
        <w:rPr>
          <w:i/>
          <w:szCs w:val="21"/>
        </w:rPr>
        <w:t>Criminal Code</w:t>
      </w:r>
      <w:r w:rsidRPr="00511C8F">
        <w:rPr>
          <w:szCs w:val="21"/>
        </w:rPr>
        <w:t>.</w:t>
      </w:r>
    </w:p>
    <w:p w14:paraId="20BA5BDC" w14:textId="77777777" w:rsidR="00946A20" w:rsidRPr="00511C8F" w:rsidRDefault="00946A20" w:rsidP="00946A20">
      <w:pPr>
        <w:pStyle w:val="ActHead5"/>
        <w:rPr>
          <w:szCs w:val="23"/>
        </w:rPr>
      </w:pPr>
      <w:bookmarkStart w:id="193" w:name="_Toc130892787"/>
      <w:r w:rsidRPr="00511C8F">
        <w:rPr>
          <w:rStyle w:val="CharSectno"/>
          <w:szCs w:val="23"/>
        </w:rPr>
        <w:t>122B</w:t>
      </w:r>
      <w:r w:rsidRPr="00511C8F">
        <w:rPr>
          <w:szCs w:val="23"/>
        </w:rPr>
        <w:t xml:space="preserve">  Use of information in investigations etc.</w:t>
      </w:r>
      <w:bookmarkEnd w:id="193"/>
    </w:p>
    <w:p w14:paraId="2862C4AA" w14:textId="0CDDFBEB" w:rsidR="00946A20" w:rsidRPr="00511C8F" w:rsidRDefault="00946A20" w:rsidP="00946A20">
      <w:pPr>
        <w:pStyle w:val="subsection"/>
        <w:rPr>
          <w:rFonts w:ascii="Arial" w:hAnsi="Arial" w:cs="Arial"/>
          <w:sz w:val="20"/>
          <w:szCs w:val="19"/>
        </w:rPr>
      </w:pPr>
      <w:r w:rsidRPr="00511C8F">
        <w:rPr>
          <w:szCs w:val="21"/>
        </w:rPr>
        <w:tab/>
      </w:r>
      <w:r w:rsidRPr="00511C8F">
        <w:rPr>
          <w:szCs w:val="21"/>
        </w:rPr>
        <w:tab/>
        <w:t>Subject to sub</w:t>
      </w:r>
      <w:r w:rsidR="00FB5E73">
        <w:rPr>
          <w:szCs w:val="21"/>
        </w:rPr>
        <w:t>section 1</w:t>
      </w:r>
      <w:r w:rsidRPr="00511C8F">
        <w:rPr>
          <w:szCs w:val="21"/>
        </w:rPr>
        <w:t>22A(2), nothing in this Subdivision prevents information given, or a document produced, under this Subdivision by a person from being used in:</w:t>
      </w:r>
    </w:p>
    <w:p w14:paraId="701F7B02" w14:textId="77777777" w:rsidR="00946A20" w:rsidRPr="00511C8F" w:rsidRDefault="00946A20" w:rsidP="00946A20">
      <w:pPr>
        <w:pStyle w:val="paragraph"/>
        <w:rPr>
          <w:rFonts w:ascii="Arial" w:hAnsi="Arial" w:cs="Arial"/>
          <w:sz w:val="20"/>
          <w:szCs w:val="19"/>
        </w:rPr>
      </w:pPr>
      <w:r w:rsidRPr="00511C8F">
        <w:rPr>
          <w:szCs w:val="21"/>
        </w:rPr>
        <w:tab/>
        <w:t>(a)</w:t>
      </w:r>
      <w:r w:rsidRPr="00511C8F">
        <w:rPr>
          <w:szCs w:val="21"/>
        </w:rPr>
        <w:tab/>
        <w:t>an inquiry or investigation into a matter; or</w:t>
      </w:r>
    </w:p>
    <w:p w14:paraId="02BEDFFC" w14:textId="77777777" w:rsidR="00946A20" w:rsidRPr="00511C8F" w:rsidRDefault="00946A20" w:rsidP="00946A20">
      <w:pPr>
        <w:pStyle w:val="paragraph"/>
        <w:rPr>
          <w:rFonts w:ascii="Arial" w:hAnsi="Arial" w:cs="Arial"/>
          <w:sz w:val="20"/>
          <w:szCs w:val="19"/>
        </w:rPr>
      </w:pPr>
      <w:r w:rsidRPr="00511C8F">
        <w:rPr>
          <w:szCs w:val="21"/>
        </w:rPr>
        <w:tab/>
        <w:t>(b)</w:t>
      </w:r>
      <w:r w:rsidRPr="00511C8F">
        <w:rPr>
          <w:szCs w:val="21"/>
        </w:rPr>
        <w:tab/>
        <w:t>criminal proceedings.</w:t>
      </w:r>
    </w:p>
    <w:p w14:paraId="6FA37B85" w14:textId="77777777" w:rsidR="002E73B5" w:rsidRPr="00511C8F" w:rsidRDefault="00FC6130" w:rsidP="002E73B5">
      <w:pPr>
        <w:pStyle w:val="ActHead4"/>
        <w:rPr>
          <w:szCs w:val="26"/>
        </w:rPr>
      </w:pPr>
      <w:bookmarkStart w:id="194" w:name="_Toc130892788"/>
      <w:r w:rsidRPr="00511C8F">
        <w:rPr>
          <w:rStyle w:val="CharSubdNo"/>
          <w:szCs w:val="26"/>
        </w:rPr>
        <w:lastRenderedPageBreak/>
        <w:t>Subdivision</w:t>
      </w:r>
      <w:r w:rsidR="00CA49F2" w:rsidRPr="00511C8F">
        <w:rPr>
          <w:rStyle w:val="CharSubdNo"/>
          <w:szCs w:val="26"/>
        </w:rPr>
        <w:t xml:space="preserve"> </w:t>
      </w:r>
      <w:r w:rsidR="002E73B5" w:rsidRPr="00511C8F">
        <w:rPr>
          <w:rStyle w:val="CharSubdNo"/>
          <w:szCs w:val="26"/>
        </w:rPr>
        <w:t>B</w:t>
      </w:r>
      <w:r w:rsidR="002E73B5" w:rsidRPr="00511C8F">
        <w:rPr>
          <w:szCs w:val="26"/>
        </w:rPr>
        <w:t>—</w:t>
      </w:r>
      <w:r w:rsidR="002E73B5" w:rsidRPr="00511C8F">
        <w:rPr>
          <w:rStyle w:val="CharSubdText"/>
          <w:szCs w:val="26"/>
        </w:rPr>
        <w:t>Gathering information relating to tax file numbers</w:t>
      </w:r>
      <w:bookmarkEnd w:id="194"/>
    </w:p>
    <w:p w14:paraId="6DC68744" w14:textId="77777777" w:rsidR="002E73B5" w:rsidRPr="00511C8F" w:rsidRDefault="002E73B5" w:rsidP="002E73B5">
      <w:pPr>
        <w:pStyle w:val="ActHead5"/>
        <w:rPr>
          <w:szCs w:val="23"/>
        </w:rPr>
      </w:pPr>
      <w:bookmarkStart w:id="195" w:name="_Toc130892789"/>
      <w:r w:rsidRPr="00511C8F">
        <w:rPr>
          <w:rStyle w:val="CharSectno"/>
          <w:szCs w:val="23"/>
        </w:rPr>
        <w:t>123</w:t>
      </w:r>
      <w:r w:rsidRPr="00511C8F">
        <w:rPr>
          <w:szCs w:val="23"/>
        </w:rPr>
        <w:t xml:space="preserve">  Secretary may require Commissioner of Taxation to provide tax file numbers etc.</w:t>
      </w:r>
      <w:bookmarkEnd w:id="195"/>
    </w:p>
    <w:p w14:paraId="74402679" w14:textId="77777777" w:rsidR="002E73B5" w:rsidRPr="00511C8F" w:rsidRDefault="002E73B5" w:rsidP="002E73B5">
      <w:pPr>
        <w:pStyle w:val="subsection"/>
        <w:rPr>
          <w:szCs w:val="21"/>
        </w:rPr>
      </w:pPr>
      <w:r w:rsidRPr="00511C8F">
        <w:rPr>
          <w:szCs w:val="21"/>
        </w:rPr>
        <w:tab/>
      </w:r>
      <w:r w:rsidRPr="00511C8F">
        <w:rPr>
          <w:szCs w:val="21"/>
        </w:rPr>
        <w:tab/>
        <w:t>The Secretary may require the Commissioner of Taxation to provide the Secretary with information (including a tax file number) that is:</w:t>
      </w:r>
    </w:p>
    <w:p w14:paraId="5C10EA04" w14:textId="77777777" w:rsidR="002E73B5" w:rsidRPr="00511C8F" w:rsidRDefault="002E73B5" w:rsidP="002E73B5">
      <w:pPr>
        <w:pStyle w:val="paragraph"/>
        <w:rPr>
          <w:szCs w:val="21"/>
        </w:rPr>
      </w:pPr>
      <w:r w:rsidRPr="00511C8F">
        <w:rPr>
          <w:szCs w:val="21"/>
        </w:rPr>
        <w:tab/>
        <w:t>(a)</w:t>
      </w:r>
      <w:r w:rsidRPr="00511C8F">
        <w:rPr>
          <w:szCs w:val="21"/>
        </w:rPr>
        <w:tab/>
        <w:t>about a person who has made an effective claim for parental leave pay; and</w:t>
      </w:r>
    </w:p>
    <w:p w14:paraId="0FEE7140" w14:textId="77777777" w:rsidR="002E73B5" w:rsidRPr="00511C8F" w:rsidRDefault="002E73B5" w:rsidP="002E73B5">
      <w:pPr>
        <w:pStyle w:val="paragraph"/>
        <w:rPr>
          <w:szCs w:val="21"/>
        </w:rPr>
      </w:pPr>
      <w:r w:rsidRPr="00511C8F">
        <w:rPr>
          <w:szCs w:val="21"/>
        </w:rPr>
        <w:tab/>
        <w:t>(b)</w:t>
      </w:r>
      <w:r w:rsidRPr="00511C8F">
        <w:rPr>
          <w:szCs w:val="21"/>
        </w:rPr>
        <w:tab/>
        <w:t>relevant to the claim; and</w:t>
      </w:r>
    </w:p>
    <w:p w14:paraId="497B56E7" w14:textId="77777777" w:rsidR="002E73B5" w:rsidRPr="00511C8F" w:rsidRDefault="002E73B5" w:rsidP="002E73B5">
      <w:pPr>
        <w:pStyle w:val="paragraph"/>
        <w:rPr>
          <w:szCs w:val="21"/>
        </w:rPr>
      </w:pPr>
      <w:r w:rsidRPr="00511C8F">
        <w:rPr>
          <w:szCs w:val="21"/>
        </w:rPr>
        <w:tab/>
        <w:t>(c)</w:t>
      </w:r>
      <w:r w:rsidRPr="00511C8F">
        <w:rPr>
          <w:szCs w:val="21"/>
        </w:rPr>
        <w:tab/>
        <w:t xml:space="preserve">contained in a TFN declaration lodged with the Commissioner under </w:t>
      </w:r>
      <w:r w:rsidR="00EC58A2" w:rsidRPr="00511C8F">
        <w:rPr>
          <w:szCs w:val="21"/>
        </w:rPr>
        <w:t>Division 3</w:t>
      </w:r>
      <w:r w:rsidRPr="00511C8F">
        <w:rPr>
          <w:szCs w:val="21"/>
        </w:rPr>
        <w:t xml:space="preserve"> of Part</w:t>
      </w:r>
      <w:r w:rsidR="00CA49F2" w:rsidRPr="00511C8F">
        <w:rPr>
          <w:szCs w:val="21"/>
        </w:rPr>
        <w:t> </w:t>
      </w:r>
      <w:r w:rsidRPr="00511C8F">
        <w:rPr>
          <w:szCs w:val="21"/>
        </w:rPr>
        <w:t xml:space="preserve">VA of the </w:t>
      </w:r>
      <w:r w:rsidRPr="00511C8F">
        <w:rPr>
          <w:i/>
          <w:szCs w:val="21"/>
        </w:rPr>
        <w:t>Income Tax Assessment Act 1936</w:t>
      </w:r>
      <w:r w:rsidRPr="00511C8F">
        <w:rPr>
          <w:szCs w:val="21"/>
        </w:rPr>
        <w:t>.</w:t>
      </w:r>
    </w:p>
    <w:p w14:paraId="1BC1ADAB" w14:textId="77777777" w:rsidR="002E73B5" w:rsidRPr="00511C8F" w:rsidRDefault="002E73B5" w:rsidP="002E73B5">
      <w:pPr>
        <w:pStyle w:val="ActHead5"/>
        <w:rPr>
          <w:szCs w:val="23"/>
        </w:rPr>
      </w:pPr>
      <w:bookmarkStart w:id="196" w:name="_Toc130892790"/>
      <w:r w:rsidRPr="00511C8F">
        <w:rPr>
          <w:rStyle w:val="CharSectno"/>
          <w:szCs w:val="23"/>
        </w:rPr>
        <w:t>124</w:t>
      </w:r>
      <w:r w:rsidRPr="00511C8F">
        <w:rPr>
          <w:szCs w:val="23"/>
        </w:rPr>
        <w:t xml:space="preserve">  Purposes for which tax file numbers may be used</w:t>
      </w:r>
      <w:bookmarkEnd w:id="196"/>
    </w:p>
    <w:p w14:paraId="7030331D" w14:textId="77777777" w:rsidR="002E73B5" w:rsidRPr="00511C8F" w:rsidRDefault="002E73B5" w:rsidP="002E73B5">
      <w:pPr>
        <w:pStyle w:val="subsection"/>
        <w:rPr>
          <w:szCs w:val="21"/>
        </w:rPr>
      </w:pPr>
      <w:r w:rsidRPr="00511C8F">
        <w:rPr>
          <w:szCs w:val="21"/>
        </w:rPr>
        <w:tab/>
        <w:t>(1)</w:t>
      </w:r>
      <w:r w:rsidRPr="00511C8F">
        <w:rPr>
          <w:szCs w:val="21"/>
        </w:rPr>
        <w:tab/>
      </w:r>
      <w:r w:rsidR="00F5062F" w:rsidRPr="00511C8F">
        <w:rPr>
          <w:szCs w:val="21"/>
        </w:rPr>
        <w:t>Subsection (</w:t>
      </w:r>
      <w:r w:rsidRPr="00511C8F">
        <w:rPr>
          <w:szCs w:val="21"/>
        </w:rPr>
        <w:t>2) applies to the tax file number of a person that is provided to the Secretary:</w:t>
      </w:r>
    </w:p>
    <w:p w14:paraId="0425D002" w14:textId="77777777" w:rsidR="002E73B5" w:rsidRPr="00511C8F" w:rsidRDefault="002E73B5" w:rsidP="002E73B5">
      <w:pPr>
        <w:pStyle w:val="paragraph"/>
        <w:rPr>
          <w:szCs w:val="21"/>
        </w:rPr>
      </w:pPr>
      <w:r w:rsidRPr="00511C8F">
        <w:rPr>
          <w:szCs w:val="21"/>
        </w:rPr>
        <w:tab/>
        <w:t>(a)</w:t>
      </w:r>
      <w:r w:rsidRPr="00511C8F">
        <w:rPr>
          <w:szCs w:val="21"/>
        </w:rPr>
        <w:tab/>
        <w:t>under a provision of this Act, for the purposes of this Act:</w:t>
      </w:r>
    </w:p>
    <w:p w14:paraId="39A98291" w14:textId="77777777" w:rsidR="002E73B5" w:rsidRPr="00511C8F" w:rsidRDefault="002E73B5" w:rsidP="002E73B5">
      <w:pPr>
        <w:pStyle w:val="paragraphsub"/>
        <w:rPr>
          <w:szCs w:val="21"/>
        </w:rPr>
      </w:pPr>
      <w:r w:rsidRPr="00511C8F">
        <w:rPr>
          <w:szCs w:val="21"/>
        </w:rPr>
        <w:tab/>
        <w:t>(i)</w:t>
      </w:r>
      <w:r w:rsidRPr="00511C8F">
        <w:rPr>
          <w:szCs w:val="21"/>
        </w:rPr>
        <w:tab/>
        <w:t>by the person; or</w:t>
      </w:r>
    </w:p>
    <w:p w14:paraId="3702C41A" w14:textId="77777777" w:rsidR="002E73B5" w:rsidRPr="00511C8F" w:rsidRDefault="002E73B5" w:rsidP="002E73B5">
      <w:pPr>
        <w:pStyle w:val="paragraphsub"/>
        <w:rPr>
          <w:szCs w:val="21"/>
        </w:rPr>
      </w:pPr>
      <w:r w:rsidRPr="00511C8F">
        <w:rPr>
          <w:szCs w:val="21"/>
        </w:rPr>
        <w:tab/>
        <w:t>(ii)</w:t>
      </w:r>
      <w:r w:rsidRPr="00511C8F">
        <w:rPr>
          <w:szCs w:val="21"/>
        </w:rPr>
        <w:tab/>
        <w:t>by the partner of the person; or</w:t>
      </w:r>
    </w:p>
    <w:p w14:paraId="0029E19B" w14:textId="77777777" w:rsidR="002E73B5" w:rsidRPr="00511C8F" w:rsidRDefault="002E73B5" w:rsidP="002E73B5">
      <w:pPr>
        <w:pStyle w:val="paragraphsub"/>
        <w:rPr>
          <w:szCs w:val="21"/>
        </w:rPr>
      </w:pPr>
      <w:r w:rsidRPr="00511C8F">
        <w:rPr>
          <w:szCs w:val="21"/>
        </w:rPr>
        <w:tab/>
        <w:t>(iii)</w:t>
      </w:r>
      <w:r w:rsidRPr="00511C8F">
        <w:rPr>
          <w:szCs w:val="21"/>
        </w:rPr>
        <w:tab/>
        <w:t>by the Commissioner of Taxation on the authority of the person; or</w:t>
      </w:r>
    </w:p>
    <w:p w14:paraId="61C0A7B6" w14:textId="5A4F06FA" w:rsidR="002E73B5" w:rsidRPr="00511C8F" w:rsidRDefault="002E73B5" w:rsidP="002E73B5">
      <w:pPr>
        <w:pStyle w:val="paragraph"/>
        <w:rPr>
          <w:szCs w:val="21"/>
        </w:rPr>
      </w:pPr>
      <w:r w:rsidRPr="00511C8F">
        <w:rPr>
          <w:szCs w:val="21"/>
        </w:rPr>
        <w:tab/>
        <w:t>(b)</w:t>
      </w:r>
      <w:r w:rsidRPr="00511C8F">
        <w:rPr>
          <w:szCs w:val="21"/>
        </w:rPr>
        <w:tab/>
        <w:t xml:space="preserve">by the Commissioner of Taxation under </w:t>
      </w:r>
      <w:r w:rsidR="00FB5E73">
        <w:rPr>
          <w:szCs w:val="21"/>
        </w:rPr>
        <w:t>section 1</w:t>
      </w:r>
      <w:r w:rsidRPr="00511C8F">
        <w:rPr>
          <w:szCs w:val="21"/>
        </w:rPr>
        <w:t>23.</w:t>
      </w:r>
    </w:p>
    <w:p w14:paraId="36EED7FF" w14:textId="77777777" w:rsidR="002E73B5" w:rsidRPr="00511C8F" w:rsidRDefault="002E73B5" w:rsidP="002E73B5">
      <w:pPr>
        <w:pStyle w:val="subsection"/>
        <w:rPr>
          <w:szCs w:val="21"/>
        </w:rPr>
      </w:pPr>
      <w:r w:rsidRPr="00511C8F">
        <w:rPr>
          <w:szCs w:val="21"/>
        </w:rPr>
        <w:tab/>
        <w:t>(2)</w:t>
      </w:r>
      <w:r w:rsidRPr="00511C8F">
        <w:rPr>
          <w:szCs w:val="21"/>
        </w:rPr>
        <w:tab/>
        <w:t xml:space="preserve">A tax file number provided to the Secretary as referred to in </w:t>
      </w:r>
      <w:r w:rsidR="00F5062F" w:rsidRPr="00511C8F">
        <w:rPr>
          <w:szCs w:val="21"/>
        </w:rPr>
        <w:t>subsection (</w:t>
      </w:r>
      <w:r w:rsidRPr="00511C8F">
        <w:rPr>
          <w:szCs w:val="21"/>
        </w:rPr>
        <w:t>1) may be used only for the following purposes:</w:t>
      </w:r>
    </w:p>
    <w:p w14:paraId="03E12290" w14:textId="77777777" w:rsidR="002E73B5" w:rsidRPr="00511C8F" w:rsidRDefault="002E73B5" w:rsidP="002E73B5">
      <w:pPr>
        <w:pStyle w:val="paragraph"/>
        <w:rPr>
          <w:szCs w:val="21"/>
        </w:rPr>
      </w:pPr>
      <w:r w:rsidRPr="00511C8F">
        <w:rPr>
          <w:szCs w:val="21"/>
        </w:rPr>
        <w:tab/>
        <w:t>(a)</w:t>
      </w:r>
      <w:r w:rsidRPr="00511C8F">
        <w:rPr>
          <w:szCs w:val="21"/>
        </w:rPr>
        <w:tab/>
        <w:t>to detect cases in which instalments of parental leave pay have been paid when they should not have been paid;</w:t>
      </w:r>
    </w:p>
    <w:p w14:paraId="6EF7A861" w14:textId="77777777" w:rsidR="00FC6BF3" w:rsidRPr="00511C8F" w:rsidRDefault="002E73B5" w:rsidP="00FC6BF3">
      <w:pPr>
        <w:pStyle w:val="paragraph"/>
        <w:rPr>
          <w:szCs w:val="21"/>
        </w:rPr>
      </w:pPr>
      <w:r w:rsidRPr="00511C8F">
        <w:rPr>
          <w:szCs w:val="21"/>
        </w:rPr>
        <w:tab/>
        <w:t>(b)</w:t>
      </w:r>
      <w:r w:rsidRPr="00511C8F">
        <w:rPr>
          <w:szCs w:val="21"/>
        </w:rPr>
        <w:tab/>
        <w:t xml:space="preserve">to verify, in relation to persons who have made effective claims for parental leave pay, the eligibility of those persons for that </w:t>
      </w:r>
      <w:r w:rsidR="00D70C24" w:rsidRPr="00511C8F">
        <w:t>pay.</w:t>
      </w:r>
    </w:p>
    <w:p w14:paraId="2E0388AD" w14:textId="77777777" w:rsidR="002E73B5" w:rsidRPr="00511C8F" w:rsidRDefault="00FC6130" w:rsidP="002E73B5">
      <w:pPr>
        <w:pStyle w:val="ActHead4"/>
        <w:rPr>
          <w:szCs w:val="26"/>
        </w:rPr>
      </w:pPr>
      <w:bookmarkStart w:id="197" w:name="_Toc130892791"/>
      <w:r w:rsidRPr="00511C8F">
        <w:rPr>
          <w:rStyle w:val="CharSubdNo"/>
          <w:szCs w:val="26"/>
        </w:rPr>
        <w:lastRenderedPageBreak/>
        <w:t>Subdivision</w:t>
      </w:r>
      <w:r w:rsidR="00CA49F2" w:rsidRPr="00511C8F">
        <w:rPr>
          <w:rStyle w:val="CharSubdNo"/>
          <w:szCs w:val="26"/>
        </w:rPr>
        <w:t xml:space="preserve"> </w:t>
      </w:r>
      <w:r w:rsidR="002E73B5" w:rsidRPr="00511C8F">
        <w:rPr>
          <w:rStyle w:val="CharSubdNo"/>
          <w:szCs w:val="26"/>
        </w:rPr>
        <w:t>C</w:t>
      </w:r>
      <w:r w:rsidR="002E73B5" w:rsidRPr="00511C8F">
        <w:rPr>
          <w:szCs w:val="26"/>
        </w:rPr>
        <w:t>—</w:t>
      </w:r>
      <w:r w:rsidR="002E73B5" w:rsidRPr="00511C8F">
        <w:rPr>
          <w:rStyle w:val="CharSubdText"/>
          <w:szCs w:val="26"/>
        </w:rPr>
        <w:t>Obligation to notify of change of circumstances</w:t>
      </w:r>
      <w:bookmarkEnd w:id="197"/>
    </w:p>
    <w:p w14:paraId="589F1D01" w14:textId="77777777" w:rsidR="002E73B5" w:rsidRPr="00511C8F" w:rsidRDefault="002E73B5" w:rsidP="002E73B5">
      <w:pPr>
        <w:pStyle w:val="ActHead5"/>
        <w:rPr>
          <w:szCs w:val="23"/>
        </w:rPr>
      </w:pPr>
      <w:bookmarkStart w:id="198" w:name="_Toc130892792"/>
      <w:r w:rsidRPr="00511C8F">
        <w:rPr>
          <w:rStyle w:val="CharSectno"/>
          <w:szCs w:val="23"/>
        </w:rPr>
        <w:t>125</w:t>
      </w:r>
      <w:r w:rsidRPr="00511C8F">
        <w:rPr>
          <w:szCs w:val="23"/>
        </w:rPr>
        <w:t xml:space="preserve">  Obligation to notify of change of circumstances</w:t>
      </w:r>
      <w:bookmarkEnd w:id="198"/>
    </w:p>
    <w:p w14:paraId="6B288621" w14:textId="77777777" w:rsidR="00166C77" w:rsidRPr="00511C8F" w:rsidRDefault="00166C77" w:rsidP="00166C77">
      <w:pPr>
        <w:pStyle w:val="subsection"/>
        <w:rPr>
          <w:szCs w:val="21"/>
        </w:rPr>
      </w:pPr>
      <w:r w:rsidRPr="00511C8F">
        <w:rPr>
          <w:szCs w:val="21"/>
        </w:rPr>
        <w:tab/>
        <w:t>(1)</w:t>
      </w:r>
      <w:r w:rsidRPr="00511C8F">
        <w:rPr>
          <w:szCs w:val="21"/>
        </w:rPr>
        <w:tab/>
        <w:t>A person who has made an effective claim for parental leave pay, in respect of which there is not in force any payability determination that parental leave pay is not payable, must notify the Secretary of the following things:</w:t>
      </w:r>
    </w:p>
    <w:p w14:paraId="0CAE86DE" w14:textId="77777777" w:rsidR="00166C77" w:rsidRPr="00511C8F" w:rsidRDefault="00166C77" w:rsidP="00166C77">
      <w:pPr>
        <w:pStyle w:val="paragraph"/>
        <w:rPr>
          <w:szCs w:val="21"/>
        </w:rPr>
      </w:pPr>
      <w:r w:rsidRPr="00511C8F">
        <w:rPr>
          <w:szCs w:val="21"/>
        </w:rPr>
        <w:tab/>
        <w:t>(a)</w:t>
      </w:r>
      <w:r w:rsidRPr="00511C8F">
        <w:rPr>
          <w:szCs w:val="21"/>
        </w:rPr>
        <w:tab/>
        <w:t>anything that causes the person to cease to be eligible for parental leave pay on a day;</w:t>
      </w:r>
    </w:p>
    <w:p w14:paraId="1E78B543" w14:textId="77777777" w:rsidR="00166C77" w:rsidRPr="00511C8F" w:rsidRDefault="00166C77" w:rsidP="00166C77">
      <w:pPr>
        <w:pStyle w:val="paragraph"/>
        <w:rPr>
          <w:szCs w:val="21"/>
        </w:rPr>
      </w:pPr>
      <w:r w:rsidRPr="00511C8F">
        <w:rPr>
          <w:szCs w:val="21"/>
        </w:rPr>
        <w:tab/>
        <w:t>(b)</w:t>
      </w:r>
      <w:r w:rsidRPr="00511C8F">
        <w:rPr>
          <w:szCs w:val="21"/>
        </w:rPr>
        <w:tab/>
        <w:t xml:space="preserve">anything that is likely to have the effect described in </w:t>
      </w:r>
      <w:r w:rsidR="0087236D" w:rsidRPr="00511C8F">
        <w:rPr>
          <w:szCs w:val="21"/>
        </w:rPr>
        <w:t>paragraph (</w:t>
      </w:r>
      <w:r w:rsidRPr="00511C8F">
        <w:rPr>
          <w:szCs w:val="21"/>
        </w:rPr>
        <w:t>a).</w:t>
      </w:r>
    </w:p>
    <w:p w14:paraId="17CE912D" w14:textId="77777777" w:rsidR="002E73B5" w:rsidRPr="00511C8F" w:rsidRDefault="002E73B5" w:rsidP="002E73B5">
      <w:pPr>
        <w:pStyle w:val="subsection"/>
        <w:rPr>
          <w:szCs w:val="21"/>
        </w:rPr>
      </w:pPr>
      <w:r w:rsidRPr="00511C8F">
        <w:rPr>
          <w:szCs w:val="21"/>
        </w:rPr>
        <w:tab/>
        <w:t>(3)</w:t>
      </w:r>
      <w:r w:rsidRPr="00511C8F">
        <w:rPr>
          <w:szCs w:val="21"/>
        </w:rPr>
        <w:tab/>
        <w:t xml:space="preserve">The person must notify the Secretary, in the manner set out in a written notice given to the person under </w:t>
      </w:r>
      <w:r w:rsidR="00F5062F" w:rsidRPr="00511C8F">
        <w:rPr>
          <w:szCs w:val="21"/>
        </w:rPr>
        <w:t>subsection (</w:t>
      </w:r>
      <w:r w:rsidRPr="00511C8F">
        <w:rPr>
          <w:szCs w:val="21"/>
        </w:rPr>
        <w:t>5), as soon as practicable after the person becomes aware that the thing has happened or is likely to happen.</w:t>
      </w:r>
    </w:p>
    <w:p w14:paraId="6AA429E9" w14:textId="77777777" w:rsidR="002E73B5" w:rsidRPr="00511C8F" w:rsidRDefault="002E73B5" w:rsidP="002E73B5">
      <w:pPr>
        <w:pStyle w:val="subsection"/>
        <w:rPr>
          <w:szCs w:val="21"/>
        </w:rPr>
      </w:pPr>
      <w:r w:rsidRPr="00511C8F">
        <w:rPr>
          <w:szCs w:val="21"/>
        </w:rPr>
        <w:tab/>
        <w:t>(4)</w:t>
      </w:r>
      <w:r w:rsidRPr="00511C8F">
        <w:rPr>
          <w:szCs w:val="21"/>
        </w:rPr>
        <w:tab/>
        <w:t>The Secretary must approve a manner of notification that a person must use when notifying the Secretary of a thing under this section.</w:t>
      </w:r>
    </w:p>
    <w:p w14:paraId="36E8C32F" w14:textId="77777777" w:rsidR="002E73B5" w:rsidRPr="00511C8F" w:rsidRDefault="002E73B5" w:rsidP="002E73B5">
      <w:pPr>
        <w:pStyle w:val="subsection"/>
        <w:rPr>
          <w:szCs w:val="21"/>
        </w:rPr>
      </w:pPr>
      <w:r w:rsidRPr="00511C8F">
        <w:rPr>
          <w:szCs w:val="21"/>
        </w:rPr>
        <w:tab/>
        <w:t>(5)</w:t>
      </w:r>
      <w:r w:rsidRPr="00511C8F">
        <w:rPr>
          <w:szCs w:val="21"/>
        </w:rPr>
        <w:tab/>
        <w:t>The Secretary must, by written notice, notify the person of the approved manner of notification.</w:t>
      </w:r>
    </w:p>
    <w:p w14:paraId="1A94BF5D" w14:textId="77777777" w:rsidR="002E73B5" w:rsidRPr="00511C8F" w:rsidRDefault="002E73B5" w:rsidP="002E73B5">
      <w:pPr>
        <w:pStyle w:val="subsection"/>
        <w:rPr>
          <w:szCs w:val="21"/>
        </w:rPr>
      </w:pPr>
      <w:r w:rsidRPr="00511C8F">
        <w:rPr>
          <w:szCs w:val="21"/>
        </w:rPr>
        <w:tab/>
        <w:t>(6)</w:t>
      </w:r>
      <w:r w:rsidRPr="00511C8F">
        <w:rPr>
          <w:szCs w:val="21"/>
        </w:rPr>
        <w:tab/>
        <w:t>A person commits an offence if:</w:t>
      </w:r>
    </w:p>
    <w:p w14:paraId="577E0BBB" w14:textId="77777777" w:rsidR="002E73B5" w:rsidRPr="00511C8F" w:rsidRDefault="002E73B5" w:rsidP="002E73B5">
      <w:pPr>
        <w:pStyle w:val="paragraph"/>
        <w:rPr>
          <w:szCs w:val="21"/>
        </w:rPr>
      </w:pPr>
      <w:r w:rsidRPr="00511C8F">
        <w:rPr>
          <w:szCs w:val="21"/>
        </w:rPr>
        <w:tab/>
        <w:t>(a)</w:t>
      </w:r>
      <w:r w:rsidRPr="00511C8F">
        <w:rPr>
          <w:szCs w:val="21"/>
        </w:rPr>
        <w:tab/>
        <w:t>the person is required to notify the Secretary of a thing under this section; and</w:t>
      </w:r>
    </w:p>
    <w:p w14:paraId="1994E093" w14:textId="77777777" w:rsidR="002E73B5" w:rsidRPr="00511C8F" w:rsidRDefault="002E73B5" w:rsidP="002E73B5">
      <w:pPr>
        <w:pStyle w:val="paragraph"/>
        <w:rPr>
          <w:szCs w:val="21"/>
        </w:rPr>
      </w:pPr>
      <w:r w:rsidRPr="00511C8F">
        <w:rPr>
          <w:szCs w:val="21"/>
        </w:rPr>
        <w:tab/>
        <w:t>(b)</w:t>
      </w:r>
      <w:r w:rsidRPr="00511C8F">
        <w:rPr>
          <w:szCs w:val="21"/>
        </w:rPr>
        <w:tab/>
        <w:t>the person refuses or fails to comply with the requirement.</w:t>
      </w:r>
    </w:p>
    <w:p w14:paraId="7F78207F" w14:textId="77777777" w:rsidR="002E73B5" w:rsidRPr="00511C8F" w:rsidRDefault="002E73B5" w:rsidP="002E73B5">
      <w:pPr>
        <w:pStyle w:val="Penalty"/>
        <w:rPr>
          <w:szCs w:val="21"/>
        </w:rPr>
      </w:pPr>
      <w:r w:rsidRPr="00511C8F">
        <w:rPr>
          <w:szCs w:val="21"/>
        </w:rPr>
        <w:t>Penalty for contravention of this subsection:</w:t>
      </w:r>
      <w:r w:rsidRPr="00511C8F">
        <w:rPr>
          <w:szCs w:val="21"/>
        </w:rPr>
        <w:tab/>
        <w:t>Imprisonment for 6 months.</w:t>
      </w:r>
    </w:p>
    <w:p w14:paraId="3E8391B6" w14:textId="77777777" w:rsidR="002E73B5" w:rsidRPr="00511C8F" w:rsidRDefault="00EC58A2" w:rsidP="00CA49F2">
      <w:pPr>
        <w:pStyle w:val="ActHead3"/>
        <w:pageBreakBefore/>
        <w:rPr>
          <w:szCs w:val="27"/>
        </w:rPr>
      </w:pPr>
      <w:bookmarkStart w:id="199" w:name="_Toc130892793"/>
      <w:r w:rsidRPr="00511C8F">
        <w:rPr>
          <w:rStyle w:val="CharDivNo"/>
          <w:szCs w:val="27"/>
        </w:rPr>
        <w:lastRenderedPageBreak/>
        <w:t>Division 3</w:t>
      </w:r>
      <w:r w:rsidR="002E73B5" w:rsidRPr="00511C8F">
        <w:rPr>
          <w:szCs w:val="27"/>
        </w:rPr>
        <w:t>—</w:t>
      </w:r>
      <w:r w:rsidR="002E73B5" w:rsidRPr="00511C8F">
        <w:rPr>
          <w:rStyle w:val="CharDivText"/>
          <w:szCs w:val="27"/>
        </w:rPr>
        <w:t>Confidentiality</w:t>
      </w:r>
      <w:bookmarkEnd w:id="199"/>
    </w:p>
    <w:p w14:paraId="5879CA68" w14:textId="77777777" w:rsidR="002E73B5" w:rsidRPr="00511C8F" w:rsidRDefault="002E73B5" w:rsidP="002E73B5">
      <w:pPr>
        <w:pStyle w:val="ActHead5"/>
        <w:rPr>
          <w:szCs w:val="23"/>
        </w:rPr>
      </w:pPr>
      <w:bookmarkStart w:id="200" w:name="_Toc130892794"/>
      <w:r w:rsidRPr="00511C8F">
        <w:rPr>
          <w:rStyle w:val="CharSectno"/>
          <w:szCs w:val="23"/>
        </w:rPr>
        <w:t>126</w:t>
      </w:r>
      <w:r w:rsidRPr="00511C8F">
        <w:rPr>
          <w:szCs w:val="23"/>
        </w:rPr>
        <w:t xml:space="preserve">  Operation of Division</w:t>
      </w:r>
      <w:bookmarkEnd w:id="200"/>
    </w:p>
    <w:p w14:paraId="5356E912" w14:textId="77777777" w:rsidR="002E73B5" w:rsidRPr="00511C8F" w:rsidRDefault="002E73B5" w:rsidP="002E73B5">
      <w:pPr>
        <w:pStyle w:val="subsection"/>
        <w:rPr>
          <w:szCs w:val="21"/>
        </w:rPr>
      </w:pPr>
      <w:r w:rsidRPr="00511C8F">
        <w:rPr>
          <w:szCs w:val="21"/>
        </w:rPr>
        <w:tab/>
        <w:t>(1)</w:t>
      </w:r>
      <w:r w:rsidRPr="00511C8F">
        <w:rPr>
          <w:szCs w:val="21"/>
        </w:rPr>
        <w:tab/>
        <w:t xml:space="preserve">Nothing in this </w:t>
      </w:r>
      <w:r w:rsidR="00FC6130" w:rsidRPr="00511C8F">
        <w:rPr>
          <w:szCs w:val="21"/>
        </w:rPr>
        <w:t>Division</w:t>
      </w:r>
      <w:r w:rsidR="00CA49F2" w:rsidRPr="00511C8F">
        <w:rPr>
          <w:szCs w:val="21"/>
        </w:rPr>
        <w:t xml:space="preserve"> </w:t>
      </w:r>
      <w:r w:rsidRPr="00511C8F">
        <w:rPr>
          <w:szCs w:val="21"/>
        </w:rPr>
        <w:t>prevents a person from disclosing information to another person if the information is disclosed for the purposes of:</w:t>
      </w:r>
    </w:p>
    <w:p w14:paraId="483849F4" w14:textId="77777777" w:rsidR="002E73B5" w:rsidRPr="00511C8F" w:rsidRDefault="002E73B5" w:rsidP="002E73B5">
      <w:pPr>
        <w:pStyle w:val="paragraph"/>
        <w:rPr>
          <w:szCs w:val="21"/>
        </w:rPr>
      </w:pPr>
      <w:r w:rsidRPr="00511C8F">
        <w:rPr>
          <w:szCs w:val="21"/>
        </w:rPr>
        <w:tab/>
        <w:t>(a)</w:t>
      </w:r>
      <w:r w:rsidRPr="00511C8F">
        <w:rPr>
          <w:szCs w:val="21"/>
        </w:rPr>
        <w:tab/>
        <w:t xml:space="preserve">the </w:t>
      </w:r>
      <w:r w:rsidRPr="00511C8F">
        <w:rPr>
          <w:i/>
          <w:szCs w:val="21"/>
        </w:rPr>
        <w:t>Child Support (Assessment) Act 1989</w:t>
      </w:r>
      <w:r w:rsidRPr="00511C8F">
        <w:rPr>
          <w:szCs w:val="21"/>
        </w:rPr>
        <w:t>; or</w:t>
      </w:r>
    </w:p>
    <w:p w14:paraId="3279FD7E" w14:textId="77777777" w:rsidR="002E73B5" w:rsidRPr="00511C8F" w:rsidRDefault="002E73B5" w:rsidP="002E73B5">
      <w:pPr>
        <w:pStyle w:val="paragraph"/>
        <w:rPr>
          <w:szCs w:val="21"/>
        </w:rPr>
      </w:pPr>
      <w:r w:rsidRPr="00511C8F">
        <w:rPr>
          <w:szCs w:val="21"/>
        </w:rPr>
        <w:tab/>
        <w:t>(b)</w:t>
      </w:r>
      <w:r w:rsidRPr="00511C8F">
        <w:rPr>
          <w:szCs w:val="21"/>
        </w:rPr>
        <w:tab/>
        <w:t xml:space="preserve">the </w:t>
      </w:r>
      <w:r w:rsidRPr="00511C8F">
        <w:rPr>
          <w:i/>
          <w:szCs w:val="21"/>
        </w:rPr>
        <w:t>Child Support (Registration and Collection) Act 1988</w:t>
      </w:r>
      <w:r w:rsidRPr="00511C8F">
        <w:rPr>
          <w:szCs w:val="21"/>
        </w:rPr>
        <w:t>.</w:t>
      </w:r>
    </w:p>
    <w:p w14:paraId="0CFE9B2D" w14:textId="77777777" w:rsidR="002E73B5" w:rsidRPr="00511C8F" w:rsidRDefault="002E73B5" w:rsidP="002E73B5">
      <w:pPr>
        <w:pStyle w:val="subsection"/>
        <w:rPr>
          <w:szCs w:val="21"/>
        </w:rPr>
      </w:pPr>
      <w:r w:rsidRPr="00511C8F">
        <w:rPr>
          <w:szCs w:val="21"/>
        </w:rPr>
        <w:tab/>
        <w:t>(2)</w:t>
      </w:r>
      <w:r w:rsidRPr="00511C8F">
        <w:rPr>
          <w:szCs w:val="21"/>
        </w:rPr>
        <w:tab/>
        <w:t xml:space="preserve">The provisions of this </w:t>
      </w:r>
      <w:r w:rsidR="00FC6130" w:rsidRPr="00511C8F">
        <w:rPr>
          <w:szCs w:val="21"/>
        </w:rPr>
        <w:t>Division</w:t>
      </w:r>
      <w:r w:rsidR="00CA49F2" w:rsidRPr="00511C8F">
        <w:rPr>
          <w:szCs w:val="21"/>
        </w:rPr>
        <w:t xml:space="preserve"> </w:t>
      </w:r>
      <w:r w:rsidRPr="00511C8F">
        <w:rPr>
          <w:szCs w:val="21"/>
        </w:rPr>
        <w:t xml:space="preserve">that relate to the disclosure of information do not affect the operation of the </w:t>
      </w:r>
      <w:r w:rsidRPr="00511C8F">
        <w:rPr>
          <w:i/>
          <w:szCs w:val="21"/>
        </w:rPr>
        <w:t>Freedom of Information Act 1982</w:t>
      </w:r>
      <w:r w:rsidRPr="00511C8F">
        <w:rPr>
          <w:szCs w:val="21"/>
        </w:rPr>
        <w:t>.</w:t>
      </w:r>
    </w:p>
    <w:p w14:paraId="1E93BD01" w14:textId="77777777" w:rsidR="002E73B5" w:rsidRPr="00511C8F" w:rsidRDefault="002E73B5" w:rsidP="002E73B5">
      <w:pPr>
        <w:pStyle w:val="ActHead5"/>
        <w:rPr>
          <w:szCs w:val="23"/>
        </w:rPr>
      </w:pPr>
      <w:bookmarkStart w:id="201" w:name="_Toc130892795"/>
      <w:r w:rsidRPr="00511C8F">
        <w:rPr>
          <w:rStyle w:val="CharSectno"/>
          <w:szCs w:val="23"/>
        </w:rPr>
        <w:t>127</w:t>
      </w:r>
      <w:r w:rsidRPr="00511C8F">
        <w:rPr>
          <w:szCs w:val="23"/>
        </w:rPr>
        <w:t xml:space="preserve">  Obtaining and using protected information</w:t>
      </w:r>
      <w:bookmarkEnd w:id="201"/>
    </w:p>
    <w:p w14:paraId="24C696EC" w14:textId="77777777" w:rsidR="002E73B5" w:rsidRPr="00511C8F" w:rsidRDefault="002E73B5" w:rsidP="002E73B5">
      <w:pPr>
        <w:pStyle w:val="SubsectionHead"/>
        <w:rPr>
          <w:szCs w:val="21"/>
        </w:rPr>
      </w:pPr>
      <w:r w:rsidRPr="00511C8F">
        <w:rPr>
          <w:szCs w:val="21"/>
        </w:rPr>
        <w:t>Obtaining protected information</w:t>
      </w:r>
    </w:p>
    <w:p w14:paraId="7198A11E" w14:textId="77777777" w:rsidR="002E73B5" w:rsidRPr="00511C8F" w:rsidRDefault="002E73B5" w:rsidP="002E73B5">
      <w:pPr>
        <w:pStyle w:val="subsection"/>
        <w:rPr>
          <w:szCs w:val="21"/>
        </w:rPr>
      </w:pPr>
      <w:r w:rsidRPr="00511C8F">
        <w:rPr>
          <w:szCs w:val="21"/>
        </w:rPr>
        <w:tab/>
        <w:t>(1)</w:t>
      </w:r>
      <w:r w:rsidRPr="00511C8F">
        <w:rPr>
          <w:szCs w:val="21"/>
        </w:rPr>
        <w:tab/>
        <w:t>A person may obtain protected information if the information is obtained for the purposes of this Act</w:t>
      </w:r>
      <w:r w:rsidR="00A160C2" w:rsidRPr="00511C8F">
        <w:rPr>
          <w:szCs w:val="21"/>
        </w:rPr>
        <w:t>, or the Regulatory Powers Act as that Act applies in relation to this Act</w:t>
      </w:r>
      <w:r w:rsidRPr="00511C8F">
        <w:rPr>
          <w:szCs w:val="21"/>
        </w:rPr>
        <w:t>.</w:t>
      </w:r>
    </w:p>
    <w:p w14:paraId="0769DD62" w14:textId="77777777" w:rsidR="002E73B5" w:rsidRPr="00511C8F" w:rsidRDefault="002E73B5" w:rsidP="002E73B5">
      <w:pPr>
        <w:pStyle w:val="SubsectionHead"/>
        <w:rPr>
          <w:szCs w:val="21"/>
        </w:rPr>
      </w:pPr>
      <w:r w:rsidRPr="00511C8F">
        <w:rPr>
          <w:szCs w:val="21"/>
        </w:rPr>
        <w:t>Using protected information</w:t>
      </w:r>
    </w:p>
    <w:p w14:paraId="035EB838" w14:textId="77777777" w:rsidR="002E73B5" w:rsidRPr="00511C8F" w:rsidRDefault="002E73B5" w:rsidP="002E73B5">
      <w:pPr>
        <w:pStyle w:val="subsection"/>
        <w:rPr>
          <w:szCs w:val="21"/>
        </w:rPr>
      </w:pPr>
      <w:r w:rsidRPr="00511C8F">
        <w:rPr>
          <w:szCs w:val="21"/>
        </w:rPr>
        <w:tab/>
        <w:t>(2)</w:t>
      </w:r>
      <w:r w:rsidRPr="00511C8F">
        <w:rPr>
          <w:szCs w:val="21"/>
        </w:rPr>
        <w:tab/>
        <w:t>A person may:</w:t>
      </w:r>
    </w:p>
    <w:p w14:paraId="63CDF7FC" w14:textId="77777777" w:rsidR="002E73B5" w:rsidRPr="00511C8F" w:rsidRDefault="002E73B5" w:rsidP="002E73B5">
      <w:pPr>
        <w:pStyle w:val="paragraph"/>
        <w:rPr>
          <w:szCs w:val="21"/>
        </w:rPr>
      </w:pPr>
      <w:r w:rsidRPr="00511C8F">
        <w:rPr>
          <w:szCs w:val="21"/>
        </w:rPr>
        <w:tab/>
        <w:t>(a)</w:t>
      </w:r>
      <w:r w:rsidRPr="00511C8F">
        <w:rPr>
          <w:szCs w:val="21"/>
        </w:rPr>
        <w:tab/>
        <w:t>make a record of protected information; or</w:t>
      </w:r>
    </w:p>
    <w:p w14:paraId="6FAF6EDD" w14:textId="77777777" w:rsidR="002E73B5" w:rsidRPr="00511C8F" w:rsidRDefault="002E73B5" w:rsidP="002E73B5">
      <w:pPr>
        <w:pStyle w:val="paragraph"/>
        <w:rPr>
          <w:szCs w:val="21"/>
        </w:rPr>
      </w:pPr>
      <w:r w:rsidRPr="00511C8F">
        <w:rPr>
          <w:szCs w:val="21"/>
        </w:rPr>
        <w:tab/>
        <w:t>(b)</w:t>
      </w:r>
      <w:r w:rsidRPr="00511C8F">
        <w:rPr>
          <w:szCs w:val="21"/>
        </w:rPr>
        <w:tab/>
        <w:t>disclose such information to any person; or</w:t>
      </w:r>
    </w:p>
    <w:p w14:paraId="383CF8D7" w14:textId="77777777" w:rsidR="002E73B5" w:rsidRPr="00511C8F" w:rsidRDefault="002E73B5" w:rsidP="002E73B5">
      <w:pPr>
        <w:pStyle w:val="paragraph"/>
        <w:rPr>
          <w:szCs w:val="21"/>
        </w:rPr>
      </w:pPr>
      <w:r w:rsidRPr="00511C8F">
        <w:rPr>
          <w:szCs w:val="21"/>
        </w:rPr>
        <w:tab/>
        <w:t>(c)</w:t>
      </w:r>
      <w:r w:rsidRPr="00511C8F">
        <w:rPr>
          <w:szCs w:val="21"/>
        </w:rPr>
        <w:tab/>
        <w:t>otherwise use such information;</w:t>
      </w:r>
    </w:p>
    <w:p w14:paraId="162320F5" w14:textId="77777777" w:rsidR="002E73B5" w:rsidRPr="00511C8F" w:rsidRDefault="002E73B5" w:rsidP="002E73B5">
      <w:pPr>
        <w:pStyle w:val="subsection2"/>
        <w:rPr>
          <w:szCs w:val="21"/>
        </w:rPr>
      </w:pPr>
      <w:r w:rsidRPr="00511C8F">
        <w:rPr>
          <w:szCs w:val="21"/>
        </w:rPr>
        <w:t>if the record, disclosure or use of the information by the person is made:</w:t>
      </w:r>
    </w:p>
    <w:p w14:paraId="5CB40A1B" w14:textId="77777777" w:rsidR="002E73B5" w:rsidRPr="00511C8F" w:rsidRDefault="002E73B5" w:rsidP="002E73B5">
      <w:pPr>
        <w:pStyle w:val="paragraph"/>
        <w:rPr>
          <w:szCs w:val="21"/>
        </w:rPr>
      </w:pPr>
      <w:r w:rsidRPr="00511C8F">
        <w:rPr>
          <w:szCs w:val="21"/>
        </w:rPr>
        <w:tab/>
        <w:t>(d)</w:t>
      </w:r>
      <w:r w:rsidRPr="00511C8F">
        <w:rPr>
          <w:szCs w:val="21"/>
        </w:rPr>
        <w:tab/>
        <w:t>for the purposes of this Act</w:t>
      </w:r>
      <w:r w:rsidR="00A160C2" w:rsidRPr="00511C8F">
        <w:rPr>
          <w:szCs w:val="21"/>
        </w:rPr>
        <w:t>, or the Regulatory Powers Act as that Act applies in relation to this Act</w:t>
      </w:r>
      <w:r w:rsidRPr="00511C8F">
        <w:rPr>
          <w:szCs w:val="21"/>
        </w:rPr>
        <w:t>; or</w:t>
      </w:r>
    </w:p>
    <w:p w14:paraId="01F48302" w14:textId="77777777" w:rsidR="002E73B5" w:rsidRPr="00511C8F" w:rsidRDefault="002E73B5" w:rsidP="002E73B5">
      <w:pPr>
        <w:pStyle w:val="paragraph"/>
        <w:rPr>
          <w:szCs w:val="21"/>
        </w:rPr>
      </w:pPr>
      <w:r w:rsidRPr="00511C8F">
        <w:rPr>
          <w:szCs w:val="21"/>
        </w:rPr>
        <w:tab/>
        <w:t>(da)</w:t>
      </w:r>
      <w:r w:rsidRPr="00511C8F">
        <w:rPr>
          <w:szCs w:val="21"/>
        </w:rPr>
        <w:tab/>
        <w:t>for the purposes of the family assistance law; or</w:t>
      </w:r>
    </w:p>
    <w:p w14:paraId="1C5284FF" w14:textId="77777777" w:rsidR="002E73B5" w:rsidRPr="00511C8F" w:rsidRDefault="002E73B5" w:rsidP="002E73B5">
      <w:pPr>
        <w:pStyle w:val="paragraph"/>
        <w:rPr>
          <w:szCs w:val="21"/>
        </w:rPr>
      </w:pPr>
      <w:r w:rsidRPr="00511C8F">
        <w:rPr>
          <w:szCs w:val="21"/>
        </w:rPr>
        <w:tab/>
        <w:t>(db)</w:t>
      </w:r>
      <w:r w:rsidRPr="00511C8F">
        <w:rPr>
          <w:szCs w:val="21"/>
        </w:rPr>
        <w:tab/>
        <w:t>for the purposes of the social security law; or</w:t>
      </w:r>
    </w:p>
    <w:p w14:paraId="24C4F6FE" w14:textId="77777777" w:rsidR="002E73B5" w:rsidRPr="00511C8F" w:rsidRDefault="002E73B5" w:rsidP="002E73B5">
      <w:pPr>
        <w:pStyle w:val="paragraph"/>
        <w:rPr>
          <w:szCs w:val="21"/>
        </w:rPr>
      </w:pPr>
      <w:r w:rsidRPr="00511C8F">
        <w:rPr>
          <w:szCs w:val="21"/>
        </w:rPr>
        <w:tab/>
        <w:t>(dc)</w:t>
      </w:r>
      <w:r w:rsidRPr="00511C8F">
        <w:rPr>
          <w:szCs w:val="21"/>
        </w:rPr>
        <w:tab/>
        <w:t xml:space="preserve">for the purposes of the </w:t>
      </w:r>
      <w:r w:rsidRPr="00511C8F">
        <w:rPr>
          <w:i/>
          <w:szCs w:val="21"/>
        </w:rPr>
        <w:t>Student Assistance Act 1973</w:t>
      </w:r>
      <w:r w:rsidRPr="00511C8F">
        <w:rPr>
          <w:szCs w:val="21"/>
        </w:rPr>
        <w:t>; or</w:t>
      </w:r>
    </w:p>
    <w:p w14:paraId="33443C46" w14:textId="2F173BF0" w:rsidR="002E73B5" w:rsidRPr="00511C8F" w:rsidRDefault="002E73B5" w:rsidP="002E73B5">
      <w:pPr>
        <w:pStyle w:val="paragraph"/>
        <w:rPr>
          <w:szCs w:val="21"/>
        </w:rPr>
      </w:pPr>
      <w:r w:rsidRPr="00511C8F">
        <w:rPr>
          <w:szCs w:val="21"/>
        </w:rPr>
        <w:lastRenderedPageBreak/>
        <w:tab/>
        <w:t>(e)</w:t>
      </w:r>
      <w:r w:rsidRPr="00511C8F">
        <w:rPr>
          <w:szCs w:val="21"/>
        </w:rPr>
        <w:tab/>
        <w:t xml:space="preserve">for the purposes for which the information was disclosed to the person under </w:t>
      </w:r>
      <w:r w:rsidR="00FB5E73">
        <w:rPr>
          <w:szCs w:val="21"/>
        </w:rPr>
        <w:t>section 1</w:t>
      </w:r>
      <w:r w:rsidRPr="00511C8F">
        <w:rPr>
          <w:szCs w:val="21"/>
        </w:rPr>
        <w:t>28; or</w:t>
      </w:r>
    </w:p>
    <w:p w14:paraId="5BC926A4" w14:textId="77777777" w:rsidR="002E73B5" w:rsidRPr="00511C8F" w:rsidRDefault="002E73B5" w:rsidP="002E73B5">
      <w:pPr>
        <w:pStyle w:val="paragraph"/>
        <w:rPr>
          <w:szCs w:val="21"/>
        </w:rPr>
      </w:pPr>
      <w:r w:rsidRPr="00511C8F">
        <w:rPr>
          <w:szCs w:val="21"/>
        </w:rPr>
        <w:tab/>
        <w:t>(f)</w:t>
      </w:r>
      <w:r w:rsidRPr="00511C8F">
        <w:rPr>
          <w:szCs w:val="21"/>
        </w:rPr>
        <w:tab/>
        <w:t>with the express or implied authorisation of the person to whom the information relates.</w:t>
      </w:r>
    </w:p>
    <w:p w14:paraId="4EDC39EB" w14:textId="77777777" w:rsidR="002B2772" w:rsidRPr="00511C8F" w:rsidRDefault="002B2772" w:rsidP="002B2772">
      <w:pPr>
        <w:pStyle w:val="subsection"/>
        <w:rPr>
          <w:szCs w:val="21"/>
        </w:rPr>
      </w:pPr>
      <w:r w:rsidRPr="00511C8F">
        <w:rPr>
          <w:szCs w:val="21"/>
        </w:rPr>
        <w:tab/>
        <w:t>(3)</w:t>
      </w:r>
      <w:r w:rsidRPr="00511C8F">
        <w:rPr>
          <w:szCs w:val="21"/>
        </w:rPr>
        <w:tab/>
        <w:t>A person may use protected information to produce information in an aggregated form that does not disclose, either directly or indirectly, information about a particular person.</w:t>
      </w:r>
    </w:p>
    <w:p w14:paraId="71A6CC20" w14:textId="77777777" w:rsidR="002E73B5" w:rsidRPr="00511C8F" w:rsidRDefault="002E73B5" w:rsidP="002E73B5">
      <w:pPr>
        <w:pStyle w:val="ActHead5"/>
        <w:rPr>
          <w:szCs w:val="23"/>
        </w:rPr>
      </w:pPr>
      <w:bookmarkStart w:id="202" w:name="_Toc130892796"/>
      <w:r w:rsidRPr="00511C8F">
        <w:rPr>
          <w:rStyle w:val="CharSectno"/>
          <w:szCs w:val="23"/>
        </w:rPr>
        <w:t>128</w:t>
      </w:r>
      <w:r w:rsidRPr="00511C8F">
        <w:rPr>
          <w:szCs w:val="23"/>
        </w:rPr>
        <w:t xml:space="preserve">  Disclosing personal information</w:t>
      </w:r>
      <w:bookmarkEnd w:id="202"/>
    </w:p>
    <w:p w14:paraId="26F1ED13" w14:textId="77777777" w:rsidR="002E73B5" w:rsidRPr="00511C8F" w:rsidRDefault="002E73B5" w:rsidP="002E73B5">
      <w:pPr>
        <w:pStyle w:val="subsection"/>
        <w:rPr>
          <w:szCs w:val="21"/>
        </w:rPr>
      </w:pPr>
      <w:r w:rsidRPr="00511C8F">
        <w:rPr>
          <w:szCs w:val="21"/>
        </w:rPr>
        <w:tab/>
        <w:t>(1)</w:t>
      </w:r>
      <w:r w:rsidRPr="00511C8F">
        <w:rPr>
          <w:szCs w:val="21"/>
        </w:rPr>
        <w:tab/>
        <w:t>Despite sections</w:t>
      </w:r>
      <w:r w:rsidR="00F5062F" w:rsidRPr="00511C8F">
        <w:rPr>
          <w:szCs w:val="21"/>
        </w:rPr>
        <w:t> </w:t>
      </w:r>
      <w:r w:rsidRPr="00511C8F">
        <w:rPr>
          <w:szCs w:val="21"/>
        </w:rPr>
        <w:t>129 to 132, the Secretary may disclose information acquired by an officer in the exercise of the officer’s powers, or the performance of the officer’s duties or functions, under this Act</w:t>
      </w:r>
      <w:r w:rsidR="00A160C2" w:rsidRPr="00511C8F">
        <w:rPr>
          <w:szCs w:val="21"/>
        </w:rPr>
        <w:t xml:space="preserve"> or the Regulatory Powers Act as that Act applies in relation to this Act</w:t>
      </w:r>
      <w:r w:rsidRPr="00511C8F">
        <w:rPr>
          <w:szCs w:val="21"/>
        </w:rPr>
        <w:t>:</w:t>
      </w:r>
    </w:p>
    <w:p w14:paraId="2A20B8B6" w14:textId="77777777" w:rsidR="002E73B5" w:rsidRPr="00511C8F" w:rsidRDefault="002E73B5" w:rsidP="002E73B5">
      <w:pPr>
        <w:pStyle w:val="paragraph"/>
        <w:rPr>
          <w:szCs w:val="21"/>
        </w:rPr>
      </w:pPr>
      <w:r w:rsidRPr="00511C8F">
        <w:rPr>
          <w:szCs w:val="21"/>
        </w:rPr>
        <w:tab/>
        <w:t>(a)</w:t>
      </w:r>
      <w:r w:rsidRPr="00511C8F">
        <w:rPr>
          <w:szCs w:val="21"/>
        </w:rPr>
        <w:tab/>
        <w:t>to such persons and for such purposes as the Secretary determines, if the Secretary certifies that it is necessary in the public interest to do so in a particular case or class of cases; or</w:t>
      </w:r>
    </w:p>
    <w:p w14:paraId="445AEA8B" w14:textId="77777777" w:rsidR="002E73B5" w:rsidRPr="00511C8F" w:rsidRDefault="002E73B5" w:rsidP="002E73B5">
      <w:pPr>
        <w:pStyle w:val="paragraph"/>
        <w:rPr>
          <w:szCs w:val="21"/>
        </w:rPr>
      </w:pPr>
      <w:r w:rsidRPr="00511C8F">
        <w:rPr>
          <w:szCs w:val="21"/>
        </w:rPr>
        <w:tab/>
        <w:t>(b)</w:t>
      </w:r>
      <w:r w:rsidRPr="00511C8F">
        <w:rPr>
          <w:szCs w:val="21"/>
        </w:rPr>
        <w:tab/>
        <w:t xml:space="preserve">to an Agency Head for the purposes of that Agency (within the meaning of the </w:t>
      </w:r>
      <w:r w:rsidRPr="00511C8F">
        <w:rPr>
          <w:i/>
          <w:szCs w:val="21"/>
        </w:rPr>
        <w:t>Public Service Act 1999</w:t>
      </w:r>
      <w:r w:rsidRPr="00511C8F">
        <w:rPr>
          <w:szCs w:val="21"/>
        </w:rPr>
        <w:t>), but only if the disclosure of the information is required by a law of the Commonwealth; or</w:t>
      </w:r>
    </w:p>
    <w:p w14:paraId="6EE4BAD3" w14:textId="77777777" w:rsidR="002E73B5" w:rsidRPr="00511C8F" w:rsidRDefault="002E73B5" w:rsidP="002E73B5">
      <w:pPr>
        <w:pStyle w:val="paragraph"/>
        <w:rPr>
          <w:szCs w:val="21"/>
        </w:rPr>
      </w:pPr>
      <w:r w:rsidRPr="00511C8F">
        <w:rPr>
          <w:szCs w:val="21"/>
        </w:rPr>
        <w:tab/>
        <w:t>(c)</w:t>
      </w:r>
      <w:r w:rsidRPr="00511C8F">
        <w:rPr>
          <w:szCs w:val="21"/>
        </w:rPr>
        <w:tab/>
        <w:t>to a person who is expressly or impliedly authorised by the person to whom the information relates to obtain it; or</w:t>
      </w:r>
    </w:p>
    <w:p w14:paraId="57E012CF" w14:textId="77777777" w:rsidR="002E73B5" w:rsidRPr="00511C8F" w:rsidRDefault="002E73B5" w:rsidP="002E73B5">
      <w:pPr>
        <w:pStyle w:val="paragraph"/>
        <w:rPr>
          <w:szCs w:val="21"/>
        </w:rPr>
      </w:pPr>
      <w:r w:rsidRPr="00511C8F">
        <w:rPr>
          <w:szCs w:val="21"/>
        </w:rPr>
        <w:tab/>
        <w:t>(d)</w:t>
      </w:r>
      <w:r w:rsidRPr="00511C8F">
        <w:rPr>
          <w:szCs w:val="21"/>
        </w:rPr>
        <w:tab/>
        <w:t>to the Minister for the purposes of assisting the Minister to consider a complaint or issue in relation to a matter arising under this Act if the Secretary reasonably believes that the disclosure is likely to assist the Minister; or</w:t>
      </w:r>
    </w:p>
    <w:p w14:paraId="4A3E673D" w14:textId="77777777" w:rsidR="002E73B5" w:rsidRPr="00511C8F" w:rsidRDefault="002E73B5" w:rsidP="002E73B5">
      <w:pPr>
        <w:pStyle w:val="paragraph"/>
        <w:rPr>
          <w:szCs w:val="21"/>
        </w:rPr>
      </w:pPr>
      <w:r w:rsidRPr="00511C8F">
        <w:rPr>
          <w:szCs w:val="21"/>
        </w:rPr>
        <w:tab/>
        <w:t>(e)</w:t>
      </w:r>
      <w:r w:rsidRPr="00511C8F">
        <w:rPr>
          <w:szCs w:val="21"/>
        </w:rPr>
        <w:tab/>
        <w:t>to an SES employee, or an APS employee, in the Department, for the purposes of briefing, or considering briefing, the Minister if the Secretary reasonably believes the disclosure is likely to assist the Minister to consider a complaint or issue in relation to a matter arising under this Act.</w:t>
      </w:r>
    </w:p>
    <w:p w14:paraId="570B7968" w14:textId="77777777" w:rsidR="002E73B5" w:rsidRPr="00511C8F" w:rsidRDefault="002E73B5" w:rsidP="002E73B5">
      <w:pPr>
        <w:pStyle w:val="notetext"/>
        <w:rPr>
          <w:szCs w:val="17"/>
        </w:rPr>
      </w:pPr>
      <w:r w:rsidRPr="00511C8F">
        <w:rPr>
          <w:szCs w:val="17"/>
        </w:rPr>
        <w:lastRenderedPageBreak/>
        <w:t>Note:</w:t>
      </w:r>
      <w:r w:rsidRPr="00511C8F">
        <w:rPr>
          <w:szCs w:val="17"/>
        </w:rPr>
        <w:tab/>
        <w:t xml:space="preserve">Information disclosed under this section must also be dealt with in accordance with </w:t>
      </w:r>
      <w:r w:rsidR="00914E2F" w:rsidRPr="00511C8F">
        <w:rPr>
          <w:szCs w:val="17"/>
        </w:rPr>
        <w:t>the Australian Privacy Principles</w:t>
      </w:r>
      <w:r w:rsidRPr="00511C8F">
        <w:rPr>
          <w:szCs w:val="17"/>
        </w:rPr>
        <w:t>.</w:t>
      </w:r>
    </w:p>
    <w:p w14:paraId="6E3D7A59" w14:textId="77777777" w:rsidR="002E73B5" w:rsidRPr="00511C8F" w:rsidRDefault="002E73B5" w:rsidP="002E73B5">
      <w:pPr>
        <w:pStyle w:val="subsection"/>
        <w:rPr>
          <w:szCs w:val="21"/>
        </w:rPr>
      </w:pPr>
      <w:r w:rsidRPr="00511C8F">
        <w:rPr>
          <w:szCs w:val="21"/>
        </w:rPr>
        <w:tab/>
        <w:t>(2)</w:t>
      </w:r>
      <w:r w:rsidRPr="00511C8F">
        <w:rPr>
          <w:szCs w:val="21"/>
        </w:rPr>
        <w:tab/>
        <w:t xml:space="preserve">In giving certificates for the purposes of </w:t>
      </w:r>
      <w:r w:rsidR="0087236D" w:rsidRPr="00511C8F">
        <w:rPr>
          <w:szCs w:val="21"/>
        </w:rPr>
        <w:t>paragraph (</w:t>
      </w:r>
      <w:r w:rsidRPr="00511C8F">
        <w:rPr>
          <w:szCs w:val="21"/>
        </w:rPr>
        <w:t xml:space="preserve">1)(a), the Secretary must act in accordance with guidelines (if any) from time to time in force under </w:t>
      </w:r>
      <w:r w:rsidR="00F5062F" w:rsidRPr="00511C8F">
        <w:rPr>
          <w:szCs w:val="21"/>
        </w:rPr>
        <w:t>subsection (</w:t>
      </w:r>
      <w:r w:rsidRPr="00511C8F">
        <w:rPr>
          <w:szCs w:val="21"/>
        </w:rPr>
        <w:t>4).</w:t>
      </w:r>
    </w:p>
    <w:p w14:paraId="478B93EE" w14:textId="77777777" w:rsidR="002E73B5" w:rsidRPr="00511C8F" w:rsidRDefault="002E73B5" w:rsidP="002E73B5">
      <w:pPr>
        <w:pStyle w:val="subsection"/>
        <w:rPr>
          <w:szCs w:val="21"/>
        </w:rPr>
      </w:pPr>
      <w:r w:rsidRPr="00511C8F">
        <w:rPr>
          <w:szCs w:val="21"/>
        </w:rPr>
        <w:tab/>
        <w:t>(3)</w:t>
      </w:r>
      <w:r w:rsidRPr="00511C8F">
        <w:rPr>
          <w:szCs w:val="21"/>
        </w:rPr>
        <w:tab/>
        <w:t xml:space="preserve">In disclosing information under </w:t>
      </w:r>
      <w:r w:rsidR="0087236D" w:rsidRPr="00511C8F">
        <w:rPr>
          <w:szCs w:val="21"/>
        </w:rPr>
        <w:t>paragraph (</w:t>
      </w:r>
      <w:r w:rsidRPr="00511C8F">
        <w:rPr>
          <w:szCs w:val="21"/>
        </w:rPr>
        <w:t xml:space="preserve">1)(b), the Secretary must act in accordance with guidelines (if any) from time to time in force under </w:t>
      </w:r>
      <w:r w:rsidR="00F5062F" w:rsidRPr="00511C8F">
        <w:rPr>
          <w:szCs w:val="21"/>
        </w:rPr>
        <w:t>subsection (</w:t>
      </w:r>
      <w:r w:rsidRPr="00511C8F">
        <w:rPr>
          <w:szCs w:val="21"/>
        </w:rPr>
        <w:t>4).</w:t>
      </w:r>
    </w:p>
    <w:p w14:paraId="50B6E501" w14:textId="77777777" w:rsidR="002E73B5" w:rsidRPr="00511C8F" w:rsidRDefault="002E73B5" w:rsidP="002E73B5">
      <w:pPr>
        <w:pStyle w:val="subsection"/>
        <w:rPr>
          <w:szCs w:val="21"/>
        </w:rPr>
      </w:pPr>
      <w:r w:rsidRPr="00511C8F">
        <w:rPr>
          <w:szCs w:val="21"/>
        </w:rPr>
        <w:tab/>
        <w:t>(4)</w:t>
      </w:r>
      <w:r w:rsidRPr="00511C8F">
        <w:rPr>
          <w:szCs w:val="21"/>
        </w:rPr>
        <w:tab/>
        <w:t>The Minister may, in the PPL rules, make guidelines for the exercise of either or both of the following:</w:t>
      </w:r>
    </w:p>
    <w:p w14:paraId="137C4583" w14:textId="77777777" w:rsidR="002E73B5" w:rsidRPr="00511C8F" w:rsidRDefault="002E73B5" w:rsidP="002E73B5">
      <w:pPr>
        <w:pStyle w:val="paragraph"/>
        <w:rPr>
          <w:szCs w:val="21"/>
        </w:rPr>
      </w:pPr>
      <w:r w:rsidRPr="00511C8F">
        <w:rPr>
          <w:szCs w:val="21"/>
        </w:rPr>
        <w:tab/>
        <w:t>(a)</w:t>
      </w:r>
      <w:r w:rsidRPr="00511C8F">
        <w:rPr>
          <w:szCs w:val="21"/>
        </w:rPr>
        <w:tab/>
        <w:t xml:space="preserve">the Secretary’s power to give certificates for the purposes of </w:t>
      </w:r>
      <w:r w:rsidR="0087236D" w:rsidRPr="00511C8F">
        <w:rPr>
          <w:szCs w:val="21"/>
        </w:rPr>
        <w:t>paragraph (</w:t>
      </w:r>
      <w:r w:rsidRPr="00511C8F">
        <w:rPr>
          <w:szCs w:val="21"/>
        </w:rPr>
        <w:t>1)(a);</w:t>
      </w:r>
    </w:p>
    <w:p w14:paraId="21836684" w14:textId="77777777" w:rsidR="002E73B5" w:rsidRPr="00511C8F" w:rsidRDefault="002E73B5" w:rsidP="00D25BC0">
      <w:pPr>
        <w:pStyle w:val="paragraph"/>
        <w:keepNext/>
        <w:keepLines/>
        <w:rPr>
          <w:szCs w:val="21"/>
        </w:rPr>
      </w:pPr>
      <w:r w:rsidRPr="00511C8F">
        <w:rPr>
          <w:szCs w:val="21"/>
        </w:rPr>
        <w:tab/>
        <w:t>(b)</w:t>
      </w:r>
      <w:r w:rsidRPr="00511C8F">
        <w:rPr>
          <w:szCs w:val="21"/>
        </w:rPr>
        <w:tab/>
        <w:t xml:space="preserve">the Secretary’s power under </w:t>
      </w:r>
      <w:r w:rsidR="0087236D" w:rsidRPr="00511C8F">
        <w:rPr>
          <w:szCs w:val="21"/>
        </w:rPr>
        <w:t>paragraph (</w:t>
      </w:r>
      <w:r w:rsidRPr="00511C8F">
        <w:rPr>
          <w:szCs w:val="21"/>
        </w:rPr>
        <w:t>1)(b).</w:t>
      </w:r>
    </w:p>
    <w:p w14:paraId="4900AB12" w14:textId="77777777" w:rsidR="002E73B5" w:rsidRPr="00511C8F" w:rsidRDefault="002E73B5" w:rsidP="002E73B5">
      <w:pPr>
        <w:pStyle w:val="subsection"/>
        <w:rPr>
          <w:szCs w:val="21"/>
        </w:rPr>
      </w:pPr>
      <w:r w:rsidRPr="00511C8F">
        <w:rPr>
          <w:szCs w:val="21"/>
        </w:rPr>
        <w:tab/>
        <w:t>(5)</w:t>
      </w:r>
      <w:r w:rsidRPr="00511C8F">
        <w:rPr>
          <w:szCs w:val="21"/>
        </w:rPr>
        <w:tab/>
        <w:t xml:space="preserve">If a determination or certificate under </w:t>
      </w:r>
      <w:r w:rsidR="0087236D" w:rsidRPr="00511C8F">
        <w:rPr>
          <w:szCs w:val="21"/>
        </w:rPr>
        <w:t>paragraph (</w:t>
      </w:r>
      <w:r w:rsidRPr="00511C8F">
        <w:rPr>
          <w:szCs w:val="21"/>
        </w:rPr>
        <w:t>1)(a) is made or given in writing, the determination or certificate is not a legislative instrument.</w:t>
      </w:r>
    </w:p>
    <w:p w14:paraId="39AFB891" w14:textId="77777777" w:rsidR="002E73B5" w:rsidRPr="00511C8F" w:rsidRDefault="002E73B5" w:rsidP="002E73B5">
      <w:pPr>
        <w:pStyle w:val="subsection"/>
        <w:rPr>
          <w:szCs w:val="21"/>
        </w:rPr>
      </w:pPr>
      <w:r w:rsidRPr="00511C8F">
        <w:rPr>
          <w:szCs w:val="21"/>
        </w:rPr>
        <w:tab/>
        <w:t>(6)</w:t>
      </w:r>
      <w:r w:rsidRPr="00511C8F">
        <w:rPr>
          <w:szCs w:val="21"/>
        </w:rPr>
        <w:tab/>
        <w:t xml:space="preserve">Despite any other provision of this Part, the Secretary may disclose information of a kind referred to in </w:t>
      </w:r>
      <w:r w:rsidR="0087236D" w:rsidRPr="00511C8F">
        <w:rPr>
          <w:szCs w:val="21"/>
        </w:rPr>
        <w:t>paragraph (</w:t>
      </w:r>
      <w:r w:rsidR="00587AAA" w:rsidRPr="00511C8F">
        <w:rPr>
          <w:szCs w:val="21"/>
        </w:rPr>
        <w:t>aa), (ab),</w:t>
      </w:r>
      <w:r w:rsidR="00F5062F" w:rsidRPr="00511C8F">
        <w:rPr>
          <w:szCs w:val="21"/>
        </w:rPr>
        <w:t> (</w:t>
      </w:r>
      <w:r w:rsidRPr="00511C8F">
        <w:rPr>
          <w:szCs w:val="21"/>
        </w:rPr>
        <w:t xml:space="preserve">a) or (b) of the definition of </w:t>
      </w:r>
      <w:r w:rsidRPr="00511C8F">
        <w:rPr>
          <w:b/>
          <w:i/>
          <w:szCs w:val="21"/>
        </w:rPr>
        <w:t>protected information</w:t>
      </w:r>
      <w:r w:rsidRPr="00511C8F">
        <w:rPr>
          <w:szCs w:val="21"/>
        </w:rPr>
        <w:t xml:space="preserve"> in section</w:t>
      </w:r>
      <w:r w:rsidR="00F5062F" w:rsidRPr="00511C8F">
        <w:rPr>
          <w:szCs w:val="21"/>
        </w:rPr>
        <w:t> </w:t>
      </w:r>
      <w:r w:rsidRPr="00511C8F">
        <w:rPr>
          <w:szCs w:val="21"/>
        </w:rPr>
        <w:t>6 that relates to a principal to the principal’s payment nominee or correspondence nominee.</w:t>
      </w:r>
    </w:p>
    <w:p w14:paraId="25486327" w14:textId="77777777" w:rsidR="002E73B5" w:rsidRPr="00511C8F" w:rsidRDefault="002E73B5" w:rsidP="002E73B5">
      <w:pPr>
        <w:pStyle w:val="ActHead5"/>
        <w:rPr>
          <w:szCs w:val="23"/>
        </w:rPr>
      </w:pPr>
      <w:bookmarkStart w:id="203" w:name="_Toc130892797"/>
      <w:r w:rsidRPr="00511C8F">
        <w:rPr>
          <w:rStyle w:val="CharSectno"/>
          <w:szCs w:val="23"/>
        </w:rPr>
        <w:t>129</w:t>
      </w:r>
      <w:r w:rsidRPr="00511C8F">
        <w:rPr>
          <w:szCs w:val="23"/>
        </w:rPr>
        <w:t xml:space="preserve">  Offence—unauthorised access to protected information</w:t>
      </w:r>
      <w:bookmarkEnd w:id="203"/>
    </w:p>
    <w:p w14:paraId="651085CA" w14:textId="77777777" w:rsidR="002E73B5" w:rsidRPr="00511C8F" w:rsidRDefault="002E73B5" w:rsidP="002E73B5">
      <w:pPr>
        <w:pStyle w:val="subsection"/>
        <w:rPr>
          <w:szCs w:val="21"/>
        </w:rPr>
      </w:pPr>
      <w:r w:rsidRPr="00511C8F">
        <w:rPr>
          <w:szCs w:val="21"/>
        </w:rPr>
        <w:tab/>
      </w:r>
      <w:r w:rsidRPr="00511C8F">
        <w:rPr>
          <w:szCs w:val="21"/>
        </w:rPr>
        <w:tab/>
        <w:t>A person commits an offence if:</w:t>
      </w:r>
    </w:p>
    <w:p w14:paraId="45E9802E" w14:textId="77777777" w:rsidR="002E73B5" w:rsidRPr="00511C8F" w:rsidRDefault="002E73B5" w:rsidP="002E73B5">
      <w:pPr>
        <w:pStyle w:val="paragraph"/>
        <w:rPr>
          <w:szCs w:val="21"/>
        </w:rPr>
      </w:pPr>
      <w:r w:rsidRPr="00511C8F">
        <w:rPr>
          <w:szCs w:val="21"/>
        </w:rPr>
        <w:tab/>
        <w:t>(a)</w:t>
      </w:r>
      <w:r w:rsidRPr="00511C8F">
        <w:rPr>
          <w:szCs w:val="21"/>
        </w:rPr>
        <w:tab/>
        <w:t>the person obtains information; and</w:t>
      </w:r>
    </w:p>
    <w:p w14:paraId="29E750D6" w14:textId="77777777" w:rsidR="002E73B5" w:rsidRPr="00511C8F" w:rsidRDefault="002E73B5" w:rsidP="002E73B5">
      <w:pPr>
        <w:pStyle w:val="paragraph"/>
        <w:rPr>
          <w:szCs w:val="21"/>
        </w:rPr>
      </w:pPr>
      <w:r w:rsidRPr="00511C8F">
        <w:rPr>
          <w:szCs w:val="21"/>
        </w:rPr>
        <w:tab/>
        <w:t>(b)</w:t>
      </w:r>
      <w:r w:rsidRPr="00511C8F">
        <w:rPr>
          <w:szCs w:val="21"/>
        </w:rPr>
        <w:tab/>
        <w:t>the person is not authorised under this Act to obtain the information; and</w:t>
      </w:r>
    </w:p>
    <w:p w14:paraId="2A14D957" w14:textId="77777777" w:rsidR="002E73B5" w:rsidRPr="00511C8F" w:rsidRDefault="002E73B5" w:rsidP="002E73B5">
      <w:pPr>
        <w:pStyle w:val="paragraph"/>
        <w:rPr>
          <w:szCs w:val="21"/>
        </w:rPr>
      </w:pPr>
      <w:r w:rsidRPr="00511C8F">
        <w:rPr>
          <w:szCs w:val="21"/>
        </w:rPr>
        <w:tab/>
        <w:t>(c)</w:t>
      </w:r>
      <w:r w:rsidRPr="00511C8F">
        <w:rPr>
          <w:szCs w:val="21"/>
        </w:rPr>
        <w:tab/>
        <w:t>the information is protected information.</w:t>
      </w:r>
    </w:p>
    <w:p w14:paraId="7CE2AFE6" w14:textId="77777777" w:rsidR="002E73B5" w:rsidRPr="00511C8F" w:rsidRDefault="002E73B5" w:rsidP="002E73B5">
      <w:pPr>
        <w:pStyle w:val="Penalty"/>
        <w:rPr>
          <w:szCs w:val="21"/>
        </w:rPr>
      </w:pPr>
      <w:r w:rsidRPr="00511C8F">
        <w:rPr>
          <w:szCs w:val="21"/>
        </w:rPr>
        <w:t>Penalty:</w:t>
      </w:r>
      <w:r w:rsidRPr="00511C8F">
        <w:rPr>
          <w:szCs w:val="21"/>
        </w:rPr>
        <w:tab/>
        <w:t>Imprisonment for 2 years.</w:t>
      </w:r>
    </w:p>
    <w:p w14:paraId="1F830DD5" w14:textId="77777777" w:rsidR="002E73B5" w:rsidRPr="00511C8F" w:rsidRDefault="002E73B5" w:rsidP="002E73B5">
      <w:pPr>
        <w:pStyle w:val="ActHead5"/>
        <w:rPr>
          <w:szCs w:val="23"/>
        </w:rPr>
      </w:pPr>
      <w:bookmarkStart w:id="204" w:name="_Toc130892798"/>
      <w:r w:rsidRPr="00511C8F">
        <w:rPr>
          <w:rStyle w:val="CharSectno"/>
          <w:szCs w:val="23"/>
        </w:rPr>
        <w:t>130</w:t>
      </w:r>
      <w:r w:rsidRPr="00511C8F">
        <w:rPr>
          <w:szCs w:val="23"/>
        </w:rPr>
        <w:t xml:space="preserve">  Offence—unauthorised use of protected information</w:t>
      </w:r>
      <w:bookmarkEnd w:id="204"/>
    </w:p>
    <w:p w14:paraId="01B660DA" w14:textId="77777777" w:rsidR="002E73B5" w:rsidRPr="00511C8F" w:rsidRDefault="002E73B5" w:rsidP="002E73B5">
      <w:pPr>
        <w:pStyle w:val="subsection"/>
        <w:rPr>
          <w:szCs w:val="21"/>
        </w:rPr>
      </w:pPr>
      <w:r w:rsidRPr="00511C8F">
        <w:rPr>
          <w:szCs w:val="21"/>
        </w:rPr>
        <w:tab/>
      </w:r>
      <w:r w:rsidRPr="00511C8F">
        <w:rPr>
          <w:szCs w:val="21"/>
        </w:rPr>
        <w:tab/>
        <w:t>A person commits an offence if:</w:t>
      </w:r>
    </w:p>
    <w:p w14:paraId="4CAE2EB6" w14:textId="77777777" w:rsidR="002E73B5" w:rsidRPr="00511C8F" w:rsidRDefault="002E73B5" w:rsidP="002E73B5">
      <w:pPr>
        <w:pStyle w:val="paragraph"/>
        <w:rPr>
          <w:szCs w:val="21"/>
        </w:rPr>
      </w:pPr>
      <w:r w:rsidRPr="00511C8F">
        <w:rPr>
          <w:szCs w:val="21"/>
        </w:rPr>
        <w:lastRenderedPageBreak/>
        <w:tab/>
        <w:t>(a)</w:t>
      </w:r>
      <w:r w:rsidRPr="00511C8F">
        <w:rPr>
          <w:szCs w:val="21"/>
        </w:rPr>
        <w:tab/>
        <w:t>the person:</w:t>
      </w:r>
    </w:p>
    <w:p w14:paraId="5142D9B4" w14:textId="77777777" w:rsidR="002E73B5" w:rsidRPr="00511C8F" w:rsidRDefault="002E73B5" w:rsidP="002E73B5">
      <w:pPr>
        <w:pStyle w:val="paragraphsub"/>
        <w:rPr>
          <w:szCs w:val="21"/>
        </w:rPr>
      </w:pPr>
      <w:r w:rsidRPr="00511C8F">
        <w:rPr>
          <w:szCs w:val="21"/>
        </w:rPr>
        <w:tab/>
        <w:t>(i)</w:t>
      </w:r>
      <w:r w:rsidRPr="00511C8F">
        <w:rPr>
          <w:szCs w:val="21"/>
        </w:rPr>
        <w:tab/>
        <w:t>makes a record of information; or</w:t>
      </w:r>
    </w:p>
    <w:p w14:paraId="0CA6BA37" w14:textId="77777777" w:rsidR="002E73B5" w:rsidRPr="00511C8F" w:rsidRDefault="002E73B5" w:rsidP="002E73B5">
      <w:pPr>
        <w:pStyle w:val="paragraphsub"/>
        <w:rPr>
          <w:szCs w:val="21"/>
        </w:rPr>
      </w:pPr>
      <w:r w:rsidRPr="00511C8F">
        <w:rPr>
          <w:szCs w:val="21"/>
        </w:rPr>
        <w:tab/>
        <w:t>(ii)</w:t>
      </w:r>
      <w:r w:rsidRPr="00511C8F">
        <w:rPr>
          <w:szCs w:val="21"/>
        </w:rPr>
        <w:tab/>
        <w:t>discloses information to any other person; or</w:t>
      </w:r>
    </w:p>
    <w:p w14:paraId="73429210" w14:textId="77777777" w:rsidR="002E73B5" w:rsidRPr="00511C8F" w:rsidRDefault="002E73B5" w:rsidP="002E73B5">
      <w:pPr>
        <w:pStyle w:val="paragraphsub"/>
        <w:rPr>
          <w:szCs w:val="21"/>
        </w:rPr>
      </w:pPr>
      <w:r w:rsidRPr="00511C8F">
        <w:rPr>
          <w:szCs w:val="21"/>
        </w:rPr>
        <w:tab/>
        <w:t>(iii)</w:t>
      </w:r>
      <w:r w:rsidRPr="00511C8F">
        <w:rPr>
          <w:szCs w:val="21"/>
        </w:rPr>
        <w:tab/>
        <w:t>otherwise makes use of information; and</w:t>
      </w:r>
    </w:p>
    <w:p w14:paraId="5BEA77F5" w14:textId="77777777" w:rsidR="002E73B5" w:rsidRPr="00511C8F" w:rsidRDefault="002E73B5" w:rsidP="002E73B5">
      <w:pPr>
        <w:pStyle w:val="paragraph"/>
        <w:rPr>
          <w:szCs w:val="21"/>
        </w:rPr>
      </w:pPr>
      <w:r w:rsidRPr="00511C8F">
        <w:rPr>
          <w:szCs w:val="21"/>
        </w:rPr>
        <w:tab/>
        <w:t>(b)</w:t>
      </w:r>
      <w:r w:rsidRPr="00511C8F">
        <w:rPr>
          <w:szCs w:val="21"/>
        </w:rPr>
        <w:tab/>
        <w:t>the person is not authorised or required under this Act to make that record, disclosure or use of the information; and</w:t>
      </w:r>
    </w:p>
    <w:p w14:paraId="4D08CD7E" w14:textId="77777777" w:rsidR="002E73B5" w:rsidRPr="00511C8F" w:rsidRDefault="002E73B5" w:rsidP="002E73B5">
      <w:pPr>
        <w:pStyle w:val="paragraph"/>
        <w:rPr>
          <w:szCs w:val="21"/>
        </w:rPr>
      </w:pPr>
      <w:r w:rsidRPr="00511C8F">
        <w:rPr>
          <w:szCs w:val="21"/>
        </w:rPr>
        <w:tab/>
        <w:t>(c)</w:t>
      </w:r>
      <w:r w:rsidRPr="00511C8F">
        <w:rPr>
          <w:szCs w:val="21"/>
        </w:rPr>
        <w:tab/>
        <w:t>the information is protected information.</w:t>
      </w:r>
    </w:p>
    <w:p w14:paraId="65C02C4B" w14:textId="77777777" w:rsidR="002E73B5" w:rsidRPr="00511C8F" w:rsidRDefault="002E73B5" w:rsidP="002E73B5">
      <w:pPr>
        <w:pStyle w:val="Penalty"/>
        <w:rPr>
          <w:szCs w:val="21"/>
        </w:rPr>
      </w:pPr>
      <w:r w:rsidRPr="00511C8F">
        <w:rPr>
          <w:szCs w:val="21"/>
        </w:rPr>
        <w:t>Penalty:</w:t>
      </w:r>
      <w:r w:rsidRPr="00511C8F">
        <w:rPr>
          <w:szCs w:val="21"/>
        </w:rPr>
        <w:tab/>
        <w:t>Imprisonment for 2 years.</w:t>
      </w:r>
    </w:p>
    <w:p w14:paraId="18702B11" w14:textId="77777777" w:rsidR="009A795C" w:rsidRPr="00511C8F" w:rsidRDefault="009A795C" w:rsidP="009A795C">
      <w:pPr>
        <w:pStyle w:val="ActHead5"/>
        <w:rPr>
          <w:szCs w:val="23"/>
        </w:rPr>
      </w:pPr>
      <w:bookmarkStart w:id="205" w:name="_Toc130892799"/>
      <w:r w:rsidRPr="00511C8F">
        <w:rPr>
          <w:rStyle w:val="CharSectno"/>
          <w:szCs w:val="23"/>
        </w:rPr>
        <w:t>130A</w:t>
      </w:r>
      <w:r w:rsidRPr="00511C8F">
        <w:rPr>
          <w:szCs w:val="23"/>
        </w:rPr>
        <w:t xml:space="preserve">  Disclosure of information by AAT members—threat to life, health or welfare</w:t>
      </w:r>
      <w:bookmarkEnd w:id="205"/>
    </w:p>
    <w:p w14:paraId="2230DB48" w14:textId="5C4664A0" w:rsidR="007A5789" w:rsidRPr="00511C8F" w:rsidRDefault="007A5789" w:rsidP="007A5789">
      <w:pPr>
        <w:pStyle w:val="subsection"/>
        <w:rPr>
          <w:szCs w:val="21"/>
        </w:rPr>
      </w:pPr>
      <w:r w:rsidRPr="00511C8F">
        <w:rPr>
          <w:szCs w:val="21"/>
        </w:rPr>
        <w:tab/>
      </w:r>
      <w:r w:rsidRPr="00511C8F">
        <w:rPr>
          <w:szCs w:val="21"/>
        </w:rPr>
        <w:tab/>
        <w:t xml:space="preserve">Despite </w:t>
      </w:r>
      <w:r w:rsidR="00FB5E73">
        <w:rPr>
          <w:szCs w:val="21"/>
        </w:rPr>
        <w:t>section 1</w:t>
      </w:r>
      <w:r w:rsidRPr="00511C8F">
        <w:rPr>
          <w:szCs w:val="21"/>
        </w:rPr>
        <w:t xml:space="preserve">30, an </w:t>
      </w:r>
      <w:r w:rsidR="009A795C" w:rsidRPr="00511C8F">
        <w:rPr>
          <w:szCs w:val="21"/>
        </w:rPr>
        <w:t>AAT</w:t>
      </w:r>
      <w:r w:rsidRPr="00511C8F">
        <w:rPr>
          <w:szCs w:val="21"/>
        </w:rPr>
        <w:t xml:space="preserve"> member may disclose information if the information concerns a threat to the life, health or welfare of a person and either of the following applies:</w:t>
      </w:r>
    </w:p>
    <w:p w14:paraId="47592429" w14:textId="77777777" w:rsidR="007A5789" w:rsidRPr="00511C8F" w:rsidRDefault="007A5789" w:rsidP="007A5789">
      <w:pPr>
        <w:pStyle w:val="paragraph"/>
        <w:rPr>
          <w:szCs w:val="21"/>
        </w:rPr>
      </w:pPr>
      <w:r w:rsidRPr="00511C8F">
        <w:rPr>
          <w:szCs w:val="21"/>
        </w:rPr>
        <w:tab/>
        <w:t>(a)</w:t>
      </w:r>
      <w:r w:rsidRPr="00511C8F">
        <w:rPr>
          <w:szCs w:val="21"/>
        </w:rPr>
        <w:tab/>
        <w:t>the member believes on reasonable grounds that the disclosure is necessary to prevent or lessen the threat;</w:t>
      </w:r>
    </w:p>
    <w:p w14:paraId="41CD0BEA" w14:textId="77777777" w:rsidR="007A5789" w:rsidRPr="00511C8F" w:rsidRDefault="007A5789" w:rsidP="007A5789">
      <w:pPr>
        <w:pStyle w:val="paragraph"/>
        <w:rPr>
          <w:szCs w:val="21"/>
        </w:rPr>
      </w:pPr>
      <w:r w:rsidRPr="00511C8F">
        <w:rPr>
          <w:szCs w:val="21"/>
        </w:rPr>
        <w:tab/>
        <w:t>(b)</w:t>
      </w:r>
      <w:r w:rsidRPr="00511C8F">
        <w:rPr>
          <w:szCs w:val="21"/>
        </w:rPr>
        <w:tab/>
        <w:t>there is reason to suspect that the threat may afford evidence that an offence may be, or has been, committed against a person and the member discloses the information for the purpose of preventing, investigating or prosecuting such an offence.</w:t>
      </w:r>
    </w:p>
    <w:p w14:paraId="724EF3BC" w14:textId="77777777" w:rsidR="002E73B5" w:rsidRPr="00511C8F" w:rsidRDefault="002E73B5" w:rsidP="002E73B5">
      <w:pPr>
        <w:pStyle w:val="ActHead5"/>
        <w:rPr>
          <w:szCs w:val="23"/>
        </w:rPr>
      </w:pPr>
      <w:bookmarkStart w:id="206" w:name="_Toc130892800"/>
      <w:r w:rsidRPr="00511C8F">
        <w:rPr>
          <w:rStyle w:val="CharSectno"/>
          <w:szCs w:val="23"/>
        </w:rPr>
        <w:t>131</w:t>
      </w:r>
      <w:r w:rsidRPr="00511C8F">
        <w:rPr>
          <w:szCs w:val="23"/>
        </w:rPr>
        <w:t xml:space="preserve">  Offence—soliciting disclosure of protected information</w:t>
      </w:r>
      <w:bookmarkEnd w:id="206"/>
    </w:p>
    <w:p w14:paraId="59E96A6E" w14:textId="77777777" w:rsidR="002E73B5" w:rsidRPr="00511C8F" w:rsidRDefault="002E73B5" w:rsidP="002E73B5">
      <w:pPr>
        <w:pStyle w:val="subsection"/>
        <w:rPr>
          <w:szCs w:val="21"/>
        </w:rPr>
      </w:pPr>
      <w:r w:rsidRPr="00511C8F">
        <w:rPr>
          <w:szCs w:val="21"/>
        </w:rPr>
        <w:tab/>
        <w:t>(1)</w:t>
      </w:r>
      <w:r w:rsidRPr="00511C8F">
        <w:rPr>
          <w:szCs w:val="21"/>
        </w:rPr>
        <w:tab/>
        <w:t>A person commits an offence if:</w:t>
      </w:r>
    </w:p>
    <w:p w14:paraId="6AA4F6F8" w14:textId="77777777" w:rsidR="002E73B5" w:rsidRPr="00511C8F" w:rsidRDefault="002E73B5" w:rsidP="002E73B5">
      <w:pPr>
        <w:pStyle w:val="paragraph"/>
        <w:rPr>
          <w:szCs w:val="21"/>
        </w:rPr>
      </w:pPr>
      <w:r w:rsidRPr="00511C8F">
        <w:rPr>
          <w:szCs w:val="21"/>
        </w:rPr>
        <w:tab/>
        <w:t>(a)</w:t>
      </w:r>
      <w:r w:rsidRPr="00511C8F">
        <w:rPr>
          <w:szCs w:val="21"/>
        </w:rPr>
        <w:tab/>
        <w:t>the person solicits the disclosure of information from an officer or another person; and</w:t>
      </w:r>
    </w:p>
    <w:p w14:paraId="55A36F58" w14:textId="77777777" w:rsidR="002E73B5" w:rsidRPr="00511C8F" w:rsidRDefault="002E73B5" w:rsidP="002E73B5">
      <w:pPr>
        <w:pStyle w:val="paragraph"/>
        <w:rPr>
          <w:szCs w:val="21"/>
        </w:rPr>
      </w:pPr>
      <w:r w:rsidRPr="00511C8F">
        <w:rPr>
          <w:szCs w:val="21"/>
        </w:rPr>
        <w:tab/>
        <w:t>(b)</w:t>
      </w:r>
      <w:r w:rsidRPr="00511C8F">
        <w:rPr>
          <w:szCs w:val="21"/>
        </w:rPr>
        <w:tab/>
        <w:t xml:space="preserve">the disclosure would be in contravention of this </w:t>
      </w:r>
      <w:r w:rsidR="00C74A99" w:rsidRPr="00511C8F">
        <w:rPr>
          <w:szCs w:val="21"/>
        </w:rPr>
        <w:t>Division</w:t>
      </w:r>
      <w:r w:rsidRPr="00511C8F">
        <w:rPr>
          <w:szCs w:val="21"/>
        </w:rPr>
        <w:t>; and</w:t>
      </w:r>
    </w:p>
    <w:p w14:paraId="79F36858" w14:textId="77777777" w:rsidR="002E73B5" w:rsidRPr="00511C8F" w:rsidRDefault="002E73B5" w:rsidP="002E73B5">
      <w:pPr>
        <w:pStyle w:val="paragraph"/>
        <w:rPr>
          <w:szCs w:val="21"/>
        </w:rPr>
      </w:pPr>
      <w:r w:rsidRPr="00511C8F">
        <w:rPr>
          <w:szCs w:val="21"/>
        </w:rPr>
        <w:tab/>
        <w:t>(c)</w:t>
      </w:r>
      <w:r w:rsidRPr="00511C8F">
        <w:rPr>
          <w:szCs w:val="21"/>
        </w:rPr>
        <w:tab/>
        <w:t>the information is protected information.</w:t>
      </w:r>
    </w:p>
    <w:p w14:paraId="09F6EEF5" w14:textId="77777777" w:rsidR="002E73B5" w:rsidRPr="00511C8F" w:rsidRDefault="002E73B5" w:rsidP="002E73B5">
      <w:pPr>
        <w:pStyle w:val="Penalty"/>
        <w:rPr>
          <w:szCs w:val="21"/>
        </w:rPr>
      </w:pPr>
      <w:r w:rsidRPr="00511C8F">
        <w:rPr>
          <w:szCs w:val="21"/>
        </w:rPr>
        <w:t>Penalty:</w:t>
      </w:r>
      <w:r w:rsidRPr="00511C8F">
        <w:rPr>
          <w:szCs w:val="21"/>
        </w:rPr>
        <w:tab/>
        <w:t>Imprisonment for 2 years.</w:t>
      </w:r>
    </w:p>
    <w:p w14:paraId="6139F190" w14:textId="77777777" w:rsidR="002E73B5" w:rsidRPr="00511C8F" w:rsidRDefault="002E73B5" w:rsidP="002E73B5">
      <w:pPr>
        <w:pStyle w:val="subsection"/>
        <w:rPr>
          <w:szCs w:val="21"/>
        </w:rPr>
      </w:pPr>
      <w:r w:rsidRPr="00511C8F">
        <w:rPr>
          <w:szCs w:val="21"/>
        </w:rPr>
        <w:tab/>
        <w:t>(2)</w:t>
      </w:r>
      <w:r w:rsidRPr="00511C8F">
        <w:rPr>
          <w:szCs w:val="21"/>
        </w:rPr>
        <w:tab/>
        <w:t xml:space="preserve">A person may commit an offence under </w:t>
      </w:r>
      <w:r w:rsidR="00F5062F" w:rsidRPr="00511C8F">
        <w:rPr>
          <w:szCs w:val="21"/>
        </w:rPr>
        <w:t>subsection (</w:t>
      </w:r>
      <w:r w:rsidRPr="00511C8F">
        <w:rPr>
          <w:szCs w:val="21"/>
        </w:rPr>
        <w:t>1) whether or not any protected information is actually disclosed.</w:t>
      </w:r>
    </w:p>
    <w:p w14:paraId="06F502DF" w14:textId="77777777" w:rsidR="002E73B5" w:rsidRPr="00511C8F" w:rsidRDefault="002E73B5" w:rsidP="002E73B5">
      <w:pPr>
        <w:pStyle w:val="ActHead5"/>
        <w:rPr>
          <w:szCs w:val="23"/>
        </w:rPr>
      </w:pPr>
      <w:bookmarkStart w:id="207" w:name="_Toc130892801"/>
      <w:r w:rsidRPr="00511C8F">
        <w:rPr>
          <w:rStyle w:val="CharSectno"/>
          <w:szCs w:val="23"/>
        </w:rPr>
        <w:lastRenderedPageBreak/>
        <w:t>132</w:t>
      </w:r>
      <w:r w:rsidRPr="00511C8F">
        <w:rPr>
          <w:szCs w:val="23"/>
        </w:rPr>
        <w:t xml:space="preserve">  Offence—offering to supply protected information</w:t>
      </w:r>
      <w:bookmarkEnd w:id="207"/>
    </w:p>
    <w:p w14:paraId="007BEB86" w14:textId="77777777" w:rsidR="002E73B5" w:rsidRPr="00511C8F" w:rsidRDefault="002E73B5" w:rsidP="002E73B5">
      <w:pPr>
        <w:pStyle w:val="subsection"/>
        <w:rPr>
          <w:szCs w:val="21"/>
        </w:rPr>
      </w:pPr>
      <w:r w:rsidRPr="00511C8F">
        <w:rPr>
          <w:szCs w:val="21"/>
        </w:rPr>
        <w:tab/>
        <w:t>(1)</w:t>
      </w:r>
      <w:r w:rsidRPr="00511C8F">
        <w:rPr>
          <w:szCs w:val="21"/>
        </w:rPr>
        <w:tab/>
        <w:t>A person commits an offence if:</w:t>
      </w:r>
    </w:p>
    <w:p w14:paraId="2D07243C" w14:textId="77777777" w:rsidR="002E73B5" w:rsidRPr="00511C8F" w:rsidRDefault="002E73B5" w:rsidP="002E73B5">
      <w:pPr>
        <w:pStyle w:val="paragraph"/>
        <w:rPr>
          <w:szCs w:val="21"/>
        </w:rPr>
      </w:pPr>
      <w:r w:rsidRPr="00511C8F">
        <w:rPr>
          <w:szCs w:val="21"/>
        </w:rPr>
        <w:tab/>
        <w:t>(a)</w:t>
      </w:r>
      <w:r w:rsidRPr="00511C8F">
        <w:rPr>
          <w:szCs w:val="21"/>
        </w:rPr>
        <w:tab/>
        <w:t>the person offers to supply (whether to a particular person or otherwise) information about another person; and</w:t>
      </w:r>
    </w:p>
    <w:p w14:paraId="0605E040" w14:textId="77777777" w:rsidR="002E73B5" w:rsidRPr="00511C8F" w:rsidRDefault="002E73B5" w:rsidP="002E73B5">
      <w:pPr>
        <w:pStyle w:val="paragraph"/>
        <w:rPr>
          <w:szCs w:val="21"/>
        </w:rPr>
      </w:pPr>
      <w:r w:rsidRPr="00511C8F">
        <w:rPr>
          <w:szCs w:val="21"/>
        </w:rPr>
        <w:tab/>
        <w:t>(b)</w:t>
      </w:r>
      <w:r w:rsidRPr="00511C8F">
        <w:rPr>
          <w:szCs w:val="21"/>
        </w:rPr>
        <w:tab/>
        <w:t>the information is protected information.</w:t>
      </w:r>
    </w:p>
    <w:p w14:paraId="2A78BD0C" w14:textId="77777777" w:rsidR="002E73B5" w:rsidRPr="00511C8F" w:rsidRDefault="002E73B5" w:rsidP="002E73B5">
      <w:pPr>
        <w:pStyle w:val="Penalty"/>
        <w:rPr>
          <w:szCs w:val="21"/>
        </w:rPr>
      </w:pPr>
      <w:r w:rsidRPr="00511C8F">
        <w:rPr>
          <w:szCs w:val="21"/>
        </w:rPr>
        <w:t>Penalty:</w:t>
      </w:r>
      <w:r w:rsidRPr="00511C8F">
        <w:rPr>
          <w:szCs w:val="21"/>
        </w:rPr>
        <w:tab/>
        <w:t>Imprisonment for 2 years.</w:t>
      </w:r>
    </w:p>
    <w:p w14:paraId="74F9439E" w14:textId="77777777" w:rsidR="002E73B5" w:rsidRPr="00511C8F" w:rsidRDefault="002E73B5" w:rsidP="002E73B5">
      <w:pPr>
        <w:pStyle w:val="subsection"/>
        <w:rPr>
          <w:szCs w:val="21"/>
        </w:rPr>
      </w:pPr>
      <w:r w:rsidRPr="00511C8F">
        <w:rPr>
          <w:szCs w:val="21"/>
        </w:rPr>
        <w:tab/>
        <w:t>(2)</w:t>
      </w:r>
      <w:r w:rsidRPr="00511C8F">
        <w:rPr>
          <w:szCs w:val="21"/>
        </w:rPr>
        <w:tab/>
        <w:t>A person commits an offence if:</w:t>
      </w:r>
    </w:p>
    <w:p w14:paraId="19A40D2F" w14:textId="77777777" w:rsidR="002E73B5" w:rsidRPr="00511C8F" w:rsidRDefault="002E73B5" w:rsidP="002E73B5">
      <w:pPr>
        <w:pStyle w:val="paragraph"/>
        <w:rPr>
          <w:szCs w:val="21"/>
        </w:rPr>
      </w:pPr>
      <w:r w:rsidRPr="00511C8F">
        <w:rPr>
          <w:szCs w:val="21"/>
        </w:rPr>
        <w:tab/>
        <w:t>(a)</w:t>
      </w:r>
      <w:r w:rsidRPr="00511C8F">
        <w:rPr>
          <w:szCs w:val="21"/>
        </w:rPr>
        <w:tab/>
        <w:t>the person holds himself or herself out as being able to supply (whether to a particular person or otherwise) information about another person; and</w:t>
      </w:r>
    </w:p>
    <w:p w14:paraId="459A7AD9" w14:textId="77777777" w:rsidR="002E73B5" w:rsidRPr="00511C8F" w:rsidRDefault="002E73B5" w:rsidP="002E73B5">
      <w:pPr>
        <w:pStyle w:val="paragraph"/>
        <w:rPr>
          <w:szCs w:val="21"/>
        </w:rPr>
      </w:pPr>
      <w:r w:rsidRPr="00511C8F">
        <w:rPr>
          <w:szCs w:val="21"/>
        </w:rPr>
        <w:tab/>
        <w:t>(b)</w:t>
      </w:r>
      <w:r w:rsidRPr="00511C8F">
        <w:rPr>
          <w:szCs w:val="21"/>
        </w:rPr>
        <w:tab/>
        <w:t>the information is protected information.</w:t>
      </w:r>
    </w:p>
    <w:p w14:paraId="5267A834" w14:textId="77777777" w:rsidR="002E73B5" w:rsidRPr="00511C8F" w:rsidRDefault="002E73B5" w:rsidP="002E73B5">
      <w:pPr>
        <w:pStyle w:val="Penalty"/>
        <w:rPr>
          <w:szCs w:val="21"/>
        </w:rPr>
      </w:pPr>
      <w:r w:rsidRPr="00511C8F">
        <w:rPr>
          <w:szCs w:val="21"/>
        </w:rPr>
        <w:t>Penalty:</w:t>
      </w:r>
      <w:r w:rsidRPr="00511C8F">
        <w:rPr>
          <w:szCs w:val="21"/>
        </w:rPr>
        <w:tab/>
        <w:t>Imprisonment for 2 years.</w:t>
      </w:r>
    </w:p>
    <w:p w14:paraId="6DACB6C4" w14:textId="77777777" w:rsidR="002E73B5" w:rsidRPr="00511C8F" w:rsidRDefault="002E73B5" w:rsidP="002E73B5">
      <w:pPr>
        <w:pStyle w:val="subsection"/>
        <w:rPr>
          <w:szCs w:val="21"/>
        </w:rPr>
      </w:pPr>
      <w:r w:rsidRPr="00511C8F">
        <w:rPr>
          <w:szCs w:val="21"/>
        </w:rPr>
        <w:tab/>
        <w:t>(3)</w:t>
      </w:r>
      <w:r w:rsidRPr="00511C8F">
        <w:rPr>
          <w:szCs w:val="21"/>
        </w:rPr>
        <w:tab/>
        <w:t xml:space="preserve">Nothing in </w:t>
      </w:r>
      <w:r w:rsidR="00F5062F" w:rsidRPr="00511C8F">
        <w:rPr>
          <w:szCs w:val="21"/>
        </w:rPr>
        <w:t>subsection (</w:t>
      </w:r>
      <w:r w:rsidRPr="00511C8F">
        <w:rPr>
          <w:szCs w:val="21"/>
        </w:rPr>
        <w:t>1) or (2) makes an officer acting in the performance or exercise of his or her powers, duties or functions under this Act guilty of an offence.</w:t>
      </w:r>
    </w:p>
    <w:p w14:paraId="15EC8247" w14:textId="77777777" w:rsidR="002E73B5" w:rsidRPr="00511C8F" w:rsidRDefault="00EC58A2" w:rsidP="00CA49F2">
      <w:pPr>
        <w:pStyle w:val="ActHead3"/>
        <w:pageBreakBefore/>
        <w:rPr>
          <w:szCs w:val="27"/>
        </w:rPr>
      </w:pPr>
      <w:bookmarkStart w:id="208" w:name="_Toc130892802"/>
      <w:r w:rsidRPr="00511C8F">
        <w:rPr>
          <w:rStyle w:val="CharDivNo"/>
          <w:szCs w:val="27"/>
        </w:rPr>
        <w:lastRenderedPageBreak/>
        <w:t>Division 4</w:t>
      </w:r>
      <w:r w:rsidR="002E73B5" w:rsidRPr="00511C8F">
        <w:rPr>
          <w:szCs w:val="27"/>
        </w:rPr>
        <w:t>—</w:t>
      </w:r>
      <w:r w:rsidR="002E73B5" w:rsidRPr="00511C8F">
        <w:rPr>
          <w:rStyle w:val="CharDivText"/>
          <w:szCs w:val="27"/>
        </w:rPr>
        <w:t>Offences against Parts</w:t>
      </w:r>
      <w:r w:rsidR="00F5062F" w:rsidRPr="00511C8F">
        <w:rPr>
          <w:rStyle w:val="CharDivText"/>
          <w:szCs w:val="27"/>
        </w:rPr>
        <w:t> </w:t>
      </w:r>
      <w:r w:rsidR="002E73B5" w:rsidRPr="00511C8F">
        <w:rPr>
          <w:rStyle w:val="CharDivText"/>
          <w:szCs w:val="27"/>
        </w:rPr>
        <w:t>7.3 and 7.4 of the Criminal Code</w:t>
      </w:r>
      <w:bookmarkEnd w:id="208"/>
    </w:p>
    <w:p w14:paraId="2D4EA80C" w14:textId="77777777" w:rsidR="00B542BB" w:rsidRPr="00511C8F" w:rsidRDefault="00B542BB" w:rsidP="00B542BB">
      <w:pPr>
        <w:pStyle w:val="ActHead5"/>
        <w:rPr>
          <w:szCs w:val="23"/>
        </w:rPr>
      </w:pPr>
      <w:bookmarkStart w:id="209" w:name="_Toc130892803"/>
      <w:r w:rsidRPr="00511C8F">
        <w:rPr>
          <w:rStyle w:val="CharSectno"/>
          <w:szCs w:val="23"/>
        </w:rPr>
        <w:t>133</w:t>
      </w:r>
      <w:r w:rsidRPr="00511C8F">
        <w:rPr>
          <w:szCs w:val="23"/>
        </w:rPr>
        <w:t xml:space="preserve">  Repayment of instalment of parental leave pay</w:t>
      </w:r>
      <w:r w:rsidR="0025744E" w:rsidRPr="00511C8F">
        <w:rPr>
          <w:szCs w:val="23"/>
        </w:rPr>
        <w:t xml:space="preserve"> </w:t>
      </w:r>
      <w:r w:rsidR="00D70C24" w:rsidRPr="00511C8F">
        <w:t>or PPL funding amount</w:t>
      </w:r>
      <w:bookmarkEnd w:id="209"/>
    </w:p>
    <w:p w14:paraId="3D91AE6C" w14:textId="77777777" w:rsidR="002E73B5" w:rsidRPr="00511C8F" w:rsidRDefault="002E73B5" w:rsidP="002E73B5">
      <w:pPr>
        <w:pStyle w:val="subsection"/>
        <w:rPr>
          <w:szCs w:val="21"/>
        </w:rPr>
      </w:pPr>
      <w:r w:rsidRPr="00511C8F">
        <w:rPr>
          <w:szCs w:val="21"/>
        </w:rPr>
        <w:tab/>
        <w:t>(1)</w:t>
      </w:r>
      <w:r w:rsidRPr="00511C8F">
        <w:rPr>
          <w:szCs w:val="21"/>
        </w:rPr>
        <w:tab/>
        <w:t>If a person is convicted of an offence against Part</w:t>
      </w:r>
      <w:r w:rsidR="00F5062F" w:rsidRPr="00511C8F">
        <w:rPr>
          <w:szCs w:val="21"/>
        </w:rPr>
        <w:t> </w:t>
      </w:r>
      <w:r w:rsidRPr="00511C8F">
        <w:rPr>
          <w:szCs w:val="21"/>
        </w:rPr>
        <w:t xml:space="preserve">7.3 or 7.4 of the </w:t>
      </w:r>
      <w:r w:rsidRPr="00511C8F">
        <w:rPr>
          <w:i/>
          <w:szCs w:val="21"/>
        </w:rPr>
        <w:t>Criminal Code</w:t>
      </w:r>
      <w:r w:rsidRPr="00511C8F">
        <w:rPr>
          <w:szCs w:val="21"/>
        </w:rPr>
        <w:t xml:space="preserve"> in relation to this Act, the court may:</w:t>
      </w:r>
    </w:p>
    <w:p w14:paraId="18DD4BD0" w14:textId="77777777" w:rsidR="002E73B5" w:rsidRPr="00511C8F" w:rsidRDefault="002E73B5" w:rsidP="002E73B5">
      <w:pPr>
        <w:pStyle w:val="paragraph"/>
        <w:rPr>
          <w:szCs w:val="21"/>
        </w:rPr>
      </w:pPr>
      <w:r w:rsidRPr="00511C8F">
        <w:rPr>
          <w:szCs w:val="21"/>
        </w:rPr>
        <w:tab/>
        <w:t>(a)</w:t>
      </w:r>
      <w:r w:rsidRPr="00511C8F">
        <w:rPr>
          <w:szCs w:val="21"/>
        </w:rPr>
        <w:tab/>
        <w:t>impose a penalty in relation to the offence; and</w:t>
      </w:r>
    </w:p>
    <w:p w14:paraId="7CB23796" w14:textId="77777777" w:rsidR="002E73B5" w:rsidRPr="00511C8F" w:rsidRDefault="002E73B5" w:rsidP="002E73B5">
      <w:pPr>
        <w:pStyle w:val="paragraph"/>
        <w:rPr>
          <w:szCs w:val="21"/>
        </w:rPr>
      </w:pPr>
      <w:r w:rsidRPr="00511C8F">
        <w:rPr>
          <w:szCs w:val="21"/>
        </w:rPr>
        <w:tab/>
        <w:t>(b)</w:t>
      </w:r>
      <w:r w:rsidRPr="00511C8F">
        <w:rPr>
          <w:szCs w:val="21"/>
        </w:rPr>
        <w:tab/>
        <w:t>order the person to pay the Commonwealth an amount equal to any amount:</w:t>
      </w:r>
    </w:p>
    <w:p w14:paraId="5C0B6B34" w14:textId="77777777" w:rsidR="002E73B5" w:rsidRPr="00511C8F" w:rsidRDefault="002E73B5" w:rsidP="002E73B5">
      <w:pPr>
        <w:pStyle w:val="paragraphsub"/>
        <w:rPr>
          <w:szCs w:val="21"/>
        </w:rPr>
      </w:pPr>
      <w:r w:rsidRPr="00511C8F">
        <w:rPr>
          <w:szCs w:val="21"/>
        </w:rPr>
        <w:tab/>
        <w:t>(i)</w:t>
      </w:r>
      <w:r w:rsidRPr="00511C8F">
        <w:rPr>
          <w:szCs w:val="21"/>
        </w:rPr>
        <w:tab/>
        <w:t>paid to, or in relation to, the person by way of an instalment of parental leave pay because of the act, failure or omission that constituted the offence; or</w:t>
      </w:r>
    </w:p>
    <w:p w14:paraId="3D1C9184" w14:textId="77777777" w:rsidR="007C0D5D" w:rsidRPr="00511C8F" w:rsidRDefault="002E73B5" w:rsidP="007C0D5D">
      <w:pPr>
        <w:pStyle w:val="paragraphsub"/>
        <w:rPr>
          <w:szCs w:val="21"/>
        </w:rPr>
      </w:pPr>
      <w:r w:rsidRPr="00511C8F">
        <w:rPr>
          <w:szCs w:val="21"/>
        </w:rPr>
        <w:tab/>
        <w:t>(ii)</w:t>
      </w:r>
      <w:r w:rsidRPr="00511C8F">
        <w:rPr>
          <w:szCs w:val="21"/>
        </w:rPr>
        <w:tab/>
        <w:t xml:space="preserve">paid to the person by way of a PPL funding amount because of the act, failure or omission that constituted the </w:t>
      </w:r>
      <w:r w:rsidR="00D70C24" w:rsidRPr="00511C8F">
        <w:t>offence.</w:t>
      </w:r>
    </w:p>
    <w:p w14:paraId="0C0756D0" w14:textId="77777777" w:rsidR="002E73B5" w:rsidRPr="00511C8F" w:rsidRDefault="002E73B5" w:rsidP="002E73B5">
      <w:pPr>
        <w:pStyle w:val="notetext"/>
        <w:rPr>
          <w:szCs w:val="17"/>
        </w:rPr>
      </w:pPr>
      <w:r w:rsidRPr="00511C8F">
        <w:rPr>
          <w:szCs w:val="17"/>
        </w:rPr>
        <w:t>Note:</w:t>
      </w:r>
      <w:r w:rsidRPr="00511C8F">
        <w:rPr>
          <w:szCs w:val="17"/>
        </w:rPr>
        <w:tab/>
        <w:t xml:space="preserve">The Secretary and a court may give a certificate in relation to the amount referred to in </w:t>
      </w:r>
      <w:r w:rsidR="0087236D" w:rsidRPr="00511C8F">
        <w:rPr>
          <w:szCs w:val="17"/>
        </w:rPr>
        <w:t>paragraph (</w:t>
      </w:r>
      <w:r w:rsidRPr="00511C8F">
        <w:rPr>
          <w:szCs w:val="17"/>
        </w:rPr>
        <w:t>1)(b) (see sections</w:t>
      </w:r>
      <w:r w:rsidR="00F5062F" w:rsidRPr="00511C8F">
        <w:rPr>
          <w:szCs w:val="17"/>
        </w:rPr>
        <w:t> </w:t>
      </w:r>
      <w:r w:rsidRPr="00511C8F">
        <w:rPr>
          <w:szCs w:val="17"/>
        </w:rPr>
        <w:t>138 and 139).</w:t>
      </w:r>
    </w:p>
    <w:p w14:paraId="109A2595" w14:textId="77777777" w:rsidR="002E73B5" w:rsidRPr="00511C8F" w:rsidRDefault="002E73B5" w:rsidP="002E73B5">
      <w:pPr>
        <w:pStyle w:val="subsection"/>
        <w:rPr>
          <w:szCs w:val="21"/>
        </w:rPr>
      </w:pPr>
      <w:r w:rsidRPr="00511C8F">
        <w:rPr>
          <w:szCs w:val="21"/>
        </w:rPr>
        <w:tab/>
        <w:t>(2)</w:t>
      </w:r>
      <w:r w:rsidRPr="00511C8F">
        <w:rPr>
          <w:szCs w:val="21"/>
        </w:rPr>
        <w:tab/>
        <w:t xml:space="preserve">Despite anything in this Act or any other law, a person is not to be imprisoned for failing to pay an amount payable to the Commonwealth under </w:t>
      </w:r>
      <w:r w:rsidR="0087236D" w:rsidRPr="00511C8F">
        <w:rPr>
          <w:szCs w:val="21"/>
        </w:rPr>
        <w:t>paragraph (</w:t>
      </w:r>
      <w:r w:rsidRPr="00511C8F">
        <w:rPr>
          <w:szCs w:val="21"/>
        </w:rPr>
        <w:t>1)(b).</w:t>
      </w:r>
    </w:p>
    <w:p w14:paraId="04A08B91" w14:textId="77777777" w:rsidR="002E73B5" w:rsidRPr="00511C8F" w:rsidRDefault="002E73B5" w:rsidP="002E73B5">
      <w:pPr>
        <w:pStyle w:val="ActHead5"/>
        <w:rPr>
          <w:szCs w:val="23"/>
        </w:rPr>
      </w:pPr>
      <w:bookmarkStart w:id="210" w:name="_Toc130892804"/>
      <w:r w:rsidRPr="00511C8F">
        <w:rPr>
          <w:rStyle w:val="CharSectno"/>
          <w:szCs w:val="23"/>
        </w:rPr>
        <w:t>134</w:t>
      </w:r>
      <w:r w:rsidRPr="00511C8F">
        <w:rPr>
          <w:szCs w:val="23"/>
        </w:rPr>
        <w:t xml:space="preserve">  Penalty where person convicted of more than one offence</w:t>
      </w:r>
      <w:bookmarkEnd w:id="210"/>
    </w:p>
    <w:p w14:paraId="1E16E343" w14:textId="77777777" w:rsidR="002E73B5" w:rsidRPr="00511C8F" w:rsidRDefault="002E73B5" w:rsidP="002E73B5">
      <w:pPr>
        <w:pStyle w:val="subsection"/>
        <w:rPr>
          <w:szCs w:val="21"/>
        </w:rPr>
      </w:pPr>
      <w:r w:rsidRPr="00511C8F">
        <w:rPr>
          <w:szCs w:val="21"/>
        </w:rPr>
        <w:tab/>
        <w:t>(1)</w:t>
      </w:r>
      <w:r w:rsidRPr="00511C8F">
        <w:rPr>
          <w:szCs w:val="21"/>
        </w:rPr>
        <w:tab/>
        <w:t>If a person is convicted of more than one offence against Part</w:t>
      </w:r>
      <w:r w:rsidR="00F5062F" w:rsidRPr="00511C8F">
        <w:rPr>
          <w:szCs w:val="21"/>
        </w:rPr>
        <w:t> </w:t>
      </w:r>
      <w:r w:rsidRPr="00511C8F">
        <w:rPr>
          <w:szCs w:val="21"/>
        </w:rPr>
        <w:t xml:space="preserve">7.3 or 7.4 of the </w:t>
      </w:r>
      <w:r w:rsidRPr="00511C8F">
        <w:rPr>
          <w:i/>
          <w:szCs w:val="21"/>
        </w:rPr>
        <w:t>Criminal Code</w:t>
      </w:r>
      <w:r w:rsidRPr="00511C8F">
        <w:rPr>
          <w:szCs w:val="21"/>
        </w:rPr>
        <w:t xml:space="preserve"> in relation to this Act, the court may, if it considers it appropriate, impose one penalty for all the offences.</w:t>
      </w:r>
    </w:p>
    <w:p w14:paraId="6F1953E9" w14:textId="77777777" w:rsidR="002E73B5" w:rsidRPr="00511C8F" w:rsidRDefault="002E73B5" w:rsidP="002E73B5">
      <w:pPr>
        <w:pStyle w:val="subsection"/>
        <w:rPr>
          <w:szCs w:val="21"/>
        </w:rPr>
      </w:pPr>
      <w:r w:rsidRPr="00511C8F">
        <w:rPr>
          <w:szCs w:val="21"/>
        </w:rPr>
        <w:tab/>
        <w:t>(2)</w:t>
      </w:r>
      <w:r w:rsidRPr="00511C8F">
        <w:rPr>
          <w:szCs w:val="21"/>
        </w:rPr>
        <w:tab/>
        <w:t xml:space="preserve">However, a single penalty imposed under </w:t>
      </w:r>
      <w:r w:rsidR="00F5062F" w:rsidRPr="00511C8F">
        <w:rPr>
          <w:szCs w:val="21"/>
        </w:rPr>
        <w:t>subsection (</w:t>
      </w:r>
      <w:r w:rsidRPr="00511C8F">
        <w:rPr>
          <w:szCs w:val="21"/>
        </w:rPr>
        <w:t>1) must not be more than the sum of the maximum penalties that could be imposed if a separate penalty were imposed for each offence.</w:t>
      </w:r>
    </w:p>
    <w:p w14:paraId="39B4F1EE" w14:textId="77777777" w:rsidR="002E73B5" w:rsidRPr="00511C8F" w:rsidRDefault="002E73B5" w:rsidP="00D25BC0">
      <w:pPr>
        <w:pStyle w:val="ActHead5"/>
        <w:rPr>
          <w:szCs w:val="23"/>
        </w:rPr>
      </w:pPr>
      <w:bookmarkStart w:id="211" w:name="_Toc130892805"/>
      <w:r w:rsidRPr="00511C8F">
        <w:rPr>
          <w:rStyle w:val="CharSectno"/>
          <w:szCs w:val="23"/>
        </w:rPr>
        <w:lastRenderedPageBreak/>
        <w:t>135</w:t>
      </w:r>
      <w:r w:rsidRPr="00511C8F">
        <w:rPr>
          <w:szCs w:val="23"/>
        </w:rPr>
        <w:t xml:space="preserve">  Joining of charges</w:t>
      </w:r>
      <w:bookmarkEnd w:id="211"/>
    </w:p>
    <w:p w14:paraId="6DB1FAAB" w14:textId="77777777" w:rsidR="002E73B5" w:rsidRPr="00511C8F" w:rsidRDefault="002E73B5" w:rsidP="00D25BC0">
      <w:pPr>
        <w:pStyle w:val="subsection"/>
        <w:keepNext/>
        <w:keepLines/>
        <w:rPr>
          <w:szCs w:val="21"/>
        </w:rPr>
      </w:pPr>
      <w:r w:rsidRPr="00511C8F">
        <w:rPr>
          <w:szCs w:val="21"/>
        </w:rPr>
        <w:tab/>
      </w:r>
      <w:r w:rsidRPr="00511C8F">
        <w:rPr>
          <w:szCs w:val="21"/>
        </w:rPr>
        <w:tab/>
        <w:t>Charges against the same person for a number of offences against Part</w:t>
      </w:r>
      <w:r w:rsidR="00F5062F" w:rsidRPr="00511C8F">
        <w:rPr>
          <w:szCs w:val="21"/>
        </w:rPr>
        <w:t> </w:t>
      </w:r>
      <w:r w:rsidRPr="00511C8F">
        <w:rPr>
          <w:szCs w:val="21"/>
        </w:rPr>
        <w:t xml:space="preserve">7.3 or 7.4 of the </w:t>
      </w:r>
      <w:r w:rsidRPr="00511C8F">
        <w:rPr>
          <w:i/>
          <w:szCs w:val="21"/>
        </w:rPr>
        <w:t>Criminal Code</w:t>
      </w:r>
      <w:r w:rsidRPr="00511C8F">
        <w:rPr>
          <w:szCs w:val="21"/>
        </w:rPr>
        <w:t xml:space="preserve"> in relation to this Act may be joined in one complaint, information or declaration if those charges:</w:t>
      </w:r>
    </w:p>
    <w:p w14:paraId="5FEA6FB3" w14:textId="77777777" w:rsidR="002E73B5" w:rsidRPr="00511C8F" w:rsidRDefault="002E73B5" w:rsidP="002E73B5">
      <w:pPr>
        <w:pStyle w:val="paragraph"/>
        <w:rPr>
          <w:szCs w:val="21"/>
        </w:rPr>
      </w:pPr>
      <w:r w:rsidRPr="00511C8F">
        <w:rPr>
          <w:szCs w:val="21"/>
        </w:rPr>
        <w:tab/>
        <w:t>(a)</w:t>
      </w:r>
      <w:r w:rsidRPr="00511C8F">
        <w:rPr>
          <w:szCs w:val="21"/>
        </w:rPr>
        <w:tab/>
        <w:t>are founded on the same facts; or</w:t>
      </w:r>
    </w:p>
    <w:p w14:paraId="3FCC105A" w14:textId="77777777" w:rsidR="002E73B5" w:rsidRPr="00511C8F" w:rsidRDefault="002E73B5" w:rsidP="002E73B5">
      <w:pPr>
        <w:pStyle w:val="paragraph"/>
        <w:rPr>
          <w:szCs w:val="21"/>
        </w:rPr>
      </w:pPr>
      <w:r w:rsidRPr="00511C8F">
        <w:rPr>
          <w:szCs w:val="21"/>
        </w:rPr>
        <w:tab/>
        <w:t>(b)</w:t>
      </w:r>
      <w:r w:rsidRPr="00511C8F">
        <w:rPr>
          <w:szCs w:val="21"/>
        </w:rPr>
        <w:tab/>
        <w:t>form a series of offences of the same or a similar character; or</w:t>
      </w:r>
    </w:p>
    <w:p w14:paraId="129C1CDF" w14:textId="77777777" w:rsidR="002E73B5" w:rsidRPr="00511C8F" w:rsidRDefault="002E73B5" w:rsidP="002E73B5">
      <w:pPr>
        <w:pStyle w:val="paragraph"/>
        <w:rPr>
          <w:szCs w:val="21"/>
        </w:rPr>
      </w:pPr>
      <w:r w:rsidRPr="00511C8F">
        <w:rPr>
          <w:szCs w:val="21"/>
        </w:rPr>
        <w:tab/>
        <w:t>(c)</w:t>
      </w:r>
      <w:r w:rsidRPr="00511C8F">
        <w:rPr>
          <w:szCs w:val="21"/>
        </w:rPr>
        <w:tab/>
        <w:t>are part of a series of offences of the same or a similar character.</w:t>
      </w:r>
    </w:p>
    <w:p w14:paraId="0A0C5821" w14:textId="77777777" w:rsidR="002E73B5" w:rsidRPr="00511C8F" w:rsidRDefault="002E73B5" w:rsidP="002E73B5">
      <w:pPr>
        <w:pStyle w:val="ActHead5"/>
        <w:rPr>
          <w:szCs w:val="23"/>
        </w:rPr>
      </w:pPr>
      <w:bookmarkStart w:id="212" w:name="_Toc130892806"/>
      <w:r w:rsidRPr="00511C8F">
        <w:rPr>
          <w:rStyle w:val="CharSectno"/>
          <w:szCs w:val="23"/>
        </w:rPr>
        <w:t>136</w:t>
      </w:r>
      <w:r w:rsidRPr="00511C8F">
        <w:rPr>
          <w:szCs w:val="23"/>
        </w:rPr>
        <w:t xml:space="preserve">  Particulars of each offence</w:t>
      </w:r>
      <w:bookmarkEnd w:id="212"/>
    </w:p>
    <w:p w14:paraId="169D978C" w14:textId="77777777" w:rsidR="002E73B5" w:rsidRPr="00511C8F" w:rsidRDefault="002E73B5" w:rsidP="002E73B5">
      <w:pPr>
        <w:pStyle w:val="subsection"/>
        <w:rPr>
          <w:szCs w:val="21"/>
        </w:rPr>
      </w:pPr>
      <w:r w:rsidRPr="00511C8F">
        <w:rPr>
          <w:szCs w:val="21"/>
        </w:rPr>
        <w:tab/>
      </w:r>
      <w:r w:rsidRPr="00511C8F">
        <w:rPr>
          <w:szCs w:val="21"/>
        </w:rPr>
        <w:tab/>
        <w:t>If 2 or more charges are included in the same complaint, information or declaration, particulars of each offence charged are to be set out in a separate paragraph.</w:t>
      </w:r>
    </w:p>
    <w:p w14:paraId="36CB9A1F" w14:textId="77777777" w:rsidR="002E73B5" w:rsidRPr="00511C8F" w:rsidRDefault="002E73B5" w:rsidP="002E73B5">
      <w:pPr>
        <w:pStyle w:val="ActHead5"/>
        <w:rPr>
          <w:szCs w:val="23"/>
        </w:rPr>
      </w:pPr>
      <w:bookmarkStart w:id="213" w:name="_Toc130892807"/>
      <w:r w:rsidRPr="00511C8F">
        <w:rPr>
          <w:rStyle w:val="CharSectno"/>
          <w:szCs w:val="23"/>
        </w:rPr>
        <w:t>137</w:t>
      </w:r>
      <w:r w:rsidRPr="00511C8F">
        <w:rPr>
          <w:szCs w:val="23"/>
        </w:rPr>
        <w:t xml:space="preserve">  Trial of joined charges</w:t>
      </w:r>
      <w:bookmarkEnd w:id="213"/>
    </w:p>
    <w:p w14:paraId="3BE45CF2" w14:textId="77777777" w:rsidR="002E73B5" w:rsidRPr="00511C8F" w:rsidRDefault="002E73B5" w:rsidP="002E73B5">
      <w:pPr>
        <w:pStyle w:val="subsection"/>
        <w:rPr>
          <w:szCs w:val="21"/>
        </w:rPr>
      </w:pPr>
      <w:r w:rsidRPr="00511C8F">
        <w:rPr>
          <w:szCs w:val="21"/>
        </w:rPr>
        <w:tab/>
      </w:r>
      <w:r w:rsidRPr="00511C8F">
        <w:rPr>
          <w:szCs w:val="21"/>
        </w:rPr>
        <w:tab/>
        <w:t>If charges are joined, the charges are to be tried together unless:</w:t>
      </w:r>
    </w:p>
    <w:p w14:paraId="42CE86E8" w14:textId="77777777" w:rsidR="002E73B5" w:rsidRPr="00511C8F" w:rsidRDefault="002E73B5" w:rsidP="002E73B5">
      <w:pPr>
        <w:pStyle w:val="paragraph"/>
        <w:rPr>
          <w:szCs w:val="21"/>
        </w:rPr>
      </w:pPr>
      <w:r w:rsidRPr="00511C8F">
        <w:rPr>
          <w:szCs w:val="21"/>
        </w:rPr>
        <w:tab/>
        <w:t>(a)</w:t>
      </w:r>
      <w:r w:rsidRPr="00511C8F">
        <w:rPr>
          <w:szCs w:val="21"/>
        </w:rPr>
        <w:tab/>
        <w:t>the court considers it just that any charge should be tried separately; and</w:t>
      </w:r>
    </w:p>
    <w:p w14:paraId="081A47B4" w14:textId="77777777" w:rsidR="002E73B5" w:rsidRPr="00511C8F" w:rsidRDefault="002E73B5" w:rsidP="002E73B5">
      <w:pPr>
        <w:pStyle w:val="paragraph"/>
        <w:rPr>
          <w:szCs w:val="21"/>
        </w:rPr>
      </w:pPr>
      <w:r w:rsidRPr="00511C8F">
        <w:rPr>
          <w:szCs w:val="21"/>
        </w:rPr>
        <w:tab/>
        <w:t>(b)</w:t>
      </w:r>
      <w:r w:rsidRPr="00511C8F">
        <w:rPr>
          <w:szCs w:val="21"/>
        </w:rPr>
        <w:tab/>
        <w:t>the court makes an order to that effect.</w:t>
      </w:r>
    </w:p>
    <w:p w14:paraId="733D7A90" w14:textId="77777777" w:rsidR="002E73B5" w:rsidRPr="00511C8F" w:rsidRDefault="002E73B5" w:rsidP="002E73B5">
      <w:pPr>
        <w:pStyle w:val="ActHead5"/>
        <w:rPr>
          <w:szCs w:val="23"/>
        </w:rPr>
      </w:pPr>
      <w:bookmarkStart w:id="214" w:name="_Toc130892808"/>
      <w:r w:rsidRPr="00511C8F">
        <w:rPr>
          <w:rStyle w:val="CharSectno"/>
          <w:szCs w:val="23"/>
        </w:rPr>
        <w:t>138</w:t>
      </w:r>
      <w:r w:rsidRPr="00511C8F">
        <w:rPr>
          <w:szCs w:val="23"/>
        </w:rPr>
        <w:t xml:space="preserve">  Evidentiary effect of Secretary’s certificate</w:t>
      </w:r>
      <w:bookmarkEnd w:id="214"/>
    </w:p>
    <w:p w14:paraId="1893CCAB" w14:textId="77777777" w:rsidR="002E73B5" w:rsidRPr="00511C8F" w:rsidRDefault="002E73B5" w:rsidP="002E73B5">
      <w:pPr>
        <w:pStyle w:val="subsection"/>
        <w:rPr>
          <w:szCs w:val="21"/>
        </w:rPr>
      </w:pPr>
      <w:r w:rsidRPr="00511C8F">
        <w:rPr>
          <w:szCs w:val="21"/>
        </w:rPr>
        <w:tab/>
        <w:t>(1)</w:t>
      </w:r>
      <w:r w:rsidRPr="00511C8F">
        <w:rPr>
          <w:szCs w:val="21"/>
        </w:rPr>
        <w:tab/>
        <w:t>For the purposes of paragraph</w:t>
      </w:r>
      <w:r w:rsidR="00F5062F" w:rsidRPr="00511C8F">
        <w:rPr>
          <w:szCs w:val="21"/>
        </w:rPr>
        <w:t> </w:t>
      </w:r>
      <w:r w:rsidRPr="00511C8F">
        <w:rPr>
          <w:szCs w:val="21"/>
        </w:rPr>
        <w:t xml:space="preserve">133(1)(b), a certificate signed by the Secretary </w:t>
      </w:r>
      <w:r w:rsidR="005806D0" w:rsidRPr="00511C8F">
        <w:rPr>
          <w:szCs w:val="21"/>
        </w:rPr>
        <w:t>is prima facie evidence</w:t>
      </w:r>
      <w:r w:rsidRPr="00511C8F">
        <w:rPr>
          <w:szCs w:val="21"/>
        </w:rPr>
        <w:t xml:space="preserve"> of the matters specified in the certificate.</w:t>
      </w:r>
    </w:p>
    <w:p w14:paraId="791F7464" w14:textId="77777777" w:rsidR="002E73B5" w:rsidRPr="00511C8F" w:rsidRDefault="002E73B5" w:rsidP="002E73B5">
      <w:pPr>
        <w:pStyle w:val="subsection"/>
        <w:rPr>
          <w:szCs w:val="21"/>
        </w:rPr>
      </w:pPr>
      <w:r w:rsidRPr="00511C8F">
        <w:rPr>
          <w:szCs w:val="21"/>
        </w:rPr>
        <w:tab/>
        <w:t>(2)</w:t>
      </w:r>
      <w:r w:rsidRPr="00511C8F">
        <w:rPr>
          <w:szCs w:val="21"/>
        </w:rPr>
        <w:tab/>
        <w:t>The certificate may specify:</w:t>
      </w:r>
    </w:p>
    <w:p w14:paraId="46C109FA" w14:textId="77777777" w:rsidR="002E73B5" w:rsidRPr="00511C8F" w:rsidRDefault="002E73B5" w:rsidP="002E73B5">
      <w:pPr>
        <w:pStyle w:val="paragraph"/>
        <w:rPr>
          <w:szCs w:val="21"/>
        </w:rPr>
      </w:pPr>
      <w:r w:rsidRPr="00511C8F">
        <w:rPr>
          <w:szCs w:val="21"/>
        </w:rPr>
        <w:tab/>
        <w:t>(a)</w:t>
      </w:r>
      <w:r w:rsidRPr="00511C8F">
        <w:rPr>
          <w:szCs w:val="21"/>
        </w:rPr>
        <w:tab/>
        <w:t>the person to whom an instalment of parental leave pay</w:t>
      </w:r>
      <w:r w:rsidR="0025744E" w:rsidRPr="00511C8F">
        <w:rPr>
          <w:szCs w:val="21"/>
        </w:rPr>
        <w:t xml:space="preserve"> </w:t>
      </w:r>
      <w:r w:rsidR="00D70C24" w:rsidRPr="00511C8F">
        <w:t>or a PPL funding amount</w:t>
      </w:r>
      <w:r w:rsidRPr="00511C8F">
        <w:rPr>
          <w:szCs w:val="21"/>
        </w:rPr>
        <w:t xml:space="preserve"> has been paid because of an act, a failure or an omission for which the person or another person has been convicted of an offence against Part</w:t>
      </w:r>
      <w:r w:rsidR="00F5062F" w:rsidRPr="00511C8F">
        <w:rPr>
          <w:szCs w:val="21"/>
        </w:rPr>
        <w:t> </w:t>
      </w:r>
      <w:r w:rsidRPr="00511C8F">
        <w:rPr>
          <w:szCs w:val="21"/>
        </w:rPr>
        <w:t xml:space="preserve">7.3 or 7.4 of the </w:t>
      </w:r>
      <w:r w:rsidRPr="00511C8F">
        <w:rPr>
          <w:i/>
          <w:szCs w:val="21"/>
        </w:rPr>
        <w:t>Criminal Code</w:t>
      </w:r>
      <w:r w:rsidRPr="00511C8F">
        <w:rPr>
          <w:szCs w:val="21"/>
        </w:rPr>
        <w:t>; and</w:t>
      </w:r>
    </w:p>
    <w:p w14:paraId="76A89A27" w14:textId="77777777" w:rsidR="002E73B5" w:rsidRPr="00511C8F" w:rsidRDefault="002E73B5" w:rsidP="002E73B5">
      <w:pPr>
        <w:pStyle w:val="paragraph"/>
        <w:rPr>
          <w:szCs w:val="21"/>
        </w:rPr>
      </w:pPr>
      <w:r w:rsidRPr="00511C8F">
        <w:rPr>
          <w:szCs w:val="21"/>
        </w:rPr>
        <w:tab/>
        <w:t>(b)</w:t>
      </w:r>
      <w:r w:rsidRPr="00511C8F">
        <w:rPr>
          <w:szCs w:val="21"/>
        </w:rPr>
        <w:tab/>
        <w:t>the amount paid; and</w:t>
      </w:r>
    </w:p>
    <w:p w14:paraId="3D2EBE4F" w14:textId="77777777" w:rsidR="002E73B5" w:rsidRPr="00511C8F" w:rsidRDefault="002E73B5" w:rsidP="002E73B5">
      <w:pPr>
        <w:pStyle w:val="paragraph"/>
        <w:rPr>
          <w:szCs w:val="21"/>
        </w:rPr>
      </w:pPr>
      <w:r w:rsidRPr="00511C8F">
        <w:rPr>
          <w:szCs w:val="21"/>
        </w:rPr>
        <w:lastRenderedPageBreak/>
        <w:tab/>
        <w:t>(c)</w:t>
      </w:r>
      <w:r w:rsidRPr="00511C8F">
        <w:rPr>
          <w:szCs w:val="21"/>
        </w:rPr>
        <w:tab/>
        <w:t>the act, failure or omission that caused the amount to be paid.</w:t>
      </w:r>
    </w:p>
    <w:p w14:paraId="4547A528" w14:textId="77777777" w:rsidR="002E73B5" w:rsidRPr="00511C8F" w:rsidRDefault="002E73B5" w:rsidP="00D25BC0">
      <w:pPr>
        <w:pStyle w:val="ActHead5"/>
        <w:rPr>
          <w:szCs w:val="23"/>
        </w:rPr>
      </w:pPr>
      <w:bookmarkStart w:id="215" w:name="_Toc130892809"/>
      <w:r w:rsidRPr="00511C8F">
        <w:rPr>
          <w:rStyle w:val="CharSectno"/>
          <w:szCs w:val="23"/>
        </w:rPr>
        <w:t>139</w:t>
      </w:r>
      <w:r w:rsidRPr="00511C8F">
        <w:rPr>
          <w:szCs w:val="23"/>
        </w:rPr>
        <w:t xml:space="preserve">  Enforcement of court certificate as judgment</w:t>
      </w:r>
      <w:bookmarkEnd w:id="215"/>
    </w:p>
    <w:p w14:paraId="6897BBCE" w14:textId="77777777" w:rsidR="002E73B5" w:rsidRPr="00511C8F" w:rsidRDefault="002E73B5" w:rsidP="00D25BC0">
      <w:pPr>
        <w:pStyle w:val="subsection"/>
        <w:keepNext/>
        <w:keepLines/>
        <w:rPr>
          <w:szCs w:val="21"/>
        </w:rPr>
      </w:pPr>
      <w:r w:rsidRPr="00511C8F">
        <w:rPr>
          <w:szCs w:val="21"/>
        </w:rPr>
        <w:tab/>
      </w:r>
      <w:r w:rsidRPr="00511C8F">
        <w:rPr>
          <w:szCs w:val="21"/>
        </w:rPr>
        <w:tab/>
        <w:t>If:</w:t>
      </w:r>
    </w:p>
    <w:p w14:paraId="200CCA98" w14:textId="77777777" w:rsidR="002E73B5" w:rsidRPr="00511C8F" w:rsidRDefault="002E73B5" w:rsidP="002E73B5">
      <w:pPr>
        <w:pStyle w:val="paragraph"/>
        <w:rPr>
          <w:szCs w:val="21"/>
        </w:rPr>
      </w:pPr>
      <w:r w:rsidRPr="00511C8F">
        <w:rPr>
          <w:szCs w:val="21"/>
        </w:rPr>
        <w:tab/>
        <w:t>(a)</w:t>
      </w:r>
      <w:r w:rsidRPr="00511C8F">
        <w:rPr>
          <w:szCs w:val="21"/>
        </w:rPr>
        <w:tab/>
        <w:t>a court makes an order under paragraph</w:t>
      </w:r>
      <w:r w:rsidR="00F5062F" w:rsidRPr="00511C8F">
        <w:rPr>
          <w:szCs w:val="21"/>
        </w:rPr>
        <w:t> </w:t>
      </w:r>
      <w:r w:rsidRPr="00511C8F">
        <w:rPr>
          <w:szCs w:val="21"/>
        </w:rPr>
        <w:t>133(1)(b); and</w:t>
      </w:r>
    </w:p>
    <w:p w14:paraId="25C4ED41" w14:textId="77777777" w:rsidR="002E73B5" w:rsidRPr="00511C8F" w:rsidRDefault="002E73B5" w:rsidP="002E73B5">
      <w:pPr>
        <w:pStyle w:val="paragraph"/>
        <w:rPr>
          <w:szCs w:val="21"/>
        </w:rPr>
      </w:pPr>
      <w:r w:rsidRPr="00511C8F">
        <w:rPr>
          <w:szCs w:val="21"/>
        </w:rPr>
        <w:tab/>
        <w:t>(b)</w:t>
      </w:r>
      <w:r w:rsidRPr="00511C8F">
        <w:rPr>
          <w:szCs w:val="21"/>
        </w:rPr>
        <w:tab/>
        <w:t>the clerk or other appropriate officer of the court gives a certificate specifying:</w:t>
      </w:r>
    </w:p>
    <w:p w14:paraId="0ECEADC2" w14:textId="77777777" w:rsidR="002E73B5" w:rsidRPr="00511C8F" w:rsidRDefault="002E73B5" w:rsidP="002E73B5">
      <w:pPr>
        <w:pStyle w:val="paragraphsub"/>
        <w:rPr>
          <w:szCs w:val="21"/>
        </w:rPr>
      </w:pPr>
      <w:r w:rsidRPr="00511C8F">
        <w:rPr>
          <w:szCs w:val="21"/>
        </w:rPr>
        <w:tab/>
        <w:t>(i)</w:t>
      </w:r>
      <w:r w:rsidRPr="00511C8F">
        <w:rPr>
          <w:szCs w:val="21"/>
        </w:rPr>
        <w:tab/>
        <w:t>the amount ordered to be paid to the Commonwealth; and</w:t>
      </w:r>
    </w:p>
    <w:p w14:paraId="29ECA878" w14:textId="77777777" w:rsidR="002E73B5" w:rsidRPr="00511C8F" w:rsidRDefault="002E73B5" w:rsidP="002E73B5">
      <w:pPr>
        <w:pStyle w:val="paragraphsub"/>
        <w:rPr>
          <w:szCs w:val="21"/>
        </w:rPr>
      </w:pPr>
      <w:r w:rsidRPr="00511C8F">
        <w:rPr>
          <w:szCs w:val="21"/>
        </w:rPr>
        <w:tab/>
        <w:t>(ii)</w:t>
      </w:r>
      <w:r w:rsidRPr="00511C8F">
        <w:rPr>
          <w:szCs w:val="21"/>
        </w:rPr>
        <w:tab/>
        <w:t>the person by whom the amount is to be paid; and</w:t>
      </w:r>
    </w:p>
    <w:p w14:paraId="7707D7E3" w14:textId="77777777" w:rsidR="002E73B5" w:rsidRPr="00511C8F" w:rsidRDefault="002E73B5" w:rsidP="002E73B5">
      <w:pPr>
        <w:pStyle w:val="paragraph"/>
        <w:rPr>
          <w:szCs w:val="21"/>
        </w:rPr>
      </w:pPr>
      <w:r w:rsidRPr="00511C8F">
        <w:rPr>
          <w:szCs w:val="21"/>
        </w:rPr>
        <w:tab/>
        <w:t>(c)</w:t>
      </w:r>
      <w:r w:rsidRPr="00511C8F">
        <w:rPr>
          <w:szCs w:val="21"/>
        </w:rPr>
        <w:tab/>
        <w:t>the certificate is filed in a court (which may be the court that made the order) that has civil jurisdiction to the extent of the amount to be paid;</w:t>
      </w:r>
    </w:p>
    <w:p w14:paraId="02F20692" w14:textId="77777777" w:rsidR="002E73B5" w:rsidRPr="00511C8F" w:rsidRDefault="002E73B5" w:rsidP="002E73B5">
      <w:pPr>
        <w:pStyle w:val="subsection2"/>
        <w:rPr>
          <w:szCs w:val="21"/>
        </w:rPr>
      </w:pPr>
      <w:r w:rsidRPr="00511C8F">
        <w:rPr>
          <w:szCs w:val="21"/>
        </w:rPr>
        <w:t>the certificate is enforceable in all respects as a final judgment of the court in which the certificate is filed.</w:t>
      </w:r>
    </w:p>
    <w:p w14:paraId="19F2C01F" w14:textId="3E09D229" w:rsidR="002E73B5" w:rsidRPr="00511C8F" w:rsidRDefault="002E73B5" w:rsidP="00CA49F2">
      <w:pPr>
        <w:pStyle w:val="ActHead2"/>
        <w:pageBreakBefore/>
        <w:rPr>
          <w:szCs w:val="31"/>
        </w:rPr>
      </w:pPr>
      <w:bookmarkStart w:id="216" w:name="_Toc130892810"/>
      <w:r w:rsidRPr="00511C8F">
        <w:rPr>
          <w:rStyle w:val="CharPartNo"/>
          <w:szCs w:val="31"/>
        </w:rPr>
        <w:lastRenderedPageBreak/>
        <w:t>Part</w:t>
      </w:r>
      <w:r w:rsidR="00F5062F" w:rsidRPr="00511C8F">
        <w:rPr>
          <w:rStyle w:val="CharPartNo"/>
          <w:szCs w:val="31"/>
        </w:rPr>
        <w:t> </w:t>
      </w:r>
      <w:r w:rsidRPr="00511C8F">
        <w:rPr>
          <w:rStyle w:val="CharPartNo"/>
          <w:szCs w:val="31"/>
        </w:rPr>
        <w:t>4</w:t>
      </w:r>
      <w:r w:rsidR="00FB5E73">
        <w:rPr>
          <w:rStyle w:val="CharPartNo"/>
          <w:szCs w:val="31"/>
        </w:rPr>
        <w:noBreakHyphen/>
      </w:r>
      <w:r w:rsidRPr="00511C8F">
        <w:rPr>
          <w:rStyle w:val="CharPartNo"/>
          <w:szCs w:val="31"/>
        </w:rPr>
        <w:t>2</w:t>
      </w:r>
      <w:r w:rsidRPr="00511C8F">
        <w:rPr>
          <w:szCs w:val="31"/>
        </w:rPr>
        <w:t>—</w:t>
      </w:r>
      <w:r w:rsidRPr="00511C8F">
        <w:rPr>
          <w:rStyle w:val="CharPartText"/>
          <w:szCs w:val="31"/>
        </w:rPr>
        <w:t>Compliance</w:t>
      </w:r>
      <w:bookmarkEnd w:id="216"/>
    </w:p>
    <w:p w14:paraId="10C117C5" w14:textId="77777777" w:rsidR="002E73B5" w:rsidRPr="00511C8F" w:rsidRDefault="00EC58A2" w:rsidP="002E73B5">
      <w:pPr>
        <w:pStyle w:val="ActHead3"/>
        <w:rPr>
          <w:szCs w:val="27"/>
        </w:rPr>
      </w:pPr>
      <w:bookmarkStart w:id="217" w:name="_Toc130892811"/>
      <w:r w:rsidRPr="00511C8F">
        <w:rPr>
          <w:rStyle w:val="CharDivNo"/>
          <w:szCs w:val="27"/>
        </w:rPr>
        <w:t>Division 1</w:t>
      </w:r>
      <w:r w:rsidR="002E73B5" w:rsidRPr="00511C8F">
        <w:rPr>
          <w:szCs w:val="27"/>
        </w:rPr>
        <w:t>—</w:t>
      </w:r>
      <w:r w:rsidR="002E73B5" w:rsidRPr="00511C8F">
        <w:rPr>
          <w:rStyle w:val="CharDivText"/>
          <w:szCs w:val="27"/>
        </w:rPr>
        <w:t>Guide to this Part</w:t>
      </w:r>
      <w:bookmarkEnd w:id="217"/>
    </w:p>
    <w:p w14:paraId="5AB99504" w14:textId="77777777" w:rsidR="002E73B5" w:rsidRPr="00511C8F" w:rsidRDefault="002E73B5" w:rsidP="002E73B5">
      <w:pPr>
        <w:pStyle w:val="ActHead5"/>
        <w:rPr>
          <w:szCs w:val="23"/>
        </w:rPr>
      </w:pPr>
      <w:bookmarkStart w:id="218" w:name="_Toc130892812"/>
      <w:r w:rsidRPr="00511C8F">
        <w:rPr>
          <w:rStyle w:val="CharSectno"/>
          <w:szCs w:val="23"/>
        </w:rPr>
        <w:t>140</w:t>
      </w:r>
      <w:r w:rsidRPr="00511C8F">
        <w:rPr>
          <w:szCs w:val="23"/>
        </w:rPr>
        <w:t xml:space="preserve">  Guide to this Part</w:t>
      </w:r>
      <w:bookmarkEnd w:id="218"/>
    </w:p>
    <w:p w14:paraId="1C9699FD" w14:textId="77777777" w:rsidR="002E73B5" w:rsidRPr="00511C8F" w:rsidRDefault="002E73B5" w:rsidP="00D34A4D">
      <w:pPr>
        <w:pStyle w:val="SOText"/>
        <w:rPr>
          <w:szCs w:val="21"/>
        </w:rPr>
      </w:pPr>
      <w:r w:rsidRPr="00511C8F">
        <w:rPr>
          <w:szCs w:val="21"/>
        </w:rPr>
        <w:t xml:space="preserve">This </w:t>
      </w:r>
      <w:r w:rsidR="00FC6130" w:rsidRPr="00511C8F">
        <w:rPr>
          <w:szCs w:val="21"/>
        </w:rPr>
        <w:t>Part</w:t>
      </w:r>
      <w:r w:rsidR="00CA49F2" w:rsidRPr="00511C8F">
        <w:rPr>
          <w:szCs w:val="21"/>
        </w:rPr>
        <w:t xml:space="preserve"> </w:t>
      </w:r>
      <w:r w:rsidRPr="00511C8F">
        <w:rPr>
          <w:szCs w:val="21"/>
        </w:rPr>
        <w:t>deals with compliance with this Act.</w:t>
      </w:r>
    </w:p>
    <w:p w14:paraId="589E4917" w14:textId="77777777" w:rsidR="002E73B5" w:rsidRPr="00511C8F" w:rsidRDefault="00EC58A2" w:rsidP="00D34A4D">
      <w:pPr>
        <w:pStyle w:val="SOText"/>
        <w:rPr>
          <w:szCs w:val="21"/>
        </w:rPr>
      </w:pPr>
      <w:r w:rsidRPr="00511C8F">
        <w:rPr>
          <w:szCs w:val="21"/>
        </w:rPr>
        <w:t>Division 2</w:t>
      </w:r>
      <w:r w:rsidR="002E73B5" w:rsidRPr="00511C8F">
        <w:rPr>
          <w:szCs w:val="21"/>
        </w:rPr>
        <w:t xml:space="preserve"> allows the Secretary to refer matters to the Fair Work Ombudsman for investigation if the Secretary has reason to believe that an employer has not complied with certain obligations under this Act.</w:t>
      </w:r>
    </w:p>
    <w:p w14:paraId="4B66CA73" w14:textId="77777777" w:rsidR="002E73B5" w:rsidRPr="00511C8F" w:rsidRDefault="00EC58A2" w:rsidP="00D34A4D">
      <w:pPr>
        <w:pStyle w:val="SOText"/>
        <w:rPr>
          <w:szCs w:val="21"/>
        </w:rPr>
      </w:pPr>
      <w:r w:rsidRPr="00511C8F">
        <w:rPr>
          <w:szCs w:val="21"/>
        </w:rPr>
        <w:t>Division 3</w:t>
      </w:r>
      <w:r w:rsidR="002E73B5" w:rsidRPr="00511C8F">
        <w:rPr>
          <w:szCs w:val="21"/>
        </w:rPr>
        <w:t xml:space="preserve"> deals with civil penalty provisions. These provisions impose obligations on certain persons. </w:t>
      </w:r>
      <w:r w:rsidR="00A160C2" w:rsidRPr="00511C8F">
        <w:rPr>
          <w:szCs w:val="21"/>
        </w:rPr>
        <w:t>Civil penalty orders may be sought under Part</w:t>
      </w:r>
      <w:r w:rsidR="00F5062F" w:rsidRPr="00511C8F">
        <w:rPr>
          <w:szCs w:val="21"/>
        </w:rPr>
        <w:t> </w:t>
      </w:r>
      <w:r w:rsidR="00A160C2" w:rsidRPr="00511C8F">
        <w:rPr>
          <w:szCs w:val="21"/>
        </w:rPr>
        <w:t>4 of the Regulatory Powers Act in relation to contraventions of the civil penalty provisions of this Act</w:t>
      </w:r>
      <w:r w:rsidR="002E73B5" w:rsidRPr="00511C8F">
        <w:rPr>
          <w:szCs w:val="21"/>
        </w:rPr>
        <w:t>.</w:t>
      </w:r>
    </w:p>
    <w:p w14:paraId="4171887A" w14:textId="77777777" w:rsidR="002E73B5" w:rsidRPr="00511C8F" w:rsidRDefault="00EC58A2" w:rsidP="00D34A4D">
      <w:pPr>
        <w:pStyle w:val="SOText"/>
        <w:rPr>
          <w:szCs w:val="21"/>
        </w:rPr>
      </w:pPr>
      <w:r w:rsidRPr="00511C8F">
        <w:rPr>
          <w:szCs w:val="21"/>
        </w:rPr>
        <w:t>Division 4</w:t>
      </w:r>
      <w:r w:rsidR="002E73B5" w:rsidRPr="00511C8F">
        <w:rPr>
          <w:szCs w:val="21"/>
        </w:rPr>
        <w:t xml:space="preserve"> deals with compliance notices. A compliance notice can be given to a person who has contravened a civil penalty provision, requiring the person to rectify the contravention.</w:t>
      </w:r>
    </w:p>
    <w:p w14:paraId="3B8D7CF9" w14:textId="77777777" w:rsidR="002E73B5" w:rsidRPr="00511C8F" w:rsidRDefault="00EC58A2" w:rsidP="00D34A4D">
      <w:pPr>
        <w:pStyle w:val="SOText"/>
        <w:rPr>
          <w:szCs w:val="21"/>
        </w:rPr>
      </w:pPr>
      <w:r w:rsidRPr="00511C8F">
        <w:rPr>
          <w:szCs w:val="21"/>
        </w:rPr>
        <w:t>Division 5</w:t>
      </w:r>
      <w:r w:rsidR="002E73B5" w:rsidRPr="00511C8F">
        <w:rPr>
          <w:szCs w:val="21"/>
        </w:rPr>
        <w:t xml:space="preserve"> deals with infringement notices.</w:t>
      </w:r>
      <w:r w:rsidR="00A160C2" w:rsidRPr="00511C8F">
        <w:rPr>
          <w:szCs w:val="21"/>
        </w:rPr>
        <w:t xml:space="preserve"> An infringement notice may be issued under Part</w:t>
      </w:r>
      <w:r w:rsidR="00F5062F" w:rsidRPr="00511C8F">
        <w:rPr>
          <w:szCs w:val="21"/>
        </w:rPr>
        <w:t> </w:t>
      </w:r>
      <w:r w:rsidR="00A160C2" w:rsidRPr="00511C8F">
        <w:rPr>
          <w:szCs w:val="21"/>
        </w:rPr>
        <w:t>5 of the Regulatory Powers Act for an alleged contravention of a civil penalty provision of this Act.</w:t>
      </w:r>
      <w:r w:rsidR="002E73B5" w:rsidRPr="00511C8F">
        <w:rPr>
          <w:szCs w:val="21"/>
        </w:rPr>
        <w:t xml:space="preserve"> A person who is given an infringement notice can choose to pay a penalty. If the penalty is not paid, a civil penalty order</w:t>
      </w:r>
      <w:r w:rsidR="00A160C2" w:rsidRPr="00511C8F">
        <w:rPr>
          <w:szCs w:val="21"/>
        </w:rPr>
        <w:t xml:space="preserve"> under Part</w:t>
      </w:r>
      <w:r w:rsidR="00F5062F" w:rsidRPr="00511C8F">
        <w:rPr>
          <w:szCs w:val="21"/>
        </w:rPr>
        <w:t> </w:t>
      </w:r>
      <w:r w:rsidR="00A160C2" w:rsidRPr="00511C8F">
        <w:rPr>
          <w:szCs w:val="21"/>
        </w:rPr>
        <w:t>4 of the Regulatory Powers Act</w:t>
      </w:r>
      <w:r w:rsidR="002E73B5" w:rsidRPr="00511C8F">
        <w:rPr>
          <w:szCs w:val="21"/>
        </w:rPr>
        <w:t xml:space="preserve"> may be sought in relation to the person.</w:t>
      </w:r>
    </w:p>
    <w:p w14:paraId="3E002F54" w14:textId="77777777" w:rsidR="002E73B5" w:rsidRPr="00511C8F" w:rsidRDefault="00EC58A2" w:rsidP="00CA49F2">
      <w:pPr>
        <w:pStyle w:val="ActHead3"/>
        <w:pageBreakBefore/>
        <w:rPr>
          <w:szCs w:val="27"/>
        </w:rPr>
      </w:pPr>
      <w:bookmarkStart w:id="219" w:name="_Toc130892813"/>
      <w:r w:rsidRPr="00511C8F">
        <w:rPr>
          <w:rStyle w:val="CharDivNo"/>
          <w:szCs w:val="27"/>
        </w:rPr>
        <w:lastRenderedPageBreak/>
        <w:t>Division 2</w:t>
      </w:r>
      <w:r w:rsidR="002E73B5" w:rsidRPr="00511C8F">
        <w:rPr>
          <w:szCs w:val="27"/>
        </w:rPr>
        <w:t>—</w:t>
      </w:r>
      <w:r w:rsidR="002E73B5" w:rsidRPr="00511C8F">
        <w:rPr>
          <w:rStyle w:val="CharDivText"/>
          <w:szCs w:val="27"/>
        </w:rPr>
        <w:t>Referring matters to the Fair Work Ombudsman</w:t>
      </w:r>
      <w:bookmarkEnd w:id="219"/>
    </w:p>
    <w:p w14:paraId="28247F4F" w14:textId="77777777" w:rsidR="002E73B5" w:rsidRPr="00511C8F" w:rsidRDefault="002E73B5" w:rsidP="002E73B5">
      <w:pPr>
        <w:pStyle w:val="ActHead5"/>
        <w:rPr>
          <w:szCs w:val="23"/>
        </w:rPr>
      </w:pPr>
      <w:bookmarkStart w:id="220" w:name="_Toc130892814"/>
      <w:r w:rsidRPr="00511C8F">
        <w:rPr>
          <w:rStyle w:val="CharSectno"/>
          <w:szCs w:val="23"/>
        </w:rPr>
        <w:t>141</w:t>
      </w:r>
      <w:r w:rsidRPr="00511C8F">
        <w:rPr>
          <w:szCs w:val="23"/>
        </w:rPr>
        <w:t xml:space="preserve">  Functions of the Fair Work Ombudsman</w:t>
      </w:r>
      <w:bookmarkEnd w:id="220"/>
    </w:p>
    <w:p w14:paraId="1B34D2B7" w14:textId="77777777" w:rsidR="002E73B5" w:rsidRPr="00511C8F" w:rsidRDefault="002E73B5" w:rsidP="002E73B5">
      <w:pPr>
        <w:pStyle w:val="subsection"/>
        <w:rPr>
          <w:szCs w:val="21"/>
        </w:rPr>
      </w:pPr>
      <w:r w:rsidRPr="00511C8F">
        <w:rPr>
          <w:szCs w:val="21"/>
        </w:rPr>
        <w:tab/>
      </w:r>
      <w:r w:rsidRPr="00511C8F">
        <w:rPr>
          <w:szCs w:val="21"/>
        </w:rPr>
        <w:tab/>
        <w:t>The Fair Work Ombudsman has the following functions:</w:t>
      </w:r>
    </w:p>
    <w:p w14:paraId="5484883A" w14:textId="755EE783" w:rsidR="002E73B5" w:rsidRPr="00511C8F" w:rsidRDefault="002E73B5" w:rsidP="002E73B5">
      <w:pPr>
        <w:pStyle w:val="paragraph"/>
        <w:rPr>
          <w:szCs w:val="21"/>
        </w:rPr>
      </w:pPr>
      <w:r w:rsidRPr="00511C8F">
        <w:rPr>
          <w:szCs w:val="21"/>
        </w:rPr>
        <w:tab/>
        <w:t>(a)</w:t>
      </w:r>
      <w:r w:rsidRPr="00511C8F">
        <w:rPr>
          <w:szCs w:val="21"/>
        </w:rPr>
        <w:tab/>
        <w:t xml:space="preserve">to inquire into, and investigate, any matter referred to the Fair Work Ombudsman under </w:t>
      </w:r>
      <w:r w:rsidR="00FB5E73">
        <w:rPr>
          <w:szCs w:val="21"/>
        </w:rPr>
        <w:t>section 1</w:t>
      </w:r>
      <w:r w:rsidRPr="00511C8F">
        <w:rPr>
          <w:szCs w:val="21"/>
        </w:rPr>
        <w:t>43;</w:t>
      </w:r>
    </w:p>
    <w:p w14:paraId="7B6AF96D" w14:textId="75E2F2E0" w:rsidR="002E73B5" w:rsidRPr="00511C8F" w:rsidRDefault="002E73B5" w:rsidP="002E73B5">
      <w:pPr>
        <w:pStyle w:val="paragraph"/>
        <w:rPr>
          <w:szCs w:val="21"/>
        </w:rPr>
      </w:pPr>
      <w:r w:rsidRPr="00511C8F">
        <w:rPr>
          <w:szCs w:val="21"/>
        </w:rPr>
        <w:tab/>
        <w:t>(b)</w:t>
      </w:r>
      <w:r w:rsidRPr="00511C8F">
        <w:rPr>
          <w:szCs w:val="21"/>
        </w:rPr>
        <w:tab/>
        <w:t>to commence proceedings in a court in relation to a contravention of section</w:t>
      </w:r>
      <w:r w:rsidR="00F5062F" w:rsidRPr="00511C8F">
        <w:rPr>
          <w:szCs w:val="21"/>
        </w:rPr>
        <w:t> </w:t>
      </w:r>
      <w:r w:rsidRPr="00511C8F">
        <w:rPr>
          <w:szCs w:val="21"/>
        </w:rPr>
        <w:t xml:space="preserve">70 (which deals with unauthorised deductions from instalments) or </w:t>
      </w:r>
      <w:r w:rsidR="00EC58A2" w:rsidRPr="00511C8F">
        <w:rPr>
          <w:szCs w:val="21"/>
        </w:rPr>
        <w:t>Part 3</w:t>
      </w:r>
      <w:r w:rsidR="00FB5E73">
        <w:rPr>
          <w:szCs w:val="21"/>
        </w:rPr>
        <w:noBreakHyphen/>
      </w:r>
      <w:r w:rsidRPr="00511C8F">
        <w:rPr>
          <w:szCs w:val="21"/>
        </w:rPr>
        <w:t>2 (which deals with payment of instalments by an employer);</w:t>
      </w:r>
    </w:p>
    <w:p w14:paraId="51EFBB10" w14:textId="77777777" w:rsidR="002E73B5" w:rsidRPr="00511C8F" w:rsidRDefault="002E73B5" w:rsidP="002E73B5">
      <w:pPr>
        <w:pStyle w:val="paragraph"/>
        <w:rPr>
          <w:szCs w:val="21"/>
        </w:rPr>
      </w:pPr>
      <w:r w:rsidRPr="00511C8F">
        <w:rPr>
          <w:szCs w:val="21"/>
        </w:rPr>
        <w:tab/>
        <w:t>(c)</w:t>
      </w:r>
      <w:r w:rsidRPr="00511C8F">
        <w:rPr>
          <w:szCs w:val="21"/>
        </w:rPr>
        <w:tab/>
        <w:t xml:space="preserve">any other function that is incidental to the function referred to in </w:t>
      </w:r>
      <w:r w:rsidR="0087236D" w:rsidRPr="00511C8F">
        <w:rPr>
          <w:szCs w:val="21"/>
        </w:rPr>
        <w:t>paragraph (</w:t>
      </w:r>
      <w:r w:rsidRPr="00511C8F">
        <w:rPr>
          <w:szCs w:val="21"/>
        </w:rPr>
        <w:t>a) or (b).</w:t>
      </w:r>
    </w:p>
    <w:p w14:paraId="74E84760" w14:textId="77777777" w:rsidR="002E73B5" w:rsidRPr="00511C8F" w:rsidRDefault="002E73B5" w:rsidP="002E73B5">
      <w:pPr>
        <w:pStyle w:val="ActHead5"/>
        <w:rPr>
          <w:szCs w:val="23"/>
        </w:rPr>
      </w:pPr>
      <w:bookmarkStart w:id="221" w:name="_Toc130892815"/>
      <w:r w:rsidRPr="00511C8F">
        <w:rPr>
          <w:rStyle w:val="CharSectno"/>
          <w:szCs w:val="23"/>
        </w:rPr>
        <w:t>142</w:t>
      </w:r>
      <w:r w:rsidRPr="00511C8F">
        <w:rPr>
          <w:szCs w:val="23"/>
        </w:rPr>
        <w:t xml:space="preserve">  Exercise of compliance powers</w:t>
      </w:r>
      <w:bookmarkEnd w:id="221"/>
    </w:p>
    <w:p w14:paraId="0E0723AA" w14:textId="77777777" w:rsidR="002E73B5" w:rsidRPr="00511C8F" w:rsidRDefault="002E73B5" w:rsidP="002E73B5">
      <w:pPr>
        <w:pStyle w:val="subsection"/>
        <w:rPr>
          <w:szCs w:val="21"/>
        </w:rPr>
      </w:pPr>
      <w:r w:rsidRPr="00511C8F">
        <w:rPr>
          <w:szCs w:val="21"/>
        </w:rPr>
        <w:tab/>
        <w:t>(1)</w:t>
      </w:r>
      <w:r w:rsidRPr="00511C8F">
        <w:rPr>
          <w:szCs w:val="21"/>
        </w:rPr>
        <w:tab/>
        <w:t>A Fair Work Inspector may exercise compliance powers (within the meaning of the Fair Work Act) (other than a power under section</w:t>
      </w:r>
      <w:r w:rsidR="00F5062F" w:rsidRPr="00511C8F">
        <w:rPr>
          <w:szCs w:val="21"/>
        </w:rPr>
        <w:t> </w:t>
      </w:r>
      <w:r w:rsidRPr="00511C8F">
        <w:rPr>
          <w:szCs w:val="21"/>
        </w:rPr>
        <w:t>715 or 716 of that Act) for the purpose of determining whether the following provisions of this Act are being, or have been, complied with:</w:t>
      </w:r>
    </w:p>
    <w:p w14:paraId="42EFF8EA" w14:textId="77777777" w:rsidR="002E73B5" w:rsidRPr="00511C8F" w:rsidRDefault="002E73B5" w:rsidP="002E73B5">
      <w:pPr>
        <w:pStyle w:val="paragraph"/>
        <w:rPr>
          <w:szCs w:val="21"/>
        </w:rPr>
      </w:pPr>
      <w:r w:rsidRPr="00511C8F">
        <w:rPr>
          <w:szCs w:val="21"/>
        </w:rPr>
        <w:tab/>
        <w:t>(a)</w:t>
      </w:r>
      <w:r w:rsidRPr="00511C8F">
        <w:rPr>
          <w:szCs w:val="21"/>
        </w:rPr>
        <w:tab/>
        <w:t>section</w:t>
      </w:r>
      <w:r w:rsidR="00F5062F" w:rsidRPr="00511C8F">
        <w:rPr>
          <w:szCs w:val="21"/>
        </w:rPr>
        <w:t> </w:t>
      </w:r>
      <w:r w:rsidRPr="00511C8F">
        <w:rPr>
          <w:szCs w:val="21"/>
        </w:rPr>
        <w:t>70 (which deals with unauthorised deductions from instalments);</w:t>
      </w:r>
    </w:p>
    <w:p w14:paraId="0B2CFFC7" w14:textId="0CA1CEBF" w:rsidR="002E73B5" w:rsidRPr="00511C8F" w:rsidRDefault="002E73B5" w:rsidP="002E73B5">
      <w:pPr>
        <w:pStyle w:val="paragraph"/>
        <w:rPr>
          <w:szCs w:val="21"/>
        </w:rPr>
      </w:pPr>
      <w:r w:rsidRPr="00511C8F">
        <w:rPr>
          <w:szCs w:val="21"/>
        </w:rPr>
        <w:tab/>
        <w:t>(b)</w:t>
      </w:r>
      <w:r w:rsidRPr="00511C8F">
        <w:rPr>
          <w:szCs w:val="21"/>
        </w:rPr>
        <w:tab/>
      </w:r>
      <w:r w:rsidR="00EC58A2" w:rsidRPr="00511C8F">
        <w:rPr>
          <w:szCs w:val="21"/>
        </w:rPr>
        <w:t>Part 3</w:t>
      </w:r>
      <w:r w:rsidR="00FB5E73">
        <w:rPr>
          <w:szCs w:val="21"/>
        </w:rPr>
        <w:noBreakHyphen/>
      </w:r>
      <w:r w:rsidRPr="00511C8F">
        <w:rPr>
          <w:szCs w:val="21"/>
        </w:rPr>
        <w:t>2 (which deals with payment of instalments by an employer).</w:t>
      </w:r>
    </w:p>
    <w:p w14:paraId="585D35CE" w14:textId="77777777" w:rsidR="002E73B5" w:rsidRPr="00511C8F" w:rsidRDefault="002E73B5" w:rsidP="002E73B5">
      <w:pPr>
        <w:pStyle w:val="subsection"/>
        <w:rPr>
          <w:szCs w:val="21"/>
        </w:rPr>
      </w:pPr>
      <w:r w:rsidRPr="00511C8F">
        <w:rPr>
          <w:szCs w:val="21"/>
        </w:rPr>
        <w:tab/>
        <w:t>(2)</w:t>
      </w:r>
      <w:r w:rsidRPr="00511C8F">
        <w:rPr>
          <w:szCs w:val="21"/>
        </w:rPr>
        <w:tab/>
        <w:t>For the purposes of the Fair Work Act:</w:t>
      </w:r>
    </w:p>
    <w:p w14:paraId="0AE608BD" w14:textId="77777777" w:rsidR="002E73B5" w:rsidRPr="00511C8F" w:rsidRDefault="002E73B5" w:rsidP="002E73B5">
      <w:pPr>
        <w:pStyle w:val="paragraph"/>
        <w:rPr>
          <w:szCs w:val="21"/>
        </w:rPr>
      </w:pPr>
      <w:r w:rsidRPr="00511C8F">
        <w:rPr>
          <w:szCs w:val="21"/>
        </w:rPr>
        <w:tab/>
        <w:t>(a)</w:t>
      </w:r>
      <w:r w:rsidRPr="00511C8F">
        <w:rPr>
          <w:szCs w:val="21"/>
        </w:rPr>
        <w:tab/>
        <w:t xml:space="preserve">the purpose referred to in </w:t>
      </w:r>
      <w:r w:rsidR="00F5062F" w:rsidRPr="00511C8F">
        <w:rPr>
          <w:szCs w:val="21"/>
        </w:rPr>
        <w:t>subsection (</w:t>
      </w:r>
      <w:r w:rsidRPr="00511C8F">
        <w:rPr>
          <w:szCs w:val="21"/>
        </w:rPr>
        <w:t>1) of this section is taken to be a compliance purpose; and</w:t>
      </w:r>
    </w:p>
    <w:p w14:paraId="35E9F987" w14:textId="2F63421A" w:rsidR="002E73B5" w:rsidRPr="00511C8F" w:rsidRDefault="002E73B5" w:rsidP="002E73B5">
      <w:pPr>
        <w:pStyle w:val="paragraph"/>
        <w:rPr>
          <w:szCs w:val="21"/>
        </w:rPr>
      </w:pPr>
      <w:r w:rsidRPr="00511C8F">
        <w:rPr>
          <w:szCs w:val="21"/>
        </w:rPr>
        <w:tab/>
        <w:t>(b)</w:t>
      </w:r>
      <w:r w:rsidRPr="00511C8F">
        <w:rPr>
          <w:szCs w:val="21"/>
        </w:rPr>
        <w:tab/>
        <w:t>a civil penalty provision under section</w:t>
      </w:r>
      <w:r w:rsidR="00F5062F" w:rsidRPr="00511C8F">
        <w:rPr>
          <w:szCs w:val="21"/>
        </w:rPr>
        <w:t> </w:t>
      </w:r>
      <w:r w:rsidRPr="00511C8F">
        <w:rPr>
          <w:szCs w:val="21"/>
        </w:rPr>
        <w:t xml:space="preserve">70 (which deals with unauthorised deductions from instalments) or </w:t>
      </w:r>
      <w:r w:rsidR="00EC58A2" w:rsidRPr="00511C8F">
        <w:rPr>
          <w:szCs w:val="21"/>
        </w:rPr>
        <w:t>Part 3</w:t>
      </w:r>
      <w:r w:rsidR="00FB5E73">
        <w:rPr>
          <w:szCs w:val="21"/>
        </w:rPr>
        <w:noBreakHyphen/>
      </w:r>
      <w:r w:rsidRPr="00511C8F">
        <w:rPr>
          <w:szCs w:val="21"/>
        </w:rPr>
        <w:t>2 of this Act (which deals with payment of instalments by an employer) is taken to be a civil remedy provision.</w:t>
      </w:r>
    </w:p>
    <w:p w14:paraId="6C1672BA" w14:textId="77777777" w:rsidR="002E73B5" w:rsidRPr="00511C8F" w:rsidRDefault="002E73B5" w:rsidP="00D25BC0">
      <w:pPr>
        <w:pStyle w:val="ActHead5"/>
        <w:rPr>
          <w:szCs w:val="23"/>
        </w:rPr>
      </w:pPr>
      <w:bookmarkStart w:id="222" w:name="_Toc130892816"/>
      <w:r w:rsidRPr="00511C8F">
        <w:rPr>
          <w:rStyle w:val="CharSectno"/>
          <w:szCs w:val="23"/>
        </w:rPr>
        <w:lastRenderedPageBreak/>
        <w:t>143</w:t>
      </w:r>
      <w:r w:rsidRPr="00511C8F">
        <w:rPr>
          <w:szCs w:val="23"/>
        </w:rPr>
        <w:t xml:space="preserve">  Referring matters to the Fair Work Ombudsman</w:t>
      </w:r>
      <w:bookmarkEnd w:id="222"/>
    </w:p>
    <w:p w14:paraId="343C3CBC" w14:textId="77777777" w:rsidR="002E73B5" w:rsidRPr="00511C8F" w:rsidRDefault="002E73B5" w:rsidP="00D25BC0">
      <w:pPr>
        <w:pStyle w:val="subsection"/>
        <w:keepNext/>
        <w:keepLines/>
        <w:rPr>
          <w:szCs w:val="21"/>
        </w:rPr>
      </w:pPr>
      <w:r w:rsidRPr="00511C8F">
        <w:rPr>
          <w:szCs w:val="21"/>
        </w:rPr>
        <w:tab/>
        <w:t>(1)</w:t>
      </w:r>
      <w:r w:rsidRPr="00511C8F">
        <w:rPr>
          <w:szCs w:val="21"/>
        </w:rPr>
        <w:tab/>
        <w:t>The Secretary may refer a matter to the Fair Work Ombudsman for investigation if:</w:t>
      </w:r>
    </w:p>
    <w:p w14:paraId="05F2D92F" w14:textId="263BA230" w:rsidR="002E73B5" w:rsidRPr="00511C8F" w:rsidRDefault="002E73B5" w:rsidP="002E73B5">
      <w:pPr>
        <w:pStyle w:val="paragraph"/>
        <w:rPr>
          <w:szCs w:val="21"/>
        </w:rPr>
      </w:pPr>
      <w:r w:rsidRPr="00511C8F">
        <w:rPr>
          <w:szCs w:val="21"/>
        </w:rPr>
        <w:tab/>
        <w:t>(a)</w:t>
      </w:r>
      <w:r w:rsidRPr="00511C8F">
        <w:rPr>
          <w:szCs w:val="21"/>
        </w:rPr>
        <w:tab/>
        <w:t>the Secretary has reason to believe that an employer has not complied with an obligation under section</w:t>
      </w:r>
      <w:r w:rsidR="00F5062F" w:rsidRPr="00511C8F">
        <w:rPr>
          <w:szCs w:val="21"/>
        </w:rPr>
        <w:t> </w:t>
      </w:r>
      <w:r w:rsidRPr="00511C8F">
        <w:rPr>
          <w:szCs w:val="21"/>
        </w:rPr>
        <w:t xml:space="preserve">70 (which deals with unauthorised deductions from instalments) or </w:t>
      </w:r>
      <w:r w:rsidR="00EC58A2" w:rsidRPr="00511C8F">
        <w:rPr>
          <w:szCs w:val="21"/>
        </w:rPr>
        <w:t>Part 3</w:t>
      </w:r>
      <w:r w:rsidR="00FB5E73">
        <w:rPr>
          <w:szCs w:val="21"/>
        </w:rPr>
        <w:noBreakHyphen/>
      </w:r>
      <w:r w:rsidRPr="00511C8F">
        <w:rPr>
          <w:szCs w:val="21"/>
        </w:rPr>
        <w:t>2 (which deals with payment of instalments by an employer) in relation to a person; and</w:t>
      </w:r>
    </w:p>
    <w:p w14:paraId="50828E3B" w14:textId="77777777" w:rsidR="002E73B5" w:rsidRPr="00511C8F" w:rsidRDefault="002E73B5" w:rsidP="002E73B5">
      <w:pPr>
        <w:pStyle w:val="paragraph"/>
        <w:rPr>
          <w:szCs w:val="21"/>
        </w:rPr>
      </w:pPr>
      <w:r w:rsidRPr="00511C8F">
        <w:rPr>
          <w:szCs w:val="21"/>
        </w:rPr>
        <w:tab/>
        <w:t>(b)</w:t>
      </w:r>
      <w:r w:rsidRPr="00511C8F">
        <w:rPr>
          <w:szCs w:val="21"/>
        </w:rPr>
        <w:tab/>
        <w:t>the Secretary does not believe that the employer and the person are able to resolve the matter themselves.</w:t>
      </w:r>
    </w:p>
    <w:p w14:paraId="3B974314" w14:textId="77777777" w:rsidR="002E73B5" w:rsidRPr="00511C8F" w:rsidRDefault="002E73B5" w:rsidP="002E73B5">
      <w:pPr>
        <w:pStyle w:val="subsection"/>
        <w:rPr>
          <w:szCs w:val="21"/>
        </w:rPr>
      </w:pPr>
      <w:r w:rsidRPr="00511C8F">
        <w:rPr>
          <w:szCs w:val="21"/>
        </w:rPr>
        <w:tab/>
        <w:t>(2)</w:t>
      </w:r>
      <w:r w:rsidRPr="00511C8F">
        <w:rPr>
          <w:szCs w:val="21"/>
        </w:rPr>
        <w:tab/>
        <w:t>The Secretary must inform the employer and the person, in writing, if the Secretary refers the matter to the Fair Work Ombudsman.</w:t>
      </w:r>
    </w:p>
    <w:p w14:paraId="34F52158" w14:textId="77777777" w:rsidR="002E73B5" w:rsidRPr="00511C8F" w:rsidRDefault="002E73B5" w:rsidP="002E73B5">
      <w:pPr>
        <w:pStyle w:val="subsection"/>
        <w:rPr>
          <w:szCs w:val="21"/>
        </w:rPr>
      </w:pPr>
      <w:r w:rsidRPr="00511C8F">
        <w:rPr>
          <w:szCs w:val="21"/>
        </w:rPr>
        <w:tab/>
        <w:t>(3)</w:t>
      </w:r>
      <w:r w:rsidRPr="00511C8F">
        <w:rPr>
          <w:szCs w:val="21"/>
        </w:rPr>
        <w:tab/>
        <w:t>The Secretary must give the Fair Work Ombudsman the following information:</w:t>
      </w:r>
    </w:p>
    <w:p w14:paraId="3B0D06F5" w14:textId="77777777" w:rsidR="002E73B5" w:rsidRPr="00511C8F" w:rsidRDefault="002E73B5" w:rsidP="002E73B5">
      <w:pPr>
        <w:pStyle w:val="paragraph"/>
        <w:rPr>
          <w:szCs w:val="21"/>
        </w:rPr>
      </w:pPr>
      <w:r w:rsidRPr="00511C8F">
        <w:rPr>
          <w:szCs w:val="21"/>
        </w:rPr>
        <w:tab/>
        <w:t>(a)</w:t>
      </w:r>
      <w:r w:rsidRPr="00511C8F">
        <w:rPr>
          <w:szCs w:val="21"/>
        </w:rPr>
        <w:tab/>
        <w:t>if the contravention is in relation to section</w:t>
      </w:r>
      <w:r w:rsidR="00F5062F" w:rsidRPr="00511C8F">
        <w:rPr>
          <w:szCs w:val="21"/>
        </w:rPr>
        <w:t> </w:t>
      </w:r>
      <w:r w:rsidRPr="00511C8F">
        <w:rPr>
          <w:szCs w:val="21"/>
        </w:rPr>
        <w:t>70, 72 or 74:</w:t>
      </w:r>
    </w:p>
    <w:p w14:paraId="7DD0C49C" w14:textId="77777777" w:rsidR="002E73B5" w:rsidRPr="00511C8F" w:rsidRDefault="002E73B5" w:rsidP="002E73B5">
      <w:pPr>
        <w:pStyle w:val="paragraphsub"/>
        <w:rPr>
          <w:szCs w:val="21"/>
        </w:rPr>
      </w:pPr>
      <w:r w:rsidRPr="00511C8F">
        <w:rPr>
          <w:szCs w:val="21"/>
        </w:rPr>
        <w:tab/>
        <w:t>(i)</w:t>
      </w:r>
      <w:r w:rsidRPr="00511C8F">
        <w:rPr>
          <w:szCs w:val="21"/>
        </w:rPr>
        <w:tab/>
        <w:t>the day on which the Secretary paid a PPL funding amount to the employer for the person; and</w:t>
      </w:r>
    </w:p>
    <w:p w14:paraId="4D138C2F" w14:textId="77777777" w:rsidR="002E73B5" w:rsidRPr="00511C8F" w:rsidRDefault="002E73B5" w:rsidP="002E73B5">
      <w:pPr>
        <w:pStyle w:val="paragraphsub"/>
        <w:rPr>
          <w:szCs w:val="21"/>
        </w:rPr>
      </w:pPr>
      <w:r w:rsidRPr="00511C8F">
        <w:rPr>
          <w:szCs w:val="21"/>
        </w:rPr>
        <w:tab/>
        <w:t>(ii)</w:t>
      </w:r>
      <w:r w:rsidRPr="00511C8F">
        <w:rPr>
          <w:szCs w:val="21"/>
        </w:rPr>
        <w:tab/>
        <w:t>a copy of the notice given to the employer under section</w:t>
      </w:r>
      <w:r w:rsidR="00F5062F" w:rsidRPr="00511C8F">
        <w:rPr>
          <w:szCs w:val="21"/>
        </w:rPr>
        <w:t> </w:t>
      </w:r>
      <w:r w:rsidRPr="00511C8F">
        <w:rPr>
          <w:szCs w:val="21"/>
        </w:rPr>
        <w:t>77 in relation to the PPL funding amount;</w:t>
      </w:r>
    </w:p>
    <w:p w14:paraId="01F5B621" w14:textId="77777777" w:rsidR="002E73B5" w:rsidRPr="00511C8F" w:rsidRDefault="002E73B5" w:rsidP="002E73B5">
      <w:pPr>
        <w:pStyle w:val="paragraph"/>
        <w:rPr>
          <w:szCs w:val="21"/>
        </w:rPr>
      </w:pPr>
      <w:r w:rsidRPr="00511C8F">
        <w:rPr>
          <w:szCs w:val="21"/>
        </w:rPr>
        <w:tab/>
        <w:t>(b)</w:t>
      </w:r>
      <w:r w:rsidRPr="00511C8F">
        <w:rPr>
          <w:szCs w:val="21"/>
        </w:rPr>
        <w:tab/>
        <w:t>in any case—any action taken or information obtained by the Secretary in relation to the matter.</w:t>
      </w:r>
    </w:p>
    <w:p w14:paraId="4A58B54D" w14:textId="77777777" w:rsidR="002E73B5" w:rsidRPr="00511C8F" w:rsidRDefault="002E73B5" w:rsidP="002E73B5">
      <w:pPr>
        <w:pStyle w:val="ActHead5"/>
        <w:rPr>
          <w:szCs w:val="23"/>
        </w:rPr>
      </w:pPr>
      <w:bookmarkStart w:id="223" w:name="_Toc130892817"/>
      <w:r w:rsidRPr="00511C8F">
        <w:rPr>
          <w:rStyle w:val="CharSectno"/>
          <w:szCs w:val="23"/>
        </w:rPr>
        <w:t>144</w:t>
      </w:r>
      <w:r w:rsidRPr="00511C8F">
        <w:rPr>
          <w:szCs w:val="23"/>
        </w:rPr>
        <w:t xml:space="preserve">  Fair Work Ombudsman to notify of outcome of investigation</w:t>
      </w:r>
      <w:bookmarkEnd w:id="223"/>
    </w:p>
    <w:p w14:paraId="48303659" w14:textId="5E61C06C" w:rsidR="002E73B5" w:rsidRPr="00511C8F" w:rsidRDefault="002E73B5" w:rsidP="002E73B5">
      <w:pPr>
        <w:pStyle w:val="subsection"/>
        <w:rPr>
          <w:szCs w:val="21"/>
        </w:rPr>
      </w:pPr>
      <w:r w:rsidRPr="00511C8F">
        <w:rPr>
          <w:szCs w:val="21"/>
        </w:rPr>
        <w:tab/>
      </w:r>
      <w:r w:rsidRPr="00511C8F">
        <w:rPr>
          <w:szCs w:val="21"/>
        </w:rPr>
        <w:tab/>
        <w:t xml:space="preserve">The Fair Work Ombudsman must, as soon as practicable after completing an investigation referred by the Secretary under </w:t>
      </w:r>
      <w:r w:rsidR="00FB5E73">
        <w:rPr>
          <w:szCs w:val="21"/>
        </w:rPr>
        <w:t>section 1</w:t>
      </w:r>
      <w:r w:rsidRPr="00511C8F">
        <w:rPr>
          <w:szCs w:val="21"/>
        </w:rPr>
        <w:t>43, notify the Secretary, in writing, of the outcome of the investigation.</w:t>
      </w:r>
    </w:p>
    <w:p w14:paraId="7CA1C9F9" w14:textId="49B3CC99" w:rsidR="002E73B5" w:rsidRPr="00511C8F" w:rsidRDefault="002E73B5" w:rsidP="002E73B5">
      <w:pPr>
        <w:pStyle w:val="notetext"/>
        <w:rPr>
          <w:szCs w:val="17"/>
        </w:rPr>
      </w:pPr>
      <w:r w:rsidRPr="00511C8F">
        <w:rPr>
          <w:szCs w:val="17"/>
        </w:rPr>
        <w:t>Note:</w:t>
      </w:r>
      <w:r w:rsidRPr="00511C8F">
        <w:rPr>
          <w:szCs w:val="17"/>
        </w:rPr>
        <w:tab/>
        <w:t xml:space="preserve">If the Fair Work Ombudsman gives a compliance notice, the Fair Work Ombudsman must also notify the Secretary of the outcome of the compliance notice (see </w:t>
      </w:r>
      <w:r w:rsidR="00FB5E73">
        <w:rPr>
          <w:szCs w:val="17"/>
        </w:rPr>
        <w:t>section 1</w:t>
      </w:r>
      <w:r w:rsidRPr="00511C8F">
        <w:rPr>
          <w:szCs w:val="17"/>
        </w:rPr>
        <w:t>58).</w:t>
      </w:r>
    </w:p>
    <w:p w14:paraId="65CE46E6" w14:textId="77777777" w:rsidR="002E73B5" w:rsidRPr="00511C8F" w:rsidRDefault="00EC58A2" w:rsidP="00CA49F2">
      <w:pPr>
        <w:pStyle w:val="ActHead3"/>
        <w:pageBreakBefore/>
        <w:rPr>
          <w:szCs w:val="27"/>
        </w:rPr>
      </w:pPr>
      <w:bookmarkStart w:id="224" w:name="_Toc130892818"/>
      <w:r w:rsidRPr="00511C8F">
        <w:rPr>
          <w:rStyle w:val="CharDivNo"/>
          <w:szCs w:val="27"/>
        </w:rPr>
        <w:lastRenderedPageBreak/>
        <w:t>Division 3</w:t>
      </w:r>
      <w:r w:rsidR="002E73B5" w:rsidRPr="00511C8F">
        <w:rPr>
          <w:szCs w:val="27"/>
        </w:rPr>
        <w:t>—</w:t>
      </w:r>
      <w:r w:rsidR="002E73B5" w:rsidRPr="00511C8F">
        <w:rPr>
          <w:rStyle w:val="CharDivText"/>
          <w:szCs w:val="27"/>
        </w:rPr>
        <w:t>Civil penalty orders</w:t>
      </w:r>
      <w:bookmarkEnd w:id="224"/>
    </w:p>
    <w:p w14:paraId="3582BFB2" w14:textId="77777777" w:rsidR="002E73B5" w:rsidRPr="00511C8F" w:rsidRDefault="002E73B5" w:rsidP="002E73B5">
      <w:pPr>
        <w:pStyle w:val="ActHead5"/>
        <w:rPr>
          <w:szCs w:val="23"/>
        </w:rPr>
      </w:pPr>
      <w:bookmarkStart w:id="225" w:name="_Toc130892819"/>
      <w:r w:rsidRPr="00511C8F">
        <w:rPr>
          <w:rStyle w:val="CharSectno"/>
          <w:szCs w:val="23"/>
        </w:rPr>
        <w:t>146</w:t>
      </w:r>
      <w:r w:rsidRPr="00511C8F">
        <w:rPr>
          <w:szCs w:val="23"/>
        </w:rPr>
        <w:t xml:space="preserve">  Civil penalty provisions</w:t>
      </w:r>
      <w:bookmarkEnd w:id="225"/>
    </w:p>
    <w:p w14:paraId="7400D6D8" w14:textId="77777777" w:rsidR="002E73B5" w:rsidRPr="00511C8F" w:rsidRDefault="002E73B5" w:rsidP="002E73B5">
      <w:pPr>
        <w:pStyle w:val="subsection"/>
        <w:rPr>
          <w:szCs w:val="21"/>
        </w:rPr>
      </w:pPr>
      <w:r w:rsidRPr="00511C8F">
        <w:rPr>
          <w:szCs w:val="21"/>
        </w:rPr>
        <w:tab/>
      </w:r>
      <w:r w:rsidRPr="00511C8F">
        <w:rPr>
          <w:szCs w:val="21"/>
        </w:rPr>
        <w:tab/>
      </w:r>
      <w:r w:rsidR="00A160C2" w:rsidRPr="00511C8F">
        <w:rPr>
          <w:szCs w:val="21"/>
        </w:rPr>
        <w:t xml:space="preserve">A provision referred to in column 1 of an item in the table is a </w:t>
      </w:r>
      <w:r w:rsidR="00A160C2" w:rsidRPr="00511C8F">
        <w:rPr>
          <w:b/>
          <w:i/>
          <w:szCs w:val="21"/>
        </w:rPr>
        <w:t>civil penalty provision</w:t>
      </w:r>
      <w:r w:rsidR="00A160C2" w:rsidRPr="00511C8F">
        <w:rPr>
          <w:szCs w:val="21"/>
        </w:rPr>
        <w:t>, and the pecuniary penalty for the civil penalty provision is that specified in column 2 of that item.</w:t>
      </w:r>
    </w:p>
    <w:p w14:paraId="5F3F0BBC" w14:textId="77777777" w:rsidR="002E73B5" w:rsidRPr="00511C8F" w:rsidRDefault="002E73B5" w:rsidP="00FC6130">
      <w:pPr>
        <w:pStyle w:val="Tabletext"/>
        <w:rPr>
          <w:szCs w:val="19"/>
        </w:rPr>
      </w:pPr>
    </w:p>
    <w:tbl>
      <w:tblPr>
        <w:tblW w:w="0" w:type="auto"/>
        <w:tblInd w:w="113" w:type="dxa"/>
        <w:tblLayout w:type="fixed"/>
        <w:tblLook w:val="0000" w:firstRow="0" w:lastRow="0" w:firstColumn="0" w:lastColumn="0" w:noHBand="0" w:noVBand="0"/>
      </w:tblPr>
      <w:tblGrid>
        <w:gridCol w:w="714"/>
        <w:gridCol w:w="3109"/>
        <w:gridCol w:w="3263"/>
      </w:tblGrid>
      <w:tr w:rsidR="002E73B5" w:rsidRPr="00511C8F" w14:paraId="1CBA7081" w14:textId="77777777" w:rsidTr="009D318F">
        <w:trPr>
          <w:tblHeader/>
        </w:trPr>
        <w:tc>
          <w:tcPr>
            <w:tcW w:w="7086" w:type="dxa"/>
            <w:gridSpan w:val="3"/>
            <w:tcBorders>
              <w:top w:val="single" w:sz="12" w:space="0" w:color="auto"/>
              <w:bottom w:val="single" w:sz="6" w:space="0" w:color="auto"/>
            </w:tcBorders>
            <w:shd w:val="clear" w:color="auto" w:fill="auto"/>
          </w:tcPr>
          <w:p w14:paraId="10B22176" w14:textId="77777777" w:rsidR="002E73B5" w:rsidRPr="00511C8F" w:rsidRDefault="002E73B5" w:rsidP="00A87396">
            <w:pPr>
              <w:pStyle w:val="TableHeading"/>
              <w:rPr>
                <w:szCs w:val="19"/>
              </w:rPr>
            </w:pPr>
            <w:r w:rsidRPr="00511C8F">
              <w:rPr>
                <w:szCs w:val="19"/>
              </w:rPr>
              <w:t>Civil penalty provisions</w:t>
            </w:r>
          </w:p>
        </w:tc>
      </w:tr>
      <w:tr w:rsidR="00A160C2" w:rsidRPr="00511C8F" w14:paraId="180C251A" w14:textId="77777777" w:rsidTr="009D318F">
        <w:trPr>
          <w:tblHeader/>
        </w:trPr>
        <w:tc>
          <w:tcPr>
            <w:tcW w:w="714" w:type="dxa"/>
            <w:tcBorders>
              <w:top w:val="single" w:sz="6" w:space="0" w:color="auto"/>
              <w:bottom w:val="single" w:sz="12" w:space="0" w:color="auto"/>
            </w:tcBorders>
            <w:shd w:val="clear" w:color="auto" w:fill="auto"/>
          </w:tcPr>
          <w:p w14:paraId="377AC707" w14:textId="77777777" w:rsidR="00A160C2" w:rsidRPr="00511C8F" w:rsidRDefault="00A160C2" w:rsidP="00A87396">
            <w:pPr>
              <w:pStyle w:val="TableHeading"/>
              <w:rPr>
                <w:szCs w:val="19"/>
              </w:rPr>
            </w:pPr>
            <w:r w:rsidRPr="00511C8F">
              <w:rPr>
                <w:szCs w:val="19"/>
              </w:rPr>
              <w:t>Item</w:t>
            </w:r>
          </w:p>
        </w:tc>
        <w:tc>
          <w:tcPr>
            <w:tcW w:w="3109" w:type="dxa"/>
            <w:tcBorders>
              <w:top w:val="single" w:sz="6" w:space="0" w:color="auto"/>
              <w:bottom w:val="single" w:sz="12" w:space="0" w:color="auto"/>
            </w:tcBorders>
            <w:shd w:val="clear" w:color="auto" w:fill="auto"/>
          </w:tcPr>
          <w:p w14:paraId="7C3219ED" w14:textId="77777777" w:rsidR="00A160C2" w:rsidRPr="00511C8F" w:rsidRDefault="00A160C2" w:rsidP="00A87396">
            <w:pPr>
              <w:pStyle w:val="TableHeading"/>
              <w:rPr>
                <w:szCs w:val="19"/>
              </w:rPr>
            </w:pPr>
            <w:r w:rsidRPr="00511C8F">
              <w:rPr>
                <w:szCs w:val="19"/>
              </w:rPr>
              <w:t>Column 1</w:t>
            </w:r>
          </w:p>
          <w:p w14:paraId="291996C1" w14:textId="77777777" w:rsidR="00A160C2" w:rsidRPr="00511C8F" w:rsidRDefault="00A160C2" w:rsidP="00A87396">
            <w:pPr>
              <w:pStyle w:val="TableHeading"/>
              <w:rPr>
                <w:szCs w:val="19"/>
              </w:rPr>
            </w:pPr>
            <w:r w:rsidRPr="00511C8F">
              <w:rPr>
                <w:szCs w:val="19"/>
              </w:rPr>
              <w:t>Civil penalty provision</w:t>
            </w:r>
          </w:p>
        </w:tc>
        <w:tc>
          <w:tcPr>
            <w:tcW w:w="3263" w:type="dxa"/>
            <w:tcBorders>
              <w:top w:val="single" w:sz="6" w:space="0" w:color="auto"/>
              <w:bottom w:val="single" w:sz="12" w:space="0" w:color="auto"/>
            </w:tcBorders>
            <w:shd w:val="clear" w:color="auto" w:fill="auto"/>
          </w:tcPr>
          <w:p w14:paraId="55B9351E" w14:textId="77777777" w:rsidR="00A160C2" w:rsidRPr="00511C8F" w:rsidRDefault="00A160C2" w:rsidP="00A160C2">
            <w:pPr>
              <w:pStyle w:val="TableHeading"/>
              <w:rPr>
                <w:szCs w:val="19"/>
              </w:rPr>
            </w:pPr>
            <w:r w:rsidRPr="00511C8F">
              <w:rPr>
                <w:szCs w:val="19"/>
              </w:rPr>
              <w:t>Column 2</w:t>
            </w:r>
          </w:p>
          <w:p w14:paraId="3D3792EB" w14:textId="77777777" w:rsidR="00A160C2" w:rsidRPr="00511C8F" w:rsidRDefault="00A160C2" w:rsidP="00A87396">
            <w:pPr>
              <w:pStyle w:val="TableHeading"/>
              <w:rPr>
                <w:szCs w:val="19"/>
              </w:rPr>
            </w:pPr>
            <w:r w:rsidRPr="00511C8F">
              <w:rPr>
                <w:szCs w:val="19"/>
              </w:rPr>
              <w:t>Penalty</w:t>
            </w:r>
          </w:p>
        </w:tc>
      </w:tr>
      <w:tr w:rsidR="002E73B5" w:rsidRPr="00511C8F" w14:paraId="1DD84C7E" w14:textId="77777777" w:rsidTr="009D318F">
        <w:tc>
          <w:tcPr>
            <w:tcW w:w="714" w:type="dxa"/>
            <w:tcBorders>
              <w:top w:val="single" w:sz="12" w:space="0" w:color="auto"/>
              <w:bottom w:val="single" w:sz="2" w:space="0" w:color="auto"/>
            </w:tcBorders>
            <w:shd w:val="clear" w:color="auto" w:fill="auto"/>
          </w:tcPr>
          <w:p w14:paraId="24F82738" w14:textId="77777777" w:rsidR="002E73B5" w:rsidRPr="00511C8F" w:rsidRDefault="002E73B5" w:rsidP="009D318F">
            <w:pPr>
              <w:pStyle w:val="Tabletext"/>
              <w:rPr>
                <w:szCs w:val="19"/>
              </w:rPr>
            </w:pPr>
            <w:r w:rsidRPr="00511C8F">
              <w:rPr>
                <w:szCs w:val="19"/>
              </w:rPr>
              <w:t>1</w:t>
            </w:r>
          </w:p>
        </w:tc>
        <w:tc>
          <w:tcPr>
            <w:tcW w:w="3109" w:type="dxa"/>
            <w:tcBorders>
              <w:top w:val="single" w:sz="12" w:space="0" w:color="auto"/>
              <w:bottom w:val="single" w:sz="2" w:space="0" w:color="auto"/>
            </w:tcBorders>
            <w:shd w:val="clear" w:color="auto" w:fill="auto"/>
          </w:tcPr>
          <w:p w14:paraId="5F0561D7" w14:textId="77777777" w:rsidR="002E73B5" w:rsidRPr="00511C8F" w:rsidRDefault="002E73B5" w:rsidP="009D318F">
            <w:pPr>
              <w:pStyle w:val="Tabletext"/>
              <w:rPr>
                <w:szCs w:val="19"/>
              </w:rPr>
            </w:pPr>
            <w:r w:rsidRPr="00511C8F">
              <w:rPr>
                <w:szCs w:val="19"/>
              </w:rPr>
              <w:t>Subsection</w:t>
            </w:r>
            <w:r w:rsidR="00F5062F" w:rsidRPr="00511C8F">
              <w:rPr>
                <w:szCs w:val="19"/>
              </w:rPr>
              <w:t> </w:t>
            </w:r>
            <w:r w:rsidRPr="00511C8F">
              <w:rPr>
                <w:szCs w:val="19"/>
              </w:rPr>
              <w:t>70(2)</w:t>
            </w:r>
          </w:p>
        </w:tc>
        <w:tc>
          <w:tcPr>
            <w:tcW w:w="3263" w:type="dxa"/>
            <w:tcBorders>
              <w:top w:val="single" w:sz="12" w:space="0" w:color="auto"/>
              <w:bottom w:val="single" w:sz="2" w:space="0" w:color="auto"/>
            </w:tcBorders>
            <w:shd w:val="clear" w:color="auto" w:fill="auto"/>
          </w:tcPr>
          <w:p w14:paraId="6C874E6B" w14:textId="77777777" w:rsidR="002E73B5" w:rsidRPr="00511C8F" w:rsidRDefault="002E73B5" w:rsidP="009D318F">
            <w:pPr>
              <w:pStyle w:val="Tabletext"/>
              <w:rPr>
                <w:szCs w:val="19"/>
              </w:rPr>
            </w:pPr>
            <w:r w:rsidRPr="00511C8F">
              <w:rPr>
                <w:szCs w:val="19"/>
              </w:rPr>
              <w:t>60 penalty units</w:t>
            </w:r>
          </w:p>
        </w:tc>
      </w:tr>
      <w:tr w:rsidR="002E73B5" w:rsidRPr="00511C8F" w14:paraId="57963EFA" w14:textId="77777777" w:rsidTr="009D318F">
        <w:tc>
          <w:tcPr>
            <w:tcW w:w="714" w:type="dxa"/>
            <w:tcBorders>
              <w:top w:val="single" w:sz="2" w:space="0" w:color="auto"/>
              <w:bottom w:val="single" w:sz="2" w:space="0" w:color="auto"/>
            </w:tcBorders>
            <w:shd w:val="clear" w:color="auto" w:fill="auto"/>
          </w:tcPr>
          <w:p w14:paraId="0DFB4DBA" w14:textId="77777777" w:rsidR="002E73B5" w:rsidRPr="00511C8F" w:rsidRDefault="002E73B5" w:rsidP="009D318F">
            <w:pPr>
              <w:pStyle w:val="Tabletext"/>
              <w:rPr>
                <w:szCs w:val="19"/>
              </w:rPr>
            </w:pPr>
            <w:r w:rsidRPr="00511C8F">
              <w:rPr>
                <w:szCs w:val="19"/>
              </w:rPr>
              <w:t>2</w:t>
            </w:r>
          </w:p>
        </w:tc>
        <w:tc>
          <w:tcPr>
            <w:tcW w:w="3109" w:type="dxa"/>
            <w:tcBorders>
              <w:top w:val="single" w:sz="2" w:space="0" w:color="auto"/>
              <w:bottom w:val="single" w:sz="2" w:space="0" w:color="auto"/>
            </w:tcBorders>
            <w:shd w:val="clear" w:color="auto" w:fill="auto"/>
          </w:tcPr>
          <w:p w14:paraId="7CE184C6" w14:textId="77777777" w:rsidR="002E73B5" w:rsidRPr="00511C8F" w:rsidRDefault="002E73B5" w:rsidP="009D318F">
            <w:pPr>
              <w:pStyle w:val="Tabletext"/>
              <w:rPr>
                <w:szCs w:val="19"/>
              </w:rPr>
            </w:pPr>
            <w:r w:rsidRPr="00511C8F">
              <w:rPr>
                <w:szCs w:val="19"/>
              </w:rPr>
              <w:t>Subsection</w:t>
            </w:r>
            <w:r w:rsidR="00F5062F" w:rsidRPr="00511C8F">
              <w:rPr>
                <w:szCs w:val="19"/>
              </w:rPr>
              <w:t> </w:t>
            </w:r>
            <w:r w:rsidRPr="00511C8F">
              <w:rPr>
                <w:szCs w:val="19"/>
              </w:rPr>
              <w:t>72(1)</w:t>
            </w:r>
          </w:p>
        </w:tc>
        <w:tc>
          <w:tcPr>
            <w:tcW w:w="3263" w:type="dxa"/>
            <w:tcBorders>
              <w:top w:val="single" w:sz="2" w:space="0" w:color="auto"/>
              <w:bottom w:val="single" w:sz="2" w:space="0" w:color="auto"/>
            </w:tcBorders>
            <w:shd w:val="clear" w:color="auto" w:fill="auto"/>
          </w:tcPr>
          <w:p w14:paraId="72AFA693" w14:textId="77777777" w:rsidR="002E73B5" w:rsidRPr="00511C8F" w:rsidRDefault="002E73B5" w:rsidP="009D318F">
            <w:pPr>
              <w:pStyle w:val="Tabletext"/>
              <w:rPr>
                <w:szCs w:val="19"/>
              </w:rPr>
            </w:pPr>
            <w:r w:rsidRPr="00511C8F">
              <w:rPr>
                <w:szCs w:val="19"/>
              </w:rPr>
              <w:t>60 penalty units</w:t>
            </w:r>
          </w:p>
        </w:tc>
      </w:tr>
      <w:tr w:rsidR="002E73B5" w:rsidRPr="00511C8F" w14:paraId="58EFCE01" w14:textId="77777777" w:rsidTr="009D318F">
        <w:tc>
          <w:tcPr>
            <w:tcW w:w="714" w:type="dxa"/>
            <w:tcBorders>
              <w:top w:val="single" w:sz="2" w:space="0" w:color="auto"/>
              <w:bottom w:val="single" w:sz="2" w:space="0" w:color="auto"/>
            </w:tcBorders>
            <w:shd w:val="clear" w:color="auto" w:fill="auto"/>
          </w:tcPr>
          <w:p w14:paraId="39FAD41D" w14:textId="77777777" w:rsidR="002E73B5" w:rsidRPr="00511C8F" w:rsidRDefault="002E73B5" w:rsidP="009D318F">
            <w:pPr>
              <w:pStyle w:val="Tabletext"/>
              <w:rPr>
                <w:szCs w:val="19"/>
              </w:rPr>
            </w:pPr>
            <w:r w:rsidRPr="00511C8F">
              <w:rPr>
                <w:szCs w:val="19"/>
              </w:rPr>
              <w:t>3</w:t>
            </w:r>
          </w:p>
        </w:tc>
        <w:tc>
          <w:tcPr>
            <w:tcW w:w="3109" w:type="dxa"/>
            <w:tcBorders>
              <w:top w:val="single" w:sz="2" w:space="0" w:color="auto"/>
              <w:bottom w:val="single" w:sz="2" w:space="0" w:color="auto"/>
            </w:tcBorders>
            <w:shd w:val="clear" w:color="auto" w:fill="auto"/>
          </w:tcPr>
          <w:p w14:paraId="66A82776" w14:textId="77777777" w:rsidR="002E73B5" w:rsidRPr="00511C8F" w:rsidRDefault="002E73B5" w:rsidP="009D318F">
            <w:pPr>
              <w:pStyle w:val="Tabletext"/>
              <w:rPr>
                <w:szCs w:val="19"/>
              </w:rPr>
            </w:pPr>
            <w:r w:rsidRPr="00511C8F">
              <w:rPr>
                <w:szCs w:val="19"/>
              </w:rPr>
              <w:t>Subsection</w:t>
            </w:r>
            <w:r w:rsidR="00F5062F" w:rsidRPr="00511C8F">
              <w:rPr>
                <w:szCs w:val="19"/>
              </w:rPr>
              <w:t> </w:t>
            </w:r>
            <w:r w:rsidRPr="00511C8F">
              <w:rPr>
                <w:szCs w:val="19"/>
              </w:rPr>
              <w:t>72(2)</w:t>
            </w:r>
          </w:p>
        </w:tc>
        <w:tc>
          <w:tcPr>
            <w:tcW w:w="3263" w:type="dxa"/>
            <w:tcBorders>
              <w:top w:val="single" w:sz="2" w:space="0" w:color="auto"/>
              <w:bottom w:val="single" w:sz="2" w:space="0" w:color="auto"/>
            </w:tcBorders>
            <w:shd w:val="clear" w:color="auto" w:fill="auto"/>
          </w:tcPr>
          <w:p w14:paraId="5BFECC48" w14:textId="77777777" w:rsidR="002E73B5" w:rsidRPr="00511C8F" w:rsidRDefault="002E73B5" w:rsidP="009D318F">
            <w:pPr>
              <w:pStyle w:val="Tabletext"/>
              <w:rPr>
                <w:szCs w:val="19"/>
              </w:rPr>
            </w:pPr>
            <w:r w:rsidRPr="00511C8F">
              <w:rPr>
                <w:szCs w:val="19"/>
              </w:rPr>
              <w:t>60 penalty units</w:t>
            </w:r>
          </w:p>
        </w:tc>
      </w:tr>
      <w:tr w:rsidR="002E73B5" w:rsidRPr="00511C8F" w14:paraId="712D0FE2" w14:textId="77777777" w:rsidTr="009D318F">
        <w:tc>
          <w:tcPr>
            <w:tcW w:w="714" w:type="dxa"/>
            <w:tcBorders>
              <w:top w:val="single" w:sz="2" w:space="0" w:color="auto"/>
              <w:bottom w:val="single" w:sz="2" w:space="0" w:color="auto"/>
            </w:tcBorders>
            <w:shd w:val="clear" w:color="auto" w:fill="auto"/>
          </w:tcPr>
          <w:p w14:paraId="02BEF321" w14:textId="77777777" w:rsidR="002E73B5" w:rsidRPr="00511C8F" w:rsidRDefault="002E73B5" w:rsidP="009D318F">
            <w:pPr>
              <w:pStyle w:val="Tabletext"/>
              <w:rPr>
                <w:szCs w:val="19"/>
              </w:rPr>
            </w:pPr>
            <w:r w:rsidRPr="00511C8F">
              <w:rPr>
                <w:szCs w:val="19"/>
              </w:rPr>
              <w:t>4</w:t>
            </w:r>
          </w:p>
        </w:tc>
        <w:tc>
          <w:tcPr>
            <w:tcW w:w="3109" w:type="dxa"/>
            <w:tcBorders>
              <w:top w:val="single" w:sz="2" w:space="0" w:color="auto"/>
              <w:bottom w:val="single" w:sz="2" w:space="0" w:color="auto"/>
            </w:tcBorders>
            <w:shd w:val="clear" w:color="auto" w:fill="auto"/>
          </w:tcPr>
          <w:p w14:paraId="7281E8A4" w14:textId="77777777" w:rsidR="002E73B5" w:rsidRPr="00511C8F" w:rsidRDefault="002E73B5" w:rsidP="009D318F">
            <w:pPr>
              <w:pStyle w:val="Tabletext"/>
              <w:rPr>
                <w:szCs w:val="19"/>
              </w:rPr>
            </w:pPr>
            <w:r w:rsidRPr="00511C8F">
              <w:rPr>
                <w:szCs w:val="19"/>
              </w:rPr>
              <w:t>Subsection</w:t>
            </w:r>
            <w:r w:rsidR="00F5062F" w:rsidRPr="00511C8F">
              <w:rPr>
                <w:szCs w:val="19"/>
              </w:rPr>
              <w:t> </w:t>
            </w:r>
            <w:r w:rsidRPr="00511C8F">
              <w:rPr>
                <w:szCs w:val="19"/>
              </w:rPr>
              <w:t>72(3)</w:t>
            </w:r>
          </w:p>
        </w:tc>
        <w:tc>
          <w:tcPr>
            <w:tcW w:w="3263" w:type="dxa"/>
            <w:tcBorders>
              <w:top w:val="single" w:sz="2" w:space="0" w:color="auto"/>
              <w:bottom w:val="single" w:sz="2" w:space="0" w:color="auto"/>
            </w:tcBorders>
            <w:shd w:val="clear" w:color="auto" w:fill="auto"/>
          </w:tcPr>
          <w:p w14:paraId="7CC6C97F" w14:textId="77777777" w:rsidR="002E73B5" w:rsidRPr="00511C8F" w:rsidRDefault="002E73B5" w:rsidP="009D318F">
            <w:pPr>
              <w:pStyle w:val="Tabletext"/>
              <w:rPr>
                <w:szCs w:val="19"/>
              </w:rPr>
            </w:pPr>
            <w:r w:rsidRPr="00511C8F">
              <w:rPr>
                <w:szCs w:val="19"/>
              </w:rPr>
              <w:t>60 penalty units</w:t>
            </w:r>
          </w:p>
        </w:tc>
      </w:tr>
      <w:tr w:rsidR="002E73B5" w:rsidRPr="00511C8F" w14:paraId="77C9885D" w14:textId="77777777" w:rsidTr="009D318F">
        <w:tc>
          <w:tcPr>
            <w:tcW w:w="714" w:type="dxa"/>
            <w:tcBorders>
              <w:top w:val="single" w:sz="2" w:space="0" w:color="auto"/>
              <w:bottom w:val="single" w:sz="2" w:space="0" w:color="auto"/>
            </w:tcBorders>
            <w:shd w:val="clear" w:color="auto" w:fill="auto"/>
          </w:tcPr>
          <w:p w14:paraId="68C74FF4" w14:textId="77777777" w:rsidR="002E73B5" w:rsidRPr="00511C8F" w:rsidRDefault="002E73B5" w:rsidP="009D318F">
            <w:pPr>
              <w:pStyle w:val="Tabletext"/>
              <w:rPr>
                <w:szCs w:val="19"/>
              </w:rPr>
            </w:pPr>
            <w:r w:rsidRPr="00511C8F">
              <w:rPr>
                <w:szCs w:val="19"/>
              </w:rPr>
              <w:t>5</w:t>
            </w:r>
          </w:p>
        </w:tc>
        <w:tc>
          <w:tcPr>
            <w:tcW w:w="3109" w:type="dxa"/>
            <w:tcBorders>
              <w:top w:val="single" w:sz="2" w:space="0" w:color="auto"/>
              <w:bottom w:val="single" w:sz="2" w:space="0" w:color="auto"/>
            </w:tcBorders>
            <w:shd w:val="clear" w:color="auto" w:fill="auto"/>
          </w:tcPr>
          <w:p w14:paraId="41533169" w14:textId="77777777" w:rsidR="002E73B5" w:rsidRPr="00511C8F" w:rsidRDefault="002E73B5" w:rsidP="009D318F">
            <w:pPr>
              <w:pStyle w:val="Tabletext"/>
              <w:rPr>
                <w:szCs w:val="19"/>
              </w:rPr>
            </w:pPr>
            <w:r w:rsidRPr="00511C8F">
              <w:rPr>
                <w:szCs w:val="19"/>
              </w:rPr>
              <w:t>Section</w:t>
            </w:r>
            <w:r w:rsidR="00F5062F" w:rsidRPr="00511C8F">
              <w:rPr>
                <w:szCs w:val="19"/>
              </w:rPr>
              <w:t> </w:t>
            </w:r>
            <w:r w:rsidRPr="00511C8F">
              <w:rPr>
                <w:szCs w:val="19"/>
              </w:rPr>
              <w:t>74</w:t>
            </w:r>
          </w:p>
        </w:tc>
        <w:tc>
          <w:tcPr>
            <w:tcW w:w="3263" w:type="dxa"/>
            <w:tcBorders>
              <w:top w:val="single" w:sz="2" w:space="0" w:color="auto"/>
              <w:bottom w:val="single" w:sz="2" w:space="0" w:color="auto"/>
            </w:tcBorders>
            <w:shd w:val="clear" w:color="auto" w:fill="auto"/>
          </w:tcPr>
          <w:p w14:paraId="2F9B66F5" w14:textId="77777777" w:rsidR="002E73B5" w:rsidRPr="00511C8F" w:rsidRDefault="002E73B5" w:rsidP="009D318F">
            <w:pPr>
              <w:pStyle w:val="Tabletext"/>
              <w:rPr>
                <w:szCs w:val="19"/>
              </w:rPr>
            </w:pPr>
            <w:r w:rsidRPr="00511C8F">
              <w:rPr>
                <w:szCs w:val="19"/>
              </w:rPr>
              <w:t>60 penalty units</w:t>
            </w:r>
          </w:p>
        </w:tc>
      </w:tr>
      <w:tr w:rsidR="002E73B5" w:rsidRPr="00511C8F" w14:paraId="29E85620" w14:textId="77777777" w:rsidTr="009D318F">
        <w:tc>
          <w:tcPr>
            <w:tcW w:w="714" w:type="dxa"/>
            <w:tcBorders>
              <w:top w:val="single" w:sz="2" w:space="0" w:color="auto"/>
              <w:bottom w:val="single" w:sz="2" w:space="0" w:color="auto"/>
            </w:tcBorders>
            <w:shd w:val="clear" w:color="auto" w:fill="auto"/>
          </w:tcPr>
          <w:p w14:paraId="09813CF1" w14:textId="77777777" w:rsidR="002E73B5" w:rsidRPr="00511C8F" w:rsidRDefault="002E73B5" w:rsidP="009D318F">
            <w:pPr>
              <w:pStyle w:val="Tabletext"/>
              <w:rPr>
                <w:szCs w:val="19"/>
              </w:rPr>
            </w:pPr>
            <w:r w:rsidRPr="00511C8F">
              <w:rPr>
                <w:szCs w:val="19"/>
              </w:rPr>
              <w:t>6</w:t>
            </w:r>
          </w:p>
        </w:tc>
        <w:tc>
          <w:tcPr>
            <w:tcW w:w="3109" w:type="dxa"/>
            <w:tcBorders>
              <w:top w:val="single" w:sz="2" w:space="0" w:color="auto"/>
              <w:bottom w:val="single" w:sz="2" w:space="0" w:color="auto"/>
            </w:tcBorders>
            <w:shd w:val="clear" w:color="auto" w:fill="auto"/>
          </w:tcPr>
          <w:p w14:paraId="3E0BA56B" w14:textId="77777777" w:rsidR="002E73B5" w:rsidRPr="00511C8F" w:rsidRDefault="002E73B5" w:rsidP="009D318F">
            <w:pPr>
              <w:pStyle w:val="Tabletext"/>
              <w:rPr>
                <w:szCs w:val="19"/>
              </w:rPr>
            </w:pPr>
            <w:r w:rsidRPr="00511C8F">
              <w:rPr>
                <w:szCs w:val="19"/>
              </w:rPr>
              <w:t>Section</w:t>
            </w:r>
            <w:r w:rsidR="00F5062F" w:rsidRPr="00511C8F">
              <w:rPr>
                <w:szCs w:val="19"/>
              </w:rPr>
              <w:t> </w:t>
            </w:r>
            <w:r w:rsidRPr="00511C8F">
              <w:rPr>
                <w:szCs w:val="19"/>
              </w:rPr>
              <w:t>80</w:t>
            </w:r>
          </w:p>
        </w:tc>
        <w:tc>
          <w:tcPr>
            <w:tcW w:w="3263" w:type="dxa"/>
            <w:tcBorders>
              <w:top w:val="single" w:sz="2" w:space="0" w:color="auto"/>
              <w:bottom w:val="single" w:sz="2" w:space="0" w:color="auto"/>
            </w:tcBorders>
            <w:shd w:val="clear" w:color="auto" w:fill="auto"/>
          </w:tcPr>
          <w:p w14:paraId="5FD5D8BB" w14:textId="77777777" w:rsidR="002E73B5" w:rsidRPr="00511C8F" w:rsidRDefault="002E73B5" w:rsidP="009D318F">
            <w:pPr>
              <w:pStyle w:val="Tabletext"/>
              <w:rPr>
                <w:szCs w:val="19"/>
              </w:rPr>
            </w:pPr>
            <w:r w:rsidRPr="00511C8F">
              <w:rPr>
                <w:szCs w:val="19"/>
              </w:rPr>
              <w:t>30 penalty units</w:t>
            </w:r>
          </w:p>
        </w:tc>
      </w:tr>
      <w:tr w:rsidR="002E73B5" w:rsidRPr="00511C8F" w14:paraId="2C421F3B" w14:textId="77777777" w:rsidTr="009D318F">
        <w:tc>
          <w:tcPr>
            <w:tcW w:w="714" w:type="dxa"/>
            <w:tcBorders>
              <w:top w:val="single" w:sz="2" w:space="0" w:color="auto"/>
              <w:bottom w:val="single" w:sz="2" w:space="0" w:color="auto"/>
            </w:tcBorders>
            <w:shd w:val="clear" w:color="auto" w:fill="auto"/>
          </w:tcPr>
          <w:p w14:paraId="513CDB72" w14:textId="77777777" w:rsidR="002E73B5" w:rsidRPr="00511C8F" w:rsidRDefault="002E73B5" w:rsidP="009D318F">
            <w:pPr>
              <w:pStyle w:val="Tabletext"/>
              <w:rPr>
                <w:szCs w:val="19"/>
              </w:rPr>
            </w:pPr>
            <w:r w:rsidRPr="00511C8F">
              <w:rPr>
                <w:szCs w:val="19"/>
              </w:rPr>
              <w:t>7</w:t>
            </w:r>
          </w:p>
        </w:tc>
        <w:tc>
          <w:tcPr>
            <w:tcW w:w="3109" w:type="dxa"/>
            <w:tcBorders>
              <w:top w:val="single" w:sz="2" w:space="0" w:color="auto"/>
              <w:bottom w:val="single" w:sz="2" w:space="0" w:color="auto"/>
            </w:tcBorders>
            <w:shd w:val="clear" w:color="auto" w:fill="auto"/>
          </w:tcPr>
          <w:p w14:paraId="26BB8BBE" w14:textId="77777777" w:rsidR="002E73B5" w:rsidRPr="00511C8F" w:rsidRDefault="002E73B5" w:rsidP="009D318F">
            <w:pPr>
              <w:pStyle w:val="Tabletext"/>
              <w:rPr>
                <w:szCs w:val="19"/>
              </w:rPr>
            </w:pPr>
            <w:r w:rsidRPr="00511C8F">
              <w:rPr>
                <w:szCs w:val="19"/>
              </w:rPr>
              <w:t>Subsection</w:t>
            </w:r>
            <w:r w:rsidR="00F5062F" w:rsidRPr="00511C8F">
              <w:rPr>
                <w:szCs w:val="19"/>
              </w:rPr>
              <w:t> </w:t>
            </w:r>
            <w:r w:rsidRPr="00511C8F">
              <w:rPr>
                <w:szCs w:val="19"/>
              </w:rPr>
              <w:t>81(1)</w:t>
            </w:r>
          </w:p>
        </w:tc>
        <w:tc>
          <w:tcPr>
            <w:tcW w:w="3263" w:type="dxa"/>
            <w:tcBorders>
              <w:top w:val="single" w:sz="2" w:space="0" w:color="auto"/>
              <w:bottom w:val="single" w:sz="2" w:space="0" w:color="auto"/>
            </w:tcBorders>
            <w:shd w:val="clear" w:color="auto" w:fill="auto"/>
          </w:tcPr>
          <w:p w14:paraId="03ECBE03" w14:textId="77777777" w:rsidR="002E73B5" w:rsidRPr="00511C8F" w:rsidRDefault="002E73B5" w:rsidP="009D318F">
            <w:pPr>
              <w:pStyle w:val="Tabletext"/>
              <w:rPr>
                <w:szCs w:val="19"/>
              </w:rPr>
            </w:pPr>
            <w:r w:rsidRPr="00511C8F">
              <w:rPr>
                <w:szCs w:val="19"/>
              </w:rPr>
              <w:t>30 penalty units</w:t>
            </w:r>
          </w:p>
        </w:tc>
      </w:tr>
      <w:tr w:rsidR="002E73B5" w:rsidRPr="00511C8F" w14:paraId="39162844" w14:textId="77777777" w:rsidTr="009D318F">
        <w:tc>
          <w:tcPr>
            <w:tcW w:w="714" w:type="dxa"/>
            <w:tcBorders>
              <w:top w:val="single" w:sz="2" w:space="0" w:color="auto"/>
              <w:bottom w:val="single" w:sz="2" w:space="0" w:color="auto"/>
            </w:tcBorders>
            <w:shd w:val="clear" w:color="auto" w:fill="auto"/>
          </w:tcPr>
          <w:p w14:paraId="7FB4DF5D" w14:textId="77777777" w:rsidR="002E73B5" w:rsidRPr="00511C8F" w:rsidRDefault="002E73B5" w:rsidP="009D318F">
            <w:pPr>
              <w:pStyle w:val="Tabletext"/>
              <w:rPr>
                <w:szCs w:val="19"/>
              </w:rPr>
            </w:pPr>
            <w:r w:rsidRPr="00511C8F">
              <w:rPr>
                <w:szCs w:val="19"/>
              </w:rPr>
              <w:t>8</w:t>
            </w:r>
          </w:p>
        </w:tc>
        <w:tc>
          <w:tcPr>
            <w:tcW w:w="3109" w:type="dxa"/>
            <w:tcBorders>
              <w:top w:val="single" w:sz="2" w:space="0" w:color="auto"/>
              <w:bottom w:val="single" w:sz="2" w:space="0" w:color="auto"/>
            </w:tcBorders>
            <w:shd w:val="clear" w:color="auto" w:fill="auto"/>
          </w:tcPr>
          <w:p w14:paraId="58E9F72F" w14:textId="77777777" w:rsidR="002E73B5" w:rsidRPr="00511C8F" w:rsidRDefault="002E73B5" w:rsidP="009D318F">
            <w:pPr>
              <w:pStyle w:val="Tabletext"/>
              <w:rPr>
                <w:szCs w:val="19"/>
              </w:rPr>
            </w:pPr>
            <w:r w:rsidRPr="00511C8F">
              <w:rPr>
                <w:szCs w:val="19"/>
              </w:rPr>
              <w:t>Subsection</w:t>
            </w:r>
            <w:r w:rsidR="00F5062F" w:rsidRPr="00511C8F">
              <w:rPr>
                <w:szCs w:val="19"/>
              </w:rPr>
              <w:t> </w:t>
            </w:r>
            <w:r w:rsidRPr="00511C8F">
              <w:rPr>
                <w:szCs w:val="19"/>
              </w:rPr>
              <w:t>81(2)</w:t>
            </w:r>
          </w:p>
        </w:tc>
        <w:tc>
          <w:tcPr>
            <w:tcW w:w="3263" w:type="dxa"/>
            <w:tcBorders>
              <w:top w:val="single" w:sz="2" w:space="0" w:color="auto"/>
              <w:bottom w:val="single" w:sz="2" w:space="0" w:color="auto"/>
            </w:tcBorders>
            <w:shd w:val="clear" w:color="auto" w:fill="auto"/>
          </w:tcPr>
          <w:p w14:paraId="22BC9E6B" w14:textId="77777777" w:rsidR="002E73B5" w:rsidRPr="00511C8F" w:rsidRDefault="002E73B5" w:rsidP="009D318F">
            <w:pPr>
              <w:pStyle w:val="Tabletext"/>
              <w:rPr>
                <w:szCs w:val="19"/>
              </w:rPr>
            </w:pPr>
            <w:r w:rsidRPr="00511C8F">
              <w:rPr>
                <w:szCs w:val="19"/>
              </w:rPr>
              <w:t>30 penalty units</w:t>
            </w:r>
          </w:p>
        </w:tc>
      </w:tr>
      <w:tr w:rsidR="002E73B5" w:rsidRPr="00511C8F" w14:paraId="7E7A9E81" w14:textId="77777777" w:rsidTr="009D318F">
        <w:tc>
          <w:tcPr>
            <w:tcW w:w="714" w:type="dxa"/>
            <w:tcBorders>
              <w:top w:val="single" w:sz="2" w:space="0" w:color="auto"/>
              <w:bottom w:val="single" w:sz="2" w:space="0" w:color="auto"/>
            </w:tcBorders>
            <w:shd w:val="clear" w:color="auto" w:fill="auto"/>
          </w:tcPr>
          <w:p w14:paraId="221397CA" w14:textId="77777777" w:rsidR="002E73B5" w:rsidRPr="00511C8F" w:rsidRDefault="002E73B5" w:rsidP="009D318F">
            <w:pPr>
              <w:pStyle w:val="Tabletext"/>
              <w:rPr>
                <w:szCs w:val="19"/>
              </w:rPr>
            </w:pPr>
            <w:r w:rsidRPr="00511C8F">
              <w:rPr>
                <w:szCs w:val="19"/>
              </w:rPr>
              <w:t>9</w:t>
            </w:r>
          </w:p>
        </w:tc>
        <w:tc>
          <w:tcPr>
            <w:tcW w:w="3109" w:type="dxa"/>
            <w:tcBorders>
              <w:top w:val="single" w:sz="2" w:space="0" w:color="auto"/>
              <w:bottom w:val="single" w:sz="2" w:space="0" w:color="auto"/>
            </w:tcBorders>
            <w:shd w:val="clear" w:color="auto" w:fill="auto"/>
          </w:tcPr>
          <w:p w14:paraId="64B2E71D" w14:textId="77777777" w:rsidR="002E73B5" w:rsidRPr="00511C8F" w:rsidRDefault="002E73B5" w:rsidP="009D318F">
            <w:pPr>
              <w:pStyle w:val="Tabletext"/>
              <w:rPr>
                <w:szCs w:val="19"/>
              </w:rPr>
            </w:pPr>
            <w:r w:rsidRPr="00511C8F">
              <w:rPr>
                <w:szCs w:val="19"/>
              </w:rPr>
              <w:t>Subsection</w:t>
            </w:r>
            <w:r w:rsidR="00F5062F" w:rsidRPr="00511C8F">
              <w:rPr>
                <w:szCs w:val="19"/>
              </w:rPr>
              <w:t> </w:t>
            </w:r>
            <w:r w:rsidRPr="00511C8F">
              <w:rPr>
                <w:szCs w:val="19"/>
              </w:rPr>
              <w:t>82(2)</w:t>
            </w:r>
          </w:p>
        </w:tc>
        <w:tc>
          <w:tcPr>
            <w:tcW w:w="3263" w:type="dxa"/>
            <w:tcBorders>
              <w:top w:val="single" w:sz="2" w:space="0" w:color="auto"/>
              <w:bottom w:val="single" w:sz="2" w:space="0" w:color="auto"/>
            </w:tcBorders>
            <w:shd w:val="clear" w:color="auto" w:fill="auto"/>
          </w:tcPr>
          <w:p w14:paraId="3E592F5B" w14:textId="77777777" w:rsidR="002E73B5" w:rsidRPr="00511C8F" w:rsidRDefault="002E73B5" w:rsidP="009D318F">
            <w:pPr>
              <w:pStyle w:val="Tabletext"/>
              <w:rPr>
                <w:szCs w:val="19"/>
              </w:rPr>
            </w:pPr>
            <w:r w:rsidRPr="00511C8F">
              <w:rPr>
                <w:szCs w:val="19"/>
              </w:rPr>
              <w:t>60 penalty units</w:t>
            </w:r>
          </w:p>
        </w:tc>
      </w:tr>
      <w:tr w:rsidR="002E73B5" w:rsidRPr="00511C8F" w14:paraId="2CD3CA51" w14:textId="77777777" w:rsidTr="009D318F">
        <w:tc>
          <w:tcPr>
            <w:tcW w:w="714" w:type="dxa"/>
            <w:tcBorders>
              <w:top w:val="single" w:sz="2" w:space="0" w:color="auto"/>
              <w:bottom w:val="single" w:sz="2" w:space="0" w:color="auto"/>
            </w:tcBorders>
            <w:shd w:val="clear" w:color="auto" w:fill="auto"/>
          </w:tcPr>
          <w:p w14:paraId="411FC302" w14:textId="77777777" w:rsidR="002E73B5" w:rsidRPr="00511C8F" w:rsidRDefault="002E73B5" w:rsidP="009D318F">
            <w:pPr>
              <w:pStyle w:val="Tabletext"/>
              <w:rPr>
                <w:szCs w:val="19"/>
              </w:rPr>
            </w:pPr>
            <w:r w:rsidRPr="00511C8F">
              <w:rPr>
                <w:szCs w:val="19"/>
              </w:rPr>
              <w:t>10</w:t>
            </w:r>
          </w:p>
        </w:tc>
        <w:tc>
          <w:tcPr>
            <w:tcW w:w="3109" w:type="dxa"/>
            <w:tcBorders>
              <w:top w:val="single" w:sz="2" w:space="0" w:color="auto"/>
              <w:bottom w:val="single" w:sz="2" w:space="0" w:color="auto"/>
            </w:tcBorders>
            <w:shd w:val="clear" w:color="auto" w:fill="auto"/>
          </w:tcPr>
          <w:p w14:paraId="7A88FF36" w14:textId="77777777" w:rsidR="002E73B5" w:rsidRPr="00511C8F" w:rsidRDefault="00773C8F" w:rsidP="009D318F">
            <w:pPr>
              <w:pStyle w:val="Tabletext"/>
              <w:rPr>
                <w:szCs w:val="19"/>
              </w:rPr>
            </w:pPr>
            <w:r w:rsidRPr="00511C8F">
              <w:rPr>
                <w:szCs w:val="19"/>
              </w:rPr>
              <w:t>Section 1</w:t>
            </w:r>
            <w:r w:rsidR="002E73B5" w:rsidRPr="00511C8F">
              <w:rPr>
                <w:szCs w:val="19"/>
              </w:rPr>
              <w:t>03</w:t>
            </w:r>
          </w:p>
        </w:tc>
        <w:tc>
          <w:tcPr>
            <w:tcW w:w="3263" w:type="dxa"/>
            <w:tcBorders>
              <w:top w:val="single" w:sz="2" w:space="0" w:color="auto"/>
              <w:bottom w:val="single" w:sz="2" w:space="0" w:color="auto"/>
            </w:tcBorders>
            <w:shd w:val="clear" w:color="auto" w:fill="auto"/>
          </w:tcPr>
          <w:p w14:paraId="74B3B280" w14:textId="77777777" w:rsidR="002E73B5" w:rsidRPr="00511C8F" w:rsidRDefault="002E73B5" w:rsidP="009D318F">
            <w:pPr>
              <w:pStyle w:val="Tabletext"/>
              <w:rPr>
                <w:szCs w:val="19"/>
              </w:rPr>
            </w:pPr>
            <w:r w:rsidRPr="00511C8F">
              <w:rPr>
                <w:szCs w:val="19"/>
              </w:rPr>
              <w:t>60 penalty units</w:t>
            </w:r>
          </w:p>
        </w:tc>
      </w:tr>
      <w:tr w:rsidR="002E73B5" w:rsidRPr="00511C8F" w14:paraId="50A36F15" w14:textId="77777777" w:rsidTr="009D318F">
        <w:tc>
          <w:tcPr>
            <w:tcW w:w="714" w:type="dxa"/>
            <w:tcBorders>
              <w:top w:val="single" w:sz="2" w:space="0" w:color="auto"/>
              <w:bottom w:val="single" w:sz="2" w:space="0" w:color="auto"/>
            </w:tcBorders>
            <w:shd w:val="clear" w:color="auto" w:fill="auto"/>
          </w:tcPr>
          <w:p w14:paraId="54055BF8" w14:textId="77777777" w:rsidR="002E73B5" w:rsidRPr="00511C8F" w:rsidRDefault="002E73B5" w:rsidP="009D318F">
            <w:pPr>
              <w:pStyle w:val="Tabletext"/>
              <w:rPr>
                <w:szCs w:val="19"/>
              </w:rPr>
            </w:pPr>
            <w:r w:rsidRPr="00511C8F">
              <w:rPr>
                <w:szCs w:val="19"/>
              </w:rPr>
              <w:t>11</w:t>
            </w:r>
          </w:p>
        </w:tc>
        <w:tc>
          <w:tcPr>
            <w:tcW w:w="3109" w:type="dxa"/>
            <w:tcBorders>
              <w:top w:val="single" w:sz="2" w:space="0" w:color="auto"/>
              <w:bottom w:val="single" w:sz="2" w:space="0" w:color="auto"/>
            </w:tcBorders>
            <w:shd w:val="clear" w:color="auto" w:fill="auto"/>
          </w:tcPr>
          <w:p w14:paraId="6CA60B10" w14:textId="196735A3" w:rsidR="002E73B5" w:rsidRPr="00511C8F" w:rsidRDefault="002E73B5" w:rsidP="009D318F">
            <w:pPr>
              <w:pStyle w:val="Tabletext"/>
              <w:rPr>
                <w:szCs w:val="19"/>
              </w:rPr>
            </w:pPr>
            <w:r w:rsidRPr="00511C8F">
              <w:rPr>
                <w:szCs w:val="19"/>
              </w:rPr>
              <w:t>Sub</w:t>
            </w:r>
            <w:r w:rsidR="00FB5E73">
              <w:rPr>
                <w:szCs w:val="19"/>
              </w:rPr>
              <w:t>section 1</w:t>
            </w:r>
            <w:r w:rsidRPr="00511C8F">
              <w:rPr>
                <w:szCs w:val="19"/>
              </w:rPr>
              <w:t>05(3)</w:t>
            </w:r>
          </w:p>
        </w:tc>
        <w:tc>
          <w:tcPr>
            <w:tcW w:w="3263" w:type="dxa"/>
            <w:tcBorders>
              <w:top w:val="single" w:sz="2" w:space="0" w:color="auto"/>
              <w:bottom w:val="single" w:sz="2" w:space="0" w:color="auto"/>
            </w:tcBorders>
            <w:shd w:val="clear" w:color="auto" w:fill="auto"/>
          </w:tcPr>
          <w:p w14:paraId="39035A13" w14:textId="77777777" w:rsidR="002E73B5" w:rsidRPr="00511C8F" w:rsidRDefault="002E73B5" w:rsidP="009D318F">
            <w:pPr>
              <w:pStyle w:val="Tabletext"/>
              <w:rPr>
                <w:szCs w:val="19"/>
              </w:rPr>
            </w:pPr>
            <w:r w:rsidRPr="00511C8F">
              <w:rPr>
                <w:szCs w:val="19"/>
              </w:rPr>
              <w:t>60 penalty units</w:t>
            </w:r>
          </w:p>
        </w:tc>
      </w:tr>
      <w:tr w:rsidR="002E73B5" w:rsidRPr="00511C8F" w14:paraId="0CB618BD" w14:textId="77777777" w:rsidTr="009D318F">
        <w:tc>
          <w:tcPr>
            <w:tcW w:w="714" w:type="dxa"/>
            <w:tcBorders>
              <w:top w:val="single" w:sz="2" w:space="0" w:color="auto"/>
              <w:bottom w:val="single" w:sz="2" w:space="0" w:color="auto"/>
            </w:tcBorders>
            <w:shd w:val="clear" w:color="auto" w:fill="auto"/>
          </w:tcPr>
          <w:p w14:paraId="28E94CDA" w14:textId="77777777" w:rsidR="002E73B5" w:rsidRPr="00511C8F" w:rsidRDefault="002E73B5" w:rsidP="009D318F">
            <w:pPr>
              <w:pStyle w:val="Tabletext"/>
              <w:rPr>
                <w:szCs w:val="19"/>
              </w:rPr>
            </w:pPr>
            <w:r w:rsidRPr="00511C8F">
              <w:rPr>
                <w:szCs w:val="19"/>
              </w:rPr>
              <w:t>12</w:t>
            </w:r>
          </w:p>
        </w:tc>
        <w:tc>
          <w:tcPr>
            <w:tcW w:w="3109" w:type="dxa"/>
            <w:tcBorders>
              <w:top w:val="single" w:sz="2" w:space="0" w:color="auto"/>
              <w:bottom w:val="single" w:sz="2" w:space="0" w:color="auto"/>
            </w:tcBorders>
            <w:shd w:val="clear" w:color="auto" w:fill="auto"/>
          </w:tcPr>
          <w:p w14:paraId="193600F8" w14:textId="2C8D1272" w:rsidR="002E73B5" w:rsidRPr="00511C8F" w:rsidRDefault="002E73B5" w:rsidP="009D318F">
            <w:pPr>
              <w:pStyle w:val="Tabletext"/>
              <w:rPr>
                <w:szCs w:val="19"/>
              </w:rPr>
            </w:pPr>
            <w:r w:rsidRPr="00511C8F">
              <w:rPr>
                <w:szCs w:val="19"/>
              </w:rPr>
              <w:t>Sub</w:t>
            </w:r>
            <w:r w:rsidR="00FB5E73">
              <w:rPr>
                <w:szCs w:val="19"/>
              </w:rPr>
              <w:t>section 1</w:t>
            </w:r>
            <w:r w:rsidRPr="00511C8F">
              <w:rPr>
                <w:szCs w:val="19"/>
              </w:rPr>
              <w:t>57(4) (in relation to a contravention of a compliance notice given in relation to a contravention of section</w:t>
            </w:r>
            <w:r w:rsidR="00F5062F" w:rsidRPr="00511C8F">
              <w:rPr>
                <w:szCs w:val="19"/>
              </w:rPr>
              <w:t> </w:t>
            </w:r>
            <w:r w:rsidRPr="00511C8F">
              <w:rPr>
                <w:szCs w:val="19"/>
              </w:rPr>
              <w:t>80 or subsection</w:t>
            </w:r>
            <w:r w:rsidR="00F5062F" w:rsidRPr="00511C8F">
              <w:rPr>
                <w:szCs w:val="19"/>
              </w:rPr>
              <w:t> </w:t>
            </w:r>
            <w:r w:rsidRPr="00511C8F">
              <w:rPr>
                <w:szCs w:val="19"/>
              </w:rPr>
              <w:t>81(1) or (2))</w:t>
            </w:r>
          </w:p>
        </w:tc>
        <w:tc>
          <w:tcPr>
            <w:tcW w:w="3263" w:type="dxa"/>
            <w:tcBorders>
              <w:top w:val="single" w:sz="2" w:space="0" w:color="auto"/>
              <w:bottom w:val="single" w:sz="2" w:space="0" w:color="auto"/>
            </w:tcBorders>
            <w:shd w:val="clear" w:color="auto" w:fill="auto"/>
          </w:tcPr>
          <w:p w14:paraId="47CFDF4B" w14:textId="77777777" w:rsidR="002E73B5" w:rsidRPr="00511C8F" w:rsidRDefault="002E73B5" w:rsidP="009D318F">
            <w:pPr>
              <w:pStyle w:val="Tabletext"/>
              <w:rPr>
                <w:szCs w:val="19"/>
              </w:rPr>
            </w:pPr>
            <w:r w:rsidRPr="00511C8F">
              <w:rPr>
                <w:szCs w:val="19"/>
              </w:rPr>
              <w:t>30 penalty units</w:t>
            </w:r>
          </w:p>
        </w:tc>
      </w:tr>
      <w:tr w:rsidR="002E73B5" w:rsidRPr="00511C8F" w14:paraId="2BEF5005" w14:textId="77777777" w:rsidTr="009D318F">
        <w:tc>
          <w:tcPr>
            <w:tcW w:w="714" w:type="dxa"/>
            <w:tcBorders>
              <w:top w:val="single" w:sz="2" w:space="0" w:color="auto"/>
              <w:bottom w:val="single" w:sz="12" w:space="0" w:color="auto"/>
            </w:tcBorders>
            <w:shd w:val="clear" w:color="auto" w:fill="auto"/>
          </w:tcPr>
          <w:p w14:paraId="40DFD1FE" w14:textId="77777777" w:rsidR="002E73B5" w:rsidRPr="00511C8F" w:rsidRDefault="002E73B5" w:rsidP="009D318F">
            <w:pPr>
              <w:pStyle w:val="Tabletext"/>
              <w:rPr>
                <w:szCs w:val="19"/>
              </w:rPr>
            </w:pPr>
            <w:r w:rsidRPr="00511C8F">
              <w:rPr>
                <w:szCs w:val="19"/>
              </w:rPr>
              <w:t>13</w:t>
            </w:r>
          </w:p>
        </w:tc>
        <w:tc>
          <w:tcPr>
            <w:tcW w:w="3109" w:type="dxa"/>
            <w:tcBorders>
              <w:top w:val="single" w:sz="2" w:space="0" w:color="auto"/>
              <w:bottom w:val="single" w:sz="12" w:space="0" w:color="auto"/>
            </w:tcBorders>
            <w:shd w:val="clear" w:color="auto" w:fill="auto"/>
          </w:tcPr>
          <w:p w14:paraId="6587D41D" w14:textId="71811231" w:rsidR="002E73B5" w:rsidRPr="00511C8F" w:rsidRDefault="002E73B5" w:rsidP="009D318F">
            <w:pPr>
              <w:pStyle w:val="Tabletext"/>
              <w:rPr>
                <w:szCs w:val="19"/>
              </w:rPr>
            </w:pPr>
            <w:r w:rsidRPr="00511C8F">
              <w:rPr>
                <w:szCs w:val="19"/>
              </w:rPr>
              <w:t>Sub</w:t>
            </w:r>
            <w:r w:rsidR="00FB5E73">
              <w:rPr>
                <w:szCs w:val="19"/>
              </w:rPr>
              <w:t>section 1</w:t>
            </w:r>
            <w:r w:rsidRPr="00511C8F">
              <w:rPr>
                <w:szCs w:val="19"/>
              </w:rPr>
              <w:t>57(4) (in relation to a contravention of a compliance notice given in relation to any other civil penalty provision)</w:t>
            </w:r>
          </w:p>
        </w:tc>
        <w:tc>
          <w:tcPr>
            <w:tcW w:w="3263" w:type="dxa"/>
            <w:tcBorders>
              <w:top w:val="single" w:sz="2" w:space="0" w:color="auto"/>
              <w:bottom w:val="single" w:sz="12" w:space="0" w:color="auto"/>
            </w:tcBorders>
            <w:shd w:val="clear" w:color="auto" w:fill="auto"/>
          </w:tcPr>
          <w:p w14:paraId="26E14A62" w14:textId="77777777" w:rsidR="002E73B5" w:rsidRPr="00511C8F" w:rsidRDefault="002E73B5" w:rsidP="009D318F">
            <w:pPr>
              <w:pStyle w:val="Tabletext"/>
              <w:rPr>
                <w:szCs w:val="19"/>
              </w:rPr>
            </w:pPr>
            <w:r w:rsidRPr="00511C8F">
              <w:rPr>
                <w:szCs w:val="19"/>
              </w:rPr>
              <w:t>60 penalty units</w:t>
            </w:r>
          </w:p>
        </w:tc>
      </w:tr>
    </w:tbl>
    <w:p w14:paraId="16DD8F0F" w14:textId="77777777" w:rsidR="00A160C2" w:rsidRPr="00511C8F" w:rsidRDefault="00A160C2" w:rsidP="00A160C2">
      <w:pPr>
        <w:pStyle w:val="notetext"/>
        <w:rPr>
          <w:szCs w:val="17"/>
        </w:rPr>
      </w:pPr>
      <w:r w:rsidRPr="00511C8F">
        <w:rPr>
          <w:szCs w:val="17"/>
        </w:rPr>
        <w:t>Note:</w:t>
      </w:r>
      <w:r w:rsidRPr="00511C8F">
        <w:rPr>
          <w:szCs w:val="17"/>
        </w:rPr>
        <w:tab/>
        <w:t>Under subsection</w:t>
      </w:r>
      <w:r w:rsidR="00F5062F" w:rsidRPr="00511C8F">
        <w:rPr>
          <w:szCs w:val="17"/>
        </w:rPr>
        <w:t> </w:t>
      </w:r>
      <w:r w:rsidRPr="00511C8F">
        <w:rPr>
          <w:szCs w:val="17"/>
        </w:rPr>
        <w:t>82(5) of the Regulatory Powers Act the pecuniary penalty imposed must be no more than that specified (or, for a body corporate, no more than 5 times that specified).</w:t>
      </w:r>
    </w:p>
    <w:p w14:paraId="4CC5F19D" w14:textId="77777777" w:rsidR="003D7E84" w:rsidRPr="00511C8F" w:rsidRDefault="003D7E84" w:rsidP="003D7E84">
      <w:pPr>
        <w:pStyle w:val="ActHead5"/>
        <w:rPr>
          <w:szCs w:val="23"/>
        </w:rPr>
      </w:pPr>
      <w:bookmarkStart w:id="226" w:name="_Toc130892820"/>
      <w:r w:rsidRPr="00511C8F">
        <w:rPr>
          <w:rStyle w:val="CharSectno"/>
          <w:szCs w:val="23"/>
        </w:rPr>
        <w:lastRenderedPageBreak/>
        <w:t>147</w:t>
      </w:r>
      <w:r w:rsidRPr="00511C8F">
        <w:rPr>
          <w:szCs w:val="23"/>
        </w:rPr>
        <w:t xml:space="preserve">  Civil penalty orders</w:t>
      </w:r>
      <w:bookmarkEnd w:id="226"/>
    </w:p>
    <w:p w14:paraId="60D2F298" w14:textId="77777777" w:rsidR="003D7E84" w:rsidRPr="00511C8F" w:rsidRDefault="003D7E84" w:rsidP="003D7E84">
      <w:pPr>
        <w:pStyle w:val="SubsectionHead"/>
        <w:rPr>
          <w:szCs w:val="21"/>
        </w:rPr>
      </w:pPr>
      <w:r w:rsidRPr="00511C8F">
        <w:rPr>
          <w:szCs w:val="21"/>
        </w:rPr>
        <w:t>Enforceable civil penalty provisions</w:t>
      </w:r>
    </w:p>
    <w:p w14:paraId="17B193E7" w14:textId="77777777" w:rsidR="003D7E84" w:rsidRPr="00511C8F" w:rsidRDefault="003D7E84" w:rsidP="003D7E84">
      <w:pPr>
        <w:pStyle w:val="subsection"/>
        <w:rPr>
          <w:szCs w:val="21"/>
        </w:rPr>
      </w:pPr>
      <w:r w:rsidRPr="00511C8F">
        <w:rPr>
          <w:szCs w:val="21"/>
        </w:rPr>
        <w:tab/>
        <w:t>(1)</w:t>
      </w:r>
      <w:r w:rsidRPr="00511C8F">
        <w:rPr>
          <w:szCs w:val="21"/>
        </w:rPr>
        <w:tab/>
        <w:t>Each civil penalty provision of this Act is enforceable under Part</w:t>
      </w:r>
      <w:r w:rsidR="00F5062F" w:rsidRPr="00511C8F">
        <w:rPr>
          <w:szCs w:val="21"/>
        </w:rPr>
        <w:t> </w:t>
      </w:r>
      <w:r w:rsidRPr="00511C8F">
        <w:rPr>
          <w:szCs w:val="21"/>
        </w:rPr>
        <w:t>4 of the Regulatory Powers Act.</w:t>
      </w:r>
    </w:p>
    <w:p w14:paraId="1283C0DD" w14:textId="77777777" w:rsidR="003D7E84" w:rsidRPr="00511C8F" w:rsidRDefault="003D7E84" w:rsidP="003D7E84">
      <w:pPr>
        <w:pStyle w:val="notetext"/>
        <w:rPr>
          <w:szCs w:val="17"/>
        </w:rPr>
      </w:pPr>
      <w:r w:rsidRPr="00511C8F">
        <w:rPr>
          <w:szCs w:val="17"/>
        </w:rPr>
        <w:t>Note:</w:t>
      </w:r>
      <w:r w:rsidRPr="00511C8F">
        <w:rPr>
          <w:szCs w:val="17"/>
        </w:rPr>
        <w:tab/>
        <w:t>Part</w:t>
      </w:r>
      <w:r w:rsidR="00F5062F" w:rsidRPr="00511C8F">
        <w:rPr>
          <w:szCs w:val="17"/>
        </w:rPr>
        <w:t> </w:t>
      </w:r>
      <w:r w:rsidRPr="00511C8F">
        <w:rPr>
          <w:szCs w:val="17"/>
        </w:rPr>
        <w:t>4 of the Regulatory Powers Act allows a civil penalty provision to be enforced by obtaining an order for a person to pay a pecuniary penalty for the contravention of the provision.</w:t>
      </w:r>
    </w:p>
    <w:p w14:paraId="638A9DBF" w14:textId="77777777" w:rsidR="003D7E84" w:rsidRPr="00511C8F" w:rsidRDefault="003D7E84" w:rsidP="003D7E84">
      <w:pPr>
        <w:pStyle w:val="SubsectionHead"/>
        <w:rPr>
          <w:szCs w:val="21"/>
        </w:rPr>
      </w:pPr>
      <w:r w:rsidRPr="00511C8F">
        <w:rPr>
          <w:szCs w:val="21"/>
        </w:rPr>
        <w:t>Authorised applicant</w:t>
      </w:r>
    </w:p>
    <w:p w14:paraId="57D2A2D2" w14:textId="77777777" w:rsidR="003D7E84" w:rsidRPr="00511C8F" w:rsidRDefault="003D7E84" w:rsidP="003D7E84">
      <w:pPr>
        <w:pStyle w:val="subsection"/>
        <w:rPr>
          <w:szCs w:val="21"/>
        </w:rPr>
      </w:pPr>
      <w:r w:rsidRPr="00511C8F">
        <w:rPr>
          <w:szCs w:val="21"/>
        </w:rPr>
        <w:tab/>
        <w:t>(2)</w:t>
      </w:r>
      <w:r w:rsidRPr="00511C8F">
        <w:rPr>
          <w:szCs w:val="21"/>
        </w:rPr>
        <w:tab/>
        <w:t>For the purposes of Part</w:t>
      </w:r>
      <w:r w:rsidR="00F5062F" w:rsidRPr="00511C8F">
        <w:rPr>
          <w:szCs w:val="21"/>
        </w:rPr>
        <w:t> </w:t>
      </w:r>
      <w:r w:rsidRPr="00511C8F">
        <w:rPr>
          <w:szCs w:val="21"/>
        </w:rPr>
        <w:t>4 of the Regulatory Powers Act, each of the following persons is an authorised applicant in relation to the civil penalty provisions of this Act:</w:t>
      </w:r>
    </w:p>
    <w:p w14:paraId="46BD247C" w14:textId="77777777" w:rsidR="003D7E84" w:rsidRPr="00511C8F" w:rsidRDefault="003D7E84" w:rsidP="003D7E84">
      <w:pPr>
        <w:pStyle w:val="paragraph"/>
        <w:rPr>
          <w:szCs w:val="21"/>
        </w:rPr>
      </w:pPr>
      <w:r w:rsidRPr="00511C8F">
        <w:rPr>
          <w:szCs w:val="21"/>
        </w:rPr>
        <w:tab/>
        <w:t>(a)</w:t>
      </w:r>
      <w:r w:rsidRPr="00511C8F">
        <w:rPr>
          <w:szCs w:val="21"/>
        </w:rPr>
        <w:tab/>
        <w:t>the Secretary;</w:t>
      </w:r>
    </w:p>
    <w:p w14:paraId="612D8CDA" w14:textId="77777777" w:rsidR="003D7E84" w:rsidRPr="00511C8F" w:rsidRDefault="003D7E84" w:rsidP="003D7E84">
      <w:pPr>
        <w:pStyle w:val="paragraph"/>
        <w:rPr>
          <w:szCs w:val="21"/>
        </w:rPr>
      </w:pPr>
      <w:r w:rsidRPr="00511C8F">
        <w:rPr>
          <w:szCs w:val="21"/>
        </w:rPr>
        <w:tab/>
        <w:t>(b)</w:t>
      </w:r>
      <w:r w:rsidRPr="00511C8F">
        <w:rPr>
          <w:szCs w:val="21"/>
        </w:rPr>
        <w:tab/>
        <w:t>the Fair Work Ombudsman.</w:t>
      </w:r>
    </w:p>
    <w:p w14:paraId="2B815EF0" w14:textId="77777777" w:rsidR="003D7E84" w:rsidRPr="00511C8F" w:rsidRDefault="003D7E84" w:rsidP="003D7E84">
      <w:pPr>
        <w:pStyle w:val="SubsectionHead"/>
        <w:rPr>
          <w:szCs w:val="21"/>
        </w:rPr>
      </w:pPr>
      <w:r w:rsidRPr="00511C8F">
        <w:rPr>
          <w:szCs w:val="21"/>
        </w:rPr>
        <w:t>Relevant court</w:t>
      </w:r>
    </w:p>
    <w:p w14:paraId="1D23EB91" w14:textId="77777777" w:rsidR="003D7E84" w:rsidRPr="00511C8F" w:rsidRDefault="003D7E84" w:rsidP="003D7E84">
      <w:pPr>
        <w:pStyle w:val="subsection"/>
        <w:rPr>
          <w:szCs w:val="21"/>
        </w:rPr>
      </w:pPr>
      <w:r w:rsidRPr="00511C8F">
        <w:rPr>
          <w:szCs w:val="21"/>
        </w:rPr>
        <w:tab/>
        <w:t>(3)</w:t>
      </w:r>
      <w:r w:rsidRPr="00511C8F">
        <w:rPr>
          <w:szCs w:val="21"/>
        </w:rPr>
        <w:tab/>
        <w:t>For the purposes of Part</w:t>
      </w:r>
      <w:r w:rsidR="00F5062F" w:rsidRPr="00511C8F">
        <w:rPr>
          <w:szCs w:val="21"/>
        </w:rPr>
        <w:t> </w:t>
      </w:r>
      <w:r w:rsidRPr="00511C8F">
        <w:rPr>
          <w:szCs w:val="21"/>
        </w:rPr>
        <w:t>4 of the Regulatory Powers Act, each of the following courts is a relevant court in relation to the civil penalty provisions of this Act:</w:t>
      </w:r>
    </w:p>
    <w:p w14:paraId="0610CD01" w14:textId="77777777" w:rsidR="003D7E84" w:rsidRPr="00511C8F" w:rsidRDefault="003D7E84" w:rsidP="003D7E84">
      <w:pPr>
        <w:pStyle w:val="paragraph"/>
        <w:rPr>
          <w:szCs w:val="21"/>
        </w:rPr>
      </w:pPr>
      <w:r w:rsidRPr="00511C8F">
        <w:rPr>
          <w:szCs w:val="21"/>
        </w:rPr>
        <w:tab/>
        <w:t>(a)</w:t>
      </w:r>
      <w:r w:rsidRPr="00511C8F">
        <w:rPr>
          <w:szCs w:val="21"/>
        </w:rPr>
        <w:tab/>
        <w:t>the Federal Court;</w:t>
      </w:r>
    </w:p>
    <w:p w14:paraId="4D956319" w14:textId="77777777" w:rsidR="00BD7AB3" w:rsidRPr="00511C8F" w:rsidRDefault="00BD7AB3" w:rsidP="00BD7AB3">
      <w:pPr>
        <w:pStyle w:val="paragraph"/>
        <w:rPr>
          <w:szCs w:val="21"/>
        </w:rPr>
      </w:pPr>
      <w:r w:rsidRPr="00511C8F">
        <w:rPr>
          <w:szCs w:val="21"/>
        </w:rPr>
        <w:tab/>
      </w:r>
      <w:bookmarkStart w:id="227" w:name="_Hlk83308536"/>
      <w:r w:rsidRPr="00511C8F">
        <w:rPr>
          <w:szCs w:val="21"/>
        </w:rPr>
        <w:t>(b)</w:t>
      </w:r>
      <w:r w:rsidRPr="00511C8F">
        <w:rPr>
          <w:szCs w:val="21"/>
        </w:rPr>
        <w:tab/>
        <w:t>the Federal Circuit and Family Court of Australia (Division 2).</w:t>
      </w:r>
      <w:bookmarkEnd w:id="227"/>
    </w:p>
    <w:p w14:paraId="770797B6" w14:textId="77777777" w:rsidR="003D7E84" w:rsidRPr="00511C8F" w:rsidRDefault="003D7E84" w:rsidP="003D7E84">
      <w:pPr>
        <w:pStyle w:val="SubsectionHead"/>
        <w:rPr>
          <w:szCs w:val="21"/>
        </w:rPr>
      </w:pPr>
      <w:r w:rsidRPr="00511C8F">
        <w:rPr>
          <w:szCs w:val="21"/>
        </w:rPr>
        <w:t>Delegation</w:t>
      </w:r>
    </w:p>
    <w:p w14:paraId="795414F4" w14:textId="77777777" w:rsidR="003D7E84" w:rsidRPr="00511C8F" w:rsidRDefault="003D7E84" w:rsidP="003D7E84">
      <w:pPr>
        <w:pStyle w:val="subsection"/>
        <w:rPr>
          <w:szCs w:val="21"/>
        </w:rPr>
      </w:pPr>
      <w:r w:rsidRPr="00511C8F">
        <w:rPr>
          <w:szCs w:val="21"/>
        </w:rPr>
        <w:tab/>
        <w:t>(4)</w:t>
      </w:r>
      <w:r w:rsidRPr="00511C8F">
        <w:rPr>
          <w:szCs w:val="21"/>
        </w:rPr>
        <w:tab/>
        <w:t>The Secretary may, in writing, delegate the Secretary’s powers and functions under Part</w:t>
      </w:r>
      <w:r w:rsidR="00F5062F" w:rsidRPr="00511C8F">
        <w:rPr>
          <w:szCs w:val="21"/>
        </w:rPr>
        <w:t> </w:t>
      </w:r>
      <w:r w:rsidRPr="00511C8F">
        <w:rPr>
          <w:szCs w:val="21"/>
        </w:rPr>
        <w:t>4 of the Regulatory Powers Act, as that Part applies in relation to the civil penalty provisions of this Act, to:</w:t>
      </w:r>
    </w:p>
    <w:p w14:paraId="29B4CDF4" w14:textId="77777777" w:rsidR="003D7E84" w:rsidRPr="00511C8F" w:rsidRDefault="003D7E84" w:rsidP="003D7E84">
      <w:pPr>
        <w:pStyle w:val="paragraph"/>
        <w:rPr>
          <w:szCs w:val="21"/>
        </w:rPr>
      </w:pPr>
      <w:r w:rsidRPr="00511C8F">
        <w:rPr>
          <w:szCs w:val="21"/>
        </w:rPr>
        <w:tab/>
        <w:t>(a)</w:t>
      </w:r>
      <w:r w:rsidRPr="00511C8F">
        <w:rPr>
          <w:szCs w:val="21"/>
        </w:rPr>
        <w:tab/>
        <w:t>the Chief Executive Centrelink; or</w:t>
      </w:r>
    </w:p>
    <w:p w14:paraId="184DC01E" w14:textId="77777777" w:rsidR="003D7E84" w:rsidRPr="00511C8F" w:rsidRDefault="003D7E84" w:rsidP="003D7E84">
      <w:pPr>
        <w:pStyle w:val="paragraph"/>
        <w:rPr>
          <w:szCs w:val="21"/>
        </w:rPr>
      </w:pPr>
      <w:r w:rsidRPr="00511C8F">
        <w:rPr>
          <w:szCs w:val="21"/>
        </w:rPr>
        <w:tab/>
        <w:t>(b)</w:t>
      </w:r>
      <w:r w:rsidRPr="00511C8F">
        <w:rPr>
          <w:szCs w:val="21"/>
        </w:rPr>
        <w:tab/>
        <w:t>the Chief Executive Medicare; or</w:t>
      </w:r>
    </w:p>
    <w:p w14:paraId="79CFF465" w14:textId="77777777" w:rsidR="003D7E84" w:rsidRPr="00511C8F" w:rsidRDefault="003D7E84" w:rsidP="003D7E84">
      <w:pPr>
        <w:pStyle w:val="paragraph"/>
        <w:rPr>
          <w:szCs w:val="21"/>
        </w:rPr>
      </w:pPr>
      <w:r w:rsidRPr="00511C8F">
        <w:rPr>
          <w:szCs w:val="21"/>
        </w:rPr>
        <w:tab/>
        <w:t>(c)</w:t>
      </w:r>
      <w:r w:rsidRPr="00511C8F">
        <w:rPr>
          <w:szCs w:val="21"/>
        </w:rPr>
        <w:tab/>
        <w:t>an SES employee or an acting SES employee.</w:t>
      </w:r>
    </w:p>
    <w:p w14:paraId="39DFBB0E" w14:textId="77777777" w:rsidR="003D7E84" w:rsidRPr="00511C8F" w:rsidRDefault="003D7E84" w:rsidP="003D7E84">
      <w:pPr>
        <w:pStyle w:val="subsection"/>
        <w:rPr>
          <w:szCs w:val="21"/>
        </w:rPr>
      </w:pPr>
      <w:r w:rsidRPr="00511C8F">
        <w:rPr>
          <w:szCs w:val="21"/>
        </w:rPr>
        <w:tab/>
        <w:t>(5)</w:t>
      </w:r>
      <w:r w:rsidRPr="00511C8F">
        <w:rPr>
          <w:szCs w:val="21"/>
        </w:rPr>
        <w:tab/>
        <w:t>If the Secretary delegates any of the Secretary’s powers or functions under Part</w:t>
      </w:r>
      <w:r w:rsidR="00F5062F" w:rsidRPr="00511C8F">
        <w:rPr>
          <w:szCs w:val="21"/>
        </w:rPr>
        <w:t> </w:t>
      </w:r>
      <w:r w:rsidRPr="00511C8F">
        <w:rPr>
          <w:szCs w:val="21"/>
        </w:rPr>
        <w:t xml:space="preserve">4 of the Regulatory Powers Act, as that Part applies in relation to the civil penalty provisions of this Act, to the </w:t>
      </w:r>
      <w:r w:rsidRPr="00511C8F">
        <w:rPr>
          <w:szCs w:val="21"/>
        </w:rPr>
        <w:lastRenderedPageBreak/>
        <w:t xml:space="preserve">Chief Executive Centrelink, the Chief Executive Centrelink cannot, despite any provision in the </w:t>
      </w:r>
      <w:r w:rsidRPr="00511C8F">
        <w:rPr>
          <w:i/>
          <w:szCs w:val="21"/>
        </w:rPr>
        <w:t>Human Services (Centrelink) Act 1997</w:t>
      </w:r>
      <w:r w:rsidRPr="00511C8F">
        <w:rPr>
          <w:szCs w:val="21"/>
        </w:rPr>
        <w:t>, delegate the power to a Departmental employee (within the meaning of that Act) who is neither:</w:t>
      </w:r>
    </w:p>
    <w:p w14:paraId="5717E55F" w14:textId="77777777" w:rsidR="003D7E84" w:rsidRPr="00511C8F" w:rsidRDefault="003D7E84" w:rsidP="003D7E84">
      <w:pPr>
        <w:pStyle w:val="paragraph"/>
        <w:rPr>
          <w:szCs w:val="21"/>
        </w:rPr>
      </w:pPr>
      <w:r w:rsidRPr="00511C8F">
        <w:rPr>
          <w:szCs w:val="21"/>
        </w:rPr>
        <w:tab/>
        <w:t>(a)</w:t>
      </w:r>
      <w:r w:rsidRPr="00511C8F">
        <w:rPr>
          <w:szCs w:val="21"/>
        </w:rPr>
        <w:tab/>
        <w:t>an SES employee; nor</w:t>
      </w:r>
    </w:p>
    <w:p w14:paraId="4AC74CD2" w14:textId="77777777" w:rsidR="003D7E84" w:rsidRPr="00511C8F" w:rsidRDefault="003D7E84" w:rsidP="003D7E84">
      <w:pPr>
        <w:pStyle w:val="paragraph"/>
        <w:rPr>
          <w:szCs w:val="21"/>
        </w:rPr>
      </w:pPr>
      <w:r w:rsidRPr="00511C8F">
        <w:rPr>
          <w:szCs w:val="21"/>
        </w:rPr>
        <w:tab/>
        <w:t>(b)</w:t>
      </w:r>
      <w:r w:rsidRPr="00511C8F">
        <w:rPr>
          <w:szCs w:val="21"/>
        </w:rPr>
        <w:tab/>
        <w:t>an acting SES employee.</w:t>
      </w:r>
    </w:p>
    <w:p w14:paraId="5ADAEFED" w14:textId="77777777" w:rsidR="003D7E84" w:rsidRPr="00511C8F" w:rsidRDefault="003D7E84" w:rsidP="003D7E84">
      <w:pPr>
        <w:pStyle w:val="subsection"/>
        <w:rPr>
          <w:szCs w:val="21"/>
        </w:rPr>
      </w:pPr>
      <w:r w:rsidRPr="00511C8F">
        <w:rPr>
          <w:szCs w:val="21"/>
        </w:rPr>
        <w:tab/>
        <w:t>(6)</w:t>
      </w:r>
      <w:r w:rsidRPr="00511C8F">
        <w:rPr>
          <w:szCs w:val="21"/>
        </w:rPr>
        <w:tab/>
        <w:t>If the Secretary delegates any of the Secretary’s powers or functions under Part</w:t>
      </w:r>
      <w:r w:rsidR="00F5062F" w:rsidRPr="00511C8F">
        <w:rPr>
          <w:szCs w:val="21"/>
        </w:rPr>
        <w:t> </w:t>
      </w:r>
      <w:r w:rsidRPr="00511C8F">
        <w:rPr>
          <w:szCs w:val="21"/>
        </w:rPr>
        <w:t xml:space="preserve">4 of the Regulatory Powers Act, as that Part applies in relation to the civil penalty provisions of this Act, to the Chief Executive Medicare, the Chief Executive Medicare cannot, despite any provision in the </w:t>
      </w:r>
      <w:r w:rsidRPr="00511C8F">
        <w:rPr>
          <w:i/>
          <w:szCs w:val="21"/>
        </w:rPr>
        <w:t>Human Services (Medicare) Act 1973</w:t>
      </w:r>
      <w:r w:rsidRPr="00511C8F">
        <w:rPr>
          <w:szCs w:val="21"/>
        </w:rPr>
        <w:t>, delegate the power to a Departmental employee (within the meaning of that Act) who is neither:</w:t>
      </w:r>
    </w:p>
    <w:p w14:paraId="1C33368F" w14:textId="77777777" w:rsidR="003D7E84" w:rsidRPr="00511C8F" w:rsidRDefault="003D7E84" w:rsidP="003D7E84">
      <w:pPr>
        <w:pStyle w:val="paragraph"/>
        <w:rPr>
          <w:szCs w:val="21"/>
        </w:rPr>
      </w:pPr>
      <w:r w:rsidRPr="00511C8F">
        <w:rPr>
          <w:szCs w:val="21"/>
        </w:rPr>
        <w:tab/>
        <w:t>(a)</w:t>
      </w:r>
      <w:r w:rsidRPr="00511C8F">
        <w:rPr>
          <w:szCs w:val="21"/>
        </w:rPr>
        <w:tab/>
        <w:t>an SES employee; nor</w:t>
      </w:r>
    </w:p>
    <w:p w14:paraId="73C0CF28" w14:textId="77777777" w:rsidR="003D7E84" w:rsidRPr="00511C8F" w:rsidRDefault="003D7E84" w:rsidP="003D7E84">
      <w:pPr>
        <w:pStyle w:val="paragraph"/>
        <w:rPr>
          <w:szCs w:val="21"/>
        </w:rPr>
      </w:pPr>
      <w:r w:rsidRPr="00511C8F">
        <w:rPr>
          <w:szCs w:val="21"/>
        </w:rPr>
        <w:tab/>
        <w:t>(b)</w:t>
      </w:r>
      <w:r w:rsidRPr="00511C8F">
        <w:rPr>
          <w:szCs w:val="21"/>
        </w:rPr>
        <w:tab/>
        <w:t>an acting SES employee.</w:t>
      </w:r>
    </w:p>
    <w:p w14:paraId="46D82F1C" w14:textId="77777777" w:rsidR="003D7E84" w:rsidRPr="00511C8F" w:rsidRDefault="003D7E84" w:rsidP="003D7E84">
      <w:pPr>
        <w:pStyle w:val="SubsectionHead"/>
        <w:rPr>
          <w:szCs w:val="21"/>
        </w:rPr>
      </w:pPr>
      <w:r w:rsidRPr="00511C8F">
        <w:rPr>
          <w:szCs w:val="21"/>
        </w:rPr>
        <w:t>Territories of Christmas Island and Cocos (Keeling) Islands</w:t>
      </w:r>
    </w:p>
    <w:p w14:paraId="6E942F7E" w14:textId="77777777" w:rsidR="003D7E84" w:rsidRPr="00511C8F" w:rsidRDefault="003D7E84" w:rsidP="003D7E84">
      <w:pPr>
        <w:pStyle w:val="subsection"/>
        <w:rPr>
          <w:szCs w:val="21"/>
        </w:rPr>
      </w:pPr>
      <w:r w:rsidRPr="00511C8F">
        <w:rPr>
          <w:szCs w:val="21"/>
        </w:rPr>
        <w:tab/>
        <w:t>(7)</w:t>
      </w:r>
      <w:r w:rsidRPr="00511C8F">
        <w:rPr>
          <w:szCs w:val="21"/>
        </w:rPr>
        <w:tab/>
        <w:t>Part</w:t>
      </w:r>
      <w:r w:rsidR="00F5062F" w:rsidRPr="00511C8F">
        <w:rPr>
          <w:szCs w:val="21"/>
        </w:rPr>
        <w:t> </w:t>
      </w:r>
      <w:r w:rsidRPr="00511C8F">
        <w:rPr>
          <w:szCs w:val="21"/>
        </w:rPr>
        <w:t>4 of the Regulatory Powers Act, as that Part applies in relation to the civil penalty provisions of this Act, extends to the Territory of Christmas Island and the Territory of Cocos (Keeling) Islands.</w:t>
      </w:r>
    </w:p>
    <w:p w14:paraId="45EEEB4F" w14:textId="77777777" w:rsidR="003D7E84" w:rsidRPr="00511C8F" w:rsidRDefault="003D7E84" w:rsidP="003D7E84">
      <w:pPr>
        <w:pStyle w:val="SubsectionHead"/>
        <w:rPr>
          <w:szCs w:val="21"/>
        </w:rPr>
      </w:pPr>
      <w:r w:rsidRPr="00511C8F">
        <w:rPr>
          <w:szCs w:val="21"/>
        </w:rPr>
        <w:t>Liability of Crown</w:t>
      </w:r>
    </w:p>
    <w:p w14:paraId="79C61D52" w14:textId="333E91B3" w:rsidR="003D7E84" w:rsidRPr="00511C8F" w:rsidRDefault="003D7E84" w:rsidP="003D7E84">
      <w:pPr>
        <w:pStyle w:val="subsection"/>
        <w:rPr>
          <w:szCs w:val="21"/>
        </w:rPr>
      </w:pPr>
      <w:r w:rsidRPr="00511C8F">
        <w:rPr>
          <w:szCs w:val="21"/>
        </w:rPr>
        <w:tab/>
        <w:t>(8)</w:t>
      </w:r>
      <w:r w:rsidRPr="00511C8F">
        <w:rPr>
          <w:szCs w:val="21"/>
        </w:rPr>
        <w:tab/>
        <w:t xml:space="preserve">To avoid doubt, </w:t>
      </w:r>
      <w:r w:rsidR="00FB5E73">
        <w:rPr>
          <w:szCs w:val="21"/>
        </w:rPr>
        <w:t>subsection 3</w:t>
      </w:r>
      <w:r w:rsidRPr="00511C8F">
        <w:rPr>
          <w:szCs w:val="21"/>
        </w:rPr>
        <w:t>(2) does not prevent the Crown from being liable to pay a pecuniary penalty under a civil penalty order under Part</w:t>
      </w:r>
      <w:r w:rsidR="00F5062F" w:rsidRPr="00511C8F">
        <w:rPr>
          <w:szCs w:val="21"/>
        </w:rPr>
        <w:t> </w:t>
      </w:r>
      <w:r w:rsidRPr="00511C8F">
        <w:rPr>
          <w:szCs w:val="21"/>
        </w:rPr>
        <w:t>4 of the Regulatory Powers Act, as that Part applies in relation to the civil penalty provisions of this Act.</w:t>
      </w:r>
    </w:p>
    <w:p w14:paraId="405FDB02" w14:textId="77777777" w:rsidR="002E73B5" w:rsidRPr="00511C8F" w:rsidRDefault="002E73B5" w:rsidP="002E73B5">
      <w:pPr>
        <w:pStyle w:val="ActHead5"/>
        <w:rPr>
          <w:szCs w:val="23"/>
        </w:rPr>
      </w:pPr>
      <w:bookmarkStart w:id="228" w:name="_Toc130892821"/>
      <w:r w:rsidRPr="00511C8F">
        <w:rPr>
          <w:rStyle w:val="CharSectno"/>
          <w:szCs w:val="23"/>
        </w:rPr>
        <w:t>156</w:t>
      </w:r>
      <w:r w:rsidRPr="00511C8F">
        <w:rPr>
          <w:szCs w:val="23"/>
        </w:rPr>
        <w:t xml:space="preserve">  Requirement for person to assist in applications for civil penalty orders</w:t>
      </w:r>
      <w:bookmarkEnd w:id="228"/>
    </w:p>
    <w:p w14:paraId="3861BE42" w14:textId="77777777" w:rsidR="002E73B5" w:rsidRPr="00511C8F" w:rsidRDefault="002E73B5" w:rsidP="002E73B5">
      <w:pPr>
        <w:pStyle w:val="subsection"/>
        <w:rPr>
          <w:szCs w:val="21"/>
        </w:rPr>
      </w:pPr>
      <w:r w:rsidRPr="00511C8F">
        <w:rPr>
          <w:szCs w:val="21"/>
        </w:rPr>
        <w:tab/>
        <w:t>(1)</w:t>
      </w:r>
      <w:r w:rsidRPr="00511C8F">
        <w:rPr>
          <w:szCs w:val="21"/>
        </w:rPr>
        <w:tab/>
        <w:t>A person commits an offence if:</w:t>
      </w:r>
    </w:p>
    <w:p w14:paraId="18CCBE59" w14:textId="77777777" w:rsidR="002E73B5" w:rsidRPr="00511C8F" w:rsidRDefault="002E73B5" w:rsidP="002E73B5">
      <w:pPr>
        <w:pStyle w:val="paragraph"/>
        <w:rPr>
          <w:szCs w:val="21"/>
        </w:rPr>
      </w:pPr>
      <w:r w:rsidRPr="00511C8F">
        <w:rPr>
          <w:szCs w:val="21"/>
        </w:rPr>
        <w:tab/>
        <w:t>(a)</w:t>
      </w:r>
      <w:r w:rsidRPr="00511C8F">
        <w:rPr>
          <w:szCs w:val="21"/>
        </w:rPr>
        <w:tab/>
        <w:t>the Secretary requests, in writing, the person to give all reasonable assistance in connection with an application for a civil penalty order</w:t>
      </w:r>
      <w:r w:rsidR="00A160C2" w:rsidRPr="00511C8F">
        <w:rPr>
          <w:szCs w:val="21"/>
        </w:rPr>
        <w:t xml:space="preserve"> under Part</w:t>
      </w:r>
      <w:r w:rsidR="00F5062F" w:rsidRPr="00511C8F">
        <w:rPr>
          <w:szCs w:val="21"/>
        </w:rPr>
        <w:t> </w:t>
      </w:r>
      <w:r w:rsidR="00A160C2" w:rsidRPr="00511C8F">
        <w:rPr>
          <w:szCs w:val="21"/>
        </w:rPr>
        <w:t xml:space="preserve">4 of the Regulatory Powers </w:t>
      </w:r>
      <w:r w:rsidR="00A160C2" w:rsidRPr="00511C8F">
        <w:rPr>
          <w:szCs w:val="21"/>
        </w:rPr>
        <w:lastRenderedPageBreak/>
        <w:t>Act, as that Part applies in relation to the civil penalty provisions of this Act</w:t>
      </w:r>
      <w:r w:rsidRPr="00511C8F">
        <w:rPr>
          <w:szCs w:val="21"/>
        </w:rPr>
        <w:t>; and</w:t>
      </w:r>
    </w:p>
    <w:p w14:paraId="01AF240B" w14:textId="77777777" w:rsidR="002E73B5" w:rsidRPr="00511C8F" w:rsidRDefault="002E73B5" w:rsidP="002E73B5">
      <w:pPr>
        <w:pStyle w:val="paragraph"/>
        <w:rPr>
          <w:szCs w:val="21"/>
        </w:rPr>
      </w:pPr>
      <w:r w:rsidRPr="00511C8F">
        <w:rPr>
          <w:szCs w:val="21"/>
        </w:rPr>
        <w:tab/>
        <w:t>(b)</w:t>
      </w:r>
      <w:r w:rsidRPr="00511C8F">
        <w:rPr>
          <w:szCs w:val="21"/>
        </w:rPr>
        <w:tab/>
        <w:t>the person fails to comply with the request.</w:t>
      </w:r>
    </w:p>
    <w:p w14:paraId="370666F4" w14:textId="77777777" w:rsidR="002E73B5" w:rsidRPr="00511C8F" w:rsidRDefault="002E73B5" w:rsidP="002E73B5">
      <w:pPr>
        <w:pStyle w:val="Penalty"/>
        <w:rPr>
          <w:szCs w:val="21"/>
        </w:rPr>
      </w:pPr>
      <w:r w:rsidRPr="00511C8F">
        <w:rPr>
          <w:szCs w:val="21"/>
        </w:rPr>
        <w:t>Penalty:</w:t>
      </w:r>
      <w:r w:rsidRPr="00511C8F">
        <w:rPr>
          <w:szCs w:val="21"/>
        </w:rPr>
        <w:tab/>
        <w:t>10 penalty units.</w:t>
      </w:r>
    </w:p>
    <w:p w14:paraId="0BA877E3" w14:textId="77777777" w:rsidR="002E73B5" w:rsidRPr="00511C8F" w:rsidRDefault="002E73B5" w:rsidP="002E73B5">
      <w:pPr>
        <w:pStyle w:val="notetext"/>
        <w:rPr>
          <w:szCs w:val="17"/>
        </w:rPr>
      </w:pPr>
      <w:r w:rsidRPr="00511C8F">
        <w:rPr>
          <w:szCs w:val="17"/>
        </w:rPr>
        <w:t>Note:</w:t>
      </w:r>
      <w:r w:rsidRPr="00511C8F">
        <w:rPr>
          <w:szCs w:val="17"/>
        </w:rPr>
        <w:tab/>
        <w:t>This section does not abrogate or affect the law relating to legal professional privilege, or any other immunity, privilege or restriction that applies to the disclosure of information, documents or other things.</w:t>
      </w:r>
    </w:p>
    <w:p w14:paraId="590BF064" w14:textId="77777777" w:rsidR="002E73B5" w:rsidRPr="00511C8F" w:rsidRDefault="002E73B5" w:rsidP="002E73B5">
      <w:pPr>
        <w:pStyle w:val="subsection"/>
        <w:rPr>
          <w:szCs w:val="21"/>
        </w:rPr>
      </w:pPr>
      <w:r w:rsidRPr="00511C8F">
        <w:rPr>
          <w:szCs w:val="21"/>
        </w:rPr>
        <w:tab/>
        <w:t>(2)</w:t>
      </w:r>
      <w:r w:rsidRPr="00511C8F">
        <w:rPr>
          <w:szCs w:val="21"/>
        </w:rPr>
        <w:tab/>
        <w:t xml:space="preserve">A request under </w:t>
      </w:r>
      <w:r w:rsidR="00F5062F" w:rsidRPr="00511C8F">
        <w:rPr>
          <w:szCs w:val="21"/>
        </w:rPr>
        <w:t>subsection (</w:t>
      </w:r>
      <w:r w:rsidRPr="00511C8F">
        <w:rPr>
          <w:szCs w:val="21"/>
        </w:rPr>
        <w:t>1) is not a legislative instrument.</w:t>
      </w:r>
    </w:p>
    <w:p w14:paraId="3A121D9F" w14:textId="77777777" w:rsidR="002E73B5" w:rsidRPr="00511C8F" w:rsidRDefault="002E73B5" w:rsidP="002E73B5">
      <w:pPr>
        <w:pStyle w:val="subsection"/>
        <w:rPr>
          <w:szCs w:val="21"/>
        </w:rPr>
      </w:pPr>
      <w:r w:rsidRPr="00511C8F">
        <w:rPr>
          <w:szCs w:val="21"/>
        </w:rPr>
        <w:tab/>
        <w:t>(3)</w:t>
      </w:r>
      <w:r w:rsidRPr="00511C8F">
        <w:rPr>
          <w:szCs w:val="21"/>
        </w:rPr>
        <w:tab/>
        <w:t xml:space="preserve">The Secretary can request a person to assist under </w:t>
      </w:r>
      <w:r w:rsidR="00F5062F" w:rsidRPr="00511C8F">
        <w:rPr>
          <w:szCs w:val="21"/>
        </w:rPr>
        <w:t>subsection (</w:t>
      </w:r>
      <w:r w:rsidRPr="00511C8F">
        <w:rPr>
          <w:szCs w:val="21"/>
        </w:rPr>
        <w:t>1) only if:</w:t>
      </w:r>
    </w:p>
    <w:p w14:paraId="640728D0" w14:textId="77777777" w:rsidR="002E73B5" w:rsidRPr="00511C8F" w:rsidRDefault="002E73B5" w:rsidP="002E73B5">
      <w:pPr>
        <w:pStyle w:val="paragraph"/>
        <w:rPr>
          <w:szCs w:val="21"/>
        </w:rPr>
      </w:pPr>
      <w:r w:rsidRPr="00511C8F">
        <w:rPr>
          <w:szCs w:val="21"/>
        </w:rPr>
        <w:tab/>
        <w:t>(a)</w:t>
      </w:r>
      <w:r w:rsidRPr="00511C8F">
        <w:rPr>
          <w:szCs w:val="21"/>
        </w:rPr>
        <w:tab/>
        <w:t>it appears to the Secretary that the person is unlikely to have:</w:t>
      </w:r>
    </w:p>
    <w:p w14:paraId="01B59B6B" w14:textId="77777777" w:rsidR="002E73B5" w:rsidRPr="00511C8F" w:rsidRDefault="002E73B5" w:rsidP="002E73B5">
      <w:pPr>
        <w:pStyle w:val="paragraphsub"/>
        <w:rPr>
          <w:szCs w:val="21"/>
        </w:rPr>
      </w:pPr>
      <w:r w:rsidRPr="00511C8F">
        <w:rPr>
          <w:szCs w:val="21"/>
        </w:rPr>
        <w:tab/>
        <w:t>(i)</w:t>
      </w:r>
      <w:r w:rsidRPr="00511C8F">
        <w:rPr>
          <w:szCs w:val="21"/>
        </w:rPr>
        <w:tab/>
        <w:t>contravened the civil penalty provision to which the application relates; or</w:t>
      </w:r>
    </w:p>
    <w:p w14:paraId="2F1801E8" w14:textId="77777777" w:rsidR="002E73B5" w:rsidRPr="00511C8F" w:rsidRDefault="002E73B5" w:rsidP="002E73B5">
      <w:pPr>
        <w:pStyle w:val="paragraphsub"/>
        <w:rPr>
          <w:szCs w:val="21"/>
        </w:rPr>
      </w:pPr>
      <w:r w:rsidRPr="00511C8F">
        <w:rPr>
          <w:szCs w:val="21"/>
        </w:rPr>
        <w:tab/>
        <w:t>(ii)</w:t>
      </w:r>
      <w:r w:rsidRPr="00511C8F">
        <w:rPr>
          <w:szCs w:val="21"/>
        </w:rPr>
        <w:tab/>
        <w:t>committed an offence constituted by the same, or substantially the same, conduct as the conduct to which the application relates; and</w:t>
      </w:r>
    </w:p>
    <w:p w14:paraId="470DF74D" w14:textId="77777777" w:rsidR="002E73B5" w:rsidRPr="00511C8F" w:rsidRDefault="002E73B5" w:rsidP="002E73B5">
      <w:pPr>
        <w:pStyle w:val="paragraph"/>
        <w:rPr>
          <w:szCs w:val="21"/>
        </w:rPr>
      </w:pPr>
      <w:r w:rsidRPr="00511C8F">
        <w:rPr>
          <w:szCs w:val="21"/>
        </w:rPr>
        <w:tab/>
        <w:t>(b)</w:t>
      </w:r>
      <w:r w:rsidRPr="00511C8F">
        <w:rPr>
          <w:szCs w:val="21"/>
        </w:rPr>
        <w:tab/>
        <w:t>the Secretary suspects or believes that the person can give information relevant to the application.</w:t>
      </w:r>
    </w:p>
    <w:p w14:paraId="7DD52387" w14:textId="77777777" w:rsidR="002E73B5" w:rsidRPr="00511C8F" w:rsidRDefault="002E73B5" w:rsidP="002E73B5">
      <w:pPr>
        <w:pStyle w:val="subsection"/>
        <w:rPr>
          <w:szCs w:val="21"/>
        </w:rPr>
      </w:pPr>
      <w:r w:rsidRPr="00511C8F">
        <w:rPr>
          <w:szCs w:val="21"/>
        </w:rPr>
        <w:tab/>
        <w:t>(4)</w:t>
      </w:r>
      <w:r w:rsidRPr="00511C8F">
        <w:rPr>
          <w:szCs w:val="21"/>
        </w:rPr>
        <w:tab/>
        <w:t xml:space="preserve">The Secretary cannot request a person to assist under </w:t>
      </w:r>
      <w:r w:rsidR="00F5062F" w:rsidRPr="00511C8F">
        <w:rPr>
          <w:szCs w:val="21"/>
        </w:rPr>
        <w:t>subsection (</w:t>
      </w:r>
      <w:r w:rsidRPr="00511C8F">
        <w:rPr>
          <w:szCs w:val="21"/>
        </w:rPr>
        <w:t>1) if the person is or has been a lawyer for the person suspected of contravening the civil penalty provision to which the application relates.</w:t>
      </w:r>
    </w:p>
    <w:p w14:paraId="74C0FB15" w14:textId="77777777" w:rsidR="002E73B5" w:rsidRPr="00511C8F" w:rsidRDefault="002E73B5" w:rsidP="002E73B5">
      <w:pPr>
        <w:pStyle w:val="subsection"/>
        <w:rPr>
          <w:szCs w:val="21"/>
        </w:rPr>
      </w:pPr>
      <w:r w:rsidRPr="00511C8F">
        <w:rPr>
          <w:szCs w:val="21"/>
        </w:rPr>
        <w:tab/>
        <w:t>(5)</w:t>
      </w:r>
      <w:r w:rsidRPr="00511C8F">
        <w:rPr>
          <w:szCs w:val="21"/>
        </w:rPr>
        <w:tab/>
        <w:t xml:space="preserve">The Federal Court or the </w:t>
      </w:r>
      <w:r w:rsidR="00BD7AB3" w:rsidRPr="00511C8F">
        <w:rPr>
          <w:szCs w:val="21"/>
        </w:rPr>
        <w:t>Federal Circuit and Family Court of Australia (Division 2)</w:t>
      </w:r>
      <w:r w:rsidRPr="00511C8F">
        <w:rPr>
          <w:szCs w:val="21"/>
        </w:rPr>
        <w:t xml:space="preserve"> may order a person to comply with a request under </w:t>
      </w:r>
      <w:r w:rsidR="00F5062F" w:rsidRPr="00511C8F">
        <w:rPr>
          <w:szCs w:val="21"/>
        </w:rPr>
        <w:t>subsection (</w:t>
      </w:r>
      <w:r w:rsidRPr="00511C8F">
        <w:rPr>
          <w:szCs w:val="21"/>
        </w:rPr>
        <w:t>1) in a specified way. Only the Secretary may apply to the court for an order under this subsection.</w:t>
      </w:r>
    </w:p>
    <w:p w14:paraId="2A6D5D60" w14:textId="77777777" w:rsidR="002E73B5" w:rsidRPr="00511C8F" w:rsidRDefault="002E73B5" w:rsidP="002E73B5">
      <w:pPr>
        <w:pStyle w:val="subsection"/>
        <w:rPr>
          <w:szCs w:val="21"/>
        </w:rPr>
      </w:pPr>
      <w:r w:rsidRPr="00511C8F">
        <w:rPr>
          <w:szCs w:val="21"/>
        </w:rPr>
        <w:tab/>
        <w:t>(6)</w:t>
      </w:r>
      <w:r w:rsidRPr="00511C8F">
        <w:rPr>
          <w:szCs w:val="21"/>
        </w:rPr>
        <w:tab/>
        <w:t>For the purposes of this section, it does not matter whether the application for the civil penalty order</w:t>
      </w:r>
      <w:r w:rsidR="00A160C2" w:rsidRPr="00511C8F">
        <w:rPr>
          <w:szCs w:val="21"/>
        </w:rPr>
        <w:t xml:space="preserve"> under the Regulatory Powers Act</w:t>
      </w:r>
      <w:r w:rsidRPr="00511C8F">
        <w:rPr>
          <w:szCs w:val="21"/>
        </w:rPr>
        <w:t xml:space="preserve"> has actually been made.</w:t>
      </w:r>
    </w:p>
    <w:p w14:paraId="40A3F262" w14:textId="77777777" w:rsidR="002E73B5" w:rsidRPr="00511C8F" w:rsidRDefault="00EC58A2" w:rsidP="00CA49F2">
      <w:pPr>
        <w:pStyle w:val="ActHead3"/>
        <w:pageBreakBefore/>
        <w:rPr>
          <w:szCs w:val="27"/>
        </w:rPr>
      </w:pPr>
      <w:bookmarkStart w:id="229" w:name="_Toc130892822"/>
      <w:r w:rsidRPr="00511C8F">
        <w:rPr>
          <w:rStyle w:val="CharDivNo"/>
          <w:szCs w:val="27"/>
        </w:rPr>
        <w:lastRenderedPageBreak/>
        <w:t>Division 4</w:t>
      </w:r>
      <w:r w:rsidR="002E73B5" w:rsidRPr="00511C8F">
        <w:rPr>
          <w:szCs w:val="27"/>
        </w:rPr>
        <w:t>—</w:t>
      </w:r>
      <w:r w:rsidR="002E73B5" w:rsidRPr="00511C8F">
        <w:rPr>
          <w:rStyle w:val="CharDivText"/>
          <w:szCs w:val="27"/>
        </w:rPr>
        <w:t>Compliance notices</w:t>
      </w:r>
      <w:bookmarkEnd w:id="229"/>
    </w:p>
    <w:p w14:paraId="6C967084" w14:textId="77777777" w:rsidR="002E73B5" w:rsidRPr="00511C8F" w:rsidRDefault="002E73B5" w:rsidP="002E73B5">
      <w:pPr>
        <w:pStyle w:val="ActHead5"/>
        <w:rPr>
          <w:szCs w:val="23"/>
        </w:rPr>
      </w:pPr>
      <w:bookmarkStart w:id="230" w:name="_Toc130892823"/>
      <w:r w:rsidRPr="00511C8F">
        <w:rPr>
          <w:rStyle w:val="CharSectno"/>
          <w:szCs w:val="23"/>
        </w:rPr>
        <w:t>157</w:t>
      </w:r>
      <w:r w:rsidRPr="00511C8F">
        <w:rPr>
          <w:szCs w:val="23"/>
        </w:rPr>
        <w:t xml:space="preserve">  Giving a compliance notice</w:t>
      </w:r>
      <w:bookmarkEnd w:id="230"/>
    </w:p>
    <w:p w14:paraId="62676CC4" w14:textId="77777777" w:rsidR="002E73B5" w:rsidRPr="00511C8F" w:rsidRDefault="002E73B5" w:rsidP="002E73B5">
      <w:pPr>
        <w:pStyle w:val="SubsectionHead"/>
        <w:rPr>
          <w:szCs w:val="21"/>
        </w:rPr>
      </w:pPr>
      <w:r w:rsidRPr="00511C8F">
        <w:rPr>
          <w:szCs w:val="21"/>
        </w:rPr>
        <w:t>Compliance notice given by Secretary</w:t>
      </w:r>
    </w:p>
    <w:p w14:paraId="34C47BF0" w14:textId="77777777" w:rsidR="002E73B5" w:rsidRPr="00511C8F" w:rsidRDefault="002E73B5" w:rsidP="002E73B5">
      <w:pPr>
        <w:pStyle w:val="subsection"/>
        <w:rPr>
          <w:szCs w:val="21"/>
        </w:rPr>
      </w:pPr>
      <w:r w:rsidRPr="00511C8F">
        <w:rPr>
          <w:szCs w:val="21"/>
        </w:rPr>
        <w:tab/>
        <w:t>(1)</w:t>
      </w:r>
      <w:r w:rsidRPr="00511C8F">
        <w:rPr>
          <w:szCs w:val="21"/>
        </w:rPr>
        <w:tab/>
        <w:t>This section applies if the Secretary reasonably believes that a person has contravened one or more of the following provisions:</w:t>
      </w:r>
    </w:p>
    <w:p w14:paraId="70D36CC4" w14:textId="77777777" w:rsidR="002E73B5" w:rsidRPr="00511C8F" w:rsidRDefault="002E73B5" w:rsidP="002E73B5">
      <w:pPr>
        <w:pStyle w:val="paragraph"/>
        <w:rPr>
          <w:szCs w:val="21"/>
        </w:rPr>
      </w:pPr>
      <w:r w:rsidRPr="00511C8F">
        <w:rPr>
          <w:szCs w:val="21"/>
        </w:rPr>
        <w:tab/>
        <w:t>(a)</w:t>
      </w:r>
      <w:r w:rsidRPr="00511C8F">
        <w:rPr>
          <w:szCs w:val="21"/>
        </w:rPr>
        <w:tab/>
        <w:t>subsection</w:t>
      </w:r>
      <w:r w:rsidR="00F5062F" w:rsidRPr="00511C8F">
        <w:rPr>
          <w:szCs w:val="21"/>
        </w:rPr>
        <w:t> </w:t>
      </w:r>
      <w:r w:rsidRPr="00511C8F">
        <w:rPr>
          <w:szCs w:val="21"/>
        </w:rPr>
        <w:t>82(2) (which deals with notifying the Secretary if certain events happen);</w:t>
      </w:r>
    </w:p>
    <w:p w14:paraId="7A009F73" w14:textId="4DD72A09" w:rsidR="002E73B5" w:rsidRPr="00511C8F" w:rsidRDefault="002E73B5" w:rsidP="002E73B5">
      <w:pPr>
        <w:pStyle w:val="paragraph"/>
        <w:rPr>
          <w:szCs w:val="21"/>
        </w:rPr>
      </w:pPr>
      <w:r w:rsidRPr="00511C8F">
        <w:rPr>
          <w:szCs w:val="21"/>
        </w:rPr>
        <w:tab/>
        <w:t>(b)</w:t>
      </w:r>
      <w:r w:rsidRPr="00511C8F">
        <w:rPr>
          <w:szCs w:val="21"/>
        </w:rPr>
        <w:tab/>
      </w:r>
      <w:r w:rsidR="00FB5E73">
        <w:rPr>
          <w:szCs w:val="21"/>
        </w:rPr>
        <w:t>section 1</w:t>
      </w:r>
      <w:r w:rsidRPr="00511C8F">
        <w:rPr>
          <w:szCs w:val="21"/>
        </w:rPr>
        <w:t>03 (which deals with responding to an employer determination);</w:t>
      </w:r>
    </w:p>
    <w:p w14:paraId="04F1EF8C" w14:textId="5C1BDE0B" w:rsidR="002E73B5" w:rsidRPr="00511C8F" w:rsidRDefault="002E73B5" w:rsidP="002E73B5">
      <w:pPr>
        <w:pStyle w:val="paragraph"/>
        <w:rPr>
          <w:szCs w:val="21"/>
        </w:rPr>
      </w:pPr>
      <w:r w:rsidRPr="00511C8F">
        <w:rPr>
          <w:szCs w:val="21"/>
        </w:rPr>
        <w:tab/>
        <w:t>(c)</w:t>
      </w:r>
      <w:r w:rsidRPr="00511C8F">
        <w:rPr>
          <w:szCs w:val="21"/>
        </w:rPr>
        <w:tab/>
        <w:t>sub</w:t>
      </w:r>
      <w:r w:rsidR="00FB5E73">
        <w:rPr>
          <w:szCs w:val="21"/>
        </w:rPr>
        <w:t>section 1</w:t>
      </w:r>
      <w:r w:rsidRPr="00511C8F">
        <w:rPr>
          <w:szCs w:val="21"/>
        </w:rPr>
        <w:t>05(3) (which deals with giving bank account and pay cycle information etc. after a review).</w:t>
      </w:r>
    </w:p>
    <w:p w14:paraId="507F8F92" w14:textId="77777777" w:rsidR="002E73B5" w:rsidRPr="00511C8F" w:rsidRDefault="002E73B5" w:rsidP="002E73B5">
      <w:pPr>
        <w:pStyle w:val="SubsectionHead"/>
        <w:rPr>
          <w:szCs w:val="21"/>
        </w:rPr>
      </w:pPr>
      <w:r w:rsidRPr="00511C8F">
        <w:rPr>
          <w:szCs w:val="21"/>
        </w:rPr>
        <w:t>Compliance notice given by Fair Work Ombudsman</w:t>
      </w:r>
    </w:p>
    <w:p w14:paraId="48B3B958" w14:textId="77777777" w:rsidR="002E73B5" w:rsidRPr="00511C8F" w:rsidRDefault="002E73B5" w:rsidP="002E73B5">
      <w:pPr>
        <w:pStyle w:val="subsection"/>
        <w:rPr>
          <w:szCs w:val="21"/>
        </w:rPr>
      </w:pPr>
      <w:r w:rsidRPr="00511C8F">
        <w:rPr>
          <w:szCs w:val="21"/>
        </w:rPr>
        <w:tab/>
        <w:t>(2)</w:t>
      </w:r>
      <w:r w:rsidRPr="00511C8F">
        <w:rPr>
          <w:szCs w:val="21"/>
        </w:rPr>
        <w:tab/>
        <w:t>This section also applies if the Fair Work Ombudsman reasonably believes that a person has contravened one or more of the following provisions:</w:t>
      </w:r>
    </w:p>
    <w:p w14:paraId="31DA2EA0" w14:textId="77777777" w:rsidR="002E73B5" w:rsidRPr="00511C8F" w:rsidRDefault="002E73B5" w:rsidP="002E73B5">
      <w:pPr>
        <w:pStyle w:val="paragraph"/>
        <w:rPr>
          <w:szCs w:val="21"/>
        </w:rPr>
      </w:pPr>
      <w:r w:rsidRPr="00511C8F">
        <w:rPr>
          <w:szCs w:val="21"/>
        </w:rPr>
        <w:tab/>
        <w:t>(a)</w:t>
      </w:r>
      <w:r w:rsidRPr="00511C8F">
        <w:rPr>
          <w:szCs w:val="21"/>
        </w:rPr>
        <w:tab/>
        <w:t>subsection</w:t>
      </w:r>
      <w:r w:rsidR="00F5062F" w:rsidRPr="00511C8F">
        <w:rPr>
          <w:szCs w:val="21"/>
        </w:rPr>
        <w:t> </w:t>
      </w:r>
      <w:r w:rsidRPr="00511C8F">
        <w:rPr>
          <w:szCs w:val="21"/>
        </w:rPr>
        <w:t>70(2) (which deals with unauthorised deductions from instalments);</w:t>
      </w:r>
    </w:p>
    <w:p w14:paraId="1A3B78CF" w14:textId="77777777" w:rsidR="002E73B5" w:rsidRPr="00511C8F" w:rsidRDefault="002E73B5" w:rsidP="002E73B5">
      <w:pPr>
        <w:pStyle w:val="paragraph"/>
        <w:rPr>
          <w:szCs w:val="21"/>
        </w:rPr>
      </w:pPr>
      <w:r w:rsidRPr="00511C8F">
        <w:rPr>
          <w:szCs w:val="21"/>
        </w:rPr>
        <w:tab/>
        <w:t>(b)</w:t>
      </w:r>
      <w:r w:rsidRPr="00511C8F">
        <w:rPr>
          <w:szCs w:val="21"/>
        </w:rPr>
        <w:tab/>
        <w:t>subsection</w:t>
      </w:r>
      <w:r w:rsidR="00F5062F" w:rsidRPr="00511C8F">
        <w:rPr>
          <w:szCs w:val="21"/>
        </w:rPr>
        <w:t> </w:t>
      </w:r>
      <w:r w:rsidRPr="00511C8F">
        <w:rPr>
          <w:szCs w:val="21"/>
        </w:rPr>
        <w:t>72(1), (2) or (3) (which deals with when an employer pays instalments);</w:t>
      </w:r>
    </w:p>
    <w:p w14:paraId="76965804" w14:textId="77777777" w:rsidR="002E73B5" w:rsidRPr="00511C8F" w:rsidRDefault="002E73B5" w:rsidP="002E73B5">
      <w:pPr>
        <w:pStyle w:val="paragraph"/>
        <w:rPr>
          <w:szCs w:val="21"/>
        </w:rPr>
      </w:pPr>
      <w:r w:rsidRPr="00511C8F">
        <w:rPr>
          <w:szCs w:val="21"/>
        </w:rPr>
        <w:tab/>
        <w:t>(c)</w:t>
      </w:r>
      <w:r w:rsidRPr="00511C8F">
        <w:rPr>
          <w:szCs w:val="21"/>
        </w:rPr>
        <w:tab/>
        <w:t>section</w:t>
      </w:r>
      <w:r w:rsidR="00F5062F" w:rsidRPr="00511C8F">
        <w:rPr>
          <w:szCs w:val="21"/>
        </w:rPr>
        <w:t> </w:t>
      </w:r>
      <w:r w:rsidRPr="00511C8F">
        <w:rPr>
          <w:szCs w:val="21"/>
        </w:rPr>
        <w:t>74 (which deals with the method of payment of instalments payable by an employer);</w:t>
      </w:r>
    </w:p>
    <w:p w14:paraId="00BB81DA" w14:textId="77777777" w:rsidR="002E73B5" w:rsidRPr="00511C8F" w:rsidRDefault="002E73B5" w:rsidP="002E73B5">
      <w:pPr>
        <w:pStyle w:val="paragraph"/>
        <w:rPr>
          <w:szCs w:val="21"/>
        </w:rPr>
      </w:pPr>
      <w:r w:rsidRPr="00511C8F">
        <w:rPr>
          <w:szCs w:val="21"/>
        </w:rPr>
        <w:tab/>
        <w:t>(d)</w:t>
      </w:r>
      <w:r w:rsidRPr="00511C8F">
        <w:rPr>
          <w:szCs w:val="21"/>
        </w:rPr>
        <w:tab/>
        <w:t>section</w:t>
      </w:r>
      <w:r w:rsidR="00F5062F" w:rsidRPr="00511C8F">
        <w:rPr>
          <w:szCs w:val="21"/>
        </w:rPr>
        <w:t> </w:t>
      </w:r>
      <w:r w:rsidRPr="00511C8F">
        <w:rPr>
          <w:szCs w:val="21"/>
        </w:rPr>
        <w:t>80 (which deals with giving a person a record of payment);</w:t>
      </w:r>
    </w:p>
    <w:p w14:paraId="347126FE" w14:textId="77777777" w:rsidR="002E73B5" w:rsidRPr="00511C8F" w:rsidRDefault="002E73B5" w:rsidP="002E73B5">
      <w:pPr>
        <w:pStyle w:val="paragraph"/>
        <w:rPr>
          <w:szCs w:val="21"/>
        </w:rPr>
      </w:pPr>
      <w:r w:rsidRPr="00511C8F">
        <w:rPr>
          <w:szCs w:val="21"/>
        </w:rPr>
        <w:tab/>
        <w:t>(e)</w:t>
      </w:r>
      <w:r w:rsidRPr="00511C8F">
        <w:rPr>
          <w:szCs w:val="21"/>
        </w:rPr>
        <w:tab/>
        <w:t>subsection</w:t>
      </w:r>
      <w:r w:rsidR="00F5062F" w:rsidRPr="00511C8F">
        <w:rPr>
          <w:szCs w:val="21"/>
        </w:rPr>
        <w:t> </w:t>
      </w:r>
      <w:r w:rsidRPr="00511C8F">
        <w:rPr>
          <w:szCs w:val="21"/>
        </w:rPr>
        <w:t>81(1) or (2) (which deals with keeping records).</w:t>
      </w:r>
    </w:p>
    <w:p w14:paraId="73F1AAD9" w14:textId="77777777" w:rsidR="002E73B5" w:rsidRPr="00511C8F" w:rsidRDefault="002E73B5" w:rsidP="002E73B5">
      <w:pPr>
        <w:pStyle w:val="SubsectionHead"/>
        <w:rPr>
          <w:szCs w:val="21"/>
        </w:rPr>
      </w:pPr>
      <w:r w:rsidRPr="00511C8F">
        <w:rPr>
          <w:szCs w:val="21"/>
        </w:rPr>
        <w:t>Requirements of a compliance notice</w:t>
      </w:r>
    </w:p>
    <w:p w14:paraId="1934449A" w14:textId="77777777" w:rsidR="002E73B5" w:rsidRPr="00511C8F" w:rsidRDefault="002E73B5" w:rsidP="002E73B5">
      <w:pPr>
        <w:pStyle w:val="subsection"/>
        <w:rPr>
          <w:szCs w:val="21"/>
        </w:rPr>
      </w:pPr>
      <w:r w:rsidRPr="00511C8F">
        <w:rPr>
          <w:szCs w:val="21"/>
        </w:rPr>
        <w:tab/>
        <w:t>(3)</w:t>
      </w:r>
      <w:r w:rsidRPr="00511C8F">
        <w:rPr>
          <w:szCs w:val="21"/>
        </w:rPr>
        <w:tab/>
        <w:t xml:space="preserve">The Secretary or the Fair Work Ombudsman may give the person a notice (a </w:t>
      </w:r>
      <w:r w:rsidRPr="00511C8F">
        <w:rPr>
          <w:b/>
          <w:i/>
          <w:szCs w:val="21"/>
        </w:rPr>
        <w:t>compliance notice</w:t>
      </w:r>
      <w:r w:rsidRPr="00511C8F">
        <w:rPr>
          <w:szCs w:val="21"/>
        </w:rPr>
        <w:t>) requiring the person to do the following within 14 days of the day on which the notice is given:</w:t>
      </w:r>
    </w:p>
    <w:p w14:paraId="05388A43" w14:textId="77777777" w:rsidR="002E73B5" w:rsidRPr="00511C8F" w:rsidRDefault="002E73B5" w:rsidP="002E73B5">
      <w:pPr>
        <w:pStyle w:val="paragraph"/>
        <w:rPr>
          <w:szCs w:val="21"/>
        </w:rPr>
      </w:pPr>
      <w:r w:rsidRPr="00511C8F">
        <w:rPr>
          <w:szCs w:val="21"/>
        </w:rPr>
        <w:lastRenderedPageBreak/>
        <w:tab/>
        <w:t>(a)</w:t>
      </w:r>
      <w:r w:rsidRPr="00511C8F">
        <w:rPr>
          <w:szCs w:val="21"/>
        </w:rPr>
        <w:tab/>
        <w:t>take the action set out in the notice to rectify the contravention;</w:t>
      </w:r>
    </w:p>
    <w:p w14:paraId="651CD64C" w14:textId="77777777" w:rsidR="002E73B5" w:rsidRPr="00511C8F" w:rsidRDefault="002E73B5" w:rsidP="002E73B5">
      <w:pPr>
        <w:pStyle w:val="paragraph"/>
        <w:rPr>
          <w:szCs w:val="21"/>
        </w:rPr>
      </w:pPr>
      <w:r w:rsidRPr="00511C8F">
        <w:rPr>
          <w:szCs w:val="21"/>
        </w:rPr>
        <w:tab/>
        <w:t>(b)</w:t>
      </w:r>
      <w:r w:rsidRPr="00511C8F">
        <w:rPr>
          <w:szCs w:val="21"/>
        </w:rPr>
        <w:tab/>
        <w:t>produce reasonable evidence of the person’s compliance with the notice.</w:t>
      </w:r>
    </w:p>
    <w:p w14:paraId="1E561706" w14:textId="77777777" w:rsidR="002E73B5" w:rsidRPr="00511C8F" w:rsidRDefault="002E73B5" w:rsidP="002E73B5">
      <w:pPr>
        <w:pStyle w:val="subsection"/>
        <w:rPr>
          <w:szCs w:val="21"/>
        </w:rPr>
      </w:pPr>
      <w:r w:rsidRPr="00511C8F">
        <w:rPr>
          <w:szCs w:val="21"/>
        </w:rPr>
        <w:tab/>
        <w:t>(4)</w:t>
      </w:r>
      <w:r w:rsidRPr="00511C8F">
        <w:rPr>
          <w:szCs w:val="21"/>
        </w:rPr>
        <w:tab/>
        <w:t>A person must not fail to comply with a compliance notice.</w:t>
      </w:r>
    </w:p>
    <w:p w14:paraId="67BE0CDB" w14:textId="217361FB" w:rsidR="002E73B5" w:rsidRPr="00511C8F" w:rsidRDefault="002E73B5" w:rsidP="002E73B5">
      <w:pPr>
        <w:pStyle w:val="notetext"/>
        <w:rPr>
          <w:szCs w:val="17"/>
        </w:rPr>
      </w:pPr>
      <w:r w:rsidRPr="00511C8F">
        <w:rPr>
          <w:szCs w:val="17"/>
        </w:rPr>
        <w:t>Note:</w:t>
      </w:r>
      <w:r w:rsidRPr="00511C8F">
        <w:rPr>
          <w:szCs w:val="17"/>
        </w:rPr>
        <w:tab/>
        <w:t xml:space="preserve">This subsection is a civil penalty provision (see </w:t>
      </w:r>
      <w:r w:rsidR="00FB5E73">
        <w:rPr>
          <w:szCs w:val="17"/>
        </w:rPr>
        <w:t>section 1</w:t>
      </w:r>
      <w:r w:rsidRPr="00511C8F">
        <w:rPr>
          <w:szCs w:val="17"/>
        </w:rPr>
        <w:t>46).</w:t>
      </w:r>
    </w:p>
    <w:p w14:paraId="010018EF" w14:textId="77777777" w:rsidR="002E73B5" w:rsidRPr="00511C8F" w:rsidRDefault="002E73B5" w:rsidP="002E73B5">
      <w:pPr>
        <w:pStyle w:val="SubsectionHead"/>
        <w:rPr>
          <w:szCs w:val="21"/>
        </w:rPr>
      </w:pPr>
      <w:r w:rsidRPr="00511C8F">
        <w:rPr>
          <w:szCs w:val="21"/>
        </w:rPr>
        <w:t>Contents of a compliance notice</w:t>
      </w:r>
    </w:p>
    <w:p w14:paraId="7BC94776" w14:textId="77777777" w:rsidR="002E73B5" w:rsidRPr="00511C8F" w:rsidRDefault="002E73B5" w:rsidP="002E73B5">
      <w:pPr>
        <w:pStyle w:val="subsection"/>
        <w:rPr>
          <w:szCs w:val="21"/>
        </w:rPr>
      </w:pPr>
      <w:r w:rsidRPr="00511C8F">
        <w:rPr>
          <w:szCs w:val="21"/>
        </w:rPr>
        <w:tab/>
        <w:t>(5)</w:t>
      </w:r>
      <w:r w:rsidRPr="00511C8F">
        <w:rPr>
          <w:szCs w:val="21"/>
        </w:rPr>
        <w:tab/>
        <w:t>A compliance notice must also:</w:t>
      </w:r>
    </w:p>
    <w:p w14:paraId="73C77460" w14:textId="77777777" w:rsidR="002E73B5" w:rsidRPr="00511C8F" w:rsidRDefault="002E73B5" w:rsidP="002E73B5">
      <w:pPr>
        <w:pStyle w:val="paragraph"/>
        <w:rPr>
          <w:szCs w:val="21"/>
        </w:rPr>
      </w:pPr>
      <w:r w:rsidRPr="00511C8F">
        <w:rPr>
          <w:szCs w:val="21"/>
        </w:rPr>
        <w:tab/>
        <w:t>(a)</w:t>
      </w:r>
      <w:r w:rsidRPr="00511C8F">
        <w:rPr>
          <w:szCs w:val="21"/>
        </w:rPr>
        <w:tab/>
        <w:t>set out the name of the person to whom the notice is given; and</w:t>
      </w:r>
    </w:p>
    <w:p w14:paraId="45C86BA7" w14:textId="77777777" w:rsidR="002E73B5" w:rsidRPr="00511C8F" w:rsidRDefault="002E73B5" w:rsidP="002E73B5">
      <w:pPr>
        <w:pStyle w:val="paragraph"/>
        <w:rPr>
          <w:szCs w:val="21"/>
        </w:rPr>
      </w:pPr>
      <w:r w:rsidRPr="00511C8F">
        <w:rPr>
          <w:szCs w:val="21"/>
        </w:rPr>
        <w:tab/>
        <w:t>(b)</w:t>
      </w:r>
      <w:r w:rsidRPr="00511C8F">
        <w:rPr>
          <w:szCs w:val="21"/>
        </w:rPr>
        <w:tab/>
        <w:t>set out the name of the person who gave the notice; and</w:t>
      </w:r>
    </w:p>
    <w:p w14:paraId="34D6CB59" w14:textId="77777777" w:rsidR="002E73B5" w:rsidRPr="00511C8F" w:rsidRDefault="002E73B5" w:rsidP="002E73B5">
      <w:pPr>
        <w:pStyle w:val="paragraph"/>
        <w:rPr>
          <w:szCs w:val="21"/>
        </w:rPr>
      </w:pPr>
      <w:r w:rsidRPr="00511C8F">
        <w:rPr>
          <w:szCs w:val="21"/>
        </w:rPr>
        <w:tab/>
        <w:t>(c)</w:t>
      </w:r>
      <w:r w:rsidRPr="00511C8F">
        <w:rPr>
          <w:szCs w:val="21"/>
        </w:rPr>
        <w:tab/>
        <w:t>set out brief details of the alleged contravention; and</w:t>
      </w:r>
    </w:p>
    <w:p w14:paraId="2F43DB77" w14:textId="77777777" w:rsidR="002E73B5" w:rsidRPr="00511C8F" w:rsidRDefault="002E73B5" w:rsidP="002E73B5">
      <w:pPr>
        <w:pStyle w:val="paragraph"/>
        <w:rPr>
          <w:szCs w:val="21"/>
        </w:rPr>
      </w:pPr>
      <w:r w:rsidRPr="00511C8F">
        <w:rPr>
          <w:szCs w:val="21"/>
        </w:rPr>
        <w:tab/>
        <w:t>(d)</w:t>
      </w:r>
      <w:r w:rsidRPr="00511C8F">
        <w:rPr>
          <w:szCs w:val="21"/>
        </w:rPr>
        <w:tab/>
        <w:t>explain that a failure to comply with the notice may contravene a civil penalty provision; and</w:t>
      </w:r>
    </w:p>
    <w:p w14:paraId="59473EAB" w14:textId="77777777" w:rsidR="002E73B5" w:rsidRPr="00511C8F" w:rsidRDefault="002E73B5" w:rsidP="002E73B5">
      <w:pPr>
        <w:pStyle w:val="paragraph"/>
        <w:rPr>
          <w:szCs w:val="21"/>
        </w:rPr>
      </w:pPr>
      <w:r w:rsidRPr="00511C8F">
        <w:rPr>
          <w:szCs w:val="21"/>
        </w:rPr>
        <w:tab/>
        <w:t>(e)</w:t>
      </w:r>
      <w:r w:rsidRPr="00511C8F">
        <w:rPr>
          <w:szCs w:val="21"/>
        </w:rPr>
        <w:tab/>
        <w:t>set out any other matters prescribed by the PPL rules.</w:t>
      </w:r>
    </w:p>
    <w:p w14:paraId="1D3C092E" w14:textId="77777777" w:rsidR="002E73B5" w:rsidRPr="00511C8F" w:rsidRDefault="002E73B5" w:rsidP="002E73B5">
      <w:pPr>
        <w:pStyle w:val="ActHead5"/>
        <w:rPr>
          <w:szCs w:val="23"/>
        </w:rPr>
      </w:pPr>
      <w:bookmarkStart w:id="231" w:name="_Toc130892824"/>
      <w:r w:rsidRPr="00511C8F">
        <w:rPr>
          <w:rStyle w:val="CharSectno"/>
          <w:szCs w:val="23"/>
        </w:rPr>
        <w:t>158</w:t>
      </w:r>
      <w:r w:rsidRPr="00511C8F">
        <w:rPr>
          <w:szCs w:val="23"/>
        </w:rPr>
        <w:t xml:space="preserve">  Fair Work Ombudsman to notify of outcome of compliance notice</w:t>
      </w:r>
      <w:bookmarkEnd w:id="231"/>
    </w:p>
    <w:p w14:paraId="2338E222" w14:textId="77777777" w:rsidR="002E73B5" w:rsidRPr="00511C8F" w:rsidRDefault="002E73B5" w:rsidP="002E73B5">
      <w:pPr>
        <w:pStyle w:val="subsection"/>
        <w:rPr>
          <w:szCs w:val="21"/>
        </w:rPr>
      </w:pPr>
      <w:r w:rsidRPr="00511C8F">
        <w:rPr>
          <w:szCs w:val="21"/>
        </w:rPr>
        <w:tab/>
      </w:r>
      <w:r w:rsidRPr="00511C8F">
        <w:rPr>
          <w:szCs w:val="21"/>
        </w:rPr>
        <w:tab/>
        <w:t>If the Fair Work Ombudsman gives a compliance notice to a person, the Fair Work Ombudsman must, as soon as practicable, notify the Secretary, in writing, of the outcome of the compliance notice.</w:t>
      </w:r>
    </w:p>
    <w:p w14:paraId="58480393" w14:textId="77777777" w:rsidR="00B365F6" w:rsidRPr="00511C8F" w:rsidRDefault="00EC58A2" w:rsidP="003F1B4E">
      <w:pPr>
        <w:pStyle w:val="ActHead3"/>
        <w:pageBreakBefore/>
        <w:rPr>
          <w:szCs w:val="27"/>
        </w:rPr>
      </w:pPr>
      <w:bookmarkStart w:id="232" w:name="_Toc130892825"/>
      <w:r w:rsidRPr="00511C8F">
        <w:rPr>
          <w:rStyle w:val="CharDivNo"/>
          <w:szCs w:val="27"/>
        </w:rPr>
        <w:lastRenderedPageBreak/>
        <w:t>Division 5</w:t>
      </w:r>
      <w:r w:rsidR="00B365F6" w:rsidRPr="00511C8F">
        <w:rPr>
          <w:szCs w:val="27"/>
        </w:rPr>
        <w:t>—</w:t>
      </w:r>
      <w:r w:rsidR="00B365F6" w:rsidRPr="00511C8F">
        <w:rPr>
          <w:rStyle w:val="CharDivText"/>
          <w:szCs w:val="27"/>
        </w:rPr>
        <w:t>Infringement notices</w:t>
      </w:r>
      <w:bookmarkEnd w:id="232"/>
    </w:p>
    <w:p w14:paraId="5DBDF458" w14:textId="77777777" w:rsidR="00B365F6" w:rsidRPr="00511C8F" w:rsidRDefault="00B365F6" w:rsidP="00B365F6">
      <w:pPr>
        <w:pStyle w:val="ActHead5"/>
        <w:rPr>
          <w:szCs w:val="23"/>
        </w:rPr>
      </w:pPr>
      <w:bookmarkStart w:id="233" w:name="_Toc130892826"/>
      <w:r w:rsidRPr="00511C8F">
        <w:rPr>
          <w:rStyle w:val="CharSectno"/>
          <w:szCs w:val="23"/>
        </w:rPr>
        <w:t>159</w:t>
      </w:r>
      <w:r w:rsidRPr="00511C8F">
        <w:rPr>
          <w:szCs w:val="23"/>
        </w:rPr>
        <w:t xml:space="preserve">  Infringement notices</w:t>
      </w:r>
      <w:bookmarkEnd w:id="233"/>
    </w:p>
    <w:p w14:paraId="5B53BAEB" w14:textId="77777777" w:rsidR="00B365F6" w:rsidRPr="00511C8F" w:rsidRDefault="00B365F6" w:rsidP="00B365F6">
      <w:pPr>
        <w:pStyle w:val="SubsectionHead"/>
        <w:rPr>
          <w:szCs w:val="21"/>
        </w:rPr>
      </w:pPr>
      <w:r w:rsidRPr="00511C8F">
        <w:rPr>
          <w:szCs w:val="21"/>
        </w:rPr>
        <w:t>Provisions subject to an infringement notice</w:t>
      </w:r>
    </w:p>
    <w:p w14:paraId="3636B93D" w14:textId="77777777" w:rsidR="00B365F6" w:rsidRPr="00511C8F" w:rsidRDefault="00B365F6" w:rsidP="00B365F6">
      <w:pPr>
        <w:pStyle w:val="subsection"/>
        <w:rPr>
          <w:szCs w:val="21"/>
        </w:rPr>
      </w:pPr>
      <w:r w:rsidRPr="00511C8F">
        <w:rPr>
          <w:szCs w:val="21"/>
        </w:rPr>
        <w:tab/>
        <w:t>(1)</w:t>
      </w:r>
      <w:r w:rsidRPr="00511C8F">
        <w:rPr>
          <w:szCs w:val="21"/>
        </w:rPr>
        <w:tab/>
        <w:t>The following civil penalty provisions of this Act are subject to an infringement notice under Part</w:t>
      </w:r>
      <w:r w:rsidR="00F5062F" w:rsidRPr="00511C8F">
        <w:rPr>
          <w:szCs w:val="21"/>
        </w:rPr>
        <w:t> </w:t>
      </w:r>
      <w:r w:rsidRPr="00511C8F">
        <w:rPr>
          <w:szCs w:val="21"/>
        </w:rPr>
        <w:t>5 of the Regulatory Powers Act:</w:t>
      </w:r>
    </w:p>
    <w:p w14:paraId="6C6D3A44" w14:textId="77777777" w:rsidR="00B365F6" w:rsidRPr="00511C8F" w:rsidRDefault="00B365F6" w:rsidP="00B365F6">
      <w:pPr>
        <w:pStyle w:val="paragraph"/>
        <w:rPr>
          <w:szCs w:val="21"/>
        </w:rPr>
      </w:pPr>
      <w:r w:rsidRPr="00511C8F">
        <w:rPr>
          <w:szCs w:val="21"/>
        </w:rPr>
        <w:tab/>
        <w:t>(a)</w:t>
      </w:r>
      <w:r w:rsidRPr="00511C8F">
        <w:rPr>
          <w:szCs w:val="21"/>
        </w:rPr>
        <w:tab/>
        <w:t>subsection</w:t>
      </w:r>
      <w:r w:rsidR="00F5062F" w:rsidRPr="00511C8F">
        <w:rPr>
          <w:szCs w:val="21"/>
        </w:rPr>
        <w:t> </w:t>
      </w:r>
      <w:r w:rsidRPr="00511C8F">
        <w:rPr>
          <w:szCs w:val="21"/>
        </w:rPr>
        <w:t>82(2) (which deals with notifying the Secretary if certain events happen);</w:t>
      </w:r>
    </w:p>
    <w:p w14:paraId="35612C21" w14:textId="460B57DC" w:rsidR="00B365F6" w:rsidRPr="00511C8F" w:rsidRDefault="00B365F6" w:rsidP="00B365F6">
      <w:pPr>
        <w:pStyle w:val="paragraph"/>
        <w:rPr>
          <w:szCs w:val="21"/>
        </w:rPr>
      </w:pPr>
      <w:r w:rsidRPr="00511C8F">
        <w:rPr>
          <w:szCs w:val="21"/>
        </w:rPr>
        <w:tab/>
        <w:t>(b)</w:t>
      </w:r>
      <w:r w:rsidRPr="00511C8F">
        <w:rPr>
          <w:szCs w:val="21"/>
        </w:rPr>
        <w:tab/>
      </w:r>
      <w:r w:rsidR="00FB5E73">
        <w:rPr>
          <w:szCs w:val="21"/>
        </w:rPr>
        <w:t>section 1</w:t>
      </w:r>
      <w:r w:rsidRPr="00511C8F">
        <w:rPr>
          <w:szCs w:val="21"/>
        </w:rPr>
        <w:t>03 (which deals with responding to an employer determination);</w:t>
      </w:r>
    </w:p>
    <w:p w14:paraId="6BE6B757" w14:textId="0E0011A3" w:rsidR="00B365F6" w:rsidRPr="00511C8F" w:rsidRDefault="00B365F6" w:rsidP="00B365F6">
      <w:pPr>
        <w:pStyle w:val="paragraph"/>
        <w:rPr>
          <w:szCs w:val="21"/>
        </w:rPr>
      </w:pPr>
      <w:r w:rsidRPr="00511C8F">
        <w:rPr>
          <w:szCs w:val="21"/>
        </w:rPr>
        <w:tab/>
        <w:t>(c)</w:t>
      </w:r>
      <w:r w:rsidRPr="00511C8F">
        <w:rPr>
          <w:szCs w:val="21"/>
        </w:rPr>
        <w:tab/>
        <w:t>sub</w:t>
      </w:r>
      <w:r w:rsidR="00FB5E73">
        <w:rPr>
          <w:szCs w:val="21"/>
        </w:rPr>
        <w:t>section 1</w:t>
      </w:r>
      <w:r w:rsidRPr="00511C8F">
        <w:rPr>
          <w:szCs w:val="21"/>
        </w:rPr>
        <w:t>05(3) (which deals with giving bank account and pay cycle information etc. after a review);</w:t>
      </w:r>
    </w:p>
    <w:p w14:paraId="0D147E25" w14:textId="354BC1F9" w:rsidR="00B365F6" w:rsidRPr="00511C8F" w:rsidRDefault="00B365F6" w:rsidP="00B365F6">
      <w:pPr>
        <w:pStyle w:val="paragraph"/>
        <w:rPr>
          <w:szCs w:val="21"/>
        </w:rPr>
      </w:pPr>
      <w:r w:rsidRPr="00511C8F">
        <w:rPr>
          <w:szCs w:val="21"/>
        </w:rPr>
        <w:tab/>
        <w:t>(d)</w:t>
      </w:r>
      <w:r w:rsidRPr="00511C8F">
        <w:rPr>
          <w:szCs w:val="21"/>
        </w:rPr>
        <w:tab/>
        <w:t>sub</w:t>
      </w:r>
      <w:r w:rsidR="00FB5E73">
        <w:rPr>
          <w:szCs w:val="21"/>
        </w:rPr>
        <w:t>section 1</w:t>
      </w:r>
      <w:r w:rsidRPr="00511C8F">
        <w:rPr>
          <w:szCs w:val="21"/>
        </w:rPr>
        <w:t>57(4), in relation to a compliance notice given to a person by the Secretary.</w:t>
      </w:r>
    </w:p>
    <w:p w14:paraId="6637F687" w14:textId="77777777" w:rsidR="00B365F6" w:rsidRPr="00511C8F" w:rsidRDefault="00B365F6" w:rsidP="00B365F6">
      <w:pPr>
        <w:pStyle w:val="notetext"/>
        <w:rPr>
          <w:szCs w:val="17"/>
        </w:rPr>
      </w:pPr>
      <w:r w:rsidRPr="00511C8F">
        <w:rPr>
          <w:szCs w:val="17"/>
        </w:rPr>
        <w:t>Note:</w:t>
      </w:r>
      <w:r w:rsidRPr="00511C8F">
        <w:rPr>
          <w:szCs w:val="17"/>
        </w:rPr>
        <w:tab/>
        <w:t>Part</w:t>
      </w:r>
      <w:r w:rsidR="00F5062F" w:rsidRPr="00511C8F">
        <w:rPr>
          <w:szCs w:val="17"/>
        </w:rPr>
        <w:t> </w:t>
      </w:r>
      <w:r w:rsidRPr="00511C8F">
        <w:rPr>
          <w:szCs w:val="17"/>
        </w:rPr>
        <w:t>5 of the Regulatory Powers Act creates a framework for using infringement notices in relation to provisions.</w:t>
      </w:r>
    </w:p>
    <w:p w14:paraId="0BF995E1" w14:textId="77777777" w:rsidR="00B365F6" w:rsidRPr="00511C8F" w:rsidRDefault="00B365F6" w:rsidP="00B365F6">
      <w:pPr>
        <w:pStyle w:val="SubsectionHead"/>
        <w:rPr>
          <w:szCs w:val="21"/>
        </w:rPr>
      </w:pPr>
      <w:r w:rsidRPr="00511C8F">
        <w:rPr>
          <w:szCs w:val="21"/>
        </w:rPr>
        <w:t xml:space="preserve">Infringement officer and relevant chief executive for the provisions mentioned in </w:t>
      </w:r>
      <w:r w:rsidR="00F5062F" w:rsidRPr="00511C8F">
        <w:rPr>
          <w:szCs w:val="21"/>
        </w:rPr>
        <w:t>subsection (</w:t>
      </w:r>
      <w:r w:rsidRPr="00511C8F">
        <w:rPr>
          <w:szCs w:val="21"/>
        </w:rPr>
        <w:t>1)</w:t>
      </w:r>
    </w:p>
    <w:p w14:paraId="00F77D62" w14:textId="77777777" w:rsidR="00B365F6" w:rsidRPr="00511C8F" w:rsidRDefault="00B365F6" w:rsidP="00B365F6">
      <w:pPr>
        <w:pStyle w:val="subsection"/>
        <w:rPr>
          <w:szCs w:val="21"/>
        </w:rPr>
      </w:pPr>
      <w:r w:rsidRPr="00511C8F">
        <w:rPr>
          <w:szCs w:val="21"/>
        </w:rPr>
        <w:tab/>
        <w:t>(2)</w:t>
      </w:r>
      <w:r w:rsidRPr="00511C8F">
        <w:rPr>
          <w:szCs w:val="21"/>
        </w:rPr>
        <w:tab/>
        <w:t>For the purposes of Part</w:t>
      </w:r>
      <w:r w:rsidR="00F5062F" w:rsidRPr="00511C8F">
        <w:rPr>
          <w:szCs w:val="21"/>
        </w:rPr>
        <w:t> </w:t>
      </w:r>
      <w:r w:rsidRPr="00511C8F">
        <w:rPr>
          <w:szCs w:val="21"/>
        </w:rPr>
        <w:t xml:space="preserve">5 of the Regulatory Powers Act, the Secretary is an infringement officer and the relevant chief executive in relation to the provisions mentioned in </w:t>
      </w:r>
      <w:r w:rsidR="00F5062F" w:rsidRPr="00511C8F">
        <w:rPr>
          <w:szCs w:val="21"/>
        </w:rPr>
        <w:t>subsection (</w:t>
      </w:r>
      <w:r w:rsidRPr="00511C8F">
        <w:rPr>
          <w:szCs w:val="21"/>
        </w:rPr>
        <w:t>1).</w:t>
      </w:r>
    </w:p>
    <w:p w14:paraId="3191C543" w14:textId="77777777" w:rsidR="00B365F6" w:rsidRPr="00511C8F" w:rsidRDefault="00B365F6" w:rsidP="00B365F6">
      <w:pPr>
        <w:pStyle w:val="SubsectionHead"/>
        <w:rPr>
          <w:szCs w:val="21"/>
        </w:rPr>
      </w:pPr>
      <w:r w:rsidRPr="00511C8F">
        <w:rPr>
          <w:szCs w:val="21"/>
        </w:rPr>
        <w:t>Further provisions subject to an infringement notice</w:t>
      </w:r>
    </w:p>
    <w:p w14:paraId="404958B5" w14:textId="77777777" w:rsidR="00B365F6" w:rsidRPr="00511C8F" w:rsidRDefault="00B365F6" w:rsidP="00B365F6">
      <w:pPr>
        <w:pStyle w:val="subsection"/>
        <w:rPr>
          <w:szCs w:val="21"/>
        </w:rPr>
      </w:pPr>
      <w:r w:rsidRPr="00511C8F">
        <w:rPr>
          <w:szCs w:val="21"/>
        </w:rPr>
        <w:tab/>
        <w:t>(3)</w:t>
      </w:r>
      <w:r w:rsidRPr="00511C8F">
        <w:rPr>
          <w:szCs w:val="21"/>
        </w:rPr>
        <w:tab/>
        <w:t>The following civil penalty provisions of this Act are subject to an infringement notice under Part</w:t>
      </w:r>
      <w:r w:rsidR="00F5062F" w:rsidRPr="00511C8F">
        <w:rPr>
          <w:szCs w:val="21"/>
        </w:rPr>
        <w:t> </w:t>
      </w:r>
      <w:r w:rsidRPr="00511C8F">
        <w:rPr>
          <w:szCs w:val="21"/>
        </w:rPr>
        <w:t>5 of the Regulatory Powers Act:</w:t>
      </w:r>
    </w:p>
    <w:p w14:paraId="58DCF407" w14:textId="77777777" w:rsidR="00B365F6" w:rsidRPr="00511C8F" w:rsidRDefault="00B365F6" w:rsidP="00B365F6">
      <w:pPr>
        <w:pStyle w:val="paragraph"/>
        <w:rPr>
          <w:szCs w:val="21"/>
        </w:rPr>
      </w:pPr>
      <w:r w:rsidRPr="00511C8F">
        <w:rPr>
          <w:szCs w:val="21"/>
        </w:rPr>
        <w:tab/>
        <w:t>(a)</w:t>
      </w:r>
      <w:r w:rsidRPr="00511C8F">
        <w:rPr>
          <w:szCs w:val="21"/>
        </w:rPr>
        <w:tab/>
        <w:t>subsection</w:t>
      </w:r>
      <w:r w:rsidR="00F5062F" w:rsidRPr="00511C8F">
        <w:rPr>
          <w:szCs w:val="21"/>
        </w:rPr>
        <w:t> </w:t>
      </w:r>
      <w:r w:rsidRPr="00511C8F">
        <w:rPr>
          <w:szCs w:val="21"/>
        </w:rPr>
        <w:t>70(2) (which deals with unauthorised deductions from instalments);</w:t>
      </w:r>
    </w:p>
    <w:p w14:paraId="2F8A91A7" w14:textId="77777777" w:rsidR="00B365F6" w:rsidRPr="00511C8F" w:rsidRDefault="00B365F6" w:rsidP="00B365F6">
      <w:pPr>
        <w:pStyle w:val="paragraph"/>
        <w:rPr>
          <w:szCs w:val="21"/>
        </w:rPr>
      </w:pPr>
      <w:r w:rsidRPr="00511C8F">
        <w:rPr>
          <w:szCs w:val="21"/>
        </w:rPr>
        <w:tab/>
        <w:t>(b)</w:t>
      </w:r>
      <w:r w:rsidRPr="00511C8F">
        <w:rPr>
          <w:szCs w:val="21"/>
        </w:rPr>
        <w:tab/>
        <w:t>subsection</w:t>
      </w:r>
      <w:r w:rsidR="00F5062F" w:rsidRPr="00511C8F">
        <w:rPr>
          <w:szCs w:val="21"/>
        </w:rPr>
        <w:t> </w:t>
      </w:r>
      <w:r w:rsidRPr="00511C8F">
        <w:rPr>
          <w:szCs w:val="21"/>
        </w:rPr>
        <w:t>72(1), (2) or (3) (which deals with when an employer pays instalments);</w:t>
      </w:r>
    </w:p>
    <w:p w14:paraId="720276BA" w14:textId="77777777" w:rsidR="00B365F6" w:rsidRPr="00511C8F" w:rsidRDefault="00B365F6" w:rsidP="00B365F6">
      <w:pPr>
        <w:pStyle w:val="paragraph"/>
        <w:rPr>
          <w:szCs w:val="21"/>
        </w:rPr>
      </w:pPr>
      <w:r w:rsidRPr="00511C8F">
        <w:rPr>
          <w:szCs w:val="21"/>
        </w:rPr>
        <w:tab/>
        <w:t>(c)</w:t>
      </w:r>
      <w:r w:rsidRPr="00511C8F">
        <w:rPr>
          <w:szCs w:val="21"/>
        </w:rPr>
        <w:tab/>
        <w:t>section</w:t>
      </w:r>
      <w:r w:rsidR="00F5062F" w:rsidRPr="00511C8F">
        <w:rPr>
          <w:szCs w:val="21"/>
        </w:rPr>
        <w:t> </w:t>
      </w:r>
      <w:r w:rsidRPr="00511C8F">
        <w:rPr>
          <w:szCs w:val="21"/>
        </w:rPr>
        <w:t>74 (which deals with the method of payment of instalments payable by an employer);</w:t>
      </w:r>
    </w:p>
    <w:p w14:paraId="6391AD36" w14:textId="77777777" w:rsidR="00B365F6" w:rsidRPr="00511C8F" w:rsidRDefault="00B365F6" w:rsidP="00B365F6">
      <w:pPr>
        <w:pStyle w:val="paragraph"/>
        <w:rPr>
          <w:szCs w:val="21"/>
        </w:rPr>
      </w:pPr>
      <w:r w:rsidRPr="00511C8F">
        <w:rPr>
          <w:szCs w:val="21"/>
        </w:rPr>
        <w:lastRenderedPageBreak/>
        <w:tab/>
        <w:t>(d)</w:t>
      </w:r>
      <w:r w:rsidRPr="00511C8F">
        <w:rPr>
          <w:szCs w:val="21"/>
        </w:rPr>
        <w:tab/>
        <w:t>section</w:t>
      </w:r>
      <w:r w:rsidR="00F5062F" w:rsidRPr="00511C8F">
        <w:rPr>
          <w:szCs w:val="21"/>
        </w:rPr>
        <w:t> </w:t>
      </w:r>
      <w:r w:rsidRPr="00511C8F">
        <w:rPr>
          <w:szCs w:val="21"/>
        </w:rPr>
        <w:t>80 (which deals with giving a person a record of a payment);</w:t>
      </w:r>
    </w:p>
    <w:p w14:paraId="66AEE355" w14:textId="77777777" w:rsidR="00B365F6" w:rsidRPr="00511C8F" w:rsidRDefault="00B365F6" w:rsidP="00B365F6">
      <w:pPr>
        <w:pStyle w:val="paragraph"/>
        <w:rPr>
          <w:szCs w:val="21"/>
        </w:rPr>
      </w:pPr>
      <w:r w:rsidRPr="00511C8F">
        <w:rPr>
          <w:szCs w:val="21"/>
        </w:rPr>
        <w:tab/>
        <w:t>(e)</w:t>
      </w:r>
      <w:r w:rsidRPr="00511C8F">
        <w:rPr>
          <w:szCs w:val="21"/>
        </w:rPr>
        <w:tab/>
        <w:t>subsection</w:t>
      </w:r>
      <w:r w:rsidR="00F5062F" w:rsidRPr="00511C8F">
        <w:rPr>
          <w:szCs w:val="21"/>
        </w:rPr>
        <w:t> </w:t>
      </w:r>
      <w:r w:rsidRPr="00511C8F">
        <w:rPr>
          <w:szCs w:val="21"/>
        </w:rPr>
        <w:t>81(1) or (2) (which deals with keeping records);</w:t>
      </w:r>
    </w:p>
    <w:p w14:paraId="5E54113D" w14:textId="30CD5F94" w:rsidR="00B365F6" w:rsidRPr="00511C8F" w:rsidRDefault="00B365F6" w:rsidP="00B365F6">
      <w:pPr>
        <w:pStyle w:val="paragraph"/>
        <w:rPr>
          <w:szCs w:val="21"/>
        </w:rPr>
      </w:pPr>
      <w:r w:rsidRPr="00511C8F">
        <w:rPr>
          <w:szCs w:val="21"/>
        </w:rPr>
        <w:tab/>
        <w:t>(f)</w:t>
      </w:r>
      <w:r w:rsidRPr="00511C8F">
        <w:rPr>
          <w:szCs w:val="21"/>
        </w:rPr>
        <w:tab/>
        <w:t>sub</w:t>
      </w:r>
      <w:r w:rsidR="00FB5E73">
        <w:rPr>
          <w:szCs w:val="21"/>
        </w:rPr>
        <w:t>section 1</w:t>
      </w:r>
      <w:r w:rsidRPr="00511C8F">
        <w:rPr>
          <w:szCs w:val="21"/>
        </w:rPr>
        <w:t>57(4), in relation to a compliance notice given to a person by the Fair Work Ombudsman.</w:t>
      </w:r>
    </w:p>
    <w:p w14:paraId="5A263770" w14:textId="77777777" w:rsidR="00B365F6" w:rsidRPr="00511C8F" w:rsidRDefault="00B365F6" w:rsidP="00B365F6">
      <w:pPr>
        <w:pStyle w:val="SubsectionHead"/>
        <w:rPr>
          <w:szCs w:val="21"/>
        </w:rPr>
      </w:pPr>
      <w:r w:rsidRPr="00511C8F">
        <w:rPr>
          <w:szCs w:val="21"/>
        </w:rPr>
        <w:t xml:space="preserve">Infringement officer and relevant chief executive for the provisions mentioned in </w:t>
      </w:r>
      <w:r w:rsidR="00F5062F" w:rsidRPr="00511C8F">
        <w:rPr>
          <w:szCs w:val="21"/>
        </w:rPr>
        <w:t>subsection (</w:t>
      </w:r>
      <w:r w:rsidRPr="00511C8F">
        <w:rPr>
          <w:szCs w:val="21"/>
        </w:rPr>
        <w:t>3)</w:t>
      </w:r>
    </w:p>
    <w:p w14:paraId="07299B35" w14:textId="77777777" w:rsidR="00B365F6" w:rsidRPr="00511C8F" w:rsidRDefault="00B365F6" w:rsidP="00B365F6">
      <w:pPr>
        <w:pStyle w:val="subsection"/>
        <w:rPr>
          <w:szCs w:val="21"/>
        </w:rPr>
      </w:pPr>
      <w:r w:rsidRPr="00511C8F">
        <w:rPr>
          <w:szCs w:val="21"/>
        </w:rPr>
        <w:tab/>
        <w:t>(4)</w:t>
      </w:r>
      <w:r w:rsidRPr="00511C8F">
        <w:rPr>
          <w:szCs w:val="21"/>
        </w:rPr>
        <w:tab/>
        <w:t>For the purposes of Part</w:t>
      </w:r>
      <w:r w:rsidR="00F5062F" w:rsidRPr="00511C8F">
        <w:rPr>
          <w:szCs w:val="21"/>
        </w:rPr>
        <w:t> </w:t>
      </w:r>
      <w:r w:rsidRPr="00511C8F">
        <w:rPr>
          <w:szCs w:val="21"/>
        </w:rPr>
        <w:t xml:space="preserve">5 of the Regulatory Powers Act, the Fair Work Ombudsman is an infringement officer and the relevant chief executive in relation to the provisions mentioned in </w:t>
      </w:r>
      <w:r w:rsidR="00F5062F" w:rsidRPr="00511C8F">
        <w:rPr>
          <w:szCs w:val="21"/>
        </w:rPr>
        <w:t>subsection (</w:t>
      </w:r>
      <w:r w:rsidRPr="00511C8F">
        <w:rPr>
          <w:szCs w:val="21"/>
        </w:rPr>
        <w:t>3).</w:t>
      </w:r>
    </w:p>
    <w:p w14:paraId="6233F9B9" w14:textId="77777777" w:rsidR="00B365F6" w:rsidRPr="00511C8F" w:rsidRDefault="00B365F6" w:rsidP="00B365F6">
      <w:pPr>
        <w:pStyle w:val="SubsectionHead"/>
        <w:rPr>
          <w:szCs w:val="21"/>
        </w:rPr>
      </w:pPr>
      <w:r w:rsidRPr="00511C8F">
        <w:rPr>
          <w:szCs w:val="21"/>
        </w:rPr>
        <w:t>Time limit for giving an infringement notice</w:t>
      </w:r>
    </w:p>
    <w:p w14:paraId="7F001441" w14:textId="640F4D03" w:rsidR="00B365F6" w:rsidRPr="00511C8F" w:rsidRDefault="00B365F6" w:rsidP="00B365F6">
      <w:pPr>
        <w:pStyle w:val="subsection"/>
        <w:rPr>
          <w:szCs w:val="21"/>
        </w:rPr>
      </w:pPr>
      <w:r w:rsidRPr="00511C8F">
        <w:rPr>
          <w:szCs w:val="21"/>
        </w:rPr>
        <w:tab/>
        <w:t>(5)</w:t>
      </w:r>
      <w:r w:rsidRPr="00511C8F">
        <w:rPr>
          <w:szCs w:val="21"/>
        </w:rPr>
        <w:tab/>
        <w:t>Despite sub</w:t>
      </w:r>
      <w:r w:rsidR="00FB5E73">
        <w:rPr>
          <w:szCs w:val="21"/>
        </w:rPr>
        <w:t>section 1</w:t>
      </w:r>
      <w:r w:rsidRPr="00511C8F">
        <w:rPr>
          <w:szCs w:val="21"/>
        </w:rPr>
        <w:t>03(2) of the Regulatory Powers Act, an infringement notice given in relation to a failure to comply with a compliance notice under sub</w:t>
      </w:r>
      <w:r w:rsidR="00FB5E73">
        <w:rPr>
          <w:szCs w:val="21"/>
        </w:rPr>
        <w:t>section 1</w:t>
      </w:r>
      <w:r w:rsidRPr="00511C8F">
        <w:rPr>
          <w:szCs w:val="21"/>
        </w:rPr>
        <w:t>57(4) must be given within 12 months of the day on which the 14</w:t>
      </w:r>
      <w:r w:rsidR="00FB5E73">
        <w:rPr>
          <w:szCs w:val="21"/>
        </w:rPr>
        <w:noBreakHyphen/>
      </w:r>
      <w:r w:rsidRPr="00511C8F">
        <w:rPr>
          <w:szCs w:val="21"/>
        </w:rPr>
        <w:t>day period referred to in sub</w:t>
      </w:r>
      <w:r w:rsidR="00FB5E73">
        <w:rPr>
          <w:szCs w:val="21"/>
        </w:rPr>
        <w:t>section 1</w:t>
      </w:r>
      <w:r w:rsidRPr="00511C8F">
        <w:rPr>
          <w:szCs w:val="21"/>
        </w:rPr>
        <w:t>57(3) of this Act ends.</w:t>
      </w:r>
    </w:p>
    <w:p w14:paraId="411610F4" w14:textId="77777777" w:rsidR="00B365F6" w:rsidRPr="00511C8F" w:rsidRDefault="00B365F6" w:rsidP="00B365F6">
      <w:pPr>
        <w:pStyle w:val="SubsectionHead"/>
        <w:rPr>
          <w:szCs w:val="21"/>
        </w:rPr>
      </w:pPr>
      <w:r w:rsidRPr="00511C8F">
        <w:rPr>
          <w:szCs w:val="21"/>
        </w:rPr>
        <w:t>Amount to be stated in infringement notice</w:t>
      </w:r>
    </w:p>
    <w:p w14:paraId="0695268D" w14:textId="77777777" w:rsidR="00B365F6" w:rsidRPr="00511C8F" w:rsidRDefault="00B365F6" w:rsidP="00B365F6">
      <w:pPr>
        <w:pStyle w:val="subsection"/>
        <w:rPr>
          <w:szCs w:val="21"/>
        </w:rPr>
      </w:pPr>
      <w:r w:rsidRPr="00511C8F">
        <w:rPr>
          <w:szCs w:val="21"/>
        </w:rPr>
        <w:tab/>
        <w:t>(6)</w:t>
      </w:r>
      <w:r w:rsidRPr="00511C8F">
        <w:rPr>
          <w:szCs w:val="21"/>
        </w:rPr>
        <w:tab/>
        <w:t>Despite subsections</w:t>
      </w:r>
      <w:r w:rsidR="00F5062F" w:rsidRPr="00511C8F">
        <w:rPr>
          <w:szCs w:val="21"/>
        </w:rPr>
        <w:t> </w:t>
      </w:r>
      <w:r w:rsidRPr="00511C8F">
        <w:rPr>
          <w:szCs w:val="21"/>
        </w:rPr>
        <w:t>104(2) and (3) of the Regulatory Powers Act, the amount to be stated in an infringement notice for the purposes of paragraph</w:t>
      </w:r>
      <w:r w:rsidR="00F5062F" w:rsidRPr="00511C8F">
        <w:rPr>
          <w:szCs w:val="21"/>
        </w:rPr>
        <w:t> </w:t>
      </w:r>
      <w:r w:rsidRPr="00511C8F">
        <w:rPr>
          <w:szCs w:val="21"/>
        </w:rPr>
        <w:t xml:space="preserve">104(1)(f) of that Act in relation to a provision mentioned in </w:t>
      </w:r>
      <w:r w:rsidR="00F5062F" w:rsidRPr="00511C8F">
        <w:rPr>
          <w:szCs w:val="21"/>
        </w:rPr>
        <w:t>subsection (</w:t>
      </w:r>
      <w:r w:rsidRPr="00511C8F">
        <w:rPr>
          <w:szCs w:val="21"/>
        </w:rPr>
        <w:t>1) or (3) must be:</w:t>
      </w:r>
    </w:p>
    <w:p w14:paraId="22F4B4C2" w14:textId="77777777" w:rsidR="00B365F6" w:rsidRPr="00511C8F" w:rsidRDefault="00B365F6" w:rsidP="00B365F6">
      <w:pPr>
        <w:pStyle w:val="paragraph"/>
        <w:rPr>
          <w:szCs w:val="21"/>
        </w:rPr>
      </w:pPr>
      <w:r w:rsidRPr="00511C8F">
        <w:rPr>
          <w:szCs w:val="21"/>
        </w:rPr>
        <w:tab/>
        <w:t>(a)</w:t>
      </w:r>
      <w:r w:rsidRPr="00511C8F">
        <w:rPr>
          <w:szCs w:val="21"/>
        </w:rPr>
        <w:tab/>
        <w:t>if the infringement notice is given to a body corporate for a single contravention:</w:t>
      </w:r>
    </w:p>
    <w:p w14:paraId="20C73F89" w14:textId="77777777" w:rsidR="00B365F6" w:rsidRPr="00511C8F" w:rsidRDefault="00B365F6" w:rsidP="00B365F6">
      <w:pPr>
        <w:pStyle w:val="paragraphsub"/>
        <w:rPr>
          <w:szCs w:val="21"/>
        </w:rPr>
      </w:pPr>
      <w:r w:rsidRPr="00511C8F">
        <w:rPr>
          <w:szCs w:val="21"/>
        </w:rPr>
        <w:tab/>
        <w:t>(i)</w:t>
      </w:r>
      <w:r w:rsidRPr="00511C8F">
        <w:rPr>
          <w:szCs w:val="21"/>
        </w:rPr>
        <w:tab/>
        <w:t>in relation to a contravention of section</w:t>
      </w:r>
      <w:r w:rsidR="00F5062F" w:rsidRPr="00511C8F">
        <w:rPr>
          <w:szCs w:val="21"/>
        </w:rPr>
        <w:t> </w:t>
      </w:r>
      <w:r w:rsidRPr="00511C8F">
        <w:rPr>
          <w:szCs w:val="21"/>
        </w:rPr>
        <w:t>80 (which deals with giving a person a record of payments) or subsection</w:t>
      </w:r>
      <w:r w:rsidR="00F5062F" w:rsidRPr="00511C8F">
        <w:rPr>
          <w:szCs w:val="21"/>
        </w:rPr>
        <w:t> </w:t>
      </w:r>
      <w:r w:rsidRPr="00511C8F">
        <w:rPr>
          <w:szCs w:val="21"/>
        </w:rPr>
        <w:t>81(1) or (2) (which deals with keeping records)—15 penalty units; and</w:t>
      </w:r>
    </w:p>
    <w:p w14:paraId="16DD2212" w14:textId="77777777" w:rsidR="00B365F6" w:rsidRPr="00511C8F" w:rsidRDefault="00B365F6" w:rsidP="00B365F6">
      <w:pPr>
        <w:pStyle w:val="paragraphsub"/>
        <w:rPr>
          <w:szCs w:val="21"/>
        </w:rPr>
      </w:pPr>
      <w:r w:rsidRPr="00511C8F">
        <w:rPr>
          <w:szCs w:val="21"/>
        </w:rPr>
        <w:tab/>
        <w:t>(ii)</w:t>
      </w:r>
      <w:r w:rsidRPr="00511C8F">
        <w:rPr>
          <w:szCs w:val="21"/>
        </w:rPr>
        <w:tab/>
        <w:t>in relation to a contravention of a compliance notice given in relation to a contravention of section</w:t>
      </w:r>
      <w:r w:rsidR="00F5062F" w:rsidRPr="00511C8F">
        <w:rPr>
          <w:szCs w:val="21"/>
        </w:rPr>
        <w:t> </w:t>
      </w:r>
      <w:r w:rsidRPr="00511C8F">
        <w:rPr>
          <w:szCs w:val="21"/>
        </w:rPr>
        <w:t>80 or subsection</w:t>
      </w:r>
      <w:r w:rsidR="00F5062F" w:rsidRPr="00511C8F">
        <w:rPr>
          <w:szCs w:val="21"/>
        </w:rPr>
        <w:t> </w:t>
      </w:r>
      <w:r w:rsidRPr="00511C8F">
        <w:rPr>
          <w:szCs w:val="21"/>
        </w:rPr>
        <w:t>81(1) or (2)—15 penalty units; and</w:t>
      </w:r>
    </w:p>
    <w:p w14:paraId="3C70C1F7" w14:textId="77777777" w:rsidR="00B365F6" w:rsidRPr="00511C8F" w:rsidRDefault="00B365F6" w:rsidP="00B365F6">
      <w:pPr>
        <w:pStyle w:val="paragraphsub"/>
        <w:rPr>
          <w:szCs w:val="21"/>
        </w:rPr>
      </w:pPr>
      <w:r w:rsidRPr="00511C8F">
        <w:rPr>
          <w:szCs w:val="21"/>
        </w:rPr>
        <w:tab/>
        <w:t>(iii)</w:t>
      </w:r>
      <w:r w:rsidRPr="00511C8F">
        <w:rPr>
          <w:szCs w:val="21"/>
        </w:rPr>
        <w:tab/>
        <w:t>otherwise—30 penalty units; or</w:t>
      </w:r>
    </w:p>
    <w:p w14:paraId="4CCDE7C3" w14:textId="77777777" w:rsidR="00B365F6" w:rsidRPr="00511C8F" w:rsidRDefault="00B365F6" w:rsidP="00B365F6">
      <w:pPr>
        <w:pStyle w:val="paragraph"/>
        <w:rPr>
          <w:szCs w:val="21"/>
        </w:rPr>
      </w:pPr>
      <w:r w:rsidRPr="00511C8F">
        <w:rPr>
          <w:szCs w:val="21"/>
        </w:rPr>
        <w:lastRenderedPageBreak/>
        <w:tab/>
        <w:t>(b)</w:t>
      </w:r>
      <w:r w:rsidRPr="00511C8F">
        <w:rPr>
          <w:szCs w:val="21"/>
        </w:rPr>
        <w:tab/>
        <w:t>if the infringement notice is given to a person other than a body corporate for a single contravention:</w:t>
      </w:r>
    </w:p>
    <w:p w14:paraId="1241052D" w14:textId="77777777" w:rsidR="00B365F6" w:rsidRPr="00511C8F" w:rsidRDefault="00B365F6" w:rsidP="00B365F6">
      <w:pPr>
        <w:pStyle w:val="paragraphsub"/>
        <w:rPr>
          <w:szCs w:val="21"/>
        </w:rPr>
      </w:pPr>
      <w:r w:rsidRPr="00511C8F">
        <w:rPr>
          <w:szCs w:val="21"/>
        </w:rPr>
        <w:tab/>
        <w:t>(i)</w:t>
      </w:r>
      <w:r w:rsidRPr="00511C8F">
        <w:rPr>
          <w:szCs w:val="21"/>
        </w:rPr>
        <w:tab/>
        <w:t>in relation to a contravention of section</w:t>
      </w:r>
      <w:r w:rsidR="00F5062F" w:rsidRPr="00511C8F">
        <w:rPr>
          <w:szCs w:val="21"/>
        </w:rPr>
        <w:t> </w:t>
      </w:r>
      <w:r w:rsidRPr="00511C8F">
        <w:rPr>
          <w:szCs w:val="21"/>
        </w:rPr>
        <w:t>80 (which deals with giving a person a record of payments) or subsection</w:t>
      </w:r>
      <w:r w:rsidR="00F5062F" w:rsidRPr="00511C8F">
        <w:rPr>
          <w:szCs w:val="21"/>
        </w:rPr>
        <w:t> </w:t>
      </w:r>
      <w:r w:rsidRPr="00511C8F">
        <w:rPr>
          <w:szCs w:val="21"/>
        </w:rPr>
        <w:t>81(1) or (2) (which deals with keeping records)—3 penalty units; and</w:t>
      </w:r>
    </w:p>
    <w:p w14:paraId="637040F3" w14:textId="77777777" w:rsidR="00B365F6" w:rsidRPr="00511C8F" w:rsidRDefault="00B365F6" w:rsidP="00B365F6">
      <w:pPr>
        <w:pStyle w:val="paragraphsub"/>
        <w:rPr>
          <w:szCs w:val="21"/>
        </w:rPr>
      </w:pPr>
      <w:r w:rsidRPr="00511C8F">
        <w:rPr>
          <w:szCs w:val="21"/>
        </w:rPr>
        <w:tab/>
        <w:t>(ii)</w:t>
      </w:r>
      <w:r w:rsidRPr="00511C8F">
        <w:rPr>
          <w:szCs w:val="21"/>
        </w:rPr>
        <w:tab/>
        <w:t>in relation to a contravention of a compliance notice given in relation to a contravention of section</w:t>
      </w:r>
      <w:r w:rsidR="00F5062F" w:rsidRPr="00511C8F">
        <w:rPr>
          <w:szCs w:val="21"/>
        </w:rPr>
        <w:t> </w:t>
      </w:r>
      <w:r w:rsidRPr="00511C8F">
        <w:rPr>
          <w:szCs w:val="21"/>
        </w:rPr>
        <w:t>80 or subsection</w:t>
      </w:r>
      <w:r w:rsidR="00F5062F" w:rsidRPr="00511C8F">
        <w:rPr>
          <w:szCs w:val="21"/>
        </w:rPr>
        <w:t> </w:t>
      </w:r>
      <w:r w:rsidRPr="00511C8F">
        <w:rPr>
          <w:szCs w:val="21"/>
        </w:rPr>
        <w:t>81(1) or (2)—3 penalty units; and</w:t>
      </w:r>
    </w:p>
    <w:p w14:paraId="64788D8E" w14:textId="77777777" w:rsidR="00B365F6" w:rsidRPr="00511C8F" w:rsidRDefault="00B365F6" w:rsidP="00B365F6">
      <w:pPr>
        <w:pStyle w:val="paragraphsub"/>
        <w:rPr>
          <w:szCs w:val="21"/>
        </w:rPr>
      </w:pPr>
      <w:r w:rsidRPr="00511C8F">
        <w:rPr>
          <w:szCs w:val="21"/>
        </w:rPr>
        <w:tab/>
        <w:t>(iii)</w:t>
      </w:r>
      <w:r w:rsidRPr="00511C8F">
        <w:rPr>
          <w:szCs w:val="21"/>
        </w:rPr>
        <w:tab/>
        <w:t>otherwise—6 penalty units; or</w:t>
      </w:r>
    </w:p>
    <w:p w14:paraId="7FDB7446" w14:textId="77777777" w:rsidR="00B365F6" w:rsidRPr="00511C8F" w:rsidRDefault="00B365F6" w:rsidP="00B365F6">
      <w:pPr>
        <w:pStyle w:val="paragraph"/>
        <w:rPr>
          <w:szCs w:val="21"/>
        </w:rPr>
      </w:pPr>
      <w:r w:rsidRPr="00511C8F">
        <w:rPr>
          <w:szCs w:val="21"/>
        </w:rPr>
        <w:tab/>
        <w:t>(c)</w:t>
      </w:r>
      <w:r w:rsidRPr="00511C8F">
        <w:rPr>
          <w:szCs w:val="21"/>
        </w:rPr>
        <w:tab/>
        <w:t xml:space="preserve">if the infringement notice is given to a person (whether or not a body corporate) for a number of contraventions—the number of penalty units worked out by multiplying the penalty units for a single contravention (worked out under </w:t>
      </w:r>
      <w:r w:rsidR="0087236D" w:rsidRPr="00511C8F">
        <w:rPr>
          <w:szCs w:val="21"/>
        </w:rPr>
        <w:t>paragraph (</w:t>
      </w:r>
      <w:r w:rsidRPr="00511C8F">
        <w:rPr>
          <w:szCs w:val="21"/>
        </w:rPr>
        <w:t>a) or (b)) by the number of alleged contraventions to which the notice relates.</w:t>
      </w:r>
    </w:p>
    <w:p w14:paraId="21088CA7" w14:textId="77777777" w:rsidR="00B365F6" w:rsidRPr="00511C8F" w:rsidRDefault="00B365F6" w:rsidP="00B365F6">
      <w:pPr>
        <w:pStyle w:val="SubsectionHead"/>
        <w:rPr>
          <w:szCs w:val="21"/>
        </w:rPr>
      </w:pPr>
      <w:r w:rsidRPr="00511C8F">
        <w:rPr>
          <w:szCs w:val="21"/>
        </w:rPr>
        <w:t>Delegation</w:t>
      </w:r>
    </w:p>
    <w:p w14:paraId="6008B9CF" w14:textId="77777777" w:rsidR="00B365F6" w:rsidRPr="00511C8F" w:rsidRDefault="00B365F6" w:rsidP="00B365F6">
      <w:pPr>
        <w:pStyle w:val="subsection"/>
        <w:rPr>
          <w:szCs w:val="21"/>
        </w:rPr>
      </w:pPr>
      <w:r w:rsidRPr="00511C8F">
        <w:rPr>
          <w:szCs w:val="21"/>
        </w:rPr>
        <w:tab/>
        <w:t>(7)</w:t>
      </w:r>
      <w:r w:rsidRPr="00511C8F">
        <w:rPr>
          <w:szCs w:val="21"/>
        </w:rPr>
        <w:tab/>
        <w:t>The Secretary may, in writing, delegate the Secretary’s powers and functions under Part</w:t>
      </w:r>
      <w:r w:rsidR="00F5062F" w:rsidRPr="00511C8F">
        <w:rPr>
          <w:szCs w:val="21"/>
        </w:rPr>
        <w:t> </w:t>
      </w:r>
      <w:r w:rsidRPr="00511C8F">
        <w:rPr>
          <w:szCs w:val="21"/>
        </w:rPr>
        <w:t xml:space="preserve">5 of the Regulatory Powers Act, as that Part applies in relation to a provision mentioned in </w:t>
      </w:r>
      <w:r w:rsidR="00F5062F" w:rsidRPr="00511C8F">
        <w:rPr>
          <w:szCs w:val="21"/>
        </w:rPr>
        <w:t>subsection (</w:t>
      </w:r>
      <w:r w:rsidRPr="00511C8F">
        <w:rPr>
          <w:szCs w:val="21"/>
        </w:rPr>
        <w:t>1) or (3), to:</w:t>
      </w:r>
    </w:p>
    <w:p w14:paraId="49CD1D8E" w14:textId="77777777" w:rsidR="00B365F6" w:rsidRPr="00511C8F" w:rsidRDefault="00B365F6" w:rsidP="00B365F6">
      <w:pPr>
        <w:pStyle w:val="paragraph"/>
        <w:rPr>
          <w:szCs w:val="21"/>
        </w:rPr>
      </w:pPr>
      <w:r w:rsidRPr="00511C8F">
        <w:rPr>
          <w:szCs w:val="21"/>
        </w:rPr>
        <w:tab/>
        <w:t>(a)</w:t>
      </w:r>
      <w:r w:rsidRPr="00511C8F">
        <w:rPr>
          <w:szCs w:val="21"/>
        </w:rPr>
        <w:tab/>
        <w:t>the Chief Executive Centrelink; or</w:t>
      </w:r>
    </w:p>
    <w:p w14:paraId="5CF3A4E1" w14:textId="77777777" w:rsidR="00B365F6" w:rsidRPr="00511C8F" w:rsidRDefault="00B365F6" w:rsidP="00B365F6">
      <w:pPr>
        <w:pStyle w:val="paragraph"/>
        <w:rPr>
          <w:szCs w:val="21"/>
        </w:rPr>
      </w:pPr>
      <w:r w:rsidRPr="00511C8F">
        <w:rPr>
          <w:szCs w:val="21"/>
        </w:rPr>
        <w:tab/>
        <w:t>(b)</w:t>
      </w:r>
      <w:r w:rsidRPr="00511C8F">
        <w:rPr>
          <w:szCs w:val="21"/>
        </w:rPr>
        <w:tab/>
        <w:t>the Chief Executive Medicare; or</w:t>
      </w:r>
    </w:p>
    <w:p w14:paraId="0A0932D8" w14:textId="77777777" w:rsidR="00B365F6" w:rsidRPr="00511C8F" w:rsidRDefault="00B365F6" w:rsidP="00B365F6">
      <w:pPr>
        <w:pStyle w:val="paragraph"/>
        <w:rPr>
          <w:szCs w:val="21"/>
        </w:rPr>
      </w:pPr>
      <w:r w:rsidRPr="00511C8F">
        <w:rPr>
          <w:szCs w:val="21"/>
        </w:rPr>
        <w:tab/>
        <w:t>(c)</w:t>
      </w:r>
      <w:r w:rsidRPr="00511C8F">
        <w:rPr>
          <w:szCs w:val="21"/>
        </w:rPr>
        <w:tab/>
        <w:t>an SES employee or an acting SES employee.</w:t>
      </w:r>
    </w:p>
    <w:p w14:paraId="1DF0398D" w14:textId="77777777" w:rsidR="00B365F6" w:rsidRPr="00511C8F" w:rsidRDefault="00B365F6" w:rsidP="00B365F6">
      <w:pPr>
        <w:pStyle w:val="subsection"/>
        <w:rPr>
          <w:szCs w:val="21"/>
        </w:rPr>
      </w:pPr>
      <w:r w:rsidRPr="00511C8F">
        <w:rPr>
          <w:szCs w:val="21"/>
        </w:rPr>
        <w:tab/>
        <w:t>(8)</w:t>
      </w:r>
      <w:r w:rsidRPr="00511C8F">
        <w:rPr>
          <w:szCs w:val="21"/>
        </w:rPr>
        <w:tab/>
        <w:t>If the Secretary delegates any of the Secretary’s powers or functions under Part</w:t>
      </w:r>
      <w:r w:rsidR="00F5062F" w:rsidRPr="00511C8F">
        <w:rPr>
          <w:szCs w:val="21"/>
        </w:rPr>
        <w:t> </w:t>
      </w:r>
      <w:r w:rsidRPr="00511C8F">
        <w:rPr>
          <w:szCs w:val="21"/>
        </w:rPr>
        <w:t xml:space="preserve">5 of the Regulatory Powers Act, as that Part applies in relation to a provision mentioned in </w:t>
      </w:r>
      <w:r w:rsidR="00F5062F" w:rsidRPr="00511C8F">
        <w:rPr>
          <w:szCs w:val="21"/>
        </w:rPr>
        <w:t>subsection (</w:t>
      </w:r>
      <w:r w:rsidRPr="00511C8F">
        <w:rPr>
          <w:szCs w:val="21"/>
        </w:rPr>
        <w:t xml:space="preserve">1) or (3), to the Chief Executive Centrelink, the Chief Executive Centrelink cannot, despite any provision in the </w:t>
      </w:r>
      <w:r w:rsidRPr="00511C8F">
        <w:rPr>
          <w:i/>
          <w:szCs w:val="21"/>
        </w:rPr>
        <w:t>Human Services (Centrelink) Act 1997</w:t>
      </w:r>
      <w:r w:rsidRPr="00511C8F">
        <w:rPr>
          <w:szCs w:val="21"/>
        </w:rPr>
        <w:t>, delegate the power to a Departmental employee (within the meaning of that Act) who is neither:</w:t>
      </w:r>
    </w:p>
    <w:p w14:paraId="23DC88BA" w14:textId="77777777" w:rsidR="00B365F6" w:rsidRPr="00511C8F" w:rsidRDefault="00B365F6" w:rsidP="00B365F6">
      <w:pPr>
        <w:pStyle w:val="paragraph"/>
        <w:rPr>
          <w:szCs w:val="21"/>
        </w:rPr>
      </w:pPr>
      <w:r w:rsidRPr="00511C8F">
        <w:rPr>
          <w:szCs w:val="21"/>
        </w:rPr>
        <w:tab/>
        <w:t>(a)</w:t>
      </w:r>
      <w:r w:rsidRPr="00511C8F">
        <w:rPr>
          <w:szCs w:val="21"/>
        </w:rPr>
        <w:tab/>
        <w:t>an SES employee; nor</w:t>
      </w:r>
    </w:p>
    <w:p w14:paraId="5E760B61" w14:textId="77777777" w:rsidR="00B365F6" w:rsidRPr="00511C8F" w:rsidRDefault="00B365F6" w:rsidP="00B365F6">
      <w:pPr>
        <w:pStyle w:val="paragraph"/>
        <w:rPr>
          <w:szCs w:val="21"/>
        </w:rPr>
      </w:pPr>
      <w:r w:rsidRPr="00511C8F">
        <w:rPr>
          <w:szCs w:val="21"/>
        </w:rPr>
        <w:tab/>
        <w:t>(b)</w:t>
      </w:r>
      <w:r w:rsidRPr="00511C8F">
        <w:rPr>
          <w:szCs w:val="21"/>
        </w:rPr>
        <w:tab/>
        <w:t>an acting SES employee.</w:t>
      </w:r>
    </w:p>
    <w:p w14:paraId="719F70D6" w14:textId="77777777" w:rsidR="00B365F6" w:rsidRPr="00511C8F" w:rsidRDefault="00B365F6" w:rsidP="00B365F6">
      <w:pPr>
        <w:pStyle w:val="subsection"/>
        <w:rPr>
          <w:szCs w:val="21"/>
        </w:rPr>
      </w:pPr>
      <w:r w:rsidRPr="00511C8F">
        <w:rPr>
          <w:szCs w:val="21"/>
        </w:rPr>
        <w:lastRenderedPageBreak/>
        <w:tab/>
        <w:t>(9)</w:t>
      </w:r>
      <w:r w:rsidRPr="00511C8F">
        <w:rPr>
          <w:szCs w:val="21"/>
        </w:rPr>
        <w:tab/>
        <w:t>If the Secretary delegates any of the Secretary’s powers or functions under Part</w:t>
      </w:r>
      <w:r w:rsidR="00F5062F" w:rsidRPr="00511C8F">
        <w:rPr>
          <w:szCs w:val="21"/>
        </w:rPr>
        <w:t> </w:t>
      </w:r>
      <w:r w:rsidRPr="00511C8F">
        <w:rPr>
          <w:szCs w:val="21"/>
        </w:rPr>
        <w:t xml:space="preserve">5 of the Regulatory Powers Act, as that Part applies in relation to a provision mentioned in </w:t>
      </w:r>
      <w:r w:rsidR="00F5062F" w:rsidRPr="00511C8F">
        <w:rPr>
          <w:szCs w:val="21"/>
        </w:rPr>
        <w:t>subsection (</w:t>
      </w:r>
      <w:r w:rsidRPr="00511C8F">
        <w:rPr>
          <w:szCs w:val="21"/>
        </w:rPr>
        <w:t xml:space="preserve">1) or (3), to the Chief Executive Medicare, the Chief Executive Medicare cannot, despite any provision in the </w:t>
      </w:r>
      <w:r w:rsidRPr="00511C8F">
        <w:rPr>
          <w:i/>
          <w:szCs w:val="21"/>
        </w:rPr>
        <w:t>Human Services (Medicare) Act 1973</w:t>
      </w:r>
      <w:r w:rsidRPr="00511C8F">
        <w:rPr>
          <w:szCs w:val="21"/>
        </w:rPr>
        <w:t>, delegate the power to a Departmental employee (within the meaning of that Act) who is neither:</w:t>
      </w:r>
    </w:p>
    <w:p w14:paraId="0CB8B177" w14:textId="77777777" w:rsidR="00B365F6" w:rsidRPr="00511C8F" w:rsidRDefault="00B365F6" w:rsidP="00B365F6">
      <w:pPr>
        <w:pStyle w:val="paragraph"/>
        <w:rPr>
          <w:szCs w:val="21"/>
        </w:rPr>
      </w:pPr>
      <w:r w:rsidRPr="00511C8F">
        <w:rPr>
          <w:szCs w:val="21"/>
        </w:rPr>
        <w:tab/>
        <w:t>(a)</w:t>
      </w:r>
      <w:r w:rsidRPr="00511C8F">
        <w:rPr>
          <w:szCs w:val="21"/>
        </w:rPr>
        <w:tab/>
        <w:t>an SES employee; nor</w:t>
      </w:r>
    </w:p>
    <w:p w14:paraId="247CCF1D" w14:textId="77777777" w:rsidR="00B365F6" w:rsidRPr="00511C8F" w:rsidRDefault="00B365F6" w:rsidP="00B365F6">
      <w:pPr>
        <w:pStyle w:val="paragraph"/>
        <w:rPr>
          <w:szCs w:val="21"/>
        </w:rPr>
      </w:pPr>
      <w:r w:rsidRPr="00511C8F">
        <w:rPr>
          <w:szCs w:val="21"/>
        </w:rPr>
        <w:tab/>
        <w:t>(b)</w:t>
      </w:r>
      <w:r w:rsidRPr="00511C8F">
        <w:rPr>
          <w:szCs w:val="21"/>
        </w:rPr>
        <w:tab/>
        <w:t>an acting SES employee.</w:t>
      </w:r>
    </w:p>
    <w:p w14:paraId="63225DCE" w14:textId="77777777" w:rsidR="00B365F6" w:rsidRPr="00511C8F" w:rsidRDefault="00B365F6" w:rsidP="00B365F6">
      <w:pPr>
        <w:pStyle w:val="SubsectionHead"/>
        <w:rPr>
          <w:szCs w:val="21"/>
        </w:rPr>
      </w:pPr>
      <w:r w:rsidRPr="00511C8F">
        <w:rPr>
          <w:szCs w:val="21"/>
        </w:rPr>
        <w:t>Territories of Christmas Island and Cocos (Keeling) Islands</w:t>
      </w:r>
    </w:p>
    <w:p w14:paraId="3875929C" w14:textId="77777777" w:rsidR="00B365F6" w:rsidRPr="00511C8F" w:rsidRDefault="00B365F6" w:rsidP="00B365F6">
      <w:pPr>
        <w:pStyle w:val="subsection"/>
        <w:rPr>
          <w:szCs w:val="21"/>
        </w:rPr>
      </w:pPr>
      <w:r w:rsidRPr="00511C8F">
        <w:rPr>
          <w:szCs w:val="21"/>
        </w:rPr>
        <w:tab/>
        <w:t>(10)</w:t>
      </w:r>
      <w:r w:rsidRPr="00511C8F">
        <w:rPr>
          <w:szCs w:val="21"/>
        </w:rPr>
        <w:tab/>
        <w:t>Part</w:t>
      </w:r>
      <w:r w:rsidR="00F5062F" w:rsidRPr="00511C8F">
        <w:rPr>
          <w:szCs w:val="21"/>
        </w:rPr>
        <w:t> </w:t>
      </w:r>
      <w:r w:rsidRPr="00511C8F">
        <w:rPr>
          <w:szCs w:val="21"/>
        </w:rPr>
        <w:t xml:space="preserve">5 of the Regulatory Powers Act, as that Part applies in relation to the provisions mentioned in </w:t>
      </w:r>
      <w:r w:rsidR="00F5062F" w:rsidRPr="00511C8F">
        <w:rPr>
          <w:szCs w:val="21"/>
        </w:rPr>
        <w:t>subsections (</w:t>
      </w:r>
      <w:r w:rsidRPr="00511C8F">
        <w:rPr>
          <w:szCs w:val="21"/>
        </w:rPr>
        <w:t>1) and (3), extends to the Territory of Christmas Island and the Territory of Cocos (Keeling) Islands.</w:t>
      </w:r>
    </w:p>
    <w:p w14:paraId="11863E4C" w14:textId="4B51E28A" w:rsidR="002E73B5" w:rsidRPr="00511C8F" w:rsidRDefault="002E73B5" w:rsidP="00CA49F2">
      <w:pPr>
        <w:pStyle w:val="ActHead2"/>
        <w:pageBreakBefore/>
        <w:rPr>
          <w:szCs w:val="31"/>
        </w:rPr>
      </w:pPr>
      <w:bookmarkStart w:id="234" w:name="_Toc130892827"/>
      <w:r w:rsidRPr="00511C8F">
        <w:rPr>
          <w:rStyle w:val="CharPartNo"/>
          <w:szCs w:val="31"/>
        </w:rPr>
        <w:lastRenderedPageBreak/>
        <w:t>Part</w:t>
      </w:r>
      <w:r w:rsidR="00F5062F" w:rsidRPr="00511C8F">
        <w:rPr>
          <w:rStyle w:val="CharPartNo"/>
          <w:szCs w:val="31"/>
        </w:rPr>
        <w:t> </w:t>
      </w:r>
      <w:r w:rsidRPr="00511C8F">
        <w:rPr>
          <w:rStyle w:val="CharPartNo"/>
          <w:szCs w:val="31"/>
        </w:rPr>
        <w:t>4</w:t>
      </w:r>
      <w:r w:rsidR="00FB5E73">
        <w:rPr>
          <w:rStyle w:val="CharPartNo"/>
          <w:szCs w:val="31"/>
        </w:rPr>
        <w:noBreakHyphen/>
      </w:r>
      <w:r w:rsidRPr="00511C8F">
        <w:rPr>
          <w:rStyle w:val="CharPartNo"/>
          <w:szCs w:val="31"/>
        </w:rPr>
        <w:t>3</w:t>
      </w:r>
      <w:r w:rsidRPr="00511C8F">
        <w:rPr>
          <w:szCs w:val="31"/>
        </w:rPr>
        <w:t>—</w:t>
      </w:r>
      <w:r w:rsidRPr="00511C8F">
        <w:rPr>
          <w:rStyle w:val="CharPartText"/>
          <w:szCs w:val="31"/>
        </w:rPr>
        <w:t>Debt recovery</w:t>
      </w:r>
      <w:bookmarkEnd w:id="234"/>
    </w:p>
    <w:p w14:paraId="661091FE" w14:textId="77777777" w:rsidR="002E73B5" w:rsidRPr="00511C8F" w:rsidRDefault="00EC58A2" w:rsidP="002E73B5">
      <w:pPr>
        <w:pStyle w:val="ActHead3"/>
        <w:rPr>
          <w:szCs w:val="27"/>
        </w:rPr>
      </w:pPr>
      <w:bookmarkStart w:id="235" w:name="_Toc130892828"/>
      <w:r w:rsidRPr="00511C8F">
        <w:rPr>
          <w:rStyle w:val="CharDivNo"/>
          <w:szCs w:val="27"/>
        </w:rPr>
        <w:t>Division 1</w:t>
      </w:r>
      <w:r w:rsidR="002E73B5" w:rsidRPr="00511C8F">
        <w:rPr>
          <w:szCs w:val="27"/>
        </w:rPr>
        <w:t>—</w:t>
      </w:r>
      <w:r w:rsidR="002E73B5" w:rsidRPr="00511C8F">
        <w:rPr>
          <w:rStyle w:val="CharDivText"/>
          <w:szCs w:val="27"/>
        </w:rPr>
        <w:t>Guide to this Part</w:t>
      </w:r>
      <w:bookmarkEnd w:id="235"/>
    </w:p>
    <w:p w14:paraId="24BDB9CE" w14:textId="77777777" w:rsidR="002E73B5" w:rsidRPr="00511C8F" w:rsidRDefault="002E73B5" w:rsidP="002E73B5">
      <w:pPr>
        <w:pStyle w:val="ActHead5"/>
        <w:rPr>
          <w:szCs w:val="23"/>
        </w:rPr>
      </w:pPr>
      <w:bookmarkStart w:id="236" w:name="_Toc130892829"/>
      <w:r w:rsidRPr="00511C8F">
        <w:rPr>
          <w:rStyle w:val="CharSectno"/>
          <w:szCs w:val="23"/>
        </w:rPr>
        <w:t>164</w:t>
      </w:r>
      <w:r w:rsidRPr="00511C8F">
        <w:rPr>
          <w:szCs w:val="23"/>
        </w:rPr>
        <w:t xml:space="preserve">  Guide to this Part</w:t>
      </w:r>
      <w:bookmarkEnd w:id="236"/>
    </w:p>
    <w:p w14:paraId="1D8DE955" w14:textId="77777777" w:rsidR="002E73B5" w:rsidRPr="00511C8F" w:rsidRDefault="002E73B5" w:rsidP="003A000E">
      <w:pPr>
        <w:pStyle w:val="SOText"/>
        <w:rPr>
          <w:szCs w:val="21"/>
        </w:rPr>
      </w:pPr>
      <w:r w:rsidRPr="00511C8F">
        <w:rPr>
          <w:szCs w:val="21"/>
        </w:rPr>
        <w:t xml:space="preserve">This </w:t>
      </w:r>
      <w:r w:rsidR="00FC6130" w:rsidRPr="00511C8F">
        <w:rPr>
          <w:szCs w:val="21"/>
        </w:rPr>
        <w:t>Part</w:t>
      </w:r>
      <w:r w:rsidR="00CA49F2" w:rsidRPr="00511C8F">
        <w:rPr>
          <w:szCs w:val="21"/>
        </w:rPr>
        <w:t xml:space="preserve"> </w:t>
      </w:r>
      <w:r w:rsidRPr="00511C8F">
        <w:rPr>
          <w:szCs w:val="21"/>
        </w:rPr>
        <w:t xml:space="preserve">provides for debts in relation to </w:t>
      </w:r>
      <w:r w:rsidR="00C3314B" w:rsidRPr="00511C8F">
        <w:rPr>
          <w:szCs w:val="21"/>
        </w:rPr>
        <w:t>the paid parental leave scheme</w:t>
      </w:r>
      <w:r w:rsidRPr="00511C8F">
        <w:rPr>
          <w:szCs w:val="21"/>
        </w:rPr>
        <w:t>, and for the recovery of debts owing to the Commonwealth.</w:t>
      </w:r>
    </w:p>
    <w:p w14:paraId="683D1F05" w14:textId="77777777" w:rsidR="002E73B5" w:rsidRPr="00511C8F" w:rsidRDefault="00EC58A2" w:rsidP="003A000E">
      <w:pPr>
        <w:pStyle w:val="SOText"/>
        <w:rPr>
          <w:szCs w:val="21"/>
        </w:rPr>
      </w:pPr>
      <w:r w:rsidRPr="00511C8F">
        <w:rPr>
          <w:szCs w:val="21"/>
        </w:rPr>
        <w:t>Division 2</w:t>
      </w:r>
      <w:r w:rsidR="002E73B5" w:rsidRPr="00511C8F">
        <w:rPr>
          <w:szCs w:val="21"/>
        </w:rPr>
        <w:t xml:space="preserve"> provides for the main debts recoverable by the Commonwealth under this Act, as follows:</w:t>
      </w:r>
    </w:p>
    <w:p w14:paraId="0BDBE50D" w14:textId="77777777" w:rsidR="002E73B5" w:rsidRPr="00511C8F" w:rsidRDefault="003A000E" w:rsidP="003A000E">
      <w:pPr>
        <w:pStyle w:val="SOPara"/>
        <w:rPr>
          <w:szCs w:val="21"/>
        </w:rPr>
      </w:pPr>
      <w:r w:rsidRPr="00511C8F">
        <w:rPr>
          <w:szCs w:val="21"/>
        </w:rPr>
        <w:tab/>
      </w:r>
      <w:r w:rsidR="002E73B5" w:rsidRPr="00511C8F">
        <w:rPr>
          <w:szCs w:val="21"/>
        </w:rPr>
        <w:t>(a</w:t>
      </w:r>
      <w:r w:rsidRPr="00511C8F">
        <w:rPr>
          <w:szCs w:val="21"/>
        </w:rPr>
        <w:t>)</w:t>
      </w:r>
      <w:r w:rsidRPr="00511C8F">
        <w:rPr>
          <w:szCs w:val="21"/>
        </w:rPr>
        <w:tab/>
      </w:r>
      <w:r w:rsidR="002E73B5" w:rsidRPr="00511C8F">
        <w:rPr>
          <w:szCs w:val="21"/>
        </w:rPr>
        <w:t>overpayments or mistaken payments of parental leave pay;</w:t>
      </w:r>
    </w:p>
    <w:p w14:paraId="0DEEDC39" w14:textId="77777777" w:rsidR="002E73B5" w:rsidRPr="00511C8F" w:rsidRDefault="003A000E" w:rsidP="003A000E">
      <w:pPr>
        <w:pStyle w:val="SOPara"/>
        <w:rPr>
          <w:szCs w:val="21"/>
        </w:rPr>
      </w:pPr>
      <w:r w:rsidRPr="00511C8F">
        <w:rPr>
          <w:szCs w:val="21"/>
        </w:rPr>
        <w:tab/>
      </w:r>
      <w:r w:rsidR="002E73B5" w:rsidRPr="00511C8F">
        <w:rPr>
          <w:szCs w:val="21"/>
        </w:rPr>
        <w:t>(b)</w:t>
      </w:r>
      <w:r w:rsidRPr="00511C8F">
        <w:rPr>
          <w:szCs w:val="21"/>
        </w:rPr>
        <w:tab/>
      </w:r>
      <w:r w:rsidR="002E73B5" w:rsidRPr="00511C8F">
        <w:rPr>
          <w:szCs w:val="21"/>
        </w:rPr>
        <w:t>PPL funding amounts for a person that are not paid to the person as parental leave pay;</w:t>
      </w:r>
    </w:p>
    <w:p w14:paraId="1F832889" w14:textId="77777777" w:rsidR="002E73B5" w:rsidRPr="00511C8F" w:rsidRDefault="003A000E" w:rsidP="003A000E">
      <w:pPr>
        <w:pStyle w:val="SOPara"/>
        <w:rPr>
          <w:szCs w:val="21"/>
        </w:rPr>
      </w:pPr>
      <w:r w:rsidRPr="00511C8F">
        <w:rPr>
          <w:szCs w:val="21"/>
        </w:rPr>
        <w:tab/>
      </w:r>
      <w:r w:rsidR="002E73B5" w:rsidRPr="00511C8F">
        <w:rPr>
          <w:szCs w:val="21"/>
        </w:rPr>
        <w:t>(c)</w:t>
      </w:r>
      <w:r w:rsidRPr="00511C8F">
        <w:rPr>
          <w:szCs w:val="21"/>
        </w:rPr>
        <w:tab/>
      </w:r>
      <w:r w:rsidR="002E73B5" w:rsidRPr="00511C8F">
        <w:rPr>
          <w:szCs w:val="21"/>
        </w:rPr>
        <w:t>parental leave pay</w:t>
      </w:r>
      <w:r w:rsidR="004E146C" w:rsidRPr="00511C8F">
        <w:rPr>
          <w:szCs w:val="21"/>
        </w:rPr>
        <w:t xml:space="preserve"> </w:t>
      </w:r>
      <w:r w:rsidR="004E146C" w:rsidRPr="00511C8F">
        <w:t>or PPL funding amounts</w:t>
      </w:r>
      <w:r w:rsidR="002E73B5" w:rsidRPr="00511C8F">
        <w:rPr>
          <w:szCs w:val="21"/>
        </w:rPr>
        <w:t xml:space="preserve"> paid to the wrong person.</w:t>
      </w:r>
    </w:p>
    <w:p w14:paraId="05B6E198" w14:textId="77777777" w:rsidR="002E73B5" w:rsidRPr="00511C8F" w:rsidRDefault="00EC58A2" w:rsidP="003A000E">
      <w:pPr>
        <w:pStyle w:val="SOText"/>
        <w:rPr>
          <w:szCs w:val="21"/>
        </w:rPr>
      </w:pPr>
      <w:r w:rsidRPr="00511C8F">
        <w:rPr>
          <w:szCs w:val="21"/>
        </w:rPr>
        <w:t>Division 3</w:t>
      </w:r>
      <w:r w:rsidR="002E73B5" w:rsidRPr="00511C8F">
        <w:rPr>
          <w:szCs w:val="21"/>
        </w:rPr>
        <w:t xml:space="preserve"> allows an employee to recover, as a debt, parental leave pay due from his or her employer.</w:t>
      </w:r>
    </w:p>
    <w:p w14:paraId="53F9452E" w14:textId="77777777" w:rsidR="002E73B5" w:rsidRPr="00511C8F" w:rsidRDefault="00EC58A2" w:rsidP="003A000E">
      <w:pPr>
        <w:pStyle w:val="SOText"/>
        <w:rPr>
          <w:szCs w:val="21"/>
        </w:rPr>
      </w:pPr>
      <w:r w:rsidRPr="00511C8F">
        <w:rPr>
          <w:szCs w:val="21"/>
        </w:rPr>
        <w:t>Division 4</w:t>
      </w:r>
      <w:r w:rsidR="002E73B5" w:rsidRPr="00511C8F">
        <w:rPr>
          <w:szCs w:val="21"/>
        </w:rPr>
        <w:t xml:space="preserve"> deals with the procedure for raising a debt that is recoverable by the Commonwealth under this Act, and charging interest on the debt.</w:t>
      </w:r>
    </w:p>
    <w:p w14:paraId="1CDFE20F" w14:textId="77777777" w:rsidR="002E73B5" w:rsidRPr="00511C8F" w:rsidRDefault="00EC58A2" w:rsidP="003A000E">
      <w:pPr>
        <w:pStyle w:val="SOText"/>
        <w:rPr>
          <w:szCs w:val="21"/>
        </w:rPr>
      </w:pPr>
      <w:r w:rsidRPr="00511C8F">
        <w:rPr>
          <w:szCs w:val="21"/>
        </w:rPr>
        <w:t>Division 5</w:t>
      </w:r>
      <w:r w:rsidR="002E73B5" w:rsidRPr="00511C8F">
        <w:rPr>
          <w:szCs w:val="21"/>
        </w:rPr>
        <w:t xml:space="preserve"> deals with how the Commonwealth can recover debts.</w:t>
      </w:r>
    </w:p>
    <w:p w14:paraId="53F025F3" w14:textId="77777777" w:rsidR="002E73B5" w:rsidRPr="00511C8F" w:rsidRDefault="00EC58A2" w:rsidP="003A000E">
      <w:pPr>
        <w:pStyle w:val="SOText"/>
        <w:rPr>
          <w:szCs w:val="21"/>
        </w:rPr>
      </w:pPr>
      <w:r w:rsidRPr="00511C8F">
        <w:rPr>
          <w:szCs w:val="21"/>
        </w:rPr>
        <w:t>Division 6</w:t>
      </w:r>
      <w:r w:rsidR="002E73B5" w:rsidRPr="00511C8F">
        <w:rPr>
          <w:szCs w:val="21"/>
        </w:rPr>
        <w:t xml:space="preserve"> allows the Secretary to write off debts. Even if a debt is written off, it can be later recovered if circumstances change.</w:t>
      </w:r>
    </w:p>
    <w:p w14:paraId="3EECC693" w14:textId="77777777" w:rsidR="002E73B5" w:rsidRPr="00511C8F" w:rsidRDefault="002E73B5" w:rsidP="003A000E">
      <w:pPr>
        <w:pStyle w:val="SOText"/>
        <w:rPr>
          <w:szCs w:val="21"/>
        </w:rPr>
      </w:pPr>
      <w:r w:rsidRPr="00511C8F">
        <w:rPr>
          <w:szCs w:val="21"/>
        </w:rPr>
        <w:t>Division</w:t>
      </w:r>
      <w:r w:rsidR="00F5062F" w:rsidRPr="00511C8F">
        <w:rPr>
          <w:szCs w:val="21"/>
        </w:rPr>
        <w:t> </w:t>
      </w:r>
      <w:r w:rsidRPr="00511C8F">
        <w:rPr>
          <w:szCs w:val="21"/>
        </w:rPr>
        <w:t>7 allows the Secretary to waive debts in various circumstances.</w:t>
      </w:r>
    </w:p>
    <w:p w14:paraId="1C8AD371" w14:textId="77777777" w:rsidR="00ED4AE8" w:rsidRPr="00511C8F" w:rsidRDefault="00ED4AE8" w:rsidP="003A000E">
      <w:pPr>
        <w:pStyle w:val="SOText"/>
        <w:rPr>
          <w:szCs w:val="21"/>
        </w:rPr>
      </w:pPr>
      <w:r w:rsidRPr="00511C8F">
        <w:rPr>
          <w:szCs w:val="21"/>
        </w:rPr>
        <w:t>Division</w:t>
      </w:r>
      <w:r w:rsidR="00F5062F" w:rsidRPr="00511C8F">
        <w:rPr>
          <w:szCs w:val="21"/>
        </w:rPr>
        <w:t> </w:t>
      </w:r>
      <w:r w:rsidRPr="00511C8F">
        <w:rPr>
          <w:szCs w:val="21"/>
        </w:rPr>
        <w:t xml:space="preserve">7A deals with when a departure prohibition order, prohibiting a person from departing from Australia for a foreign </w:t>
      </w:r>
      <w:r w:rsidRPr="00511C8F">
        <w:rPr>
          <w:szCs w:val="21"/>
        </w:rPr>
        <w:lastRenderedPageBreak/>
        <w:t>country, can be made if the person has a debt due to the Commonwealth under this Act.</w:t>
      </w:r>
    </w:p>
    <w:p w14:paraId="14DE47F5" w14:textId="77777777" w:rsidR="002E73B5" w:rsidRPr="00511C8F" w:rsidRDefault="002E73B5" w:rsidP="003A000E">
      <w:pPr>
        <w:pStyle w:val="SOText"/>
        <w:rPr>
          <w:szCs w:val="21"/>
        </w:rPr>
      </w:pPr>
      <w:r w:rsidRPr="00511C8F">
        <w:rPr>
          <w:szCs w:val="21"/>
        </w:rPr>
        <w:t>Division</w:t>
      </w:r>
      <w:r w:rsidR="00F5062F" w:rsidRPr="00511C8F">
        <w:rPr>
          <w:szCs w:val="21"/>
        </w:rPr>
        <w:t> </w:t>
      </w:r>
      <w:r w:rsidRPr="00511C8F">
        <w:rPr>
          <w:szCs w:val="21"/>
        </w:rPr>
        <w:t>8 provides that debts under this Act apply in relation to matters inside and outside Australia, and to all persons irrespective of nationality or citizenship.</w:t>
      </w:r>
    </w:p>
    <w:p w14:paraId="2E7B346F" w14:textId="77777777" w:rsidR="002E73B5" w:rsidRPr="00511C8F" w:rsidRDefault="00EC58A2" w:rsidP="00CA49F2">
      <w:pPr>
        <w:pStyle w:val="ActHead3"/>
        <w:pageBreakBefore/>
        <w:rPr>
          <w:szCs w:val="27"/>
        </w:rPr>
      </w:pPr>
      <w:bookmarkStart w:id="237" w:name="_Toc130892830"/>
      <w:r w:rsidRPr="00511C8F">
        <w:rPr>
          <w:rStyle w:val="CharDivNo"/>
          <w:szCs w:val="27"/>
        </w:rPr>
        <w:lastRenderedPageBreak/>
        <w:t>Division 2</w:t>
      </w:r>
      <w:r w:rsidR="002E73B5" w:rsidRPr="00511C8F">
        <w:rPr>
          <w:szCs w:val="27"/>
        </w:rPr>
        <w:t>—</w:t>
      </w:r>
      <w:r w:rsidR="002E73B5" w:rsidRPr="00511C8F">
        <w:rPr>
          <w:rStyle w:val="CharDivText"/>
          <w:szCs w:val="27"/>
        </w:rPr>
        <w:t>Main debts recoverable under this Act</w:t>
      </w:r>
      <w:bookmarkEnd w:id="237"/>
    </w:p>
    <w:p w14:paraId="4797432A" w14:textId="77777777" w:rsidR="002E73B5" w:rsidRPr="00511C8F" w:rsidRDefault="002E73B5" w:rsidP="002E73B5">
      <w:pPr>
        <w:pStyle w:val="ActHead5"/>
        <w:rPr>
          <w:szCs w:val="23"/>
        </w:rPr>
      </w:pPr>
      <w:bookmarkStart w:id="238" w:name="_Toc130892831"/>
      <w:r w:rsidRPr="00511C8F">
        <w:rPr>
          <w:rStyle w:val="CharSectno"/>
          <w:szCs w:val="23"/>
        </w:rPr>
        <w:t>165</w:t>
      </w:r>
      <w:r w:rsidRPr="00511C8F">
        <w:rPr>
          <w:szCs w:val="23"/>
        </w:rPr>
        <w:t xml:space="preserve">  Debts due to the Commonwealth</w:t>
      </w:r>
      <w:bookmarkEnd w:id="238"/>
    </w:p>
    <w:p w14:paraId="10F88EFB" w14:textId="77777777" w:rsidR="002E73B5" w:rsidRPr="00511C8F" w:rsidRDefault="002E73B5" w:rsidP="002E73B5">
      <w:pPr>
        <w:pStyle w:val="subsection"/>
        <w:rPr>
          <w:szCs w:val="21"/>
        </w:rPr>
      </w:pPr>
      <w:r w:rsidRPr="00511C8F">
        <w:rPr>
          <w:szCs w:val="21"/>
        </w:rPr>
        <w:tab/>
      </w:r>
      <w:r w:rsidRPr="00511C8F">
        <w:rPr>
          <w:szCs w:val="21"/>
        </w:rPr>
        <w:tab/>
        <w:t>If an amount has been paid by way of parental leave pay</w:t>
      </w:r>
      <w:r w:rsidR="00AF0536" w:rsidRPr="00511C8F">
        <w:rPr>
          <w:szCs w:val="21"/>
        </w:rPr>
        <w:t xml:space="preserve"> </w:t>
      </w:r>
      <w:r w:rsidR="00D70C24" w:rsidRPr="00511C8F">
        <w:t>or a PPL funding amount</w:t>
      </w:r>
      <w:r w:rsidRPr="00511C8F">
        <w:rPr>
          <w:szCs w:val="21"/>
        </w:rPr>
        <w:t>, the amount (or an amount equivalent to the amount) is a debt due to the Commonwealth only to the extent expressly provided for under:</w:t>
      </w:r>
    </w:p>
    <w:p w14:paraId="2A91FC2A" w14:textId="77777777" w:rsidR="002E73B5" w:rsidRPr="00511C8F" w:rsidRDefault="002E73B5" w:rsidP="002E73B5">
      <w:pPr>
        <w:pStyle w:val="paragraph"/>
        <w:rPr>
          <w:szCs w:val="21"/>
        </w:rPr>
      </w:pPr>
      <w:r w:rsidRPr="00511C8F">
        <w:rPr>
          <w:szCs w:val="21"/>
        </w:rPr>
        <w:tab/>
        <w:t>(a)</w:t>
      </w:r>
      <w:r w:rsidRPr="00511C8F">
        <w:rPr>
          <w:szCs w:val="21"/>
        </w:rPr>
        <w:tab/>
        <w:t>this Act; or</w:t>
      </w:r>
    </w:p>
    <w:p w14:paraId="3D83ADF3" w14:textId="3FC6EC30" w:rsidR="002E73B5" w:rsidRPr="00511C8F" w:rsidRDefault="002E73B5" w:rsidP="002E73B5">
      <w:pPr>
        <w:pStyle w:val="paragraph"/>
        <w:rPr>
          <w:szCs w:val="21"/>
        </w:rPr>
      </w:pPr>
      <w:r w:rsidRPr="00511C8F">
        <w:rPr>
          <w:szCs w:val="21"/>
        </w:rPr>
        <w:tab/>
        <w:t>(b)</w:t>
      </w:r>
      <w:r w:rsidRPr="00511C8F">
        <w:rPr>
          <w:szCs w:val="21"/>
        </w:rPr>
        <w:tab/>
        <w:t xml:space="preserve">the </w:t>
      </w:r>
      <w:r w:rsidRPr="00511C8F">
        <w:rPr>
          <w:i/>
          <w:szCs w:val="21"/>
        </w:rPr>
        <w:t>Data</w:t>
      </w:r>
      <w:r w:rsidR="00FB5E73">
        <w:rPr>
          <w:i/>
          <w:szCs w:val="21"/>
        </w:rPr>
        <w:noBreakHyphen/>
      </w:r>
      <w:r w:rsidRPr="00511C8F">
        <w:rPr>
          <w:i/>
          <w:szCs w:val="21"/>
        </w:rPr>
        <w:t>matching Program (Assistance and Tax) Act 1990</w:t>
      </w:r>
      <w:r w:rsidRPr="00511C8F">
        <w:rPr>
          <w:szCs w:val="21"/>
        </w:rPr>
        <w:t>.</w:t>
      </w:r>
    </w:p>
    <w:p w14:paraId="7FB5232F" w14:textId="77777777" w:rsidR="002E73B5" w:rsidRPr="00511C8F" w:rsidRDefault="002E73B5" w:rsidP="002E73B5">
      <w:pPr>
        <w:pStyle w:val="notetext"/>
        <w:rPr>
          <w:szCs w:val="17"/>
        </w:rPr>
      </w:pPr>
      <w:r w:rsidRPr="00511C8F">
        <w:rPr>
          <w:szCs w:val="17"/>
        </w:rPr>
        <w:t>Note:</w:t>
      </w:r>
      <w:r w:rsidRPr="00511C8F">
        <w:rPr>
          <w:szCs w:val="17"/>
        </w:rPr>
        <w:tab/>
        <w:t>The main debts due to the Commonwealth under this Act are provided for in this Division. Other debts due to the Commonwealth are provided for in the following provisions:</w:t>
      </w:r>
    </w:p>
    <w:p w14:paraId="6313AF18" w14:textId="38DB3D98" w:rsidR="002E73B5" w:rsidRPr="00511C8F" w:rsidRDefault="002E73B5" w:rsidP="00C20E49">
      <w:pPr>
        <w:pStyle w:val="notepara"/>
        <w:rPr>
          <w:szCs w:val="17"/>
        </w:rPr>
      </w:pPr>
      <w:r w:rsidRPr="00511C8F">
        <w:rPr>
          <w:szCs w:val="17"/>
        </w:rPr>
        <w:t>(a)</w:t>
      </w:r>
      <w:r w:rsidRPr="00511C8F">
        <w:rPr>
          <w:szCs w:val="17"/>
        </w:rPr>
        <w:tab/>
      </w:r>
      <w:r w:rsidR="00FB5E73">
        <w:rPr>
          <w:szCs w:val="17"/>
        </w:rPr>
        <w:t>section 1</w:t>
      </w:r>
      <w:r w:rsidR="00105B61" w:rsidRPr="00511C8F">
        <w:rPr>
          <w:szCs w:val="17"/>
        </w:rPr>
        <w:t>76</w:t>
      </w:r>
      <w:r w:rsidRPr="00511C8F">
        <w:rPr>
          <w:szCs w:val="17"/>
        </w:rPr>
        <w:t xml:space="preserve"> (which deals with interest);</w:t>
      </w:r>
    </w:p>
    <w:p w14:paraId="053110A7" w14:textId="426BE622" w:rsidR="002E73B5" w:rsidRPr="00511C8F" w:rsidRDefault="002E73B5" w:rsidP="002E73B5">
      <w:pPr>
        <w:pStyle w:val="notepara"/>
        <w:rPr>
          <w:szCs w:val="17"/>
        </w:rPr>
      </w:pPr>
      <w:r w:rsidRPr="00511C8F">
        <w:rPr>
          <w:szCs w:val="17"/>
        </w:rPr>
        <w:t>(c)</w:t>
      </w:r>
      <w:r w:rsidRPr="00511C8F">
        <w:rPr>
          <w:szCs w:val="17"/>
        </w:rPr>
        <w:tab/>
      </w:r>
      <w:r w:rsidR="00FB5E73">
        <w:rPr>
          <w:szCs w:val="17"/>
        </w:rPr>
        <w:t>section 1</w:t>
      </w:r>
      <w:r w:rsidRPr="00511C8F">
        <w:rPr>
          <w:szCs w:val="17"/>
        </w:rPr>
        <w:t>86 (which deals with non</w:t>
      </w:r>
      <w:r w:rsidR="00FB5E73">
        <w:rPr>
          <w:szCs w:val="17"/>
        </w:rPr>
        <w:noBreakHyphen/>
      </w:r>
      <w:r w:rsidRPr="00511C8F">
        <w:rPr>
          <w:szCs w:val="17"/>
        </w:rPr>
        <w:t>compliance with garnishee notices).</w:t>
      </w:r>
    </w:p>
    <w:p w14:paraId="46587D7B" w14:textId="77777777" w:rsidR="002E73B5" w:rsidRPr="00511C8F" w:rsidRDefault="002E73B5" w:rsidP="002E73B5">
      <w:pPr>
        <w:pStyle w:val="ActHead5"/>
        <w:rPr>
          <w:szCs w:val="23"/>
        </w:rPr>
      </w:pPr>
      <w:bookmarkStart w:id="239" w:name="_Toc130892832"/>
      <w:r w:rsidRPr="00511C8F">
        <w:rPr>
          <w:rStyle w:val="CharSectno"/>
          <w:szCs w:val="23"/>
        </w:rPr>
        <w:t>166</w:t>
      </w:r>
      <w:r w:rsidRPr="00511C8F">
        <w:rPr>
          <w:szCs w:val="23"/>
        </w:rPr>
        <w:t xml:space="preserve">  Parental leave pay instalment debts—instalments paid by employer</w:t>
      </w:r>
      <w:bookmarkEnd w:id="239"/>
    </w:p>
    <w:p w14:paraId="4BD2B4F8" w14:textId="77777777" w:rsidR="002E73B5" w:rsidRPr="00511C8F" w:rsidRDefault="002E73B5" w:rsidP="002E73B5">
      <w:pPr>
        <w:pStyle w:val="subsection"/>
        <w:rPr>
          <w:snapToGrid w:val="0"/>
          <w:szCs w:val="21"/>
          <w:lang w:eastAsia="en-US"/>
        </w:rPr>
      </w:pPr>
      <w:r w:rsidRPr="00511C8F">
        <w:rPr>
          <w:snapToGrid w:val="0"/>
          <w:szCs w:val="21"/>
          <w:lang w:eastAsia="en-US"/>
        </w:rPr>
        <w:tab/>
        <w:t>(1)</w:t>
      </w:r>
      <w:r w:rsidRPr="00511C8F">
        <w:rPr>
          <w:snapToGrid w:val="0"/>
          <w:szCs w:val="21"/>
          <w:lang w:eastAsia="en-US"/>
        </w:rPr>
        <w:tab/>
        <w:t>This section applies if:</w:t>
      </w:r>
    </w:p>
    <w:p w14:paraId="6D756D66" w14:textId="77777777" w:rsidR="002E73B5" w:rsidRPr="00511C8F" w:rsidRDefault="002E73B5" w:rsidP="002E73B5">
      <w:pPr>
        <w:pStyle w:val="paragraph"/>
        <w:rPr>
          <w:szCs w:val="21"/>
        </w:rPr>
      </w:pPr>
      <w:r w:rsidRPr="00511C8F">
        <w:rPr>
          <w:szCs w:val="21"/>
        </w:rPr>
        <w:tab/>
        <w:t>(a)</w:t>
      </w:r>
      <w:r w:rsidRPr="00511C8F">
        <w:rPr>
          <w:szCs w:val="21"/>
        </w:rPr>
        <w:tab/>
        <w:t xml:space="preserve">the total of amounts paid to a person (the </w:t>
      </w:r>
      <w:r w:rsidRPr="00511C8F">
        <w:rPr>
          <w:b/>
          <w:i/>
          <w:szCs w:val="21"/>
        </w:rPr>
        <w:t>first person</w:t>
      </w:r>
      <w:r w:rsidRPr="00511C8F">
        <w:rPr>
          <w:szCs w:val="21"/>
        </w:rPr>
        <w:t xml:space="preserve">) by way of PPL funding amounts in relation to instalments for another person for a child exceeds (by the </w:t>
      </w:r>
      <w:r w:rsidRPr="00511C8F">
        <w:rPr>
          <w:b/>
          <w:i/>
          <w:szCs w:val="21"/>
        </w:rPr>
        <w:t>PPL funding excess</w:t>
      </w:r>
      <w:r w:rsidRPr="00511C8F">
        <w:rPr>
          <w:szCs w:val="21"/>
        </w:rPr>
        <w:t>) the total of amounts payable to the first person as PPL funding amounts in relation to those instalments; and</w:t>
      </w:r>
    </w:p>
    <w:p w14:paraId="4CF2E40E" w14:textId="77777777" w:rsidR="002E73B5" w:rsidRPr="00511C8F" w:rsidRDefault="002E73B5" w:rsidP="002E73B5">
      <w:pPr>
        <w:pStyle w:val="paragraph"/>
        <w:rPr>
          <w:szCs w:val="21"/>
        </w:rPr>
      </w:pPr>
      <w:r w:rsidRPr="00511C8F">
        <w:rPr>
          <w:szCs w:val="21"/>
        </w:rPr>
        <w:tab/>
        <w:t>(b)</w:t>
      </w:r>
      <w:r w:rsidRPr="00511C8F">
        <w:rPr>
          <w:szCs w:val="21"/>
        </w:rPr>
        <w:tab/>
        <w:t xml:space="preserve">the first person pays an amount (the </w:t>
      </w:r>
      <w:r w:rsidRPr="00511C8F">
        <w:rPr>
          <w:b/>
          <w:i/>
          <w:szCs w:val="21"/>
        </w:rPr>
        <w:t>employer payment</w:t>
      </w:r>
      <w:r w:rsidRPr="00511C8F">
        <w:rPr>
          <w:szCs w:val="21"/>
        </w:rPr>
        <w:t>) to, or in relation to, the other person for the child by way of an instalment; and</w:t>
      </w:r>
    </w:p>
    <w:p w14:paraId="1D23CC9F" w14:textId="1BCDED18" w:rsidR="002E73B5" w:rsidRPr="00511C8F" w:rsidRDefault="002E73B5" w:rsidP="002E73B5">
      <w:pPr>
        <w:pStyle w:val="paragraph"/>
        <w:rPr>
          <w:szCs w:val="21"/>
        </w:rPr>
      </w:pPr>
      <w:r w:rsidRPr="00511C8F">
        <w:rPr>
          <w:szCs w:val="21"/>
        </w:rPr>
        <w:tab/>
        <w:t>(c)</w:t>
      </w:r>
      <w:r w:rsidRPr="00511C8F">
        <w:rPr>
          <w:szCs w:val="21"/>
        </w:rPr>
        <w:tab/>
        <w:t xml:space="preserve">the total of employer payments paid for the child exceeds (by the </w:t>
      </w:r>
      <w:r w:rsidRPr="00511C8F">
        <w:rPr>
          <w:b/>
          <w:i/>
          <w:szCs w:val="21"/>
        </w:rPr>
        <w:t>instalment excess</w:t>
      </w:r>
      <w:r w:rsidRPr="00511C8F">
        <w:rPr>
          <w:szCs w:val="21"/>
        </w:rPr>
        <w:t xml:space="preserve">) the total of amounts that are payable by the first person to, or in relation to, the other person for the child as instalments under </w:t>
      </w:r>
      <w:r w:rsidR="00EC58A2" w:rsidRPr="00511C8F">
        <w:rPr>
          <w:szCs w:val="21"/>
        </w:rPr>
        <w:t>Division 2</w:t>
      </w:r>
      <w:r w:rsidRPr="00511C8F">
        <w:rPr>
          <w:szCs w:val="21"/>
        </w:rPr>
        <w:t xml:space="preserve"> of </w:t>
      </w:r>
      <w:r w:rsidR="00EC58A2" w:rsidRPr="00511C8F">
        <w:rPr>
          <w:szCs w:val="21"/>
        </w:rPr>
        <w:t>Part 3</w:t>
      </w:r>
      <w:r w:rsidR="00FB5E73">
        <w:rPr>
          <w:szCs w:val="21"/>
        </w:rPr>
        <w:noBreakHyphen/>
      </w:r>
      <w:r w:rsidRPr="00511C8F">
        <w:rPr>
          <w:szCs w:val="21"/>
        </w:rPr>
        <w:t>2 (which deals with the payment of instalments by employers).</w:t>
      </w:r>
    </w:p>
    <w:p w14:paraId="016DB9F2" w14:textId="77777777" w:rsidR="002E73B5" w:rsidRPr="00511C8F" w:rsidRDefault="002E73B5" w:rsidP="002E73B5">
      <w:pPr>
        <w:pStyle w:val="notetext"/>
        <w:rPr>
          <w:szCs w:val="17"/>
        </w:rPr>
      </w:pPr>
      <w:r w:rsidRPr="00511C8F">
        <w:rPr>
          <w:szCs w:val="17"/>
        </w:rPr>
        <w:t>Note:</w:t>
      </w:r>
      <w:r w:rsidRPr="00511C8F">
        <w:rPr>
          <w:szCs w:val="17"/>
        </w:rPr>
        <w:tab/>
        <w:t>Instalments may stop being payable with retrospective effect if a payability determination that parental leave is payable to the other person for the child is set aside or varied after the instalments are paid.</w:t>
      </w:r>
    </w:p>
    <w:p w14:paraId="698325A5" w14:textId="77777777" w:rsidR="002E73B5" w:rsidRPr="00511C8F" w:rsidRDefault="002E73B5" w:rsidP="002E73B5">
      <w:pPr>
        <w:pStyle w:val="subsection"/>
        <w:rPr>
          <w:szCs w:val="21"/>
        </w:rPr>
      </w:pPr>
      <w:r w:rsidRPr="00511C8F">
        <w:rPr>
          <w:szCs w:val="21"/>
        </w:rPr>
        <w:lastRenderedPageBreak/>
        <w:tab/>
        <w:t>(2)</w:t>
      </w:r>
      <w:r w:rsidRPr="00511C8F">
        <w:rPr>
          <w:szCs w:val="21"/>
        </w:rPr>
        <w:tab/>
        <w:t>An amount equal to the lesser of the PPL funding excess and the instalment excess is a debt due to the Commonwealth by the other person.</w:t>
      </w:r>
    </w:p>
    <w:p w14:paraId="674815A3" w14:textId="77777777" w:rsidR="002E73B5" w:rsidRPr="00511C8F" w:rsidRDefault="002E73B5" w:rsidP="002E73B5">
      <w:pPr>
        <w:pStyle w:val="notetext"/>
        <w:rPr>
          <w:szCs w:val="17"/>
        </w:rPr>
      </w:pPr>
      <w:r w:rsidRPr="00511C8F">
        <w:rPr>
          <w:szCs w:val="17"/>
        </w:rPr>
        <w:t>Example:</w:t>
      </w:r>
      <w:r w:rsidRPr="00511C8F">
        <w:rPr>
          <w:szCs w:val="17"/>
        </w:rPr>
        <w:tab/>
        <w:t>If no amounts are payable by the first person to, or in relation to, the other person for a child as instalments, the amount of the instalment excess is the total amount of the employer payments.</w:t>
      </w:r>
    </w:p>
    <w:p w14:paraId="53730CB1" w14:textId="77777777" w:rsidR="002E73B5" w:rsidRPr="00511C8F" w:rsidRDefault="002E73B5" w:rsidP="002E73B5">
      <w:pPr>
        <w:pStyle w:val="subsection"/>
        <w:rPr>
          <w:szCs w:val="21"/>
        </w:rPr>
      </w:pPr>
      <w:r w:rsidRPr="00511C8F">
        <w:rPr>
          <w:szCs w:val="21"/>
        </w:rPr>
        <w:tab/>
        <w:t>(3)</w:t>
      </w:r>
      <w:r w:rsidRPr="00511C8F">
        <w:rPr>
          <w:szCs w:val="21"/>
        </w:rPr>
        <w:tab/>
        <w:t xml:space="preserve">The debt under </w:t>
      </w:r>
      <w:r w:rsidR="00F5062F" w:rsidRPr="00511C8F">
        <w:rPr>
          <w:szCs w:val="21"/>
        </w:rPr>
        <w:t>subsection (</w:t>
      </w:r>
      <w:r w:rsidRPr="00511C8F">
        <w:rPr>
          <w:szCs w:val="21"/>
        </w:rPr>
        <w:t>2) arises:</w:t>
      </w:r>
    </w:p>
    <w:p w14:paraId="7FBAD384" w14:textId="77777777" w:rsidR="00D70C24" w:rsidRPr="00511C8F" w:rsidRDefault="00D70C24" w:rsidP="00D70C24">
      <w:pPr>
        <w:pStyle w:val="paragraph"/>
      </w:pPr>
      <w:r w:rsidRPr="00511C8F">
        <w:tab/>
        <w:t>(a)</w:t>
      </w:r>
      <w:r w:rsidRPr="00511C8F">
        <w:tab/>
        <w:t>if the other person has a continuous flexible period for the child—immediately after the end of that continuous flexible period; or</w:t>
      </w:r>
    </w:p>
    <w:p w14:paraId="3D515A67" w14:textId="77777777" w:rsidR="002E73B5" w:rsidRPr="00511C8F" w:rsidRDefault="002E73B5" w:rsidP="002E73B5">
      <w:pPr>
        <w:pStyle w:val="paragraph"/>
        <w:rPr>
          <w:szCs w:val="21"/>
        </w:rPr>
      </w:pPr>
      <w:r w:rsidRPr="00511C8F">
        <w:rPr>
          <w:szCs w:val="21"/>
        </w:rPr>
        <w:tab/>
        <w:t>(b)</w:t>
      </w:r>
      <w:r w:rsidRPr="00511C8F">
        <w:rPr>
          <w:szCs w:val="21"/>
        </w:rPr>
        <w:tab/>
        <w:t xml:space="preserve">otherwise—when </w:t>
      </w:r>
      <w:r w:rsidR="00F5062F" w:rsidRPr="00511C8F">
        <w:rPr>
          <w:szCs w:val="21"/>
        </w:rPr>
        <w:t>subsection (</w:t>
      </w:r>
      <w:r w:rsidRPr="00511C8F">
        <w:rPr>
          <w:szCs w:val="21"/>
        </w:rPr>
        <w:t>1) starts to apply in relation to an employer payment.</w:t>
      </w:r>
    </w:p>
    <w:p w14:paraId="7505E72C" w14:textId="77777777" w:rsidR="002E73B5" w:rsidRPr="00511C8F" w:rsidRDefault="00D70C24" w:rsidP="002E73B5">
      <w:pPr>
        <w:pStyle w:val="notetext"/>
        <w:rPr>
          <w:szCs w:val="17"/>
        </w:rPr>
      </w:pPr>
      <w:r w:rsidRPr="00511C8F">
        <w:t>Note</w:t>
      </w:r>
      <w:r w:rsidR="002E73B5" w:rsidRPr="00511C8F">
        <w:rPr>
          <w:szCs w:val="17"/>
        </w:rPr>
        <w:t>:</w:t>
      </w:r>
      <w:r w:rsidR="002E73B5" w:rsidRPr="00511C8F">
        <w:rPr>
          <w:szCs w:val="17"/>
        </w:rPr>
        <w:tab/>
        <w:t>This section may apply to overpayments by way of instalments or amounts that are mistakenly paid. For example, an overpayment or mistaken payment may arise due to administrative error, the setting aside or variation of a payability determination or payments following a stay order under subsection</w:t>
      </w:r>
      <w:r w:rsidR="00F5062F" w:rsidRPr="00511C8F">
        <w:rPr>
          <w:szCs w:val="17"/>
        </w:rPr>
        <w:t> </w:t>
      </w:r>
      <w:r w:rsidR="002E73B5" w:rsidRPr="00511C8F">
        <w:rPr>
          <w:szCs w:val="17"/>
        </w:rPr>
        <w:t>41(2) of the AAT Act.</w:t>
      </w:r>
    </w:p>
    <w:p w14:paraId="7E82874E" w14:textId="77777777" w:rsidR="0009445D" w:rsidRPr="00511C8F" w:rsidRDefault="0009445D" w:rsidP="0009445D">
      <w:pPr>
        <w:pStyle w:val="ActHead5"/>
        <w:rPr>
          <w:szCs w:val="23"/>
        </w:rPr>
      </w:pPr>
      <w:bookmarkStart w:id="240" w:name="_Toc130892833"/>
      <w:r w:rsidRPr="00511C8F">
        <w:rPr>
          <w:rStyle w:val="CharSectno"/>
          <w:szCs w:val="23"/>
        </w:rPr>
        <w:t>167</w:t>
      </w:r>
      <w:r w:rsidRPr="00511C8F">
        <w:rPr>
          <w:szCs w:val="23"/>
        </w:rPr>
        <w:t xml:space="preserve">  Parental leave pay instalment debts—instalments paid by the Secretary</w:t>
      </w:r>
      <w:bookmarkEnd w:id="240"/>
    </w:p>
    <w:p w14:paraId="708DB325" w14:textId="77777777" w:rsidR="0009445D" w:rsidRPr="00511C8F" w:rsidRDefault="0009445D" w:rsidP="0009445D">
      <w:pPr>
        <w:pStyle w:val="subsection"/>
        <w:rPr>
          <w:szCs w:val="21"/>
        </w:rPr>
      </w:pPr>
      <w:r w:rsidRPr="00511C8F">
        <w:rPr>
          <w:szCs w:val="21"/>
        </w:rPr>
        <w:tab/>
        <w:t>(1)</w:t>
      </w:r>
      <w:r w:rsidRPr="00511C8F">
        <w:rPr>
          <w:szCs w:val="21"/>
        </w:rPr>
        <w:tab/>
        <w:t>This section applies if:</w:t>
      </w:r>
    </w:p>
    <w:p w14:paraId="071E7D5E" w14:textId="77777777" w:rsidR="0009445D" w:rsidRPr="00511C8F" w:rsidRDefault="0009445D" w:rsidP="0009445D">
      <w:pPr>
        <w:pStyle w:val="paragraph"/>
        <w:rPr>
          <w:szCs w:val="21"/>
        </w:rPr>
      </w:pPr>
      <w:r w:rsidRPr="00511C8F">
        <w:rPr>
          <w:szCs w:val="21"/>
        </w:rPr>
        <w:tab/>
        <w:t>(a)</w:t>
      </w:r>
      <w:r w:rsidRPr="00511C8F">
        <w:rPr>
          <w:szCs w:val="21"/>
        </w:rPr>
        <w:tab/>
        <w:t>the Secretary pays an amount to, or in relation to, a person for a child by way of an instalment; and</w:t>
      </w:r>
    </w:p>
    <w:p w14:paraId="37BC3A6B" w14:textId="0FBB699E" w:rsidR="0009445D" w:rsidRPr="00511C8F" w:rsidRDefault="0009445D" w:rsidP="0009445D">
      <w:pPr>
        <w:pStyle w:val="paragraph"/>
        <w:rPr>
          <w:szCs w:val="21"/>
        </w:rPr>
      </w:pPr>
      <w:r w:rsidRPr="00511C8F">
        <w:rPr>
          <w:szCs w:val="21"/>
        </w:rPr>
        <w:tab/>
        <w:t>(b)</w:t>
      </w:r>
      <w:r w:rsidRPr="00511C8F">
        <w:rPr>
          <w:szCs w:val="21"/>
        </w:rPr>
        <w:tab/>
        <w:t xml:space="preserve">the amount exceeds the amount that should have been paid to, or in relation to, the person under </w:t>
      </w:r>
      <w:r w:rsidR="00EC58A2" w:rsidRPr="00511C8F">
        <w:rPr>
          <w:szCs w:val="21"/>
        </w:rPr>
        <w:t>Part 3</w:t>
      </w:r>
      <w:r w:rsidR="00FB5E73">
        <w:rPr>
          <w:szCs w:val="21"/>
        </w:rPr>
        <w:noBreakHyphen/>
      </w:r>
      <w:r w:rsidRPr="00511C8F">
        <w:rPr>
          <w:szCs w:val="21"/>
        </w:rPr>
        <w:t>3.</w:t>
      </w:r>
    </w:p>
    <w:p w14:paraId="4B19E859" w14:textId="77777777" w:rsidR="0009445D" w:rsidRPr="00511C8F" w:rsidRDefault="0009445D" w:rsidP="0009445D">
      <w:pPr>
        <w:pStyle w:val="notetext"/>
        <w:rPr>
          <w:szCs w:val="17"/>
        </w:rPr>
      </w:pPr>
      <w:r w:rsidRPr="00511C8F">
        <w:rPr>
          <w:szCs w:val="17"/>
        </w:rPr>
        <w:t>Note:</w:t>
      </w:r>
      <w:r w:rsidRPr="00511C8F">
        <w:rPr>
          <w:szCs w:val="17"/>
        </w:rPr>
        <w:tab/>
        <w:t>Instalments may stop being payable with retrospective effect if the payability determination is set aside or varied after the instalments are paid.</w:t>
      </w:r>
    </w:p>
    <w:p w14:paraId="3BF37121" w14:textId="77777777" w:rsidR="0009445D" w:rsidRPr="00511C8F" w:rsidRDefault="0009445D" w:rsidP="0009445D">
      <w:pPr>
        <w:pStyle w:val="subsection"/>
        <w:rPr>
          <w:szCs w:val="21"/>
        </w:rPr>
      </w:pPr>
      <w:r w:rsidRPr="00511C8F">
        <w:rPr>
          <w:szCs w:val="21"/>
        </w:rPr>
        <w:tab/>
        <w:t>(2)</w:t>
      </w:r>
      <w:r w:rsidRPr="00511C8F">
        <w:rPr>
          <w:szCs w:val="21"/>
        </w:rPr>
        <w:tab/>
        <w:t>An amount equal to the amount of the excess is a debt due to the Commonwealth by the person.</w:t>
      </w:r>
    </w:p>
    <w:p w14:paraId="0547CDD1" w14:textId="77777777" w:rsidR="0009445D" w:rsidRPr="00511C8F" w:rsidRDefault="0009445D" w:rsidP="0009445D">
      <w:pPr>
        <w:pStyle w:val="subsection"/>
        <w:rPr>
          <w:szCs w:val="21"/>
        </w:rPr>
      </w:pPr>
      <w:r w:rsidRPr="00511C8F">
        <w:rPr>
          <w:szCs w:val="21"/>
        </w:rPr>
        <w:tab/>
        <w:t>(3)</w:t>
      </w:r>
      <w:r w:rsidRPr="00511C8F">
        <w:rPr>
          <w:szCs w:val="21"/>
        </w:rPr>
        <w:tab/>
        <w:t xml:space="preserve">The debt under subsection (2) arises when the Secretary pays the amount mentioned in </w:t>
      </w:r>
      <w:r w:rsidR="0087236D" w:rsidRPr="00511C8F">
        <w:rPr>
          <w:szCs w:val="21"/>
        </w:rPr>
        <w:t>paragraph (</w:t>
      </w:r>
      <w:r w:rsidRPr="00511C8F">
        <w:rPr>
          <w:szCs w:val="21"/>
        </w:rPr>
        <w:t>1)(a).</w:t>
      </w:r>
    </w:p>
    <w:p w14:paraId="2EAF81B3" w14:textId="77777777" w:rsidR="002E73B5" w:rsidRPr="00511C8F" w:rsidRDefault="002E73B5" w:rsidP="002E73B5">
      <w:pPr>
        <w:pStyle w:val="ActHead5"/>
        <w:rPr>
          <w:szCs w:val="23"/>
        </w:rPr>
      </w:pPr>
      <w:bookmarkStart w:id="241" w:name="_Toc130892834"/>
      <w:r w:rsidRPr="00511C8F">
        <w:rPr>
          <w:rStyle w:val="CharSectno"/>
          <w:szCs w:val="23"/>
        </w:rPr>
        <w:lastRenderedPageBreak/>
        <w:t>168</w:t>
      </w:r>
      <w:r w:rsidRPr="00511C8F">
        <w:rPr>
          <w:szCs w:val="23"/>
        </w:rPr>
        <w:t xml:space="preserve">  PPL funding amount debts—amounts not paid as parental leave pay instalments</w:t>
      </w:r>
      <w:bookmarkEnd w:id="241"/>
    </w:p>
    <w:p w14:paraId="1E0F8167" w14:textId="77777777" w:rsidR="002E73B5" w:rsidRPr="00511C8F" w:rsidRDefault="002E73B5" w:rsidP="002E73B5">
      <w:pPr>
        <w:pStyle w:val="subsection"/>
        <w:rPr>
          <w:szCs w:val="21"/>
        </w:rPr>
      </w:pPr>
      <w:r w:rsidRPr="00511C8F">
        <w:rPr>
          <w:snapToGrid w:val="0"/>
          <w:szCs w:val="21"/>
          <w:lang w:eastAsia="en-US"/>
        </w:rPr>
        <w:tab/>
        <w:t>(1)</w:t>
      </w:r>
      <w:r w:rsidRPr="00511C8F">
        <w:rPr>
          <w:snapToGrid w:val="0"/>
          <w:szCs w:val="21"/>
          <w:lang w:eastAsia="en-US"/>
        </w:rPr>
        <w:tab/>
        <w:t xml:space="preserve">This section applies if </w:t>
      </w:r>
      <w:r w:rsidRPr="00511C8F">
        <w:rPr>
          <w:szCs w:val="21"/>
        </w:rPr>
        <w:t xml:space="preserve">the total of amounts paid to a person (the </w:t>
      </w:r>
      <w:r w:rsidRPr="00511C8F">
        <w:rPr>
          <w:b/>
          <w:i/>
          <w:szCs w:val="21"/>
        </w:rPr>
        <w:t>first person</w:t>
      </w:r>
      <w:r w:rsidRPr="00511C8F">
        <w:rPr>
          <w:szCs w:val="21"/>
        </w:rPr>
        <w:t>) by way of PPL funding amounts in relation to instalments for another person for a child exceeds the total of amounts paid by the first person to, or in relation to, the other person by way of such instalments for the child.</w:t>
      </w:r>
    </w:p>
    <w:p w14:paraId="53E409EF" w14:textId="77777777" w:rsidR="002E73B5" w:rsidRPr="00511C8F" w:rsidRDefault="002E73B5" w:rsidP="002E73B5">
      <w:pPr>
        <w:pStyle w:val="subsection"/>
        <w:rPr>
          <w:szCs w:val="21"/>
        </w:rPr>
      </w:pPr>
      <w:r w:rsidRPr="00511C8F">
        <w:rPr>
          <w:szCs w:val="21"/>
        </w:rPr>
        <w:tab/>
        <w:t>(2)</w:t>
      </w:r>
      <w:r w:rsidRPr="00511C8F">
        <w:rPr>
          <w:szCs w:val="21"/>
        </w:rPr>
        <w:tab/>
        <w:t>The amount of the excess is a debt due to the Commonwealth by the first person.</w:t>
      </w:r>
    </w:p>
    <w:p w14:paraId="6E5DF488" w14:textId="77777777" w:rsidR="002E73B5" w:rsidRPr="00511C8F" w:rsidRDefault="002E73B5" w:rsidP="002E73B5">
      <w:pPr>
        <w:pStyle w:val="notetext"/>
        <w:rPr>
          <w:szCs w:val="17"/>
        </w:rPr>
      </w:pPr>
      <w:r w:rsidRPr="00511C8F">
        <w:rPr>
          <w:szCs w:val="17"/>
        </w:rPr>
        <w:t>Example:</w:t>
      </w:r>
      <w:r w:rsidRPr="00511C8F">
        <w:rPr>
          <w:szCs w:val="17"/>
        </w:rPr>
        <w:tab/>
        <w:t>If the first person has not paid any amounts by way of instalments to the other person, the amount of the excess is the total of amounts paid to the first person by way of PPL funding amounts in relation to instalments for the other person for the child.</w:t>
      </w:r>
    </w:p>
    <w:p w14:paraId="257AF607" w14:textId="77777777" w:rsidR="007461A3" w:rsidRPr="00511C8F" w:rsidRDefault="007461A3" w:rsidP="007461A3">
      <w:pPr>
        <w:pStyle w:val="subsection"/>
      </w:pPr>
      <w:r w:rsidRPr="00511C8F">
        <w:tab/>
        <w:t>(3)</w:t>
      </w:r>
      <w:r w:rsidRPr="00511C8F">
        <w:tab/>
        <w:t>The debt under subsection (2) arises when subsection (1) starts to apply in relation to an amount paid to the first person.</w:t>
      </w:r>
    </w:p>
    <w:p w14:paraId="793D1E51" w14:textId="77777777" w:rsidR="007461A3" w:rsidRPr="00511C8F" w:rsidRDefault="007461A3" w:rsidP="007461A3">
      <w:pPr>
        <w:pStyle w:val="notetext"/>
      </w:pPr>
      <w:r w:rsidRPr="00511C8F">
        <w:t>Note:</w:t>
      </w:r>
      <w:r w:rsidRPr="00511C8F">
        <w:tab/>
        <w:t>This section may apply to overpayments by way of PPL funding amounts or amounts that are mistakenly paid. For example, an overpayment or mistaken payment may arise due to administrative error or the revocation or setting aside of an employer determination.</w:t>
      </w:r>
    </w:p>
    <w:p w14:paraId="38C0F6F9" w14:textId="77777777" w:rsidR="00306751" w:rsidRPr="00511C8F" w:rsidRDefault="00306751" w:rsidP="00306751">
      <w:pPr>
        <w:pStyle w:val="ActHead5"/>
        <w:rPr>
          <w:szCs w:val="23"/>
        </w:rPr>
      </w:pPr>
      <w:bookmarkStart w:id="242" w:name="_Toc130892835"/>
      <w:r w:rsidRPr="00511C8F">
        <w:rPr>
          <w:rStyle w:val="CharSectno"/>
          <w:szCs w:val="23"/>
        </w:rPr>
        <w:t>169</w:t>
      </w:r>
      <w:r w:rsidRPr="00511C8F">
        <w:rPr>
          <w:szCs w:val="23"/>
        </w:rPr>
        <w:t xml:space="preserve">  Wrong person receives parental leave pay instalment</w:t>
      </w:r>
      <w:r w:rsidR="009249B9" w:rsidRPr="00511C8F">
        <w:rPr>
          <w:szCs w:val="23"/>
        </w:rPr>
        <w:t xml:space="preserve"> </w:t>
      </w:r>
      <w:r w:rsidR="00D70C24" w:rsidRPr="00511C8F">
        <w:t>or PPL funding amount</w:t>
      </w:r>
      <w:bookmarkEnd w:id="242"/>
    </w:p>
    <w:p w14:paraId="5DCF7783" w14:textId="77777777" w:rsidR="002E73B5" w:rsidRPr="00511C8F" w:rsidRDefault="002E73B5" w:rsidP="002E73B5">
      <w:pPr>
        <w:pStyle w:val="subsection"/>
        <w:rPr>
          <w:snapToGrid w:val="0"/>
          <w:szCs w:val="21"/>
          <w:lang w:eastAsia="en-US"/>
        </w:rPr>
      </w:pPr>
      <w:r w:rsidRPr="00511C8F">
        <w:rPr>
          <w:sz w:val="18"/>
          <w:szCs w:val="17"/>
        </w:rPr>
        <w:tab/>
      </w:r>
      <w:r w:rsidRPr="00511C8F">
        <w:rPr>
          <w:snapToGrid w:val="0"/>
          <w:szCs w:val="21"/>
          <w:lang w:eastAsia="en-US"/>
        </w:rPr>
        <w:t>(1)</w:t>
      </w:r>
      <w:r w:rsidRPr="00511C8F">
        <w:rPr>
          <w:snapToGrid w:val="0"/>
          <w:szCs w:val="21"/>
          <w:lang w:eastAsia="en-US"/>
        </w:rPr>
        <w:tab/>
        <w:t>This section applies if:</w:t>
      </w:r>
    </w:p>
    <w:p w14:paraId="7B28BA3F" w14:textId="77777777" w:rsidR="002E73B5" w:rsidRPr="00511C8F" w:rsidRDefault="002E73B5" w:rsidP="002E73B5">
      <w:pPr>
        <w:pStyle w:val="paragraph"/>
        <w:rPr>
          <w:szCs w:val="21"/>
        </w:rPr>
      </w:pPr>
      <w:r w:rsidRPr="00511C8F">
        <w:rPr>
          <w:szCs w:val="21"/>
        </w:rPr>
        <w:tab/>
        <w:t>(a)</w:t>
      </w:r>
      <w:r w:rsidRPr="00511C8F">
        <w:rPr>
          <w:szCs w:val="21"/>
        </w:rPr>
        <w:tab/>
        <w:t>an instalment</w:t>
      </w:r>
      <w:r w:rsidR="00791632" w:rsidRPr="00511C8F">
        <w:rPr>
          <w:szCs w:val="21"/>
        </w:rPr>
        <w:t xml:space="preserve"> </w:t>
      </w:r>
      <w:r w:rsidR="00D70C24" w:rsidRPr="00511C8F">
        <w:t>or a PPL funding amount</w:t>
      </w:r>
      <w:r w:rsidRPr="00511C8F">
        <w:rPr>
          <w:szCs w:val="21"/>
        </w:rPr>
        <w:t xml:space="preserve"> (the </w:t>
      </w:r>
      <w:r w:rsidRPr="00511C8F">
        <w:rPr>
          <w:b/>
          <w:i/>
          <w:szCs w:val="21"/>
        </w:rPr>
        <w:t>PPL payment</w:t>
      </w:r>
      <w:r w:rsidRPr="00511C8F">
        <w:rPr>
          <w:szCs w:val="21"/>
        </w:rPr>
        <w:t>) is paid by the Secretary or an employer; and</w:t>
      </w:r>
    </w:p>
    <w:p w14:paraId="647E0509" w14:textId="77777777" w:rsidR="002E73B5" w:rsidRPr="00511C8F" w:rsidRDefault="002E73B5" w:rsidP="002E73B5">
      <w:pPr>
        <w:pStyle w:val="paragraph"/>
        <w:rPr>
          <w:szCs w:val="21"/>
        </w:rPr>
      </w:pPr>
      <w:r w:rsidRPr="00511C8F">
        <w:rPr>
          <w:szCs w:val="21"/>
        </w:rPr>
        <w:tab/>
        <w:t>(b)</w:t>
      </w:r>
      <w:r w:rsidRPr="00511C8F">
        <w:rPr>
          <w:szCs w:val="21"/>
        </w:rPr>
        <w:tab/>
        <w:t>a person (the</w:t>
      </w:r>
      <w:r w:rsidRPr="00511C8F">
        <w:rPr>
          <w:b/>
          <w:i/>
          <w:szCs w:val="21"/>
        </w:rPr>
        <w:t xml:space="preserve"> wrong recipient</w:t>
      </w:r>
      <w:r w:rsidRPr="00511C8F">
        <w:rPr>
          <w:szCs w:val="21"/>
        </w:rPr>
        <w:t xml:space="preserve">) other than the person (the </w:t>
      </w:r>
      <w:r w:rsidRPr="00511C8F">
        <w:rPr>
          <w:b/>
          <w:i/>
          <w:szCs w:val="21"/>
        </w:rPr>
        <w:t>right recipient</w:t>
      </w:r>
      <w:r w:rsidRPr="00511C8F">
        <w:rPr>
          <w:szCs w:val="21"/>
        </w:rPr>
        <w:t>) to whom the PPL payment is payable receives the PPL payment (or a part of it); and</w:t>
      </w:r>
    </w:p>
    <w:p w14:paraId="519417BD" w14:textId="77777777" w:rsidR="002E73B5" w:rsidRPr="00511C8F" w:rsidRDefault="002E73B5" w:rsidP="002E73B5">
      <w:pPr>
        <w:pStyle w:val="paragraph"/>
        <w:rPr>
          <w:szCs w:val="21"/>
        </w:rPr>
      </w:pPr>
      <w:r w:rsidRPr="00511C8F">
        <w:rPr>
          <w:szCs w:val="21"/>
        </w:rPr>
        <w:tab/>
        <w:t>(c)</w:t>
      </w:r>
      <w:r w:rsidRPr="00511C8F">
        <w:rPr>
          <w:szCs w:val="21"/>
        </w:rPr>
        <w:tab/>
        <w:t>the wrong recipient is not authorised by the right recipient, or authorised under law, to receive the PPL payment (or that part).</w:t>
      </w:r>
    </w:p>
    <w:p w14:paraId="395F95F6" w14:textId="77777777" w:rsidR="002E73B5" w:rsidRPr="00511C8F" w:rsidRDefault="002E73B5" w:rsidP="002E73B5">
      <w:pPr>
        <w:pStyle w:val="subsection"/>
        <w:rPr>
          <w:szCs w:val="21"/>
        </w:rPr>
      </w:pPr>
      <w:r w:rsidRPr="00511C8F">
        <w:rPr>
          <w:szCs w:val="21"/>
        </w:rPr>
        <w:tab/>
        <w:t>(2)</w:t>
      </w:r>
      <w:r w:rsidRPr="00511C8F">
        <w:rPr>
          <w:szCs w:val="21"/>
        </w:rPr>
        <w:tab/>
        <w:t>An amount equal to the PPL payment (or that part of the PPL payment), is a debt due by the wrong recipient to:</w:t>
      </w:r>
    </w:p>
    <w:p w14:paraId="2308D237" w14:textId="77777777" w:rsidR="002E73B5" w:rsidRPr="00511C8F" w:rsidRDefault="002E73B5" w:rsidP="002E73B5">
      <w:pPr>
        <w:pStyle w:val="paragraph"/>
        <w:rPr>
          <w:szCs w:val="21"/>
        </w:rPr>
      </w:pPr>
      <w:r w:rsidRPr="00511C8F">
        <w:rPr>
          <w:szCs w:val="21"/>
        </w:rPr>
        <w:lastRenderedPageBreak/>
        <w:tab/>
        <w:t>(a)</w:t>
      </w:r>
      <w:r w:rsidRPr="00511C8F">
        <w:rPr>
          <w:szCs w:val="21"/>
        </w:rPr>
        <w:tab/>
        <w:t>if the PPL payment is made by the Secretary—the Commonwealth; or</w:t>
      </w:r>
    </w:p>
    <w:p w14:paraId="24754546" w14:textId="77777777" w:rsidR="002E73B5" w:rsidRPr="00511C8F" w:rsidRDefault="002E73B5" w:rsidP="002E73B5">
      <w:pPr>
        <w:pStyle w:val="paragraph"/>
        <w:rPr>
          <w:szCs w:val="21"/>
        </w:rPr>
      </w:pPr>
      <w:r w:rsidRPr="00511C8F">
        <w:rPr>
          <w:szCs w:val="21"/>
        </w:rPr>
        <w:tab/>
        <w:t>(b)</w:t>
      </w:r>
      <w:r w:rsidRPr="00511C8F">
        <w:rPr>
          <w:szCs w:val="21"/>
        </w:rPr>
        <w:tab/>
        <w:t>if the PPL payment is made by an employer—the employer.</w:t>
      </w:r>
    </w:p>
    <w:p w14:paraId="41EF583C" w14:textId="77777777" w:rsidR="002E73B5" w:rsidRPr="00511C8F" w:rsidRDefault="002E73B5" w:rsidP="002E73B5">
      <w:pPr>
        <w:pStyle w:val="notetext"/>
        <w:rPr>
          <w:szCs w:val="17"/>
        </w:rPr>
      </w:pPr>
      <w:r w:rsidRPr="00511C8F">
        <w:rPr>
          <w:szCs w:val="17"/>
        </w:rPr>
        <w:t>Note 1:</w:t>
      </w:r>
      <w:r w:rsidRPr="00511C8F">
        <w:rPr>
          <w:szCs w:val="17"/>
        </w:rPr>
        <w:tab/>
        <w:t>Because the PPL payment (or part) has not been properly paid to the right recipient, the Secretary or the employer must repay to the right recipient the amount of the PPL payment that ought to have been paid to the right recipient in the first place.</w:t>
      </w:r>
    </w:p>
    <w:p w14:paraId="1618CC6B" w14:textId="02C5D817" w:rsidR="002E73B5" w:rsidRPr="00511C8F" w:rsidRDefault="002E73B5" w:rsidP="002E73B5">
      <w:pPr>
        <w:pStyle w:val="notetext"/>
        <w:rPr>
          <w:szCs w:val="17"/>
        </w:rPr>
      </w:pPr>
      <w:r w:rsidRPr="00511C8F">
        <w:rPr>
          <w:szCs w:val="17"/>
        </w:rPr>
        <w:t>Note 2:</w:t>
      </w:r>
      <w:r w:rsidRPr="00511C8F">
        <w:rPr>
          <w:szCs w:val="17"/>
        </w:rPr>
        <w:tab/>
        <w:t xml:space="preserve">The Secretary may recover a debt due to the Commonwealth under this section from an ADI (see </w:t>
      </w:r>
      <w:r w:rsidR="00FB5E73">
        <w:rPr>
          <w:szCs w:val="17"/>
        </w:rPr>
        <w:t>section 1</w:t>
      </w:r>
      <w:r w:rsidRPr="00511C8F">
        <w:rPr>
          <w:szCs w:val="17"/>
        </w:rPr>
        <w:t>92).</w:t>
      </w:r>
    </w:p>
    <w:p w14:paraId="5066D772" w14:textId="77777777" w:rsidR="002E73B5" w:rsidRPr="00511C8F" w:rsidRDefault="002E73B5" w:rsidP="002E73B5">
      <w:pPr>
        <w:pStyle w:val="ActHead5"/>
        <w:rPr>
          <w:szCs w:val="23"/>
        </w:rPr>
      </w:pPr>
      <w:bookmarkStart w:id="243" w:name="_Toc130892836"/>
      <w:r w:rsidRPr="00511C8F">
        <w:rPr>
          <w:rStyle w:val="CharSectno"/>
          <w:szCs w:val="23"/>
        </w:rPr>
        <w:t>170</w:t>
      </w:r>
      <w:r w:rsidRPr="00511C8F">
        <w:rPr>
          <w:szCs w:val="23"/>
        </w:rPr>
        <w:t xml:space="preserve">  Joint and several liability for debts arising because of false and misleading statements</w:t>
      </w:r>
      <w:bookmarkEnd w:id="243"/>
    </w:p>
    <w:p w14:paraId="1464218F" w14:textId="77777777" w:rsidR="002E73B5" w:rsidRPr="00511C8F" w:rsidRDefault="002E73B5" w:rsidP="002E73B5">
      <w:pPr>
        <w:pStyle w:val="subsection"/>
        <w:rPr>
          <w:snapToGrid w:val="0"/>
          <w:szCs w:val="21"/>
          <w:lang w:eastAsia="en-US"/>
        </w:rPr>
      </w:pPr>
      <w:r w:rsidRPr="00511C8F">
        <w:rPr>
          <w:snapToGrid w:val="0"/>
          <w:szCs w:val="21"/>
          <w:lang w:eastAsia="en-US"/>
        </w:rPr>
        <w:tab/>
      </w:r>
      <w:r w:rsidRPr="00511C8F">
        <w:rPr>
          <w:snapToGrid w:val="0"/>
          <w:szCs w:val="21"/>
          <w:lang w:eastAsia="en-US"/>
        </w:rPr>
        <w:tab/>
        <w:t xml:space="preserve">A person (the </w:t>
      </w:r>
      <w:r w:rsidRPr="00511C8F">
        <w:rPr>
          <w:b/>
          <w:i/>
          <w:snapToGrid w:val="0"/>
          <w:szCs w:val="21"/>
          <w:lang w:eastAsia="en-US"/>
        </w:rPr>
        <w:t>recipient</w:t>
      </w:r>
      <w:r w:rsidRPr="00511C8F">
        <w:rPr>
          <w:snapToGrid w:val="0"/>
          <w:szCs w:val="21"/>
          <w:lang w:eastAsia="en-US"/>
        </w:rPr>
        <w:t>) and another person are jointly and severally liable to pay a debt if:</w:t>
      </w:r>
    </w:p>
    <w:p w14:paraId="60682910" w14:textId="77777777" w:rsidR="002E73B5" w:rsidRPr="00511C8F" w:rsidRDefault="002E73B5" w:rsidP="002E73B5">
      <w:pPr>
        <w:pStyle w:val="paragraph"/>
        <w:rPr>
          <w:szCs w:val="21"/>
        </w:rPr>
      </w:pPr>
      <w:r w:rsidRPr="00511C8F">
        <w:rPr>
          <w:szCs w:val="21"/>
        </w:rPr>
        <w:tab/>
        <w:t>(a)</w:t>
      </w:r>
      <w:r w:rsidRPr="00511C8F">
        <w:rPr>
          <w:szCs w:val="21"/>
        </w:rPr>
        <w:tab/>
        <w:t xml:space="preserve">the recipient is liable under this </w:t>
      </w:r>
      <w:r w:rsidR="00FC6130" w:rsidRPr="00511C8F">
        <w:rPr>
          <w:szCs w:val="21"/>
        </w:rPr>
        <w:t>Division</w:t>
      </w:r>
      <w:r w:rsidR="00CA49F2" w:rsidRPr="00511C8F">
        <w:rPr>
          <w:szCs w:val="21"/>
        </w:rPr>
        <w:t xml:space="preserve"> </w:t>
      </w:r>
      <w:r w:rsidRPr="00511C8F">
        <w:rPr>
          <w:szCs w:val="21"/>
        </w:rPr>
        <w:t xml:space="preserve">to repay an amount (the </w:t>
      </w:r>
      <w:r w:rsidRPr="00511C8F">
        <w:rPr>
          <w:b/>
          <w:i/>
          <w:szCs w:val="21"/>
        </w:rPr>
        <w:t>unauthorised amount</w:t>
      </w:r>
      <w:r w:rsidRPr="00511C8F">
        <w:rPr>
          <w:szCs w:val="21"/>
        </w:rPr>
        <w:t>) paid to, or in relation to, the recipient (or an amount equal to such an amount); and</w:t>
      </w:r>
    </w:p>
    <w:p w14:paraId="16FC3AE8" w14:textId="77777777" w:rsidR="002E73B5" w:rsidRPr="00511C8F" w:rsidRDefault="002E73B5" w:rsidP="002E73B5">
      <w:pPr>
        <w:pStyle w:val="paragraph"/>
        <w:rPr>
          <w:szCs w:val="21"/>
        </w:rPr>
      </w:pPr>
      <w:r w:rsidRPr="00511C8F">
        <w:rPr>
          <w:szCs w:val="21"/>
        </w:rPr>
        <w:tab/>
        <w:t>(b)</w:t>
      </w:r>
      <w:r w:rsidRPr="00511C8F">
        <w:rPr>
          <w:szCs w:val="21"/>
        </w:rPr>
        <w:tab/>
        <w:t>the unauthorised amount was paid because the recipient contravened Part</w:t>
      </w:r>
      <w:r w:rsidR="00F5062F" w:rsidRPr="00511C8F">
        <w:rPr>
          <w:szCs w:val="21"/>
        </w:rPr>
        <w:t> </w:t>
      </w:r>
      <w:r w:rsidRPr="00511C8F">
        <w:rPr>
          <w:szCs w:val="21"/>
        </w:rPr>
        <w:t xml:space="preserve">7.4 of the </w:t>
      </w:r>
      <w:r w:rsidRPr="00511C8F">
        <w:rPr>
          <w:i/>
          <w:szCs w:val="21"/>
        </w:rPr>
        <w:t>Criminal Code</w:t>
      </w:r>
      <w:r w:rsidRPr="00511C8F">
        <w:rPr>
          <w:szCs w:val="21"/>
        </w:rPr>
        <w:t xml:space="preserve"> (which deals with false and misleading statements); and</w:t>
      </w:r>
    </w:p>
    <w:p w14:paraId="656CA5EE" w14:textId="77777777" w:rsidR="002E73B5" w:rsidRPr="00511C8F" w:rsidRDefault="002E73B5" w:rsidP="002E73B5">
      <w:pPr>
        <w:pStyle w:val="paragraph"/>
        <w:rPr>
          <w:szCs w:val="21"/>
        </w:rPr>
      </w:pPr>
      <w:r w:rsidRPr="00511C8F">
        <w:rPr>
          <w:szCs w:val="21"/>
        </w:rPr>
        <w:tab/>
        <w:t>(c)</w:t>
      </w:r>
      <w:r w:rsidRPr="00511C8F">
        <w:rPr>
          <w:szCs w:val="21"/>
        </w:rPr>
        <w:tab/>
        <w:t>the other person is convicted of an offence:</w:t>
      </w:r>
    </w:p>
    <w:p w14:paraId="14267886" w14:textId="3C119DA6" w:rsidR="002E73B5" w:rsidRPr="00511C8F" w:rsidRDefault="002E73B5" w:rsidP="002E73B5">
      <w:pPr>
        <w:pStyle w:val="paragraphsub"/>
        <w:rPr>
          <w:szCs w:val="21"/>
        </w:rPr>
      </w:pPr>
      <w:r w:rsidRPr="00511C8F">
        <w:rPr>
          <w:szCs w:val="21"/>
        </w:rPr>
        <w:tab/>
        <w:t>(i)</w:t>
      </w:r>
      <w:r w:rsidRPr="00511C8F">
        <w:rPr>
          <w:szCs w:val="21"/>
        </w:rPr>
        <w:tab/>
        <w:t xml:space="preserve">that is taken to have been committed in relation to that contravention because of </w:t>
      </w:r>
      <w:r w:rsidR="00FB5E73">
        <w:rPr>
          <w:szCs w:val="21"/>
        </w:rPr>
        <w:t>section 1</w:t>
      </w:r>
      <w:r w:rsidRPr="00511C8F">
        <w:rPr>
          <w:szCs w:val="21"/>
        </w:rPr>
        <w:t xml:space="preserve">1.2 or 11.2A of the </w:t>
      </w:r>
      <w:r w:rsidRPr="00511C8F">
        <w:rPr>
          <w:i/>
          <w:szCs w:val="21"/>
        </w:rPr>
        <w:t>Criminal Code</w:t>
      </w:r>
      <w:r w:rsidRPr="00511C8F">
        <w:rPr>
          <w:szCs w:val="21"/>
        </w:rPr>
        <w:t xml:space="preserve"> (which deal with complicity, common purpose and joint commission); or</w:t>
      </w:r>
    </w:p>
    <w:p w14:paraId="22EA7716" w14:textId="5CDB8E3C" w:rsidR="002E73B5" w:rsidRPr="00511C8F" w:rsidRDefault="002E73B5" w:rsidP="002E73B5">
      <w:pPr>
        <w:pStyle w:val="paragraphsub"/>
        <w:rPr>
          <w:szCs w:val="21"/>
        </w:rPr>
      </w:pPr>
      <w:r w:rsidRPr="00511C8F">
        <w:rPr>
          <w:szCs w:val="21"/>
        </w:rPr>
        <w:tab/>
        <w:t>(ii)</w:t>
      </w:r>
      <w:r w:rsidRPr="00511C8F">
        <w:rPr>
          <w:szCs w:val="21"/>
        </w:rPr>
        <w:tab/>
        <w:t xml:space="preserve">in relation to that contravention against </w:t>
      </w:r>
      <w:r w:rsidR="00FB5E73">
        <w:rPr>
          <w:szCs w:val="21"/>
        </w:rPr>
        <w:t>section 1</w:t>
      </w:r>
      <w:r w:rsidRPr="00511C8F">
        <w:rPr>
          <w:szCs w:val="21"/>
        </w:rPr>
        <w:t xml:space="preserve">1.4 or 11.5 of the </w:t>
      </w:r>
      <w:r w:rsidRPr="00511C8F">
        <w:rPr>
          <w:i/>
          <w:szCs w:val="21"/>
        </w:rPr>
        <w:t>Criminal Code</w:t>
      </w:r>
      <w:r w:rsidRPr="00511C8F">
        <w:rPr>
          <w:szCs w:val="21"/>
        </w:rPr>
        <w:t xml:space="preserve"> (which deal with incitement and conspiracy).</w:t>
      </w:r>
    </w:p>
    <w:p w14:paraId="17E748A2" w14:textId="6BFF0C28" w:rsidR="002E73B5" w:rsidRPr="00511C8F" w:rsidRDefault="002E73B5" w:rsidP="002E73B5">
      <w:pPr>
        <w:pStyle w:val="ActHead5"/>
        <w:rPr>
          <w:szCs w:val="23"/>
        </w:rPr>
      </w:pPr>
      <w:bookmarkStart w:id="244" w:name="_Toc130892837"/>
      <w:r w:rsidRPr="00511C8F">
        <w:rPr>
          <w:rStyle w:val="CharSectno"/>
          <w:szCs w:val="23"/>
        </w:rPr>
        <w:t>171</w:t>
      </w:r>
      <w:r w:rsidRPr="00511C8F">
        <w:rPr>
          <w:szCs w:val="23"/>
        </w:rPr>
        <w:t xml:space="preserve">  Debts under the </w:t>
      </w:r>
      <w:r w:rsidRPr="00511C8F">
        <w:rPr>
          <w:i/>
          <w:szCs w:val="23"/>
        </w:rPr>
        <w:t>Data</w:t>
      </w:r>
      <w:r w:rsidR="00FB5E73">
        <w:rPr>
          <w:i/>
          <w:szCs w:val="23"/>
        </w:rPr>
        <w:noBreakHyphen/>
      </w:r>
      <w:r w:rsidRPr="00511C8F">
        <w:rPr>
          <w:i/>
          <w:szCs w:val="23"/>
        </w:rPr>
        <w:t>matching Program (Assistance and Tax) Act 1990</w:t>
      </w:r>
      <w:bookmarkEnd w:id="244"/>
    </w:p>
    <w:p w14:paraId="1EDA26D3" w14:textId="77777777" w:rsidR="002E73B5" w:rsidRPr="00511C8F" w:rsidRDefault="002E73B5" w:rsidP="002E73B5">
      <w:pPr>
        <w:pStyle w:val="subsection"/>
        <w:rPr>
          <w:szCs w:val="21"/>
        </w:rPr>
      </w:pPr>
      <w:r w:rsidRPr="00511C8F">
        <w:rPr>
          <w:szCs w:val="21"/>
        </w:rPr>
        <w:tab/>
      </w:r>
      <w:r w:rsidRPr="00511C8F">
        <w:rPr>
          <w:szCs w:val="21"/>
        </w:rPr>
        <w:tab/>
        <w:t>An amount is recoverable by the Commonwealth if:</w:t>
      </w:r>
    </w:p>
    <w:p w14:paraId="32103A6E" w14:textId="77777777" w:rsidR="002E73B5" w:rsidRPr="00511C8F" w:rsidRDefault="002E73B5" w:rsidP="002E73B5">
      <w:pPr>
        <w:pStyle w:val="paragraph"/>
        <w:rPr>
          <w:szCs w:val="21"/>
        </w:rPr>
      </w:pPr>
      <w:r w:rsidRPr="00511C8F">
        <w:rPr>
          <w:szCs w:val="21"/>
        </w:rPr>
        <w:tab/>
        <w:t>(a)</w:t>
      </w:r>
      <w:r w:rsidRPr="00511C8F">
        <w:rPr>
          <w:szCs w:val="21"/>
        </w:rPr>
        <w:tab/>
        <w:t>the amount has been paid to, or in relation to, a person by way of an instalment; and</w:t>
      </w:r>
    </w:p>
    <w:p w14:paraId="339E5645" w14:textId="262AAA5E" w:rsidR="002E73B5" w:rsidRPr="00511C8F" w:rsidRDefault="002E73B5" w:rsidP="002E73B5">
      <w:pPr>
        <w:pStyle w:val="paragraph"/>
        <w:rPr>
          <w:szCs w:val="21"/>
        </w:rPr>
      </w:pPr>
      <w:r w:rsidRPr="00511C8F">
        <w:rPr>
          <w:szCs w:val="21"/>
        </w:rPr>
        <w:lastRenderedPageBreak/>
        <w:tab/>
        <w:t>(b)</w:t>
      </w:r>
      <w:r w:rsidRPr="00511C8F">
        <w:rPr>
          <w:szCs w:val="21"/>
        </w:rPr>
        <w:tab/>
        <w:t>the amount is a debt due to the Commonwealth under sub</w:t>
      </w:r>
      <w:r w:rsidR="00FB5E73">
        <w:rPr>
          <w:szCs w:val="21"/>
        </w:rPr>
        <w:t>section 1</w:t>
      </w:r>
      <w:r w:rsidRPr="00511C8F">
        <w:rPr>
          <w:szCs w:val="21"/>
        </w:rPr>
        <w:t xml:space="preserve">1(6) of the </w:t>
      </w:r>
      <w:r w:rsidRPr="00511C8F">
        <w:rPr>
          <w:i/>
          <w:szCs w:val="21"/>
        </w:rPr>
        <w:t>Data</w:t>
      </w:r>
      <w:r w:rsidR="00FB5E73">
        <w:rPr>
          <w:i/>
          <w:szCs w:val="21"/>
        </w:rPr>
        <w:noBreakHyphen/>
      </w:r>
      <w:r w:rsidRPr="00511C8F">
        <w:rPr>
          <w:i/>
          <w:szCs w:val="21"/>
        </w:rPr>
        <w:t>matching Program (Assistance and Tax) Act 1990</w:t>
      </w:r>
      <w:r w:rsidRPr="00511C8F">
        <w:rPr>
          <w:szCs w:val="21"/>
        </w:rPr>
        <w:t>.</w:t>
      </w:r>
    </w:p>
    <w:p w14:paraId="5C605368" w14:textId="77777777" w:rsidR="002E73B5" w:rsidRPr="00511C8F" w:rsidRDefault="00EC58A2" w:rsidP="00CA49F2">
      <w:pPr>
        <w:pStyle w:val="ActHead3"/>
        <w:pageBreakBefore/>
        <w:rPr>
          <w:szCs w:val="27"/>
        </w:rPr>
      </w:pPr>
      <w:bookmarkStart w:id="245" w:name="_Toc130892838"/>
      <w:r w:rsidRPr="00511C8F">
        <w:rPr>
          <w:rStyle w:val="CharDivNo"/>
          <w:szCs w:val="27"/>
        </w:rPr>
        <w:lastRenderedPageBreak/>
        <w:t>Division 3</w:t>
      </w:r>
      <w:r w:rsidR="002E73B5" w:rsidRPr="00511C8F">
        <w:rPr>
          <w:szCs w:val="27"/>
        </w:rPr>
        <w:t>—</w:t>
      </w:r>
      <w:r w:rsidR="002E73B5" w:rsidRPr="00511C8F">
        <w:rPr>
          <w:rStyle w:val="CharDivText"/>
          <w:szCs w:val="27"/>
        </w:rPr>
        <w:t>Parental leave pay recoverable by employees from employers</w:t>
      </w:r>
      <w:bookmarkEnd w:id="245"/>
    </w:p>
    <w:p w14:paraId="766C9B6A" w14:textId="77777777" w:rsidR="002E73B5" w:rsidRPr="00511C8F" w:rsidRDefault="002E73B5" w:rsidP="002E73B5">
      <w:pPr>
        <w:pStyle w:val="ActHead5"/>
        <w:rPr>
          <w:szCs w:val="23"/>
        </w:rPr>
      </w:pPr>
      <w:bookmarkStart w:id="246" w:name="_Toc130892839"/>
      <w:r w:rsidRPr="00511C8F">
        <w:rPr>
          <w:rStyle w:val="CharSectno"/>
          <w:szCs w:val="23"/>
        </w:rPr>
        <w:t>172</w:t>
      </w:r>
      <w:r w:rsidRPr="00511C8F">
        <w:rPr>
          <w:szCs w:val="23"/>
        </w:rPr>
        <w:t xml:space="preserve">  PPL funding amount debts—debts owing by employers to employees</w:t>
      </w:r>
      <w:bookmarkEnd w:id="246"/>
    </w:p>
    <w:p w14:paraId="3F931B28" w14:textId="77777777" w:rsidR="002E73B5" w:rsidRPr="00511C8F" w:rsidRDefault="002E73B5" w:rsidP="002E73B5">
      <w:pPr>
        <w:pStyle w:val="subsection"/>
        <w:rPr>
          <w:snapToGrid w:val="0"/>
          <w:szCs w:val="21"/>
          <w:lang w:eastAsia="en-US"/>
        </w:rPr>
      </w:pPr>
      <w:r w:rsidRPr="00511C8F">
        <w:rPr>
          <w:snapToGrid w:val="0"/>
          <w:szCs w:val="21"/>
          <w:lang w:eastAsia="en-US"/>
        </w:rPr>
        <w:tab/>
        <w:t>(1)</w:t>
      </w:r>
      <w:r w:rsidRPr="00511C8F">
        <w:rPr>
          <w:snapToGrid w:val="0"/>
          <w:szCs w:val="21"/>
          <w:lang w:eastAsia="en-US"/>
        </w:rPr>
        <w:tab/>
        <w:t>This section applies if:</w:t>
      </w:r>
    </w:p>
    <w:p w14:paraId="0985ABDF" w14:textId="77777777" w:rsidR="002E73B5" w:rsidRPr="00511C8F" w:rsidRDefault="002E73B5" w:rsidP="002E73B5">
      <w:pPr>
        <w:pStyle w:val="paragraph"/>
        <w:rPr>
          <w:szCs w:val="21"/>
        </w:rPr>
      </w:pPr>
      <w:r w:rsidRPr="00511C8F">
        <w:rPr>
          <w:szCs w:val="21"/>
        </w:rPr>
        <w:tab/>
        <w:t>(a)</w:t>
      </w:r>
      <w:r w:rsidRPr="00511C8F">
        <w:rPr>
          <w:szCs w:val="21"/>
        </w:rPr>
        <w:tab/>
        <w:t>a PPL funding amount is paid to an employer in relation to an instalment that is payable to a person; and</w:t>
      </w:r>
    </w:p>
    <w:p w14:paraId="681F316C" w14:textId="77777777" w:rsidR="002E73B5" w:rsidRPr="00511C8F" w:rsidRDefault="002E73B5" w:rsidP="002E73B5">
      <w:pPr>
        <w:pStyle w:val="paragraph"/>
        <w:rPr>
          <w:szCs w:val="21"/>
        </w:rPr>
      </w:pPr>
      <w:r w:rsidRPr="00511C8F">
        <w:rPr>
          <w:szCs w:val="21"/>
        </w:rPr>
        <w:tab/>
        <w:t>(b)</w:t>
      </w:r>
      <w:r w:rsidRPr="00511C8F">
        <w:rPr>
          <w:szCs w:val="21"/>
        </w:rPr>
        <w:tab/>
        <w:t>the instalment, or part of the instalment, is not paid to, or in relation to, the person in accordance with the following provisions:</w:t>
      </w:r>
    </w:p>
    <w:p w14:paraId="0FB7EAE8" w14:textId="77777777" w:rsidR="002E73B5" w:rsidRPr="00511C8F" w:rsidRDefault="002E73B5" w:rsidP="002E73B5">
      <w:pPr>
        <w:pStyle w:val="paragraphsub"/>
        <w:rPr>
          <w:szCs w:val="21"/>
        </w:rPr>
      </w:pPr>
      <w:r w:rsidRPr="00511C8F">
        <w:rPr>
          <w:szCs w:val="21"/>
        </w:rPr>
        <w:tab/>
        <w:t>(i)</w:t>
      </w:r>
      <w:r w:rsidRPr="00511C8F">
        <w:rPr>
          <w:szCs w:val="21"/>
        </w:rPr>
        <w:tab/>
        <w:t>section</w:t>
      </w:r>
      <w:r w:rsidR="00F5062F" w:rsidRPr="00511C8F">
        <w:rPr>
          <w:szCs w:val="21"/>
        </w:rPr>
        <w:t> </w:t>
      </w:r>
      <w:r w:rsidRPr="00511C8F">
        <w:rPr>
          <w:szCs w:val="21"/>
        </w:rPr>
        <w:t>70 (which deals with unauthorised deductions from instalments);</w:t>
      </w:r>
    </w:p>
    <w:p w14:paraId="1DBB84A0" w14:textId="133062EF" w:rsidR="002E73B5" w:rsidRPr="00511C8F" w:rsidRDefault="002E73B5" w:rsidP="002E73B5">
      <w:pPr>
        <w:pStyle w:val="paragraphsub"/>
        <w:rPr>
          <w:szCs w:val="21"/>
        </w:rPr>
      </w:pPr>
      <w:r w:rsidRPr="00511C8F">
        <w:rPr>
          <w:szCs w:val="21"/>
        </w:rPr>
        <w:tab/>
        <w:t>(ii)</w:t>
      </w:r>
      <w:r w:rsidRPr="00511C8F">
        <w:rPr>
          <w:szCs w:val="21"/>
        </w:rPr>
        <w:tab/>
      </w:r>
      <w:r w:rsidR="00EC58A2" w:rsidRPr="00511C8F">
        <w:rPr>
          <w:szCs w:val="21"/>
        </w:rPr>
        <w:t>Division 2</w:t>
      </w:r>
      <w:r w:rsidRPr="00511C8F">
        <w:rPr>
          <w:szCs w:val="21"/>
        </w:rPr>
        <w:t xml:space="preserve"> of </w:t>
      </w:r>
      <w:r w:rsidR="00EC58A2" w:rsidRPr="00511C8F">
        <w:rPr>
          <w:szCs w:val="21"/>
        </w:rPr>
        <w:t>Part 3</w:t>
      </w:r>
      <w:r w:rsidR="00FB5E73">
        <w:rPr>
          <w:szCs w:val="21"/>
        </w:rPr>
        <w:noBreakHyphen/>
      </w:r>
      <w:r w:rsidRPr="00511C8F">
        <w:rPr>
          <w:szCs w:val="21"/>
        </w:rPr>
        <w:t>2 (which deals with the payment of instalments by employers).</w:t>
      </w:r>
    </w:p>
    <w:p w14:paraId="3DDBA666" w14:textId="1A9B1420" w:rsidR="002E73B5" w:rsidRPr="00511C8F" w:rsidRDefault="002E73B5" w:rsidP="002E73B5">
      <w:pPr>
        <w:pStyle w:val="subsection"/>
        <w:rPr>
          <w:szCs w:val="21"/>
        </w:rPr>
      </w:pPr>
      <w:r w:rsidRPr="00511C8F">
        <w:rPr>
          <w:szCs w:val="21"/>
        </w:rPr>
        <w:tab/>
        <w:t>(2)</w:t>
      </w:r>
      <w:r w:rsidRPr="00511C8F">
        <w:rPr>
          <w:szCs w:val="21"/>
        </w:rPr>
        <w:tab/>
        <w:t>So much of the instalment as is not paid to, or in relation to, the person in accordance with section</w:t>
      </w:r>
      <w:r w:rsidR="00F5062F" w:rsidRPr="00511C8F">
        <w:rPr>
          <w:szCs w:val="21"/>
        </w:rPr>
        <w:t> </w:t>
      </w:r>
      <w:r w:rsidRPr="00511C8F">
        <w:rPr>
          <w:szCs w:val="21"/>
        </w:rPr>
        <w:t xml:space="preserve">70 and </w:t>
      </w:r>
      <w:r w:rsidR="00EC58A2" w:rsidRPr="00511C8F">
        <w:rPr>
          <w:szCs w:val="21"/>
        </w:rPr>
        <w:t>Division 2</w:t>
      </w:r>
      <w:r w:rsidRPr="00511C8F">
        <w:rPr>
          <w:szCs w:val="21"/>
        </w:rPr>
        <w:t xml:space="preserve"> of </w:t>
      </w:r>
      <w:r w:rsidR="00EC58A2" w:rsidRPr="00511C8F">
        <w:rPr>
          <w:szCs w:val="21"/>
        </w:rPr>
        <w:t>Part 3</w:t>
      </w:r>
      <w:r w:rsidR="00FB5E73">
        <w:rPr>
          <w:szCs w:val="21"/>
        </w:rPr>
        <w:noBreakHyphen/>
      </w:r>
      <w:r w:rsidRPr="00511C8F">
        <w:rPr>
          <w:szCs w:val="21"/>
        </w:rPr>
        <w:t>2, or as arrears under section</w:t>
      </w:r>
      <w:r w:rsidR="00F5062F" w:rsidRPr="00511C8F">
        <w:rPr>
          <w:szCs w:val="21"/>
        </w:rPr>
        <w:t> </w:t>
      </w:r>
      <w:r w:rsidRPr="00511C8F">
        <w:rPr>
          <w:szCs w:val="21"/>
        </w:rPr>
        <w:t>85, 86 or 87, is a debt due to the person by the employer, and is recoverable by the person in a court of competent jurisdiction.</w:t>
      </w:r>
    </w:p>
    <w:p w14:paraId="2E8B5A57" w14:textId="77777777" w:rsidR="002E73B5" w:rsidRPr="00511C8F" w:rsidRDefault="00EC58A2" w:rsidP="00CA49F2">
      <w:pPr>
        <w:pStyle w:val="ActHead3"/>
        <w:pageBreakBefore/>
        <w:rPr>
          <w:szCs w:val="27"/>
        </w:rPr>
      </w:pPr>
      <w:bookmarkStart w:id="247" w:name="_Toc130892840"/>
      <w:r w:rsidRPr="00511C8F">
        <w:rPr>
          <w:rStyle w:val="CharDivNo"/>
          <w:szCs w:val="27"/>
        </w:rPr>
        <w:lastRenderedPageBreak/>
        <w:t>Division 4</w:t>
      </w:r>
      <w:r w:rsidR="002E73B5" w:rsidRPr="00511C8F">
        <w:rPr>
          <w:szCs w:val="27"/>
        </w:rPr>
        <w:t>—</w:t>
      </w:r>
      <w:r w:rsidR="002E73B5" w:rsidRPr="00511C8F">
        <w:rPr>
          <w:rStyle w:val="CharDivText"/>
          <w:szCs w:val="27"/>
        </w:rPr>
        <w:t>Debt notices and interest on debts</w:t>
      </w:r>
      <w:bookmarkEnd w:id="247"/>
    </w:p>
    <w:p w14:paraId="331599CB" w14:textId="77777777" w:rsidR="00105B61" w:rsidRPr="00511C8F" w:rsidRDefault="00105B61" w:rsidP="00105B61">
      <w:pPr>
        <w:pStyle w:val="ActHead5"/>
        <w:rPr>
          <w:szCs w:val="23"/>
        </w:rPr>
      </w:pPr>
      <w:bookmarkStart w:id="248" w:name="_Toc130892841"/>
      <w:r w:rsidRPr="00511C8F">
        <w:rPr>
          <w:rStyle w:val="CharSectno"/>
          <w:szCs w:val="23"/>
        </w:rPr>
        <w:t>173</w:t>
      </w:r>
      <w:r w:rsidRPr="00511C8F">
        <w:rPr>
          <w:szCs w:val="23"/>
        </w:rPr>
        <w:t xml:space="preserve">  Notices in respect of debt</w:t>
      </w:r>
      <w:bookmarkEnd w:id="248"/>
    </w:p>
    <w:p w14:paraId="5EB9C095" w14:textId="77777777" w:rsidR="002E73B5" w:rsidRPr="00511C8F" w:rsidRDefault="002E73B5" w:rsidP="002E73B5">
      <w:pPr>
        <w:pStyle w:val="subsection"/>
        <w:rPr>
          <w:szCs w:val="21"/>
        </w:rPr>
      </w:pPr>
      <w:r w:rsidRPr="00511C8F">
        <w:rPr>
          <w:szCs w:val="21"/>
        </w:rPr>
        <w:tab/>
        <w:t>(1)</w:t>
      </w:r>
      <w:r w:rsidRPr="00511C8F">
        <w:rPr>
          <w:szCs w:val="21"/>
        </w:rPr>
        <w:tab/>
        <w:t>If a debt due to the Commonwealth under this Act has not been wholly paid, the Secretary must give the debtor a notice stating the following:</w:t>
      </w:r>
    </w:p>
    <w:p w14:paraId="171E0B0B" w14:textId="77777777" w:rsidR="002E73B5" w:rsidRPr="00511C8F" w:rsidRDefault="002E73B5" w:rsidP="002E73B5">
      <w:pPr>
        <w:pStyle w:val="paragraph"/>
        <w:rPr>
          <w:szCs w:val="21"/>
        </w:rPr>
      </w:pPr>
      <w:r w:rsidRPr="00511C8F">
        <w:rPr>
          <w:szCs w:val="21"/>
        </w:rPr>
        <w:tab/>
        <w:t>(a)</w:t>
      </w:r>
      <w:r w:rsidRPr="00511C8F">
        <w:rPr>
          <w:szCs w:val="21"/>
        </w:rPr>
        <w:tab/>
        <w:t xml:space="preserve">the date the preparation of the notice is completed </w:t>
      </w:r>
      <w:r w:rsidR="00105B61" w:rsidRPr="00511C8F">
        <w:rPr>
          <w:szCs w:val="21"/>
        </w:rPr>
        <w:t xml:space="preserve">(the </w:t>
      </w:r>
      <w:r w:rsidR="00105B61" w:rsidRPr="00511C8F">
        <w:rPr>
          <w:b/>
          <w:i/>
          <w:szCs w:val="21"/>
        </w:rPr>
        <w:t>date of the notice</w:t>
      </w:r>
      <w:r w:rsidR="00105B61" w:rsidRPr="00511C8F">
        <w:rPr>
          <w:szCs w:val="21"/>
        </w:rPr>
        <w:t>)</w:t>
      </w:r>
      <w:r w:rsidRPr="00511C8F">
        <w:rPr>
          <w:szCs w:val="21"/>
        </w:rPr>
        <w:t>;</w:t>
      </w:r>
    </w:p>
    <w:p w14:paraId="769A6296" w14:textId="3BBFBEE6" w:rsidR="002E73B5" w:rsidRPr="00511C8F" w:rsidRDefault="002E73B5" w:rsidP="002E73B5">
      <w:pPr>
        <w:pStyle w:val="paragraph"/>
        <w:rPr>
          <w:szCs w:val="21"/>
        </w:rPr>
      </w:pPr>
      <w:r w:rsidRPr="00511C8F">
        <w:rPr>
          <w:szCs w:val="21"/>
        </w:rPr>
        <w:tab/>
        <w:t>(b)</w:t>
      </w:r>
      <w:r w:rsidRPr="00511C8F">
        <w:rPr>
          <w:szCs w:val="21"/>
        </w:rPr>
        <w:tab/>
        <w:t xml:space="preserve">for a debt under </w:t>
      </w:r>
      <w:r w:rsidR="00FB5E73">
        <w:rPr>
          <w:szCs w:val="21"/>
        </w:rPr>
        <w:t>section 1</w:t>
      </w:r>
      <w:r w:rsidRPr="00511C8F">
        <w:rPr>
          <w:szCs w:val="21"/>
        </w:rPr>
        <w:t xml:space="preserve">68 that relates to a PPL funding amount payable in relation to an instalment (or a debt under this </w:t>
      </w:r>
      <w:r w:rsidR="00FC6130" w:rsidRPr="00511C8F">
        <w:rPr>
          <w:szCs w:val="21"/>
        </w:rPr>
        <w:t>Division</w:t>
      </w:r>
      <w:r w:rsidR="00CA49F2" w:rsidRPr="00511C8F">
        <w:rPr>
          <w:szCs w:val="21"/>
        </w:rPr>
        <w:t xml:space="preserve"> </w:t>
      </w:r>
      <w:r w:rsidRPr="00511C8F">
        <w:rPr>
          <w:szCs w:val="21"/>
        </w:rPr>
        <w:t>in relation to such a debt)—the name of the person to whom, or in relation to whom, the instalment is payable;</w:t>
      </w:r>
    </w:p>
    <w:p w14:paraId="1BC4FA2C" w14:textId="77777777" w:rsidR="002E73B5" w:rsidRPr="00511C8F" w:rsidRDefault="002E73B5" w:rsidP="002E73B5">
      <w:pPr>
        <w:pStyle w:val="paragraph"/>
        <w:rPr>
          <w:szCs w:val="21"/>
        </w:rPr>
      </w:pPr>
      <w:r w:rsidRPr="00511C8F">
        <w:rPr>
          <w:szCs w:val="21"/>
        </w:rPr>
        <w:tab/>
        <w:t>(c)</w:t>
      </w:r>
      <w:r w:rsidRPr="00511C8F">
        <w:rPr>
          <w:szCs w:val="21"/>
        </w:rPr>
        <w:tab/>
        <w:t>the reason the debt was incurred, including a brief explanation of the circumstances that led to the debt being incurred;</w:t>
      </w:r>
    </w:p>
    <w:p w14:paraId="6EBE3031" w14:textId="77777777" w:rsidR="002E73B5" w:rsidRPr="00511C8F" w:rsidRDefault="002E73B5" w:rsidP="002E73B5">
      <w:pPr>
        <w:pStyle w:val="paragraph"/>
        <w:rPr>
          <w:szCs w:val="21"/>
        </w:rPr>
      </w:pPr>
      <w:r w:rsidRPr="00511C8F">
        <w:rPr>
          <w:szCs w:val="21"/>
        </w:rPr>
        <w:tab/>
        <w:t>(d)</w:t>
      </w:r>
      <w:r w:rsidRPr="00511C8F">
        <w:rPr>
          <w:szCs w:val="21"/>
        </w:rPr>
        <w:tab/>
        <w:t>the period to which the debt relates;</w:t>
      </w:r>
    </w:p>
    <w:p w14:paraId="114BA936" w14:textId="77777777" w:rsidR="002E73B5" w:rsidRPr="00511C8F" w:rsidRDefault="002E73B5" w:rsidP="002E73B5">
      <w:pPr>
        <w:pStyle w:val="paragraph"/>
        <w:rPr>
          <w:szCs w:val="21"/>
        </w:rPr>
      </w:pPr>
      <w:r w:rsidRPr="00511C8F">
        <w:rPr>
          <w:szCs w:val="21"/>
        </w:rPr>
        <w:tab/>
        <w:t>(e)</w:t>
      </w:r>
      <w:r w:rsidRPr="00511C8F">
        <w:rPr>
          <w:szCs w:val="21"/>
        </w:rPr>
        <w:tab/>
        <w:t xml:space="preserve">the outstanding amount of the debt at the date of the </w:t>
      </w:r>
      <w:r w:rsidR="00105B61" w:rsidRPr="00511C8F">
        <w:rPr>
          <w:szCs w:val="21"/>
        </w:rPr>
        <w:t>notice</w:t>
      </w:r>
      <w:r w:rsidRPr="00511C8F">
        <w:rPr>
          <w:szCs w:val="21"/>
        </w:rPr>
        <w:t>;</w:t>
      </w:r>
    </w:p>
    <w:p w14:paraId="1EA73531" w14:textId="77777777" w:rsidR="002E73B5" w:rsidRPr="00511C8F" w:rsidRDefault="002E73B5" w:rsidP="002E73B5">
      <w:pPr>
        <w:pStyle w:val="paragraph"/>
        <w:rPr>
          <w:szCs w:val="21"/>
        </w:rPr>
      </w:pPr>
      <w:r w:rsidRPr="00511C8F">
        <w:rPr>
          <w:szCs w:val="21"/>
        </w:rPr>
        <w:tab/>
        <w:t>(f)</w:t>
      </w:r>
      <w:r w:rsidRPr="00511C8F">
        <w:rPr>
          <w:szCs w:val="21"/>
        </w:rPr>
        <w:tab/>
        <w:t>the day on which the outstanding amount is due and payable;</w:t>
      </w:r>
    </w:p>
    <w:p w14:paraId="0FB0519A" w14:textId="77777777" w:rsidR="00105B61" w:rsidRPr="00511C8F" w:rsidRDefault="00105B61" w:rsidP="002E73B5">
      <w:pPr>
        <w:pStyle w:val="paragraph"/>
        <w:rPr>
          <w:szCs w:val="21"/>
        </w:rPr>
      </w:pPr>
      <w:r w:rsidRPr="00511C8F">
        <w:rPr>
          <w:szCs w:val="21"/>
        </w:rPr>
        <w:tab/>
        <w:t>(fa)</w:t>
      </w:r>
      <w:r w:rsidRPr="00511C8F">
        <w:rPr>
          <w:szCs w:val="21"/>
        </w:rPr>
        <w:tab/>
        <w:t>the effect of sections</w:t>
      </w:r>
      <w:r w:rsidR="00F5062F" w:rsidRPr="00511C8F">
        <w:rPr>
          <w:szCs w:val="21"/>
        </w:rPr>
        <w:t> </w:t>
      </w:r>
      <w:r w:rsidRPr="00511C8F">
        <w:rPr>
          <w:szCs w:val="21"/>
        </w:rPr>
        <w:t>174 and 175;</w:t>
      </w:r>
    </w:p>
    <w:p w14:paraId="7A372848" w14:textId="77777777" w:rsidR="002E73B5" w:rsidRPr="00511C8F" w:rsidRDefault="002E73B5" w:rsidP="002E73B5">
      <w:pPr>
        <w:pStyle w:val="paragraph"/>
        <w:rPr>
          <w:szCs w:val="21"/>
        </w:rPr>
      </w:pPr>
      <w:r w:rsidRPr="00511C8F">
        <w:rPr>
          <w:szCs w:val="21"/>
        </w:rPr>
        <w:tab/>
        <w:t>(g)</w:t>
      </w:r>
      <w:r w:rsidRPr="00511C8F">
        <w:rPr>
          <w:szCs w:val="21"/>
        </w:rPr>
        <w:tab/>
        <w:t>that a range of options is available for repayment of the debt;</w:t>
      </w:r>
    </w:p>
    <w:p w14:paraId="311139DC" w14:textId="77777777" w:rsidR="002E73B5" w:rsidRPr="00511C8F" w:rsidRDefault="002E73B5" w:rsidP="002E73B5">
      <w:pPr>
        <w:pStyle w:val="paragraph"/>
        <w:rPr>
          <w:szCs w:val="21"/>
        </w:rPr>
      </w:pPr>
      <w:r w:rsidRPr="00511C8F">
        <w:rPr>
          <w:szCs w:val="21"/>
        </w:rPr>
        <w:tab/>
        <w:t>(h)</w:t>
      </w:r>
      <w:r w:rsidRPr="00511C8F">
        <w:rPr>
          <w:szCs w:val="21"/>
        </w:rPr>
        <w:tab/>
        <w:t>the contact details for inquiries concerning the debt.</w:t>
      </w:r>
    </w:p>
    <w:p w14:paraId="7CE56F61" w14:textId="77777777" w:rsidR="002E73B5" w:rsidRPr="00511C8F" w:rsidRDefault="002E73B5" w:rsidP="002E73B5">
      <w:pPr>
        <w:pStyle w:val="SubsectionHead"/>
        <w:rPr>
          <w:szCs w:val="21"/>
        </w:rPr>
      </w:pPr>
      <w:r w:rsidRPr="00511C8F">
        <w:rPr>
          <w:szCs w:val="21"/>
        </w:rPr>
        <w:t>Due date</w:t>
      </w:r>
    </w:p>
    <w:p w14:paraId="08EEE0DD" w14:textId="77777777" w:rsidR="002E73B5" w:rsidRPr="00511C8F" w:rsidRDefault="002E73B5" w:rsidP="002E73B5">
      <w:pPr>
        <w:pStyle w:val="subsection"/>
        <w:rPr>
          <w:szCs w:val="21"/>
        </w:rPr>
      </w:pPr>
      <w:r w:rsidRPr="00511C8F">
        <w:rPr>
          <w:szCs w:val="21"/>
        </w:rPr>
        <w:tab/>
        <w:t>(2)</w:t>
      </w:r>
      <w:r w:rsidRPr="00511C8F">
        <w:rPr>
          <w:szCs w:val="21"/>
        </w:rPr>
        <w:tab/>
        <w:t xml:space="preserve">The outstanding amount of the debt is due and payable on the 28th day after the date of the </w:t>
      </w:r>
      <w:r w:rsidR="00105B61" w:rsidRPr="00511C8F">
        <w:rPr>
          <w:szCs w:val="21"/>
        </w:rPr>
        <w:t>notice</w:t>
      </w:r>
      <w:r w:rsidRPr="00511C8F">
        <w:rPr>
          <w:szCs w:val="21"/>
        </w:rPr>
        <w:t>.</w:t>
      </w:r>
    </w:p>
    <w:p w14:paraId="4F35453E" w14:textId="77777777" w:rsidR="00105B61" w:rsidRPr="00511C8F" w:rsidRDefault="00105B61" w:rsidP="00105B61">
      <w:pPr>
        <w:pStyle w:val="SubsectionHead"/>
        <w:rPr>
          <w:szCs w:val="21"/>
        </w:rPr>
      </w:pPr>
      <w:r w:rsidRPr="00511C8F">
        <w:rPr>
          <w:szCs w:val="21"/>
        </w:rPr>
        <w:t>Multiple notices</w:t>
      </w:r>
    </w:p>
    <w:p w14:paraId="49AE35E3" w14:textId="77777777" w:rsidR="00105B61" w:rsidRPr="00511C8F" w:rsidRDefault="00105B61" w:rsidP="00105B61">
      <w:pPr>
        <w:pStyle w:val="subsection"/>
        <w:rPr>
          <w:szCs w:val="21"/>
        </w:rPr>
      </w:pPr>
      <w:r w:rsidRPr="00511C8F">
        <w:rPr>
          <w:szCs w:val="21"/>
        </w:rPr>
        <w:tab/>
        <w:t>(3)</w:t>
      </w:r>
      <w:r w:rsidRPr="00511C8F">
        <w:rPr>
          <w:szCs w:val="21"/>
        </w:rPr>
        <w:tab/>
        <w:t xml:space="preserve">The Secretary may give more than one notice under </w:t>
      </w:r>
      <w:r w:rsidR="00F5062F" w:rsidRPr="00511C8F">
        <w:rPr>
          <w:szCs w:val="21"/>
        </w:rPr>
        <w:t>subsection (</w:t>
      </w:r>
      <w:r w:rsidRPr="00511C8F">
        <w:rPr>
          <w:szCs w:val="21"/>
        </w:rPr>
        <w:t>1) in relation to a person and a debt of the person.</w:t>
      </w:r>
    </w:p>
    <w:p w14:paraId="3B56218D" w14:textId="77777777" w:rsidR="00105B61" w:rsidRPr="00511C8F" w:rsidRDefault="00105B61" w:rsidP="00105B61">
      <w:pPr>
        <w:pStyle w:val="ActHead5"/>
        <w:rPr>
          <w:szCs w:val="23"/>
        </w:rPr>
      </w:pPr>
      <w:bookmarkStart w:id="249" w:name="_Toc130892842"/>
      <w:r w:rsidRPr="00511C8F">
        <w:rPr>
          <w:rStyle w:val="CharSectno"/>
          <w:szCs w:val="23"/>
        </w:rPr>
        <w:lastRenderedPageBreak/>
        <w:t>174</w:t>
      </w:r>
      <w:r w:rsidRPr="00511C8F">
        <w:rPr>
          <w:szCs w:val="23"/>
        </w:rPr>
        <w:t xml:space="preserve">  Interest charge—no debt payment arrangement in effect</w:t>
      </w:r>
      <w:bookmarkEnd w:id="249"/>
    </w:p>
    <w:p w14:paraId="72520120" w14:textId="77777777" w:rsidR="00105B61" w:rsidRPr="00511C8F" w:rsidRDefault="00105B61" w:rsidP="00105B61">
      <w:pPr>
        <w:pStyle w:val="subsection"/>
        <w:rPr>
          <w:szCs w:val="21"/>
        </w:rPr>
      </w:pPr>
      <w:r w:rsidRPr="00511C8F">
        <w:rPr>
          <w:szCs w:val="21"/>
        </w:rPr>
        <w:tab/>
        <w:t>(1)</w:t>
      </w:r>
      <w:r w:rsidRPr="00511C8F">
        <w:rPr>
          <w:szCs w:val="21"/>
        </w:rPr>
        <w:tab/>
        <w:t>If:</w:t>
      </w:r>
    </w:p>
    <w:p w14:paraId="4F021FD6" w14:textId="3CBFC861" w:rsidR="00105B61" w:rsidRPr="00511C8F" w:rsidRDefault="00105B61" w:rsidP="00105B61">
      <w:pPr>
        <w:pStyle w:val="paragraph"/>
        <w:rPr>
          <w:szCs w:val="21"/>
        </w:rPr>
      </w:pPr>
      <w:r w:rsidRPr="00511C8F">
        <w:rPr>
          <w:szCs w:val="21"/>
        </w:rPr>
        <w:tab/>
        <w:t>(a)</w:t>
      </w:r>
      <w:r w:rsidRPr="00511C8F">
        <w:rPr>
          <w:szCs w:val="21"/>
        </w:rPr>
        <w:tab/>
        <w:t>a notice is given to a person under sub</w:t>
      </w:r>
      <w:r w:rsidR="00FB5E73">
        <w:rPr>
          <w:szCs w:val="21"/>
        </w:rPr>
        <w:t>section 1</w:t>
      </w:r>
      <w:r w:rsidRPr="00511C8F">
        <w:rPr>
          <w:szCs w:val="21"/>
        </w:rPr>
        <w:t>73(1) in relation to a debt; and</w:t>
      </w:r>
    </w:p>
    <w:p w14:paraId="1F8C2E49" w14:textId="77777777" w:rsidR="00105B61" w:rsidRPr="00511C8F" w:rsidRDefault="00105B61" w:rsidP="00105B61">
      <w:pPr>
        <w:pStyle w:val="paragraph"/>
        <w:rPr>
          <w:szCs w:val="21"/>
        </w:rPr>
      </w:pPr>
      <w:r w:rsidRPr="00511C8F">
        <w:rPr>
          <w:szCs w:val="21"/>
        </w:rPr>
        <w:tab/>
        <w:t>(b)</w:t>
      </w:r>
      <w:r w:rsidRPr="00511C8F">
        <w:rPr>
          <w:szCs w:val="21"/>
        </w:rPr>
        <w:tab/>
        <w:t xml:space="preserve">an amount (the </w:t>
      </w:r>
      <w:r w:rsidRPr="00511C8F">
        <w:rPr>
          <w:b/>
          <w:i/>
          <w:szCs w:val="21"/>
        </w:rPr>
        <w:t>unpaid amount</w:t>
      </w:r>
      <w:r w:rsidRPr="00511C8F">
        <w:rPr>
          <w:szCs w:val="21"/>
        </w:rPr>
        <w:t xml:space="preserve">) of the debt remains unpaid at the end of the day (the </w:t>
      </w:r>
      <w:r w:rsidRPr="00511C8F">
        <w:rPr>
          <w:b/>
          <w:i/>
          <w:szCs w:val="21"/>
        </w:rPr>
        <w:t>due day</w:t>
      </w:r>
      <w:r w:rsidRPr="00511C8F">
        <w:rPr>
          <w:szCs w:val="21"/>
        </w:rPr>
        <w:t>) on which the debt is due to be paid; and</w:t>
      </w:r>
    </w:p>
    <w:p w14:paraId="5FD85C51" w14:textId="77777777" w:rsidR="00105B61" w:rsidRPr="00511C8F" w:rsidRDefault="00105B61" w:rsidP="00105B61">
      <w:pPr>
        <w:pStyle w:val="paragraph"/>
        <w:rPr>
          <w:szCs w:val="21"/>
        </w:rPr>
      </w:pPr>
      <w:r w:rsidRPr="00511C8F">
        <w:rPr>
          <w:szCs w:val="21"/>
        </w:rPr>
        <w:tab/>
        <w:t>(c)</w:t>
      </w:r>
      <w:r w:rsidRPr="00511C8F">
        <w:rPr>
          <w:szCs w:val="21"/>
        </w:rPr>
        <w:tab/>
        <w:t>at the end of the due day, there is no debt payment arrangement in effect in relation to the debt;</w:t>
      </w:r>
    </w:p>
    <w:p w14:paraId="0A5A794E" w14:textId="77777777" w:rsidR="00105B61" w:rsidRPr="00511C8F" w:rsidRDefault="00105B61" w:rsidP="00105B61">
      <w:pPr>
        <w:pStyle w:val="subsection2"/>
        <w:rPr>
          <w:szCs w:val="21"/>
        </w:rPr>
      </w:pPr>
      <w:r w:rsidRPr="00511C8F">
        <w:rPr>
          <w:szCs w:val="21"/>
        </w:rPr>
        <w:t xml:space="preserve">then the person is liable to pay, by way of penalty, interest charge, worked out under </w:t>
      </w:r>
      <w:r w:rsidR="00F5062F" w:rsidRPr="00511C8F">
        <w:rPr>
          <w:szCs w:val="21"/>
        </w:rPr>
        <w:t>subsection (</w:t>
      </w:r>
      <w:r w:rsidRPr="00511C8F">
        <w:rPr>
          <w:szCs w:val="21"/>
        </w:rPr>
        <w:t xml:space="preserve">3), for each day in the period described in </w:t>
      </w:r>
      <w:r w:rsidR="00F5062F" w:rsidRPr="00511C8F">
        <w:rPr>
          <w:szCs w:val="21"/>
        </w:rPr>
        <w:t>subsection (</w:t>
      </w:r>
      <w:r w:rsidRPr="00511C8F">
        <w:rPr>
          <w:szCs w:val="21"/>
        </w:rPr>
        <w:t>2).</w:t>
      </w:r>
    </w:p>
    <w:p w14:paraId="4BEC4BB3" w14:textId="77777777" w:rsidR="00105B61" w:rsidRPr="00511C8F" w:rsidRDefault="00105B61" w:rsidP="00105B61">
      <w:pPr>
        <w:pStyle w:val="notetext"/>
        <w:rPr>
          <w:szCs w:val="17"/>
        </w:rPr>
      </w:pPr>
      <w:r w:rsidRPr="00511C8F">
        <w:rPr>
          <w:szCs w:val="17"/>
        </w:rPr>
        <w:t>Note:</w:t>
      </w:r>
      <w:r w:rsidRPr="00511C8F">
        <w:rPr>
          <w:szCs w:val="17"/>
        </w:rPr>
        <w:tab/>
        <w:t>For exemptions, see sections</w:t>
      </w:r>
      <w:r w:rsidR="00F5062F" w:rsidRPr="00511C8F">
        <w:rPr>
          <w:szCs w:val="17"/>
        </w:rPr>
        <w:t> </w:t>
      </w:r>
      <w:r w:rsidRPr="00511C8F">
        <w:rPr>
          <w:szCs w:val="17"/>
        </w:rPr>
        <w:t>178 and 179.</w:t>
      </w:r>
    </w:p>
    <w:p w14:paraId="4320EBDE" w14:textId="77777777" w:rsidR="00105B61" w:rsidRPr="00511C8F" w:rsidRDefault="00105B61" w:rsidP="00105B61">
      <w:pPr>
        <w:pStyle w:val="subsection"/>
        <w:rPr>
          <w:szCs w:val="21"/>
        </w:rPr>
      </w:pPr>
      <w:r w:rsidRPr="00511C8F">
        <w:rPr>
          <w:szCs w:val="21"/>
        </w:rPr>
        <w:tab/>
        <w:t>(2)</w:t>
      </w:r>
      <w:r w:rsidRPr="00511C8F">
        <w:rPr>
          <w:szCs w:val="21"/>
        </w:rPr>
        <w:tab/>
        <w:t>The period</w:t>
      </w:r>
      <w:r w:rsidRPr="00511C8F">
        <w:rPr>
          <w:b/>
          <w:i/>
          <w:szCs w:val="21"/>
        </w:rPr>
        <w:t xml:space="preserve"> </w:t>
      </w:r>
      <w:r w:rsidRPr="00511C8F">
        <w:rPr>
          <w:szCs w:val="21"/>
        </w:rPr>
        <w:t>starts at the beginning of the day after the due day and ends at the end of the earlier of the following days:</w:t>
      </w:r>
    </w:p>
    <w:p w14:paraId="61057552" w14:textId="77777777" w:rsidR="00105B61" w:rsidRPr="00511C8F" w:rsidRDefault="00105B61" w:rsidP="00105B61">
      <w:pPr>
        <w:pStyle w:val="paragraph"/>
        <w:rPr>
          <w:szCs w:val="21"/>
        </w:rPr>
      </w:pPr>
      <w:r w:rsidRPr="00511C8F">
        <w:rPr>
          <w:szCs w:val="21"/>
        </w:rPr>
        <w:tab/>
        <w:t>(a)</w:t>
      </w:r>
      <w:r w:rsidRPr="00511C8F">
        <w:rPr>
          <w:szCs w:val="21"/>
        </w:rPr>
        <w:tab/>
        <w:t>the last day at the end of which any of the following remains unpaid:</w:t>
      </w:r>
    </w:p>
    <w:p w14:paraId="2972A42E" w14:textId="77777777" w:rsidR="00105B61" w:rsidRPr="00511C8F" w:rsidRDefault="00105B61" w:rsidP="00105B61">
      <w:pPr>
        <w:pStyle w:val="paragraphsub"/>
        <w:rPr>
          <w:szCs w:val="21"/>
        </w:rPr>
      </w:pPr>
      <w:r w:rsidRPr="00511C8F">
        <w:rPr>
          <w:szCs w:val="21"/>
        </w:rPr>
        <w:tab/>
        <w:t>(i)</w:t>
      </w:r>
      <w:r w:rsidRPr="00511C8F">
        <w:rPr>
          <w:szCs w:val="21"/>
        </w:rPr>
        <w:tab/>
        <w:t>the unpaid amount;</w:t>
      </w:r>
    </w:p>
    <w:p w14:paraId="2E1146F0" w14:textId="77777777" w:rsidR="00105B61" w:rsidRPr="00511C8F" w:rsidRDefault="00105B61" w:rsidP="00105B61">
      <w:pPr>
        <w:pStyle w:val="paragraphsub"/>
        <w:rPr>
          <w:szCs w:val="21"/>
        </w:rPr>
      </w:pPr>
      <w:r w:rsidRPr="00511C8F">
        <w:rPr>
          <w:szCs w:val="21"/>
        </w:rPr>
        <w:tab/>
        <w:t>(ii)</w:t>
      </w:r>
      <w:r w:rsidRPr="00511C8F">
        <w:rPr>
          <w:szCs w:val="21"/>
        </w:rPr>
        <w:tab/>
        <w:t>interest charge on any of the unpaid amount;</w:t>
      </w:r>
    </w:p>
    <w:p w14:paraId="67DB30F0" w14:textId="77777777" w:rsidR="00105B61" w:rsidRPr="00511C8F" w:rsidRDefault="00105B61" w:rsidP="00105B61">
      <w:pPr>
        <w:pStyle w:val="paragraph"/>
        <w:rPr>
          <w:szCs w:val="21"/>
        </w:rPr>
      </w:pPr>
      <w:r w:rsidRPr="00511C8F">
        <w:rPr>
          <w:szCs w:val="21"/>
        </w:rPr>
        <w:tab/>
        <w:t>(b)</w:t>
      </w:r>
      <w:r w:rsidRPr="00511C8F">
        <w:rPr>
          <w:szCs w:val="21"/>
        </w:rPr>
        <w:tab/>
        <w:t>the day before the first day, after the due day, on which the person makes a payment under a debt payment arrangement in relation to the debt.</w:t>
      </w:r>
    </w:p>
    <w:p w14:paraId="5EF15987" w14:textId="77777777" w:rsidR="00105B61" w:rsidRPr="00511C8F" w:rsidRDefault="00105B61" w:rsidP="00105B61">
      <w:pPr>
        <w:pStyle w:val="subsection"/>
        <w:rPr>
          <w:szCs w:val="21"/>
        </w:rPr>
      </w:pPr>
      <w:r w:rsidRPr="00511C8F">
        <w:rPr>
          <w:szCs w:val="21"/>
        </w:rPr>
        <w:tab/>
        <w:t>(3)</w:t>
      </w:r>
      <w:r w:rsidRPr="00511C8F">
        <w:rPr>
          <w:szCs w:val="21"/>
        </w:rPr>
        <w:tab/>
        <w:t xml:space="preserve">The interest charge for a day in the period described in </w:t>
      </w:r>
      <w:r w:rsidR="00F5062F" w:rsidRPr="00511C8F">
        <w:rPr>
          <w:szCs w:val="21"/>
        </w:rPr>
        <w:t>subsection (</w:t>
      </w:r>
      <w:r w:rsidRPr="00511C8F">
        <w:rPr>
          <w:szCs w:val="21"/>
        </w:rPr>
        <w:t>2) is worked out by multiplying the interest charge rate for that day by the sum of so much of the following amounts as remains unpaid:</w:t>
      </w:r>
    </w:p>
    <w:p w14:paraId="6C0470EC" w14:textId="77777777" w:rsidR="00105B61" w:rsidRPr="00511C8F" w:rsidRDefault="00105B61" w:rsidP="00105B61">
      <w:pPr>
        <w:pStyle w:val="paragraph"/>
        <w:rPr>
          <w:szCs w:val="21"/>
        </w:rPr>
      </w:pPr>
      <w:r w:rsidRPr="00511C8F">
        <w:rPr>
          <w:szCs w:val="21"/>
        </w:rPr>
        <w:tab/>
        <w:t>(a)</w:t>
      </w:r>
      <w:r w:rsidRPr="00511C8F">
        <w:rPr>
          <w:szCs w:val="21"/>
        </w:rPr>
        <w:tab/>
        <w:t>the unpaid amount;</w:t>
      </w:r>
    </w:p>
    <w:p w14:paraId="016D089F" w14:textId="77777777" w:rsidR="00105B61" w:rsidRPr="00511C8F" w:rsidRDefault="00105B61" w:rsidP="00105B61">
      <w:pPr>
        <w:pStyle w:val="paragraph"/>
        <w:rPr>
          <w:szCs w:val="21"/>
        </w:rPr>
      </w:pPr>
      <w:r w:rsidRPr="00511C8F">
        <w:rPr>
          <w:szCs w:val="21"/>
        </w:rPr>
        <w:tab/>
        <w:t>(b)</w:t>
      </w:r>
      <w:r w:rsidRPr="00511C8F">
        <w:rPr>
          <w:szCs w:val="21"/>
        </w:rPr>
        <w:tab/>
        <w:t>the interest charge from previous days.</w:t>
      </w:r>
    </w:p>
    <w:p w14:paraId="4EF06B0A" w14:textId="0704C387" w:rsidR="00105B61" w:rsidRPr="00511C8F" w:rsidRDefault="00105B61" w:rsidP="00105B61">
      <w:pPr>
        <w:pStyle w:val="notetext"/>
        <w:rPr>
          <w:szCs w:val="17"/>
        </w:rPr>
      </w:pPr>
      <w:r w:rsidRPr="00511C8F">
        <w:rPr>
          <w:szCs w:val="17"/>
        </w:rPr>
        <w:t>Note 1:</w:t>
      </w:r>
      <w:r w:rsidRPr="00511C8F">
        <w:rPr>
          <w:szCs w:val="17"/>
        </w:rPr>
        <w:tab/>
        <w:t xml:space="preserve">For </w:t>
      </w:r>
      <w:r w:rsidRPr="00511C8F">
        <w:rPr>
          <w:b/>
          <w:i/>
          <w:szCs w:val="17"/>
        </w:rPr>
        <w:t>interest charge rate</w:t>
      </w:r>
      <w:r w:rsidRPr="00511C8F">
        <w:rPr>
          <w:szCs w:val="17"/>
        </w:rPr>
        <w:t xml:space="preserve"> see </w:t>
      </w:r>
      <w:r w:rsidR="00FB5E73">
        <w:rPr>
          <w:szCs w:val="17"/>
        </w:rPr>
        <w:t>section 1</w:t>
      </w:r>
      <w:r w:rsidRPr="00511C8F">
        <w:rPr>
          <w:szCs w:val="17"/>
        </w:rPr>
        <w:t>77.</w:t>
      </w:r>
    </w:p>
    <w:p w14:paraId="78475013" w14:textId="5B422674" w:rsidR="00105B61" w:rsidRPr="00511C8F" w:rsidRDefault="00105B61" w:rsidP="00105B61">
      <w:pPr>
        <w:pStyle w:val="notetext"/>
        <w:rPr>
          <w:szCs w:val="17"/>
        </w:rPr>
      </w:pPr>
      <w:r w:rsidRPr="00511C8F">
        <w:rPr>
          <w:szCs w:val="17"/>
        </w:rPr>
        <w:t>Note 2:</w:t>
      </w:r>
      <w:r w:rsidRPr="00511C8F">
        <w:rPr>
          <w:szCs w:val="17"/>
        </w:rPr>
        <w:tab/>
        <w:t xml:space="preserve">The interest charge for a day is due and payable to the Commonwealth at the end of that day and is a debt due to the Commonwealth: see </w:t>
      </w:r>
      <w:r w:rsidR="00FB5E73">
        <w:rPr>
          <w:szCs w:val="17"/>
        </w:rPr>
        <w:t>section 1</w:t>
      </w:r>
      <w:r w:rsidRPr="00511C8F">
        <w:rPr>
          <w:szCs w:val="17"/>
        </w:rPr>
        <w:t>76.</w:t>
      </w:r>
    </w:p>
    <w:p w14:paraId="62D7CE5A" w14:textId="77777777" w:rsidR="00105B61" w:rsidRPr="00511C8F" w:rsidRDefault="00105B61" w:rsidP="00105B61">
      <w:pPr>
        <w:pStyle w:val="ActHead5"/>
        <w:rPr>
          <w:szCs w:val="23"/>
        </w:rPr>
      </w:pPr>
      <w:bookmarkStart w:id="250" w:name="_Toc130892843"/>
      <w:r w:rsidRPr="00511C8F">
        <w:rPr>
          <w:rStyle w:val="CharSectno"/>
          <w:szCs w:val="23"/>
        </w:rPr>
        <w:lastRenderedPageBreak/>
        <w:t>175</w:t>
      </w:r>
      <w:r w:rsidRPr="00511C8F">
        <w:rPr>
          <w:szCs w:val="23"/>
        </w:rPr>
        <w:t xml:space="preserve">  Interest charge—failure to comply with or termination of debt payment arrangement</w:t>
      </w:r>
      <w:bookmarkEnd w:id="250"/>
    </w:p>
    <w:p w14:paraId="0C1450CE" w14:textId="77777777" w:rsidR="00105B61" w:rsidRPr="00511C8F" w:rsidRDefault="00105B61" w:rsidP="00105B61">
      <w:pPr>
        <w:pStyle w:val="subsection"/>
        <w:rPr>
          <w:szCs w:val="21"/>
        </w:rPr>
      </w:pPr>
      <w:r w:rsidRPr="00511C8F">
        <w:rPr>
          <w:szCs w:val="21"/>
        </w:rPr>
        <w:tab/>
        <w:t>(1)</w:t>
      </w:r>
      <w:r w:rsidRPr="00511C8F">
        <w:rPr>
          <w:szCs w:val="21"/>
        </w:rPr>
        <w:tab/>
        <w:t>If:</w:t>
      </w:r>
    </w:p>
    <w:p w14:paraId="026C96DA" w14:textId="77777777" w:rsidR="00105B61" w:rsidRPr="00511C8F" w:rsidRDefault="00105B61" w:rsidP="00105B61">
      <w:pPr>
        <w:pStyle w:val="paragraph"/>
        <w:rPr>
          <w:szCs w:val="21"/>
        </w:rPr>
      </w:pPr>
      <w:r w:rsidRPr="00511C8F">
        <w:rPr>
          <w:szCs w:val="21"/>
        </w:rPr>
        <w:tab/>
        <w:t>(a)</w:t>
      </w:r>
      <w:r w:rsidRPr="00511C8F">
        <w:rPr>
          <w:szCs w:val="21"/>
        </w:rPr>
        <w:tab/>
        <w:t>a debt payment arrangement is in effect in relation to a person and a debt; and</w:t>
      </w:r>
    </w:p>
    <w:p w14:paraId="1AE3DC86" w14:textId="77777777" w:rsidR="00105B61" w:rsidRPr="00511C8F" w:rsidRDefault="00105B61" w:rsidP="00105B61">
      <w:pPr>
        <w:pStyle w:val="paragraph"/>
        <w:rPr>
          <w:szCs w:val="21"/>
        </w:rPr>
      </w:pPr>
      <w:r w:rsidRPr="00511C8F">
        <w:rPr>
          <w:szCs w:val="21"/>
        </w:rPr>
        <w:tab/>
        <w:t>(b)</w:t>
      </w:r>
      <w:r w:rsidRPr="00511C8F">
        <w:rPr>
          <w:szCs w:val="21"/>
        </w:rPr>
        <w:tab/>
        <w:t>the person fails to make a payment under the arrangement;</w:t>
      </w:r>
    </w:p>
    <w:p w14:paraId="328FC46B" w14:textId="77777777" w:rsidR="00105B61" w:rsidRPr="00511C8F" w:rsidRDefault="00105B61" w:rsidP="00105B61">
      <w:pPr>
        <w:pStyle w:val="subsection2"/>
        <w:rPr>
          <w:szCs w:val="21"/>
        </w:rPr>
      </w:pPr>
      <w:r w:rsidRPr="00511C8F">
        <w:rPr>
          <w:szCs w:val="21"/>
        </w:rPr>
        <w:t xml:space="preserve">then the person is liable to pay, by way of penalty, interest charge, worked out under </w:t>
      </w:r>
      <w:r w:rsidR="00F5062F" w:rsidRPr="00511C8F">
        <w:rPr>
          <w:szCs w:val="21"/>
        </w:rPr>
        <w:t>subsection (</w:t>
      </w:r>
      <w:r w:rsidRPr="00511C8F">
        <w:rPr>
          <w:szCs w:val="21"/>
        </w:rPr>
        <w:t xml:space="preserve">3), for each day in the period described in </w:t>
      </w:r>
      <w:r w:rsidR="00F5062F" w:rsidRPr="00511C8F">
        <w:rPr>
          <w:szCs w:val="21"/>
        </w:rPr>
        <w:t>subsection (</w:t>
      </w:r>
      <w:r w:rsidRPr="00511C8F">
        <w:rPr>
          <w:szCs w:val="21"/>
        </w:rPr>
        <w:t>2).</w:t>
      </w:r>
    </w:p>
    <w:p w14:paraId="506F0F24" w14:textId="77777777" w:rsidR="00105B61" w:rsidRPr="00511C8F" w:rsidRDefault="00105B61" w:rsidP="00105B61">
      <w:pPr>
        <w:pStyle w:val="notetext"/>
        <w:rPr>
          <w:szCs w:val="17"/>
        </w:rPr>
      </w:pPr>
      <w:r w:rsidRPr="00511C8F">
        <w:rPr>
          <w:szCs w:val="17"/>
        </w:rPr>
        <w:t>Note:</w:t>
      </w:r>
      <w:r w:rsidRPr="00511C8F">
        <w:rPr>
          <w:szCs w:val="17"/>
        </w:rPr>
        <w:tab/>
        <w:t>For exemptions, see sections</w:t>
      </w:r>
      <w:r w:rsidR="00F5062F" w:rsidRPr="00511C8F">
        <w:rPr>
          <w:szCs w:val="17"/>
        </w:rPr>
        <w:t> </w:t>
      </w:r>
      <w:r w:rsidRPr="00511C8F">
        <w:rPr>
          <w:szCs w:val="17"/>
        </w:rPr>
        <w:t>178 and 179.</w:t>
      </w:r>
    </w:p>
    <w:p w14:paraId="4FA4C2DA" w14:textId="77777777" w:rsidR="00105B61" w:rsidRPr="00511C8F" w:rsidRDefault="00105B61" w:rsidP="00105B61">
      <w:pPr>
        <w:pStyle w:val="subsection"/>
        <w:rPr>
          <w:szCs w:val="21"/>
        </w:rPr>
      </w:pPr>
      <w:r w:rsidRPr="00511C8F">
        <w:rPr>
          <w:szCs w:val="21"/>
        </w:rPr>
        <w:tab/>
        <w:t>(2)</w:t>
      </w:r>
      <w:r w:rsidRPr="00511C8F">
        <w:rPr>
          <w:szCs w:val="21"/>
        </w:rPr>
        <w:tab/>
        <w:t xml:space="preserve">The period starts at the beginning of the day after the day (the </w:t>
      </w:r>
      <w:r w:rsidRPr="00511C8F">
        <w:rPr>
          <w:b/>
          <w:i/>
          <w:szCs w:val="21"/>
        </w:rPr>
        <w:t>due day</w:t>
      </w:r>
      <w:r w:rsidRPr="00511C8F">
        <w:rPr>
          <w:szCs w:val="21"/>
        </w:rPr>
        <w:t>) on which the payment was required to be made under the arrangement and ends at the end of the earliest of the following days:</w:t>
      </w:r>
    </w:p>
    <w:p w14:paraId="7ED3F8D0" w14:textId="77777777" w:rsidR="00105B61" w:rsidRPr="00511C8F" w:rsidRDefault="00105B61" w:rsidP="00105B61">
      <w:pPr>
        <w:pStyle w:val="paragraph"/>
        <w:rPr>
          <w:szCs w:val="21"/>
        </w:rPr>
      </w:pPr>
      <w:r w:rsidRPr="00511C8F">
        <w:rPr>
          <w:szCs w:val="21"/>
        </w:rPr>
        <w:tab/>
        <w:t>(a)</w:t>
      </w:r>
      <w:r w:rsidRPr="00511C8F">
        <w:rPr>
          <w:szCs w:val="21"/>
        </w:rPr>
        <w:tab/>
        <w:t>the last day at the end of which any of the following remains unpaid:</w:t>
      </w:r>
    </w:p>
    <w:p w14:paraId="24FD38AD" w14:textId="77777777" w:rsidR="00105B61" w:rsidRPr="00511C8F" w:rsidRDefault="00105B61" w:rsidP="00105B61">
      <w:pPr>
        <w:pStyle w:val="paragraphsub"/>
        <w:rPr>
          <w:szCs w:val="21"/>
        </w:rPr>
      </w:pPr>
      <w:r w:rsidRPr="00511C8F">
        <w:rPr>
          <w:szCs w:val="21"/>
        </w:rPr>
        <w:tab/>
        <w:t>(i)</w:t>
      </w:r>
      <w:r w:rsidRPr="00511C8F">
        <w:rPr>
          <w:szCs w:val="21"/>
        </w:rPr>
        <w:tab/>
        <w:t>the outstanding amount of the debt;</w:t>
      </w:r>
    </w:p>
    <w:p w14:paraId="21741B18" w14:textId="77777777" w:rsidR="00105B61" w:rsidRPr="00511C8F" w:rsidRDefault="00105B61" w:rsidP="00105B61">
      <w:pPr>
        <w:pStyle w:val="paragraphsub"/>
        <w:rPr>
          <w:szCs w:val="21"/>
        </w:rPr>
      </w:pPr>
      <w:r w:rsidRPr="00511C8F">
        <w:rPr>
          <w:szCs w:val="21"/>
        </w:rPr>
        <w:tab/>
        <w:t>(ii)</w:t>
      </w:r>
      <w:r w:rsidRPr="00511C8F">
        <w:rPr>
          <w:szCs w:val="21"/>
        </w:rPr>
        <w:tab/>
        <w:t>interest charge on any of the outstanding amount of the debt;</w:t>
      </w:r>
    </w:p>
    <w:p w14:paraId="7E401DD0" w14:textId="77777777" w:rsidR="00105B61" w:rsidRPr="00511C8F" w:rsidRDefault="00105B61" w:rsidP="00105B61">
      <w:pPr>
        <w:pStyle w:val="paragraph"/>
        <w:rPr>
          <w:szCs w:val="21"/>
        </w:rPr>
      </w:pPr>
      <w:r w:rsidRPr="00511C8F">
        <w:rPr>
          <w:szCs w:val="21"/>
        </w:rPr>
        <w:tab/>
        <w:t>(b)</w:t>
      </w:r>
      <w:r w:rsidRPr="00511C8F">
        <w:rPr>
          <w:szCs w:val="21"/>
        </w:rPr>
        <w:tab/>
        <w:t>the day before the first day, after the due day, on which the person has paid all the payments that have so far become due and payable under the arrangement;</w:t>
      </w:r>
    </w:p>
    <w:p w14:paraId="7CC4BA4E" w14:textId="4DA4FD8A" w:rsidR="00105B61" w:rsidRPr="00511C8F" w:rsidRDefault="00105B61" w:rsidP="00105B61">
      <w:pPr>
        <w:pStyle w:val="paragraph"/>
        <w:rPr>
          <w:szCs w:val="21"/>
        </w:rPr>
      </w:pPr>
      <w:r w:rsidRPr="00511C8F">
        <w:rPr>
          <w:szCs w:val="21"/>
        </w:rPr>
        <w:tab/>
        <w:t>(c)</w:t>
      </w:r>
      <w:r w:rsidRPr="00511C8F">
        <w:rPr>
          <w:szCs w:val="21"/>
        </w:rPr>
        <w:tab/>
        <w:t xml:space="preserve">the day before the day the arrangement is terminated under </w:t>
      </w:r>
      <w:r w:rsidR="00FB5E73">
        <w:rPr>
          <w:szCs w:val="21"/>
        </w:rPr>
        <w:t>section 1</w:t>
      </w:r>
      <w:r w:rsidRPr="00511C8F">
        <w:rPr>
          <w:szCs w:val="21"/>
        </w:rPr>
        <w:t>90.</w:t>
      </w:r>
    </w:p>
    <w:p w14:paraId="222C4B62" w14:textId="77777777" w:rsidR="00105B61" w:rsidRPr="00511C8F" w:rsidRDefault="00105B61" w:rsidP="00105B61">
      <w:pPr>
        <w:pStyle w:val="subsection"/>
        <w:rPr>
          <w:szCs w:val="21"/>
        </w:rPr>
      </w:pPr>
      <w:r w:rsidRPr="00511C8F">
        <w:rPr>
          <w:szCs w:val="21"/>
        </w:rPr>
        <w:tab/>
        <w:t>(3)</w:t>
      </w:r>
      <w:r w:rsidRPr="00511C8F">
        <w:rPr>
          <w:szCs w:val="21"/>
        </w:rPr>
        <w:tab/>
        <w:t xml:space="preserve">The interest charge for a day in the period described in </w:t>
      </w:r>
      <w:r w:rsidR="00F5062F" w:rsidRPr="00511C8F">
        <w:rPr>
          <w:szCs w:val="21"/>
        </w:rPr>
        <w:t>subsection (</w:t>
      </w:r>
      <w:r w:rsidRPr="00511C8F">
        <w:rPr>
          <w:szCs w:val="21"/>
        </w:rPr>
        <w:t>2) is worked out by multiplying the interest charge rate for that day by the sum of so much of the following amounts as remains unpaid:</w:t>
      </w:r>
    </w:p>
    <w:p w14:paraId="1854AA9F" w14:textId="77777777" w:rsidR="00105B61" w:rsidRPr="00511C8F" w:rsidRDefault="00105B61" w:rsidP="00105B61">
      <w:pPr>
        <w:pStyle w:val="paragraph"/>
        <w:rPr>
          <w:szCs w:val="21"/>
        </w:rPr>
      </w:pPr>
      <w:r w:rsidRPr="00511C8F">
        <w:rPr>
          <w:szCs w:val="21"/>
        </w:rPr>
        <w:tab/>
        <w:t>(a)</w:t>
      </w:r>
      <w:r w:rsidRPr="00511C8F">
        <w:rPr>
          <w:szCs w:val="21"/>
        </w:rPr>
        <w:tab/>
        <w:t>the outstanding amount of the debt;</w:t>
      </w:r>
    </w:p>
    <w:p w14:paraId="03225C33" w14:textId="77777777" w:rsidR="00105B61" w:rsidRPr="00511C8F" w:rsidRDefault="00105B61" w:rsidP="00105B61">
      <w:pPr>
        <w:pStyle w:val="paragraph"/>
        <w:rPr>
          <w:szCs w:val="21"/>
        </w:rPr>
      </w:pPr>
      <w:r w:rsidRPr="00511C8F">
        <w:rPr>
          <w:szCs w:val="21"/>
        </w:rPr>
        <w:tab/>
        <w:t>(b)</w:t>
      </w:r>
      <w:r w:rsidRPr="00511C8F">
        <w:rPr>
          <w:szCs w:val="21"/>
        </w:rPr>
        <w:tab/>
        <w:t>the interest charge from previous days.</w:t>
      </w:r>
    </w:p>
    <w:p w14:paraId="5837BA1D" w14:textId="78001AA9" w:rsidR="00105B61" w:rsidRPr="00511C8F" w:rsidRDefault="00105B61" w:rsidP="00105B61">
      <w:pPr>
        <w:pStyle w:val="notetext"/>
        <w:rPr>
          <w:szCs w:val="17"/>
        </w:rPr>
      </w:pPr>
      <w:r w:rsidRPr="00511C8F">
        <w:rPr>
          <w:szCs w:val="17"/>
        </w:rPr>
        <w:t>Note 1:</w:t>
      </w:r>
      <w:r w:rsidRPr="00511C8F">
        <w:rPr>
          <w:szCs w:val="17"/>
        </w:rPr>
        <w:tab/>
        <w:t xml:space="preserve">For </w:t>
      </w:r>
      <w:r w:rsidRPr="00511C8F">
        <w:rPr>
          <w:b/>
          <w:i/>
          <w:szCs w:val="17"/>
        </w:rPr>
        <w:t>interest charge rate</w:t>
      </w:r>
      <w:r w:rsidRPr="00511C8F">
        <w:rPr>
          <w:szCs w:val="17"/>
        </w:rPr>
        <w:t xml:space="preserve"> see </w:t>
      </w:r>
      <w:r w:rsidR="00FB5E73">
        <w:rPr>
          <w:szCs w:val="17"/>
        </w:rPr>
        <w:t>section 1</w:t>
      </w:r>
      <w:r w:rsidRPr="00511C8F">
        <w:rPr>
          <w:szCs w:val="17"/>
        </w:rPr>
        <w:t>77.</w:t>
      </w:r>
    </w:p>
    <w:p w14:paraId="6CEBBD1B" w14:textId="5A1B4B28" w:rsidR="00105B61" w:rsidRPr="00511C8F" w:rsidRDefault="00105B61" w:rsidP="00105B61">
      <w:pPr>
        <w:pStyle w:val="notetext"/>
        <w:rPr>
          <w:szCs w:val="17"/>
        </w:rPr>
      </w:pPr>
      <w:r w:rsidRPr="00511C8F">
        <w:rPr>
          <w:szCs w:val="17"/>
        </w:rPr>
        <w:t>Note 2:</w:t>
      </w:r>
      <w:r w:rsidRPr="00511C8F">
        <w:rPr>
          <w:szCs w:val="17"/>
        </w:rPr>
        <w:tab/>
        <w:t xml:space="preserve">The interest charge for a day is due and payable to the Commonwealth at the end of that day and is a debt due to the Commonwealth: see </w:t>
      </w:r>
      <w:r w:rsidR="00FB5E73">
        <w:rPr>
          <w:szCs w:val="17"/>
        </w:rPr>
        <w:t>section 1</w:t>
      </w:r>
      <w:r w:rsidRPr="00511C8F">
        <w:rPr>
          <w:szCs w:val="17"/>
        </w:rPr>
        <w:t>76.</w:t>
      </w:r>
    </w:p>
    <w:p w14:paraId="2AC2AC19" w14:textId="77777777" w:rsidR="00105B61" w:rsidRPr="00511C8F" w:rsidRDefault="00105B61" w:rsidP="00105B61">
      <w:pPr>
        <w:pStyle w:val="SubsectionHead"/>
        <w:rPr>
          <w:szCs w:val="21"/>
        </w:rPr>
      </w:pPr>
      <w:r w:rsidRPr="00511C8F">
        <w:rPr>
          <w:szCs w:val="21"/>
        </w:rPr>
        <w:lastRenderedPageBreak/>
        <w:t>Debt payment arrangement is terminated</w:t>
      </w:r>
    </w:p>
    <w:p w14:paraId="0950F528" w14:textId="77777777" w:rsidR="00105B61" w:rsidRPr="00511C8F" w:rsidRDefault="00105B61" w:rsidP="00105B61">
      <w:pPr>
        <w:pStyle w:val="subsection"/>
        <w:rPr>
          <w:szCs w:val="21"/>
        </w:rPr>
      </w:pPr>
      <w:r w:rsidRPr="00511C8F">
        <w:rPr>
          <w:szCs w:val="21"/>
        </w:rPr>
        <w:tab/>
        <w:t>(4)</w:t>
      </w:r>
      <w:r w:rsidRPr="00511C8F">
        <w:rPr>
          <w:szCs w:val="21"/>
        </w:rPr>
        <w:tab/>
        <w:t>If:</w:t>
      </w:r>
    </w:p>
    <w:p w14:paraId="01D9AA3F" w14:textId="77777777" w:rsidR="00105B61" w:rsidRPr="00511C8F" w:rsidRDefault="00105B61" w:rsidP="00105B61">
      <w:pPr>
        <w:pStyle w:val="paragraph"/>
        <w:rPr>
          <w:szCs w:val="21"/>
        </w:rPr>
      </w:pPr>
      <w:r w:rsidRPr="00511C8F">
        <w:rPr>
          <w:szCs w:val="21"/>
        </w:rPr>
        <w:tab/>
        <w:t>(a)</w:t>
      </w:r>
      <w:r w:rsidRPr="00511C8F">
        <w:rPr>
          <w:szCs w:val="21"/>
        </w:rPr>
        <w:tab/>
        <w:t>a debt payment arrangement is in effect in relation to a person and a debt; and</w:t>
      </w:r>
    </w:p>
    <w:p w14:paraId="1664D488" w14:textId="17159198" w:rsidR="00105B61" w:rsidRPr="00511C8F" w:rsidRDefault="00105B61" w:rsidP="00105B61">
      <w:pPr>
        <w:pStyle w:val="paragraph"/>
        <w:rPr>
          <w:szCs w:val="21"/>
        </w:rPr>
      </w:pPr>
      <w:r w:rsidRPr="00511C8F">
        <w:rPr>
          <w:szCs w:val="21"/>
        </w:rPr>
        <w:tab/>
        <w:t>(b)</w:t>
      </w:r>
      <w:r w:rsidRPr="00511C8F">
        <w:rPr>
          <w:szCs w:val="21"/>
        </w:rPr>
        <w:tab/>
        <w:t xml:space="preserve">the arrangement is then terminated under </w:t>
      </w:r>
      <w:r w:rsidR="00FB5E73">
        <w:rPr>
          <w:szCs w:val="21"/>
        </w:rPr>
        <w:t>section 1</w:t>
      </w:r>
      <w:r w:rsidRPr="00511C8F">
        <w:rPr>
          <w:szCs w:val="21"/>
        </w:rPr>
        <w:t xml:space="preserve">90 on a day (the </w:t>
      </w:r>
      <w:r w:rsidRPr="00511C8F">
        <w:rPr>
          <w:b/>
          <w:i/>
          <w:szCs w:val="21"/>
        </w:rPr>
        <w:t>termination day</w:t>
      </w:r>
      <w:r w:rsidRPr="00511C8F">
        <w:rPr>
          <w:szCs w:val="21"/>
        </w:rPr>
        <w:t>);</w:t>
      </w:r>
    </w:p>
    <w:p w14:paraId="353A2E3D" w14:textId="77777777" w:rsidR="00105B61" w:rsidRPr="00511C8F" w:rsidRDefault="00105B61" w:rsidP="00105B61">
      <w:pPr>
        <w:pStyle w:val="subsection2"/>
        <w:rPr>
          <w:szCs w:val="21"/>
        </w:rPr>
      </w:pPr>
      <w:r w:rsidRPr="00511C8F">
        <w:rPr>
          <w:szCs w:val="21"/>
        </w:rPr>
        <w:t>then:</w:t>
      </w:r>
    </w:p>
    <w:p w14:paraId="140CB9EC" w14:textId="77777777" w:rsidR="00105B61" w:rsidRPr="00511C8F" w:rsidRDefault="00105B61" w:rsidP="00105B61">
      <w:pPr>
        <w:pStyle w:val="paragraph"/>
        <w:rPr>
          <w:szCs w:val="21"/>
        </w:rPr>
      </w:pPr>
      <w:r w:rsidRPr="00511C8F">
        <w:rPr>
          <w:szCs w:val="21"/>
        </w:rPr>
        <w:tab/>
        <w:t>(c)</w:t>
      </w:r>
      <w:r w:rsidRPr="00511C8F">
        <w:rPr>
          <w:szCs w:val="21"/>
        </w:rPr>
        <w:tab/>
        <w:t>the following amounts (if any) are due and payable on the 14th day after the termination day:</w:t>
      </w:r>
    </w:p>
    <w:p w14:paraId="47454B74" w14:textId="77777777" w:rsidR="00105B61" w:rsidRPr="00511C8F" w:rsidRDefault="00105B61" w:rsidP="00105B61">
      <w:pPr>
        <w:pStyle w:val="paragraphsub"/>
        <w:rPr>
          <w:szCs w:val="21"/>
        </w:rPr>
      </w:pPr>
      <w:r w:rsidRPr="00511C8F">
        <w:rPr>
          <w:szCs w:val="21"/>
        </w:rPr>
        <w:tab/>
        <w:t>(i)</w:t>
      </w:r>
      <w:r w:rsidRPr="00511C8F">
        <w:rPr>
          <w:szCs w:val="21"/>
        </w:rPr>
        <w:tab/>
        <w:t>the outstanding amount of the debt;</w:t>
      </w:r>
    </w:p>
    <w:p w14:paraId="486C8E3C" w14:textId="77777777" w:rsidR="00105B61" w:rsidRPr="00511C8F" w:rsidRDefault="00105B61" w:rsidP="00105B61">
      <w:pPr>
        <w:pStyle w:val="paragraphsub"/>
        <w:rPr>
          <w:szCs w:val="21"/>
        </w:rPr>
      </w:pPr>
      <w:r w:rsidRPr="00511C8F">
        <w:rPr>
          <w:szCs w:val="21"/>
        </w:rPr>
        <w:tab/>
        <w:t>(ii)</w:t>
      </w:r>
      <w:r w:rsidRPr="00511C8F">
        <w:rPr>
          <w:szCs w:val="21"/>
        </w:rPr>
        <w:tab/>
        <w:t>interest charge on any of the outstanding amount of the debt; and</w:t>
      </w:r>
    </w:p>
    <w:p w14:paraId="07997F9F" w14:textId="77777777" w:rsidR="00105B61" w:rsidRPr="00511C8F" w:rsidRDefault="00105B61" w:rsidP="00105B61">
      <w:pPr>
        <w:pStyle w:val="paragraph"/>
        <w:rPr>
          <w:szCs w:val="21"/>
        </w:rPr>
      </w:pPr>
      <w:r w:rsidRPr="00511C8F">
        <w:rPr>
          <w:szCs w:val="21"/>
        </w:rPr>
        <w:tab/>
        <w:t>(d)</w:t>
      </w:r>
      <w:r w:rsidRPr="00511C8F">
        <w:rPr>
          <w:szCs w:val="21"/>
        </w:rPr>
        <w:tab/>
        <w:t xml:space="preserve">if, at the end of that 14th day, any of those amounts remains unpaid, the person is liable to pay, by way of penalty, interest charge, worked out under </w:t>
      </w:r>
      <w:r w:rsidR="00F5062F" w:rsidRPr="00511C8F">
        <w:rPr>
          <w:szCs w:val="21"/>
        </w:rPr>
        <w:t>subsection (</w:t>
      </w:r>
      <w:r w:rsidRPr="00511C8F">
        <w:rPr>
          <w:szCs w:val="21"/>
        </w:rPr>
        <w:t xml:space="preserve">6), for each day in the period described in </w:t>
      </w:r>
      <w:r w:rsidR="00F5062F" w:rsidRPr="00511C8F">
        <w:rPr>
          <w:szCs w:val="21"/>
        </w:rPr>
        <w:t>subsection (</w:t>
      </w:r>
      <w:r w:rsidRPr="00511C8F">
        <w:rPr>
          <w:szCs w:val="21"/>
        </w:rPr>
        <w:t>5).</w:t>
      </w:r>
    </w:p>
    <w:p w14:paraId="26C1B8DA" w14:textId="77777777" w:rsidR="00105B61" w:rsidRPr="00511C8F" w:rsidRDefault="00105B61" w:rsidP="00105B61">
      <w:pPr>
        <w:pStyle w:val="notetext"/>
        <w:rPr>
          <w:szCs w:val="17"/>
        </w:rPr>
      </w:pPr>
      <w:r w:rsidRPr="00511C8F">
        <w:rPr>
          <w:szCs w:val="17"/>
        </w:rPr>
        <w:t>Note:</w:t>
      </w:r>
      <w:r w:rsidRPr="00511C8F">
        <w:rPr>
          <w:szCs w:val="17"/>
        </w:rPr>
        <w:tab/>
        <w:t>For exemptions, see sections</w:t>
      </w:r>
      <w:r w:rsidR="00F5062F" w:rsidRPr="00511C8F">
        <w:rPr>
          <w:szCs w:val="17"/>
        </w:rPr>
        <w:t> </w:t>
      </w:r>
      <w:r w:rsidRPr="00511C8F">
        <w:rPr>
          <w:szCs w:val="17"/>
        </w:rPr>
        <w:t>178 and 179.</w:t>
      </w:r>
    </w:p>
    <w:p w14:paraId="70DD3E9C" w14:textId="77777777" w:rsidR="00105B61" w:rsidRPr="00511C8F" w:rsidRDefault="00105B61" w:rsidP="00105B61">
      <w:pPr>
        <w:pStyle w:val="subsection"/>
        <w:rPr>
          <w:szCs w:val="21"/>
        </w:rPr>
      </w:pPr>
      <w:r w:rsidRPr="00511C8F">
        <w:rPr>
          <w:szCs w:val="21"/>
        </w:rPr>
        <w:tab/>
        <w:t>(5)</w:t>
      </w:r>
      <w:r w:rsidRPr="00511C8F">
        <w:rPr>
          <w:szCs w:val="21"/>
        </w:rPr>
        <w:tab/>
        <w:t>The period starts at the beginning of the day after that 14th day and ends at the end of the earlier of the following days:</w:t>
      </w:r>
    </w:p>
    <w:p w14:paraId="72B7E872" w14:textId="77777777" w:rsidR="00105B61" w:rsidRPr="00511C8F" w:rsidRDefault="00105B61" w:rsidP="00105B61">
      <w:pPr>
        <w:pStyle w:val="paragraph"/>
        <w:rPr>
          <w:szCs w:val="21"/>
        </w:rPr>
      </w:pPr>
      <w:r w:rsidRPr="00511C8F">
        <w:rPr>
          <w:szCs w:val="21"/>
        </w:rPr>
        <w:tab/>
        <w:t>(a)</w:t>
      </w:r>
      <w:r w:rsidRPr="00511C8F">
        <w:rPr>
          <w:szCs w:val="21"/>
        </w:rPr>
        <w:tab/>
        <w:t>the last day at the end of which any of the following remains unpaid:</w:t>
      </w:r>
    </w:p>
    <w:p w14:paraId="145D4E56" w14:textId="77777777" w:rsidR="00105B61" w:rsidRPr="00511C8F" w:rsidRDefault="00105B61" w:rsidP="00105B61">
      <w:pPr>
        <w:pStyle w:val="paragraphsub"/>
        <w:rPr>
          <w:szCs w:val="21"/>
        </w:rPr>
      </w:pPr>
      <w:r w:rsidRPr="00511C8F">
        <w:rPr>
          <w:szCs w:val="21"/>
        </w:rPr>
        <w:tab/>
        <w:t>(i)</w:t>
      </w:r>
      <w:r w:rsidRPr="00511C8F">
        <w:rPr>
          <w:szCs w:val="21"/>
        </w:rPr>
        <w:tab/>
        <w:t>the outstanding amount of the debt;</w:t>
      </w:r>
    </w:p>
    <w:p w14:paraId="5A92E287" w14:textId="77777777" w:rsidR="00105B61" w:rsidRPr="00511C8F" w:rsidRDefault="00105B61" w:rsidP="00105B61">
      <w:pPr>
        <w:pStyle w:val="paragraphsub"/>
        <w:rPr>
          <w:szCs w:val="21"/>
        </w:rPr>
      </w:pPr>
      <w:r w:rsidRPr="00511C8F">
        <w:rPr>
          <w:szCs w:val="21"/>
        </w:rPr>
        <w:tab/>
        <w:t>(ii)</w:t>
      </w:r>
      <w:r w:rsidRPr="00511C8F">
        <w:rPr>
          <w:szCs w:val="21"/>
        </w:rPr>
        <w:tab/>
        <w:t>interest charge on any of the outstanding amount of the debt;</w:t>
      </w:r>
    </w:p>
    <w:p w14:paraId="5009321A" w14:textId="77777777" w:rsidR="00105B61" w:rsidRPr="00511C8F" w:rsidRDefault="00105B61" w:rsidP="00105B61">
      <w:pPr>
        <w:pStyle w:val="paragraph"/>
        <w:rPr>
          <w:szCs w:val="21"/>
        </w:rPr>
      </w:pPr>
      <w:r w:rsidRPr="00511C8F">
        <w:rPr>
          <w:szCs w:val="21"/>
        </w:rPr>
        <w:tab/>
        <w:t>(b)</w:t>
      </w:r>
      <w:r w:rsidRPr="00511C8F">
        <w:rPr>
          <w:szCs w:val="21"/>
        </w:rPr>
        <w:tab/>
        <w:t>the day before the first day, after that 14th day, on which the person makes a payment under another debt payment arrangement in relation to the debt.</w:t>
      </w:r>
    </w:p>
    <w:p w14:paraId="0BD40037" w14:textId="77777777" w:rsidR="00105B61" w:rsidRPr="00511C8F" w:rsidRDefault="00105B61" w:rsidP="00105B61">
      <w:pPr>
        <w:pStyle w:val="subsection"/>
        <w:rPr>
          <w:szCs w:val="21"/>
        </w:rPr>
      </w:pPr>
      <w:r w:rsidRPr="00511C8F">
        <w:rPr>
          <w:szCs w:val="21"/>
        </w:rPr>
        <w:tab/>
        <w:t>(6)</w:t>
      </w:r>
      <w:r w:rsidRPr="00511C8F">
        <w:rPr>
          <w:szCs w:val="21"/>
        </w:rPr>
        <w:tab/>
        <w:t xml:space="preserve">The interest charge for a day in the period described in </w:t>
      </w:r>
      <w:r w:rsidR="00F5062F" w:rsidRPr="00511C8F">
        <w:rPr>
          <w:szCs w:val="21"/>
        </w:rPr>
        <w:t>subsection (</w:t>
      </w:r>
      <w:r w:rsidRPr="00511C8F">
        <w:rPr>
          <w:szCs w:val="21"/>
        </w:rPr>
        <w:t>5) is worked out by multiplying the interest charge rate for that day by the sum of so much of the following amounts as remains unpaid:</w:t>
      </w:r>
    </w:p>
    <w:p w14:paraId="5F18FF9E" w14:textId="77777777" w:rsidR="00105B61" w:rsidRPr="00511C8F" w:rsidRDefault="00105B61" w:rsidP="00105B61">
      <w:pPr>
        <w:pStyle w:val="paragraph"/>
        <w:rPr>
          <w:szCs w:val="21"/>
        </w:rPr>
      </w:pPr>
      <w:r w:rsidRPr="00511C8F">
        <w:rPr>
          <w:szCs w:val="21"/>
        </w:rPr>
        <w:tab/>
        <w:t>(a)</w:t>
      </w:r>
      <w:r w:rsidRPr="00511C8F">
        <w:rPr>
          <w:szCs w:val="21"/>
        </w:rPr>
        <w:tab/>
        <w:t>the outstanding amount of the debt;</w:t>
      </w:r>
    </w:p>
    <w:p w14:paraId="5D132EBB" w14:textId="77777777" w:rsidR="00105B61" w:rsidRPr="00511C8F" w:rsidRDefault="00105B61" w:rsidP="00105B61">
      <w:pPr>
        <w:pStyle w:val="paragraph"/>
        <w:rPr>
          <w:szCs w:val="21"/>
        </w:rPr>
      </w:pPr>
      <w:r w:rsidRPr="00511C8F">
        <w:rPr>
          <w:szCs w:val="21"/>
        </w:rPr>
        <w:tab/>
        <w:t>(b)</w:t>
      </w:r>
      <w:r w:rsidRPr="00511C8F">
        <w:rPr>
          <w:szCs w:val="21"/>
        </w:rPr>
        <w:tab/>
        <w:t>the interest charge from previous days.</w:t>
      </w:r>
    </w:p>
    <w:p w14:paraId="43F4B013" w14:textId="75F78B46" w:rsidR="00105B61" w:rsidRPr="00511C8F" w:rsidRDefault="00105B61" w:rsidP="00105B61">
      <w:pPr>
        <w:pStyle w:val="notetext"/>
        <w:rPr>
          <w:szCs w:val="17"/>
        </w:rPr>
      </w:pPr>
      <w:r w:rsidRPr="00511C8F">
        <w:rPr>
          <w:szCs w:val="17"/>
        </w:rPr>
        <w:lastRenderedPageBreak/>
        <w:t>Note 1:</w:t>
      </w:r>
      <w:r w:rsidRPr="00511C8F">
        <w:rPr>
          <w:szCs w:val="17"/>
        </w:rPr>
        <w:tab/>
        <w:t xml:space="preserve">For </w:t>
      </w:r>
      <w:r w:rsidRPr="00511C8F">
        <w:rPr>
          <w:b/>
          <w:i/>
          <w:szCs w:val="17"/>
        </w:rPr>
        <w:t>interest charge rate</w:t>
      </w:r>
      <w:r w:rsidRPr="00511C8F">
        <w:rPr>
          <w:szCs w:val="17"/>
        </w:rPr>
        <w:t xml:space="preserve"> see </w:t>
      </w:r>
      <w:r w:rsidR="00FB5E73">
        <w:rPr>
          <w:szCs w:val="17"/>
        </w:rPr>
        <w:t>section 1</w:t>
      </w:r>
      <w:r w:rsidRPr="00511C8F">
        <w:rPr>
          <w:szCs w:val="17"/>
        </w:rPr>
        <w:t>77.</w:t>
      </w:r>
    </w:p>
    <w:p w14:paraId="1D139136" w14:textId="02E95F30" w:rsidR="00105B61" w:rsidRPr="00511C8F" w:rsidRDefault="00105B61" w:rsidP="00105B61">
      <w:pPr>
        <w:pStyle w:val="notetext"/>
        <w:rPr>
          <w:szCs w:val="17"/>
        </w:rPr>
      </w:pPr>
      <w:r w:rsidRPr="00511C8F">
        <w:rPr>
          <w:szCs w:val="17"/>
        </w:rPr>
        <w:t>Note 2:</w:t>
      </w:r>
      <w:r w:rsidRPr="00511C8F">
        <w:rPr>
          <w:szCs w:val="17"/>
        </w:rPr>
        <w:tab/>
        <w:t xml:space="preserve">The interest charge for a day is due and payable to the Commonwealth at the end of that day and is a debt due to the Commonwealth: see </w:t>
      </w:r>
      <w:r w:rsidR="00FB5E73">
        <w:rPr>
          <w:szCs w:val="17"/>
        </w:rPr>
        <w:t>section 1</w:t>
      </w:r>
      <w:r w:rsidRPr="00511C8F">
        <w:rPr>
          <w:szCs w:val="17"/>
        </w:rPr>
        <w:t>76.</w:t>
      </w:r>
    </w:p>
    <w:p w14:paraId="12B682F6" w14:textId="77777777" w:rsidR="00105B61" w:rsidRPr="00511C8F" w:rsidRDefault="00105B61" w:rsidP="00105B61">
      <w:pPr>
        <w:pStyle w:val="ActHead5"/>
        <w:rPr>
          <w:szCs w:val="23"/>
        </w:rPr>
      </w:pPr>
      <w:bookmarkStart w:id="251" w:name="_Toc130892844"/>
      <w:r w:rsidRPr="00511C8F">
        <w:rPr>
          <w:rStyle w:val="CharSectno"/>
          <w:szCs w:val="23"/>
        </w:rPr>
        <w:t>176</w:t>
      </w:r>
      <w:r w:rsidRPr="00511C8F">
        <w:rPr>
          <w:szCs w:val="23"/>
        </w:rPr>
        <w:t xml:space="preserve">  Other rules for interest charge</w:t>
      </w:r>
      <w:bookmarkEnd w:id="251"/>
    </w:p>
    <w:p w14:paraId="7ECACFA3" w14:textId="77777777" w:rsidR="00105B61" w:rsidRPr="00511C8F" w:rsidRDefault="00105B61" w:rsidP="00105B61">
      <w:pPr>
        <w:pStyle w:val="SubsectionHead"/>
        <w:rPr>
          <w:szCs w:val="21"/>
        </w:rPr>
      </w:pPr>
      <w:r w:rsidRPr="00511C8F">
        <w:rPr>
          <w:szCs w:val="21"/>
        </w:rPr>
        <w:t>When interest charge is due and payable</w:t>
      </w:r>
    </w:p>
    <w:p w14:paraId="458C89DD" w14:textId="5CC554FB" w:rsidR="00105B61" w:rsidRPr="00511C8F" w:rsidRDefault="00105B61" w:rsidP="00105B61">
      <w:pPr>
        <w:pStyle w:val="subsection"/>
        <w:rPr>
          <w:szCs w:val="21"/>
        </w:rPr>
      </w:pPr>
      <w:r w:rsidRPr="00511C8F">
        <w:rPr>
          <w:szCs w:val="21"/>
        </w:rPr>
        <w:tab/>
        <w:t>(1)</w:t>
      </w:r>
      <w:r w:rsidRPr="00511C8F">
        <w:rPr>
          <w:szCs w:val="21"/>
        </w:rPr>
        <w:tab/>
        <w:t xml:space="preserve">The interest charge under </w:t>
      </w:r>
      <w:r w:rsidR="00FB5E73">
        <w:rPr>
          <w:szCs w:val="21"/>
        </w:rPr>
        <w:t>section 1</w:t>
      </w:r>
      <w:r w:rsidRPr="00511C8F">
        <w:rPr>
          <w:szCs w:val="21"/>
        </w:rPr>
        <w:t>74 or 175 for a day is due and payable to the Commonwealth at the end of that day.</w:t>
      </w:r>
    </w:p>
    <w:p w14:paraId="3B91C19F" w14:textId="77777777" w:rsidR="00105B61" w:rsidRPr="00511C8F" w:rsidRDefault="00105B61" w:rsidP="00105B61">
      <w:pPr>
        <w:pStyle w:val="SubsectionHead"/>
        <w:rPr>
          <w:szCs w:val="21"/>
        </w:rPr>
      </w:pPr>
      <w:r w:rsidRPr="00511C8F">
        <w:rPr>
          <w:szCs w:val="21"/>
        </w:rPr>
        <w:t>Interest charge is a debt</w:t>
      </w:r>
    </w:p>
    <w:p w14:paraId="61BDBE89" w14:textId="2C676233" w:rsidR="00105B61" w:rsidRPr="00511C8F" w:rsidRDefault="00105B61" w:rsidP="00105B61">
      <w:pPr>
        <w:pStyle w:val="subsection"/>
        <w:rPr>
          <w:szCs w:val="21"/>
        </w:rPr>
      </w:pPr>
      <w:r w:rsidRPr="00511C8F">
        <w:rPr>
          <w:szCs w:val="21"/>
        </w:rPr>
        <w:tab/>
        <w:t>(2)</w:t>
      </w:r>
      <w:r w:rsidRPr="00511C8F">
        <w:rPr>
          <w:szCs w:val="21"/>
        </w:rPr>
        <w:tab/>
        <w:t xml:space="preserve">The interest charge under </w:t>
      </w:r>
      <w:r w:rsidR="00FB5E73">
        <w:rPr>
          <w:szCs w:val="21"/>
        </w:rPr>
        <w:t>section 1</w:t>
      </w:r>
      <w:r w:rsidRPr="00511C8F">
        <w:rPr>
          <w:szCs w:val="21"/>
        </w:rPr>
        <w:t>74 or 175 for a day is a debt due to the Commonwealth by the person.</w:t>
      </w:r>
    </w:p>
    <w:p w14:paraId="47437C70" w14:textId="77777777" w:rsidR="00105B61" w:rsidRPr="00511C8F" w:rsidRDefault="00105B61" w:rsidP="00105B61">
      <w:pPr>
        <w:pStyle w:val="SubsectionHead"/>
        <w:rPr>
          <w:szCs w:val="21"/>
        </w:rPr>
      </w:pPr>
      <w:r w:rsidRPr="00511C8F">
        <w:rPr>
          <w:szCs w:val="21"/>
        </w:rPr>
        <w:t>Provisions that do not apply to interest charge debt</w:t>
      </w:r>
    </w:p>
    <w:p w14:paraId="0309B965" w14:textId="45B91A04" w:rsidR="00105B61" w:rsidRPr="00511C8F" w:rsidRDefault="00105B61" w:rsidP="00105B61">
      <w:pPr>
        <w:pStyle w:val="subsection"/>
        <w:rPr>
          <w:szCs w:val="21"/>
        </w:rPr>
      </w:pPr>
      <w:r w:rsidRPr="00511C8F">
        <w:rPr>
          <w:szCs w:val="21"/>
        </w:rPr>
        <w:tab/>
        <w:t>(3)</w:t>
      </w:r>
      <w:r w:rsidRPr="00511C8F">
        <w:rPr>
          <w:szCs w:val="21"/>
        </w:rPr>
        <w:tab/>
        <w:t>Sub</w:t>
      </w:r>
      <w:r w:rsidR="00FB5E73">
        <w:rPr>
          <w:szCs w:val="21"/>
        </w:rPr>
        <w:t>section 1</w:t>
      </w:r>
      <w:r w:rsidRPr="00511C8F">
        <w:rPr>
          <w:szCs w:val="21"/>
        </w:rPr>
        <w:t xml:space="preserve">73(1) does not apply in relation to the debt referred to in </w:t>
      </w:r>
      <w:r w:rsidR="00F5062F" w:rsidRPr="00511C8F">
        <w:rPr>
          <w:szCs w:val="21"/>
        </w:rPr>
        <w:t>subsection (</w:t>
      </w:r>
      <w:r w:rsidRPr="00511C8F">
        <w:rPr>
          <w:szCs w:val="21"/>
        </w:rPr>
        <w:t>2) of this section.</w:t>
      </w:r>
    </w:p>
    <w:p w14:paraId="271A0FF7" w14:textId="77777777" w:rsidR="00105B61" w:rsidRPr="00511C8F" w:rsidRDefault="00105B61" w:rsidP="00105B61">
      <w:pPr>
        <w:pStyle w:val="ActHead5"/>
        <w:rPr>
          <w:szCs w:val="23"/>
        </w:rPr>
      </w:pPr>
      <w:bookmarkStart w:id="252" w:name="_Toc130892845"/>
      <w:r w:rsidRPr="00511C8F">
        <w:rPr>
          <w:rStyle w:val="CharSectno"/>
          <w:szCs w:val="23"/>
        </w:rPr>
        <w:t>177</w:t>
      </w:r>
      <w:r w:rsidRPr="00511C8F">
        <w:rPr>
          <w:szCs w:val="23"/>
        </w:rPr>
        <w:t xml:space="preserve">  What is the </w:t>
      </w:r>
      <w:r w:rsidRPr="00511C8F">
        <w:rPr>
          <w:i/>
          <w:iCs/>
          <w:szCs w:val="23"/>
        </w:rPr>
        <w:t>interest charge rate</w:t>
      </w:r>
      <w:r w:rsidRPr="00511C8F">
        <w:rPr>
          <w:iCs/>
          <w:szCs w:val="23"/>
        </w:rPr>
        <w:t>?</w:t>
      </w:r>
      <w:bookmarkEnd w:id="252"/>
    </w:p>
    <w:p w14:paraId="2DE33A05" w14:textId="77777777" w:rsidR="00105B61" w:rsidRPr="00511C8F" w:rsidRDefault="00105B61" w:rsidP="00105B61">
      <w:pPr>
        <w:pStyle w:val="subsection"/>
        <w:rPr>
          <w:szCs w:val="21"/>
        </w:rPr>
      </w:pPr>
      <w:r w:rsidRPr="00511C8F">
        <w:rPr>
          <w:szCs w:val="21"/>
        </w:rPr>
        <w:tab/>
        <w:t>(1)</w:t>
      </w:r>
      <w:r w:rsidRPr="00511C8F">
        <w:rPr>
          <w:szCs w:val="21"/>
        </w:rPr>
        <w:tab/>
        <w:t xml:space="preserve">The </w:t>
      </w:r>
      <w:r w:rsidRPr="00511C8F">
        <w:rPr>
          <w:b/>
          <w:bCs/>
          <w:i/>
          <w:iCs/>
          <w:szCs w:val="21"/>
        </w:rPr>
        <w:t xml:space="preserve">interest charge rate </w:t>
      </w:r>
      <w:r w:rsidRPr="00511C8F">
        <w:rPr>
          <w:szCs w:val="21"/>
        </w:rPr>
        <w:t>for a day is the rate worked out by adding 7 percentage points to the base interest rate for that day, and dividing that total by the number of days in the calendar year.</w:t>
      </w:r>
    </w:p>
    <w:p w14:paraId="0135A0A5" w14:textId="57CF427A" w:rsidR="00105B61" w:rsidRPr="00511C8F" w:rsidRDefault="00105B61" w:rsidP="00105B61">
      <w:pPr>
        <w:pStyle w:val="subsection"/>
        <w:rPr>
          <w:szCs w:val="21"/>
        </w:rPr>
      </w:pPr>
      <w:r w:rsidRPr="00511C8F">
        <w:rPr>
          <w:szCs w:val="21"/>
        </w:rPr>
        <w:tab/>
        <w:t>(2)</w:t>
      </w:r>
      <w:r w:rsidRPr="00511C8F">
        <w:rPr>
          <w:szCs w:val="21"/>
        </w:rPr>
        <w:tab/>
        <w:t xml:space="preserve">The </w:t>
      </w:r>
      <w:r w:rsidRPr="00511C8F">
        <w:rPr>
          <w:b/>
          <w:bCs/>
          <w:i/>
          <w:iCs/>
          <w:szCs w:val="21"/>
        </w:rPr>
        <w:t xml:space="preserve">base interest rate </w:t>
      </w:r>
      <w:r w:rsidRPr="00511C8F">
        <w:rPr>
          <w:szCs w:val="21"/>
        </w:rPr>
        <w:t>for a day depends on which quarter of the year the day is in. For each day in a quarter in column 1 of the table, it is the monthly average yield of 90</w:t>
      </w:r>
      <w:r w:rsidR="00FB5E73">
        <w:rPr>
          <w:szCs w:val="21"/>
        </w:rPr>
        <w:noBreakHyphen/>
      </w:r>
      <w:r w:rsidRPr="00511C8F">
        <w:rPr>
          <w:szCs w:val="21"/>
        </w:rPr>
        <w:t>day Bank Accepted Bills published by the Reserve Bank of Australia for the month in column 2 of the table.</w:t>
      </w:r>
    </w:p>
    <w:p w14:paraId="016090B8" w14:textId="77777777" w:rsidR="00105B61" w:rsidRPr="00511C8F" w:rsidRDefault="00105B61" w:rsidP="00105B61">
      <w:pPr>
        <w:pStyle w:val="Tabletext"/>
        <w:rPr>
          <w:szCs w:val="19"/>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3827"/>
      </w:tblGrid>
      <w:tr w:rsidR="00105B61" w:rsidRPr="00511C8F" w14:paraId="40FAD393" w14:textId="77777777" w:rsidTr="00984A72">
        <w:trPr>
          <w:cantSplit/>
          <w:tblHeader/>
        </w:trPr>
        <w:tc>
          <w:tcPr>
            <w:tcW w:w="6946" w:type="dxa"/>
            <w:gridSpan w:val="3"/>
            <w:tcBorders>
              <w:top w:val="single" w:sz="12" w:space="0" w:color="auto"/>
              <w:left w:val="nil"/>
              <w:bottom w:val="nil"/>
              <w:right w:val="nil"/>
            </w:tcBorders>
          </w:tcPr>
          <w:p w14:paraId="709C8DDA" w14:textId="77777777" w:rsidR="00105B61" w:rsidRPr="00511C8F" w:rsidRDefault="00105B61" w:rsidP="00984A72">
            <w:pPr>
              <w:pStyle w:val="TableHeading"/>
              <w:rPr>
                <w:szCs w:val="19"/>
              </w:rPr>
            </w:pPr>
            <w:r w:rsidRPr="00511C8F">
              <w:rPr>
                <w:szCs w:val="19"/>
              </w:rPr>
              <w:t>Base interest rate</w:t>
            </w:r>
          </w:p>
        </w:tc>
      </w:tr>
      <w:tr w:rsidR="00105B61" w:rsidRPr="00511C8F" w14:paraId="6BE2EB7B" w14:textId="77777777" w:rsidTr="00984A72">
        <w:trPr>
          <w:cantSplit/>
          <w:tblHeader/>
        </w:trPr>
        <w:tc>
          <w:tcPr>
            <w:tcW w:w="709" w:type="dxa"/>
            <w:tcBorders>
              <w:top w:val="single" w:sz="6" w:space="0" w:color="auto"/>
              <w:left w:val="nil"/>
              <w:bottom w:val="single" w:sz="12" w:space="0" w:color="auto"/>
              <w:right w:val="nil"/>
            </w:tcBorders>
          </w:tcPr>
          <w:p w14:paraId="719384CB" w14:textId="77777777" w:rsidR="00105B61" w:rsidRPr="00511C8F" w:rsidRDefault="00105B61" w:rsidP="00984A72">
            <w:pPr>
              <w:pStyle w:val="TableHeading"/>
              <w:rPr>
                <w:szCs w:val="19"/>
              </w:rPr>
            </w:pPr>
            <w:r w:rsidRPr="00511C8F">
              <w:rPr>
                <w:szCs w:val="19"/>
              </w:rPr>
              <w:t>Item</w:t>
            </w:r>
          </w:p>
        </w:tc>
        <w:tc>
          <w:tcPr>
            <w:tcW w:w="2410" w:type="dxa"/>
            <w:tcBorders>
              <w:top w:val="single" w:sz="6" w:space="0" w:color="auto"/>
              <w:left w:val="nil"/>
              <w:bottom w:val="single" w:sz="12" w:space="0" w:color="auto"/>
              <w:right w:val="nil"/>
            </w:tcBorders>
          </w:tcPr>
          <w:p w14:paraId="435A4A25" w14:textId="77777777" w:rsidR="00105B61" w:rsidRPr="00511C8F" w:rsidRDefault="00105B61" w:rsidP="00984A72">
            <w:pPr>
              <w:pStyle w:val="TableHeading"/>
              <w:rPr>
                <w:szCs w:val="19"/>
              </w:rPr>
            </w:pPr>
            <w:r w:rsidRPr="00511C8F">
              <w:rPr>
                <w:szCs w:val="19"/>
              </w:rPr>
              <w:t>Column 1</w:t>
            </w:r>
            <w:r w:rsidRPr="00511C8F">
              <w:rPr>
                <w:szCs w:val="19"/>
              </w:rPr>
              <w:br/>
              <w:t>For days in this quarter:</w:t>
            </w:r>
          </w:p>
        </w:tc>
        <w:tc>
          <w:tcPr>
            <w:tcW w:w="3827" w:type="dxa"/>
            <w:tcBorders>
              <w:top w:val="single" w:sz="6" w:space="0" w:color="auto"/>
              <w:left w:val="nil"/>
              <w:bottom w:val="single" w:sz="12" w:space="0" w:color="auto"/>
              <w:right w:val="nil"/>
            </w:tcBorders>
          </w:tcPr>
          <w:p w14:paraId="79DB4494" w14:textId="49BA8D5B" w:rsidR="00105B61" w:rsidRPr="00511C8F" w:rsidRDefault="00105B61" w:rsidP="00984A72">
            <w:pPr>
              <w:pStyle w:val="TableHeading"/>
              <w:rPr>
                <w:szCs w:val="19"/>
              </w:rPr>
            </w:pPr>
            <w:r w:rsidRPr="00511C8F">
              <w:rPr>
                <w:szCs w:val="19"/>
              </w:rPr>
              <w:t>Column 2</w:t>
            </w:r>
            <w:r w:rsidRPr="00511C8F">
              <w:rPr>
                <w:szCs w:val="19"/>
              </w:rPr>
              <w:br/>
              <w:t>the monthly average yield of 90</w:t>
            </w:r>
            <w:r w:rsidR="00FB5E73">
              <w:rPr>
                <w:szCs w:val="19"/>
              </w:rPr>
              <w:noBreakHyphen/>
            </w:r>
            <w:r w:rsidRPr="00511C8F">
              <w:rPr>
                <w:szCs w:val="19"/>
              </w:rPr>
              <w:t>day Bank Accepted Bills for this month applies:</w:t>
            </w:r>
          </w:p>
        </w:tc>
      </w:tr>
      <w:tr w:rsidR="00105B61" w:rsidRPr="00511C8F" w14:paraId="37265432" w14:textId="77777777" w:rsidTr="00984A72">
        <w:trPr>
          <w:cantSplit/>
        </w:trPr>
        <w:tc>
          <w:tcPr>
            <w:tcW w:w="709" w:type="dxa"/>
            <w:tcBorders>
              <w:top w:val="nil"/>
              <w:left w:val="nil"/>
              <w:bottom w:val="single" w:sz="4" w:space="0" w:color="auto"/>
              <w:right w:val="nil"/>
            </w:tcBorders>
          </w:tcPr>
          <w:p w14:paraId="7B70C87D" w14:textId="77777777" w:rsidR="00105B61" w:rsidRPr="00511C8F" w:rsidRDefault="00105B61" w:rsidP="00984A72">
            <w:pPr>
              <w:pStyle w:val="Tabletext"/>
              <w:rPr>
                <w:szCs w:val="19"/>
              </w:rPr>
            </w:pPr>
            <w:r w:rsidRPr="00511C8F">
              <w:rPr>
                <w:szCs w:val="19"/>
              </w:rPr>
              <w:t>1</w:t>
            </w:r>
          </w:p>
        </w:tc>
        <w:tc>
          <w:tcPr>
            <w:tcW w:w="2410" w:type="dxa"/>
            <w:tcBorders>
              <w:top w:val="nil"/>
              <w:left w:val="nil"/>
              <w:bottom w:val="single" w:sz="4" w:space="0" w:color="auto"/>
              <w:right w:val="nil"/>
            </w:tcBorders>
          </w:tcPr>
          <w:p w14:paraId="30C85886" w14:textId="700D42FF" w:rsidR="00105B61" w:rsidRPr="00511C8F" w:rsidRDefault="00FB5E73" w:rsidP="00984A72">
            <w:pPr>
              <w:pStyle w:val="Tabletext"/>
              <w:rPr>
                <w:szCs w:val="19"/>
              </w:rPr>
            </w:pPr>
            <w:r>
              <w:rPr>
                <w:szCs w:val="19"/>
              </w:rPr>
              <w:t>1 January</w:t>
            </w:r>
            <w:r w:rsidR="00105B61" w:rsidRPr="00511C8F">
              <w:rPr>
                <w:szCs w:val="19"/>
              </w:rPr>
              <w:t xml:space="preserve"> to 31</w:t>
            </w:r>
            <w:r w:rsidR="00F5062F" w:rsidRPr="00511C8F">
              <w:rPr>
                <w:szCs w:val="19"/>
              </w:rPr>
              <w:t> </w:t>
            </w:r>
            <w:r w:rsidR="00105B61" w:rsidRPr="00511C8F">
              <w:rPr>
                <w:szCs w:val="19"/>
              </w:rPr>
              <w:t>March</w:t>
            </w:r>
          </w:p>
        </w:tc>
        <w:tc>
          <w:tcPr>
            <w:tcW w:w="3827" w:type="dxa"/>
            <w:tcBorders>
              <w:top w:val="nil"/>
              <w:left w:val="nil"/>
              <w:bottom w:val="single" w:sz="4" w:space="0" w:color="auto"/>
              <w:right w:val="nil"/>
            </w:tcBorders>
          </w:tcPr>
          <w:p w14:paraId="10F8E2ED" w14:textId="77777777" w:rsidR="00105B61" w:rsidRPr="00511C8F" w:rsidRDefault="00105B61" w:rsidP="00984A72">
            <w:pPr>
              <w:pStyle w:val="Tabletext"/>
              <w:rPr>
                <w:szCs w:val="19"/>
              </w:rPr>
            </w:pPr>
            <w:r w:rsidRPr="00511C8F">
              <w:rPr>
                <w:szCs w:val="19"/>
              </w:rPr>
              <w:t>the preceding November</w:t>
            </w:r>
          </w:p>
        </w:tc>
      </w:tr>
      <w:tr w:rsidR="00105B61" w:rsidRPr="00511C8F" w14:paraId="3D4C7EA0" w14:textId="77777777" w:rsidTr="00984A72">
        <w:trPr>
          <w:cantSplit/>
        </w:trPr>
        <w:tc>
          <w:tcPr>
            <w:tcW w:w="709" w:type="dxa"/>
            <w:tcBorders>
              <w:top w:val="single" w:sz="4" w:space="0" w:color="auto"/>
              <w:left w:val="nil"/>
              <w:bottom w:val="single" w:sz="4" w:space="0" w:color="auto"/>
              <w:right w:val="nil"/>
            </w:tcBorders>
          </w:tcPr>
          <w:p w14:paraId="5478E18C" w14:textId="77777777" w:rsidR="00105B61" w:rsidRPr="00511C8F" w:rsidRDefault="00105B61" w:rsidP="00984A72">
            <w:pPr>
              <w:pStyle w:val="Tabletext"/>
              <w:rPr>
                <w:szCs w:val="19"/>
              </w:rPr>
            </w:pPr>
            <w:r w:rsidRPr="00511C8F">
              <w:rPr>
                <w:szCs w:val="19"/>
              </w:rPr>
              <w:lastRenderedPageBreak/>
              <w:t>2</w:t>
            </w:r>
          </w:p>
        </w:tc>
        <w:tc>
          <w:tcPr>
            <w:tcW w:w="2410" w:type="dxa"/>
            <w:tcBorders>
              <w:top w:val="single" w:sz="4" w:space="0" w:color="auto"/>
              <w:left w:val="nil"/>
              <w:bottom w:val="single" w:sz="4" w:space="0" w:color="auto"/>
              <w:right w:val="nil"/>
            </w:tcBorders>
          </w:tcPr>
          <w:p w14:paraId="3C719A77" w14:textId="77777777" w:rsidR="00105B61" w:rsidRPr="00511C8F" w:rsidRDefault="00105B61" w:rsidP="00984A72">
            <w:pPr>
              <w:pStyle w:val="Tabletext"/>
              <w:rPr>
                <w:szCs w:val="19"/>
              </w:rPr>
            </w:pPr>
            <w:r w:rsidRPr="00511C8F">
              <w:rPr>
                <w:szCs w:val="19"/>
              </w:rPr>
              <w:t>1</w:t>
            </w:r>
            <w:r w:rsidR="00F5062F" w:rsidRPr="00511C8F">
              <w:rPr>
                <w:szCs w:val="19"/>
              </w:rPr>
              <w:t> </w:t>
            </w:r>
            <w:r w:rsidRPr="00511C8F">
              <w:rPr>
                <w:szCs w:val="19"/>
              </w:rPr>
              <w:t>April to 30</w:t>
            </w:r>
            <w:r w:rsidR="00F5062F" w:rsidRPr="00511C8F">
              <w:rPr>
                <w:szCs w:val="19"/>
              </w:rPr>
              <w:t> </w:t>
            </w:r>
            <w:r w:rsidRPr="00511C8F">
              <w:rPr>
                <w:szCs w:val="19"/>
              </w:rPr>
              <w:t>June</w:t>
            </w:r>
          </w:p>
        </w:tc>
        <w:tc>
          <w:tcPr>
            <w:tcW w:w="3827" w:type="dxa"/>
            <w:tcBorders>
              <w:top w:val="single" w:sz="4" w:space="0" w:color="auto"/>
              <w:left w:val="nil"/>
              <w:bottom w:val="single" w:sz="4" w:space="0" w:color="auto"/>
              <w:right w:val="nil"/>
            </w:tcBorders>
          </w:tcPr>
          <w:p w14:paraId="6D3FA291" w14:textId="77777777" w:rsidR="00105B61" w:rsidRPr="00511C8F" w:rsidRDefault="00105B61" w:rsidP="00984A72">
            <w:pPr>
              <w:pStyle w:val="Tabletext"/>
              <w:rPr>
                <w:szCs w:val="19"/>
              </w:rPr>
            </w:pPr>
            <w:r w:rsidRPr="00511C8F">
              <w:rPr>
                <w:szCs w:val="19"/>
              </w:rPr>
              <w:t>the preceding February</w:t>
            </w:r>
          </w:p>
        </w:tc>
      </w:tr>
      <w:tr w:rsidR="00105B61" w:rsidRPr="00511C8F" w14:paraId="765F2533" w14:textId="77777777" w:rsidTr="00984A72">
        <w:trPr>
          <w:cantSplit/>
        </w:trPr>
        <w:tc>
          <w:tcPr>
            <w:tcW w:w="709" w:type="dxa"/>
            <w:tcBorders>
              <w:top w:val="single" w:sz="4" w:space="0" w:color="auto"/>
              <w:left w:val="nil"/>
              <w:bottom w:val="single" w:sz="4" w:space="0" w:color="auto"/>
              <w:right w:val="nil"/>
            </w:tcBorders>
          </w:tcPr>
          <w:p w14:paraId="3AA293F8" w14:textId="77777777" w:rsidR="00105B61" w:rsidRPr="00511C8F" w:rsidRDefault="00105B61" w:rsidP="00984A72">
            <w:pPr>
              <w:pStyle w:val="Tabletext"/>
              <w:rPr>
                <w:szCs w:val="19"/>
              </w:rPr>
            </w:pPr>
            <w:r w:rsidRPr="00511C8F">
              <w:rPr>
                <w:szCs w:val="19"/>
              </w:rPr>
              <w:t>3</w:t>
            </w:r>
          </w:p>
        </w:tc>
        <w:tc>
          <w:tcPr>
            <w:tcW w:w="2410" w:type="dxa"/>
            <w:tcBorders>
              <w:top w:val="single" w:sz="4" w:space="0" w:color="auto"/>
              <w:left w:val="nil"/>
              <w:bottom w:val="single" w:sz="4" w:space="0" w:color="auto"/>
              <w:right w:val="nil"/>
            </w:tcBorders>
          </w:tcPr>
          <w:p w14:paraId="0A1374C1" w14:textId="77777777" w:rsidR="00105B61" w:rsidRPr="00511C8F" w:rsidRDefault="00B46202" w:rsidP="00984A72">
            <w:pPr>
              <w:pStyle w:val="Tabletext"/>
              <w:rPr>
                <w:szCs w:val="19"/>
              </w:rPr>
            </w:pPr>
            <w:r w:rsidRPr="00511C8F">
              <w:rPr>
                <w:szCs w:val="19"/>
              </w:rPr>
              <w:t>1 July</w:t>
            </w:r>
            <w:r w:rsidR="00105B61" w:rsidRPr="00511C8F">
              <w:rPr>
                <w:szCs w:val="19"/>
              </w:rPr>
              <w:t xml:space="preserve"> to 30</w:t>
            </w:r>
            <w:r w:rsidR="00F5062F" w:rsidRPr="00511C8F">
              <w:rPr>
                <w:szCs w:val="19"/>
              </w:rPr>
              <w:t> </w:t>
            </w:r>
            <w:r w:rsidR="00105B61" w:rsidRPr="00511C8F">
              <w:rPr>
                <w:szCs w:val="19"/>
              </w:rPr>
              <w:t>September</w:t>
            </w:r>
          </w:p>
        </w:tc>
        <w:tc>
          <w:tcPr>
            <w:tcW w:w="3827" w:type="dxa"/>
            <w:tcBorders>
              <w:top w:val="single" w:sz="4" w:space="0" w:color="auto"/>
              <w:left w:val="nil"/>
              <w:bottom w:val="single" w:sz="4" w:space="0" w:color="auto"/>
              <w:right w:val="nil"/>
            </w:tcBorders>
          </w:tcPr>
          <w:p w14:paraId="2772B38E" w14:textId="77777777" w:rsidR="00105B61" w:rsidRPr="00511C8F" w:rsidRDefault="00105B61" w:rsidP="00984A72">
            <w:pPr>
              <w:pStyle w:val="Tabletext"/>
              <w:rPr>
                <w:szCs w:val="19"/>
              </w:rPr>
            </w:pPr>
            <w:r w:rsidRPr="00511C8F">
              <w:rPr>
                <w:szCs w:val="19"/>
              </w:rPr>
              <w:t>the preceding May</w:t>
            </w:r>
          </w:p>
        </w:tc>
      </w:tr>
      <w:tr w:rsidR="00105B61" w:rsidRPr="00511C8F" w14:paraId="5AAA67B5" w14:textId="77777777" w:rsidTr="00984A72">
        <w:trPr>
          <w:cantSplit/>
        </w:trPr>
        <w:tc>
          <w:tcPr>
            <w:tcW w:w="709" w:type="dxa"/>
            <w:tcBorders>
              <w:top w:val="single" w:sz="4" w:space="0" w:color="auto"/>
              <w:left w:val="nil"/>
              <w:bottom w:val="single" w:sz="12" w:space="0" w:color="auto"/>
              <w:right w:val="nil"/>
            </w:tcBorders>
          </w:tcPr>
          <w:p w14:paraId="3B2314D5" w14:textId="77777777" w:rsidR="00105B61" w:rsidRPr="00511C8F" w:rsidRDefault="00105B61" w:rsidP="00984A72">
            <w:pPr>
              <w:pStyle w:val="Tabletext"/>
              <w:rPr>
                <w:szCs w:val="19"/>
              </w:rPr>
            </w:pPr>
            <w:r w:rsidRPr="00511C8F">
              <w:rPr>
                <w:szCs w:val="19"/>
              </w:rPr>
              <w:t>4</w:t>
            </w:r>
          </w:p>
        </w:tc>
        <w:tc>
          <w:tcPr>
            <w:tcW w:w="2410" w:type="dxa"/>
            <w:tcBorders>
              <w:top w:val="single" w:sz="4" w:space="0" w:color="auto"/>
              <w:left w:val="nil"/>
              <w:bottom w:val="single" w:sz="12" w:space="0" w:color="auto"/>
              <w:right w:val="nil"/>
            </w:tcBorders>
          </w:tcPr>
          <w:p w14:paraId="4BE2FA3B" w14:textId="77777777" w:rsidR="00105B61" w:rsidRPr="00511C8F" w:rsidRDefault="00105B61" w:rsidP="00984A72">
            <w:pPr>
              <w:pStyle w:val="Tabletext"/>
              <w:rPr>
                <w:szCs w:val="19"/>
              </w:rPr>
            </w:pPr>
            <w:r w:rsidRPr="00511C8F">
              <w:rPr>
                <w:szCs w:val="19"/>
              </w:rPr>
              <w:t>1</w:t>
            </w:r>
            <w:r w:rsidR="00F5062F" w:rsidRPr="00511C8F">
              <w:rPr>
                <w:szCs w:val="19"/>
              </w:rPr>
              <w:t> </w:t>
            </w:r>
            <w:r w:rsidRPr="00511C8F">
              <w:rPr>
                <w:szCs w:val="19"/>
              </w:rPr>
              <w:t>October to 31</w:t>
            </w:r>
            <w:r w:rsidR="00F5062F" w:rsidRPr="00511C8F">
              <w:rPr>
                <w:szCs w:val="19"/>
              </w:rPr>
              <w:t> </w:t>
            </w:r>
            <w:r w:rsidRPr="00511C8F">
              <w:rPr>
                <w:szCs w:val="19"/>
              </w:rPr>
              <w:t>December</w:t>
            </w:r>
          </w:p>
        </w:tc>
        <w:tc>
          <w:tcPr>
            <w:tcW w:w="3827" w:type="dxa"/>
            <w:tcBorders>
              <w:top w:val="single" w:sz="4" w:space="0" w:color="auto"/>
              <w:left w:val="nil"/>
              <w:bottom w:val="single" w:sz="12" w:space="0" w:color="auto"/>
              <w:right w:val="nil"/>
            </w:tcBorders>
          </w:tcPr>
          <w:p w14:paraId="5DA694E1" w14:textId="77777777" w:rsidR="00105B61" w:rsidRPr="00511C8F" w:rsidRDefault="00105B61" w:rsidP="00984A72">
            <w:pPr>
              <w:pStyle w:val="Tabletext"/>
              <w:rPr>
                <w:szCs w:val="19"/>
              </w:rPr>
            </w:pPr>
            <w:r w:rsidRPr="00511C8F">
              <w:rPr>
                <w:szCs w:val="19"/>
              </w:rPr>
              <w:t>the preceding August</w:t>
            </w:r>
          </w:p>
        </w:tc>
      </w:tr>
    </w:tbl>
    <w:p w14:paraId="56598124" w14:textId="1B82FF9F" w:rsidR="00105B61" w:rsidRPr="00511C8F" w:rsidRDefault="00105B61" w:rsidP="00105B61">
      <w:pPr>
        <w:pStyle w:val="subsection"/>
        <w:rPr>
          <w:szCs w:val="21"/>
        </w:rPr>
      </w:pPr>
      <w:r w:rsidRPr="00511C8F">
        <w:rPr>
          <w:szCs w:val="21"/>
        </w:rPr>
        <w:tab/>
        <w:t>(3)</w:t>
      </w:r>
      <w:r w:rsidRPr="00511C8F">
        <w:rPr>
          <w:szCs w:val="21"/>
        </w:rPr>
        <w:tab/>
        <w:t>If the monthly average yield of 90</w:t>
      </w:r>
      <w:r w:rsidR="00FB5E73">
        <w:rPr>
          <w:szCs w:val="21"/>
        </w:rPr>
        <w:noBreakHyphen/>
      </w:r>
      <w:r w:rsidRPr="00511C8F">
        <w:rPr>
          <w:szCs w:val="21"/>
        </w:rPr>
        <w:t xml:space="preserve">day Bank Accepted Bills for a particular month in column 2 of the table in </w:t>
      </w:r>
      <w:r w:rsidR="00F5062F" w:rsidRPr="00511C8F">
        <w:rPr>
          <w:szCs w:val="21"/>
        </w:rPr>
        <w:t>subsection (</w:t>
      </w:r>
      <w:r w:rsidRPr="00511C8F">
        <w:rPr>
          <w:szCs w:val="21"/>
        </w:rPr>
        <w:t>2) is not published by the Reserve Bank of Australia before the beginning of the relevant quarter, assume that it is the same as the last monthly average yield of 90</w:t>
      </w:r>
      <w:r w:rsidR="00FB5E73">
        <w:rPr>
          <w:szCs w:val="21"/>
        </w:rPr>
        <w:noBreakHyphen/>
      </w:r>
      <w:r w:rsidRPr="00511C8F">
        <w:rPr>
          <w:szCs w:val="21"/>
        </w:rPr>
        <w:t>day Bank Accepted Bills published by the Reserve Bank of Australia before that month.</w:t>
      </w:r>
    </w:p>
    <w:p w14:paraId="42BC1B9E" w14:textId="77777777" w:rsidR="00105B61" w:rsidRPr="00511C8F" w:rsidRDefault="00105B61" w:rsidP="00105B61">
      <w:pPr>
        <w:pStyle w:val="subsection"/>
        <w:rPr>
          <w:szCs w:val="21"/>
        </w:rPr>
      </w:pPr>
      <w:r w:rsidRPr="00511C8F">
        <w:rPr>
          <w:szCs w:val="21"/>
        </w:rPr>
        <w:tab/>
        <w:t>(4)</w:t>
      </w:r>
      <w:r w:rsidRPr="00511C8F">
        <w:rPr>
          <w:szCs w:val="21"/>
        </w:rPr>
        <w:tab/>
        <w:t>The base interest rate must be rounded to the second decimal place (rounding .005 upwards).</w:t>
      </w:r>
    </w:p>
    <w:p w14:paraId="457C588F" w14:textId="77777777" w:rsidR="00105B61" w:rsidRPr="00511C8F" w:rsidRDefault="00105B61" w:rsidP="00105B61">
      <w:pPr>
        <w:pStyle w:val="ActHead5"/>
        <w:rPr>
          <w:szCs w:val="23"/>
        </w:rPr>
      </w:pPr>
      <w:bookmarkStart w:id="253" w:name="_Toc130892846"/>
      <w:r w:rsidRPr="00511C8F">
        <w:rPr>
          <w:rStyle w:val="CharSectno"/>
          <w:szCs w:val="23"/>
        </w:rPr>
        <w:t>178</w:t>
      </w:r>
      <w:r w:rsidRPr="00511C8F">
        <w:rPr>
          <w:szCs w:val="23"/>
        </w:rPr>
        <w:t xml:space="preserve">  Exemption from interest charge—general</w:t>
      </w:r>
      <w:bookmarkEnd w:id="253"/>
    </w:p>
    <w:p w14:paraId="4E5E4FD3" w14:textId="3C772A31" w:rsidR="00105B61" w:rsidRPr="00511C8F" w:rsidRDefault="00105B61" w:rsidP="00105B61">
      <w:pPr>
        <w:pStyle w:val="subsection"/>
        <w:rPr>
          <w:szCs w:val="21"/>
        </w:rPr>
      </w:pPr>
      <w:r w:rsidRPr="00511C8F">
        <w:rPr>
          <w:szCs w:val="21"/>
        </w:rPr>
        <w:tab/>
      </w:r>
      <w:r w:rsidRPr="00511C8F">
        <w:rPr>
          <w:szCs w:val="21"/>
        </w:rPr>
        <w:tab/>
        <w:t xml:space="preserve">A person is not liable to pay interest charge under </w:t>
      </w:r>
      <w:r w:rsidR="00FB5E73">
        <w:rPr>
          <w:szCs w:val="21"/>
        </w:rPr>
        <w:t>section 1</w:t>
      </w:r>
      <w:r w:rsidRPr="00511C8F">
        <w:rPr>
          <w:szCs w:val="21"/>
        </w:rPr>
        <w:t>74 or 175 if on the day before the start of the period in respect of which the person would otherwise have been liable to pay that charge:</w:t>
      </w:r>
    </w:p>
    <w:p w14:paraId="13291E62" w14:textId="77777777" w:rsidR="00105B61" w:rsidRPr="00511C8F" w:rsidRDefault="00105B61" w:rsidP="00105B61">
      <w:pPr>
        <w:pStyle w:val="paragraph"/>
        <w:rPr>
          <w:szCs w:val="21"/>
        </w:rPr>
      </w:pPr>
      <w:r w:rsidRPr="00511C8F">
        <w:rPr>
          <w:szCs w:val="21"/>
        </w:rPr>
        <w:tab/>
        <w:t>(a)</w:t>
      </w:r>
      <w:r w:rsidRPr="00511C8F">
        <w:rPr>
          <w:szCs w:val="21"/>
        </w:rPr>
        <w:tab/>
        <w:t xml:space="preserve">the person is receiving instalments of family tax benefit (within the meaning of the </w:t>
      </w:r>
      <w:r w:rsidRPr="00511C8F">
        <w:rPr>
          <w:i/>
          <w:szCs w:val="21"/>
        </w:rPr>
        <w:t>A New Tax System (Family Assistance) Act 1999</w:t>
      </w:r>
      <w:r w:rsidRPr="00511C8F">
        <w:rPr>
          <w:szCs w:val="21"/>
        </w:rPr>
        <w:t>); or</w:t>
      </w:r>
    </w:p>
    <w:p w14:paraId="2B7F4914" w14:textId="77777777" w:rsidR="00105B61" w:rsidRPr="00511C8F" w:rsidRDefault="00105B61" w:rsidP="00105B61">
      <w:pPr>
        <w:pStyle w:val="paragraph"/>
        <w:rPr>
          <w:szCs w:val="21"/>
        </w:rPr>
      </w:pPr>
      <w:r w:rsidRPr="00511C8F">
        <w:rPr>
          <w:szCs w:val="21"/>
        </w:rPr>
        <w:tab/>
        <w:t>(b)</w:t>
      </w:r>
      <w:r w:rsidRPr="00511C8F">
        <w:rPr>
          <w:szCs w:val="21"/>
        </w:rPr>
        <w:tab/>
        <w:t xml:space="preserve">the person is receiving a social security payment (within the meaning of the </w:t>
      </w:r>
      <w:r w:rsidR="0009445D" w:rsidRPr="00511C8F">
        <w:rPr>
          <w:szCs w:val="21"/>
        </w:rPr>
        <w:t>Social Security Act</w:t>
      </w:r>
      <w:r w:rsidRPr="00511C8F">
        <w:rPr>
          <w:szCs w:val="21"/>
        </w:rPr>
        <w:t>); or</w:t>
      </w:r>
    </w:p>
    <w:p w14:paraId="4D2355F0" w14:textId="77777777" w:rsidR="00105B61" w:rsidRPr="00511C8F" w:rsidRDefault="00105B61" w:rsidP="00105B61">
      <w:pPr>
        <w:pStyle w:val="paragraph"/>
        <w:rPr>
          <w:szCs w:val="21"/>
        </w:rPr>
      </w:pPr>
      <w:r w:rsidRPr="00511C8F">
        <w:rPr>
          <w:szCs w:val="21"/>
        </w:rPr>
        <w:tab/>
        <w:t>(c)</w:t>
      </w:r>
      <w:r w:rsidRPr="00511C8F">
        <w:rPr>
          <w:szCs w:val="21"/>
        </w:rPr>
        <w:tab/>
        <w:t>the person is receiving a payment of pension</w:t>
      </w:r>
      <w:r w:rsidR="002379CA" w:rsidRPr="00511C8F">
        <w:rPr>
          <w:szCs w:val="21"/>
        </w:rPr>
        <w:t>, veteran payment</w:t>
      </w:r>
      <w:r w:rsidRPr="00511C8F">
        <w:rPr>
          <w:szCs w:val="21"/>
        </w:rPr>
        <w:t xml:space="preserve"> or allowance under the </w:t>
      </w:r>
      <w:r w:rsidRPr="00511C8F">
        <w:rPr>
          <w:i/>
          <w:szCs w:val="21"/>
        </w:rPr>
        <w:t>Veterans’ Entitlements Act 1986</w:t>
      </w:r>
      <w:r w:rsidRPr="00511C8F">
        <w:rPr>
          <w:szCs w:val="21"/>
        </w:rPr>
        <w:t>; or</w:t>
      </w:r>
    </w:p>
    <w:p w14:paraId="5FA4B193" w14:textId="77777777" w:rsidR="00105B61" w:rsidRPr="00511C8F" w:rsidRDefault="00105B61" w:rsidP="00105B61">
      <w:pPr>
        <w:pStyle w:val="paragraph"/>
        <w:rPr>
          <w:szCs w:val="21"/>
        </w:rPr>
      </w:pPr>
      <w:r w:rsidRPr="00511C8F">
        <w:rPr>
          <w:szCs w:val="21"/>
        </w:rPr>
        <w:tab/>
        <w:t>(d)</w:t>
      </w:r>
      <w:r w:rsidRPr="00511C8F">
        <w:rPr>
          <w:szCs w:val="21"/>
        </w:rPr>
        <w:tab/>
        <w:t>the person is receiving instalments under the ABSTUDY scheme (also known as the Aboriginal Study Assistance Scheme) that includes an amount identified as living allowance; or</w:t>
      </w:r>
    </w:p>
    <w:p w14:paraId="4C3D48FE" w14:textId="77777777" w:rsidR="00105B61" w:rsidRPr="00511C8F" w:rsidRDefault="00105B61" w:rsidP="00105B61">
      <w:pPr>
        <w:pStyle w:val="paragraph"/>
        <w:rPr>
          <w:szCs w:val="21"/>
        </w:rPr>
      </w:pPr>
      <w:r w:rsidRPr="00511C8F">
        <w:rPr>
          <w:szCs w:val="21"/>
        </w:rPr>
        <w:tab/>
        <w:t>(e)</w:t>
      </w:r>
      <w:r w:rsidRPr="00511C8F">
        <w:rPr>
          <w:szCs w:val="21"/>
        </w:rPr>
        <w:tab/>
        <w:t>the person is receiving instalments under the Assistance for Isolated Children Scheme; or</w:t>
      </w:r>
    </w:p>
    <w:p w14:paraId="66260406" w14:textId="77777777" w:rsidR="00105B61" w:rsidRPr="00511C8F" w:rsidRDefault="00105B61" w:rsidP="00105B61">
      <w:pPr>
        <w:pStyle w:val="paragraph"/>
        <w:rPr>
          <w:szCs w:val="21"/>
        </w:rPr>
      </w:pPr>
      <w:r w:rsidRPr="00511C8F">
        <w:rPr>
          <w:szCs w:val="21"/>
        </w:rPr>
        <w:lastRenderedPageBreak/>
        <w:tab/>
        <w:t>(f)</w:t>
      </w:r>
      <w:r w:rsidRPr="00511C8F">
        <w:rPr>
          <w:szCs w:val="21"/>
        </w:rPr>
        <w:tab/>
        <w:t>the circumstances prescribed by the PPL rules apply in relation to the person.</w:t>
      </w:r>
    </w:p>
    <w:p w14:paraId="5B754C85" w14:textId="77777777" w:rsidR="00105B61" w:rsidRPr="00511C8F" w:rsidRDefault="00105B61" w:rsidP="00105B61">
      <w:pPr>
        <w:pStyle w:val="ActHead5"/>
        <w:rPr>
          <w:szCs w:val="23"/>
        </w:rPr>
      </w:pPr>
      <w:bookmarkStart w:id="254" w:name="_Toc130892847"/>
      <w:r w:rsidRPr="00511C8F">
        <w:rPr>
          <w:rStyle w:val="CharSectno"/>
          <w:szCs w:val="23"/>
        </w:rPr>
        <w:t>179</w:t>
      </w:r>
      <w:r w:rsidRPr="00511C8F">
        <w:rPr>
          <w:szCs w:val="23"/>
        </w:rPr>
        <w:t xml:space="preserve">  Exemption from interest charge—Secretary’s determination</w:t>
      </w:r>
      <w:bookmarkEnd w:id="254"/>
    </w:p>
    <w:p w14:paraId="3E056B33" w14:textId="77777777" w:rsidR="00105B61" w:rsidRPr="00511C8F" w:rsidRDefault="00105B61" w:rsidP="00105B61">
      <w:pPr>
        <w:pStyle w:val="subsection"/>
        <w:rPr>
          <w:szCs w:val="21"/>
        </w:rPr>
      </w:pPr>
      <w:r w:rsidRPr="00511C8F">
        <w:rPr>
          <w:szCs w:val="21"/>
        </w:rPr>
        <w:tab/>
        <w:t>(1)</w:t>
      </w:r>
      <w:r w:rsidRPr="00511C8F">
        <w:rPr>
          <w:szCs w:val="21"/>
        </w:rPr>
        <w:tab/>
        <w:t>The Secretary may determine that interest charge is not payable, or is not payable in respect of a particular period, by a person on the outstanding amount of a debt.</w:t>
      </w:r>
    </w:p>
    <w:p w14:paraId="70EE580B" w14:textId="77777777" w:rsidR="00105B61" w:rsidRPr="00511C8F" w:rsidRDefault="00105B61" w:rsidP="00105B61">
      <w:pPr>
        <w:pStyle w:val="subsection"/>
        <w:rPr>
          <w:rFonts w:ascii="Arial" w:hAnsi="Arial" w:cs="Arial"/>
          <w:snapToGrid w:val="0"/>
          <w:szCs w:val="21"/>
          <w:lang w:eastAsia="en-US"/>
        </w:rPr>
      </w:pPr>
      <w:r w:rsidRPr="00511C8F">
        <w:rPr>
          <w:snapToGrid w:val="0"/>
          <w:szCs w:val="21"/>
          <w:lang w:eastAsia="en-US"/>
        </w:rPr>
        <w:tab/>
        <w:t>(2)</w:t>
      </w:r>
      <w:r w:rsidRPr="00511C8F">
        <w:rPr>
          <w:snapToGrid w:val="0"/>
          <w:szCs w:val="21"/>
          <w:lang w:eastAsia="en-US"/>
        </w:rPr>
        <w:tab/>
        <w:t>The Secretary may make a determination under this section in circumstances that include (but are not limited to) the Secretary being satisfied that the person has a reasonable excuse for:</w:t>
      </w:r>
    </w:p>
    <w:p w14:paraId="02B49A02" w14:textId="77777777" w:rsidR="00105B61" w:rsidRPr="00511C8F" w:rsidRDefault="00105B61" w:rsidP="00105B61">
      <w:pPr>
        <w:pStyle w:val="paragraph"/>
        <w:rPr>
          <w:snapToGrid w:val="0"/>
          <w:szCs w:val="21"/>
          <w:lang w:eastAsia="en-US"/>
        </w:rPr>
      </w:pPr>
      <w:r w:rsidRPr="00511C8F">
        <w:rPr>
          <w:snapToGrid w:val="0"/>
          <w:szCs w:val="21"/>
          <w:lang w:eastAsia="en-US"/>
        </w:rPr>
        <w:tab/>
        <w:t>(a)</w:t>
      </w:r>
      <w:r w:rsidRPr="00511C8F">
        <w:rPr>
          <w:snapToGrid w:val="0"/>
          <w:szCs w:val="21"/>
          <w:lang w:eastAsia="en-US"/>
        </w:rPr>
        <w:tab/>
        <w:t>failing to enter into a debt payment arrangement to pay the outstanding amount of the debt; or</w:t>
      </w:r>
    </w:p>
    <w:p w14:paraId="6584E384" w14:textId="77777777" w:rsidR="00105B61" w:rsidRPr="00511C8F" w:rsidRDefault="00105B61" w:rsidP="00105B61">
      <w:pPr>
        <w:pStyle w:val="paragraph"/>
        <w:rPr>
          <w:szCs w:val="21"/>
        </w:rPr>
      </w:pPr>
      <w:r w:rsidRPr="00511C8F">
        <w:rPr>
          <w:snapToGrid w:val="0"/>
          <w:szCs w:val="21"/>
          <w:lang w:eastAsia="en-US"/>
        </w:rPr>
        <w:tab/>
        <w:t>(b)</w:t>
      </w:r>
      <w:r w:rsidRPr="00511C8F">
        <w:rPr>
          <w:snapToGrid w:val="0"/>
          <w:szCs w:val="21"/>
          <w:lang w:eastAsia="en-US"/>
        </w:rPr>
        <w:tab/>
        <w:t>having entered an arrangement, failing to make a payment in accordance with that arrangement.</w:t>
      </w:r>
    </w:p>
    <w:p w14:paraId="36191FEA" w14:textId="77777777" w:rsidR="00105B61" w:rsidRPr="00511C8F" w:rsidRDefault="00105B61" w:rsidP="00105B61">
      <w:pPr>
        <w:pStyle w:val="subsection"/>
        <w:rPr>
          <w:szCs w:val="21"/>
        </w:rPr>
      </w:pPr>
      <w:r w:rsidRPr="00511C8F">
        <w:rPr>
          <w:szCs w:val="21"/>
        </w:rPr>
        <w:tab/>
        <w:t>(3)</w:t>
      </w:r>
      <w:r w:rsidRPr="00511C8F">
        <w:rPr>
          <w:szCs w:val="21"/>
        </w:rPr>
        <w:tab/>
        <w:t>The determination may relate to a period before, or to a period that includes a period before, the making of the determination.</w:t>
      </w:r>
    </w:p>
    <w:p w14:paraId="7CEA2022" w14:textId="77777777" w:rsidR="00105B61" w:rsidRPr="00511C8F" w:rsidRDefault="00105B61" w:rsidP="00105B61">
      <w:pPr>
        <w:pStyle w:val="subsection"/>
        <w:rPr>
          <w:szCs w:val="21"/>
        </w:rPr>
      </w:pPr>
      <w:r w:rsidRPr="00511C8F">
        <w:rPr>
          <w:szCs w:val="21"/>
        </w:rPr>
        <w:tab/>
        <w:t>(4)</w:t>
      </w:r>
      <w:r w:rsidRPr="00511C8F">
        <w:rPr>
          <w:szCs w:val="21"/>
        </w:rPr>
        <w:tab/>
        <w:t>The determination may be expressed to be subject to the person complying with one or more specified conditions.</w:t>
      </w:r>
    </w:p>
    <w:p w14:paraId="3CDFA72C" w14:textId="77777777" w:rsidR="00105B61" w:rsidRPr="00511C8F" w:rsidRDefault="00105B61" w:rsidP="00105B61">
      <w:pPr>
        <w:pStyle w:val="subsection"/>
        <w:rPr>
          <w:szCs w:val="21"/>
        </w:rPr>
      </w:pPr>
      <w:r w:rsidRPr="00511C8F">
        <w:rPr>
          <w:szCs w:val="21"/>
        </w:rPr>
        <w:tab/>
        <w:t>(5)</w:t>
      </w:r>
      <w:r w:rsidRPr="00511C8F">
        <w:rPr>
          <w:szCs w:val="21"/>
        </w:rPr>
        <w:tab/>
        <w:t>If the determination is expressed to be subject to the person complying with one or more specified conditions, the Secretary must give written notice of the determination to the person as soon as practicable after the determination is made.</w:t>
      </w:r>
    </w:p>
    <w:p w14:paraId="6B1D0F56" w14:textId="77777777" w:rsidR="00105B61" w:rsidRPr="00511C8F" w:rsidRDefault="00105B61" w:rsidP="00105B61">
      <w:pPr>
        <w:pStyle w:val="subsection"/>
        <w:rPr>
          <w:szCs w:val="21"/>
        </w:rPr>
      </w:pPr>
      <w:r w:rsidRPr="00511C8F">
        <w:rPr>
          <w:szCs w:val="21"/>
        </w:rPr>
        <w:tab/>
        <w:t>(6)</w:t>
      </w:r>
      <w:r w:rsidRPr="00511C8F">
        <w:rPr>
          <w:szCs w:val="21"/>
        </w:rPr>
        <w:tab/>
        <w:t>If:</w:t>
      </w:r>
    </w:p>
    <w:p w14:paraId="54E2339A" w14:textId="77777777" w:rsidR="00105B61" w:rsidRPr="00511C8F" w:rsidRDefault="00105B61" w:rsidP="00105B61">
      <w:pPr>
        <w:pStyle w:val="paragraph"/>
        <w:rPr>
          <w:szCs w:val="21"/>
        </w:rPr>
      </w:pPr>
      <w:r w:rsidRPr="00511C8F">
        <w:rPr>
          <w:szCs w:val="21"/>
        </w:rPr>
        <w:tab/>
        <w:t>(a)</w:t>
      </w:r>
      <w:r w:rsidRPr="00511C8F">
        <w:rPr>
          <w:szCs w:val="21"/>
        </w:rPr>
        <w:tab/>
        <w:t>the determination is expressed to be subject to the person complying with one or more specified conditions; and</w:t>
      </w:r>
    </w:p>
    <w:p w14:paraId="04E28160" w14:textId="77777777" w:rsidR="00105B61" w:rsidRPr="00511C8F" w:rsidRDefault="00105B61" w:rsidP="00105B61">
      <w:pPr>
        <w:pStyle w:val="paragraph"/>
        <w:rPr>
          <w:szCs w:val="21"/>
        </w:rPr>
      </w:pPr>
      <w:r w:rsidRPr="00511C8F">
        <w:rPr>
          <w:szCs w:val="21"/>
        </w:rPr>
        <w:tab/>
        <w:t>(b)</w:t>
      </w:r>
      <w:r w:rsidRPr="00511C8F">
        <w:rPr>
          <w:szCs w:val="21"/>
        </w:rPr>
        <w:tab/>
        <w:t>the person contravenes a condition or conditions without reasonable excuse;</w:t>
      </w:r>
    </w:p>
    <w:p w14:paraId="0089FEF8" w14:textId="77777777" w:rsidR="00105B61" w:rsidRPr="00511C8F" w:rsidRDefault="00105B61" w:rsidP="00105B61">
      <w:pPr>
        <w:pStyle w:val="subsection2"/>
        <w:rPr>
          <w:szCs w:val="21"/>
        </w:rPr>
      </w:pPr>
      <w:r w:rsidRPr="00511C8F">
        <w:rPr>
          <w:szCs w:val="21"/>
        </w:rPr>
        <w:t>the determination ceases to have effect from and including the day on which the contravention or the earliest of the contraventions occurred.</w:t>
      </w:r>
    </w:p>
    <w:p w14:paraId="49072152" w14:textId="77777777" w:rsidR="00105B61" w:rsidRPr="00511C8F" w:rsidRDefault="00105B61" w:rsidP="00105B61">
      <w:pPr>
        <w:pStyle w:val="subsection"/>
        <w:rPr>
          <w:szCs w:val="21"/>
        </w:rPr>
      </w:pPr>
      <w:r w:rsidRPr="00511C8F">
        <w:rPr>
          <w:szCs w:val="21"/>
        </w:rPr>
        <w:tab/>
        <w:t>(7)</w:t>
      </w:r>
      <w:r w:rsidRPr="00511C8F">
        <w:rPr>
          <w:szCs w:val="21"/>
        </w:rPr>
        <w:tab/>
        <w:t>The Secretary may cancel or vary the determination by written notice given to the person.</w:t>
      </w:r>
    </w:p>
    <w:p w14:paraId="31962D98" w14:textId="77777777" w:rsidR="00105B61" w:rsidRPr="00511C8F" w:rsidRDefault="00105B61" w:rsidP="00105B61">
      <w:pPr>
        <w:pStyle w:val="ActHead5"/>
        <w:rPr>
          <w:szCs w:val="23"/>
        </w:rPr>
      </w:pPr>
      <w:bookmarkStart w:id="255" w:name="_Toc130892848"/>
      <w:r w:rsidRPr="00511C8F">
        <w:rPr>
          <w:rStyle w:val="CharSectno"/>
          <w:szCs w:val="23"/>
        </w:rPr>
        <w:lastRenderedPageBreak/>
        <w:t>180</w:t>
      </w:r>
      <w:r w:rsidRPr="00511C8F">
        <w:rPr>
          <w:szCs w:val="23"/>
        </w:rPr>
        <w:t xml:space="preserve">  Guidelines on interest charge provisions</w:t>
      </w:r>
      <w:bookmarkEnd w:id="255"/>
    </w:p>
    <w:p w14:paraId="695FE740" w14:textId="77777777" w:rsidR="00105B61" w:rsidRPr="00511C8F" w:rsidRDefault="00105B61" w:rsidP="00105B61">
      <w:pPr>
        <w:pStyle w:val="subsection"/>
        <w:rPr>
          <w:szCs w:val="21"/>
        </w:rPr>
      </w:pPr>
      <w:r w:rsidRPr="00511C8F">
        <w:rPr>
          <w:szCs w:val="21"/>
        </w:rPr>
        <w:tab/>
      </w:r>
      <w:r w:rsidRPr="00511C8F">
        <w:rPr>
          <w:szCs w:val="21"/>
        </w:rPr>
        <w:tab/>
        <w:t>The PPL rules may prescribe guidelines for the operation of the provisions of this Division dealing with interest charge.</w:t>
      </w:r>
    </w:p>
    <w:p w14:paraId="1F376396" w14:textId="77777777" w:rsidR="002E73B5" w:rsidRPr="00511C8F" w:rsidRDefault="00EC58A2" w:rsidP="00CA49F2">
      <w:pPr>
        <w:pStyle w:val="ActHead3"/>
        <w:pageBreakBefore/>
        <w:rPr>
          <w:szCs w:val="27"/>
        </w:rPr>
      </w:pPr>
      <w:bookmarkStart w:id="256" w:name="_Toc130892849"/>
      <w:r w:rsidRPr="00511C8F">
        <w:rPr>
          <w:rStyle w:val="CharDivNo"/>
          <w:szCs w:val="27"/>
        </w:rPr>
        <w:lastRenderedPageBreak/>
        <w:t>Division 5</w:t>
      </w:r>
      <w:r w:rsidR="002E73B5" w:rsidRPr="00511C8F">
        <w:rPr>
          <w:szCs w:val="27"/>
        </w:rPr>
        <w:t>—</w:t>
      </w:r>
      <w:r w:rsidR="002E73B5" w:rsidRPr="00511C8F">
        <w:rPr>
          <w:rStyle w:val="CharDivText"/>
          <w:szCs w:val="27"/>
        </w:rPr>
        <w:t>How the Commonwealth can recover debts</w:t>
      </w:r>
      <w:bookmarkEnd w:id="256"/>
    </w:p>
    <w:p w14:paraId="2AF42319" w14:textId="77777777" w:rsidR="002E73B5" w:rsidRPr="00511C8F" w:rsidRDefault="002E73B5" w:rsidP="002E73B5">
      <w:pPr>
        <w:pStyle w:val="ActHead5"/>
        <w:rPr>
          <w:szCs w:val="23"/>
        </w:rPr>
      </w:pPr>
      <w:bookmarkStart w:id="257" w:name="_Toc130892850"/>
      <w:r w:rsidRPr="00511C8F">
        <w:rPr>
          <w:rStyle w:val="CharSectno"/>
          <w:szCs w:val="23"/>
        </w:rPr>
        <w:t>181</w:t>
      </w:r>
      <w:r w:rsidRPr="00511C8F">
        <w:rPr>
          <w:szCs w:val="23"/>
        </w:rPr>
        <w:t xml:space="preserve">  Debts to which </w:t>
      </w:r>
      <w:r w:rsidR="00EC58A2" w:rsidRPr="00511C8F">
        <w:rPr>
          <w:szCs w:val="23"/>
        </w:rPr>
        <w:t>Division 5</w:t>
      </w:r>
      <w:r w:rsidRPr="00511C8F">
        <w:rPr>
          <w:szCs w:val="23"/>
        </w:rPr>
        <w:t xml:space="preserve"> applies</w:t>
      </w:r>
      <w:bookmarkEnd w:id="257"/>
    </w:p>
    <w:p w14:paraId="72F332FF" w14:textId="77777777" w:rsidR="002E73B5" w:rsidRPr="00511C8F" w:rsidRDefault="002E73B5" w:rsidP="002E73B5">
      <w:pPr>
        <w:pStyle w:val="subsection"/>
        <w:rPr>
          <w:szCs w:val="21"/>
        </w:rPr>
      </w:pPr>
      <w:r w:rsidRPr="00511C8F">
        <w:rPr>
          <w:szCs w:val="21"/>
        </w:rPr>
        <w:tab/>
      </w:r>
      <w:r w:rsidRPr="00511C8F">
        <w:rPr>
          <w:szCs w:val="21"/>
        </w:rPr>
        <w:tab/>
        <w:t xml:space="preserve">This </w:t>
      </w:r>
      <w:r w:rsidR="00FC6130" w:rsidRPr="00511C8F">
        <w:rPr>
          <w:szCs w:val="21"/>
        </w:rPr>
        <w:t>Division</w:t>
      </w:r>
      <w:r w:rsidR="00CA49F2" w:rsidRPr="00511C8F">
        <w:rPr>
          <w:szCs w:val="21"/>
        </w:rPr>
        <w:t xml:space="preserve"> </w:t>
      </w:r>
      <w:r w:rsidRPr="00511C8F">
        <w:rPr>
          <w:szCs w:val="21"/>
        </w:rPr>
        <w:t>applies to debts due to the Commonwealth under this Act.</w:t>
      </w:r>
    </w:p>
    <w:p w14:paraId="76F85453" w14:textId="77777777" w:rsidR="002E73B5" w:rsidRPr="00511C8F" w:rsidRDefault="002E73B5" w:rsidP="002E73B5">
      <w:pPr>
        <w:pStyle w:val="notetext"/>
        <w:rPr>
          <w:szCs w:val="17"/>
        </w:rPr>
      </w:pPr>
      <w:r w:rsidRPr="00511C8F">
        <w:rPr>
          <w:szCs w:val="17"/>
        </w:rPr>
        <w:t>Note:</w:t>
      </w:r>
      <w:r w:rsidRPr="00511C8F">
        <w:rPr>
          <w:szCs w:val="17"/>
        </w:rPr>
        <w:tab/>
        <w:t>See the following provisions:</w:t>
      </w:r>
    </w:p>
    <w:p w14:paraId="2FC7DF60" w14:textId="77777777" w:rsidR="002E73B5" w:rsidRPr="00511C8F" w:rsidRDefault="002E73B5" w:rsidP="002E73B5">
      <w:pPr>
        <w:pStyle w:val="notepara"/>
        <w:rPr>
          <w:szCs w:val="17"/>
        </w:rPr>
      </w:pPr>
      <w:r w:rsidRPr="00511C8F">
        <w:rPr>
          <w:szCs w:val="17"/>
        </w:rPr>
        <w:t>(a)</w:t>
      </w:r>
      <w:r w:rsidRPr="00511C8F">
        <w:rPr>
          <w:szCs w:val="17"/>
        </w:rPr>
        <w:tab/>
      </w:r>
      <w:r w:rsidR="00EC58A2" w:rsidRPr="00511C8F">
        <w:rPr>
          <w:szCs w:val="17"/>
        </w:rPr>
        <w:t>Division 2</w:t>
      </w:r>
      <w:r w:rsidRPr="00511C8F">
        <w:rPr>
          <w:szCs w:val="17"/>
        </w:rPr>
        <w:t xml:space="preserve"> (which provides for the main debts recoverable under this Act);</w:t>
      </w:r>
    </w:p>
    <w:p w14:paraId="21D13D05" w14:textId="77777777" w:rsidR="002E73B5" w:rsidRPr="00511C8F" w:rsidRDefault="002E73B5" w:rsidP="002E73B5">
      <w:pPr>
        <w:pStyle w:val="notepara"/>
        <w:rPr>
          <w:szCs w:val="17"/>
        </w:rPr>
      </w:pPr>
      <w:r w:rsidRPr="00511C8F">
        <w:rPr>
          <w:szCs w:val="17"/>
        </w:rPr>
        <w:t>(b)</w:t>
      </w:r>
      <w:r w:rsidRPr="00511C8F">
        <w:rPr>
          <w:szCs w:val="17"/>
        </w:rPr>
        <w:tab/>
      </w:r>
      <w:r w:rsidR="00105B61" w:rsidRPr="00511C8F">
        <w:rPr>
          <w:szCs w:val="17"/>
        </w:rPr>
        <w:t>sections</w:t>
      </w:r>
      <w:r w:rsidR="00F5062F" w:rsidRPr="00511C8F">
        <w:rPr>
          <w:szCs w:val="17"/>
        </w:rPr>
        <w:t> </w:t>
      </w:r>
      <w:r w:rsidR="00105B61" w:rsidRPr="00511C8F">
        <w:rPr>
          <w:szCs w:val="17"/>
        </w:rPr>
        <w:t>176</w:t>
      </w:r>
      <w:r w:rsidRPr="00511C8F">
        <w:rPr>
          <w:szCs w:val="17"/>
        </w:rPr>
        <w:t xml:space="preserve"> and 186 (which provide for debts relating to interest and garnishee notices).</w:t>
      </w:r>
    </w:p>
    <w:p w14:paraId="731EA5CE" w14:textId="77777777" w:rsidR="002E73B5" w:rsidRPr="00511C8F" w:rsidRDefault="002E73B5" w:rsidP="002E73B5">
      <w:pPr>
        <w:pStyle w:val="ActHead5"/>
        <w:rPr>
          <w:szCs w:val="23"/>
        </w:rPr>
      </w:pPr>
      <w:bookmarkStart w:id="258" w:name="_Toc130892851"/>
      <w:r w:rsidRPr="00511C8F">
        <w:rPr>
          <w:rStyle w:val="CharSectno"/>
          <w:szCs w:val="23"/>
        </w:rPr>
        <w:t>182</w:t>
      </w:r>
      <w:r w:rsidRPr="00511C8F">
        <w:rPr>
          <w:szCs w:val="23"/>
        </w:rPr>
        <w:t xml:space="preserve">  How to recover debts</w:t>
      </w:r>
      <w:bookmarkEnd w:id="258"/>
    </w:p>
    <w:p w14:paraId="79CBCA7E" w14:textId="77777777" w:rsidR="002E73B5" w:rsidRPr="00511C8F" w:rsidRDefault="002E73B5" w:rsidP="002E73B5">
      <w:pPr>
        <w:pStyle w:val="subsection"/>
        <w:rPr>
          <w:snapToGrid w:val="0"/>
          <w:szCs w:val="21"/>
          <w:lang w:eastAsia="en-US"/>
        </w:rPr>
      </w:pPr>
      <w:r w:rsidRPr="00511C8F">
        <w:rPr>
          <w:snapToGrid w:val="0"/>
          <w:szCs w:val="21"/>
          <w:lang w:eastAsia="en-US"/>
        </w:rPr>
        <w:tab/>
      </w:r>
      <w:r w:rsidRPr="00511C8F">
        <w:rPr>
          <w:snapToGrid w:val="0"/>
          <w:szCs w:val="21"/>
          <w:lang w:eastAsia="en-US"/>
        </w:rPr>
        <w:tab/>
        <w:t>A debt is recoverable by the Commonwealth from a person by one or more of the following means:</w:t>
      </w:r>
    </w:p>
    <w:p w14:paraId="1A242AF4" w14:textId="39FCF021" w:rsidR="002E73B5" w:rsidRPr="00511C8F" w:rsidRDefault="002E73B5" w:rsidP="002E73B5">
      <w:pPr>
        <w:pStyle w:val="paragraph"/>
        <w:rPr>
          <w:snapToGrid w:val="0"/>
          <w:szCs w:val="21"/>
        </w:rPr>
      </w:pPr>
      <w:r w:rsidRPr="00511C8F">
        <w:rPr>
          <w:snapToGrid w:val="0"/>
          <w:szCs w:val="21"/>
        </w:rPr>
        <w:tab/>
        <w:t>(a)</w:t>
      </w:r>
      <w:r w:rsidRPr="00511C8F">
        <w:rPr>
          <w:snapToGrid w:val="0"/>
          <w:szCs w:val="21"/>
        </w:rPr>
        <w:tab/>
        <w:t xml:space="preserve">legal proceedings (see </w:t>
      </w:r>
      <w:r w:rsidR="00FB5E73">
        <w:rPr>
          <w:snapToGrid w:val="0"/>
          <w:szCs w:val="21"/>
        </w:rPr>
        <w:t>section 1</w:t>
      </w:r>
      <w:r w:rsidRPr="00511C8F">
        <w:rPr>
          <w:snapToGrid w:val="0"/>
          <w:szCs w:val="21"/>
        </w:rPr>
        <w:t>83);</w:t>
      </w:r>
    </w:p>
    <w:p w14:paraId="78908AC2" w14:textId="6AC437B8" w:rsidR="002E73B5" w:rsidRPr="00511C8F" w:rsidRDefault="002E73B5" w:rsidP="002E73B5">
      <w:pPr>
        <w:pStyle w:val="paragraph"/>
        <w:rPr>
          <w:snapToGrid w:val="0"/>
          <w:szCs w:val="21"/>
          <w:lang w:eastAsia="en-US"/>
        </w:rPr>
      </w:pPr>
      <w:r w:rsidRPr="00511C8F">
        <w:rPr>
          <w:snapToGrid w:val="0"/>
          <w:szCs w:val="21"/>
          <w:lang w:eastAsia="en-US"/>
        </w:rPr>
        <w:tab/>
        <w:t>(b)</w:t>
      </w:r>
      <w:r w:rsidRPr="00511C8F">
        <w:rPr>
          <w:snapToGrid w:val="0"/>
          <w:szCs w:val="21"/>
          <w:lang w:eastAsia="en-US"/>
        </w:rPr>
        <w:tab/>
        <w:t xml:space="preserve">garnishee notice (see </w:t>
      </w:r>
      <w:r w:rsidR="00FB5E73">
        <w:rPr>
          <w:snapToGrid w:val="0"/>
          <w:szCs w:val="21"/>
          <w:lang w:eastAsia="en-US"/>
        </w:rPr>
        <w:t>section 1</w:t>
      </w:r>
      <w:r w:rsidRPr="00511C8F">
        <w:rPr>
          <w:snapToGrid w:val="0"/>
          <w:szCs w:val="21"/>
          <w:lang w:eastAsia="en-US"/>
        </w:rPr>
        <w:t>84);</w:t>
      </w:r>
    </w:p>
    <w:p w14:paraId="5C28368D" w14:textId="34C19CB7" w:rsidR="002E73B5" w:rsidRPr="00511C8F" w:rsidRDefault="002E73B5" w:rsidP="002E73B5">
      <w:pPr>
        <w:pStyle w:val="paragraph"/>
        <w:rPr>
          <w:snapToGrid w:val="0"/>
          <w:szCs w:val="21"/>
          <w:lang w:eastAsia="en-US"/>
        </w:rPr>
      </w:pPr>
      <w:r w:rsidRPr="00511C8F">
        <w:rPr>
          <w:snapToGrid w:val="0"/>
          <w:szCs w:val="21"/>
          <w:lang w:eastAsia="en-US"/>
        </w:rPr>
        <w:tab/>
        <w:t>(c)</w:t>
      </w:r>
      <w:r w:rsidRPr="00511C8F">
        <w:rPr>
          <w:snapToGrid w:val="0"/>
          <w:szCs w:val="21"/>
          <w:lang w:eastAsia="en-US"/>
        </w:rPr>
        <w:tab/>
        <w:t>debt payment arrangement</w:t>
      </w:r>
      <w:r w:rsidRPr="00511C8F">
        <w:rPr>
          <w:szCs w:val="21"/>
        </w:rPr>
        <w:t xml:space="preserve">s (see </w:t>
      </w:r>
      <w:r w:rsidR="00FB5E73">
        <w:rPr>
          <w:szCs w:val="21"/>
        </w:rPr>
        <w:t>section 1</w:t>
      </w:r>
      <w:r w:rsidRPr="00511C8F">
        <w:rPr>
          <w:szCs w:val="21"/>
        </w:rPr>
        <w:t>90)</w:t>
      </w:r>
      <w:r w:rsidRPr="00511C8F">
        <w:rPr>
          <w:snapToGrid w:val="0"/>
          <w:szCs w:val="21"/>
          <w:lang w:eastAsia="en-US"/>
        </w:rPr>
        <w:t>;</w:t>
      </w:r>
    </w:p>
    <w:p w14:paraId="0DC1A5A7" w14:textId="32BB6C0F" w:rsidR="00C53F9E" w:rsidRPr="00511C8F" w:rsidRDefault="00C53F9E" w:rsidP="00C53F9E">
      <w:pPr>
        <w:pStyle w:val="paragraph"/>
        <w:rPr>
          <w:szCs w:val="21"/>
        </w:rPr>
      </w:pPr>
      <w:r w:rsidRPr="00511C8F">
        <w:rPr>
          <w:szCs w:val="21"/>
        </w:rPr>
        <w:tab/>
        <w:t>(ca)</w:t>
      </w:r>
      <w:r w:rsidRPr="00511C8F">
        <w:rPr>
          <w:szCs w:val="21"/>
        </w:rPr>
        <w:tab/>
        <w:t xml:space="preserve">deductions from instalments payable to the person as determined by the Secretary (see </w:t>
      </w:r>
      <w:r w:rsidR="00FB5E73">
        <w:rPr>
          <w:szCs w:val="21"/>
        </w:rPr>
        <w:t>section 1</w:t>
      </w:r>
      <w:r w:rsidRPr="00511C8F">
        <w:rPr>
          <w:szCs w:val="21"/>
        </w:rPr>
        <w:t>90A);</w:t>
      </w:r>
    </w:p>
    <w:p w14:paraId="58FCB6C2" w14:textId="721D23DC" w:rsidR="002E73B5" w:rsidRPr="00511C8F" w:rsidRDefault="002E73B5" w:rsidP="002E73B5">
      <w:pPr>
        <w:pStyle w:val="paragraph"/>
        <w:rPr>
          <w:snapToGrid w:val="0"/>
          <w:szCs w:val="21"/>
          <w:lang w:eastAsia="en-US"/>
        </w:rPr>
      </w:pPr>
      <w:r w:rsidRPr="00511C8F">
        <w:rPr>
          <w:snapToGrid w:val="0"/>
          <w:szCs w:val="21"/>
          <w:lang w:eastAsia="en-US"/>
        </w:rPr>
        <w:tab/>
        <w:t>(d)</w:t>
      </w:r>
      <w:r w:rsidRPr="00511C8F">
        <w:rPr>
          <w:snapToGrid w:val="0"/>
          <w:szCs w:val="21"/>
          <w:lang w:eastAsia="en-US"/>
        </w:rPr>
        <w:tab/>
        <w:t xml:space="preserve">deductions from instalments payable to another person for the same child (see </w:t>
      </w:r>
      <w:r w:rsidR="00FB5E73">
        <w:rPr>
          <w:snapToGrid w:val="0"/>
          <w:szCs w:val="21"/>
          <w:lang w:eastAsia="en-US"/>
        </w:rPr>
        <w:t>section 1</w:t>
      </w:r>
      <w:r w:rsidRPr="00511C8F">
        <w:rPr>
          <w:snapToGrid w:val="0"/>
          <w:szCs w:val="21"/>
          <w:lang w:eastAsia="en-US"/>
        </w:rPr>
        <w:t>91);</w:t>
      </w:r>
    </w:p>
    <w:p w14:paraId="71FC0811" w14:textId="06BF2B34" w:rsidR="002E73B5" w:rsidRPr="00511C8F" w:rsidRDefault="002E73B5" w:rsidP="002E73B5">
      <w:pPr>
        <w:pStyle w:val="paragraph"/>
        <w:rPr>
          <w:snapToGrid w:val="0"/>
          <w:szCs w:val="21"/>
          <w:lang w:eastAsia="en-US"/>
        </w:rPr>
      </w:pPr>
      <w:r w:rsidRPr="00511C8F">
        <w:rPr>
          <w:snapToGrid w:val="0"/>
          <w:szCs w:val="21"/>
          <w:lang w:eastAsia="en-US"/>
        </w:rPr>
        <w:tab/>
        <w:t>(e)</w:t>
      </w:r>
      <w:r w:rsidRPr="00511C8F">
        <w:rPr>
          <w:snapToGrid w:val="0"/>
          <w:szCs w:val="21"/>
          <w:lang w:eastAsia="en-US"/>
        </w:rPr>
        <w:tab/>
        <w:t xml:space="preserve">recovery from an ADI, if the debt arises from a payment to the wrong person, or the amount is to be recovered from a deceased estate (see </w:t>
      </w:r>
      <w:r w:rsidR="00FB5E73">
        <w:rPr>
          <w:snapToGrid w:val="0"/>
          <w:szCs w:val="21"/>
          <w:lang w:eastAsia="en-US"/>
        </w:rPr>
        <w:t>section 1</w:t>
      </w:r>
      <w:r w:rsidRPr="00511C8F">
        <w:rPr>
          <w:snapToGrid w:val="0"/>
          <w:szCs w:val="21"/>
          <w:lang w:eastAsia="en-US"/>
        </w:rPr>
        <w:t>92);</w:t>
      </w:r>
    </w:p>
    <w:p w14:paraId="6CCE5AFA" w14:textId="77777777" w:rsidR="002E73B5" w:rsidRPr="00511C8F" w:rsidRDefault="002E73B5" w:rsidP="002E73B5">
      <w:pPr>
        <w:pStyle w:val="paragraph"/>
        <w:rPr>
          <w:snapToGrid w:val="0"/>
          <w:szCs w:val="21"/>
          <w:lang w:eastAsia="en-US"/>
        </w:rPr>
      </w:pPr>
      <w:r w:rsidRPr="00511C8F">
        <w:rPr>
          <w:snapToGrid w:val="0"/>
          <w:szCs w:val="21"/>
          <w:lang w:eastAsia="en-US"/>
        </w:rPr>
        <w:tab/>
        <w:t>(f)</w:t>
      </w:r>
      <w:r w:rsidRPr="00511C8F">
        <w:rPr>
          <w:snapToGrid w:val="0"/>
          <w:szCs w:val="21"/>
          <w:lang w:eastAsia="en-US"/>
        </w:rPr>
        <w:tab/>
        <w:t>deduction or setting off in relation to a payment to which the debtor (or another person) is entitled under another Act, but only if the other Act expressly provides for recovery of the debt by such deduction or setting off.</w:t>
      </w:r>
    </w:p>
    <w:p w14:paraId="43850AC0" w14:textId="77777777" w:rsidR="002E73B5" w:rsidRPr="00511C8F" w:rsidRDefault="002E73B5" w:rsidP="002E73B5">
      <w:pPr>
        <w:pStyle w:val="notetext"/>
        <w:rPr>
          <w:szCs w:val="17"/>
        </w:rPr>
      </w:pPr>
      <w:r w:rsidRPr="00511C8F">
        <w:rPr>
          <w:szCs w:val="17"/>
        </w:rPr>
        <w:t>Note:</w:t>
      </w:r>
      <w:r w:rsidRPr="00511C8F">
        <w:rPr>
          <w:szCs w:val="17"/>
        </w:rPr>
        <w:tab/>
        <w:t>A debt can be recovered by deduction or set off in relation to other payments as follows:</w:t>
      </w:r>
    </w:p>
    <w:p w14:paraId="61FA512C" w14:textId="77777777" w:rsidR="002E73B5" w:rsidRPr="00511C8F" w:rsidRDefault="002E73B5" w:rsidP="002E73B5">
      <w:pPr>
        <w:pStyle w:val="notepara"/>
        <w:rPr>
          <w:szCs w:val="17"/>
        </w:rPr>
      </w:pPr>
      <w:r w:rsidRPr="00511C8F">
        <w:rPr>
          <w:szCs w:val="17"/>
        </w:rPr>
        <w:t>(a)</w:t>
      </w:r>
      <w:r w:rsidRPr="00511C8F">
        <w:rPr>
          <w:szCs w:val="17"/>
        </w:rPr>
        <w:tab/>
        <w:t>sections</w:t>
      </w:r>
      <w:r w:rsidR="00F5062F" w:rsidRPr="00511C8F">
        <w:rPr>
          <w:szCs w:val="17"/>
        </w:rPr>
        <w:t> </w:t>
      </w:r>
      <w:r w:rsidRPr="00511C8F">
        <w:rPr>
          <w:szCs w:val="17"/>
        </w:rPr>
        <w:t xml:space="preserve">84 and 92 of the </w:t>
      </w:r>
      <w:r w:rsidRPr="00511C8F">
        <w:rPr>
          <w:i/>
          <w:szCs w:val="17"/>
        </w:rPr>
        <w:t xml:space="preserve">A New Tax System (Family Assistance) (Administration) Act 1999 </w:t>
      </w:r>
      <w:r w:rsidRPr="00511C8F">
        <w:rPr>
          <w:szCs w:val="17"/>
        </w:rPr>
        <w:t>(which deal with family tax benefit);</w:t>
      </w:r>
    </w:p>
    <w:p w14:paraId="5B08F4A0" w14:textId="77777777" w:rsidR="002E73B5" w:rsidRPr="00511C8F" w:rsidRDefault="002E73B5" w:rsidP="002E73B5">
      <w:pPr>
        <w:pStyle w:val="notepara"/>
        <w:rPr>
          <w:szCs w:val="17"/>
        </w:rPr>
      </w:pPr>
      <w:r w:rsidRPr="00511C8F">
        <w:rPr>
          <w:szCs w:val="17"/>
        </w:rPr>
        <w:t>(b)</w:t>
      </w:r>
      <w:r w:rsidRPr="00511C8F">
        <w:rPr>
          <w:szCs w:val="17"/>
        </w:rPr>
        <w:tab/>
        <w:t>sections</w:t>
      </w:r>
      <w:r w:rsidR="00F5062F" w:rsidRPr="00511C8F">
        <w:rPr>
          <w:szCs w:val="17"/>
        </w:rPr>
        <w:t> </w:t>
      </w:r>
      <w:r w:rsidRPr="00511C8F">
        <w:rPr>
          <w:szCs w:val="17"/>
        </w:rPr>
        <w:t xml:space="preserve">84A and 92A of the </w:t>
      </w:r>
      <w:r w:rsidRPr="00511C8F">
        <w:rPr>
          <w:i/>
          <w:szCs w:val="17"/>
        </w:rPr>
        <w:t>A New Tax System (Family Assistance) (Administration) Act 1999</w:t>
      </w:r>
      <w:r w:rsidRPr="00511C8F">
        <w:rPr>
          <w:szCs w:val="17"/>
        </w:rPr>
        <w:t xml:space="preserve"> (which deal with family assistance);</w:t>
      </w:r>
    </w:p>
    <w:p w14:paraId="019D90B2" w14:textId="77777777" w:rsidR="002E73B5" w:rsidRPr="00511C8F" w:rsidRDefault="002E73B5" w:rsidP="002E73B5">
      <w:pPr>
        <w:pStyle w:val="notepara"/>
        <w:rPr>
          <w:szCs w:val="17"/>
        </w:rPr>
      </w:pPr>
      <w:r w:rsidRPr="00511C8F">
        <w:rPr>
          <w:szCs w:val="17"/>
        </w:rPr>
        <w:lastRenderedPageBreak/>
        <w:t>(c)</w:t>
      </w:r>
      <w:r w:rsidRPr="00511C8F">
        <w:rPr>
          <w:szCs w:val="17"/>
        </w:rPr>
        <w:tab/>
        <w:t>sections</w:t>
      </w:r>
      <w:r w:rsidR="00F5062F" w:rsidRPr="00511C8F">
        <w:rPr>
          <w:szCs w:val="17"/>
        </w:rPr>
        <w:t> </w:t>
      </w:r>
      <w:r w:rsidRPr="00511C8F">
        <w:rPr>
          <w:szCs w:val="17"/>
        </w:rPr>
        <w:t>1231 and 1234A of the Social Security Act (which deal with social security payments).</w:t>
      </w:r>
    </w:p>
    <w:p w14:paraId="14C4A5BA" w14:textId="77777777" w:rsidR="002E73B5" w:rsidRPr="00511C8F" w:rsidRDefault="002E73B5" w:rsidP="002E73B5">
      <w:pPr>
        <w:pStyle w:val="notepara"/>
        <w:rPr>
          <w:szCs w:val="17"/>
        </w:rPr>
      </w:pPr>
      <w:r w:rsidRPr="00511C8F">
        <w:rPr>
          <w:szCs w:val="17"/>
        </w:rPr>
        <w:t>(d)</w:t>
      </w:r>
      <w:r w:rsidRPr="00511C8F">
        <w:rPr>
          <w:szCs w:val="17"/>
        </w:rPr>
        <w:tab/>
        <w:t>section</w:t>
      </w:r>
      <w:r w:rsidR="00F5062F" w:rsidRPr="00511C8F">
        <w:rPr>
          <w:szCs w:val="17"/>
        </w:rPr>
        <w:t> </w:t>
      </w:r>
      <w:r w:rsidRPr="00511C8F">
        <w:rPr>
          <w:szCs w:val="17"/>
        </w:rPr>
        <w:t xml:space="preserve">205 of the </w:t>
      </w:r>
      <w:r w:rsidRPr="00511C8F">
        <w:rPr>
          <w:i/>
          <w:szCs w:val="17"/>
        </w:rPr>
        <w:t>Veterans’ Entitlements Act 1986</w:t>
      </w:r>
      <w:r w:rsidRPr="00511C8F">
        <w:rPr>
          <w:szCs w:val="17"/>
        </w:rPr>
        <w:t xml:space="preserve"> (which deals with pensions, allowances and other payments).</w:t>
      </w:r>
    </w:p>
    <w:p w14:paraId="571698BA" w14:textId="77777777" w:rsidR="002E73B5" w:rsidRPr="00511C8F" w:rsidRDefault="002E73B5" w:rsidP="002E73B5">
      <w:pPr>
        <w:pStyle w:val="ActHead5"/>
        <w:rPr>
          <w:szCs w:val="23"/>
        </w:rPr>
      </w:pPr>
      <w:bookmarkStart w:id="259" w:name="_Toc130892852"/>
      <w:r w:rsidRPr="00511C8F">
        <w:rPr>
          <w:rStyle w:val="CharSectno"/>
          <w:szCs w:val="23"/>
        </w:rPr>
        <w:t>183</w:t>
      </w:r>
      <w:r w:rsidRPr="00511C8F">
        <w:rPr>
          <w:szCs w:val="23"/>
        </w:rPr>
        <w:t xml:space="preserve">  Legal proceedings</w:t>
      </w:r>
      <w:bookmarkEnd w:id="259"/>
    </w:p>
    <w:p w14:paraId="18EDF9D7" w14:textId="77777777" w:rsidR="002E73B5" w:rsidRPr="00511C8F" w:rsidRDefault="002E73B5" w:rsidP="002E73B5">
      <w:pPr>
        <w:pStyle w:val="subsection"/>
        <w:rPr>
          <w:szCs w:val="21"/>
        </w:rPr>
      </w:pPr>
      <w:r w:rsidRPr="00511C8F">
        <w:rPr>
          <w:szCs w:val="21"/>
        </w:rPr>
        <w:tab/>
      </w:r>
      <w:r w:rsidRPr="00511C8F">
        <w:rPr>
          <w:szCs w:val="21"/>
        </w:rPr>
        <w:tab/>
        <w:t>A debt is recoverable by the Commonwealth in a court of competent jurisdiction.</w:t>
      </w:r>
    </w:p>
    <w:p w14:paraId="7C967C3A" w14:textId="77777777" w:rsidR="002E73B5" w:rsidRPr="00511C8F" w:rsidRDefault="002E73B5" w:rsidP="002E73B5">
      <w:pPr>
        <w:pStyle w:val="ActHead5"/>
        <w:rPr>
          <w:szCs w:val="23"/>
        </w:rPr>
      </w:pPr>
      <w:bookmarkStart w:id="260" w:name="_Toc130892853"/>
      <w:r w:rsidRPr="00511C8F">
        <w:rPr>
          <w:rStyle w:val="CharSectno"/>
          <w:szCs w:val="23"/>
        </w:rPr>
        <w:t>184</w:t>
      </w:r>
      <w:r w:rsidRPr="00511C8F">
        <w:rPr>
          <w:szCs w:val="23"/>
        </w:rPr>
        <w:t xml:space="preserve">  Garnishee notices—general</w:t>
      </w:r>
      <w:bookmarkEnd w:id="260"/>
    </w:p>
    <w:p w14:paraId="3428B615" w14:textId="77777777" w:rsidR="002E73B5" w:rsidRPr="00511C8F" w:rsidRDefault="002E73B5" w:rsidP="002E73B5">
      <w:pPr>
        <w:pStyle w:val="SubsectionHead"/>
        <w:rPr>
          <w:szCs w:val="21"/>
        </w:rPr>
      </w:pPr>
      <w:r w:rsidRPr="00511C8F">
        <w:rPr>
          <w:szCs w:val="21"/>
        </w:rPr>
        <w:t>Issue of garnishee notice</w:t>
      </w:r>
    </w:p>
    <w:p w14:paraId="18DE0498" w14:textId="77777777" w:rsidR="002E73B5" w:rsidRPr="00511C8F" w:rsidRDefault="002E73B5" w:rsidP="002E73B5">
      <w:pPr>
        <w:pStyle w:val="subsection"/>
        <w:rPr>
          <w:szCs w:val="21"/>
        </w:rPr>
      </w:pPr>
      <w:r w:rsidRPr="00511C8F">
        <w:rPr>
          <w:szCs w:val="21"/>
        </w:rPr>
        <w:tab/>
        <w:t>(1)</w:t>
      </w:r>
      <w:r w:rsidRPr="00511C8F">
        <w:rPr>
          <w:szCs w:val="21"/>
        </w:rPr>
        <w:tab/>
        <w:t xml:space="preserve">The Secretary may, by written notice (the </w:t>
      </w:r>
      <w:r w:rsidRPr="00511C8F">
        <w:rPr>
          <w:b/>
          <w:i/>
          <w:szCs w:val="21"/>
        </w:rPr>
        <w:t>garnishee notice</w:t>
      </w:r>
      <w:r w:rsidRPr="00511C8F">
        <w:rPr>
          <w:szCs w:val="21"/>
        </w:rPr>
        <w:t xml:space="preserve">) to any of the following people (the </w:t>
      </w:r>
      <w:r w:rsidRPr="00511C8F">
        <w:rPr>
          <w:b/>
          <w:i/>
          <w:szCs w:val="21"/>
        </w:rPr>
        <w:t>garnishee</w:t>
      </w:r>
      <w:r w:rsidRPr="00511C8F">
        <w:rPr>
          <w:szCs w:val="21"/>
        </w:rPr>
        <w:t xml:space="preserve">), require the garnishee to pay the Commonwealth the amount covered by </w:t>
      </w:r>
      <w:r w:rsidR="00F5062F" w:rsidRPr="00511C8F">
        <w:rPr>
          <w:szCs w:val="21"/>
        </w:rPr>
        <w:t>subsection (</w:t>
      </w:r>
      <w:r w:rsidRPr="00511C8F">
        <w:rPr>
          <w:szCs w:val="21"/>
        </w:rPr>
        <w:t xml:space="preserve">2) in relation to a debt (the </w:t>
      </w:r>
      <w:r w:rsidRPr="00511C8F">
        <w:rPr>
          <w:b/>
          <w:i/>
          <w:szCs w:val="21"/>
        </w:rPr>
        <w:t>original debt</w:t>
      </w:r>
      <w:r w:rsidRPr="00511C8F">
        <w:rPr>
          <w:szCs w:val="21"/>
        </w:rPr>
        <w:t xml:space="preserve">) that is recoverable by the Commonwealth under this Act from a person (the </w:t>
      </w:r>
      <w:r w:rsidRPr="00511C8F">
        <w:rPr>
          <w:b/>
          <w:i/>
          <w:szCs w:val="21"/>
        </w:rPr>
        <w:t>original debtor</w:t>
      </w:r>
      <w:r w:rsidRPr="00511C8F">
        <w:rPr>
          <w:szCs w:val="21"/>
        </w:rPr>
        <w:t>):</w:t>
      </w:r>
    </w:p>
    <w:p w14:paraId="18630134" w14:textId="77777777" w:rsidR="002E73B5" w:rsidRPr="00511C8F" w:rsidRDefault="002E73B5" w:rsidP="002E73B5">
      <w:pPr>
        <w:pStyle w:val="paragraph"/>
        <w:rPr>
          <w:szCs w:val="21"/>
        </w:rPr>
      </w:pPr>
      <w:r w:rsidRPr="00511C8F">
        <w:rPr>
          <w:szCs w:val="21"/>
        </w:rPr>
        <w:tab/>
        <w:t>(a)</w:t>
      </w:r>
      <w:r w:rsidRPr="00511C8F">
        <w:rPr>
          <w:szCs w:val="21"/>
        </w:rPr>
        <w:tab/>
        <w:t>a person by whom any money is due or accruing, or may become due, to the original debtor;</w:t>
      </w:r>
    </w:p>
    <w:p w14:paraId="2931F465" w14:textId="77777777" w:rsidR="002E73B5" w:rsidRPr="00511C8F" w:rsidRDefault="002E73B5" w:rsidP="002E73B5">
      <w:pPr>
        <w:pStyle w:val="paragraph"/>
        <w:rPr>
          <w:szCs w:val="21"/>
        </w:rPr>
      </w:pPr>
      <w:r w:rsidRPr="00511C8F">
        <w:rPr>
          <w:szCs w:val="21"/>
        </w:rPr>
        <w:tab/>
        <w:t>(b)</w:t>
      </w:r>
      <w:r w:rsidRPr="00511C8F">
        <w:rPr>
          <w:szCs w:val="21"/>
        </w:rPr>
        <w:tab/>
        <w:t>a person who holds or may later hold money for or on account of the original debtor;</w:t>
      </w:r>
    </w:p>
    <w:p w14:paraId="7C798B9F" w14:textId="77777777" w:rsidR="002E73B5" w:rsidRPr="00511C8F" w:rsidRDefault="002E73B5" w:rsidP="002E73B5">
      <w:pPr>
        <w:pStyle w:val="paragraph"/>
        <w:rPr>
          <w:szCs w:val="21"/>
        </w:rPr>
      </w:pPr>
      <w:r w:rsidRPr="00511C8F">
        <w:rPr>
          <w:szCs w:val="21"/>
        </w:rPr>
        <w:tab/>
        <w:t>(c)</w:t>
      </w:r>
      <w:r w:rsidRPr="00511C8F">
        <w:rPr>
          <w:szCs w:val="21"/>
        </w:rPr>
        <w:tab/>
        <w:t>a person who holds or may later hold money on account of some other person for payment to the original debtor;</w:t>
      </w:r>
    </w:p>
    <w:p w14:paraId="5DEE5729" w14:textId="77777777" w:rsidR="002E73B5" w:rsidRPr="00511C8F" w:rsidRDefault="002E73B5" w:rsidP="002E73B5">
      <w:pPr>
        <w:pStyle w:val="paragraph"/>
        <w:rPr>
          <w:szCs w:val="21"/>
        </w:rPr>
      </w:pPr>
      <w:r w:rsidRPr="00511C8F">
        <w:rPr>
          <w:szCs w:val="21"/>
        </w:rPr>
        <w:tab/>
        <w:t>(d)</w:t>
      </w:r>
      <w:r w:rsidRPr="00511C8F">
        <w:rPr>
          <w:szCs w:val="21"/>
        </w:rPr>
        <w:tab/>
        <w:t>a person who has authority from some other person to pay money to the original debtor.</w:t>
      </w:r>
    </w:p>
    <w:p w14:paraId="1B92983D" w14:textId="77777777" w:rsidR="002E73B5" w:rsidRPr="00511C8F" w:rsidRDefault="002E73B5" w:rsidP="002E73B5">
      <w:pPr>
        <w:pStyle w:val="notetext"/>
        <w:rPr>
          <w:szCs w:val="17"/>
        </w:rPr>
      </w:pPr>
      <w:r w:rsidRPr="00511C8F">
        <w:rPr>
          <w:szCs w:val="17"/>
        </w:rPr>
        <w:t>Note:</w:t>
      </w:r>
      <w:r w:rsidRPr="00511C8F">
        <w:rPr>
          <w:szCs w:val="17"/>
        </w:rPr>
        <w:tab/>
      </w:r>
      <w:r w:rsidR="00F5062F" w:rsidRPr="00511C8F">
        <w:rPr>
          <w:szCs w:val="17"/>
        </w:rPr>
        <w:t>Subsection (</w:t>
      </w:r>
      <w:r w:rsidRPr="00511C8F">
        <w:rPr>
          <w:szCs w:val="17"/>
        </w:rPr>
        <w:t>3) provides that conditions on the payment of money due to the original debtor are to be ignored for the purposes of this section.</w:t>
      </w:r>
    </w:p>
    <w:p w14:paraId="61E7158E" w14:textId="77777777" w:rsidR="002E73B5" w:rsidRPr="00511C8F" w:rsidRDefault="002E73B5" w:rsidP="002E73B5">
      <w:pPr>
        <w:pStyle w:val="subsection"/>
        <w:rPr>
          <w:szCs w:val="21"/>
        </w:rPr>
      </w:pPr>
      <w:r w:rsidRPr="00511C8F">
        <w:rPr>
          <w:szCs w:val="21"/>
        </w:rPr>
        <w:tab/>
        <w:t>(2)</w:t>
      </w:r>
      <w:r w:rsidRPr="00511C8F">
        <w:rPr>
          <w:szCs w:val="21"/>
        </w:rPr>
        <w:tab/>
        <w:t>The amount covered by this subsection is:</w:t>
      </w:r>
    </w:p>
    <w:p w14:paraId="7932C7AB" w14:textId="77777777" w:rsidR="002E73B5" w:rsidRPr="00511C8F" w:rsidRDefault="002E73B5" w:rsidP="002E73B5">
      <w:pPr>
        <w:pStyle w:val="paragraph"/>
        <w:rPr>
          <w:szCs w:val="21"/>
        </w:rPr>
      </w:pPr>
      <w:r w:rsidRPr="00511C8F">
        <w:rPr>
          <w:szCs w:val="21"/>
        </w:rPr>
        <w:tab/>
        <w:t>(a)</w:t>
      </w:r>
      <w:r w:rsidRPr="00511C8F">
        <w:rPr>
          <w:szCs w:val="21"/>
        </w:rPr>
        <w:tab/>
        <w:t xml:space="preserve">an amount stated in the garnishee notice, not exceeding the amount of the original debt or the amount of the money referred to in </w:t>
      </w:r>
      <w:r w:rsidR="0087236D" w:rsidRPr="00511C8F">
        <w:rPr>
          <w:szCs w:val="21"/>
        </w:rPr>
        <w:t>paragraph (</w:t>
      </w:r>
      <w:r w:rsidRPr="00511C8F">
        <w:rPr>
          <w:szCs w:val="21"/>
        </w:rPr>
        <w:t>1)(a), (b), (c) or (d); or</w:t>
      </w:r>
    </w:p>
    <w:p w14:paraId="2C22D838" w14:textId="77777777" w:rsidR="002E73B5" w:rsidRPr="00511C8F" w:rsidRDefault="002E73B5" w:rsidP="002E73B5">
      <w:pPr>
        <w:pStyle w:val="paragraph"/>
        <w:rPr>
          <w:szCs w:val="21"/>
        </w:rPr>
      </w:pPr>
      <w:r w:rsidRPr="00511C8F">
        <w:rPr>
          <w:szCs w:val="21"/>
        </w:rPr>
        <w:tab/>
        <w:t>(b)</w:t>
      </w:r>
      <w:r w:rsidRPr="00511C8F">
        <w:rPr>
          <w:szCs w:val="21"/>
        </w:rPr>
        <w:tab/>
        <w:t>an amount stated in the garnishee notice out of each payment that the garnishee becomes liable from time to time to make to the original debtor, until the original debt is satisfied; or</w:t>
      </w:r>
    </w:p>
    <w:p w14:paraId="4FCDA1CD" w14:textId="77777777" w:rsidR="002E73B5" w:rsidRPr="00511C8F" w:rsidRDefault="002E73B5" w:rsidP="002E73B5">
      <w:pPr>
        <w:pStyle w:val="paragraph"/>
        <w:rPr>
          <w:szCs w:val="21"/>
        </w:rPr>
      </w:pPr>
      <w:r w:rsidRPr="00511C8F">
        <w:rPr>
          <w:szCs w:val="21"/>
        </w:rPr>
        <w:lastRenderedPageBreak/>
        <w:tab/>
        <w:t>(c)</w:t>
      </w:r>
      <w:r w:rsidRPr="00511C8F">
        <w:rPr>
          <w:szCs w:val="21"/>
        </w:rPr>
        <w:tab/>
        <w:t>the amount of a percentage stated in the garnishee notice of each payment that the garnishee becomes liable from time to time to make to the original debtor, until the original debt is satisfied.</w:t>
      </w:r>
    </w:p>
    <w:p w14:paraId="1EC51DED" w14:textId="77777777" w:rsidR="002E73B5" w:rsidRPr="00511C8F" w:rsidRDefault="002E73B5" w:rsidP="00D25BC0">
      <w:pPr>
        <w:pStyle w:val="subsection"/>
        <w:keepNext/>
        <w:keepLines/>
        <w:rPr>
          <w:szCs w:val="21"/>
        </w:rPr>
      </w:pPr>
      <w:r w:rsidRPr="00511C8F">
        <w:rPr>
          <w:szCs w:val="21"/>
        </w:rPr>
        <w:tab/>
        <w:t>(3)</w:t>
      </w:r>
      <w:r w:rsidRPr="00511C8F">
        <w:rPr>
          <w:szCs w:val="21"/>
        </w:rPr>
        <w:tab/>
        <w:t>For the purposes of this section, if, apart from this subsection, money is not due or repayable on demand to the original debtor unless a condition is fulfilled, the money is taken to be due or repayable on demand, even though the condition has not been fulfilled.</w:t>
      </w:r>
    </w:p>
    <w:p w14:paraId="0B19C885" w14:textId="77777777" w:rsidR="002E73B5" w:rsidRPr="00511C8F" w:rsidRDefault="002E73B5" w:rsidP="002E73B5">
      <w:pPr>
        <w:pStyle w:val="SubsectionHead"/>
        <w:rPr>
          <w:szCs w:val="21"/>
        </w:rPr>
      </w:pPr>
      <w:r w:rsidRPr="00511C8F">
        <w:rPr>
          <w:szCs w:val="21"/>
        </w:rPr>
        <w:t>Time for compliance</w:t>
      </w:r>
    </w:p>
    <w:p w14:paraId="772E4B5D" w14:textId="77777777" w:rsidR="002E73B5" w:rsidRPr="00511C8F" w:rsidRDefault="002E73B5" w:rsidP="002E73B5">
      <w:pPr>
        <w:pStyle w:val="subsection"/>
        <w:rPr>
          <w:szCs w:val="21"/>
        </w:rPr>
      </w:pPr>
      <w:r w:rsidRPr="00511C8F">
        <w:rPr>
          <w:szCs w:val="21"/>
        </w:rPr>
        <w:tab/>
        <w:t>(4)</w:t>
      </w:r>
      <w:r w:rsidRPr="00511C8F">
        <w:rPr>
          <w:szCs w:val="21"/>
        </w:rPr>
        <w:tab/>
        <w:t>The time for making a payment in compliance with a garnishee notice is the time stated in the notice, but not before:</w:t>
      </w:r>
    </w:p>
    <w:p w14:paraId="460E1FB4" w14:textId="77777777" w:rsidR="002E73B5" w:rsidRPr="00511C8F" w:rsidRDefault="002E73B5" w:rsidP="002E73B5">
      <w:pPr>
        <w:pStyle w:val="paragraph"/>
        <w:rPr>
          <w:szCs w:val="21"/>
        </w:rPr>
      </w:pPr>
      <w:r w:rsidRPr="00511C8F">
        <w:rPr>
          <w:szCs w:val="21"/>
        </w:rPr>
        <w:tab/>
        <w:t>(a)</w:t>
      </w:r>
      <w:r w:rsidRPr="00511C8F">
        <w:rPr>
          <w:szCs w:val="21"/>
        </w:rPr>
        <w:tab/>
        <w:t>the money concerned becomes due or is held; or</w:t>
      </w:r>
    </w:p>
    <w:p w14:paraId="26E30C0B" w14:textId="77777777" w:rsidR="002E73B5" w:rsidRPr="00511C8F" w:rsidRDefault="002E73B5" w:rsidP="002E73B5">
      <w:pPr>
        <w:pStyle w:val="paragraph"/>
        <w:rPr>
          <w:szCs w:val="21"/>
        </w:rPr>
      </w:pPr>
      <w:r w:rsidRPr="00511C8F">
        <w:rPr>
          <w:szCs w:val="21"/>
        </w:rPr>
        <w:tab/>
        <w:t>(b)</w:t>
      </w:r>
      <w:r w:rsidRPr="00511C8F">
        <w:rPr>
          <w:szCs w:val="21"/>
        </w:rPr>
        <w:tab/>
        <w:t>the end of 14 days after the notice is given.</w:t>
      </w:r>
    </w:p>
    <w:p w14:paraId="6F51B8B1" w14:textId="77777777" w:rsidR="002E73B5" w:rsidRPr="00511C8F" w:rsidRDefault="002E73B5" w:rsidP="002E73B5">
      <w:pPr>
        <w:pStyle w:val="subsection"/>
        <w:rPr>
          <w:szCs w:val="21"/>
        </w:rPr>
      </w:pPr>
      <w:r w:rsidRPr="00511C8F">
        <w:rPr>
          <w:szCs w:val="21"/>
        </w:rPr>
        <w:tab/>
        <w:t>(5)</w:t>
      </w:r>
      <w:r w:rsidRPr="00511C8F">
        <w:rPr>
          <w:szCs w:val="21"/>
        </w:rPr>
        <w:tab/>
        <w:t>The Secretary must give a copy of a garnishee notice to the original debtor.</w:t>
      </w:r>
    </w:p>
    <w:p w14:paraId="2D274F12" w14:textId="77777777" w:rsidR="002E73B5" w:rsidRPr="00511C8F" w:rsidRDefault="002E73B5" w:rsidP="002E73B5">
      <w:pPr>
        <w:pStyle w:val="ActHead5"/>
        <w:rPr>
          <w:szCs w:val="23"/>
        </w:rPr>
      </w:pPr>
      <w:bookmarkStart w:id="261" w:name="_Toc130892854"/>
      <w:r w:rsidRPr="00511C8F">
        <w:rPr>
          <w:rStyle w:val="CharSectno"/>
          <w:szCs w:val="23"/>
        </w:rPr>
        <w:t>185</w:t>
      </w:r>
      <w:r w:rsidRPr="00511C8F">
        <w:rPr>
          <w:szCs w:val="23"/>
        </w:rPr>
        <w:t xml:space="preserve">  Garnishee notices—amounts paid in compliance</w:t>
      </w:r>
      <w:bookmarkEnd w:id="261"/>
    </w:p>
    <w:p w14:paraId="58112740" w14:textId="77777777" w:rsidR="002E73B5" w:rsidRPr="00511C8F" w:rsidRDefault="002E73B5" w:rsidP="002E73B5">
      <w:pPr>
        <w:pStyle w:val="subsection"/>
        <w:rPr>
          <w:szCs w:val="21"/>
        </w:rPr>
      </w:pPr>
      <w:r w:rsidRPr="00511C8F">
        <w:rPr>
          <w:szCs w:val="21"/>
        </w:rPr>
        <w:tab/>
        <w:t>(1)</w:t>
      </w:r>
      <w:r w:rsidRPr="00511C8F">
        <w:rPr>
          <w:szCs w:val="21"/>
        </w:rPr>
        <w:tab/>
        <w:t>A person who makes a payment to the Commonwealth in compliance with a garnishee notice is taken to have made the payment under the authority of the original debtor and of any other person concerned.</w:t>
      </w:r>
    </w:p>
    <w:p w14:paraId="251BA78E" w14:textId="77777777" w:rsidR="002E73B5" w:rsidRPr="00511C8F" w:rsidRDefault="002E73B5" w:rsidP="002E73B5">
      <w:pPr>
        <w:pStyle w:val="subsection"/>
        <w:rPr>
          <w:szCs w:val="21"/>
        </w:rPr>
      </w:pPr>
      <w:r w:rsidRPr="00511C8F">
        <w:rPr>
          <w:szCs w:val="21"/>
        </w:rPr>
        <w:tab/>
        <w:t>(2)</w:t>
      </w:r>
      <w:r w:rsidRPr="00511C8F">
        <w:rPr>
          <w:szCs w:val="21"/>
        </w:rPr>
        <w:tab/>
        <w:t>If, after a garnishee notice is given to a garnishee, an amount is paid by another person in reduction or in satisfaction of the original debt:</w:t>
      </w:r>
    </w:p>
    <w:p w14:paraId="30F7BC3E" w14:textId="77777777" w:rsidR="002E73B5" w:rsidRPr="00511C8F" w:rsidRDefault="002E73B5" w:rsidP="002E73B5">
      <w:pPr>
        <w:pStyle w:val="paragraph"/>
        <w:rPr>
          <w:szCs w:val="21"/>
        </w:rPr>
      </w:pPr>
      <w:r w:rsidRPr="00511C8F">
        <w:rPr>
          <w:szCs w:val="21"/>
        </w:rPr>
        <w:tab/>
        <w:t>(a)</w:t>
      </w:r>
      <w:r w:rsidRPr="00511C8F">
        <w:rPr>
          <w:szCs w:val="21"/>
        </w:rPr>
        <w:tab/>
        <w:t>the Secretary must notify the garnishee accordingly; and</w:t>
      </w:r>
    </w:p>
    <w:p w14:paraId="2AFD5F35" w14:textId="77777777" w:rsidR="002E73B5" w:rsidRPr="00511C8F" w:rsidRDefault="002E73B5" w:rsidP="002E73B5">
      <w:pPr>
        <w:pStyle w:val="paragraph"/>
        <w:rPr>
          <w:szCs w:val="21"/>
        </w:rPr>
      </w:pPr>
      <w:r w:rsidRPr="00511C8F">
        <w:rPr>
          <w:szCs w:val="21"/>
        </w:rPr>
        <w:tab/>
        <w:t>(b)</w:t>
      </w:r>
      <w:r w:rsidRPr="00511C8F">
        <w:rPr>
          <w:szCs w:val="21"/>
        </w:rPr>
        <w:tab/>
        <w:t>the amount of the unpaid debt stated in the garnishee notice is taken to be reduced by an amount equal to the amount paid.</w:t>
      </w:r>
    </w:p>
    <w:p w14:paraId="553A2F12" w14:textId="77777777" w:rsidR="002E73B5" w:rsidRPr="00511C8F" w:rsidRDefault="002E73B5" w:rsidP="002E73B5">
      <w:pPr>
        <w:pStyle w:val="ActHead5"/>
        <w:rPr>
          <w:szCs w:val="23"/>
        </w:rPr>
      </w:pPr>
      <w:bookmarkStart w:id="262" w:name="_Toc130892855"/>
      <w:r w:rsidRPr="00511C8F">
        <w:rPr>
          <w:rStyle w:val="CharSectno"/>
          <w:szCs w:val="23"/>
        </w:rPr>
        <w:lastRenderedPageBreak/>
        <w:t>186</w:t>
      </w:r>
      <w:r w:rsidRPr="00511C8F">
        <w:rPr>
          <w:szCs w:val="23"/>
        </w:rPr>
        <w:t xml:space="preserve">  Garnishee notices—debt for failure to comply with notice</w:t>
      </w:r>
      <w:bookmarkEnd w:id="262"/>
    </w:p>
    <w:p w14:paraId="342CB5EF" w14:textId="77777777" w:rsidR="002E73B5" w:rsidRPr="00511C8F" w:rsidRDefault="002E73B5" w:rsidP="002E73B5">
      <w:pPr>
        <w:pStyle w:val="subsection"/>
        <w:rPr>
          <w:szCs w:val="21"/>
        </w:rPr>
      </w:pPr>
      <w:r w:rsidRPr="00511C8F">
        <w:rPr>
          <w:szCs w:val="21"/>
        </w:rPr>
        <w:tab/>
        <w:t>(1)</w:t>
      </w:r>
      <w:r w:rsidRPr="00511C8F">
        <w:rPr>
          <w:szCs w:val="21"/>
        </w:rPr>
        <w:tab/>
        <w:t>This section applies if a garnishee fails to comply with the garnishee notice to the extent that the garnishee is capable of complying with it.</w:t>
      </w:r>
    </w:p>
    <w:p w14:paraId="324C56FC" w14:textId="77777777" w:rsidR="002E73B5" w:rsidRPr="00511C8F" w:rsidRDefault="002E73B5" w:rsidP="002E73B5">
      <w:pPr>
        <w:pStyle w:val="subsection"/>
        <w:rPr>
          <w:szCs w:val="21"/>
        </w:rPr>
      </w:pPr>
      <w:r w:rsidRPr="00511C8F">
        <w:rPr>
          <w:szCs w:val="21"/>
        </w:rPr>
        <w:tab/>
        <w:t>(2)</w:t>
      </w:r>
      <w:r w:rsidRPr="00511C8F">
        <w:rPr>
          <w:szCs w:val="21"/>
        </w:rPr>
        <w:tab/>
        <w:t xml:space="preserve">The amount of the debt outstanding (worked out under </w:t>
      </w:r>
      <w:r w:rsidR="00F5062F" w:rsidRPr="00511C8F">
        <w:rPr>
          <w:szCs w:val="21"/>
        </w:rPr>
        <w:t>subsection (</w:t>
      </w:r>
      <w:r w:rsidRPr="00511C8F">
        <w:rPr>
          <w:szCs w:val="21"/>
        </w:rPr>
        <w:t>3)) is a debt due to the Commonwealth by the garnishee.</w:t>
      </w:r>
    </w:p>
    <w:p w14:paraId="35B1CE20" w14:textId="77777777" w:rsidR="002E73B5" w:rsidRPr="00511C8F" w:rsidRDefault="002E73B5" w:rsidP="002E73B5">
      <w:pPr>
        <w:pStyle w:val="subsection"/>
        <w:keepNext/>
        <w:rPr>
          <w:szCs w:val="21"/>
        </w:rPr>
      </w:pPr>
      <w:r w:rsidRPr="00511C8F">
        <w:rPr>
          <w:szCs w:val="21"/>
        </w:rPr>
        <w:tab/>
        <w:t>(3)</w:t>
      </w:r>
      <w:r w:rsidRPr="00511C8F">
        <w:rPr>
          <w:szCs w:val="21"/>
        </w:rPr>
        <w:tab/>
        <w:t>The amount of the debt outstanding is the amount equal to the lesser of the following amounts:</w:t>
      </w:r>
    </w:p>
    <w:p w14:paraId="013D6D88" w14:textId="77777777" w:rsidR="002E73B5" w:rsidRPr="00511C8F" w:rsidRDefault="002E73B5" w:rsidP="002E73B5">
      <w:pPr>
        <w:pStyle w:val="paragraph"/>
        <w:rPr>
          <w:szCs w:val="21"/>
        </w:rPr>
      </w:pPr>
      <w:r w:rsidRPr="00511C8F">
        <w:rPr>
          <w:szCs w:val="21"/>
        </w:rPr>
        <w:tab/>
        <w:t>(a)</w:t>
      </w:r>
      <w:r w:rsidRPr="00511C8F">
        <w:rPr>
          <w:szCs w:val="21"/>
        </w:rPr>
        <w:tab/>
        <w:t>as much of the amount required by the garnishee notice to be paid by the garnishee as the garnishee was able to pay;</w:t>
      </w:r>
    </w:p>
    <w:p w14:paraId="2C9FADF5" w14:textId="77777777" w:rsidR="002E73B5" w:rsidRPr="00511C8F" w:rsidRDefault="002E73B5" w:rsidP="002E73B5">
      <w:pPr>
        <w:pStyle w:val="paragraph"/>
        <w:rPr>
          <w:szCs w:val="21"/>
        </w:rPr>
      </w:pPr>
      <w:r w:rsidRPr="00511C8F">
        <w:rPr>
          <w:szCs w:val="21"/>
        </w:rPr>
        <w:tab/>
        <w:t>(b)</w:t>
      </w:r>
      <w:r w:rsidRPr="00511C8F">
        <w:rPr>
          <w:szCs w:val="21"/>
        </w:rPr>
        <w:tab/>
        <w:t>as much of the debt due by the original debtor when the notice was given as remains due from time to time.</w:t>
      </w:r>
    </w:p>
    <w:p w14:paraId="04E168A6" w14:textId="77777777" w:rsidR="002E73B5" w:rsidRPr="00511C8F" w:rsidRDefault="002E73B5" w:rsidP="002E73B5">
      <w:pPr>
        <w:pStyle w:val="subsection"/>
        <w:rPr>
          <w:szCs w:val="21"/>
        </w:rPr>
      </w:pPr>
      <w:r w:rsidRPr="00511C8F">
        <w:rPr>
          <w:szCs w:val="21"/>
        </w:rPr>
        <w:tab/>
        <w:t>(4)</w:t>
      </w:r>
      <w:r w:rsidRPr="00511C8F">
        <w:rPr>
          <w:szCs w:val="21"/>
        </w:rPr>
        <w:tab/>
        <w:t xml:space="preserve">If the Commonwealth recovers the whole or part of the debt due by the garnishee under </w:t>
      </w:r>
      <w:r w:rsidR="00F5062F" w:rsidRPr="00511C8F">
        <w:rPr>
          <w:szCs w:val="21"/>
        </w:rPr>
        <w:t>subsection (</w:t>
      </w:r>
      <w:r w:rsidRPr="00511C8F">
        <w:rPr>
          <w:szCs w:val="21"/>
        </w:rPr>
        <w:t>2), or by the original debtor, then:</w:t>
      </w:r>
    </w:p>
    <w:p w14:paraId="567862B6" w14:textId="77777777" w:rsidR="002E73B5" w:rsidRPr="00511C8F" w:rsidRDefault="002E73B5" w:rsidP="002E73B5">
      <w:pPr>
        <w:pStyle w:val="paragraph"/>
        <w:rPr>
          <w:szCs w:val="21"/>
        </w:rPr>
      </w:pPr>
      <w:r w:rsidRPr="00511C8F">
        <w:rPr>
          <w:szCs w:val="21"/>
        </w:rPr>
        <w:tab/>
        <w:t>(a)</w:t>
      </w:r>
      <w:r w:rsidRPr="00511C8F">
        <w:rPr>
          <w:szCs w:val="21"/>
        </w:rPr>
        <w:tab/>
        <w:t>both debts are reduced by the amount that the Commonwealth has so recovered; and</w:t>
      </w:r>
    </w:p>
    <w:p w14:paraId="636FBD5D" w14:textId="77777777" w:rsidR="002E73B5" w:rsidRPr="00511C8F" w:rsidRDefault="002E73B5" w:rsidP="002E73B5">
      <w:pPr>
        <w:pStyle w:val="paragraph"/>
        <w:rPr>
          <w:szCs w:val="21"/>
        </w:rPr>
      </w:pPr>
      <w:r w:rsidRPr="00511C8F">
        <w:rPr>
          <w:szCs w:val="21"/>
        </w:rPr>
        <w:tab/>
        <w:t>(b)</w:t>
      </w:r>
      <w:r w:rsidRPr="00511C8F">
        <w:rPr>
          <w:szCs w:val="21"/>
        </w:rPr>
        <w:tab/>
        <w:t>the amount of the unpaid debt stated in the garnishee notice is taken to be reduced by the amount so recovered.</w:t>
      </w:r>
    </w:p>
    <w:p w14:paraId="50C087D4" w14:textId="77777777" w:rsidR="002E73B5" w:rsidRPr="00511C8F" w:rsidRDefault="002E73B5" w:rsidP="002E73B5">
      <w:pPr>
        <w:pStyle w:val="subsection"/>
        <w:rPr>
          <w:szCs w:val="21"/>
        </w:rPr>
      </w:pPr>
      <w:r w:rsidRPr="00511C8F">
        <w:rPr>
          <w:szCs w:val="21"/>
        </w:rPr>
        <w:tab/>
        <w:t>(5)</w:t>
      </w:r>
      <w:r w:rsidRPr="00511C8F">
        <w:rPr>
          <w:szCs w:val="21"/>
        </w:rPr>
        <w:tab/>
        <w:t>This section applies to an amount despite any law of a State or a Territory (however expressed) under which the amount is inalienable.</w:t>
      </w:r>
    </w:p>
    <w:p w14:paraId="0527B134" w14:textId="759BEB28" w:rsidR="002E73B5" w:rsidRPr="00511C8F" w:rsidRDefault="002E73B5" w:rsidP="002E73B5">
      <w:pPr>
        <w:pStyle w:val="ActHead5"/>
        <w:rPr>
          <w:szCs w:val="23"/>
        </w:rPr>
      </w:pPr>
      <w:bookmarkStart w:id="263" w:name="_Toc130892856"/>
      <w:r w:rsidRPr="00511C8F">
        <w:rPr>
          <w:rStyle w:val="CharSectno"/>
          <w:szCs w:val="23"/>
        </w:rPr>
        <w:t>187</w:t>
      </w:r>
      <w:r w:rsidRPr="00511C8F">
        <w:rPr>
          <w:szCs w:val="23"/>
        </w:rPr>
        <w:t xml:space="preserve">  Garnishee notices—offence for non</w:t>
      </w:r>
      <w:r w:rsidR="00FB5E73">
        <w:rPr>
          <w:szCs w:val="23"/>
        </w:rPr>
        <w:noBreakHyphen/>
      </w:r>
      <w:r w:rsidRPr="00511C8F">
        <w:rPr>
          <w:szCs w:val="23"/>
        </w:rPr>
        <w:t>compliance</w:t>
      </w:r>
      <w:bookmarkEnd w:id="263"/>
    </w:p>
    <w:p w14:paraId="5EC5BB8E" w14:textId="77777777" w:rsidR="002E73B5" w:rsidRPr="00511C8F" w:rsidRDefault="002E73B5" w:rsidP="002E73B5">
      <w:pPr>
        <w:pStyle w:val="subsection"/>
        <w:rPr>
          <w:szCs w:val="21"/>
        </w:rPr>
      </w:pPr>
      <w:r w:rsidRPr="00511C8F">
        <w:rPr>
          <w:szCs w:val="21"/>
        </w:rPr>
        <w:tab/>
      </w:r>
      <w:r w:rsidRPr="00511C8F">
        <w:rPr>
          <w:szCs w:val="21"/>
        </w:rPr>
        <w:tab/>
        <w:t>A person commits an offence if:</w:t>
      </w:r>
    </w:p>
    <w:p w14:paraId="62B9221B" w14:textId="77777777" w:rsidR="002E73B5" w:rsidRPr="00511C8F" w:rsidRDefault="002E73B5" w:rsidP="002E73B5">
      <w:pPr>
        <w:pStyle w:val="paragraph"/>
        <w:rPr>
          <w:szCs w:val="21"/>
        </w:rPr>
      </w:pPr>
      <w:r w:rsidRPr="00511C8F">
        <w:rPr>
          <w:szCs w:val="21"/>
        </w:rPr>
        <w:tab/>
        <w:t>(a)</w:t>
      </w:r>
      <w:r w:rsidRPr="00511C8F">
        <w:rPr>
          <w:szCs w:val="21"/>
        </w:rPr>
        <w:tab/>
        <w:t>the person is a garnishee; and</w:t>
      </w:r>
    </w:p>
    <w:p w14:paraId="735E58BF" w14:textId="77777777" w:rsidR="002E73B5" w:rsidRPr="00511C8F" w:rsidRDefault="002E73B5" w:rsidP="002E73B5">
      <w:pPr>
        <w:pStyle w:val="paragraph"/>
        <w:rPr>
          <w:szCs w:val="21"/>
        </w:rPr>
      </w:pPr>
      <w:r w:rsidRPr="00511C8F">
        <w:rPr>
          <w:szCs w:val="21"/>
        </w:rPr>
        <w:tab/>
        <w:t>(b)</w:t>
      </w:r>
      <w:r w:rsidRPr="00511C8F">
        <w:rPr>
          <w:szCs w:val="21"/>
        </w:rPr>
        <w:tab/>
        <w:t>the person is given a garnishee notice; and</w:t>
      </w:r>
    </w:p>
    <w:p w14:paraId="057F89A8" w14:textId="77777777" w:rsidR="002E73B5" w:rsidRPr="00511C8F" w:rsidRDefault="002E73B5" w:rsidP="002E73B5">
      <w:pPr>
        <w:pStyle w:val="paragraph"/>
        <w:rPr>
          <w:szCs w:val="21"/>
        </w:rPr>
      </w:pPr>
      <w:r w:rsidRPr="00511C8F">
        <w:rPr>
          <w:szCs w:val="21"/>
        </w:rPr>
        <w:tab/>
        <w:t>(c)</w:t>
      </w:r>
      <w:r w:rsidRPr="00511C8F">
        <w:rPr>
          <w:szCs w:val="21"/>
        </w:rPr>
        <w:tab/>
        <w:t>the person refuses or fails to comply with the notice.</w:t>
      </w:r>
    </w:p>
    <w:p w14:paraId="08D0A5A9" w14:textId="77777777" w:rsidR="002E73B5" w:rsidRPr="00511C8F" w:rsidRDefault="002E73B5" w:rsidP="002E73B5">
      <w:pPr>
        <w:pStyle w:val="Penalty"/>
        <w:rPr>
          <w:szCs w:val="21"/>
        </w:rPr>
      </w:pPr>
      <w:r w:rsidRPr="00511C8F">
        <w:rPr>
          <w:szCs w:val="21"/>
        </w:rPr>
        <w:t>Penalty:</w:t>
      </w:r>
      <w:r w:rsidRPr="00511C8F">
        <w:rPr>
          <w:szCs w:val="21"/>
        </w:rPr>
        <w:tab/>
        <w:t>Imprisonment for 12 months.</w:t>
      </w:r>
    </w:p>
    <w:p w14:paraId="476FFDA4" w14:textId="77777777" w:rsidR="002E73B5" w:rsidRPr="00511C8F" w:rsidRDefault="002E73B5" w:rsidP="002E73B5">
      <w:pPr>
        <w:pStyle w:val="ActHead5"/>
        <w:rPr>
          <w:szCs w:val="23"/>
        </w:rPr>
      </w:pPr>
      <w:bookmarkStart w:id="264" w:name="_Toc130892857"/>
      <w:r w:rsidRPr="00511C8F">
        <w:rPr>
          <w:rStyle w:val="CharSectno"/>
          <w:szCs w:val="23"/>
        </w:rPr>
        <w:lastRenderedPageBreak/>
        <w:t>188</w:t>
      </w:r>
      <w:r w:rsidRPr="00511C8F">
        <w:rPr>
          <w:szCs w:val="23"/>
        </w:rPr>
        <w:t xml:space="preserve">  Garnishee notices—relationship with other laws</w:t>
      </w:r>
      <w:bookmarkEnd w:id="264"/>
    </w:p>
    <w:p w14:paraId="2E624DBA" w14:textId="77777777" w:rsidR="002E73B5" w:rsidRPr="00511C8F" w:rsidRDefault="002E73B5" w:rsidP="002E73B5">
      <w:pPr>
        <w:pStyle w:val="subsection"/>
        <w:rPr>
          <w:szCs w:val="21"/>
        </w:rPr>
      </w:pPr>
      <w:r w:rsidRPr="00511C8F">
        <w:rPr>
          <w:szCs w:val="21"/>
        </w:rPr>
        <w:tab/>
      </w:r>
      <w:r w:rsidRPr="00511C8F">
        <w:rPr>
          <w:szCs w:val="21"/>
        </w:rPr>
        <w:tab/>
        <w:t>Sections</w:t>
      </w:r>
      <w:r w:rsidR="00F5062F" w:rsidRPr="00511C8F">
        <w:rPr>
          <w:szCs w:val="21"/>
        </w:rPr>
        <w:t> </w:t>
      </w:r>
      <w:r w:rsidRPr="00511C8F">
        <w:rPr>
          <w:szCs w:val="21"/>
        </w:rPr>
        <w:t>184 to 187 apply to an amount of money despite any law of a State or a Territory (however expressed) under which the amount is inalienable.</w:t>
      </w:r>
    </w:p>
    <w:p w14:paraId="0C4CA78C" w14:textId="77777777" w:rsidR="002E73B5" w:rsidRPr="00511C8F" w:rsidRDefault="002E73B5" w:rsidP="002E73B5">
      <w:pPr>
        <w:pStyle w:val="ActHead5"/>
        <w:rPr>
          <w:szCs w:val="23"/>
        </w:rPr>
      </w:pPr>
      <w:bookmarkStart w:id="265" w:name="_Toc130892858"/>
      <w:r w:rsidRPr="00511C8F">
        <w:rPr>
          <w:rStyle w:val="CharSectno"/>
          <w:szCs w:val="23"/>
        </w:rPr>
        <w:t>190</w:t>
      </w:r>
      <w:r w:rsidRPr="00511C8F">
        <w:rPr>
          <w:szCs w:val="23"/>
        </w:rPr>
        <w:t xml:space="preserve">  Payment of debts by arrangement</w:t>
      </w:r>
      <w:bookmarkEnd w:id="265"/>
    </w:p>
    <w:p w14:paraId="73C46A91" w14:textId="77777777" w:rsidR="002E73B5" w:rsidRPr="00511C8F" w:rsidRDefault="002E73B5" w:rsidP="002E73B5">
      <w:pPr>
        <w:pStyle w:val="subsection"/>
        <w:rPr>
          <w:szCs w:val="21"/>
        </w:rPr>
      </w:pPr>
      <w:r w:rsidRPr="00511C8F">
        <w:rPr>
          <w:szCs w:val="21"/>
        </w:rPr>
        <w:tab/>
        <w:t>(1)</w:t>
      </w:r>
      <w:r w:rsidRPr="00511C8F">
        <w:rPr>
          <w:szCs w:val="21"/>
        </w:rPr>
        <w:tab/>
        <w:t xml:space="preserve">The Secretary may, on behalf of the Commonwealth, enter into an arrangement (a </w:t>
      </w:r>
      <w:r w:rsidRPr="00511C8F">
        <w:rPr>
          <w:b/>
          <w:i/>
          <w:szCs w:val="21"/>
        </w:rPr>
        <w:t>debt payment arrangement</w:t>
      </w:r>
      <w:r w:rsidRPr="00511C8F">
        <w:rPr>
          <w:szCs w:val="21"/>
        </w:rPr>
        <w:t>) with a person who owes a debt, under which the person is to pay the debt, or the outstanding amount of the debt, by part payments in accordance with the terms of the arrangement.</w:t>
      </w:r>
    </w:p>
    <w:p w14:paraId="51392C2B" w14:textId="77777777" w:rsidR="00105B61" w:rsidRPr="00511C8F" w:rsidRDefault="00105B61" w:rsidP="002E73B5">
      <w:pPr>
        <w:pStyle w:val="subsection"/>
        <w:rPr>
          <w:szCs w:val="21"/>
        </w:rPr>
      </w:pPr>
      <w:r w:rsidRPr="00511C8F">
        <w:rPr>
          <w:szCs w:val="21"/>
        </w:rPr>
        <w:tab/>
        <w:t>(1A)</w:t>
      </w:r>
      <w:r w:rsidRPr="00511C8F">
        <w:rPr>
          <w:szCs w:val="21"/>
        </w:rPr>
        <w:tab/>
        <w:t>If a person is required to make a payment under a debt payment arrangement before the end of a particular day, the person must make that payment before the end of that day.</w:t>
      </w:r>
    </w:p>
    <w:p w14:paraId="19605241" w14:textId="77777777" w:rsidR="002E73B5" w:rsidRPr="00511C8F" w:rsidRDefault="002E73B5" w:rsidP="002E73B5">
      <w:pPr>
        <w:pStyle w:val="subsection"/>
        <w:rPr>
          <w:szCs w:val="21"/>
        </w:rPr>
      </w:pPr>
      <w:r w:rsidRPr="00511C8F">
        <w:rPr>
          <w:szCs w:val="21"/>
        </w:rPr>
        <w:tab/>
        <w:t>(2)</w:t>
      </w:r>
      <w:r w:rsidRPr="00511C8F">
        <w:rPr>
          <w:szCs w:val="21"/>
        </w:rPr>
        <w:tab/>
        <w:t>A debt payment arrangement operates, or is taken to have operated, on and after the day stated in the arrangement as the day on which the arrangement starts (whether that day is the day on which the arrangement is entered into or an earlier or later day).</w:t>
      </w:r>
    </w:p>
    <w:p w14:paraId="1F4038EB" w14:textId="77777777" w:rsidR="002E73B5" w:rsidRPr="00511C8F" w:rsidRDefault="002E73B5" w:rsidP="002E73B5">
      <w:pPr>
        <w:pStyle w:val="subsection"/>
        <w:rPr>
          <w:szCs w:val="21"/>
        </w:rPr>
      </w:pPr>
      <w:r w:rsidRPr="00511C8F">
        <w:rPr>
          <w:szCs w:val="21"/>
        </w:rPr>
        <w:tab/>
        <w:t>(3)</w:t>
      </w:r>
      <w:r w:rsidRPr="00511C8F">
        <w:rPr>
          <w:szCs w:val="21"/>
        </w:rPr>
        <w:tab/>
        <w:t xml:space="preserve">If a debt payment arrangement does not state a day as referred to in </w:t>
      </w:r>
      <w:r w:rsidR="00F5062F" w:rsidRPr="00511C8F">
        <w:rPr>
          <w:szCs w:val="21"/>
        </w:rPr>
        <w:t>subsection (</w:t>
      </w:r>
      <w:r w:rsidRPr="00511C8F">
        <w:rPr>
          <w:szCs w:val="21"/>
        </w:rPr>
        <w:t>2), it operates on and after the day on which it is entered into.</w:t>
      </w:r>
    </w:p>
    <w:p w14:paraId="7DD456C6" w14:textId="77777777" w:rsidR="002E73B5" w:rsidRPr="00511C8F" w:rsidRDefault="002E73B5" w:rsidP="002E73B5">
      <w:pPr>
        <w:pStyle w:val="subsection"/>
        <w:rPr>
          <w:szCs w:val="21"/>
        </w:rPr>
      </w:pPr>
      <w:r w:rsidRPr="00511C8F">
        <w:rPr>
          <w:szCs w:val="21"/>
        </w:rPr>
        <w:tab/>
        <w:t>(4)</w:t>
      </w:r>
      <w:r w:rsidRPr="00511C8F">
        <w:rPr>
          <w:szCs w:val="21"/>
        </w:rPr>
        <w:tab/>
        <w:t>The Secretary may terminate or alter a debt payment arrangement:</w:t>
      </w:r>
    </w:p>
    <w:p w14:paraId="5611EE1A" w14:textId="77777777" w:rsidR="002E73B5" w:rsidRPr="00511C8F" w:rsidRDefault="002E73B5" w:rsidP="002E73B5">
      <w:pPr>
        <w:pStyle w:val="paragraph"/>
        <w:rPr>
          <w:szCs w:val="21"/>
        </w:rPr>
      </w:pPr>
      <w:r w:rsidRPr="00511C8F">
        <w:rPr>
          <w:szCs w:val="21"/>
        </w:rPr>
        <w:tab/>
        <w:t>(a)</w:t>
      </w:r>
      <w:r w:rsidRPr="00511C8F">
        <w:rPr>
          <w:szCs w:val="21"/>
        </w:rPr>
        <w:tab/>
        <w:t>at the debtor’s request; or</w:t>
      </w:r>
    </w:p>
    <w:p w14:paraId="08E8452C" w14:textId="77777777" w:rsidR="002E73B5" w:rsidRPr="00511C8F" w:rsidRDefault="002E73B5" w:rsidP="002E73B5">
      <w:pPr>
        <w:pStyle w:val="paragraph"/>
        <w:rPr>
          <w:szCs w:val="21"/>
        </w:rPr>
      </w:pPr>
      <w:r w:rsidRPr="00511C8F">
        <w:rPr>
          <w:szCs w:val="21"/>
        </w:rPr>
        <w:tab/>
        <w:t>(b)</w:t>
      </w:r>
      <w:r w:rsidRPr="00511C8F">
        <w:rPr>
          <w:szCs w:val="21"/>
        </w:rPr>
        <w:tab/>
        <w:t>after giving 28 days’ notice to the debtor of the proposed termination or alteration; or</w:t>
      </w:r>
    </w:p>
    <w:p w14:paraId="51B267C6" w14:textId="77777777" w:rsidR="002E73B5" w:rsidRPr="00511C8F" w:rsidRDefault="002E73B5" w:rsidP="002E73B5">
      <w:pPr>
        <w:pStyle w:val="paragraph"/>
        <w:rPr>
          <w:szCs w:val="21"/>
        </w:rPr>
      </w:pPr>
      <w:r w:rsidRPr="00511C8F">
        <w:rPr>
          <w:szCs w:val="21"/>
        </w:rPr>
        <w:tab/>
        <w:t>(c)</w:t>
      </w:r>
      <w:r w:rsidRPr="00511C8F">
        <w:rPr>
          <w:szCs w:val="21"/>
        </w:rPr>
        <w:tab/>
        <w:t>without notice, if the Secretary is satisfied that the debtor has failed to disclose material information about the debtor’s true capacity to repay the debt.</w:t>
      </w:r>
    </w:p>
    <w:p w14:paraId="4443F903" w14:textId="77777777" w:rsidR="0009445D" w:rsidRPr="00511C8F" w:rsidRDefault="0009445D" w:rsidP="0009445D">
      <w:pPr>
        <w:pStyle w:val="ActHead5"/>
        <w:rPr>
          <w:szCs w:val="23"/>
        </w:rPr>
      </w:pPr>
      <w:bookmarkStart w:id="266" w:name="_Toc130892859"/>
      <w:r w:rsidRPr="00511C8F">
        <w:rPr>
          <w:rStyle w:val="CharSectno"/>
          <w:szCs w:val="23"/>
        </w:rPr>
        <w:lastRenderedPageBreak/>
        <w:t>190A</w:t>
      </w:r>
      <w:r w:rsidRPr="00511C8F">
        <w:rPr>
          <w:szCs w:val="23"/>
        </w:rPr>
        <w:t xml:space="preserve">  Secretary may determine amounts to be deducted from instalments payable to debtor</w:t>
      </w:r>
      <w:bookmarkEnd w:id="266"/>
    </w:p>
    <w:p w14:paraId="7EB4B902" w14:textId="77777777" w:rsidR="0009445D" w:rsidRPr="00511C8F" w:rsidRDefault="0009445D" w:rsidP="0009445D">
      <w:pPr>
        <w:pStyle w:val="subsection"/>
        <w:rPr>
          <w:szCs w:val="21"/>
        </w:rPr>
      </w:pPr>
      <w:r w:rsidRPr="00511C8F">
        <w:rPr>
          <w:szCs w:val="21"/>
        </w:rPr>
        <w:tab/>
        <w:t>(1)</w:t>
      </w:r>
      <w:r w:rsidRPr="00511C8F">
        <w:rPr>
          <w:szCs w:val="21"/>
        </w:rPr>
        <w:tab/>
        <w:t>If a person owes a debt to the Commonwealth, the Secretary may determine that:</w:t>
      </w:r>
    </w:p>
    <w:p w14:paraId="762A8885" w14:textId="77777777" w:rsidR="0009445D" w:rsidRPr="00511C8F" w:rsidRDefault="0009445D" w:rsidP="0009445D">
      <w:pPr>
        <w:pStyle w:val="paragraph"/>
        <w:rPr>
          <w:szCs w:val="21"/>
        </w:rPr>
      </w:pPr>
      <w:r w:rsidRPr="00511C8F">
        <w:rPr>
          <w:szCs w:val="21"/>
        </w:rPr>
        <w:tab/>
        <w:t>(a)</w:t>
      </w:r>
      <w:r w:rsidRPr="00511C8F">
        <w:rPr>
          <w:szCs w:val="21"/>
        </w:rPr>
        <w:tab/>
        <w:t>the amount of the debt is to be deducted from an instalment that is payable to the person; or</w:t>
      </w:r>
    </w:p>
    <w:p w14:paraId="58C44DD3" w14:textId="77777777" w:rsidR="0009445D" w:rsidRPr="00511C8F" w:rsidRDefault="0009445D" w:rsidP="0009445D">
      <w:pPr>
        <w:pStyle w:val="paragraph"/>
        <w:rPr>
          <w:szCs w:val="21"/>
        </w:rPr>
      </w:pPr>
      <w:r w:rsidRPr="00511C8F">
        <w:rPr>
          <w:szCs w:val="21"/>
        </w:rPr>
        <w:tab/>
        <w:t>(b)</w:t>
      </w:r>
      <w:r w:rsidRPr="00511C8F">
        <w:rPr>
          <w:szCs w:val="21"/>
        </w:rPr>
        <w:tab/>
        <w:t>2 or more specified amounts that in total equal the amount of the debt are to be deducted from 2 or more instalments that are payable to the person.</w:t>
      </w:r>
    </w:p>
    <w:p w14:paraId="7DEA8D10" w14:textId="77777777" w:rsidR="0009445D" w:rsidRPr="00511C8F" w:rsidRDefault="0009445D" w:rsidP="0009445D">
      <w:pPr>
        <w:pStyle w:val="notetext"/>
        <w:rPr>
          <w:szCs w:val="17"/>
        </w:rPr>
      </w:pPr>
      <w:r w:rsidRPr="00511C8F">
        <w:rPr>
          <w:szCs w:val="17"/>
        </w:rPr>
        <w:t>Note:</w:t>
      </w:r>
      <w:r w:rsidRPr="00511C8F">
        <w:rPr>
          <w:szCs w:val="17"/>
        </w:rPr>
        <w:tab/>
        <w:t>The Secretary may deduct an amount from an instalment payable to the person in accordance with a determination made under this section (see section 69B).</w:t>
      </w:r>
    </w:p>
    <w:p w14:paraId="2A3290DB" w14:textId="77777777" w:rsidR="0009445D" w:rsidRPr="00511C8F" w:rsidRDefault="0009445D" w:rsidP="0009445D">
      <w:pPr>
        <w:pStyle w:val="subsection"/>
        <w:rPr>
          <w:szCs w:val="21"/>
        </w:rPr>
      </w:pPr>
      <w:r w:rsidRPr="00511C8F">
        <w:rPr>
          <w:szCs w:val="21"/>
        </w:rPr>
        <w:tab/>
        <w:t>(2)</w:t>
      </w:r>
      <w:r w:rsidRPr="00511C8F">
        <w:rPr>
          <w:szCs w:val="21"/>
        </w:rPr>
        <w:tab/>
        <w:t>If the Secretary makes a determination under subsection (1), the Secretary may vary the determination to determine a different amount or amounts that are to be deducted from one or more instalments payable to the person.</w:t>
      </w:r>
    </w:p>
    <w:p w14:paraId="70EBE6B7" w14:textId="77777777" w:rsidR="0009445D" w:rsidRPr="00511C8F" w:rsidRDefault="0009445D" w:rsidP="0009445D">
      <w:pPr>
        <w:pStyle w:val="subsection"/>
        <w:rPr>
          <w:szCs w:val="21"/>
        </w:rPr>
      </w:pPr>
      <w:r w:rsidRPr="00511C8F">
        <w:rPr>
          <w:szCs w:val="21"/>
        </w:rPr>
        <w:tab/>
        <w:t>(3)</w:t>
      </w:r>
      <w:r w:rsidRPr="00511C8F">
        <w:rPr>
          <w:szCs w:val="21"/>
        </w:rPr>
        <w:tab/>
        <w:t>If an amount is deducted under section 69B from an instalment payable to a person in accordance with a determination as made or varied under this section, the debt due to the Commonwealth by the person is reduced by an amount equal to the amount of the deduction.</w:t>
      </w:r>
    </w:p>
    <w:p w14:paraId="24FEED6C" w14:textId="77777777" w:rsidR="002E73B5" w:rsidRPr="00511C8F" w:rsidRDefault="002E73B5" w:rsidP="002E73B5">
      <w:pPr>
        <w:pStyle w:val="ActHead5"/>
        <w:rPr>
          <w:szCs w:val="23"/>
        </w:rPr>
      </w:pPr>
      <w:bookmarkStart w:id="267" w:name="_Toc130892860"/>
      <w:r w:rsidRPr="00511C8F">
        <w:rPr>
          <w:rStyle w:val="CharSectno"/>
          <w:szCs w:val="23"/>
        </w:rPr>
        <w:t>191</w:t>
      </w:r>
      <w:r w:rsidRPr="00511C8F">
        <w:rPr>
          <w:szCs w:val="23"/>
        </w:rPr>
        <w:t xml:space="preserve">  Deductions from instalments payable to another person</w:t>
      </w:r>
      <w:bookmarkEnd w:id="267"/>
    </w:p>
    <w:p w14:paraId="62E71449" w14:textId="77777777" w:rsidR="002E73B5" w:rsidRPr="00511C8F" w:rsidRDefault="002E73B5" w:rsidP="002E73B5">
      <w:pPr>
        <w:pStyle w:val="subsection"/>
        <w:rPr>
          <w:szCs w:val="21"/>
        </w:rPr>
      </w:pPr>
      <w:r w:rsidRPr="00511C8F">
        <w:rPr>
          <w:szCs w:val="21"/>
        </w:rPr>
        <w:tab/>
        <w:t>(1)</w:t>
      </w:r>
      <w:r w:rsidRPr="00511C8F">
        <w:rPr>
          <w:szCs w:val="21"/>
        </w:rPr>
        <w:tab/>
        <w:t>This section applies if an amount is deducted under subsection</w:t>
      </w:r>
      <w:r w:rsidR="00F5062F" w:rsidRPr="00511C8F">
        <w:rPr>
          <w:szCs w:val="21"/>
        </w:rPr>
        <w:t> </w:t>
      </w:r>
      <w:r w:rsidRPr="00511C8F">
        <w:rPr>
          <w:szCs w:val="21"/>
        </w:rPr>
        <w:t xml:space="preserve">67(2) from an instalment payable to a </w:t>
      </w:r>
      <w:r w:rsidR="00D70C24" w:rsidRPr="00511C8F">
        <w:t>PPL claimant or special PPL claimant</w:t>
      </w:r>
      <w:r w:rsidRPr="00511C8F">
        <w:rPr>
          <w:szCs w:val="21"/>
        </w:rPr>
        <w:t xml:space="preserve"> for a child, if the deduction is for the purposes of the recovery of a debt due to the Commonwealth by </w:t>
      </w:r>
      <w:r w:rsidR="00D70C24" w:rsidRPr="00511C8F">
        <w:t>another PPL claimant or special PPL claimant</w:t>
      </w:r>
      <w:r w:rsidRPr="00511C8F">
        <w:rPr>
          <w:szCs w:val="21"/>
        </w:rPr>
        <w:t xml:space="preserve"> in relation to the same child.</w:t>
      </w:r>
    </w:p>
    <w:p w14:paraId="56021C5E" w14:textId="77777777" w:rsidR="002E73B5" w:rsidRPr="00511C8F" w:rsidRDefault="002E73B5" w:rsidP="002E73B5">
      <w:pPr>
        <w:pStyle w:val="subsection"/>
        <w:rPr>
          <w:szCs w:val="21"/>
        </w:rPr>
      </w:pPr>
      <w:r w:rsidRPr="00511C8F">
        <w:rPr>
          <w:szCs w:val="21"/>
        </w:rPr>
        <w:tab/>
        <w:t>(2)</w:t>
      </w:r>
      <w:r w:rsidRPr="00511C8F">
        <w:rPr>
          <w:szCs w:val="21"/>
        </w:rPr>
        <w:tab/>
        <w:t xml:space="preserve">The debt due to the Commonwealth by </w:t>
      </w:r>
      <w:r w:rsidR="00D70C24" w:rsidRPr="00511C8F">
        <w:t>that other PPL claimant or special PPL claimant</w:t>
      </w:r>
      <w:r w:rsidRPr="00511C8F">
        <w:rPr>
          <w:szCs w:val="21"/>
        </w:rPr>
        <w:t xml:space="preserve"> is reduced by an amount equal to the amount of the deduction.</w:t>
      </w:r>
    </w:p>
    <w:p w14:paraId="2A0738E9" w14:textId="77777777" w:rsidR="002E73B5" w:rsidRPr="00511C8F" w:rsidRDefault="002E73B5" w:rsidP="002E73B5">
      <w:pPr>
        <w:pStyle w:val="ActHead5"/>
        <w:rPr>
          <w:szCs w:val="23"/>
        </w:rPr>
      </w:pPr>
      <w:bookmarkStart w:id="268" w:name="_Toc130892861"/>
      <w:r w:rsidRPr="00511C8F">
        <w:rPr>
          <w:rStyle w:val="CharSectno"/>
          <w:szCs w:val="23"/>
        </w:rPr>
        <w:lastRenderedPageBreak/>
        <w:t>192</w:t>
      </w:r>
      <w:r w:rsidRPr="00511C8F">
        <w:rPr>
          <w:szCs w:val="23"/>
        </w:rPr>
        <w:t xml:space="preserve">  Recovery from an ADI</w:t>
      </w:r>
      <w:bookmarkEnd w:id="268"/>
    </w:p>
    <w:p w14:paraId="721F18A9" w14:textId="77777777" w:rsidR="002E73B5" w:rsidRPr="00511C8F" w:rsidRDefault="002E73B5" w:rsidP="002E73B5">
      <w:pPr>
        <w:pStyle w:val="SubsectionHead"/>
        <w:rPr>
          <w:szCs w:val="21"/>
        </w:rPr>
      </w:pPr>
      <w:r w:rsidRPr="00511C8F">
        <w:rPr>
          <w:szCs w:val="21"/>
        </w:rPr>
        <w:t>Payment into wrong account or payment for deceased person</w:t>
      </w:r>
    </w:p>
    <w:p w14:paraId="2E01F951" w14:textId="77777777" w:rsidR="002E73B5" w:rsidRPr="00511C8F" w:rsidRDefault="002E73B5" w:rsidP="002E73B5">
      <w:pPr>
        <w:pStyle w:val="subsection"/>
        <w:rPr>
          <w:szCs w:val="21"/>
        </w:rPr>
      </w:pPr>
      <w:r w:rsidRPr="00511C8F">
        <w:rPr>
          <w:szCs w:val="21"/>
        </w:rPr>
        <w:tab/>
        <w:t>(1)</w:t>
      </w:r>
      <w:r w:rsidRPr="00511C8F">
        <w:rPr>
          <w:szCs w:val="21"/>
        </w:rPr>
        <w:tab/>
        <w:t>This section applies if:</w:t>
      </w:r>
    </w:p>
    <w:p w14:paraId="1CC65DE3" w14:textId="77777777" w:rsidR="002E73B5" w:rsidRPr="00511C8F" w:rsidRDefault="002E73B5" w:rsidP="002E73B5">
      <w:pPr>
        <w:pStyle w:val="paragraph"/>
        <w:rPr>
          <w:szCs w:val="21"/>
        </w:rPr>
      </w:pPr>
      <w:r w:rsidRPr="00511C8F">
        <w:rPr>
          <w:szCs w:val="21"/>
        </w:rPr>
        <w:tab/>
        <w:t>(a)</w:t>
      </w:r>
      <w:r w:rsidRPr="00511C8F">
        <w:rPr>
          <w:szCs w:val="21"/>
        </w:rPr>
        <w:tab/>
        <w:t>an instalment</w:t>
      </w:r>
      <w:r w:rsidR="00955E9A" w:rsidRPr="00511C8F">
        <w:rPr>
          <w:szCs w:val="21"/>
        </w:rPr>
        <w:t xml:space="preserve"> </w:t>
      </w:r>
      <w:r w:rsidR="00D70C24" w:rsidRPr="00511C8F">
        <w:t>or a PPL funding amount</w:t>
      </w:r>
      <w:r w:rsidRPr="00511C8F">
        <w:rPr>
          <w:szCs w:val="21"/>
        </w:rPr>
        <w:t xml:space="preserve"> is paid to an ADI for the credit of an account kept with the ADI in the name of a person or persons; and</w:t>
      </w:r>
    </w:p>
    <w:p w14:paraId="010C8F8E" w14:textId="77777777" w:rsidR="002E73B5" w:rsidRPr="00511C8F" w:rsidRDefault="002E73B5" w:rsidP="002E73B5">
      <w:pPr>
        <w:pStyle w:val="paragraph"/>
        <w:rPr>
          <w:szCs w:val="21"/>
        </w:rPr>
      </w:pPr>
      <w:r w:rsidRPr="00511C8F">
        <w:rPr>
          <w:szCs w:val="21"/>
        </w:rPr>
        <w:tab/>
        <w:t>(b)</w:t>
      </w:r>
      <w:r w:rsidRPr="00511C8F">
        <w:rPr>
          <w:szCs w:val="21"/>
        </w:rPr>
        <w:tab/>
        <w:t>a debt that is recoverable by the Commonwealth under this Act arises (or such debts arise) because either:</w:t>
      </w:r>
    </w:p>
    <w:p w14:paraId="59EBF601" w14:textId="77777777" w:rsidR="002E73B5" w:rsidRPr="00511C8F" w:rsidRDefault="002E73B5" w:rsidP="002E73B5">
      <w:pPr>
        <w:pStyle w:val="paragraphsub"/>
        <w:rPr>
          <w:szCs w:val="21"/>
        </w:rPr>
      </w:pPr>
      <w:r w:rsidRPr="00511C8F">
        <w:rPr>
          <w:szCs w:val="21"/>
        </w:rPr>
        <w:tab/>
        <w:t>(i)</w:t>
      </w:r>
      <w:r w:rsidRPr="00511C8F">
        <w:rPr>
          <w:szCs w:val="21"/>
        </w:rPr>
        <w:tab/>
        <w:t>the payment was intended to be paid to someone other than the person, or those persons; or</w:t>
      </w:r>
    </w:p>
    <w:p w14:paraId="4C495FC7" w14:textId="77777777" w:rsidR="002E73B5" w:rsidRPr="00511C8F" w:rsidRDefault="002E73B5" w:rsidP="00D25BC0">
      <w:pPr>
        <w:pStyle w:val="paragraphsub"/>
        <w:keepNext/>
        <w:keepLines/>
        <w:rPr>
          <w:szCs w:val="21"/>
        </w:rPr>
      </w:pPr>
      <w:r w:rsidRPr="00511C8F">
        <w:rPr>
          <w:szCs w:val="21"/>
        </w:rPr>
        <w:tab/>
        <w:t>(ii)</w:t>
      </w:r>
      <w:r w:rsidRPr="00511C8F">
        <w:rPr>
          <w:szCs w:val="21"/>
        </w:rPr>
        <w:tab/>
        <w:t>the payment was intended to be paid to the person, or one of those persons, but the person for whom the payment was intended dies before the payment was made.</w:t>
      </w:r>
    </w:p>
    <w:p w14:paraId="35EC2B50" w14:textId="77777777" w:rsidR="002E73B5" w:rsidRPr="00511C8F" w:rsidRDefault="002E73B5" w:rsidP="002E73B5">
      <w:pPr>
        <w:pStyle w:val="SubsectionHead"/>
        <w:rPr>
          <w:szCs w:val="21"/>
        </w:rPr>
      </w:pPr>
      <w:r w:rsidRPr="00511C8F">
        <w:rPr>
          <w:szCs w:val="21"/>
        </w:rPr>
        <w:t>Notice to ADI requiring repayment and to deceased estate</w:t>
      </w:r>
    </w:p>
    <w:p w14:paraId="4046639F" w14:textId="77777777" w:rsidR="002E73B5" w:rsidRPr="00511C8F" w:rsidRDefault="002E73B5" w:rsidP="002E73B5">
      <w:pPr>
        <w:pStyle w:val="subsection"/>
        <w:rPr>
          <w:szCs w:val="21"/>
        </w:rPr>
      </w:pPr>
      <w:r w:rsidRPr="00511C8F">
        <w:rPr>
          <w:szCs w:val="21"/>
        </w:rPr>
        <w:tab/>
        <w:t>(2)</w:t>
      </w:r>
      <w:r w:rsidRPr="00511C8F">
        <w:rPr>
          <w:szCs w:val="21"/>
        </w:rPr>
        <w:tab/>
        <w:t xml:space="preserve">The Secretary may give a written notice to the ADI setting out the relevant matters referred to in </w:t>
      </w:r>
      <w:r w:rsidR="00F5062F" w:rsidRPr="00511C8F">
        <w:rPr>
          <w:szCs w:val="21"/>
        </w:rPr>
        <w:t>paragraphs (</w:t>
      </w:r>
      <w:r w:rsidRPr="00511C8F">
        <w:rPr>
          <w:szCs w:val="21"/>
        </w:rPr>
        <w:t>1)(a) and (b) and requiring the ADI to pay to the Commonwealth, within a period (being a reasonable period) stated in the notice, the lesser of the following amounts:</w:t>
      </w:r>
    </w:p>
    <w:p w14:paraId="67689025" w14:textId="77777777" w:rsidR="002E73B5" w:rsidRPr="00511C8F" w:rsidRDefault="002E73B5" w:rsidP="002E73B5">
      <w:pPr>
        <w:pStyle w:val="paragraph"/>
        <w:rPr>
          <w:szCs w:val="21"/>
        </w:rPr>
      </w:pPr>
      <w:r w:rsidRPr="00511C8F">
        <w:rPr>
          <w:szCs w:val="21"/>
        </w:rPr>
        <w:tab/>
        <w:t>(a)</w:t>
      </w:r>
      <w:r w:rsidRPr="00511C8F">
        <w:rPr>
          <w:szCs w:val="21"/>
        </w:rPr>
        <w:tab/>
        <w:t>the amount of the instalment</w:t>
      </w:r>
      <w:r w:rsidR="00955E9A" w:rsidRPr="00511C8F">
        <w:rPr>
          <w:szCs w:val="21"/>
        </w:rPr>
        <w:t xml:space="preserve"> </w:t>
      </w:r>
      <w:r w:rsidR="00D70C24" w:rsidRPr="00511C8F">
        <w:t>or PPL funding amount</w:t>
      </w:r>
      <w:r w:rsidRPr="00511C8F">
        <w:rPr>
          <w:szCs w:val="21"/>
        </w:rPr>
        <w:t>, as stated in the notice;</w:t>
      </w:r>
    </w:p>
    <w:p w14:paraId="316EBCED" w14:textId="77777777" w:rsidR="002E73B5" w:rsidRPr="00511C8F" w:rsidRDefault="002E73B5" w:rsidP="002E73B5">
      <w:pPr>
        <w:pStyle w:val="paragraph"/>
        <w:rPr>
          <w:szCs w:val="21"/>
        </w:rPr>
      </w:pPr>
      <w:r w:rsidRPr="00511C8F">
        <w:rPr>
          <w:szCs w:val="21"/>
        </w:rPr>
        <w:tab/>
        <w:t>(b)</w:t>
      </w:r>
      <w:r w:rsidRPr="00511C8F">
        <w:rPr>
          <w:szCs w:val="21"/>
        </w:rPr>
        <w:tab/>
        <w:t>the amount standing to the credit of the account when the notice is given to the ADI.</w:t>
      </w:r>
    </w:p>
    <w:p w14:paraId="00528FA4" w14:textId="77777777" w:rsidR="002E73B5" w:rsidRPr="00511C8F" w:rsidRDefault="002E73B5" w:rsidP="002E73B5">
      <w:pPr>
        <w:pStyle w:val="subsection"/>
        <w:rPr>
          <w:szCs w:val="21"/>
        </w:rPr>
      </w:pPr>
      <w:r w:rsidRPr="00511C8F">
        <w:rPr>
          <w:szCs w:val="21"/>
        </w:rPr>
        <w:tab/>
        <w:t>(3)</w:t>
      </w:r>
      <w:r w:rsidRPr="00511C8F">
        <w:rPr>
          <w:szCs w:val="21"/>
        </w:rPr>
        <w:tab/>
        <w:t>If the notice relates to a payment to a person who has died, as soon as possible after issuing the notice, the Secretary must inform the deceased estate in writing of:</w:t>
      </w:r>
    </w:p>
    <w:p w14:paraId="7A5D3B40" w14:textId="77777777" w:rsidR="002E73B5" w:rsidRPr="00511C8F" w:rsidRDefault="002E73B5" w:rsidP="002E73B5">
      <w:pPr>
        <w:pStyle w:val="paragraph"/>
        <w:rPr>
          <w:szCs w:val="21"/>
        </w:rPr>
      </w:pPr>
      <w:r w:rsidRPr="00511C8F">
        <w:rPr>
          <w:szCs w:val="21"/>
        </w:rPr>
        <w:tab/>
        <w:t>(a)</w:t>
      </w:r>
      <w:r w:rsidRPr="00511C8F">
        <w:rPr>
          <w:szCs w:val="21"/>
        </w:rPr>
        <w:tab/>
        <w:t>the amount sought to be recovered from the deceased person’s account; and</w:t>
      </w:r>
    </w:p>
    <w:p w14:paraId="65B6FAB0" w14:textId="77777777" w:rsidR="002E73B5" w:rsidRPr="00511C8F" w:rsidRDefault="002E73B5" w:rsidP="002E73B5">
      <w:pPr>
        <w:pStyle w:val="paragraph"/>
        <w:rPr>
          <w:szCs w:val="21"/>
        </w:rPr>
      </w:pPr>
      <w:r w:rsidRPr="00511C8F">
        <w:rPr>
          <w:szCs w:val="21"/>
        </w:rPr>
        <w:tab/>
        <w:t>(b)</w:t>
      </w:r>
      <w:r w:rsidRPr="00511C8F">
        <w:rPr>
          <w:szCs w:val="21"/>
        </w:rPr>
        <w:tab/>
        <w:t>the reasons for the recovery action.</w:t>
      </w:r>
    </w:p>
    <w:p w14:paraId="37BC2481" w14:textId="77777777" w:rsidR="002E73B5" w:rsidRPr="00511C8F" w:rsidRDefault="002E73B5" w:rsidP="002E73B5">
      <w:pPr>
        <w:pStyle w:val="SubsectionHead"/>
        <w:rPr>
          <w:szCs w:val="21"/>
        </w:rPr>
      </w:pPr>
      <w:r w:rsidRPr="00511C8F">
        <w:rPr>
          <w:szCs w:val="21"/>
        </w:rPr>
        <w:lastRenderedPageBreak/>
        <w:t>Offence for contravening notice</w:t>
      </w:r>
    </w:p>
    <w:p w14:paraId="47D1384A" w14:textId="77777777" w:rsidR="002E73B5" w:rsidRPr="00511C8F" w:rsidRDefault="002E73B5" w:rsidP="002E73B5">
      <w:pPr>
        <w:pStyle w:val="subsection"/>
        <w:rPr>
          <w:szCs w:val="21"/>
        </w:rPr>
      </w:pPr>
      <w:r w:rsidRPr="00511C8F">
        <w:rPr>
          <w:szCs w:val="21"/>
        </w:rPr>
        <w:tab/>
        <w:t>(4)</w:t>
      </w:r>
      <w:r w:rsidRPr="00511C8F">
        <w:rPr>
          <w:szCs w:val="21"/>
        </w:rPr>
        <w:tab/>
        <w:t>A body corporate commits an offence if:</w:t>
      </w:r>
    </w:p>
    <w:p w14:paraId="4069370A" w14:textId="77777777" w:rsidR="002E73B5" w:rsidRPr="00511C8F" w:rsidRDefault="002E73B5" w:rsidP="002E73B5">
      <w:pPr>
        <w:pStyle w:val="paragraph"/>
        <w:rPr>
          <w:szCs w:val="21"/>
        </w:rPr>
      </w:pPr>
      <w:r w:rsidRPr="00511C8F">
        <w:rPr>
          <w:szCs w:val="21"/>
        </w:rPr>
        <w:tab/>
        <w:t>(a)</w:t>
      </w:r>
      <w:r w:rsidRPr="00511C8F">
        <w:rPr>
          <w:szCs w:val="21"/>
        </w:rPr>
        <w:tab/>
        <w:t>the body is an ADI; and</w:t>
      </w:r>
    </w:p>
    <w:p w14:paraId="1F715167" w14:textId="77777777" w:rsidR="002E73B5" w:rsidRPr="00511C8F" w:rsidRDefault="002E73B5" w:rsidP="002E73B5">
      <w:pPr>
        <w:pStyle w:val="paragraph"/>
        <w:rPr>
          <w:szCs w:val="21"/>
        </w:rPr>
      </w:pPr>
      <w:r w:rsidRPr="00511C8F">
        <w:rPr>
          <w:szCs w:val="21"/>
        </w:rPr>
        <w:tab/>
        <w:t>(b)</w:t>
      </w:r>
      <w:r w:rsidRPr="00511C8F">
        <w:rPr>
          <w:szCs w:val="21"/>
        </w:rPr>
        <w:tab/>
        <w:t xml:space="preserve">the body is given a notice under </w:t>
      </w:r>
      <w:r w:rsidR="00F5062F" w:rsidRPr="00511C8F">
        <w:rPr>
          <w:szCs w:val="21"/>
        </w:rPr>
        <w:t>subsection (</w:t>
      </w:r>
      <w:r w:rsidRPr="00511C8F">
        <w:rPr>
          <w:szCs w:val="21"/>
        </w:rPr>
        <w:t>2); and</w:t>
      </w:r>
    </w:p>
    <w:p w14:paraId="594C9CEE" w14:textId="77777777" w:rsidR="002E73B5" w:rsidRPr="00511C8F" w:rsidRDefault="002E73B5" w:rsidP="002E73B5">
      <w:pPr>
        <w:pStyle w:val="paragraph"/>
        <w:rPr>
          <w:szCs w:val="21"/>
        </w:rPr>
      </w:pPr>
      <w:r w:rsidRPr="00511C8F">
        <w:rPr>
          <w:szCs w:val="21"/>
        </w:rPr>
        <w:tab/>
        <w:t>(c)</w:t>
      </w:r>
      <w:r w:rsidRPr="00511C8F">
        <w:rPr>
          <w:szCs w:val="21"/>
        </w:rPr>
        <w:tab/>
        <w:t>the body refuses or fails to comply with the notice.</w:t>
      </w:r>
    </w:p>
    <w:p w14:paraId="6B2D3F5C" w14:textId="77777777" w:rsidR="002E73B5" w:rsidRPr="00511C8F" w:rsidRDefault="002E73B5" w:rsidP="002E73B5">
      <w:pPr>
        <w:pStyle w:val="Penalty"/>
        <w:rPr>
          <w:szCs w:val="21"/>
        </w:rPr>
      </w:pPr>
      <w:r w:rsidRPr="00511C8F">
        <w:rPr>
          <w:szCs w:val="21"/>
        </w:rPr>
        <w:t>Penalty:</w:t>
      </w:r>
      <w:r w:rsidRPr="00511C8F">
        <w:rPr>
          <w:szCs w:val="21"/>
        </w:rPr>
        <w:tab/>
        <w:t>300 penalty units.</w:t>
      </w:r>
    </w:p>
    <w:p w14:paraId="41E491A6" w14:textId="77777777" w:rsidR="002E73B5" w:rsidRPr="00511C8F" w:rsidRDefault="002E73B5" w:rsidP="002E73B5">
      <w:pPr>
        <w:pStyle w:val="SubsectionHead"/>
        <w:rPr>
          <w:szCs w:val="21"/>
        </w:rPr>
      </w:pPr>
      <w:r w:rsidRPr="00511C8F">
        <w:rPr>
          <w:szCs w:val="21"/>
        </w:rPr>
        <w:t>Amount recovered reduces debt</w:t>
      </w:r>
    </w:p>
    <w:p w14:paraId="78B4766D" w14:textId="77777777" w:rsidR="002E73B5" w:rsidRPr="00511C8F" w:rsidRDefault="002E73B5" w:rsidP="002E73B5">
      <w:pPr>
        <w:pStyle w:val="subsection"/>
        <w:rPr>
          <w:szCs w:val="21"/>
        </w:rPr>
      </w:pPr>
      <w:r w:rsidRPr="00511C8F">
        <w:rPr>
          <w:szCs w:val="21"/>
        </w:rPr>
        <w:tab/>
        <w:t>(5)</w:t>
      </w:r>
      <w:r w:rsidRPr="00511C8F">
        <w:rPr>
          <w:szCs w:val="21"/>
        </w:rPr>
        <w:tab/>
        <w:t xml:space="preserve">Any amount recovered by the Commonwealth from an ADI under this section reduces the amount of a debt referred to in </w:t>
      </w:r>
      <w:r w:rsidR="0087236D" w:rsidRPr="00511C8F">
        <w:rPr>
          <w:szCs w:val="21"/>
        </w:rPr>
        <w:t>paragraph (</w:t>
      </w:r>
      <w:r w:rsidRPr="00511C8F">
        <w:rPr>
          <w:szCs w:val="21"/>
        </w:rPr>
        <w:t>1)(b).</w:t>
      </w:r>
    </w:p>
    <w:p w14:paraId="3E302DBB" w14:textId="77777777" w:rsidR="00AE5C03" w:rsidRPr="00511C8F" w:rsidRDefault="00AE5C03" w:rsidP="00AE5C03">
      <w:pPr>
        <w:pStyle w:val="ActHead5"/>
        <w:rPr>
          <w:szCs w:val="23"/>
        </w:rPr>
      </w:pPr>
      <w:bookmarkStart w:id="269" w:name="_Toc130892862"/>
      <w:r w:rsidRPr="00511C8F">
        <w:rPr>
          <w:rStyle w:val="CharSectno"/>
          <w:szCs w:val="23"/>
        </w:rPr>
        <w:t>192A</w:t>
      </w:r>
      <w:r w:rsidRPr="00511C8F">
        <w:rPr>
          <w:szCs w:val="23"/>
        </w:rPr>
        <w:t xml:space="preserve">  No time limit on debt recovery action</w:t>
      </w:r>
      <w:bookmarkEnd w:id="269"/>
    </w:p>
    <w:p w14:paraId="59573BC5" w14:textId="77777777" w:rsidR="00AE5C03" w:rsidRPr="00511C8F" w:rsidRDefault="00AE5C03" w:rsidP="002E73B5">
      <w:pPr>
        <w:pStyle w:val="subsection"/>
        <w:rPr>
          <w:szCs w:val="21"/>
        </w:rPr>
      </w:pPr>
      <w:r w:rsidRPr="00511C8F">
        <w:rPr>
          <w:szCs w:val="21"/>
        </w:rPr>
        <w:tab/>
      </w:r>
      <w:r w:rsidRPr="00511C8F">
        <w:rPr>
          <w:szCs w:val="21"/>
        </w:rPr>
        <w:tab/>
        <w:t>For the purposes of this Part, legal proceedings, or any action under a provision of this Part, for the recovery of a debt may be commenced or taken at any time.</w:t>
      </w:r>
    </w:p>
    <w:p w14:paraId="029CD06F" w14:textId="77777777" w:rsidR="002E73B5" w:rsidRPr="00511C8F" w:rsidRDefault="00EC58A2" w:rsidP="00CA49F2">
      <w:pPr>
        <w:pStyle w:val="ActHead3"/>
        <w:pageBreakBefore/>
        <w:rPr>
          <w:szCs w:val="27"/>
        </w:rPr>
      </w:pPr>
      <w:bookmarkStart w:id="270" w:name="_Toc130892863"/>
      <w:r w:rsidRPr="00511C8F">
        <w:rPr>
          <w:rStyle w:val="CharDivNo"/>
          <w:szCs w:val="27"/>
        </w:rPr>
        <w:lastRenderedPageBreak/>
        <w:t>Division 6</w:t>
      </w:r>
      <w:r w:rsidR="002E73B5" w:rsidRPr="00511C8F">
        <w:rPr>
          <w:szCs w:val="27"/>
        </w:rPr>
        <w:t>—</w:t>
      </w:r>
      <w:r w:rsidR="002E73B5" w:rsidRPr="00511C8F">
        <w:rPr>
          <w:rStyle w:val="CharDivText"/>
          <w:szCs w:val="27"/>
        </w:rPr>
        <w:t>Writing off debts</w:t>
      </w:r>
      <w:bookmarkEnd w:id="270"/>
    </w:p>
    <w:p w14:paraId="54F4D9F6" w14:textId="77777777" w:rsidR="002E73B5" w:rsidRPr="00511C8F" w:rsidRDefault="002E73B5" w:rsidP="002E73B5">
      <w:pPr>
        <w:pStyle w:val="ActHead5"/>
        <w:rPr>
          <w:szCs w:val="23"/>
        </w:rPr>
      </w:pPr>
      <w:bookmarkStart w:id="271" w:name="_Toc130892864"/>
      <w:r w:rsidRPr="00511C8F">
        <w:rPr>
          <w:rStyle w:val="CharSectno"/>
          <w:szCs w:val="23"/>
        </w:rPr>
        <w:t>193</w:t>
      </w:r>
      <w:r w:rsidRPr="00511C8F">
        <w:rPr>
          <w:szCs w:val="23"/>
        </w:rPr>
        <w:t xml:space="preserve">  When debts can be written off</w:t>
      </w:r>
      <w:bookmarkEnd w:id="271"/>
    </w:p>
    <w:p w14:paraId="505A8F94" w14:textId="77777777" w:rsidR="002E73B5" w:rsidRPr="00511C8F" w:rsidRDefault="002E73B5" w:rsidP="002E73B5">
      <w:pPr>
        <w:pStyle w:val="SubsectionHead"/>
        <w:rPr>
          <w:szCs w:val="21"/>
        </w:rPr>
      </w:pPr>
      <w:r w:rsidRPr="00511C8F">
        <w:rPr>
          <w:szCs w:val="21"/>
        </w:rPr>
        <w:t>General</w:t>
      </w:r>
    </w:p>
    <w:p w14:paraId="3D43101C" w14:textId="77777777" w:rsidR="002E73B5" w:rsidRPr="00511C8F" w:rsidRDefault="002E73B5" w:rsidP="002E73B5">
      <w:pPr>
        <w:pStyle w:val="subsection"/>
        <w:rPr>
          <w:szCs w:val="21"/>
        </w:rPr>
      </w:pPr>
      <w:r w:rsidRPr="00511C8F">
        <w:rPr>
          <w:szCs w:val="21"/>
        </w:rPr>
        <w:tab/>
        <w:t>(1)</w:t>
      </w:r>
      <w:r w:rsidRPr="00511C8F">
        <w:rPr>
          <w:szCs w:val="21"/>
        </w:rPr>
        <w:tab/>
        <w:t>The Secretary may, on behalf of the Commonwealth, decide to write off, for a stated period or otherwise, a debt that is due to the Commonwealth under this Act.</w:t>
      </w:r>
    </w:p>
    <w:p w14:paraId="50CDD8DD" w14:textId="77777777" w:rsidR="002E73B5" w:rsidRPr="00511C8F" w:rsidRDefault="002E73B5" w:rsidP="002E73B5">
      <w:pPr>
        <w:pStyle w:val="notetext"/>
        <w:rPr>
          <w:szCs w:val="17"/>
        </w:rPr>
      </w:pPr>
      <w:r w:rsidRPr="00511C8F">
        <w:rPr>
          <w:szCs w:val="17"/>
        </w:rPr>
        <w:t>Note:</w:t>
      </w:r>
      <w:r w:rsidRPr="00511C8F">
        <w:rPr>
          <w:szCs w:val="17"/>
        </w:rPr>
        <w:tab/>
        <w:t>Debts recoverable by the Commonwealth under this Act are provided for by the following provisions:</w:t>
      </w:r>
    </w:p>
    <w:p w14:paraId="04057633" w14:textId="77777777" w:rsidR="002E73B5" w:rsidRPr="00511C8F" w:rsidRDefault="002E73B5" w:rsidP="002E73B5">
      <w:pPr>
        <w:pStyle w:val="notepara"/>
        <w:rPr>
          <w:szCs w:val="17"/>
        </w:rPr>
      </w:pPr>
      <w:r w:rsidRPr="00511C8F">
        <w:rPr>
          <w:szCs w:val="17"/>
        </w:rPr>
        <w:t>(a)</w:t>
      </w:r>
      <w:r w:rsidRPr="00511C8F">
        <w:rPr>
          <w:szCs w:val="17"/>
        </w:rPr>
        <w:tab/>
      </w:r>
      <w:r w:rsidR="00EC58A2" w:rsidRPr="00511C8F">
        <w:rPr>
          <w:szCs w:val="17"/>
        </w:rPr>
        <w:t>Division 2</w:t>
      </w:r>
      <w:r w:rsidRPr="00511C8F">
        <w:rPr>
          <w:szCs w:val="17"/>
        </w:rPr>
        <w:t xml:space="preserve"> (which provides for the main debts recoverable under this Act);</w:t>
      </w:r>
    </w:p>
    <w:p w14:paraId="609422D2" w14:textId="77777777" w:rsidR="002E73B5" w:rsidRPr="00511C8F" w:rsidRDefault="002E73B5" w:rsidP="002E73B5">
      <w:pPr>
        <w:pStyle w:val="notepara"/>
        <w:rPr>
          <w:szCs w:val="17"/>
        </w:rPr>
      </w:pPr>
      <w:r w:rsidRPr="00511C8F">
        <w:rPr>
          <w:szCs w:val="17"/>
        </w:rPr>
        <w:t>(b)</w:t>
      </w:r>
      <w:r w:rsidRPr="00511C8F">
        <w:rPr>
          <w:szCs w:val="17"/>
        </w:rPr>
        <w:tab/>
      </w:r>
      <w:r w:rsidR="00105B61" w:rsidRPr="00511C8F">
        <w:rPr>
          <w:szCs w:val="17"/>
        </w:rPr>
        <w:t>sections</w:t>
      </w:r>
      <w:r w:rsidR="00F5062F" w:rsidRPr="00511C8F">
        <w:rPr>
          <w:szCs w:val="17"/>
        </w:rPr>
        <w:t> </w:t>
      </w:r>
      <w:r w:rsidR="00105B61" w:rsidRPr="00511C8F">
        <w:rPr>
          <w:szCs w:val="17"/>
        </w:rPr>
        <w:t>176</w:t>
      </w:r>
      <w:r w:rsidRPr="00511C8F">
        <w:rPr>
          <w:szCs w:val="17"/>
        </w:rPr>
        <w:t xml:space="preserve"> and 186 (which provide for debts relating to interest and garnishee notices).</w:t>
      </w:r>
    </w:p>
    <w:p w14:paraId="2E08B725" w14:textId="77777777" w:rsidR="002E73B5" w:rsidRPr="00511C8F" w:rsidRDefault="002E73B5" w:rsidP="002E73B5">
      <w:pPr>
        <w:pStyle w:val="SubsectionHead"/>
        <w:rPr>
          <w:szCs w:val="21"/>
        </w:rPr>
      </w:pPr>
      <w:r w:rsidRPr="00511C8F">
        <w:rPr>
          <w:szCs w:val="21"/>
        </w:rPr>
        <w:t>Write off conditions</w:t>
      </w:r>
    </w:p>
    <w:p w14:paraId="1F66CCA7" w14:textId="77777777" w:rsidR="002E73B5" w:rsidRPr="00511C8F" w:rsidRDefault="002E73B5" w:rsidP="002E73B5">
      <w:pPr>
        <w:pStyle w:val="subsection"/>
        <w:rPr>
          <w:szCs w:val="21"/>
        </w:rPr>
      </w:pPr>
      <w:r w:rsidRPr="00511C8F">
        <w:rPr>
          <w:szCs w:val="21"/>
        </w:rPr>
        <w:tab/>
        <w:t>(2)</w:t>
      </w:r>
      <w:r w:rsidRPr="00511C8F">
        <w:rPr>
          <w:szCs w:val="21"/>
        </w:rPr>
        <w:tab/>
        <w:t xml:space="preserve">The Secretary may decide to write off a debt under </w:t>
      </w:r>
      <w:r w:rsidR="00F5062F" w:rsidRPr="00511C8F">
        <w:rPr>
          <w:szCs w:val="21"/>
        </w:rPr>
        <w:t>subsection (</w:t>
      </w:r>
      <w:r w:rsidRPr="00511C8F">
        <w:rPr>
          <w:szCs w:val="21"/>
        </w:rPr>
        <w:t>1) if, and only if:</w:t>
      </w:r>
    </w:p>
    <w:p w14:paraId="45C5DDB6" w14:textId="77777777" w:rsidR="002E73B5" w:rsidRPr="00511C8F" w:rsidRDefault="002E73B5" w:rsidP="002E73B5">
      <w:pPr>
        <w:pStyle w:val="paragraph"/>
        <w:rPr>
          <w:szCs w:val="21"/>
        </w:rPr>
      </w:pPr>
      <w:r w:rsidRPr="00511C8F">
        <w:rPr>
          <w:szCs w:val="21"/>
        </w:rPr>
        <w:tab/>
        <w:t>(a)</w:t>
      </w:r>
      <w:r w:rsidRPr="00511C8F">
        <w:rPr>
          <w:szCs w:val="21"/>
        </w:rPr>
        <w:tab/>
        <w:t>the debt is irrecoverable at law; or</w:t>
      </w:r>
    </w:p>
    <w:p w14:paraId="52D76E0D" w14:textId="77777777" w:rsidR="002E73B5" w:rsidRPr="00511C8F" w:rsidRDefault="002E73B5" w:rsidP="002E73B5">
      <w:pPr>
        <w:pStyle w:val="paragraph"/>
        <w:rPr>
          <w:szCs w:val="21"/>
        </w:rPr>
      </w:pPr>
      <w:r w:rsidRPr="00511C8F">
        <w:rPr>
          <w:szCs w:val="21"/>
        </w:rPr>
        <w:tab/>
        <w:t>(b)</w:t>
      </w:r>
      <w:r w:rsidRPr="00511C8F">
        <w:rPr>
          <w:szCs w:val="21"/>
        </w:rPr>
        <w:tab/>
        <w:t>the debtor has no capacity to repay the debt; or</w:t>
      </w:r>
    </w:p>
    <w:p w14:paraId="2DA5C7E2" w14:textId="77777777" w:rsidR="002E73B5" w:rsidRPr="00511C8F" w:rsidRDefault="002E73B5" w:rsidP="002E73B5">
      <w:pPr>
        <w:pStyle w:val="paragraph"/>
        <w:rPr>
          <w:szCs w:val="21"/>
        </w:rPr>
      </w:pPr>
      <w:r w:rsidRPr="00511C8F">
        <w:rPr>
          <w:szCs w:val="21"/>
        </w:rPr>
        <w:tab/>
        <w:t>(c)</w:t>
      </w:r>
      <w:r w:rsidRPr="00511C8F">
        <w:rPr>
          <w:szCs w:val="21"/>
        </w:rPr>
        <w:tab/>
        <w:t>the debtor’s whereabouts are unknown after all reasonable efforts have been made to locate the debtor; or</w:t>
      </w:r>
    </w:p>
    <w:p w14:paraId="4BF1F6CD" w14:textId="77777777" w:rsidR="002E73B5" w:rsidRPr="00511C8F" w:rsidRDefault="002E73B5" w:rsidP="002E73B5">
      <w:pPr>
        <w:pStyle w:val="paragraph"/>
        <w:rPr>
          <w:szCs w:val="21"/>
        </w:rPr>
      </w:pPr>
      <w:r w:rsidRPr="00511C8F">
        <w:rPr>
          <w:szCs w:val="21"/>
        </w:rPr>
        <w:tab/>
        <w:t>(d)</w:t>
      </w:r>
      <w:r w:rsidRPr="00511C8F">
        <w:rPr>
          <w:szCs w:val="21"/>
        </w:rPr>
        <w:tab/>
        <w:t>it is not cost effective for the Commonwealth to take action to recover the debt.</w:t>
      </w:r>
    </w:p>
    <w:p w14:paraId="1C95FE2D" w14:textId="77777777" w:rsidR="002E73B5" w:rsidRPr="00511C8F" w:rsidRDefault="002E73B5" w:rsidP="002E73B5">
      <w:pPr>
        <w:pStyle w:val="SubsectionHead"/>
        <w:rPr>
          <w:szCs w:val="21"/>
        </w:rPr>
      </w:pPr>
      <w:r w:rsidRPr="00511C8F">
        <w:rPr>
          <w:szCs w:val="21"/>
        </w:rPr>
        <w:t>When a debt is irrecoverable</w:t>
      </w:r>
    </w:p>
    <w:p w14:paraId="4144C6CF" w14:textId="77777777" w:rsidR="002E73B5" w:rsidRPr="00511C8F" w:rsidRDefault="002E73B5" w:rsidP="002E73B5">
      <w:pPr>
        <w:pStyle w:val="subsection"/>
        <w:rPr>
          <w:szCs w:val="21"/>
        </w:rPr>
      </w:pPr>
      <w:r w:rsidRPr="00511C8F">
        <w:rPr>
          <w:szCs w:val="21"/>
        </w:rPr>
        <w:tab/>
        <w:t>(3)</w:t>
      </w:r>
      <w:r w:rsidRPr="00511C8F">
        <w:rPr>
          <w:szCs w:val="21"/>
        </w:rPr>
        <w:tab/>
        <w:t xml:space="preserve">For the purposes of </w:t>
      </w:r>
      <w:r w:rsidR="0087236D" w:rsidRPr="00511C8F">
        <w:rPr>
          <w:szCs w:val="21"/>
        </w:rPr>
        <w:t>paragraph (</w:t>
      </w:r>
      <w:r w:rsidRPr="00511C8F">
        <w:rPr>
          <w:szCs w:val="21"/>
        </w:rPr>
        <w:t>2)(a), a debt is taken to be irrecoverable at law if, and only if:</w:t>
      </w:r>
    </w:p>
    <w:p w14:paraId="068BD176" w14:textId="77777777" w:rsidR="002E73B5" w:rsidRPr="00511C8F" w:rsidRDefault="002E73B5" w:rsidP="002E73B5">
      <w:pPr>
        <w:pStyle w:val="paragraph"/>
        <w:rPr>
          <w:szCs w:val="21"/>
        </w:rPr>
      </w:pPr>
      <w:r w:rsidRPr="00511C8F">
        <w:rPr>
          <w:szCs w:val="21"/>
        </w:rPr>
        <w:tab/>
        <w:t>(a)</w:t>
      </w:r>
      <w:r w:rsidRPr="00511C8F">
        <w:rPr>
          <w:szCs w:val="21"/>
        </w:rPr>
        <w:tab/>
        <w:t xml:space="preserve">the debt cannot be recovered under </w:t>
      </w:r>
      <w:r w:rsidR="00EC58A2" w:rsidRPr="00511C8F">
        <w:rPr>
          <w:szCs w:val="21"/>
        </w:rPr>
        <w:t>Division 5</w:t>
      </w:r>
      <w:r w:rsidRPr="00511C8F">
        <w:rPr>
          <w:szCs w:val="21"/>
        </w:rPr>
        <w:t>; or</w:t>
      </w:r>
    </w:p>
    <w:p w14:paraId="3CEF62AD" w14:textId="77777777" w:rsidR="002E73B5" w:rsidRPr="00511C8F" w:rsidRDefault="002E73B5" w:rsidP="002E73B5">
      <w:pPr>
        <w:pStyle w:val="paragraph"/>
        <w:rPr>
          <w:szCs w:val="21"/>
        </w:rPr>
      </w:pPr>
      <w:r w:rsidRPr="00511C8F">
        <w:rPr>
          <w:szCs w:val="21"/>
        </w:rPr>
        <w:tab/>
        <w:t>(b)</w:t>
      </w:r>
      <w:r w:rsidRPr="00511C8F">
        <w:rPr>
          <w:szCs w:val="21"/>
        </w:rPr>
        <w:tab/>
        <w:t>there is no proof of the debt capable of sustaining legal proceedings for its recovery; or</w:t>
      </w:r>
    </w:p>
    <w:p w14:paraId="46A95346" w14:textId="77777777" w:rsidR="002E73B5" w:rsidRPr="00511C8F" w:rsidRDefault="002E73B5" w:rsidP="002E73B5">
      <w:pPr>
        <w:pStyle w:val="paragraph"/>
        <w:rPr>
          <w:szCs w:val="21"/>
        </w:rPr>
      </w:pPr>
      <w:r w:rsidRPr="00511C8F">
        <w:rPr>
          <w:szCs w:val="21"/>
        </w:rPr>
        <w:tab/>
        <w:t>(c)</w:t>
      </w:r>
      <w:r w:rsidRPr="00511C8F">
        <w:rPr>
          <w:szCs w:val="21"/>
        </w:rPr>
        <w:tab/>
        <w:t xml:space="preserve">the debtor is discharged from bankruptcy or administration and the debt was incurred before the debtor became bankrupt </w:t>
      </w:r>
      <w:r w:rsidRPr="00511C8F">
        <w:rPr>
          <w:szCs w:val="21"/>
        </w:rPr>
        <w:lastRenderedPageBreak/>
        <w:t>or entered into administration, and was not incurred by fraud; or</w:t>
      </w:r>
    </w:p>
    <w:p w14:paraId="68EC88C2" w14:textId="77777777" w:rsidR="002E73B5" w:rsidRPr="00511C8F" w:rsidRDefault="002E73B5" w:rsidP="002E73B5">
      <w:pPr>
        <w:pStyle w:val="paragraph"/>
        <w:rPr>
          <w:szCs w:val="21"/>
        </w:rPr>
      </w:pPr>
      <w:r w:rsidRPr="00511C8F">
        <w:rPr>
          <w:szCs w:val="21"/>
        </w:rPr>
        <w:tab/>
        <w:t>(d)</w:t>
      </w:r>
      <w:r w:rsidRPr="00511C8F">
        <w:rPr>
          <w:szCs w:val="21"/>
        </w:rPr>
        <w:tab/>
        <w:t>the debtor has died leaving no estate or not enough funds in the debtor’s estate to repay the debt.</w:t>
      </w:r>
    </w:p>
    <w:p w14:paraId="55475CA2" w14:textId="77777777" w:rsidR="002E73B5" w:rsidRPr="00511C8F" w:rsidRDefault="002E73B5" w:rsidP="002E73B5">
      <w:pPr>
        <w:pStyle w:val="SubsectionHead"/>
        <w:rPr>
          <w:szCs w:val="21"/>
        </w:rPr>
      </w:pPr>
      <w:r w:rsidRPr="00511C8F">
        <w:rPr>
          <w:szCs w:val="21"/>
        </w:rPr>
        <w:t>When a debtor has capacity to repay by deductions etc.</w:t>
      </w:r>
    </w:p>
    <w:p w14:paraId="2DB98ABE" w14:textId="77777777" w:rsidR="002E73B5" w:rsidRPr="00511C8F" w:rsidRDefault="002E73B5" w:rsidP="002E73B5">
      <w:pPr>
        <w:pStyle w:val="subsection"/>
        <w:rPr>
          <w:szCs w:val="21"/>
        </w:rPr>
      </w:pPr>
      <w:r w:rsidRPr="00511C8F">
        <w:rPr>
          <w:szCs w:val="21"/>
        </w:rPr>
        <w:tab/>
        <w:t>(4)</w:t>
      </w:r>
      <w:r w:rsidRPr="00511C8F">
        <w:rPr>
          <w:szCs w:val="21"/>
        </w:rPr>
        <w:tab/>
        <w:t xml:space="preserve">For the purposes of </w:t>
      </w:r>
      <w:r w:rsidR="0087236D" w:rsidRPr="00511C8F">
        <w:rPr>
          <w:szCs w:val="21"/>
        </w:rPr>
        <w:t>paragraph (</w:t>
      </w:r>
      <w:r w:rsidRPr="00511C8F">
        <w:rPr>
          <w:szCs w:val="21"/>
        </w:rPr>
        <w:t xml:space="preserve">2)(b), a person is taken to have the capacity to repay a debt to which </w:t>
      </w:r>
      <w:r w:rsidR="00F5062F" w:rsidRPr="00511C8F">
        <w:rPr>
          <w:szCs w:val="21"/>
        </w:rPr>
        <w:t>subsection (</w:t>
      </w:r>
      <w:r w:rsidRPr="00511C8F">
        <w:rPr>
          <w:szCs w:val="21"/>
        </w:rPr>
        <w:t>5) applies, unless recovery by those means would cause the person severe financial hardship.</w:t>
      </w:r>
    </w:p>
    <w:p w14:paraId="420C7756" w14:textId="77777777" w:rsidR="002E73B5" w:rsidRPr="00511C8F" w:rsidRDefault="002E73B5" w:rsidP="002E73B5">
      <w:pPr>
        <w:pStyle w:val="subsection"/>
        <w:rPr>
          <w:snapToGrid w:val="0"/>
          <w:szCs w:val="21"/>
          <w:lang w:eastAsia="en-US"/>
        </w:rPr>
      </w:pPr>
      <w:r w:rsidRPr="00511C8F">
        <w:rPr>
          <w:szCs w:val="21"/>
        </w:rPr>
        <w:tab/>
        <w:t>(5)</w:t>
      </w:r>
      <w:r w:rsidRPr="00511C8F">
        <w:rPr>
          <w:szCs w:val="21"/>
        </w:rPr>
        <w:tab/>
        <w:t xml:space="preserve">This subsection applies to a debt if it could be recovered by </w:t>
      </w:r>
      <w:r w:rsidRPr="00511C8F">
        <w:rPr>
          <w:snapToGrid w:val="0"/>
          <w:szCs w:val="21"/>
          <w:lang w:eastAsia="en-US"/>
        </w:rPr>
        <w:t>deduction or setting off in relation to a payment to which the debtor is entitled under another Act.</w:t>
      </w:r>
    </w:p>
    <w:p w14:paraId="734AEFB0" w14:textId="77777777" w:rsidR="002E73B5" w:rsidRPr="00511C8F" w:rsidRDefault="002E73B5" w:rsidP="002E73B5">
      <w:pPr>
        <w:pStyle w:val="SubsectionHead"/>
        <w:rPr>
          <w:szCs w:val="21"/>
        </w:rPr>
      </w:pPr>
      <w:r w:rsidRPr="00511C8F">
        <w:rPr>
          <w:szCs w:val="21"/>
        </w:rPr>
        <w:t>When write off comes into operation</w:t>
      </w:r>
    </w:p>
    <w:p w14:paraId="1CDA1DCA" w14:textId="77777777" w:rsidR="002E73B5" w:rsidRPr="00511C8F" w:rsidRDefault="002E73B5" w:rsidP="002E73B5">
      <w:pPr>
        <w:pStyle w:val="subsection"/>
        <w:rPr>
          <w:szCs w:val="21"/>
        </w:rPr>
      </w:pPr>
      <w:r w:rsidRPr="00511C8F">
        <w:rPr>
          <w:szCs w:val="21"/>
        </w:rPr>
        <w:tab/>
        <w:t>(6)</w:t>
      </w:r>
      <w:r w:rsidRPr="00511C8F">
        <w:rPr>
          <w:szCs w:val="21"/>
        </w:rPr>
        <w:tab/>
        <w:t xml:space="preserve">A decision under </w:t>
      </w:r>
      <w:r w:rsidR="00F5062F" w:rsidRPr="00511C8F">
        <w:rPr>
          <w:szCs w:val="21"/>
        </w:rPr>
        <w:t>subsection (</w:t>
      </w:r>
      <w:r w:rsidRPr="00511C8F">
        <w:rPr>
          <w:szCs w:val="21"/>
        </w:rPr>
        <w:t>1) to write off a debt comes into operation:</w:t>
      </w:r>
    </w:p>
    <w:p w14:paraId="76B582C1" w14:textId="77777777" w:rsidR="002E73B5" w:rsidRPr="00511C8F" w:rsidRDefault="002E73B5" w:rsidP="002E73B5">
      <w:pPr>
        <w:pStyle w:val="paragraph"/>
        <w:rPr>
          <w:szCs w:val="21"/>
        </w:rPr>
      </w:pPr>
      <w:r w:rsidRPr="00511C8F">
        <w:rPr>
          <w:szCs w:val="21"/>
        </w:rPr>
        <w:tab/>
        <w:t>(a)</w:t>
      </w:r>
      <w:r w:rsidRPr="00511C8F">
        <w:rPr>
          <w:szCs w:val="21"/>
        </w:rPr>
        <w:tab/>
        <w:t>if no day is stated in the decision—on the day the decision is made; or</w:t>
      </w:r>
    </w:p>
    <w:p w14:paraId="2C66250B" w14:textId="77777777" w:rsidR="002E73B5" w:rsidRPr="00511C8F" w:rsidRDefault="002E73B5" w:rsidP="002E73B5">
      <w:pPr>
        <w:pStyle w:val="paragraph"/>
        <w:rPr>
          <w:szCs w:val="21"/>
        </w:rPr>
      </w:pPr>
      <w:r w:rsidRPr="00511C8F">
        <w:rPr>
          <w:szCs w:val="21"/>
        </w:rPr>
        <w:tab/>
        <w:t>(b)</w:t>
      </w:r>
      <w:r w:rsidRPr="00511C8F">
        <w:rPr>
          <w:szCs w:val="21"/>
        </w:rPr>
        <w:tab/>
        <w:t>if a day is stated in the decision—on the stated day (whether that day is before, after or on the day on which the decision is made).</w:t>
      </w:r>
    </w:p>
    <w:p w14:paraId="65A7E572" w14:textId="77777777" w:rsidR="002E73B5" w:rsidRPr="00511C8F" w:rsidRDefault="002E73B5" w:rsidP="002E73B5">
      <w:pPr>
        <w:pStyle w:val="SubsectionHead"/>
        <w:rPr>
          <w:szCs w:val="21"/>
        </w:rPr>
      </w:pPr>
      <w:r w:rsidRPr="00511C8F">
        <w:rPr>
          <w:szCs w:val="21"/>
        </w:rPr>
        <w:t>Debt that has been written off may be recovered</w:t>
      </w:r>
    </w:p>
    <w:p w14:paraId="751A2712" w14:textId="77777777" w:rsidR="002E73B5" w:rsidRPr="00511C8F" w:rsidRDefault="002E73B5" w:rsidP="002E73B5">
      <w:pPr>
        <w:pStyle w:val="subsection"/>
        <w:rPr>
          <w:szCs w:val="21"/>
        </w:rPr>
      </w:pPr>
      <w:r w:rsidRPr="00511C8F">
        <w:rPr>
          <w:szCs w:val="21"/>
        </w:rPr>
        <w:tab/>
        <w:t>(7)</w:t>
      </w:r>
      <w:r w:rsidRPr="00511C8F">
        <w:rPr>
          <w:szCs w:val="21"/>
        </w:rPr>
        <w:tab/>
        <w:t>Nothing in this section prevents anything being done at any time to recover a debt that has been written off under this section.</w:t>
      </w:r>
    </w:p>
    <w:p w14:paraId="0759C385" w14:textId="77777777" w:rsidR="002E73B5" w:rsidRPr="00511C8F" w:rsidRDefault="002E73B5" w:rsidP="00CA49F2">
      <w:pPr>
        <w:pStyle w:val="ActHead3"/>
        <w:pageBreakBefore/>
        <w:rPr>
          <w:szCs w:val="27"/>
        </w:rPr>
      </w:pPr>
      <w:bookmarkStart w:id="272" w:name="_Toc130892865"/>
      <w:r w:rsidRPr="00511C8F">
        <w:rPr>
          <w:rStyle w:val="CharDivNo"/>
          <w:szCs w:val="27"/>
        </w:rPr>
        <w:lastRenderedPageBreak/>
        <w:t>Division</w:t>
      </w:r>
      <w:r w:rsidR="00F5062F" w:rsidRPr="00511C8F">
        <w:rPr>
          <w:rStyle w:val="CharDivNo"/>
          <w:szCs w:val="27"/>
        </w:rPr>
        <w:t> </w:t>
      </w:r>
      <w:r w:rsidRPr="00511C8F">
        <w:rPr>
          <w:rStyle w:val="CharDivNo"/>
          <w:szCs w:val="27"/>
        </w:rPr>
        <w:t>7</w:t>
      </w:r>
      <w:r w:rsidRPr="00511C8F">
        <w:rPr>
          <w:szCs w:val="27"/>
        </w:rPr>
        <w:t>—</w:t>
      </w:r>
      <w:r w:rsidRPr="00511C8F">
        <w:rPr>
          <w:rStyle w:val="CharDivText"/>
          <w:szCs w:val="27"/>
        </w:rPr>
        <w:t>Waiver of debts</w:t>
      </w:r>
      <w:bookmarkEnd w:id="272"/>
    </w:p>
    <w:p w14:paraId="19AE8109" w14:textId="77777777" w:rsidR="002E73B5" w:rsidRPr="00511C8F" w:rsidRDefault="002E73B5" w:rsidP="002E73B5">
      <w:pPr>
        <w:pStyle w:val="ActHead5"/>
        <w:rPr>
          <w:szCs w:val="23"/>
        </w:rPr>
      </w:pPr>
      <w:bookmarkStart w:id="273" w:name="_Toc130892866"/>
      <w:r w:rsidRPr="00511C8F">
        <w:rPr>
          <w:rStyle w:val="CharSectno"/>
          <w:szCs w:val="23"/>
        </w:rPr>
        <w:t>194</w:t>
      </w:r>
      <w:r w:rsidRPr="00511C8F">
        <w:rPr>
          <w:szCs w:val="23"/>
        </w:rPr>
        <w:t xml:space="preserve">  Waiver of debts—general</w:t>
      </w:r>
      <w:bookmarkEnd w:id="273"/>
    </w:p>
    <w:p w14:paraId="56990731" w14:textId="77777777" w:rsidR="002E73B5" w:rsidRPr="00511C8F" w:rsidRDefault="002E73B5" w:rsidP="002E73B5">
      <w:pPr>
        <w:pStyle w:val="subsection"/>
        <w:rPr>
          <w:szCs w:val="21"/>
        </w:rPr>
      </w:pPr>
      <w:r w:rsidRPr="00511C8F">
        <w:rPr>
          <w:szCs w:val="21"/>
        </w:rPr>
        <w:tab/>
        <w:t>(1)</w:t>
      </w:r>
      <w:r w:rsidRPr="00511C8F">
        <w:rPr>
          <w:szCs w:val="21"/>
        </w:rPr>
        <w:tab/>
        <w:t xml:space="preserve">This </w:t>
      </w:r>
      <w:r w:rsidR="00FC6130" w:rsidRPr="00511C8F">
        <w:rPr>
          <w:szCs w:val="21"/>
        </w:rPr>
        <w:t>Division</w:t>
      </w:r>
      <w:r w:rsidR="00CA49F2" w:rsidRPr="00511C8F">
        <w:rPr>
          <w:szCs w:val="21"/>
        </w:rPr>
        <w:t xml:space="preserve"> </w:t>
      </w:r>
      <w:r w:rsidRPr="00511C8F">
        <w:rPr>
          <w:szCs w:val="21"/>
        </w:rPr>
        <w:t>applies to debts that are due to the Commonwealth under this Act.</w:t>
      </w:r>
    </w:p>
    <w:p w14:paraId="47B5C33C" w14:textId="77777777" w:rsidR="002E73B5" w:rsidRPr="00511C8F" w:rsidRDefault="002E73B5" w:rsidP="002E73B5">
      <w:pPr>
        <w:pStyle w:val="notetext"/>
        <w:rPr>
          <w:szCs w:val="17"/>
        </w:rPr>
      </w:pPr>
      <w:r w:rsidRPr="00511C8F">
        <w:rPr>
          <w:szCs w:val="17"/>
        </w:rPr>
        <w:t>Note:</w:t>
      </w:r>
      <w:r w:rsidRPr="00511C8F">
        <w:rPr>
          <w:szCs w:val="17"/>
        </w:rPr>
        <w:tab/>
        <w:t>Debts recoverable by the Commonwealth under this Act are provided for by the following provisions:</w:t>
      </w:r>
    </w:p>
    <w:p w14:paraId="230FA5DF" w14:textId="77777777" w:rsidR="002E73B5" w:rsidRPr="00511C8F" w:rsidRDefault="002E73B5" w:rsidP="002E73B5">
      <w:pPr>
        <w:pStyle w:val="notepara"/>
        <w:rPr>
          <w:szCs w:val="17"/>
        </w:rPr>
      </w:pPr>
      <w:r w:rsidRPr="00511C8F">
        <w:rPr>
          <w:szCs w:val="17"/>
        </w:rPr>
        <w:t>(a)</w:t>
      </w:r>
      <w:r w:rsidRPr="00511C8F">
        <w:rPr>
          <w:szCs w:val="17"/>
        </w:rPr>
        <w:tab/>
      </w:r>
      <w:r w:rsidR="00EC58A2" w:rsidRPr="00511C8F">
        <w:rPr>
          <w:szCs w:val="17"/>
        </w:rPr>
        <w:t>Division 2</w:t>
      </w:r>
      <w:r w:rsidRPr="00511C8F">
        <w:rPr>
          <w:szCs w:val="17"/>
        </w:rPr>
        <w:t xml:space="preserve"> (which provides for the main debts recoverable under this Act);</w:t>
      </w:r>
    </w:p>
    <w:p w14:paraId="2A5B2405" w14:textId="77777777" w:rsidR="002E73B5" w:rsidRPr="00511C8F" w:rsidRDefault="002E73B5" w:rsidP="002E73B5">
      <w:pPr>
        <w:pStyle w:val="notepara"/>
        <w:rPr>
          <w:szCs w:val="17"/>
        </w:rPr>
      </w:pPr>
      <w:r w:rsidRPr="00511C8F">
        <w:rPr>
          <w:szCs w:val="17"/>
        </w:rPr>
        <w:t>(b)</w:t>
      </w:r>
      <w:r w:rsidRPr="00511C8F">
        <w:rPr>
          <w:szCs w:val="17"/>
        </w:rPr>
        <w:tab/>
      </w:r>
      <w:r w:rsidR="00105B61" w:rsidRPr="00511C8F">
        <w:rPr>
          <w:szCs w:val="17"/>
        </w:rPr>
        <w:t>sections</w:t>
      </w:r>
      <w:r w:rsidR="00F5062F" w:rsidRPr="00511C8F">
        <w:rPr>
          <w:szCs w:val="17"/>
        </w:rPr>
        <w:t> </w:t>
      </w:r>
      <w:r w:rsidR="00105B61" w:rsidRPr="00511C8F">
        <w:rPr>
          <w:szCs w:val="17"/>
        </w:rPr>
        <w:t>176</w:t>
      </w:r>
      <w:r w:rsidRPr="00511C8F">
        <w:rPr>
          <w:szCs w:val="17"/>
        </w:rPr>
        <w:t xml:space="preserve"> and 186 (which provide for debts relating to interest and garnishee notices).</w:t>
      </w:r>
    </w:p>
    <w:p w14:paraId="05819CA7" w14:textId="77777777" w:rsidR="002E73B5" w:rsidRPr="00511C8F" w:rsidRDefault="002E73B5" w:rsidP="002E73B5">
      <w:pPr>
        <w:pStyle w:val="subsection"/>
        <w:rPr>
          <w:szCs w:val="21"/>
        </w:rPr>
      </w:pPr>
      <w:r w:rsidRPr="00511C8F">
        <w:rPr>
          <w:szCs w:val="21"/>
        </w:rPr>
        <w:tab/>
        <w:t>(2)</w:t>
      </w:r>
      <w:r w:rsidRPr="00511C8F">
        <w:rPr>
          <w:szCs w:val="21"/>
        </w:rPr>
        <w:tab/>
        <w:t>The Secretary may, on behalf of the Commonwealth, decide to waive the Commonwealth’s right to recover the whole or a part of a debt, but only if required or allowed to do so under another provision of this Division.</w:t>
      </w:r>
    </w:p>
    <w:p w14:paraId="5863550F" w14:textId="77777777" w:rsidR="002E73B5" w:rsidRPr="00511C8F" w:rsidRDefault="002E73B5" w:rsidP="002E73B5">
      <w:pPr>
        <w:pStyle w:val="subsection"/>
        <w:rPr>
          <w:szCs w:val="21"/>
        </w:rPr>
      </w:pPr>
      <w:r w:rsidRPr="00511C8F">
        <w:rPr>
          <w:szCs w:val="21"/>
        </w:rPr>
        <w:tab/>
        <w:t>(3)</w:t>
      </w:r>
      <w:r w:rsidRPr="00511C8F">
        <w:rPr>
          <w:szCs w:val="21"/>
        </w:rPr>
        <w:tab/>
        <w:t>A decision to waive the right to recover a debt (or a part of a debt) comes into operation:</w:t>
      </w:r>
    </w:p>
    <w:p w14:paraId="75C30899" w14:textId="77777777" w:rsidR="002E73B5" w:rsidRPr="00511C8F" w:rsidRDefault="002E73B5" w:rsidP="002E73B5">
      <w:pPr>
        <w:pStyle w:val="paragraph"/>
        <w:rPr>
          <w:szCs w:val="21"/>
        </w:rPr>
      </w:pPr>
      <w:r w:rsidRPr="00511C8F">
        <w:rPr>
          <w:szCs w:val="21"/>
        </w:rPr>
        <w:tab/>
        <w:t>(a)</w:t>
      </w:r>
      <w:r w:rsidRPr="00511C8F">
        <w:rPr>
          <w:szCs w:val="21"/>
        </w:rPr>
        <w:tab/>
        <w:t>if no day is stated in the decision—on the day the decision is made; or</w:t>
      </w:r>
    </w:p>
    <w:p w14:paraId="562DC1DA" w14:textId="77777777" w:rsidR="002E73B5" w:rsidRPr="00511C8F" w:rsidRDefault="002E73B5" w:rsidP="002E73B5">
      <w:pPr>
        <w:pStyle w:val="paragraph"/>
        <w:rPr>
          <w:szCs w:val="21"/>
        </w:rPr>
      </w:pPr>
      <w:r w:rsidRPr="00511C8F">
        <w:rPr>
          <w:szCs w:val="21"/>
        </w:rPr>
        <w:tab/>
        <w:t>(b)</w:t>
      </w:r>
      <w:r w:rsidRPr="00511C8F">
        <w:rPr>
          <w:szCs w:val="21"/>
        </w:rPr>
        <w:tab/>
        <w:t>if a day is stated in the decision—on the stated day (whether that day is before, after or on the day on which the decision is made).</w:t>
      </w:r>
    </w:p>
    <w:p w14:paraId="3472B42B" w14:textId="77777777" w:rsidR="002E73B5" w:rsidRPr="00511C8F" w:rsidRDefault="002E73B5" w:rsidP="002E73B5">
      <w:pPr>
        <w:pStyle w:val="ActHead5"/>
        <w:rPr>
          <w:szCs w:val="23"/>
        </w:rPr>
      </w:pPr>
      <w:bookmarkStart w:id="274" w:name="_Toc130892867"/>
      <w:r w:rsidRPr="00511C8F">
        <w:rPr>
          <w:rStyle w:val="CharSectno"/>
          <w:szCs w:val="23"/>
        </w:rPr>
        <w:t>195</w:t>
      </w:r>
      <w:r w:rsidRPr="00511C8F">
        <w:rPr>
          <w:szCs w:val="23"/>
        </w:rPr>
        <w:t xml:space="preserve">  Waiver of debts—administrative error</w:t>
      </w:r>
      <w:bookmarkEnd w:id="274"/>
    </w:p>
    <w:p w14:paraId="2F76A5A5" w14:textId="77777777" w:rsidR="002E73B5" w:rsidRPr="00511C8F" w:rsidRDefault="002E73B5" w:rsidP="002E73B5">
      <w:pPr>
        <w:pStyle w:val="subsection"/>
        <w:rPr>
          <w:szCs w:val="21"/>
        </w:rPr>
      </w:pPr>
      <w:r w:rsidRPr="00511C8F">
        <w:rPr>
          <w:szCs w:val="21"/>
        </w:rPr>
        <w:tab/>
      </w:r>
      <w:r w:rsidRPr="00511C8F">
        <w:rPr>
          <w:szCs w:val="21"/>
        </w:rPr>
        <w:tab/>
        <w:t>The Secretary must waive the right to recover so much of a debt as is attributable solely to an administrative error made by the Commonwealth, or an agent of the Commonwealth, if:</w:t>
      </w:r>
    </w:p>
    <w:p w14:paraId="75BD847A" w14:textId="77777777" w:rsidR="002E73B5" w:rsidRPr="00511C8F" w:rsidRDefault="002E73B5" w:rsidP="002E73B5">
      <w:pPr>
        <w:pStyle w:val="paragraph"/>
        <w:rPr>
          <w:szCs w:val="21"/>
        </w:rPr>
      </w:pPr>
      <w:r w:rsidRPr="00511C8F">
        <w:rPr>
          <w:szCs w:val="21"/>
        </w:rPr>
        <w:tab/>
        <w:t>(a)</w:t>
      </w:r>
      <w:r w:rsidRPr="00511C8F">
        <w:rPr>
          <w:szCs w:val="21"/>
        </w:rPr>
        <w:tab/>
        <w:t>the debtor received in good faith the payment or payments that gave rise to that proportion of the debt; and</w:t>
      </w:r>
    </w:p>
    <w:p w14:paraId="02903ED9" w14:textId="77777777" w:rsidR="002E73B5" w:rsidRPr="00511C8F" w:rsidRDefault="002E73B5" w:rsidP="002E73B5">
      <w:pPr>
        <w:pStyle w:val="paragraph"/>
        <w:rPr>
          <w:szCs w:val="21"/>
        </w:rPr>
      </w:pPr>
      <w:r w:rsidRPr="00511C8F">
        <w:rPr>
          <w:szCs w:val="21"/>
        </w:rPr>
        <w:tab/>
        <w:t>(b)</w:t>
      </w:r>
      <w:r w:rsidRPr="00511C8F">
        <w:rPr>
          <w:szCs w:val="21"/>
        </w:rPr>
        <w:tab/>
        <w:t>the debtor would suffer severe financial hardship if it were not waived.</w:t>
      </w:r>
    </w:p>
    <w:p w14:paraId="72C7CE7D" w14:textId="77777777" w:rsidR="002E73B5" w:rsidRPr="00511C8F" w:rsidRDefault="002E73B5" w:rsidP="002E73B5">
      <w:pPr>
        <w:pStyle w:val="ActHead5"/>
        <w:rPr>
          <w:szCs w:val="23"/>
        </w:rPr>
      </w:pPr>
      <w:bookmarkStart w:id="275" w:name="_Toc130892868"/>
      <w:r w:rsidRPr="00511C8F">
        <w:rPr>
          <w:rStyle w:val="CharSectno"/>
          <w:szCs w:val="23"/>
        </w:rPr>
        <w:lastRenderedPageBreak/>
        <w:t>196</w:t>
      </w:r>
      <w:r w:rsidRPr="00511C8F">
        <w:rPr>
          <w:szCs w:val="23"/>
        </w:rPr>
        <w:t xml:space="preserve">  Waiver of debts—arising from offence</w:t>
      </w:r>
      <w:bookmarkEnd w:id="275"/>
    </w:p>
    <w:p w14:paraId="76499270" w14:textId="77777777" w:rsidR="002E73B5" w:rsidRPr="00511C8F" w:rsidRDefault="002E73B5" w:rsidP="002E73B5">
      <w:pPr>
        <w:pStyle w:val="subsection"/>
        <w:rPr>
          <w:szCs w:val="21"/>
        </w:rPr>
      </w:pPr>
      <w:r w:rsidRPr="00511C8F">
        <w:rPr>
          <w:szCs w:val="21"/>
        </w:rPr>
        <w:tab/>
      </w:r>
      <w:r w:rsidRPr="00511C8F">
        <w:rPr>
          <w:szCs w:val="21"/>
        </w:rPr>
        <w:tab/>
        <w:t>The Secretary must waive the right to recover so much of a debt as arises from an offence, if:</w:t>
      </w:r>
    </w:p>
    <w:p w14:paraId="7F83BB5C" w14:textId="77777777" w:rsidR="002E73B5" w:rsidRPr="00511C8F" w:rsidRDefault="002E73B5" w:rsidP="002E73B5">
      <w:pPr>
        <w:pStyle w:val="paragraph"/>
        <w:rPr>
          <w:szCs w:val="21"/>
        </w:rPr>
      </w:pPr>
      <w:r w:rsidRPr="00511C8F">
        <w:rPr>
          <w:szCs w:val="21"/>
        </w:rPr>
        <w:tab/>
        <w:t>(a)</w:t>
      </w:r>
      <w:r w:rsidRPr="00511C8F">
        <w:rPr>
          <w:szCs w:val="21"/>
        </w:rPr>
        <w:tab/>
        <w:t>the debtor is convicted of the offence; and</w:t>
      </w:r>
    </w:p>
    <w:p w14:paraId="7BB7AF2E" w14:textId="77777777" w:rsidR="002E73B5" w:rsidRPr="00511C8F" w:rsidRDefault="002E73B5" w:rsidP="002E73B5">
      <w:pPr>
        <w:pStyle w:val="paragraph"/>
        <w:rPr>
          <w:szCs w:val="21"/>
        </w:rPr>
      </w:pPr>
      <w:r w:rsidRPr="00511C8F">
        <w:rPr>
          <w:szCs w:val="21"/>
        </w:rPr>
        <w:tab/>
        <w:t>(b)</w:t>
      </w:r>
      <w:r w:rsidRPr="00511C8F">
        <w:rPr>
          <w:szCs w:val="21"/>
        </w:rPr>
        <w:tab/>
        <w:t>the court indicated in sentencing the debtor that it imposed a longer custodial sentence on the debtor because he or she was unable or unwilling to pay the debt.</w:t>
      </w:r>
    </w:p>
    <w:p w14:paraId="50C8742B" w14:textId="77777777" w:rsidR="002E73B5" w:rsidRPr="00511C8F" w:rsidRDefault="002E73B5" w:rsidP="002E73B5">
      <w:pPr>
        <w:pStyle w:val="ActHead5"/>
        <w:rPr>
          <w:szCs w:val="23"/>
        </w:rPr>
      </w:pPr>
      <w:bookmarkStart w:id="276" w:name="_Toc130892869"/>
      <w:r w:rsidRPr="00511C8F">
        <w:rPr>
          <w:rStyle w:val="CharSectno"/>
          <w:szCs w:val="23"/>
        </w:rPr>
        <w:t>197</w:t>
      </w:r>
      <w:r w:rsidRPr="00511C8F">
        <w:rPr>
          <w:szCs w:val="23"/>
        </w:rPr>
        <w:t xml:space="preserve">  Waiver of debts—small debts</w:t>
      </w:r>
      <w:bookmarkEnd w:id="276"/>
    </w:p>
    <w:p w14:paraId="351D6439" w14:textId="77777777" w:rsidR="002E73B5" w:rsidRPr="00511C8F" w:rsidRDefault="002E73B5" w:rsidP="002E73B5">
      <w:pPr>
        <w:pStyle w:val="subsection"/>
        <w:rPr>
          <w:szCs w:val="21"/>
        </w:rPr>
      </w:pPr>
      <w:r w:rsidRPr="00511C8F">
        <w:rPr>
          <w:szCs w:val="21"/>
        </w:rPr>
        <w:tab/>
        <w:t>(1)</w:t>
      </w:r>
      <w:r w:rsidRPr="00511C8F">
        <w:rPr>
          <w:szCs w:val="21"/>
        </w:rPr>
        <w:tab/>
        <w:t>The Secretary must waive the right to recover a debt if:</w:t>
      </w:r>
    </w:p>
    <w:p w14:paraId="439AA6F0" w14:textId="77777777" w:rsidR="002E73B5" w:rsidRPr="00511C8F" w:rsidRDefault="002E73B5" w:rsidP="002E73B5">
      <w:pPr>
        <w:pStyle w:val="paragraph"/>
        <w:rPr>
          <w:szCs w:val="21"/>
        </w:rPr>
      </w:pPr>
      <w:r w:rsidRPr="00511C8F">
        <w:rPr>
          <w:szCs w:val="21"/>
        </w:rPr>
        <w:tab/>
        <w:t>(a)</w:t>
      </w:r>
      <w:r w:rsidRPr="00511C8F">
        <w:rPr>
          <w:szCs w:val="21"/>
        </w:rPr>
        <w:tab/>
        <w:t>the debt is, or is likely to be, less than $200; and</w:t>
      </w:r>
    </w:p>
    <w:p w14:paraId="1F0322ED" w14:textId="77777777" w:rsidR="002E73B5" w:rsidRPr="00511C8F" w:rsidRDefault="002E73B5" w:rsidP="002E73B5">
      <w:pPr>
        <w:pStyle w:val="paragraph"/>
        <w:rPr>
          <w:szCs w:val="21"/>
        </w:rPr>
      </w:pPr>
      <w:r w:rsidRPr="00511C8F">
        <w:rPr>
          <w:szCs w:val="21"/>
        </w:rPr>
        <w:tab/>
        <w:t>(b)</w:t>
      </w:r>
      <w:r w:rsidRPr="00511C8F">
        <w:rPr>
          <w:szCs w:val="21"/>
        </w:rPr>
        <w:tab/>
        <w:t>it is not cost effective for the Commonwealth to take action to recover the debt.</w:t>
      </w:r>
    </w:p>
    <w:p w14:paraId="565F9A7D" w14:textId="77777777" w:rsidR="002E73B5" w:rsidRPr="00511C8F" w:rsidRDefault="002E73B5" w:rsidP="002E73B5">
      <w:pPr>
        <w:pStyle w:val="subsection"/>
        <w:rPr>
          <w:snapToGrid w:val="0"/>
          <w:szCs w:val="21"/>
          <w:lang w:eastAsia="en-US"/>
        </w:rPr>
      </w:pPr>
      <w:r w:rsidRPr="00511C8F">
        <w:rPr>
          <w:szCs w:val="21"/>
        </w:rPr>
        <w:tab/>
        <w:t>(2)</w:t>
      </w:r>
      <w:r w:rsidRPr="00511C8F">
        <w:rPr>
          <w:szCs w:val="21"/>
        </w:rPr>
        <w:tab/>
      </w:r>
      <w:r w:rsidR="00F5062F" w:rsidRPr="00511C8F">
        <w:rPr>
          <w:szCs w:val="21"/>
        </w:rPr>
        <w:t>Subsection (</w:t>
      </w:r>
      <w:r w:rsidRPr="00511C8F">
        <w:rPr>
          <w:szCs w:val="21"/>
        </w:rPr>
        <w:t xml:space="preserve">1) does not apply if the debt is at least $50 and could be recovered by </w:t>
      </w:r>
      <w:r w:rsidRPr="00511C8F">
        <w:rPr>
          <w:snapToGrid w:val="0"/>
          <w:szCs w:val="21"/>
          <w:lang w:eastAsia="en-US"/>
        </w:rPr>
        <w:t>deduction or setting off in relation to a payment to which the debtor is entitled under another Act.</w:t>
      </w:r>
    </w:p>
    <w:p w14:paraId="2CB696B0" w14:textId="77777777" w:rsidR="002E73B5" w:rsidRPr="00511C8F" w:rsidRDefault="002E73B5" w:rsidP="002E73B5">
      <w:pPr>
        <w:pStyle w:val="ActHead5"/>
        <w:rPr>
          <w:szCs w:val="23"/>
        </w:rPr>
      </w:pPr>
      <w:bookmarkStart w:id="277" w:name="_Toc130892870"/>
      <w:r w:rsidRPr="00511C8F">
        <w:rPr>
          <w:rStyle w:val="CharSectno"/>
          <w:szCs w:val="23"/>
        </w:rPr>
        <w:t>198</w:t>
      </w:r>
      <w:r w:rsidRPr="00511C8F">
        <w:rPr>
          <w:szCs w:val="23"/>
        </w:rPr>
        <w:t xml:space="preserve">  Waiver of debts—settlement of civil actions</w:t>
      </w:r>
      <w:bookmarkEnd w:id="277"/>
    </w:p>
    <w:p w14:paraId="73BF9947" w14:textId="77777777" w:rsidR="002E73B5" w:rsidRPr="00511C8F" w:rsidRDefault="002E73B5" w:rsidP="002E73B5">
      <w:pPr>
        <w:pStyle w:val="SubsectionHead"/>
        <w:rPr>
          <w:szCs w:val="21"/>
        </w:rPr>
      </w:pPr>
      <w:r w:rsidRPr="00511C8F">
        <w:rPr>
          <w:szCs w:val="21"/>
        </w:rPr>
        <w:t>Settlement of civil action</w:t>
      </w:r>
    </w:p>
    <w:p w14:paraId="1868339A" w14:textId="77777777" w:rsidR="002E73B5" w:rsidRPr="00511C8F" w:rsidRDefault="002E73B5" w:rsidP="002E73B5">
      <w:pPr>
        <w:pStyle w:val="subsection"/>
        <w:rPr>
          <w:szCs w:val="21"/>
        </w:rPr>
      </w:pPr>
      <w:r w:rsidRPr="00511C8F">
        <w:rPr>
          <w:szCs w:val="21"/>
        </w:rPr>
        <w:tab/>
        <w:t>(1)</w:t>
      </w:r>
      <w:r w:rsidRPr="00511C8F">
        <w:rPr>
          <w:szCs w:val="21"/>
        </w:rPr>
        <w:tab/>
        <w:t>If the Commonwealth has agreed to settle a civil action against a debtor for recovery of a debt for less than the full amount of the debt, the Secretary must waive the right to recover the difference between the debt and the amount that is the subject of the settlement.</w:t>
      </w:r>
    </w:p>
    <w:p w14:paraId="709069B1" w14:textId="77777777" w:rsidR="002E73B5" w:rsidRPr="00511C8F" w:rsidRDefault="002E73B5" w:rsidP="002E73B5">
      <w:pPr>
        <w:pStyle w:val="SubsectionHead"/>
        <w:rPr>
          <w:szCs w:val="21"/>
        </w:rPr>
      </w:pPr>
      <w:r w:rsidRPr="00511C8F">
        <w:rPr>
          <w:szCs w:val="21"/>
        </w:rPr>
        <w:t>Settlement of proceedings before the AAT</w:t>
      </w:r>
    </w:p>
    <w:p w14:paraId="6F33A7D4" w14:textId="77777777" w:rsidR="002E73B5" w:rsidRPr="00511C8F" w:rsidRDefault="002E73B5" w:rsidP="002E73B5">
      <w:pPr>
        <w:pStyle w:val="subsection"/>
        <w:rPr>
          <w:szCs w:val="21"/>
        </w:rPr>
      </w:pPr>
      <w:r w:rsidRPr="00511C8F">
        <w:rPr>
          <w:szCs w:val="21"/>
        </w:rPr>
        <w:tab/>
      </w:r>
      <w:r w:rsidRPr="00511C8F">
        <w:rPr>
          <w:sz w:val="20"/>
          <w:szCs w:val="19"/>
        </w:rPr>
        <w:t>(2)</w:t>
      </w:r>
      <w:r w:rsidRPr="00511C8F">
        <w:rPr>
          <w:szCs w:val="21"/>
        </w:rPr>
        <w:tab/>
        <w:t>If the Secretary has agreed to settle proceedings before the AAT relating to recovery of a debt on the basis that the debtor will pay less than the full amount of the debt, the Secretary must waive the right to recover the difference between the debt and the amount that is the subject of the settlement.</w:t>
      </w:r>
    </w:p>
    <w:p w14:paraId="2BBA6C06" w14:textId="77777777" w:rsidR="002E73B5" w:rsidRPr="00511C8F" w:rsidRDefault="002E73B5" w:rsidP="002E73B5">
      <w:pPr>
        <w:pStyle w:val="notetext"/>
        <w:rPr>
          <w:szCs w:val="17"/>
        </w:rPr>
      </w:pPr>
      <w:r w:rsidRPr="00511C8F">
        <w:rPr>
          <w:szCs w:val="17"/>
        </w:rPr>
        <w:lastRenderedPageBreak/>
        <w:t>Note:</w:t>
      </w:r>
      <w:r w:rsidRPr="00511C8F">
        <w:rPr>
          <w:szCs w:val="17"/>
        </w:rPr>
        <w:tab/>
        <w:t>See section</w:t>
      </w:r>
      <w:r w:rsidR="00F5062F" w:rsidRPr="00511C8F">
        <w:rPr>
          <w:szCs w:val="17"/>
        </w:rPr>
        <w:t> </w:t>
      </w:r>
      <w:r w:rsidRPr="00511C8F">
        <w:rPr>
          <w:szCs w:val="17"/>
        </w:rPr>
        <w:t>263 (which deals with settlement of proceedings before the AAT).</w:t>
      </w:r>
    </w:p>
    <w:p w14:paraId="29CEED56" w14:textId="77777777" w:rsidR="002E73B5" w:rsidRPr="00511C8F" w:rsidRDefault="002E73B5" w:rsidP="002E73B5">
      <w:pPr>
        <w:pStyle w:val="SubsectionHead"/>
        <w:rPr>
          <w:szCs w:val="21"/>
        </w:rPr>
      </w:pPr>
      <w:r w:rsidRPr="00511C8F">
        <w:rPr>
          <w:szCs w:val="21"/>
        </w:rPr>
        <w:t>Waiver where at least 80% of debt recovered and debtor cannot pay more</w:t>
      </w:r>
    </w:p>
    <w:p w14:paraId="0273B6D7" w14:textId="77777777" w:rsidR="002E73B5" w:rsidRPr="00511C8F" w:rsidRDefault="002E73B5" w:rsidP="002E73B5">
      <w:pPr>
        <w:pStyle w:val="subsection"/>
        <w:rPr>
          <w:szCs w:val="21"/>
        </w:rPr>
      </w:pPr>
      <w:r w:rsidRPr="00511C8F">
        <w:rPr>
          <w:szCs w:val="21"/>
        </w:rPr>
        <w:tab/>
      </w:r>
      <w:r w:rsidRPr="00511C8F">
        <w:rPr>
          <w:sz w:val="20"/>
          <w:szCs w:val="19"/>
        </w:rPr>
        <w:t>(3)</w:t>
      </w:r>
      <w:r w:rsidRPr="00511C8F">
        <w:rPr>
          <w:szCs w:val="21"/>
        </w:rPr>
        <w:tab/>
        <w:t>If:</w:t>
      </w:r>
    </w:p>
    <w:p w14:paraId="2C3A0B3B" w14:textId="77777777" w:rsidR="002E73B5" w:rsidRPr="00511C8F" w:rsidRDefault="002E73B5" w:rsidP="002E73B5">
      <w:pPr>
        <w:pStyle w:val="paragraph"/>
        <w:rPr>
          <w:szCs w:val="21"/>
        </w:rPr>
      </w:pPr>
      <w:r w:rsidRPr="00511C8F">
        <w:rPr>
          <w:szCs w:val="21"/>
        </w:rPr>
        <w:tab/>
        <w:t>(a)</w:t>
      </w:r>
      <w:r w:rsidRPr="00511C8F">
        <w:rPr>
          <w:szCs w:val="21"/>
        </w:rPr>
        <w:tab/>
        <w:t>the Commonwealth has recovered at least 80% of the original value of a debt from a debtor; and</w:t>
      </w:r>
    </w:p>
    <w:p w14:paraId="49CDA7F5" w14:textId="77777777" w:rsidR="002E73B5" w:rsidRPr="00511C8F" w:rsidRDefault="002E73B5" w:rsidP="002E73B5">
      <w:pPr>
        <w:pStyle w:val="paragraph"/>
        <w:rPr>
          <w:szCs w:val="21"/>
        </w:rPr>
      </w:pPr>
      <w:r w:rsidRPr="00511C8F">
        <w:rPr>
          <w:szCs w:val="21"/>
        </w:rPr>
        <w:tab/>
        <w:t>(b)</w:t>
      </w:r>
      <w:r w:rsidRPr="00511C8F">
        <w:rPr>
          <w:szCs w:val="21"/>
        </w:rPr>
        <w:tab/>
        <w:t>the Commonwealth and the debtor agree that the recovery is in full satisfaction for the whole of the debt; and</w:t>
      </w:r>
    </w:p>
    <w:p w14:paraId="71B14475" w14:textId="77777777" w:rsidR="002E73B5" w:rsidRPr="00511C8F" w:rsidRDefault="002E73B5" w:rsidP="002E73B5">
      <w:pPr>
        <w:pStyle w:val="paragraph"/>
        <w:rPr>
          <w:szCs w:val="21"/>
        </w:rPr>
      </w:pPr>
      <w:r w:rsidRPr="00511C8F">
        <w:rPr>
          <w:szCs w:val="21"/>
        </w:rPr>
        <w:tab/>
        <w:t>(c)</w:t>
      </w:r>
      <w:r w:rsidRPr="00511C8F">
        <w:rPr>
          <w:szCs w:val="21"/>
        </w:rPr>
        <w:tab/>
        <w:t>the debtor cannot repay a greater proportion of the debt;</w:t>
      </w:r>
    </w:p>
    <w:p w14:paraId="389C3045" w14:textId="77777777" w:rsidR="002E73B5" w:rsidRPr="00511C8F" w:rsidRDefault="002E73B5" w:rsidP="002E73B5">
      <w:pPr>
        <w:pStyle w:val="subsection2"/>
        <w:rPr>
          <w:szCs w:val="21"/>
        </w:rPr>
      </w:pPr>
      <w:r w:rsidRPr="00511C8F">
        <w:rPr>
          <w:szCs w:val="21"/>
        </w:rPr>
        <w:t>the Secretary must waive the right to recover the remaining 20% or less of the value of the original debt.</w:t>
      </w:r>
    </w:p>
    <w:p w14:paraId="5AF492F8" w14:textId="77777777" w:rsidR="002E73B5" w:rsidRPr="00511C8F" w:rsidRDefault="002E73B5" w:rsidP="002E73B5">
      <w:pPr>
        <w:pStyle w:val="SubsectionHead"/>
        <w:rPr>
          <w:szCs w:val="21"/>
        </w:rPr>
      </w:pPr>
      <w:r w:rsidRPr="00511C8F">
        <w:rPr>
          <w:szCs w:val="21"/>
        </w:rPr>
        <w:t>Agreement for part payment in satisfaction of outstanding debt</w:t>
      </w:r>
    </w:p>
    <w:p w14:paraId="73B70E01" w14:textId="77777777" w:rsidR="002E73B5" w:rsidRPr="00511C8F" w:rsidRDefault="002E73B5" w:rsidP="002E73B5">
      <w:pPr>
        <w:pStyle w:val="subsection"/>
        <w:rPr>
          <w:szCs w:val="21"/>
        </w:rPr>
      </w:pPr>
      <w:r w:rsidRPr="00511C8F">
        <w:rPr>
          <w:szCs w:val="21"/>
        </w:rPr>
        <w:tab/>
      </w:r>
      <w:r w:rsidRPr="00511C8F">
        <w:rPr>
          <w:sz w:val="20"/>
          <w:szCs w:val="19"/>
        </w:rPr>
        <w:t>(4)</w:t>
      </w:r>
      <w:r w:rsidRPr="00511C8F">
        <w:rPr>
          <w:szCs w:val="21"/>
        </w:rPr>
        <w:tab/>
        <w:t xml:space="preserve">If the Secretary and a debtor agree that the debtor’s debt will be fully satisfied if the debtor pays the Commonwealth an agreed amount less than the amount (the </w:t>
      </w:r>
      <w:r w:rsidRPr="00511C8F">
        <w:rPr>
          <w:b/>
          <w:i/>
          <w:szCs w:val="21"/>
        </w:rPr>
        <w:t>unpaid amount</w:t>
      </w:r>
      <w:r w:rsidRPr="00511C8F">
        <w:rPr>
          <w:szCs w:val="21"/>
        </w:rPr>
        <w:t>) of the debt outstanding when the agreement is made, the Secretary must, if the agreed amount is paid, waive the right to recover the difference between the unpaid amount and the agreed amount.</w:t>
      </w:r>
    </w:p>
    <w:p w14:paraId="50A13B5E" w14:textId="77777777" w:rsidR="002E73B5" w:rsidRPr="00511C8F" w:rsidRDefault="002E73B5" w:rsidP="002E73B5">
      <w:pPr>
        <w:pStyle w:val="SubsectionHead"/>
        <w:rPr>
          <w:szCs w:val="21"/>
        </w:rPr>
      </w:pPr>
      <w:r w:rsidRPr="00511C8F">
        <w:rPr>
          <w:szCs w:val="21"/>
        </w:rPr>
        <w:t>Limits on agreement to accept part payment in satisfaction of outstanding debt</w:t>
      </w:r>
    </w:p>
    <w:p w14:paraId="546F5A7E" w14:textId="77777777" w:rsidR="002E73B5" w:rsidRPr="00511C8F" w:rsidRDefault="002E73B5" w:rsidP="002E73B5">
      <w:pPr>
        <w:pStyle w:val="subsection"/>
        <w:rPr>
          <w:szCs w:val="21"/>
        </w:rPr>
      </w:pPr>
      <w:r w:rsidRPr="00511C8F">
        <w:rPr>
          <w:szCs w:val="21"/>
        </w:rPr>
        <w:tab/>
        <w:t>(5)</w:t>
      </w:r>
      <w:r w:rsidRPr="00511C8F">
        <w:rPr>
          <w:szCs w:val="21"/>
        </w:rPr>
        <w:tab/>
        <w:t xml:space="preserve">The Secretary must not make an agreement described in </w:t>
      </w:r>
      <w:r w:rsidR="00F5062F" w:rsidRPr="00511C8F">
        <w:rPr>
          <w:szCs w:val="21"/>
        </w:rPr>
        <w:t>subsection (</w:t>
      </w:r>
      <w:r w:rsidRPr="00511C8F">
        <w:rPr>
          <w:szCs w:val="21"/>
        </w:rPr>
        <w:t>4) unless the Secretary is satisfied that the agreed amount is at least the present value of the unpaid amount if it is repaid in instalments of amounts, and at times, determined by the Secretary.</w:t>
      </w:r>
    </w:p>
    <w:p w14:paraId="4EEF6957" w14:textId="77777777" w:rsidR="002E73B5" w:rsidRPr="00511C8F" w:rsidRDefault="002E73B5" w:rsidP="002E73B5">
      <w:pPr>
        <w:pStyle w:val="SubsectionHead"/>
        <w:rPr>
          <w:szCs w:val="21"/>
        </w:rPr>
      </w:pPr>
      <w:r w:rsidRPr="00511C8F">
        <w:rPr>
          <w:szCs w:val="21"/>
        </w:rPr>
        <w:t>Working out present value of unpaid amount</w:t>
      </w:r>
    </w:p>
    <w:p w14:paraId="51A91914" w14:textId="77777777" w:rsidR="002E73B5" w:rsidRPr="00511C8F" w:rsidRDefault="002E73B5" w:rsidP="002E73B5">
      <w:pPr>
        <w:pStyle w:val="subsection"/>
        <w:rPr>
          <w:szCs w:val="21"/>
        </w:rPr>
      </w:pPr>
      <w:r w:rsidRPr="00511C8F">
        <w:rPr>
          <w:szCs w:val="21"/>
        </w:rPr>
        <w:tab/>
      </w:r>
      <w:r w:rsidRPr="00511C8F">
        <w:rPr>
          <w:sz w:val="20"/>
          <w:szCs w:val="19"/>
        </w:rPr>
        <w:t>(6)</w:t>
      </w:r>
      <w:r w:rsidRPr="00511C8F">
        <w:rPr>
          <w:szCs w:val="21"/>
        </w:rPr>
        <w:tab/>
        <w:t xml:space="preserve">For the purposes of </w:t>
      </w:r>
      <w:r w:rsidR="00F5062F" w:rsidRPr="00511C8F">
        <w:rPr>
          <w:szCs w:val="21"/>
        </w:rPr>
        <w:t>subsection (</w:t>
      </w:r>
      <w:r w:rsidRPr="00511C8F">
        <w:rPr>
          <w:szCs w:val="21"/>
        </w:rPr>
        <w:t>5), the</w:t>
      </w:r>
      <w:r w:rsidRPr="00511C8F">
        <w:rPr>
          <w:b/>
          <w:i/>
          <w:szCs w:val="21"/>
        </w:rPr>
        <w:t xml:space="preserve"> present value of the unpaid amount</w:t>
      </w:r>
      <w:r w:rsidRPr="00511C8F">
        <w:rPr>
          <w:szCs w:val="21"/>
        </w:rPr>
        <w:t xml:space="preserve"> is the amount worked out in accordance with the following formula:</w:t>
      </w:r>
    </w:p>
    <w:p w14:paraId="5F33F260" w14:textId="77777777" w:rsidR="002E73B5" w:rsidRPr="00511C8F" w:rsidRDefault="00FC6130" w:rsidP="00FC6130">
      <w:pPr>
        <w:pStyle w:val="subsection"/>
        <w:spacing w:before="120" w:after="120"/>
        <w:rPr>
          <w:szCs w:val="21"/>
        </w:rPr>
      </w:pPr>
      <w:r w:rsidRPr="00511C8F">
        <w:rPr>
          <w:szCs w:val="21"/>
        </w:rPr>
        <w:lastRenderedPageBreak/>
        <w:tab/>
      </w:r>
      <w:r w:rsidRPr="00511C8F">
        <w:rPr>
          <w:szCs w:val="21"/>
        </w:rPr>
        <w:tab/>
      </w:r>
      <w:r w:rsidR="006F1CFA" w:rsidRPr="00511C8F">
        <w:rPr>
          <w:noProof/>
          <w:szCs w:val="21"/>
        </w:rPr>
        <w:drawing>
          <wp:inline distT="0" distB="0" distL="0" distR="0" wp14:anchorId="733F8833" wp14:editId="6759066F">
            <wp:extent cx="3048000" cy="819150"/>
            <wp:effectExtent l="0" t="0" r="0" b="0"/>
            <wp:docPr id="3" name="Picture 3" descr="Start formula start fraction Annual repayment over Settlement interest end fraction times open square bracket 1 minus start fraction 1 over open round bracket 1 plus Settlement interest close round bracket superscript rp end fraction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14:paraId="66E62C1B" w14:textId="77777777" w:rsidR="002E73B5" w:rsidRPr="00511C8F" w:rsidRDefault="002E73B5" w:rsidP="002E73B5">
      <w:pPr>
        <w:pStyle w:val="subsection2"/>
        <w:rPr>
          <w:szCs w:val="21"/>
        </w:rPr>
      </w:pPr>
      <w:r w:rsidRPr="00511C8F">
        <w:rPr>
          <w:szCs w:val="21"/>
        </w:rPr>
        <w:t>where:</w:t>
      </w:r>
    </w:p>
    <w:p w14:paraId="273702D8" w14:textId="77777777" w:rsidR="002E73B5" w:rsidRPr="00511C8F" w:rsidRDefault="002E73B5" w:rsidP="002E73B5">
      <w:pPr>
        <w:pStyle w:val="Definition"/>
        <w:rPr>
          <w:szCs w:val="21"/>
        </w:rPr>
      </w:pPr>
      <w:r w:rsidRPr="00511C8F">
        <w:rPr>
          <w:b/>
          <w:i/>
          <w:szCs w:val="21"/>
        </w:rPr>
        <w:t>annual repayment</w:t>
      </w:r>
      <w:r w:rsidRPr="00511C8F">
        <w:rPr>
          <w:i/>
          <w:szCs w:val="21"/>
        </w:rPr>
        <w:t xml:space="preserve"> </w:t>
      </w:r>
      <w:r w:rsidRPr="00511C8F">
        <w:rPr>
          <w:szCs w:val="21"/>
        </w:rPr>
        <w:t xml:space="preserve">is the amount of the debt that the Secretary believes would be recovered under </w:t>
      </w:r>
      <w:r w:rsidR="00EC58A2" w:rsidRPr="00511C8F">
        <w:rPr>
          <w:szCs w:val="21"/>
        </w:rPr>
        <w:t>Division 5</w:t>
      </w:r>
      <w:r w:rsidRPr="00511C8F">
        <w:rPr>
          <w:szCs w:val="21"/>
        </w:rPr>
        <w:t xml:space="preserve"> in a year if </w:t>
      </w:r>
      <w:r w:rsidR="00F5062F" w:rsidRPr="00511C8F">
        <w:rPr>
          <w:szCs w:val="21"/>
        </w:rPr>
        <w:t>subsection (</w:t>
      </w:r>
      <w:r w:rsidRPr="00511C8F">
        <w:rPr>
          <w:szCs w:val="21"/>
        </w:rPr>
        <w:t>4) did not apply in relation to the debt.</w:t>
      </w:r>
    </w:p>
    <w:p w14:paraId="0474D5B0" w14:textId="77777777" w:rsidR="002E73B5" w:rsidRPr="00511C8F" w:rsidRDefault="002E73B5" w:rsidP="002E73B5">
      <w:pPr>
        <w:pStyle w:val="Definition"/>
        <w:rPr>
          <w:szCs w:val="21"/>
        </w:rPr>
      </w:pPr>
      <w:r w:rsidRPr="00511C8F">
        <w:rPr>
          <w:b/>
          <w:i/>
          <w:szCs w:val="21"/>
        </w:rPr>
        <w:t xml:space="preserve">rp </w:t>
      </w:r>
      <w:r w:rsidRPr="00511C8F">
        <w:rPr>
          <w:szCs w:val="21"/>
        </w:rPr>
        <w:t>(short for repayment period) is the number of years needed to repay the unpaid amount if repayments equal to the annual repayment were made each year.</w:t>
      </w:r>
    </w:p>
    <w:p w14:paraId="113683C7" w14:textId="77777777" w:rsidR="002E73B5" w:rsidRPr="00511C8F" w:rsidRDefault="002E73B5" w:rsidP="002E73B5">
      <w:pPr>
        <w:pStyle w:val="Definition"/>
        <w:rPr>
          <w:szCs w:val="21"/>
        </w:rPr>
      </w:pPr>
      <w:r w:rsidRPr="00511C8F">
        <w:rPr>
          <w:b/>
          <w:i/>
          <w:szCs w:val="21"/>
        </w:rPr>
        <w:t>settlement interest</w:t>
      </w:r>
      <w:r w:rsidRPr="00511C8F">
        <w:rPr>
          <w:szCs w:val="21"/>
        </w:rPr>
        <w:t xml:space="preserve"> is an annual rate of interest prescribed for the purposes of this subsection by the PPL rules.</w:t>
      </w:r>
    </w:p>
    <w:p w14:paraId="736A1DAA" w14:textId="77777777" w:rsidR="002E73B5" w:rsidRPr="00511C8F" w:rsidRDefault="002E73B5" w:rsidP="002E73B5">
      <w:pPr>
        <w:pStyle w:val="ActHead5"/>
        <w:rPr>
          <w:szCs w:val="23"/>
        </w:rPr>
      </w:pPr>
      <w:bookmarkStart w:id="278" w:name="_Toc130892871"/>
      <w:r w:rsidRPr="00511C8F">
        <w:rPr>
          <w:rStyle w:val="CharSectno"/>
          <w:szCs w:val="23"/>
        </w:rPr>
        <w:t>199</w:t>
      </w:r>
      <w:r w:rsidRPr="00511C8F">
        <w:rPr>
          <w:szCs w:val="23"/>
        </w:rPr>
        <w:t xml:space="preserve">  Waiver of debts—special circumstances</w:t>
      </w:r>
      <w:bookmarkEnd w:id="278"/>
    </w:p>
    <w:p w14:paraId="490101B0" w14:textId="77777777" w:rsidR="002E73B5" w:rsidRPr="00511C8F" w:rsidRDefault="002E73B5" w:rsidP="002E73B5">
      <w:pPr>
        <w:pStyle w:val="subsection"/>
        <w:rPr>
          <w:szCs w:val="21"/>
        </w:rPr>
      </w:pPr>
      <w:r w:rsidRPr="00511C8F">
        <w:rPr>
          <w:szCs w:val="21"/>
        </w:rPr>
        <w:tab/>
      </w:r>
      <w:r w:rsidRPr="00511C8F">
        <w:rPr>
          <w:szCs w:val="21"/>
        </w:rPr>
        <w:tab/>
        <w:t>The Secretary may waive the right to recover all or part of a debt if the Secretary is satisfied that:</w:t>
      </w:r>
    </w:p>
    <w:p w14:paraId="46AA8B63" w14:textId="77777777" w:rsidR="002E73B5" w:rsidRPr="00511C8F" w:rsidRDefault="002E73B5" w:rsidP="002E73B5">
      <w:pPr>
        <w:pStyle w:val="paragraph"/>
        <w:rPr>
          <w:szCs w:val="21"/>
        </w:rPr>
      </w:pPr>
      <w:r w:rsidRPr="00511C8F">
        <w:rPr>
          <w:szCs w:val="21"/>
        </w:rPr>
        <w:tab/>
        <w:t>(a)</w:t>
      </w:r>
      <w:r w:rsidRPr="00511C8F">
        <w:rPr>
          <w:szCs w:val="21"/>
        </w:rPr>
        <w:tab/>
        <w:t>the debt did not result wholly or partly from the debtor or another person knowingly:</w:t>
      </w:r>
    </w:p>
    <w:p w14:paraId="17B235A0" w14:textId="77777777" w:rsidR="002E73B5" w:rsidRPr="00511C8F" w:rsidRDefault="002E73B5" w:rsidP="002E73B5">
      <w:pPr>
        <w:pStyle w:val="paragraphsub"/>
        <w:rPr>
          <w:szCs w:val="21"/>
        </w:rPr>
      </w:pPr>
      <w:r w:rsidRPr="00511C8F">
        <w:rPr>
          <w:szCs w:val="21"/>
        </w:rPr>
        <w:tab/>
        <w:t>(i)</w:t>
      </w:r>
      <w:r w:rsidRPr="00511C8F">
        <w:rPr>
          <w:szCs w:val="21"/>
        </w:rPr>
        <w:tab/>
        <w:t>making a false or misleading statement or representation; or</w:t>
      </w:r>
    </w:p>
    <w:p w14:paraId="2ABFFABE" w14:textId="77777777" w:rsidR="002E73B5" w:rsidRPr="00511C8F" w:rsidRDefault="002E73B5" w:rsidP="002E73B5">
      <w:pPr>
        <w:pStyle w:val="paragraphsub"/>
        <w:rPr>
          <w:szCs w:val="21"/>
        </w:rPr>
      </w:pPr>
      <w:r w:rsidRPr="00511C8F">
        <w:rPr>
          <w:szCs w:val="21"/>
        </w:rPr>
        <w:tab/>
        <w:t>(ii)</w:t>
      </w:r>
      <w:r w:rsidRPr="00511C8F">
        <w:rPr>
          <w:szCs w:val="21"/>
        </w:rPr>
        <w:tab/>
        <w:t>failing or omitting to comply with a provision of this Act; and</w:t>
      </w:r>
    </w:p>
    <w:p w14:paraId="220306AB" w14:textId="77777777" w:rsidR="002E73B5" w:rsidRPr="00511C8F" w:rsidRDefault="002E73B5" w:rsidP="002E73B5">
      <w:pPr>
        <w:pStyle w:val="paragraph"/>
        <w:rPr>
          <w:szCs w:val="21"/>
        </w:rPr>
      </w:pPr>
      <w:r w:rsidRPr="00511C8F">
        <w:rPr>
          <w:szCs w:val="21"/>
        </w:rPr>
        <w:tab/>
        <w:t>(b)</w:t>
      </w:r>
      <w:r w:rsidRPr="00511C8F">
        <w:rPr>
          <w:szCs w:val="21"/>
        </w:rPr>
        <w:tab/>
        <w:t>there are special circumstances (other than financial hardship alone) that make it desirable to waive the debt (or part); and</w:t>
      </w:r>
    </w:p>
    <w:p w14:paraId="69239813" w14:textId="77777777" w:rsidR="002E73B5" w:rsidRPr="00511C8F" w:rsidRDefault="002E73B5" w:rsidP="002E73B5">
      <w:pPr>
        <w:pStyle w:val="paragraph"/>
        <w:rPr>
          <w:szCs w:val="21"/>
        </w:rPr>
      </w:pPr>
      <w:r w:rsidRPr="00511C8F">
        <w:rPr>
          <w:szCs w:val="21"/>
        </w:rPr>
        <w:tab/>
        <w:t>(c)</w:t>
      </w:r>
      <w:r w:rsidRPr="00511C8F">
        <w:rPr>
          <w:szCs w:val="21"/>
        </w:rPr>
        <w:tab/>
        <w:t>it is more appropriate to waive the debt (or part) than to write off the debt (or part).</w:t>
      </w:r>
    </w:p>
    <w:p w14:paraId="158DF576" w14:textId="77777777" w:rsidR="002E73B5" w:rsidRPr="00511C8F" w:rsidRDefault="002E73B5" w:rsidP="002E73B5">
      <w:pPr>
        <w:pStyle w:val="ActHead5"/>
        <w:rPr>
          <w:szCs w:val="23"/>
        </w:rPr>
      </w:pPr>
      <w:bookmarkStart w:id="279" w:name="_Toc130892872"/>
      <w:r w:rsidRPr="00511C8F">
        <w:rPr>
          <w:rStyle w:val="CharSectno"/>
          <w:szCs w:val="23"/>
        </w:rPr>
        <w:t>200</w:t>
      </w:r>
      <w:r w:rsidRPr="00511C8F">
        <w:rPr>
          <w:szCs w:val="23"/>
        </w:rPr>
        <w:t xml:space="preserve">  Waiver of debts—determined classes</w:t>
      </w:r>
      <w:bookmarkEnd w:id="279"/>
    </w:p>
    <w:p w14:paraId="020E5A35" w14:textId="77777777" w:rsidR="002E73B5" w:rsidRPr="00511C8F" w:rsidRDefault="002E73B5" w:rsidP="002E73B5">
      <w:pPr>
        <w:pStyle w:val="subsection"/>
        <w:rPr>
          <w:szCs w:val="21"/>
        </w:rPr>
      </w:pPr>
      <w:r w:rsidRPr="00511C8F">
        <w:rPr>
          <w:szCs w:val="21"/>
        </w:rPr>
        <w:tab/>
        <w:t>(1)</w:t>
      </w:r>
      <w:r w:rsidRPr="00511C8F">
        <w:rPr>
          <w:szCs w:val="21"/>
        </w:rPr>
        <w:tab/>
        <w:t xml:space="preserve">The Secretary may, on behalf of the Commonwealth, decide to waive the Commonwealth’s right to recover debts (or parts of </w:t>
      </w:r>
      <w:r w:rsidRPr="00511C8F">
        <w:rPr>
          <w:szCs w:val="21"/>
        </w:rPr>
        <w:lastRenderedPageBreak/>
        <w:t>debts) that are included in a class of debts determined by the Minister by legislative instrument.</w:t>
      </w:r>
    </w:p>
    <w:p w14:paraId="7BA7486A" w14:textId="77777777" w:rsidR="002E73B5" w:rsidRPr="00511C8F" w:rsidRDefault="002E73B5" w:rsidP="002E73B5">
      <w:pPr>
        <w:pStyle w:val="subsection"/>
        <w:rPr>
          <w:szCs w:val="21"/>
        </w:rPr>
      </w:pPr>
      <w:r w:rsidRPr="00511C8F">
        <w:rPr>
          <w:szCs w:val="21"/>
        </w:rPr>
        <w:tab/>
        <w:t>(2)</w:t>
      </w:r>
      <w:r w:rsidRPr="00511C8F">
        <w:rPr>
          <w:szCs w:val="21"/>
        </w:rPr>
        <w:tab/>
        <w:t xml:space="preserve">A determination under </w:t>
      </w:r>
      <w:r w:rsidR="00F5062F" w:rsidRPr="00511C8F">
        <w:rPr>
          <w:szCs w:val="21"/>
        </w:rPr>
        <w:t>subsection (</w:t>
      </w:r>
      <w:r w:rsidRPr="00511C8F">
        <w:rPr>
          <w:szCs w:val="21"/>
        </w:rPr>
        <w:t>1) may state:</w:t>
      </w:r>
    </w:p>
    <w:p w14:paraId="5B920E4F" w14:textId="77777777" w:rsidR="002E73B5" w:rsidRPr="00511C8F" w:rsidRDefault="002E73B5" w:rsidP="002E73B5">
      <w:pPr>
        <w:pStyle w:val="paragraph"/>
        <w:rPr>
          <w:szCs w:val="21"/>
        </w:rPr>
      </w:pPr>
      <w:r w:rsidRPr="00511C8F">
        <w:rPr>
          <w:szCs w:val="21"/>
        </w:rPr>
        <w:tab/>
        <w:t>(a)</w:t>
      </w:r>
      <w:r w:rsidRPr="00511C8F">
        <w:rPr>
          <w:szCs w:val="21"/>
        </w:rPr>
        <w:tab/>
        <w:t>conditions to be met before the Secretary exercises the power to waive the debts (or parts); and</w:t>
      </w:r>
    </w:p>
    <w:p w14:paraId="0D3BCA96" w14:textId="77777777" w:rsidR="002E73B5" w:rsidRPr="00511C8F" w:rsidRDefault="002E73B5" w:rsidP="002E73B5">
      <w:pPr>
        <w:pStyle w:val="paragraph"/>
        <w:rPr>
          <w:szCs w:val="21"/>
        </w:rPr>
      </w:pPr>
      <w:r w:rsidRPr="00511C8F">
        <w:rPr>
          <w:szCs w:val="21"/>
        </w:rPr>
        <w:tab/>
        <w:t>(b)</w:t>
      </w:r>
      <w:r w:rsidRPr="00511C8F">
        <w:rPr>
          <w:szCs w:val="21"/>
        </w:rPr>
        <w:tab/>
        <w:t>limits on the amounts of the debts to be waived.</w:t>
      </w:r>
    </w:p>
    <w:p w14:paraId="49D7A6D2" w14:textId="77777777" w:rsidR="002E73B5" w:rsidRPr="00511C8F" w:rsidRDefault="002E73B5" w:rsidP="002E73B5">
      <w:pPr>
        <w:pStyle w:val="subsection"/>
        <w:rPr>
          <w:szCs w:val="21"/>
        </w:rPr>
      </w:pPr>
      <w:r w:rsidRPr="00511C8F">
        <w:rPr>
          <w:szCs w:val="21"/>
        </w:rPr>
        <w:tab/>
        <w:t>(3)</w:t>
      </w:r>
      <w:r w:rsidRPr="00511C8F">
        <w:rPr>
          <w:szCs w:val="21"/>
        </w:rPr>
        <w:tab/>
        <w:t xml:space="preserve">A decision under </w:t>
      </w:r>
      <w:r w:rsidR="00F5062F" w:rsidRPr="00511C8F">
        <w:rPr>
          <w:szCs w:val="21"/>
        </w:rPr>
        <w:t>subsection (</w:t>
      </w:r>
      <w:r w:rsidRPr="00511C8F">
        <w:rPr>
          <w:szCs w:val="21"/>
        </w:rPr>
        <w:t>1) comes into operation:</w:t>
      </w:r>
    </w:p>
    <w:p w14:paraId="7127A752" w14:textId="77777777" w:rsidR="002E73B5" w:rsidRPr="00511C8F" w:rsidRDefault="002E73B5" w:rsidP="002E73B5">
      <w:pPr>
        <w:pStyle w:val="paragraph"/>
        <w:rPr>
          <w:szCs w:val="21"/>
        </w:rPr>
      </w:pPr>
      <w:r w:rsidRPr="00511C8F">
        <w:rPr>
          <w:szCs w:val="21"/>
        </w:rPr>
        <w:tab/>
        <w:t>(a)</w:t>
      </w:r>
      <w:r w:rsidRPr="00511C8F">
        <w:rPr>
          <w:szCs w:val="21"/>
        </w:rPr>
        <w:tab/>
        <w:t>if no day is stated in the decision—on the day the decision is made; or</w:t>
      </w:r>
    </w:p>
    <w:p w14:paraId="194AD73F" w14:textId="77777777" w:rsidR="002E73B5" w:rsidRPr="00511C8F" w:rsidRDefault="002E73B5" w:rsidP="002E73B5">
      <w:pPr>
        <w:pStyle w:val="paragraph"/>
        <w:rPr>
          <w:szCs w:val="21"/>
        </w:rPr>
      </w:pPr>
      <w:r w:rsidRPr="00511C8F">
        <w:rPr>
          <w:szCs w:val="21"/>
        </w:rPr>
        <w:tab/>
        <w:t>(b)</w:t>
      </w:r>
      <w:r w:rsidRPr="00511C8F">
        <w:rPr>
          <w:szCs w:val="21"/>
        </w:rPr>
        <w:tab/>
        <w:t>if a day is stated in the decision—on the stated day (whether before, after or on the day the decision is made).</w:t>
      </w:r>
    </w:p>
    <w:p w14:paraId="6730596F" w14:textId="77777777" w:rsidR="00AE5C03" w:rsidRPr="00511C8F" w:rsidRDefault="00AE5C03" w:rsidP="00DB6ECE">
      <w:pPr>
        <w:pStyle w:val="ActHead3"/>
        <w:pageBreakBefore/>
        <w:rPr>
          <w:szCs w:val="27"/>
        </w:rPr>
      </w:pPr>
      <w:bookmarkStart w:id="280" w:name="_Toc130892873"/>
      <w:r w:rsidRPr="00511C8F">
        <w:rPr>
          <w:rStyle w:val="CharDivNo"/>
          <w:szCs w:val="27"/>
        </w:rPr>
        <w:lastRenderedPageBreak/>
        <w:t>Division</w:t>
      </w:r>
      <w:r w:rsidR="00F5062F" w:rsidRPr="00511C8F">
        <w:rPr>
          <w:rStyle w:val="CharDivNo"/>
          <w:szCs w:val="27"/>
        </w:rPr>
        <w:t> </w:t>
      </w:r>
      <w:r w:rsidRPr="00511C8F">
        <w:rPr>
          <w:rStyle w:val="CharDivNo"/>
          <w:szCs w:val="27"/>
        </w:rPr>
        <w:t>7A</w:t>
      </w:r>
      <w:r w:rsidRPr="00511C8F">
        <w:rPr>
          <w:szCs w:val="27"/>
        </w:rPr>
        <w:t>—</w:t>
      </w:r>
      <w:r w:rsidRPr="00511C8F">
        <w:rPr>
          <w:rStyle w:val="CharDivText"/>
          <w:szCs w:val="27"/>
        </w:rPr>
        <w:t>Departure prohibition orders</w:t>
      </w:r>
      <w:bookmarkEnd w:id="280"/>
    </w:p>
    <w:p w14:paraId="44E3F774" w14:textId="77777777" w:rsidR="00AE5C03" w:rsidRPr="00511C8F" w:rsidRDefault="00AE5C03" w:rsidP="00AE5C03">
      <w:pPr>
        <w:pStyle w:val="ActHead4"/>
        <w:rPr>
          <w:szCs w:val="26"/>
        </w:rPr>
      </w:pPr>
      <w:bookmarkStart w:id="281" w:name="_Toc130892874"/>
      <w:r w:rsidRPr="00511C8F">
        <w:rPr>
          <w:rStyle w:val="CharSubdNo"/>
          <w:szCs w:val="26"/>
        </w:rPr>
        <w:t>Subdivision A</w:t>
      </w:r>
      <w:r w:rsidRPr="00511C8F">
        <w:rPr>
          <w:szCs w:val="26"/>
        </w:rPr>
        <w:t>—</w:t>
      </w:r>
      <w:r w:rsidRPr="00511C8F">
        <w:rPr>
          <w:rStyle w:val="CharSubdText"/>
          <w:szCs w:val="26"/>
        </w:rPr>
        <w:t>Secretary may make departure prohibition orders</w:t>
      </w:r>
      <w:bookmarkEnd w:id="281"/>
    </w:p>
    <w:p w14:paraId="7898E7D7" w14:textId="77777777" w:rsidR="00AE5C03" w:rsidRPr="00511C8F" w:rsidRDefault="00AE5C03" w:rsidP="00AE5C03">
      <w:pPr>
        <w:pStyle w:val="ActHead5"/>
        <w:rPr>
          <w:szCs w:val="23"/>
        </w:rPr>
      </w:pPr>
      <w:bookmarkStart w:id="282" w:name="_Toc130892875"/>
      <w:r w:rsidRPr="00511C8F">
        <w:rPr>
          <w:rStyle w:val="CharSectno"/>
          <w:szCs w:val="23"/>
        </w:rPr>
        <w:t>200A</w:t>
      </w:r>
      <w:r w:rsidRPr="00511C8F">
        <w:rPr>
          <w:szCs w:val="23"/>
        </w:rPr>
        <w:t xml:space="preserve">  Secretary may make departure prohibition orders</w:t>
      </w:r>
      <w:bookmarkEnd w:id="282"/>
    </w:p>
    <w:p w14:paraId="1D0326FB" w14:textId="77777777" w:rsidR="00AE5C03" w:rsidRPr="00511C8F" w:rsidRDefault="00AE5C03" w:rsidP="00AE5C03">
      <w:pPr>
        <w:pStyle w:val="subsection"/>
        <w:rPr>
          <w:szCs w:val="21"/>
        </w:rPr>
      </w:pPr>
      <w:r w:rsidRPr="00511C8F">
        <w:rPr>
          <w:szCs w:val="21"/>
        </w:rPr>
        <w:tab/>
        <w:t>(1)</w:t>
      </w:r>
      <w:r w:rsidRPr="00511C8F">
        <w:rPr>
          <w:szCs w:val="21"/>
        </w:rPr>
        <w:tab/>
        <w:t xml:space="preserve">The Secretary may make an order (a </w:t>
      </w:r>
      <w:r w:rsidRPr="00511C8F">
        <w:rPr>
          <w:b/>
          <w:i/>
          <w:szCs w:val="21"/>
        </w:rPr>
        <w:t>departure prohibition order</w:t>
      </w:r>
      <w:r w:rsidRPr="00511C8F">
        <w:rPr>
          <w:szCs w:val="21"/>
        </w:rPr>
        <w:t>) prohibiting a person from departing from Australia for a foreign country if:</w:t>
      </w:r>
    </w:p>
    <w:p w14:paraId="1CFB3909" w14:textId="77777777" w:rsidR="00AE5C03" w:rsidRPr="00511C8F" w:rsidRDefault="00AE5C03" w:rsidP="00AE5C03">
      <w:pPr>
        <w:pStyle w:val="paragraph"/>
        <w:rPr>
          <w:szCs w:val="21"/>
        </w:rPr>
      </w:pPr>
      <w:r w:rsidRPr="00511C8F">
        <w:rPr>
          <w:szCs w:val="21"/>
        </w:rPr>
        <w:tab/>
        <w:t>(a)</w:t>
      </w:r>
      <w:r w:rsidRPr="00511C8F">
        <w:rPr>
          <w:szCs w:val="21"/>
        </w:rPr>
        <w:tab/>
        <w:t>the person has one or more debts to the Commonwealth under this Act; and</w:t>
      </w:r>
    </w:p>
    <w:p w14:paraId="6CC7DD8B" w14:textId="77777777" w:rsidR="00AE5C03" w:rsidRPr="00511C8F" w:rsidRDefault="00AE5C03" w:rsidP="00AE5C03">
      <w:pPr>
        <w:pStyle w:val="paragraph"/>
        <w:rPr>
          <w:szCs w:val="21"/>
        </w:rPr>
      </w:pPr>
      <w:r w:rsidRPr="00511C8F">
        <w:rPr>
          <w:szCs w:val="21"/>
        </w:rPr>
        <w:tab/>
        <w:t>(b)</w:t>
      </w:r>
      <w:r w:rsidRPr="00511C8F">
        <w:rPr>
          <w:szCs w:val="21"/>
        </w:rPr>
        <w:tab/>
        <w:t>there are not arrangements satisfactory to the Secretary for the one or more debts to be wholly paid; and</w:t>
      </w:r>
    </w:p>
    <w:p w14:paraId="4A8AFE14" w14:textId="77777777" w:rsidR="00AE5C03" w:rsidRPr="00511C8F" w:rsidRDefault="00AE5C03" w:rsidP="00AE5C03">
      <w:pPr>
        <w:pStyle w:val="paragraph"/>
        <w:rPr>
          <w:szCs w:val="21"/>
        </w:rPr>
      </w:pPr>
      <w:r w:rsidRPr="00511C8F">
        <w:rPr>
          <w:szCs w:val="21"/>
        </w:rPr>
        <w:tab/>
        <w:t>(c)</w:t>
      </w:r>
      <w:r w:rsidRPr="00511C8F">
        <w:rPr>
          <w:szCs w:val="21"/>
        </w:rPr>
        <w:tab/>
        <w:t>the Secretary believes on reasonable grounds that it is desirable to make the order for the purpose of ensuring that the person does not depart from Australia for a foreign country without:</w:t>
      </w:r>
    </w:p>
    <w:p w14:paraId="51422459" w14:textId="77777777" w:rsidR="00AE5C03" w:rsidRPr="00511C8F" w:rsidRDefault="00AE5C03" w:rsidP="00AE5C03">
      <w:pPr>
        <w:pStyle w:val="paragraphsub"/>
        <w:rPr>
          <w:szCs w:val="21"/>
        </w:rPr>
      </w:pPr>
      <w:r w:rsidRPr="00511C8F">
        <w:rPr>
          <w:szCs w:val="21"/>
        </w:rPr>
        <w:tab/>
        <w:t>(i)</w:t>
      </w:r>
      <w:r w:rsidRPr="00511C8F">
        <w:rPr>
          <w:szCs w:val="21"/>
        </w:rPr>
        <w:tab/>
        <w:t>having wholly paid the one or more debts; or</w:t>
      </w:r>
    </w:p>
    <w:p w14:paraId="7179576D" w14:textId="77777777" w:rsidR="00AE5C03" w:rsidRPr="00511C8F" w:rsidRDefault="00AE5C03" w:rsidP="00AE5C03">
      <w:pPr>
        <w:pStyle w:val="paragraphsub"/>
        <w:rPr>
          <w:szCs w:val="21"/>
        </w:rPr>
      </w:pPr>
      <w:r w:rsidRPr="00511C8F">
        <w:rPr>
          <w:szCs w:val="21"/>
        </w:rPr>
        <w:tab/>
        <w:t>(ii)</w:t>
      </w:r>
      <w:r w:rsidRPr="00511C8F">
        <w:rPr>
          <w:szCs w:val="21"/>
        </w:rPr>
        <w:tab/>
        <w:t>there being arrangements satisfactory to the Secretary for the one or more debts to be wholly paid.</w:t>
      </w:r>
    </w:p>
    <w:p w14:paraId="571BDC6B" w14:textId="77777777" w:rsidR="00AE5C03" w:rsidRPr="00511C8F" w:rsidRDefault="00AE5C03" w:rsidP="00AE5C03">
      <w:pPr>
        <w:pStyle w:val="SubsectionHead"/>
        <w:rPr>
          <w:szCs w:val="21"/>
        </w:rPr>
      </w:pPr>
      <w:r w:rsidRPr="00511C8F">
        <w:rPr>
          <w:szCs w:val="21"/>
        </w:rPr>
        <w:t>Matters to be taken into account in making order</w:t>
      </w:r>
    </w:p>
    <w:p w14:paraId="62E3DD65" w14:textId="77777777" w:rsidR="00AE5C03" w:rsidRPr="00511C8F" w:rsidRDefault="00AE5C03" w:rsidP="00AE5C03">
      <w:pPr>
        <w:pStyle w:val="subsection"/>
        <w:rPr>
          <w:szCs w:val="21"/>
        </w:rPr>
      </w:pPr>
      <w:r w:rsidRPr="00511C8F">
        <w:rPr>
          <w:szCs w:val="21"/>
        </w:rPr>
        <w:tab/>
        <w:t>(2)</w:t>
      </w:r>
      <w:r w:rsidRPr="00511C8F">
        <w:rPr>
          <w:szCs w:val="21"/>
        </w:rPr>
        <w:tab/>
        <w:t>Before making an order under this section, the Secretary must have regard to the following matters:</w:t>
      </w:r>
    </w:p>
    <w:p w14:paraId="5AB15471" w14:textId="77777777" w:rsidR="00AE5C03" w:rsidRPr="00511C8F" w:rsidRDefault="00AE5C03" w:rsidP="00AE5C03">
      <w:pPr>
        <w:pStyle w:val="paragraph"/>
        <w:rPr>
          <w:szCs w:val="21"/>
        </w:rPr>
      </w:pPr>
      <w:r w:rsidRPr="00511C8F">
        <w:rPr>
          <w:szCs w:val="21"/>
        </w:rPr>
        <w:tab/>
        <w:t>(a)</w:t>
      </w:r>
      <w:r w:rsidRPr="00511C8F">
        <w:rPr>
          <w:szCs w:val="21"/>
        </w:rPr>
        <w:tab/>
        <w:t>the capacity of the person to pay the one or more debts;</w:t>
      </w:r>
    </w:p>
    <w:p w14:paraId="60014A57" w14:textId="77777777" w:rsidR="00AE5C03" w:rsidRPr="00511C8F" w:rsidRDefault="00AE5C03" w:rsidP="00AE5C03">
      <w:pPr>
        <w:pStyle w:val="paragraph"/>
        <w:rPr>
          <w:szCs w:val="21"/>
        </w:rPr>
      </w:pPr>
      <w:r w:rsidRPr="00511C8F">
        <w:rPr>
          <w:szCs w:val="21"/>
        </w:rPr>
        <w:tab/>
        <w:t>(b)</w:t>
      </w:r>
      <w:r w:rsidRPr="00511C8F">
        <w:rPr>
          <w:szCs w:val="21"/>
        </w:rPr>
        <w:tab/>
        <w:t>whether any action has been taken to recover any such debt, and the outcome of the recovery action;</w:t>
      </w:r>
    </w:p>
    <w:p w14:paraId="2C8DDCE6" w14:textId="77777777" w:rsidR="00AE5C03" w:rsidRPr="00511C8F" w:rsidRDefault="00AE5C03" w:rsidP="00AE5C03">
      <w:pPr>
        <w:pStyle w:val="paragraph"/>
        <w:rPr>
          <w:szCs w:val="21"/>
        </w:rPr>
      </w:pPr>
      <w:r w:rsidRPr="00511C8F">
        <w:rPr>
          <w:szCs w:val="21"/>
        </w:rPr>
        <w:tab/>
        <w:t>(c)</w:t>
      </w:r>
      <w:r w:rsidRPr="00511C8F">
        <w:rPr>
          <w:szCs w:val="21"/>
        </w:rPr>
        <w:tab/>
        <w:t>the length of time for which any such debt has remained unpaid after the day on which it became due and payable;</w:t>
      </w:r>
    </w:p>
    <w:p w14:paraId="59602F9B" w14:textId="77777777" w:rsidR="00AE5C03" w:rsidRPr="00511C8F" w:rsidRDefault="00AE5C03" w:rsidP="00AE5C03">
      <w:pPr>
        <w:pStyle w:val="paragraph"/>
        <w:rPr>
          <w:szCs w:val="21"/>
        </w:rPr>
      </w:pPr>
      <w:r w:rsidRPr="00511C8F">
        <w:rPr>
          <w:szCs w:val="21"/>
        </w:rPr>
        <w:tab/>
        <w:t>(d)</w:t>
      </w:r>
      <w:r w:rsidRPr="00511C8F">
        <w:rPr>
          <w:szCs w:val="21"/>
        </w:rPr>
        <w:tab/>
        <w:t>such other matters as the Secretary considers appropriate.</w:t>
      </w:r>
    </w:p>
    <w:p w14:paraId="5A0F3528" w14:textId="77777777" w:rsidR="00AE5C03" w:rsidRPr="00511C8F" w:rsidRDefault="00AE5C03" w:rsidP="00AE5C03">
      <w:pPr>
        <w:pStyle w:val="SubsectionHead"/>
        <w:rPr>
          <w:szCs w:val="21"/>
        </w:rPr>
      </w:pPr>
      <w:r w:rsidRPr="00511C8F">
        <w:rPr>
          <w:szCs w:val="21"/>
        </w:rPr>
        <w:lastRenderedPageBreak/>
        <w:t>Form of order</w:t>
      </w:r>
    </w:p>
    <w:p w14:paraId="1477364C" w14:textId="77777777" w:rsidR="00AE5C03" w:rsidRPr="00511C8F" w:rsidRDefault="00AE5C03" w:rsidP="00AE5C03">
      <w:pPr>
        <w:pStyle w:val="subsection"/>
        <w:rPr>
          <w:szCs w:val="21"/>
        </w:rPr>
      </w:pPr>
      <w:r w:rsidRPr="00511C8F">
        <w:rPr>
          <w:szCs w:val="21"/>
        </w:rPr>
        <w:tab/>
        <w:t>(3)</w:t>
      </w:r>
      <w:r w:rsidRPr="00511C8F">
        <w:rPr>
          <w:szCs w:val="21"/>
        </w:rPr>
        <w:tab/>
        <w:t>A departure prohibition order must be in a form approved by the Secretary.</w:t>
      </w:r>
    </w:p>
    <w:p w14:paraId="3C6AB144" w14:textId="7F5D9939" w:rsidR="00AE5C03" w:rsidRPr="00511C8F" w:rsidRDefault="00AE5C03" w:rsidP="00AE5C03">
      <w:pPr>
        <w:pStyle w:val="SubsectionHead"/>
        <w:rPr>
          <w:szCs w:val="21"/>
        </w:rPr>
      </w:pPr>
      <w:r w:rsidRPr="00511C8F">
        <w:rPr>
          <w:szCs w:val="21"/>
        </w:rPr>
        <w:t xml:space="preserve">Debts under </w:t>
      </w:r>
      <w:r w:rsidR="00FB5E73">
        <w:rPr>
          <w:szCs w:val="21"/>
        </w:rPr>
        <w:t>section 1</w:t>
      </w:r>
      <w:r w:rsidRPr="00511C8F">
        <w:rPr>
          <w:szCs w:val="21"/>
        </w:rPr>
        <w:t>68 disregarded</w:t>
      </w:r>
    </w:p>
    <w:p w14:paraId="641F4542" w14:textId="65C8C133" w:rsidR="00AE5C03" w:rsidRPr="00511C8F" w:rsidRDefault="00AE5C03" w:rsidP="00AE5C03">
      <w:pPr>
        <w:pStyle w:val="subsection"/>
        <w:rPr>
          <w:szCs w:val="21"/>
        </w:rPr>
      </w:pPr>
      <w:r w:rsidRPr="00511C8F">
        <w:rPr>
          <w:szCs w:val="21"/>
        </w:rPr>
        <w:tab/>
        <w:t>(4)</w:t>
      </w:r>
      <w:r w:rsidRPr="00511C8F">
        <w:rPr>
          <w:szCs w:val="21"/>
        </w:rPr>
        <w:tab/>
        <w:t xml:space="preserve">A debt that a person has under </w:t>
      </w:r>
      <w:r w:rsidR="00FB5E73">
        <w:rPr>
          <w:szCs w:val="21"/>
        </w:rPr>
        <w:t>section 1</w:t>
      </w:r>
      <w:r w:rsidRPr="00511C8F">
        <w:rPr>
          <w:szCs w:val="21"/>
        </w:rPr>
        <w:t>68 is to be disregarded for the purposes of this section.</w:t>
      </w:r>
    </w:p>
    <w:p w14:paraId="1EB0E0BA" w14:textId="77777777" w:rsidR="00AE5C03" w:rsidRPr="00511C8F" w:rsidRDefault="00AE5C03" w:rsidP="00AE5C03">
      <w:pPr>
        <w:pStyle w:val="ActHead4"/>
        <w:rPr>
          <w:szCs w:val="26"/>
        </w:rPr>
      </w:pPr>
      <w:bookmarkStart w:id="283" w:name="_Toc130892876"/>
      <w:r w:rsidRPr="00511C8F">
        <w:rPr>
          <w:rStyle w:val="CharSubdNo"/>
          <w:szCs w:val="26"/>
        </w:rPr>
        <w:t>Subdivision B</w:t>
      </w:r>
      <w:r w:rsidRPr="00511C8F">
        <w:rPr>
          <w:szCs w:val="26"/>
        </w:rPr>
        <w:t>—</w:t>
      </w:r>
      <w:r w:rsidRPr="00511C8F">
        <w:rPr>
          <w:rStyle w:val="CharSubdText"/>
          <w:szCs w:val="26"/>
        </w:rPr>
        <w:t>Departure from Australia of debtors prohibited</w:t>
      </w:r>
      <w:bookmarkEnd w:id="283"/>
    </w:p>
    <w:p w14:paraId="02A9FAB1" w14:textId="77777777" w:rsidR="00AE5C03" w:rsidRPr="00511C8F" w:rsidRDefault="00AE5C03" w:rsidP="00AE5C03">
      <w:pPr>
        <w:pStyle w:val="ActHead5"/>
        <w:rPr>
          <w:szCs w:val="23"/>
        </w:rPr>
      </w:pPr>
      <w:bookmarkStart w:id="284" w:name="_Toc130892877"/>
      <w:r w:rsidRPr="00511C8F">
        <w:rPr>
          <w:rStyle w:val="CharSectno"/>
          <w:szCs w:val="23"/>
        </w:rPr>
        <w:t>200B</w:t>
      </w:r>
      <w:r w:rsidRPr="00511C8F">
        <w:rPr>
          <w:szCs w:val="23"/>
        </w:rPr>
        <w:t xml:space="preserve">  Departure from Australia of debtors prohibited</w:t>
      </w:r>
      <w:bookmarkEnd w:id="284"/>
    </w:p>
    <w:p w14:paraId="4E0317D7" w14:textId="77777777" w:rsidR="00AE5C03" w:rsidRPr="00511C8F" w:rsidRDefault="00AE5C03" w:rsidP="00AE5C03">
      <w:pPr>
        <w:pStyle w:val="subsection"/>
        <w:rPr>
          <w:szCs w:val="21"/>
        </w:rPr>
      </w:pPr>
      <w:r w:rsidRPr="00511C8F">
        <w:rPr>
          <w:szCs w:val="21"/>
        </w:rPr>
        <w:tab/>
      </w:r>
      <w:r w:rsidRPr="00511C8F">
        <w:rPr>
          <w:szCs w:val="21"/>
        </w:rPr>
        <w:tab/>
        <w:t>A person must not depart from Australia for a foreign country if:</w:t>
      </w:r>
    </w:p>
    <w:p w14:paraId="67B66E25" w14:textId="77777777" w:rsidR="00AE5C03" w:rsidRPr="00511C8F" w:rsidRDefault="00AE5C03" w:rsidP="00AE5C03">
      <w:pPr>
        <w:pStyle w:val="paragraph"/>
        <w:rPr>
          <w:szCs w:val="21"/>
        </w:rPr>
      </w:pPr>
      <w:r w:rsidRPr="00511C8F">
        <w:rPr>
          <w:szCs w:val="21"/>
        </w:rPr>
        <w:tab/>
        <w:t>(a)</w:t>
      </w:r>
      <w:r w:rsidRPr="00511C8F">
        <w:rPr>
          <w:szCs w:val="21"/>
        </w:rPr>
        <w:tab/>
        <w:t>a departure prohibition order in respect of the person is in force, and the person knows that the order is in force, or is reckless as to whether the order is in force; and</w:t>
      </w:r>
    </w:p>
    <w:p w14:paraId="5CAC6685" w14:textId="77777777" w:rsidR="00AE5C03" w:rsidRPr="00511C8F" w:rsidRDefault="00AE5C03" w:rsidP="00AE5C03">
      <w:pPr>
        <w:pStyle w:val="paragraph"/>
        <w:rPr>
          <w:szCs w:val="21"/>
        </w:rPr>
      </w:pPr>
      <w:r w:rsidRPr="00511C8F">
        <w:rPr>
          <w:szCs w:val="21"/>
        </w:rPr>
        <w:tab/>
        <w:t>(b)</w:t>
      </w:r>
      <w:r w:rsidRPr="00511C8F">
        <w:rPr>
          <w:szCs w:val="21"/>
        </w:rPr>
        <w:tab/>
        <w:t>the person’s departure is not authorised by a departure authorisation certificate, and the person knows that the departure is not authorised by such a certificate, or is reckless as to whether the departure is authorised by such a certificate.</w:t>
      </w:r>
    </w:p>
    <w:p w14:paraId="5CE5D76E" w14:textId="77777777" w:rsidR="00AE5C03" w:rsidRPr="00511C8F" w:rsidRDefault="00AE5C03" w:rsidP="00AE5C03">
      <w:pPr>
        <w:pStyle w:val="Penalty"/>
        <w:rPr>
          <w:szCs w:val="21"/>
        </w:rPr>
      </w:pPr>
      <w:r w:rsidRPr="00511C8F">
        <w:rPr>
          <w:szCs w:val="21"/>
        </w:rPr>
        <w:t>Penalty:</w:t>
      </w:r>
      <w:r w:rsidRPr="00511C8F">
        <w:rPr>
          <w:szCs w:val="21"/>
        </w:rPr>
        <w:tab/>
        <w:t>Imprisonment for 12 months.</w:t>
      </w:r>
    </w:p>
    <w:p w14:paraId="78866C00" w14:textId="77777777" w:rsidR="00AE5C03" w:rsidRPr="00511C8F" w:rsidRDefault="00AE5C03" w:rsidP="00AE5C03">
      <w:pPr>
        <w:pStyle w:val="ActHead4"/>
        <w:rPr>
          <w:szCs w:val="26"/>
        </w:rPr>
      </w:pPr>
      <w:bookmarkStart w:id="285" w:name="_Toc130892878"/>
      <w:r w:rsidRPr="00511C8F">
        <w:rPr>
          <w:rStyle w:val="CharSubdNo"/>
          <w:szCs w:val="26"/>
        </w:rPr>
        <w:t>Subdivision C</w:t>
      </w:r>
      <w:r w:rsidRPr="00511C8F">
        <w:rPr>
          <w:szCs w:val="26"/>
        </w:rPr>
        <w:t>—</w:t>
      </w:r>
      <w:r w:rsidRPr="00511C8F">
        <w:rPr>
          <w:rStyle w:val="CharSubdText"/>
          <w:szCs w:val="26"/>
        </w:rPr>
        <w:t>Other rules for departure prohibition orders</w:t>
      </w:r>
      <w:bookmarkEnd w:id="285"/>
    </w:p>
    <w:p w14:paraId="57EA426C" w14:textId="77777777" w:rsidR="00AE5C03" w:rsidRPr="00511C8F" w:rsidRDefault="00AE5C03" w:rsidP="00AE5C03">
      <w:pPr>
        <w:pStyle w:val="ActHead5"/>
        <w:rPr>
          <w:szCs w:val="23"/>
        </w:rPr>
      </w:pPr>
      <w:bookmarkStart w:id="286" w:name="_Toc130892879"/>
      <w:r w:rsidRPr="00511C8F">
        <w:rPr>
          <w:rStyle w:val="CharSectno"/>
          <w:szCs w:val="23"/>
        </w:rPr>
        <w:t>200C</w:t>
      </w:r>
      <w:r w:rsidRPr="00511C8F">
        <w:rPr>
          <w:szCs w:val="23"/>
        </w:rPr>
        <w:t xml:space="preserve">  Notification requirements for departure prohibition orders</w:t>
      </w:r>
      <w:bookmarkEnd w:id="286"/>
    </w:p>
    <w:p w14:paraId="5102FDFA" w14:textId="77777777" w:rsidR="00AE5C03" w:rsidRPr="00511C8F" w:rsidRDefault="00AE5C03" w:rsidP="00AE5C03">
      <w:pPr>
        <w:pStyle w:val="subsection"/>
        <w:rPr>
          <w:szCs w:val="21"/>
        </w:rPr>
      </w:pPr>
      <w:r w:rsidRPr="00511C8F">
        <w:rPr>
          <w:szCs w:val="21"/>
        </w:rPr>
        <w:tab/>
        <w:t>(1)</w:t>
      </w:r>
      <w:r w:rsidRPr="00511C8F">
        <w:rPr>
          <w:szCs w:val="21"/>
        </w:rPr>
        <w:tab/>
        <w:t>This section applies if the Secretary makes a departure prohibition order in respect of a person.</w:t>
      </w:r>
    </w:p>
    <w:p w14:paraId="7AD64A5D" w14:textId="77777777" w:rsidR="00AE5C03" w:rsidRPr="00511C8F" w:rsidRDefault="00AE5C03" w:rsidP="00AE5C03">
      <w:pPr>
        <w:pStyle w:val="SubsectionHead"/>
        <w:rPr>
          <w:szCs w:val="21"/>
        </w:rPr>
      </w:pPr>
      <w:r w:rsidRPr="00511C8F">
        <w:rPr>
          <w:szCs w:val="21"/>
        </w:rPr>
        <w:t>Notifying person of order</w:t>
      </w:r>
    </w:p>
    <w:p w14:paraId="09EFDD3B" w14:textId="77777777" w:rsidR="00AE5C03" w:rsidRPr="00511C8F" w:rsidRDefault="00AE5C03" w:rsidP="00AE5C03">
      <w:pPr>
        <w:pStyle w:val="subsection"/>
        <w:rPr>
          <w:szCs w:val="21"/>
        </w:rPr>
      </w:pPr>
      <w:r w:rsidRPr="00511C8F">
        <w:rPr>
          <w:szCs w:val="21"/>
        </w:rPr>
        <w:tab/>
        <w:t>(2)</w:t>
      </w:r>
      <w:r w:rsidRPr="00511C8F">
        <w:rPr>
          <w:szCs w:val="21"/>
        </w:rPr>
        <w:tab/>
        <w:t>The Secretary must notify the person that the order has been made.</w:t>
      </w:r>
    </w:p>
    <w:p w14:paraId="5206D542" w14:textId="77777777" w:rsidR="00AE5C03" w:rsidRPr="00511C8F" w:rsidRDefault="00AE5C03" w:rsidP="00AE5C03">
      <w:pPr>
        <w:pStyle w:val="subsection"/>
        <w:rPr>
          <w:szCs w:val="21"/>
        </w:rPr>
      </w:pPr>
      <w:r w:rsidRPr="00511C8F">
        <w:rPr>
          <w:szCs w:val="21"/>
        </w:rPr>
        <w:tab/>
        <w:t>(3)</w:t>
      </w:r>
      <w:r w:rsidRPr="00511C8F">
        <w:rPr>
          <w:szCs w:val="21"/>
        </w:rPr>
        <w:tab/>
        <w:t>The notice must be in a form approved by the Secretary and must be given as soon as practicable after making the order.</w:t>
      </w:r>
    </w:p>
    <w:p w14:paraId="6B3020FC" w14:textId="77777777" w:rsidR="00AE5C03" w:rsidRPr="00511C8F" w:rsidRDefault="00AE5C03" w:rsidP="00AE5C03">
      <w:pPr>
        <w:pStyle w:val="SubsectionHead"/>
        <w:rPr>
          <w:szCs w:val="21"/>
        </w:rPr>
      </w:pPr>
      <w:r w:rsidRPr="00511C8F">
        <w:rPr>
          <w:szCs w:val="21"/>
        </w:rPr>
        <w:lastRenderedPageBreak/>
        <w:t>Notifying other persons of order</w:t>
      </w:r>
    </w:p>
    <w:p w14:paraId="306E65D9" w14:textId="77777777" w:rsidR="00AE5C03" w:rsidRPr="00511C8F" w:rsidRDefault="00AE5C03" w:rsidP="00AE5C03">
      <w:pPr>
        <w:pStyle w:val="subsection"/>
        <w:rPr>
          <w:szCs w:val="21"/>
        </w:rPr>
      </w:pPr>
      <w:r w:rsidRPr="00511C8F">
        <w:rPr>
          <w:szCs w:val="21"/>
        </w:rPr>
        <w:tab/>
        <w:t>(4)</w:t>
      </w:r>
      <w:r w:rsidRPr="00511C8F">
        <w:rPr>
          <w:szCs w:val="21"/>
        </w:rPr>
        <w:tab/>
        <w:t xml:space="preserve">Unless the Secretary is satisfied that the person is an Australian citizen, the Secretary must give </w:t>
      </w:r>
      <w:r w:rsidR="00D73CEA" w:rsidRPr="00511C8F">
        <w:rPr>
          <w:szCs w:val="21"/>
        </w:rPr>
        <w:t xml:space="preserve">a copy of the order, and information likely to facilitate identification of the person, to the Secretary of the Department administered by the Minister administering the </w:t>
      </w:r>
      <w:r w:rsidR="00D73CEA" w:rsidRPr="00511C8F">
        <w:rPr>
          <w:i/>
          <w:szCs w:val="21"/>
        </w:rPr>
        <w:t>Migration Act 1958</w:t>
      </w:r>
      <w:r w:rsidR="00D73CEA" w:rsidRPr="00511C8F">
        <w:rPr>
          <w:szCs w:val="21"/>
        </w:rPr>
        <w:t>, for the purposes of administering that Act</w:t>
      </w:r>
      <w:r w:rsidRPr="00511C8F">
        <w:rPr>
          <w:szCs w:val="21"/>
        </w:rPr>
        <w:t>.</w:t>
      </w:r>
    </w:p>
    <w:p w14:paraId="16460AE1" w14:textId="77777777" w:rsidR="00AE5C03" w:rsidRPr="00511C8F" w:rsidRDefault="00AE5C03" w:rsidP="00AE5C03">
      <w:pPr>
        <w:pStyle w:val="subsection"/>
        <w:rPr>
          <w:szCs w:val="21"/>
        </w:rPr>
      </w:pPr>
      <w:r w:rsidRPr="00511C8F">
        <w:rPr>
          <w:szCs w:val="21"/>
        </w:rPr>
        <w:tab/>
        <w:t>(5)</w:t>
      </w:r>
      <w:r w:rsidRPr="00511C8F">
        <w:rPr>
          <w:szCs w:val="21"/>
        </w:rPr>
        <w:tab/>
        <w:t>The Secretary must also give a copy of the order, and information likely to facilitate identification of the person for the purposes of this Division, to such other persons as the Secretary considers appropriate in the circumstances, being persons prescribed by the PPL rules.</w:t>
      </w:r>
    </w:p>
    <w:p w14:paraId="181C1370" w14:textId="77777777" w:rsidR="00AE5C03" w:rsidRPr="00511C8F" w:rsidRDefault="00AE5C03" w:rsidP="00AE5C03">
      <w:pPr>
        <w:pStyle w:val="subsection"/>
        <w:rPr>
          <w:szCs w:val="21"/>
        </w:rPr>
      </w:pPr>
      <w:r w:rsidRPr="00511C8F">
        <w:rPr>
          <w:szCs w:val="21"/>
        </w:rPr>
        <w:tab/>
        <w:t>(6)</w:t>
      </w:r>
      <w:r w:rsidRPr="00511C8F">
        <w:rPr>
          <w:szCs w:val="21"/>
        </w:rPr>
        <w:tab/>
        <w:t xml:space="preserve">The Secretary must give a copy of the order or information under </w:t>
      </w:r>
      <w:r w:rsidR="00F5062F" w:rsidRPr="00511C8F">
        <w:rPr>
          <w:szCs w:val="21"/>
        </w:rPr>
        <w:t>subsection (</w:t>
      </w:r>
      <w:r w:rsidRPr="00511C8F">
        <w:rPr>
          <w:szCs w:val="21"/>
        </w:rPr>
        <w:t>4) or (5) as soon as practicable after making the order.</w:t>
      </w:r>
    </w:p>
    <w:p w14:paraId="08225DEC" w14:textId="77777777" w:rsidR="00AE5C03" w:rsidRPr="00511C8F" w:rsidRDefault="00AE5C03" w:rsidP="00AE5C03">
      <w:pPr>
        <w:pStyle w:val="ActHead5"/>
        <w:rPr>
          <w:szCs w:val="23"/>
        </w:rPr>
      </w:pPr>
      <w:bookmarkStart w:id="287" w:name="_Toc130892880"/>
      <w:r w:rsidRPr="00511C8F">
        <w:rPr>
          <w:rStyle w:val="CharSectno"/>
          <w:szCs w:val="23"/>
        </w:rPr>
        <w:t>200D</w:t>
      </w:r>
      <w:r w:rsidRPr="00511C8F">
        <w:rPr>
          <w:szCs w:val="23"/>
        </w:rPr>
        <w:t xml:space="preserve">  Operation of departure prohibition order</w:t>
      </w:r>
      <w:bookmarkEnd w:id="287"/>
    </w:p>
    <w:p w14:paraId="2979DCFC" w14:textId="77777777" w:rsidR="00AE5C03" w:rsidRPr="00511C8F" w:rsidRDefault="00AE5C03" w:rsidP="00AE5C03">
      <w:pPr>
        <w:pStyle w:val="subsection"/>
        <w:rPr>
          <w:szCs w:val="21"/>
        </w:rPr>
      </w:pPr>
      <w:r w:rsidRPr="00511C8F">
        <w:rPr>
          <w:szCs w:val="21"/>
        </w:rPr>
        <w:tab/>
        <w:t>(1)</w:t>
      </w:r>
      <w:r w:rsidRPr="00511C8F">
        <w:rPr>
          <w:szCs w:val="21"/>
        </w:rPr>
        <w:tab/>
        <w:t>A departure prohibition order comes into force when it is made, and continues in force until it is revoked, or until it is set aside by a court.</w:t>
      </w:r>
    </w:p>
    <w:p w14:paraId="431F7681" w14:textId="77777777" w:rsidR="00AE5C03" w:rsidRPr="00511C8F" w:rsidRDefault="00AE5C03" w:rsidP="00AE5C03">
      <w:pPr>
        <w:pStyle w:val="notetext"/>
        <w:rPr>
          <w:szCs w:val="17"/>
        </w:rPr>
      </w:pPr>
      <w:r w:rsidRPr="00511C8F">
        <w:rPr>
          <w:szCs w:val="17"/>
        </w:rPr>
        <w:t>Note:</w:t>
      </w:r>
      <w:r w:rsidRPr="00511C8F">
        <w:rPr>
          <w:szCs w:val="17"/>
        </w:rPr>
        <w:tab/>
        <w:t xml:space="preserve">Subdivision E deals with appeals to the Federal Court or the </w:t>
      </w:r>
      <w:r w:rsidR="00BD7AB3" w:rsidRPr="00511C8F">
        <w:rPr>
          <w:szCs w:val="17"/>
        </w:rPr>
        <w:t>Federal Circuit and Family Court of Australia (Division 2)</w:t>
      </w:r>
      <w:r w:rsidRPr="00511C8F">
        <w:rPr>
          <w:szCs w:val="17"/>
        </w:rPr>
        <w:t xml:space="preserve"> against the making of departure prohibition orders.</w:t>
      </w:r>
    </w:p>
    <w:p w14:paraId="29120D3B" w14:textId="77777777" w:rsidR="00AE5C03" w:rsidRPr="00511C8F" w:rsidRDefault="00AE5C03" w:rsidP="00AE5C03">
      <w:pPr>
        <w:pStyle w:val="subsection"/>
        <w:rPr>
          <w:szCs w:val="21"/>
        </w:rPr>
      </w:pPr>
      <w:r w:rsidRPr="00511C8F">
        <w:rPr>
          <w:szCs w:val="21"/>
        </w:rPr>
        <w:tab/>
        <w:t>(2)</w:t>
      </w:r>
      <w:r w:rsidRPr="00511C8F">
        <w:rPr>
          <w:szCs w:val="21"/>
        </w:rPr>
        <w:tab/>
        <w:t xml:space="preserve">However, a departure prohibition order in respect of a person is not in force during any period when a deportation order in respect of the person is in force under the </w:t>
      </w:r>
      <w:r w:rsidRPr="00511C8F">
        <w:rPr>
          <w:i/>
          <w:szCs w:val="21"/>
        </w:rPr>
        <w:t>Migration Act 1958</w:t>
      </w:r>
      <w:r w:rsidRPr="00511C8F">
        <w:rPr>
          <w:szCs w:val="21"/>
        </w:rPr>
        <w:t>.</w:t>
      </w:r>
    </w:p>
    <w:p w14:paraId="34924629" w14:textId="77777777" w:rsidR="00AE5C03" w:rsidRPr="00511C8F" w:rsidRDefault="00AE5C03" w:rsidP="00AE5C03">
      <w:pPr>
        <w:pStyle w:val="ActHead5"/>
        <w:rPr>
          <w:szCs w:val="23"/>
        </w:rPr>
      </w:pPr>
      <w:bookmarkStart w:id="288" w:name="_Toc130892881"/>
      <w:r w:rsidRPr="00511C8F">
        <w:rPr>
          <w:rStyle w:val="CharSectno"/>
          <w:szCs w:val="23"/>
        </w:rPr>
        <w:t>200E</w:t>
      </w:r>
      <w:r w:rsidRPr="00511C8F">
        <w:rPr>
          <w:szCs w:val="23"/>
        </w:rPr>
        <w:t xml:space="preserve">  Revocation and variation of departure prohibition orders</w:t>
      </w:r>
      <w:bookmarkEnd w:id="288"/>
    </w:p>
    <w:p w14:paraId="6A9A4F6F" w14:textId="77777777" w:rsidR="00AE5C03" w:rsidRPr="00511C8F" w:rsidRDefault="00AE5C03" w:rsidP="00AE5C03">
      <w:pPr>
        <w:pStyle w:val="subsection"/>
        <w:rPr>
          <w:szCs w:val="21"/>
        </w:rPr>
      </w:pPr>
      <w:r w:rsidRPr="00511C8F">
        <w:rPr>
          <w:szCs w:val="21"/>
        </w:rPr>
        <w:tab/>
        <w:t>(1)</w:t>
      </w:r>
      <w:r w:rsidRPr="00511C8F">
        <w:rPr>
          <w:szCs w:val="21"/>
        </w:rPr>
        <w:tab/>
        <w:t>The Secretary must revoke a departure prohibition order in respect of a person if:</w:t>
      </w:r>
    </w:p>
    <w:p w14:paraId="3CE64C89" w14:textId="77777777" w:rsidR="00AE5C03" w:rsidRPr="00511C8F" w:rsidRDefault="00AE5C03" w:rsidP="00AE5C03">
      <w:pPr>
        <w:pStyle w:val="paragraph"/>
        <w:rPr>
          <w:szCs w:val="21"/>
        </w:rPr>
      </w:pPr>
      <w:r w:rsidRPr="00511C8F">
        <w:rPr>
          <w:szCs w:val="21"/>
        </w:rPr>
        <w:tab/>
        <w:t>(a)</w:t>
      </w:r>
      <w:r w:rsidRPr="00511C8F">
        <w:rPr>
          <w:szCs w:val="21"/>
        </w:rPr>
        <w:tab/>
        <w:t>the person no longer has any debts to the Commonwealth under this Act; or</w:t>
      </w:r>
    </w:p>
    <w:p w14:paraId="6A12FD3B" w14:textId="77777777" w:rsidR="00AE5C03" w:rsidRPr="00511C8F" w:rsidRDefault="00AE5C03" w:rsidP="00AE5C03">
      <w:pPr>
        <w:pStyle w:val="paragraph"/>
        <w:rPr>
          <w:szCs w:val="21"/>
        </w:rPr>
      </w:pPr>
      <w:r w:rsidRPr="00511C8F">
        <w:rPr>
          <w:szCs w:val="21"/>
        </w:rPr>
        <w:lastRenderedPageBreak/>
        <w:tab/>
        <w:t>(b)</w:t>
      </w:r>
      <w:r w:rsidRPr="00511C8F">
        <w:rPr>
          <w:szCs w:val="21"/>
        </w:rPr>
        <w:tab/>
        <w:t>there are arrangements satisfactory to the Secretary for the one or more debts the person has to the Commonwealth under this Act to be wholly paid; or</w:t>
      </w:r>
    </w:p>
    <w:p w14:paraId="7589BBFD" w14:textId="77777777" w:rsidR="00AE5C03" w:rsidRPr="00511C8F" w:rsidRDefault="00AE5C03" w:rsidP="00AE5C03">
      <w:pPr>
        <w:pStyle w:val="paragraph"/>
        <w:rPr>
          <w:szCs w:val="21"/>
        </w:rPr>
      </w:pPr>
      <w:r w:rsidRPr="00511C8F">
        <w:rPr>
          <w:szCs w:val="21"/>
        </w:rPr>
        <w:tab/>
        <w:t>(c)</w:t>
      </w:r>
      <w:r w:rsidRPr="00511C8F">
        <w:rPr>
          <w:szCs w:val="21"/>
        </w:rPr>
        <w:tab/>
        <w:t>the Secretary is satisfied that the one or more debts the person has to the Commonwealth under this Act are completely irrecoverable.</w:t>
      </w:r>
    </w:p>
    <w:p w14:paraId="3FFDC6E8" w14:textId="77777777" w:rsidR="00AE5C03" w:rsidRPr="00511C8F" w:rsidRDefault="00AE5C03" w:rsidP="00AE5C03">
      <w:pPr>
        <w:pStyle w:val="subsection"/>
        <w:rPr>
          <w:szCs w:val="21"/>
        </w:rPr>
      </w:pPr>
      <w:r w:rsidRPr="00511C8F">
        <w:rPr>
          <w:szCs w:val="21"/>
        </w:rPr>
        <w:tab/>
        <w:t>(2)</w:t>
      </w:r>
      <w:r w:rsidRPr="00511C8F">
        <w:rPr>
          <w:szCs w:val="21"/>
        </w:rPr>
        <w:tab/>
        <w:t>The Secretary may revoke or vary a departure prohibition order in respect of a person if the Secretary considers it desirable to do so.</w:t>
      </w:r>
    </w:p>
    <w:p w14:paraId="05C47EA3" w14:textId="77777777" w:rsidR="00AE5C03" w:rsidRPr="00511C8F" w:rsidRDefault="00AE5C03" w:rsidP="00AE5C03">
      <w:pPr>
        <w:pStyle w:val="subsection"/>
        <w:rPr>
          <w:szCs w:val="21"/>
        </w:rPr>
      </w:pPr>
      <w:r w:rsidRPr="00511C8F">
        <w:rPr>
          <w:szCs w:val="21"/>
        </w:rPr>
        <w:tab/>
        <w:t>(3)</w:t>
      </w:r>
      <w:r w:rsidRPr="00511C8F">
        <w:rPr>
          <w:szCs w:val="21"/>
        </w:rPr>
        <w:tab/>
        <w:t>A revocation or variation, under this section, of a departure prohibition order may be:</w:t>
      </w:r>
    </w:p>
    <w:p w14:paraId="5E3AEA36" w14:textId="77777777" w:rsidR="00AE5C03" w:rsidRPr="00511C8F" w:rsidRDefault="00AE5C03" w:rsidP="00AE5C03">
      <w:pPr>
        <w:pStyle w:val="paragraph"/>
        <w:rPr>
          <w:szCs w:val="21"/>
        </w:rPr>
      </w:pPr>
      <w:r w:rsidRPr="00511C8F">
        <w:rPr>
          <w:szCs w:val="21"/>
        </w:rPr>
        <w:tab/>
        <w:t>(a)</w:t>
      </w:r>
      <w:r w:rsidRPr="00511C8F">
        <w:rPr>
          <w:szCs w:val="21"/>
        </w:rPr>
        <w:tab/>
        <w:t>on application by the person in a form approved by the Secretary; or</w:t>
      </w:r>
    </w:p>
    <w:p w14:paraId="1537FFE6" w14:textId="77777777" w:rsidR="00AE5C03" w:rsidRPr="00511C8F" w:rsidRDefault="00AE5C03" w:rsidP="00AE5C03">
      <w:pPr>
        <w:pStyle w:val="paragraph"/>
        <w:rPr>
          <w:szCs w:val="21"/>
        </w:rPr>
      </w:pPr>
      <w:r w:rsidRPr="00511C8F">
        <w:rPr>
          <w:szCs w:val="21"/>
        </w:rPr>
        <w:tab/>
        <w:t>(b)</w:t>
      </w:r>
      <w:r w:rsidRPr="00511C8F">
        <w:rPr>
          <w:szCs w:val="21"/>
        </w:rPr>
        <w:tab/>
        <w:t>on the Secretary’s own initiative.</w:t>
      </w:r>
    </w:p>
    <w:p w14:paraId="2060CBB6" w14:textId="203CEA35" w:rsidR="00AE5C03" w:rsidRPr="00511C8F" w:rsidRDefault="00AE5C03" w:rsidP="00AE5C03">
      <w:pPr>
        <w:pStyle w:val="SubsectionHead"/>
        <w:rPr>
          <w:szCs w:val="21"/>
        </w:rPr>
      </w:pPr>
      <w:r w:rsidRPr="00511C8F">
        <w:rPr>
          <w:szCs w:val="21"/>
        </w:rPr>
        <w:t xml:space="preserve">Debts under </w:t>
      </w:r>
      <w:r w:rsidR="00FB5E73">
        <w:rPr>
          <w:szCs w:val="21"/>
        </w:rPr>
        <w:t>section 1</w:t>
      </w:r>
      <w:r w:rsidRPr="00511C8F">
        <w:rPr>
          <w:szCs w:val="21"/>
        </w:rPr>
        <w:t>68 disregarded</w:t>
      </w:r>
    </w:p>
    <w:p w14:paraId="3C73BE96" w14:textId="602BCA64" w:rsidR="00AE5C03" w:rsidRPr="00511C8F" w:rsidRDefault="00AE5C03" w:rsidP="00AE5C03">
      <w:pPr>
        <w:pStyle w:val="subsection"/>
        <w:rPr>
          <w:szCs w:val="21"/>
        </w:rPr>
      </w:pPr>
      <w:r w:rsidRPr="00511C8F">
        <w:rPr>
          <w:szCs w:val="21"/>
        </w:rPr>
        <w:tab/>
        <w:t>(4)</w:t>
      </w:r>
      <w:r w:rsidRPr="00511C8F">
        <w:rPr>
          <w:szCs w:val="21"/>
        </w:rPr>
        <w:tab/>
        <w:t xml:space="preserve">A debt that a person has under </w:t>
      </w:r>
      <w:r w:rsidR="00FB5E73">
        <w:rPr>
          <w:szCs w:val="21"/>
        </w:rPr>
        <w:t>section 1</w:t>
      </w:r>
      <w:r w:rsidRPr="00511C8F">
        <w:rPr>
          <w:szCs w:val="21"/>
        </w:rPr>
        <w:t>68 is to be disregarded for the purposes of this section.</w:t>
      </w:r>
    </w:p>
    <w:p w14:paraId="3F63668B" w14:textId="77777777" w:rsidR="00AE5C03" w:rsidRPr="00511C8F" w:rsidRDefault="00AE5C03" w:rsidP="00AE5C03">
      <w:pPr>
        <w:pStyle w:val="ActHead5"/>
        <w:rPr>
          <w:szCs w:val="23"/>
        </w:rPr>
      </w:pPr>
      <w:bookmarkStart w:id="289" w:name="_Toc130892882"/>
      <w:r w:rsidRPr="00511C8F">
        <w:rPr>
          <w:rStyle w:val="CharSectno"/>
          <w:szCs w:val="23"/>
        </w:rPr>
        <w:t>200F</w:t>
      </w:r>
      <w:r w:rsidRPr="00511C8F">
        <w:rPr>
          <w:szCs w:val="23"/>
        </w:rPr>
        <w:t xml:space="preserve">  Notification requirements for revocations and variations</w:t>
      </w:r>
      <w:bookmarkEnd w:id="289"/>
    </w:p>
    <w:p w14:paraId="6361CB78" w14:textId="77777777" w:rsidR="00AE5C03" w:rsidRPr="00511C8F" w:rsidRDefault="00AE5C03" w:rsidP="00AE5C03">
      <w:pPr>
        <w:pStyle w:val="subsection"/>
        <w:rPr>
          <w:szCs w:val="21"/>
        </w:rPr>
      </w:pPr>
      <w:r w:rsidRPr="00511C8F">
        <w:rPr>
          <w:szCs w:val="21"/>
        </w:rPr>
        <w:tab/>
        <w:t>(1)</w:t>
      </w:r>
      <w:r w:rsidRPr="00511C8F">
        <w:rPr>
          <w:szCs w:val="21"/>
        </w:rPr>
        <w:tab/>
        <w:t>If the Secretary revokes or varies a departure prohibition order in respect of a person, the Secretary must give notice of the revocation or variation to:</w:t>
      </w:r>
    </w:p>
    <w:p w14:paraId="39C7A6CA" w14:textId="77777777" w:rsidR="00AE5C03" w:rsidRPr="00511C8F" w:rsidRDefault="00AE5C03" w:rsidP="00AE5C03">
      <w:pPr>
        <w:pStyle w:val="paragraph"/>
        <w:rPr>
          <w:szCs w:val="21"/>
        </w:rPr>
      </w:pPr>
      <w:r w:rsidRPr="00511C8F">
        <w:rPr>
          <w:szCs w:val="21"/>
        </w:rPr>
        <w:tab/>
        <w:t>(a)</w:t>
      </w:r>
      <w:r w:rsidRPr="00511C8F">
        <w:rPr>
          <w:szCs w:val="21"/>
        </w:rPr>
        <w:tab/>
        <w:t>the person; and</w:t>
      </w:r>
    </w:p>
    <w:p w14:paraId="3B567850" w14:textId="77777777" w:rsidR="00AE5C03" w:rsidRPr="00511C8F" w:rsidRDefault="00AE5C03" w:rsidP="00AE5C03">
      <w:pPr>
        <w:pStyle w:val="paragraph"/>
        <w:rPr>
          <w:szCs w:val="21"/>
        </w:rPr>
      </w:pPr>
      <w:r w:rsidRPr="00511C8F">
        <w:rPr>
          <w:szCs w:val="21"/>
        </w:rPr>
        <w:tab/>
        <w:t>(b)</w:t>
      </w:r>
      <w:r w:rsidRPr="00511C8F">
        <w:rPr>
          <w:szCs w:val="21"/>
        </w:rPr>
        <w:tab/>
        <w:t>each person to whom a copy of the departure prohibition order was given under subsection</w:t>
      </w:r>
      <w:r w:rsidR="00F5062F" w:rsidRPr="00511C8F">
        <w:rPr>
          <w:szCs w:val="21"/>
        </w:rPr>
        <w:t> </w:t>
      </w:r>
      <w:r w:rsidRPr="00511C8F">
        <w:rPr>
          <w:szCs w:val="21"/>
        </w:rPr>
        <w:t>200C(4) or (5).</w:t>
      </w:r>
    </w:p>
    <w:p w14:paraId="7F52623C" w14:textId="77777777" w:rsidR="00AE5C03" w:rsidRPr="00511C8F" w:rsidRDefault="00AE5C03" w:rsidP="00AE5C03">
      <w:pPr>
        <w:pStyle w:val="subsection"/>
        <w:rPr>
          <w:szCs w:val="21"/>
        </w:rPr>
      </w:pPr>
      <w:r w:rsidRPr="00511C8F">
        <w:rPr>
          <w:szCs w:val="21"/>
        </w:rPr>
        <w:tab/>
        <w:t>(2)</w:t>
      </w:r>
      <w:r w:rsidRPr="00511C8F">
        <w:rPr>
          <w:szCs w:val="21"/>
        </w:rPr>
        <w:tab/>
        <w:t>If:</w:t>
      </w:r>
    </w:p>
    <w:p w14:paraId="168F9B73" w14:textId="77777777" w:rsidR="00AE5C03" w:rsidRPr="00511C8F" w:rsidRDefault="00AE5C03" w:rsidP="00AE5C03">
      <w:pPr>
        <w:pStyle w:val="paragraph"/>
        <w:rPr>
          <w:szCs w:val="21"/>
        </w:rPr>
      </w:pPr>
      <w:r w:rsidRPr="00511C8F">
        <w:rPr>
          <w:szCs w:val="21"/>
        </w:rPr>
        <w:tab/>
        <w:t>(a)</w:t>
      </w:r>
      <w:r w:rsidRPr="00511C8F">
        <w:rPr>
          <w:szCs w:val="21"/>
        </w:rPr>
        <w:tab/>
        <w:t>a person makes an application under paragraph</w:t>
      </w:r>
      <w:r w:rsidR="00F5062F" w:rsidRPr="00511C8F">
        <w:rPr>
          <w:szCs w:val="21"/>
        </w:rPr>
        <w:t> </w:t>
      </w:r>
      <w:r w:rsidRPr="00511C8F">
        <w:rPr>
          <w:szCs w:val="21"/>
        </w:rPr>
        <w:t>200E(3)(a) for the revocation or variation of a departure prohibition order; and</w:t>
      </w:r>
    </w:p>
    <w:p w14:paraId="1E4B43CD" w14:textId="77777777" w:rsidR="00AE5C03" w:rsidRPr="00511C8F" w:rsidRDefault="00AE5C03" w:rsidP="00AE5C03">
      <w:pPr>
        <w:pStyle w:val="paragraph"/>
        <w:rPr>
          <w:szCs w:val="21"/>
        </w:rPr>
      </w:pPr>
      <w:r w:rsidRPr="00511C8F">
        <w:rPr>
          <w:szCs w:val="21"/>
        </w:rPr>
        <w:tab/>
        <w:t>(b)</w:t>
      </w:r>
      <w:r w:rsidRPr="00511C8F">
        <w:rPr>
          <w:szCs w:val="21"/>
        </w:rPr>
        <w:tab/>
        <w:t>the Secretary refuses to revoke or vary the order;</w:t>
      </w:r>
    </w:p>
    <w:p w14:paraId="4874CBB7" w14:textId="77777777" w:rsidR="00AE5C03" w:rsidRPr="00511C8F" w:rsidRDefault="00AE5C03" w:rsidP="00AE5C03">
      <w:pPr>
        <w:pStyle w:val="subsection2"/>
        <w:rPr>
          <w:szCs w:val="21"/>
        </w:rPr>
      </w:pPr>
      <w:r w:rsidRPr="00511C8F">
        <w:rPr>
          <w:szCs w:val="21"/>
        </w:rPr>
        <w:t>the Secretary must give notice of the refusal to the person.</w:t>
      </w:r>
    </w:p>
    <w:p w14:paraId="43B806D1" w14:textId="77777777" w:rsidR="00AE5C03" w:rsidRPr="00511C8F" w:rsidRDefault="00AE5C03" w:rsidP="00AE5C03">
      <w:pPr>
        <w:pStyle w:val="subsection"/>
        <w:rPr>
          <w:szCs w:val="21"/>
        </w:rPr>
      </w:pPr>
      <w:r w:rsidRPr="00511C8F">
        <w:rPr>
          <w:szCs w:val="21"/>
        </w:rPr>
        <w:lastRenderedPageBreak/>
        <w:tab/>
        <w:t>(3)</w:t>
      </w:r>
      <w:r w:rsidRPr="00511C8F">
        <w:rPr>
          <w:szCs w:val="21"/>
        </w:rPr>
        <w:tab/>
        <w:t>A notice under this section must be in a form approved by the Secretary and must be given as soon as practicable after the decision concerned is made.</w:t>
      </w:r>
    </w:p>
    <w:p w14:paraId="05EA69E1" w14:textId="77777777" w:rsidR="00AE5C03" w:rsidRPr="00511C8F" w:rsidRDefault="00AE5C03" w:rsidP="00AE5C03">
      <w:pPr>
        <w:pStyle w:val="ActHead4"/>
        <w:rPr>
          <w:szCs w:val="26"/>
        </w:rPr>
      </w:pPr>
      <w:bookmarkStart w:id="290" w:name="_Toc130892883"/>
      <w:r w:rsidRPr="00511C8F">
        <w:rPr>
          <w:rStyle w:val="CharSubdNo"/>
          <w:szCs w:val="26"/>
        </w:rPr>
        <w:t>Subdivision D</w:t>
      </w:r>
      <w:r w:rsidRPr="00511C8F">
        <w:rPr>
          <w:szCs w:val="26"/>
        </w:rPr>
        <w:t>—</w:t>
      </w:r>
      <w:r w:rsidRPr="00511C8F">
        <w:rPr>
          <w:rStyle w:val="CharSubdText"/>
          <w:szCs w:val="26"/>
        </w:rPr>
        <w:t>Departure authorisation certificates</w:t>
      </w:r>
      <w:bookmarkEnd w:id="290"/>
    </w:p>
    <w:p w14:paraId="0CEC8A13" w14:textId="77777777" w:rsidR="00AE5C03" w:rsidRPr="00511C8F" w:rsidRDefault="00AE5C03" w:rsidP="00AE5C03">
      <w:pPr>
        <w:pStyle w:val="ActHead5"/>
        <w:rPr>
          <w:szCs w:val="23"/>
        </w:rPr>
      </w:pPr>
      <w:bookmarkStart w:id="291" w:name="_Toc130892884"/>
      <w:r w:rsidRPr="00511C8F">
        <w:rPr>
          <w:rStyle w:val="CharSectno"/>
          <w:szCs w:val="23"/>
        </w:rPr>
        <w:t>200G</w:t>
      </w:r>
      <w:r w:rsidRPr="00511C8F">
        <w:rPr>
          <w:szCs w:val="23"/>
        </w:rPr>
        <w:t xml:space="preserve">  Application for departure authorisation certificate</w:t>
      </w:r>
      <w:bookmarkEnd w:id="291"/>
    </w:p>
    <w:p w14:paraId="6979AA41" w14:textId="77777777" w:rsidR="00AE5C03" w:rsidRPr="00511C8F" w:rsidRDefault="00AE5C03" w:rsidP="00AE5C03">
      <w:pPr>
        <w:pStyle w:val="subsection"/>
        <w:rPr>
          <w:szCs w:val="21"/>
        </w:rPr>
      </w:pPr>
      <w:r w:rsidRPr="00511C8F">
        <w:rPr>
          <w:szCs w:val="21"/>
        </w:rPr>
        <w:tab/>
        <w:t>(1)</w:t>
      </w:r>
      <w:r w:rsidRPr="00511C8F">
        <w:rPr>
          <w:szCs w:val="21"/>
        </w:rPr>
        <w:tab/>
        <w:t xml:space="preserve">A person in respect of whom a departure prohibition order is in force may apply for a certificate (a </w:t>
      </w:r>
      <w:r w:rsidRPr="00511C8F">
        <w:rPr>
          <w:b/>
          <w:i/>
          <w:szCs w:val="21"/>
        </w:rPr>
        <w:t>departure authorisation certificate</w:t>
      </w:r>
      <w:r w:rsidRPr="00511C8F">
        <w:rPr>
          <w:szCs w:val="21"/>
        </w:rPr>
        <w:t>) authorising the person to depart from Australia for a foreign country.</w:t>
      </w:r>
    </w:p>
    <w:p w14:paraId="7B857805" w14:textId="77777777" w:rsidR="00AE5C03" w:rsidRPr="00511C8F" w:rsidRDefault="00AE5C03" w:rsidP="00AE5C03">
      <w:pPr>
        <w:pStyle w:val="subsection"/>
        <w:rPr>
          <w:szCs w:val="21"/>
        </w:rPr>
      </w:pPr>
      <w:r w:rsidRPr="00511C8F">
        <w:rPr>
          <w:szCs w:val="21"/>
        </w:rPr>
        <w:tab/>
        <w:t>(2)</w:t>
      </w:r>
      <w:r w:rsidRPr="00511C8F">
        <w:rPr>
          <w:szCs w:val="21"/>
        </w:rPr>
        <w:tab/>
        <w:t>The application must be in a form approved by the Secretary.</w:t>
      </w:r>
    </w:p>
    <w:p w14:paraId="4A5A540C" w14:textId="77777777" w:rsidR="00AE5C03" w:rsidRPr="00511C8F" w:rsidRDefault="00AE5C03" w:rsidP="00AE5C03">
      <w:pPr>
        <w:pStyle w:val="ActHead5"/>
        <w:rPr>
          <w:szCs w:val="23"/>
        </w:rPr>
      </w:pPr>
      <w:bookmarkStart w:id="292" w:name="_Toc130892885"/>
      <w:r w:rsidRPr="00511C8F">
        <w:rPr>
          <w:rStyle w:val="CharSectno"/>
          <w:szCs w:val="23"/>
        </w:rPr>
        <w:t>200H</w:t>
      </w:r>
      <w:r w:rsidRPr="00511C8F">
        <w:rPr>
          <w:szCs w:val="23"/>
        </w:rPr>
        <w:t xml:space="preserve">  When Secretary must issue departure authorisation certificate</w:t>
      </w:r>
      <w:bookmarkEnd w:id="292"/>
    </w:p>
    <w:p w14:paraId="0657307F" w14:textId="77777777" w:rsidR="00AE5C03" w:rsidRPr="00511C8F" w:rsidRDefault="00AE5C03" w:rsidP="00AE5C03">
      <w:pPr>
        <w:pStyle w:val="subsection"/>
        <w:rPr>
          <w:szCs w:val="21"/>
        </w:rPr>
      </w:pPr>
      <w:r w:rsidRPr="00511C8F">
        <w:rPr>
          <w:szCs w:val="21"/>
        </w:rPr>
        <w:tab/>
        <w:t>(1)</w:t>
      </w:r>
      <w:r w:rsidRPr="00511C8F">
        <w:rPr>
          <w:szCs w:val="21"/>
        </w:rPr>
        <w:tab/>
        <w:t>This section applies if a person makes an application under section</w:t>
      </w:r>
      <w:r w:rsidR="00F5062F" w:rsidRPr="00511C8F">
        <w:rPr>
          <w:szCs w:val="21"/>
        </w:rPr>
        <w:t> </w:t>
      </w:r>
      <w:r w:rsidRPr="00511C8F">
        <w:rPr>
          <w:szCs w:val="21"/>
        </w:rPr>
        <w:t>200G for a departure authorisation certificate.</w:t>
      </w:r>
    </w:p>
    <w:p w14:paraId="59EC2D56" w14:textId="77777777" w:rsidR="00AE5C03" w:rsidRPr="00511C8F" w:rsidRDefault="00AE5C03" w:rsidP="00AE5C03">
      <w:pPr>
        <w:pStyle w:val="subsection"/>
        <w:rPr>
          <w:szCs w:val="21"/>
        </w:rPr>
      </w:pPr>
      <w:r w:rsidRPr="00511C8F">
        <w:rPr>
          <w:szCs w:val="21"/>
        </w:rPr>
        <w:tab/>
        <w:t>(2)</w:t>
      </w:r>
      <w:r w:rsidRPr="00511C8F">
        <w:rPr>
          <w:szCs w:val="21"/>
        </w:rPr>
        <w:tab/>
        <w:t>The Secretary must issue the departure authorisation certificate if the Secretary is satisfied:</w:t>
      </w:r>
    </w:p>
    <w:p w14:paraId="549414BB" w14:textId="77777777" w:rsidR="00AE5C03" w:rsidRPr="00511C8F" w:rsidRDefault="00AE5C03" w:rsidP="00AE5C03">
      <w:pPr>
        <w:pStyle w:val="paragraph"/>
        <w:rPr>
          <w:szCs w:val="21"/>
        </w:rPr>
      </w:pPr>
      <w:r w:rsidRPr="00511C8F">
        <w:rPr>
          <w:szCs w:val="21"/>
        </w:rPr>
        <w:tab/>
        <w:t>(a)</w:t>
      </w:r>
      <w:r w:rsidRPr="00511C8F">
        <w:rPr>
          <w:szCs w:val="21"/>
        </w:rPr>
        <w:tab/>
        <w:t>that, if the certificate is issued:</w:t>
      </w:r>
    </w:p>
    <w:p w14:paraId="4FEC37A1" w14:textId="77777777" w:rsidR="00AE5C03" w:rsidRPr="00511C8F" w:rsidRDefault="00AE5C03" w:rsidP="00AE5C03">
      <w:pPr>
        <w:pStyle w:val="paragraphsub"/>
        <w:rPr>
          <w:szCs w:val="21"/>
        </w:rPr>
      </w:pPr>
      <w:r w:rsidRPr="00511C8F">
        <w:rPr>
          <w:szCs w:val="21"/>
        </w:rPr>
        <w:tab/>
        <w:t>(i)</w:t>
      </w:r>
      <w:r w:rsidRPr="00511C8F">
        <w:rPr>
          <w:szCs w:val="21"/>
        </w:rPr>
        <w:tab/>
        <w:t>it is likely that the person will depart from Australia and return to Australia within a period that the Secretary considers appropriate; and</w:t>
      </w:r>
    </w:p>
    <w:p w14:paraId="341EF255" w14:textId="77777777" w:rsidR="00AE5C03" w:rsidRPr="00511C8F" w:rsidRDefault="00AE5C03" w:rsidP="00AE5C03">
      <w:pPr>
        <w:pStyle w:val="paragraphsub"/>
        <w:rPr>
          <w:szCs w:val="21"/>
        </w:rPr>
      </w:pPr>
      <w:r w:rsidRPr="00511C8F">
        <w:rPr>
          <w:szCs w:val="21"/>
        </w:rPr>
        <w:tab/>
        <w:t>(ii)</w:t>
      </w:r>
      <w:r w:rsidRPr="00511C8F">
        <w:rPr>
          <w:szCs w:val="21"/>
        </w:rPr>
        <w:tab/>
        <w:t>it is likely that, within a period that the Secretary considers appropriate, the Secretary will be required by subsection</w:t>
      </w:r>
      <w:r w:rsidR="00F5062F" w:rsidRPr="00511C8F">
        <w:rPr>
          <w:szCs w:val="21"/>
        </w:rPr>
        <w:t> </w:t>
      </w:r>
      <w:r w:rsidRPr="00511C8F">
        <w:rPr>
          <w:szCs w:val="21"/>
        </w:rPr>
        <w:t>200E(1) to revoke the departure prohibition order in respect of the person; and</w:t>
      </w:r>
    </w:p>
    <w:p w14:paraId="22436E5D" w14:textId="77777777" w:rsidR="00AE5C03" w:rsidRPr="00511C8F" w:rsidRDefault="00AE5C03" w:rsidP="00AE5C03">
      <w:pPr>
        <w:pStyle w:val="paragraph"/>
        <w:rPr>
          <w:szCs w:val="21"/>
        </w:rPr>
      </w:pPr>
      <w:r w:rsidRPr="00511C8F">
        <w:rPr>
          <w:szCs w:val="21"/>
        </w:rPr>
        <w:tab/>
        <w:t>(b)</w:t>
      </w:r>
      <w:r w:rsidRPr="00511C8F">
        <w:rPr>
          <w:szCs w:val="21"/>
        </w:rPr>
        <w:tab/>
        <w:t>that it is not necessary for the person to give security under section</w:t>
      </w:r>
      <w:r w:rsidR="00F5062F" w:rsidRPr="00511C8F">
        <w:rPr>
          <w:szCs w:val="21"/>
        </w:rPr>
        <w:t> </w:t>
      </w:r>
      <w:r w:rsidRPr="00511C8F">
        <w:rPr>
          <w:szCs w:val="21"/>
        </w:rPr>
        <w:t>200J for the person’s return to Australia.</w:t>
      </w:r>
    </w:p>
    <w:p w14:paraId="0FEDA434" w14:textId="77777777" w:rsidR="00AE5C03" w:rsidRPr="00511C8F" w:rsidRDefault="00AE5C03" w:rsidP="00AE5C03">
      <w:pPr>
        <w:pStyle w:val="subsection"/>
        <w:rPr>
          <w:szCs w:val="21"/>
        </w:rPr>
      </w:pPr>
      <w:r w:rsidRPr="00511C8F">
        <w:rPr>
          <w:szCs w:val="21"/>
        </w:rPr>
        <w:tab/>
        <w:t>(3)</w:t>
      </w:r>
      <w:r w:rsidRPr="00511C8F">
        <w:rPr>
          <w:szCs w:val="21"/>
        </w:rPr>
        <w:tab/>
        <w:t xml:space="preserve">If the Secretary is not satisfied as mentioned in </w:t>
      </w:r>
      <w:r w:rsidR="00F5062F" w:rsidRPr="00511C8F">
        <w:rPr>
          <w:szCs w:val="21"/>
        </w:rPr>
        <w:t>subsection (</w:t>
      </w:r>
      <w:r w:rsidRPr="00511C8F">
        <w:rPr>
          <w:szCs w:val="21"/>
        </w:rPr>
        <w:t>2), the Secretary must issue the departure authorisation certificate if:</w:t>
      </w:r>
    </w:p>
    <w:p w14:paraId="2AC11E22" w14:textId="77777777" w:rsidR="00AE5C03" w:rsidRPr="00511C8F" w:rsidRDefault="00AE5C03" w:rsidP="00AE5C03">
      <w:pPr>
        <w:pStyle w:val="paragraph"/>
        <w:rPr>
          <w:szCs w:val="21"/>
        </w:rPr>
      </w:pPr>
      <w:r w:rsidRPr="00511C8F">
        <w:rPr>
          <w:szCs w:val="21"/>
        </w:rPr>
        <w:tab/>
        <w:t>(a)</w:t>
      </w:r>
      <w:r w:rsidRPr="00511C8F">
        <w:rPr>
          <w:szCs w:val="21"/>
        </w:rPr>
        <w:tab/>
        <w:t>the person has given security under section</w:t>
      </w:r>
      <w:r w:rsidR="00F5062F" w:rsidRPr="00511C8F">
        <w:rPr>
          <w:szCs w:val="21"/>
        </w:rPr>
        <w:t> </w:t>
      </w:r>
      <w:r w:rsidRPr="00511C8F">
        <w:rPr>
          <w:szCs w:val="21"/>
        </w:rPr>
        <w:t>200J for the person’s return to Australia; or</w:t>
      </w:r>
    </w:p>
    <w:p w14:paraId="4DADBD84" w14:textId="77777777" w:rsidR="00AE5C03" w:rsidRPr="00511C8F" w:rsidRDefault="00AE5C03" w:rsidP="00AE5C03">
      <w:pPr>
        <w:pStyle w:val="paragraph"/>
        <w:rPr>
          <w:szCs w:val="21"/>
        </w:rPr>
      </w:pPr>
      <w:r w:rsidRPr="00511C8F">
        <w:rPr>
          <w:szCs w:val="21"/>
        </w:rPr>
        <w:lastRenderedPageBreak/>
        <w:tab/>
        <w:t>(b)</w:t>
      </w:r>
      <w:r w:rsidRPr="00511C8F">
        <w:rPr>
          <w:szCs w:val="21"/>
        </w:rPr>
        <w:tab/>
        <w:t>if the person is unable to give such security, the Secretary is satisfied:</w:t>
      </w:r>
    </w:p>
    <w:p w14:paraId="1D4C4F84" w14:textId="77777777" w:rsidR="00AE5C03" w:rsidRPr="00511C8F" w:rsidRDefault="00AE5C03" w:rsidP="00AE5C03">
      <w:pPr>
        <w:pStyle w:val="paragraphsub"/>
        <w:rPr>
          <w:szCs w:val="21"/>
        </w:rPr>
      </w:pPr>
      <w:r w:rsidRPr="00511C8F">
        <w:rPr>
          <w:szCs w:val="21"/>
        </w:rPr>
        <w:tab/>
        <w:t>(i)</w:t>
      </w:r>
      <w:r w:rsidRPr="00511C8F">
        <w:rPr>
          <w:szCs w:val="21"/>
        </w:rPr>
        <w:tab/>
        <w:t>that the certificate should be issued on humanitarian grounds; or</w:t>
      </w:r>
    </w:p>
    <w:p w14:paraId="13933746" w14:textId="77777777" w:rsidR="00AE5C03" w:rsidRPr="00511C8F" w:rsidRDefault="00AE5C03" w:rsidP="00AE5C03">
      <w:pPr>
        <w:pStyle w:val="paragraphsub"/>
        <w:rPr>
          <w:szCs w:val="21"/>
        </w:rPr>
      </w:pPr>
      <w:r w:rsidRPr="00511C8F">
        <w:rPr>
          <w:szCs w:val="21"/>
        </w:rPr>
        <w:tab/>
        <w:t>(ii)</w:t>
      </w:r>
      <w:r w:rsidRPr="00511C8F">
        <w:rPr>
          <w:szCs w:val="21"/>
        </w:rPr>
        <w:tab/>
        <w:t>that refusing to issue the certificate will be detrimental to Australia’s interests.</w:t>
      </w:r>
    </w:p>
    <w:p w14:paraId="11BC3460" w14:textId="77777777" w:rsidR="00AE5C03" w:rsidRPr="00511C8F" w:rsidRDefault="00AE5C03" w:rsidP="00AE5C03">
      <w:pPr>
        <w:pStyle w:val="ActHead5"/>
        <w:rPr>
          <w:szCs w:val="23"/>
        </w:rPr>
      </w:pPr>
      <w:bookmarkStart w:id="293" w:name="_Toc130892886"/>
      <w:r w:rsidRPr="00511C8F">
        <w:rPr>
          <w:rStyle w:val="CharSectno"/>
          <w:szCs w:val="23"/>
        </w:rPr>
        <w:t>200J</w:t>
      </w:r>
      <w:r w:rsidRPr="00511C8F">
        <w:rPr>
          <w:szCs w:val="23"/>
        </w:rPr>
        <w:t xml:space="preserve">  Security for person’s return to Australia</w:t>
      </w:r>
      <w:bookmarkEnd w:id="293"/>
    </w:p>
    <w:p w14:paraId="7C320656" w14:textId="77777777" w:rsidR="00AE5C03" w:rsidRPr="00511C8F" w:rsidRDefault="00AE5C03" w:rsidP="00AE5C03">
      <w:pPr>
        <w:pStyle w:val="subsection"/>
        <w:rPr>
          <w:szCs w:val="21"/>
        </w:rPr>
      </w:pPr>
      <w:r w:rsidRPr="00511C8F">
        <w:rPr>
          <w:szCs w:val="21"/>
        </w:rPr>
        <w:tab/>
        <w:t>(1)</w:t>
      </w:r>
      <w:r w:rsidRPr="00511C8F">
        <w:rPr>
          <w:szCs w:val="21"/>
        </w:rPr>
        <w:tab/>
        <w:t>A person may give such security as the Secretary considers appropriate by bond, deposit or any other means, for the person’s return to Australia by such day as is agreed by the person and the Secretary and is specified in the departure authorisation certificate.</w:t>
      </w:r>
    </w:p>
    <w:p w14:paraId="262A0BAD" w14:textId="77777777" w:rsidR="00AE5C03" w:rsidRPr="00511C8F" w:rsidRDefault="00AE5C03" w:rsidP="00AE5C03">
      <w:pPr>
        <w:pStyle w:val="subsection"/>
        <w:rPr>
          <w:szCs w:val="21"/>
        </w:rPr>
      </w:pPr>
      <w:r w:rsidRPr="00511C8F">
        <w:rPr>
          <w:szCs w:val="21"/>
        </w:rPr>
        <w:tab/>
        <w:t>(2)</w:t>
      </w:r>
      <w:r w:rsidRPr="00511C8F">
        <w:rPr>
          <w:szCs w:val="21"/>
        </w:rPr>
        <w:tab/>
        <w:t xml:space="preserve">The Secretary may substitute a later day for the day mentioned in </w:t>
      </w:r>
      <w:r w:rsidR="00F5062F" w:rsidRPr="00511C8F">
        <w:rPr>
          <w:szCs w:val="21"/>
        </w:rPr>
        <w:t>subsection (</w:t>
      </w:r>
      <w:r w:rsidRPr="00511C8F">
        <w:rPr>
          <w:szCs w:val="21"/>
        </w:rPr>
        <w:t>1):</w:t>
      </w:r>
    </w:p>
    <w:p w14:paraId="360EBE32" w14:textId="77777777" w:rsidR="00AE5C03" w:rsidRPr="00511C8F" w:rsidRDefault="00AE5C03" w:rsidP="00AE5C03">
      <w:pPr>
        <w:pStyle w:val="paragraph"/>
        <w:rPr>
          <w:szCs w:val="21"/>
        </w:rPr>
      </w:pPr>
      <w:r w:rsidRPr="00511C8F">
        <w:rPr>
          <w:szCs w:val="21"/>
        </w:rPr>
        <w:tab/>
        <w:t>(a)</w:t>
      </w:r>
      <w:r w:rsidRPr="00511C8F">
        <w:rPr>
          <w:szCs w:val="21"/>
        </w:rPr>
        <w:tab/>
        <w:t>on application by the person in a form approved by the Secretary; or</w:t>
      </w:r>
    </w:p>
    <w:p w14:paraId="6EA34F8A" w14:textId="77777777" w:rsidR="00AE5C03" w:rsidRPr="00511C8F" w:rsidRDefault="00AE5C03" w:rsidP="00AE5C03">
      <w:pPr>
        <w:pStyle w:val="paragraph"/>
        <w:rPr>
          <w:szCs w:val="21"/>
        </w:rPr>
      </w:pPr>
      <w:r w:rsidRPr="00511C8F">
        <w:rPr>
          <w:szCs w:val="21"/>
        </w:rPr>
        <w:tab/>
        <w:t>(b)</w:t>
      </w:r>
      <w:r w:rsidRPr="00511C8F">
        <w:rPr>
          <w:szCs w:val="21"/>
        </w:rPr>
        <w:tab/>
        <w:t>on the Secretary’s own initiative.</w:t>
      </w:r>
    </w:p>
    <w:p w14:paraId="0A2F5700" w14:textId="77777777" w:rsidR="00AE5C03" w:rsidRPr="00511C8F" w:rsidRDefault="00AE5C03" w:rsidP="00AE5C03">
      <w:pPr>
        <w:pStyle w:val="subsection"/>
        <w:rPr>
          <w:szCs w:val="21"/>
        </w:rPr>
      </w:pPr>
      <w:r w:rsidRPr="00511C8F">
        <w:rPr>
          <w:szCs w:val="21"/>
        </w:rPr>
        <w:tab/>
        <w:t>(3)</w:t>
      </w:r>
      <w:r w:rsidRPr="00511C8F">
        <w:rPr>
          <w:szCs w:val="21"/>
        </w:rPr>
        <w:tab/>
        <w:t>The Secretary may refuse an application by a person to substitute a later day if:</w:t>
      </w:r>
    </w:p>
    <w:p w14:paraId="552943D6" w14:textId="77777777" w:rsidR="00AE5C03" w:rsidRPr="00511C8F" w:rsidRDefault="00AE5C03" w:rsidP="00AE5C03">
      <w:pPr>
        <w:pStyle w:val="paragraph"/>
        <w:rPr>
          <w:szCs w:val="21"/>
        </w:rPr>
      </w:pPr>
      <w:r w:rsidRPr="00511C8F">
        <w:rPr>
          <w:szCs w:val="21"/>
        </w:rPr>
        <w:tab/>
        <w:t>(a)</w:t>
      </w:r>
      <w:r w:rsidRPr="00511C8F">
        <w:rPr>
          <w:szCs w:val="21"/>
        </w:rPr>
        <w:tab/>
        <w:t>the person refuses to increase the value of the security already given to a level that the Secretary considers appropriate; or</w:t>
      </w:r>
    </w:p>
    <w:p w14:paraId="2B1C425C" w14:textId="77777777" w:rsidR="00AE5C03" w:rsidRPr="00511C8F" w:rsidRDefault="00AE5C03" w:rsidP="00AE5C03">
      <w:pPr>
        <w:pStyle w:val="paragraph"/>
        <w:rPr>
          <w:szCs w:val="21"/>
        </w:rPr>
      </w:pPr>
      <w:r w:rsidRPr="00511C8F">
        <w:rPr>
          <w:szCs w:val="21"/>
        </w:rPr>
        <w:tab/>
        <w:t>(b)</w:t>
      </w:r>
      <w:r w:rsidRPr="00511C8F">
        <w:rPr>
          <w:szCs w:val="21"/>
        </w:rPr>
        <w:tab/>
        <w:t>the person refuses to give such further security as the Secretary considers appropriate; or</w:t>
      </w:r>
    </w:p>
    <w:p w14:paraId="762A8030" w14:textId="77777777" w:rsidR="00AE5C03" w:rsidRPr="00511C8F" w:rsidRDefault="00AE5C03" w:rsidP="00AE5C03">
      <w:pPr>
        <w:pStyle w:val="paragraph"/>
        <w:rPr>
          <w:szCs w:val="21"/>
        </w:rPr>
      </w:pPr>
      <w:r w:rsidRPr="00511C8F">
        <w:rPr>
          <w:szCs w:val="21"/>
        </w:rPr>
        <w:tab/>
        <w:t>(c)</w:t>
      </w:r>
      <w:r w:rsidRPr="00511C8F">
        <w:rPr>
          <w:szCs w:val="21"/>
        </w:rPr>
        <w:tab/>
        <w:t>the Secretary considers that it would not be appropriate to substitute the later day.</w:t>
      </w:r>
    </w:p>
    <w:p w14:paraId="57849730" w14:textId="77777777" w:rsidR="00AE5C03" w:rsidRPr="00511C8F" w:rsidRDefault="00AE5C03" w:rsidP="00AE5C03">
      <w:pPr>
        <w:pStyle w:val="ActHead5"/>
        <w:rPr>
          <w:szCs w:val="23"/>
        </w:rPr>
      </w:pPr>
      <w:bookmarkStart w:id="294" w:name="_Toc130892887"/>
      <w:r w:rsidRPr="00511C8F">
        <w:rPr>
          <w:rStyle w:val="CharSectno"/>
          <w:szCs w:val="23"/>
        </w:rPr>
        <w:t>200K</w:t>
      </w:r>
      <w:r w:rsidRPr="00511C8F">
        <w:rPr>
          <w:szCs w:val="23"/>
        </w:rPr>
        <w:t xml:space="preserve">  What departure authorisation certificate must authorise</w:t>
      </w:r>
      <w:bookmarkEnd w:id="294"/>
    </w:p>
    <w:p w14:paraId="14A9000E" w14:textId="77777777" w:rsidR="00AE5C03" w:rsidRPr="00511C8F" w:rsidRDefault="00AE5C03" w:rsidP="00AE5C03">
      <w:pPr>
        <w:pStyle w:val="subsection"/>
        <w:rPr>
          <w:szCs w:val="21"/>
        </w:rPr>
      </w:pPr>
      <w:r w:rsidRPr="00511C8F">
        <w:rPr>
          <w:szCs w:val="21"/>
        </w:rPr>
        <w:tab/>
        <w:t>(1)</w:t>
      </w:r>
      <w:r w:rsidRPr="00511C8F">
        <w:rPr>
          <w:szCs w:val="21"/>
        </w:rPr>
        <w:tab/>
        <w:t>A departure authorisation certificate in respect of a person must authorise the departure of the person on or before the seventh day after a day specified in the certificate.</w:t>
      </w:r>
    </w:p>
    <w:p w14:paraId="3273D6FA" w14:textId="77777777" w:rsidR="00AE5C03" w:rsidRPr="00511C8F" w:rsidRDefault="00AE5C03" w:rsidP="00AE5C03">
      <w:pPr>
        <w:pStyle w:val="subsection"/>
        <w:rPr>
          <w:szCs w:val="21"/>
        </w:rPr>
      </w:pPr>
      <w:r w:rsidRPr="00511C8F">
        <w:rPr>
          <w:szCs w:val="21"/>
        </w:rPr>
        <w:lastRenderedPageBreak/>
        <w:tab/>
        <w:t>(2)</w:t>
      </w:r>
      <w:r w:rsidRPr="00511C8F">
        <w:rPr>
          <w:szCs w:val="21"/>
        </w:rPr>
        <w:tab/>
        <w:t>The day specified in the certificate must be a day that is after the day on which the certificate is issued, but not more than 7 days after that day.</w:t>
      </w:r>
    </w:p>
    <w:p w14:paraId="210B1003" w14:textId="77777777" w:rsidR="00AE5C03" w:rsidRPr="00511C8F" w:rsidRDefault="00AE5C03" w:rsidP="00AE5C03">
      <w:pPr>
        <w:pStyle w:val="ActHead5"/>
        <w:rPr>
          <w:szCs w:val="23"/>
        </w:rPr>
      </w:pPr>
      <w:bookmarkStart w:id="295" w:name="_Toc130892888"/>
      <w:r w:rsidRPr="00511C8F">
        <w:rPr>
          <w:rStyle w:val="CharSectno"/>
          <w:szCs w:val="23"/>
        </w:rPr>
        <w:t>200L</w:t>
      </w:r>
      <w:r w:rsidRPr="00511C8F">
        <w:rPr>
          <w:szCs w:val="23"/>
        </w:rPr>
        <w:t xml:space="preserve">  Notification requirements for departure authorisation certificates</w:t>
      </w:r>
      <w:bookmarkEnd w:id="295"/>
    </w:p>
    <w:p w14:paraId="4071F8BD" w14:textId="77777777" w:rsidR="00AE5C03" w:rsidRPr="00511C8F" w:rsidRDefault="00AE5C03" w:rsidP="00AE5C03">
      <w:pPr>
        <w:pStyle w:val="subsection"/>
        <w:rPr>
          <w:szCs w:val="21"/>
        </w:rPr>
      </w:pPr>
      <w:r w:rsidRPr="00511C8F">
        <w:rPr>
          <w:szCs w:val="21"/>
        </w:rPr>
        <w:tab/>
        <w:t>(1)</w:t>
      </w:r>
      <w:r w:rsidRPr="00511C8F">
        <w:rPr>
          <w:szCs w:val="21"/>
        </w:rPr>
        <w:tab/>
        <w:t>If the Secretary issues a departure authorisation certificate in respect of a person, the Secretary must, as soon as practicable, give a copy of the certificate to:</w:t>
      </w:r>
    </w:p>
    <w:p w14:paraId="6F604698" w14:textId="77777777" w:rsidR="00AE5C03" w:rsidRPr="00511C8F" w:rsidRDefault="00AE5C03" w:rsidP="00AE5C03">
      <w:pPr>
        <w:pStyle w:val="paragraph"/>
        <w:rPr>
          <w:szCs w:val="21"/>
        </w:rPr>
      </w:pPr>
      <w:r w:rsidRPr="00511C8F">
        <w:rPr>
          <w:szCs w:val="21"/>
        </w:rPr>
        <w:tab/>
        <w:t>(a)</w:t>
      </w:r>
      <w:r w:rsidRPr="00511C8F">
        <w:rPr>
          <w:szCs w:val="21"/>
        </w:rPr>
        <w:tab/>
        <w:t>the person; and</w:t>
      </w:r>
    </w:p>
    <w:p w14:paraId="5B81308D" w14:textId="77777777" w:rsidR="00AE5C03" w:rsidRPr="00511C8F" w:rsidRDefault="00AE5C03" w:rsidP="00AE5C03">
      <w:pPr>
        <w:pStyle w:val="paragraph"/>
        <w:rPr>
          <w:szCs w:val="21"/>
        </w:rPr>
      </w:pPr>
      <w:r w:rsidRPr="00511C8F">
        <w:rPr>
          <w:szCs w:val="21"/>
        </w:rPr>
        <w:tab/>
        <w:t>(b)</w:t>
      </w:r>
      <w:r w:rsidRPr="00511C8F">
        <w:rPr>
          <w:szCs w:val="21"/>
        </w:rPr>
        <w:tab/>
        <w:t>each person to whom a copy of the departure prohibition order in respect of the person was given under subsection</w:t>
      </w:r>
      <w:r w:rsidR="00F5062F" w:rsidRPr="00511C8F">
        <w:rPr>
          <w:szCs w:val="21"/>
        </w:rPr>
        <w:t> </w:t>
      </w:r>
      <w:r w:rsidRPr="00511C8F">
        <w:rPr>
          <w:szCs w:val="21"/>
        </w:rPr>
        <w:t>200C(4) or (5).</w:t>
      </w:r>
    </w:p>
    <w:p w14:paraId="06306A77" w14:textId="77777777" w:rsidR="00AE5C03" w:rsidRPr="00511C8F" w:rsidRDefault="00AE5C03" w:rsidP="00AE5C03">
      <w:pPr>
        <w:pStyle w:val="subsection"/>
        <w:rPr>
          <w:szCs w:val="21"/>
        </w:rPr>
      </w:pPr>
      <w:r w:rsidRPr="00511C8F">
        <w:rPr>
          <w:szCs w:val="21"/>
        </w:rPr>
        <w:tab/>
        <w:t>(2)</w:t>
      </w:r>
      <w:r w:rsidRPr="00511C8F">
        <w:rPr>
          <w:szCs w:val="21"/>
        </w:rPr>
        <w:tab/>
        <w:t>If:</w:t>
      </w:r>
    </w:p>
    <w:p w14:paraId="0A711786" w14:textId="77777777" w:rsidR="00AE5C03" w:rsidRPr="00511C8F" w:rsidRDefault="00AE5C03" w:rsidP="00AE5C03">
      <w:pPr>
        <w:pStyle w:val="paragraph"/>
        <w:rPr>
          <w:szCs w:val="21"/>
        </w:rPr>
      </w:pPr>
      <w:r w:rsidRPr="00511C8F">
        <w:rPr>
          <w:szCs w:val="21"/>
        </w:rPr>
        <w:tab/>
        <w:t>(a)</w:t>
      </w:r>
      <w:r w:rsidRPr="00511C8F">
        <w:rPr>
          <w:szCs w:val="21"/>
        </w:rPr>
        <w:tab/>
        <w:t>a person makes an application under section</w:t>
      </w:r>
      <w:r w:rsidR="00F5062F" w:rsidRPr="00511C8F">
        <w:rPr>
          <w:szCs w:val="21"/>
        </w:rPr>
        <w:t> </w:t>
      </w:r>
      <w:r w:rsidRPr="00511C8F">
        <w:rPr>
          <w:szCs w:val="21"/>
        </w:rPr>
        <w:t>200G for a departure authorisation certificate; and</w:t>
      </w:r>
    </w:p>
    <w:p w14:paraId="2FA01D50" w14:textId="77777777" w:rsidR="00AE5C03" w:rsidRPr="00511C8F" w:rsidRDefault="00AE5C03" w:rsidP="00AE5C03">
      <w:pPr>
        <w:pStyle w:val="paragraph"/>
        <w:rPr>
          <w:szCs w:val="21"/>
        </w:rPr>
      </w:pPr>
      <w:r w:rsidRPr="00511C8F">
        <w:rPr>
          <w:szCs w:val="21"/>
        </w:rPr>
        <w:tab/>
        <w:t>(b)</w:t>
      </w:r>
      <w:r w:rsidRPr="00511C8F">
        <w:rPr>
          <w:szCs w:val="21"/>
        </w:rPr>
        <w:tab/>
        <w:t>the Secretary refuses to issue the certificate;</w:t>
      </w:r>
    </w:p>
    <w:p w14:paraId="2C91514B" w14:textId="77777777" w:rsidR="00AE5C03" w:rsidRPr="00511C8F" w:rsidRDefault="00AE5C03" w:rsidP="00AE5C03">
      <w:pPr>
        <w:pStyle w:val="subsection2"/>
        <w:rPr>
          <w:szCs w:val="21"/>
        </w:rPr>
      </w:pPr>
      <w:r w:rsidRPr="00511C8F">
        <w:rPr>
          <w:szCs w:val="21"/>
        </w:rPr>
        <w:t>the Secretary must give notice of the refusal to the person.</w:t>
      </w:r>
    </w:p>
    <w:p w14:paraId="5DE86BCF" w14:textId="77777777" w:rsidR="00AE5C03" w:rsidRPr="00511C8F" w:rsidRDefault="00AE5C03" w:rsidP="00AE5C03">
      <w:pPr>
        <w:pStyle w:val="subsection"/>
        <w:rPr>
          <w:szCs w:val="21"/>
        </w:rPr>
      </w:pPr>
      <w:r w:rsidRPr="00511C8F">
        <w:rPr>
          <w:szCs w:val="21"/>
        </w:rPr>
        <w:tab/>
        <w:t>(3)</w:t>
      </w:r>
      <w:r w:rsidRPr="00511C8F">
        <w:rPr>
          <w:szCs w:val="21"/>
        </w:rPr>
        <w:tab/>
        <w:t>The notice must be in a form approved by the Secretary and must be given as soon as practicable after the refusal.</w:t>
      </w:r>
    </w:p>
    <w:p w14:paraId="387CBB91" w14:textId="77777777" w:rsidR="00AE5C03" w:rsidRPr="00511C8F" w:rsidRDefault="00AE5C03" w:rsidP="00AE5C03">
      <w:pPr>
        <w:pStyle w:val="ActHead5"/>
        <w:rPr>
          <w:szCs w:val="23"/>
        </w:rPr>
      </w:pPr>
      <w:bookmarkStart w:id="296" w:name="_Toc130892889"/>
      <w:r w:rsidRPr="00511C8F">
        <w:rPr>
          <w:rStyle w:val="CharSectno"/>
          <w:szCs w:val="23"/>
        </w:rPr>
        <w:t>200M</w:t>
      </w:r>
      <w:r w:rsidRPr="00511C8F">
        <w:rPr>
          <w:szCs w:val="23"/>
        </w:rPr>
        <w:t xml:space="preserve">  Notification requirements for substituted days</w:t>
      </w:r>
      <w:bookmarkEnd w:id="296"/>
    </w:p>
    <w:p w14:paraId="24347B93" w14:textId="77777777" w:rsidR="00AE5C03" w:rsidRPr="00511C8F" w:rsidRDefault="00AE5C03" w:rsidP="00AE5C03">
      <w:pPr>
        <w:pStyle w:val="subsection"/>
        <w:rPr>
          <w:szCs w:val="21"/>
        </w:rPr>
      </w:pPr>
      <w:r w:rsidRPr="00511C8F">
        <w:rPr>
          <w:szCs w:val="21"/>
        </w:rPr>
        <w:tab/>
        <w:t>(1)</w:t>
      </w:r>
      <w:r w:rsidRPr="00511C8F">
        <w:rPr>
          <w:szCs w:val="21"/>
        </w:rPr>
        <w:tab/>
        <w:t>If, under section</w:t>
      </w:r>
      <w:r w:rsidR="00F5062F" w:rsidRPr="00511C8F">
        <w:rPr>
          <w:szCs w:val="21"/>
        </w:rPr>
        <w:t> </w:t>
      </w:r>
      <w:r w:rsidRPr="00511C8F">
        <w:rPr>
          <w:szCs w:val="21"/>
        </w:rPr>
        <w:t>200J, the Secretary substitutes a later day for a person’s return to Australia, the Secretary must give notice of that decision to:</w:t>
      </w:r>
    </w:p>
    <w:p w14:paraId="0C757E56" w14:textId="77777777" w:rsidR="00AE5C03" w:rsidRPr="00511C8F" w:rsidRDefault="00AE5C03" w:rsidP="00AE5C03">
      <w:pPr>
        <w:pStyle w:val="paragraph"/>
        <w:rPr>
          <w:szCs w:val="21"/>
        </w:rPr>
      </w:pPr>
      <w:r w:rsidRPr="00511C8F">
        <w:rPr>
          <w:szCs w:val="21"/>
        </w:rPr>
        <w:tab/>
        <w:t>(a)</w:t>
      </w:r>
      <w:r w:rsidRPr="00511C8F">
        <w:rPr>
          <w:szCs w:val="21"/>
        </w:rPr>
        <w:tab/>
        <w:t>the person; and</w:t>
      </w:r>
    </w:p>
    <w:p w14:paraId="127C6B1B" w14:textId="77777777" w:rsidR="00AE5C03" w:rsidRPr="00511C8F" w:rsidRDefault="00AE5C03" w:rsidP="00AE5C03">
      <w:pPr>
        <w:pStyle w:val="paragraph"/>
        <w:rPr>
          <w:szCs w:val="21"/>
        </w:rPr>
      </w:pPr>
      <w:r w:rsidRPr="00511C8F">
        <w:rPr>
          <w:szCs w:val="21"/>
        </w:rPr>
        <w:tab/>
        <w:t>(b)</w:t>
      </w:r>
      <w:r w:rsidRPr="00511C8F">
        <w:rPr>
          <w:szCs w:val="21"/>
        </w:rPr>
        <w:tab/>
        <w:t>each person to whom a copy of the departure prohibition order in respect of the person was given under subsection</w:t>
      </w:r>
      <w:r w:rsidR="00F5062F" w:rsidRPr="00511C8F">
        <w:rPr>
          <w:szCs w:val="21"/>
        </w:rPr>
        <w:t> </w:t>
      </w:r>
      <w:r w:rsidRPr="00511C8F">
        <w:rPr>
          <w:szCs w:val="21"/>
        </w:rPr>
        <w:t>200C(4) or (5).</w:t>
      </w:r>
    </w:p>
    <w:p w14:paraId="4A25B7AF" w14:textId="77777777" w:rsidR="00AE5C03" w:rsidRPr="00511C8F" w:rsidRDefault="00AE5C03" w:rsidP="00AE5C03">
      <w:pPr>
        <w:pStyle w:val="subsection"/>
        <w:rPr>
          <w:szCs w:val="21"/>
        </w:rPr>
      </w:pPr>
      <w:r w:rsidRPr="00511C8F">
        <w:rPr>
          <w:szCs w:val="21"/>
        </w:rPr>
        <w:tab/>
        <w:t>(2)</w:t>
      </w:r>
      <w:r w:rsidRPr="00511C8F">
        <w:rPr>
          <w:szCs w:val="21"/>
        </w:rPr>
        <w:tab/>
        <w:t>If:</w:t>
      </w:r>
    </w:p>
    <w:p w14:paraId="24049C5A" w14:textId="77777777" w:rsidR="00AE5C03" w:rsidRPr="00511C8F" w:rsidRDefault="00AE5C03" w:rsidP="00AE5C03">
      <w:pPr>
        <w:pStyle w:val="paragraph"/>
        <w:rPr>
          <w:szCs w:val="21"/>
        </w:rPr>
      </w:pPr>
      <w:r w:rsidRPr="00511C8F">
        <w:rPr>
          <w:szCs w:val="21"/>
        </w:rPr>
        <w:tab/>
        <w:t>(a)</w:t>
      </w:r>
      <w:r w:rsidRPr="00511C8F">
        <w:rPr>
          <w:szCs w:val="21"/>
        </w:rPr>
        <w:tab/>
        <w:t>a person makes an application under paragraph</w:t>
      </w:r>
      <w:r w:rsidR="00F5062F" w:rsidRPr="00511C8F">
        <w:rPr>
          <w:szCs w:val="21"/>
        </w:rPr>
        <w:t> </w:t>
      </w:r>
      <w:r w:rsidRPr="00511C8F">
        <w:rPr>
          <w:szCs w:val="21"/>
        </w:rPr>
        <w:t>200J(2)(a) to substitute a later day for the person’s return to Australia; and</w:t>
      </w:r>
    </w:p>
    <w:p w14:paraId="5FEEF220" w14:textId="77777777" w:rsidR="00AE5C03" w:rsidRPr="00511C8F" w:rsidRDefault="00AE5C03" w:rsidP="00AE5C03">
      <w:pPr>
        <w:pStyle w:val="paragraph"/>
        <w:rPr>
          <w:szCs w:val="21"/>
        </w:rPr>
      </w:pPr>
      <w:r w:rsidRPr="00511C8F">
        <w:rPr>
          <w:szCs w:val="21"/>
        </w:rPr>
        <w:tab/>
        <w:t>(b)</w:t>
      </w:r>
      <w:r w:rsidRPr="00511C8F">
        <w:rPr>
          <w:szCs w:val="21"/>
        </w:rPr>
        <w:tab/>
        <w:t>the Secretary refuses the application;</w:t>
      </w:r>
    </w:p>
    <w:p w14:paraId="6CCB8FC3" w14:textId="77777777" w:rsidR="00AE5C03" w:rsidRPr="00511C8F" w:rsidRDefault="00AE5C03" w:rsidP="00AE5C03">
      <w:pPr>
        <w:pStyle w:val="subsection2"/>
        <w:rPr>
          <w:szCs w:val="21"/>
        </w:rPr>
      </w:pPr>
      <w:r w:rsidRPr="00511C8F">
        <w:rPr>
          <w:szCs w:val="21"/>
        </w:rPr>
        <w:lastRenderedPageBreak/>
        <w:t>the Secretary must give notice of the refusal to the person.</w:t>
      </w:r>
    </w:p>
    <w:p w14:paraId="58571962" w14:textId="77777777" w:rsidR="00AE5C03" w:rsidRPr="00511C8F" w:rsidRDefault="00AE5C03" w:rsidP="00AE5C03">
      <w:pPr>
        <w:pStyle w:val="subsection"/>
        <w:rPr>
          <w:szCs w:val="21"/>
        </w:rPr>
      </w:pPr>
      <w:r w:rsidRPr="00511C8F">
        <w:rPr>
          <w:szCs w:val="21"/>
        </w:rPr>
        <w:tab/>
        <w:t>(3)</w:t>
      </w:r>
      <w:r w:rsidRPr="00511C8F">
        <w:rPr>
          <w:szCs w:val="21"/>
        </w:rPr>
        <w:tab/>
        <w:t>A notice under this section must be in a form approved by the Secretary and must be given as soon as practicable after the decision concerned is made.</w:t>
      </w:r>
    </w:p>
    <w:p w14:paraId="2075B406" w14:textId="77777777" w:rsidR="00AE5C03" w:rsidRPr="00511C8F" w:rsidRDefault="00AE5C03" w:rsidP="00AE5C03">
      <w:pPr>
        <w:pStyle w:val="ActHead4"/>
        <w:rPr>
          <w:szCs w:val="26"/>
        </w:rPr>
      </w:pPr>
      <w:bookmarkStart w:id="297" w:name="_Toc130892890"/>
      <w:r w:rsidRPr="00511C8F">
        <w:rPr>
          <w:rStyle w:val="CharSubdNo"/>
          <w:szCs w:val="26"/>
        </w:rPr>
        <w:t>Subdivision E</w:t>
      </w:r>
      <w:r w:rsidRPr="00511C8F">
        <w:rPr>
          <w:szCs w:val="26"/>
        </w:rPr>
        <w:t>—</w:t>
      </w:r>
      <w:r w:rsidRPr="00511C8F">
        <w:rPr>
          <w:rStyle w:val="CharSubdText"/>
          <w:szCs w:val="26"/>
        </w:rPr>
        <w:t>Appeals and review in relation to departure prohibition orders and departure authorisation certificates</w:t>
      </w:r>
      <w:bookmarkEnd w:id="297"/>
    </w:p>
    <w:p w14:paraId="5E88017A" w14:textId="77777777" w:rsidR="00AE5C03" w:rsidRPr="00511C8F" w:rsidRDefault="00AE5C03" w:rsidP="00AE5C03">
      <w:pPr>
        <w:pStyle w:val="ActHead5"/>
        <w:rPr>
          <w:szCs w:val="23"/>
        </w:rPr>
      </w:pPr>
      <w:bookmarkStart w:id="298" w:name="_Toc130892891"/>
      <w:r w:rsidRPr="00511C8F">
        <w:rPr>
          <w:rStyle w:val="CharSectno"/>
          <w:szCs w:val="23"/>
        </w:rPr>
        <w:t>200N</w:t>
      </w:r>
      <w:r w:rsidRPr="00511C8F">
        <w:rPr>
          <w:szCs w:val="23"/>
        </w:rPr>
        <w:t xml:space="preserve">  Appeals to courts against making of departure prohibition orders</w:t>
      </w:r>
      <w:bookmarkEnd w:id="298"/>
    </w:p>
    <w:p w14:paraId="22AD811C" w14:textId="77777777" w:rsidR="00AE5C03" w:rsidRPr="00511C8F" w:rsidRDefault="00AE5C03" w:rsidP="00AE5C03">
      <w:pPr>
        <w:pStyle w:val="subsection"/>
        <w:rPr>
          <w:szCs w:val="21"/>
        </w:rPr>
      </w:pPr>
      <w:r w:rsidRPr="00511C8F">
        <w:rPr>
          <w:szCs w:val="21"/>
        </w:rPr>
        <w:tab/>
        <w:t>(1)</w:t>
      </w:r>
      <w:r w:rsidRPr="00511C8F">
        <w:rPr>
          <w:szCs w:val="21"/>
        </w:rPr>
        <w:tab/>
        <w:t xml:space="preserve">A person aggrieved by the making of a departure prohibition order may appeal to the Federal Court or the </w:t>
      </w:r>
      <w:r w:rsidR="00BD7AB3" w:rsidRPr="00511C8F">
        <w:rPr>
          <w:szCs w:val="21"/>
        </w:rPr>
        <w:t>Federal Circuit and Family Court of Australia (Division 2)</w:t>
      </w:r>
      <w:r w:rsidRPr="00511C8F">
        <w:rPr>
          <w:szCs w:val="21"/>
        </w:rPr>
        <w:t xml:space="preserve"> against the making of the order.</w:t>
      </w:r>
    </w:p>
    <w:p w14:paraId="753ED633" w14:textId="77777777" w:rsidR="00AE5C03" w:rsidRPr="00511C8F" w:rsidRDefault="00AE5C03" w:rsidP="00AE5C03">
      <w:pPr>
        <w:pStyle w:val="subsection"/>
        <w:rPr>
          <w:szCs w:val="21"/>
        </w:rPr>
      </w:pPr>
      <w:r w:rsidRPr="00511C8F">
        <w:rPr>
          <w:szCs w:val="21"/>
        </w:rPr>
        <w:tab/>
        <w:t>(2)</w:t>
      </w:r>
      <w:r w:rsidRPr="00511C8F">
        <w:rPr>
          <w:szCs w:val="21"/>
        </w:rPr>
        <w:tab/>
        <w:t>This section has effect subject to Chapter III of the Constitution.</w:t>
      </w:r>
    </w:p>
    <w:p w14:paraId="06AC6A3A" w14:textId="77777777" w:rsidR="00AE5C03" w:rsidRPr="00511C8F" w:rsidRDefault="00AE5C03" w:rsidP="00AE5C03">
      <w:pPr>
        <w:pStyle w:val="ActHead5"/>
        <w:rPr>
          <w:szCs w:val="23"/>
        </w:rPr>
      </w:pPr>
      <w:bookmarkStart w:id="299" w:name="_Toc130892892"/>
      <w:r w:rsidRPr="00511C8F">
        <w:rPr>
          <w:rStyle w:val="CharSectno"/>
          <w:szCs w:val="23"/>
        </w:rPr>
        <w:t>200P</w:t>
      </w:r>
      <w:r w:rsidRPr="00511C8F">
        <w:rPr>
          <w:szCs w:val="23"/>
        </w:rPr>
        <w:t xml:space="preserve">  Jurisdiction of courts</w:t>
      </w:r>
      <w:bookmarkEnd w:id="299"/>
    </w:p>
    <w:p w14:paraId="1F73E4C0" w14:textId="77777777" w:rsidR="00AE5C03" w:rsidRPr="00511C8F" w:rsidRDefault="00AE5C03" w:rsidP="00AE5C03">
      <w:pPr>
        <w:pStyle w:val="subsection"/>
        <w:rPr>
          <w:szCs w:val="21"/>
        </w:rPr>
      </w:pPr>
      <w:r w:rsidRPr="00511C8F">
        <w:rPr>
          <w:szCs w:val="21"/>
        </w:rPr>
        <w:tab/>
      </w:r>
      <w:r w:rsidRPr="00511C8F">
        <w:rPr>
          <w:szCs w:val="21"/>
        </w:rPr>
        <w:tab/>
        <w:t>The jurisdiction of a court under section</w:t>
      </w:r>
      <w:r w:rsidR="00F5062F" w:rsidRPr="00511C8F">
        <w:rPr>
          <w:szCs w:val="21"/>
        </w:rPr>
        <w:t> </w:t>
      </w:r>
      <w:r w:rsidRPr="00511C8F">
        <w:rPr>
          <w:szCs w:val="21"/>
        </w:rPr>
        <w:t>200N must be exercised by a single Judge.</w:t>
      </w:r>
    </w:p>
    <w:p w14:paraId="3C1B5DA3" w14:textId="77777777" w:rsidR="00AE5C03" w:rsidRPr="00511C8F" w:rsidRDefault="00AE5C03" w:rsidP="00AE5C03">
      <w:pPr>
        <w:pStyle w:val="ActHead5"/>
        <w:rPr>
          <w:szCs w:val="23"/>
        </w:rPr>
      </w:pPr>
      <w:bookmarkStart w:id="300" w:name="_Toc130892893"/>
      <w:r w:rsidRPr="00511C8F">
        <w:rPr>
          <w:rStyle w:val="CharSectno"/>
          <w:szCs w:val="23"/>
        </w:rPr>
        <w:t>200Q</w:t>
      </w:r>
      <w:r w:rsidRPr="00511C8F">
        <w:rPr>
          <w:szCs w:val="23"/>
        </w:rPr>
        <w:t xml:space="preserve">  Orders of court on appeal</w:t>
      </w:r>
      <w:bookmarkEnd w:id="300"/>
    </w:p>
    <w:p w14:paraId="00E3FF6D" w14:textId="77777777" w:rsidR="00AE5C03" w:rsidRPr="00511C8F" w:rsidRDefault="00AE5C03" w:rsidP="00AE5C03">
      <w:pPr>
        <w:pStyle w:val="subsection"/>
        <w:rPr>
          <w:szCs w:val="21"/>
        </w:rPr>
      </w:pPr>
      <w:r w:rsidRPr="00511C8F">
        <w:rPr>
          <w:szCs w:val="21"/>
        </w:rPr>
        <w:tab/>
      </w:r>
      <w:r w:rsidRPr="00511C8F">
        <w:rPr>
          <w:szCs w:val="21"/>
        </w:rPr>
        <w:tab/>
        <w:t>A court hearing an appeal under section</w:t>
      </w:r>
      <w:r w:rsidR="00F5062F" w:rsidRPr="00511C8F">
        <w:rPr>
          <w:szCs w:val="21"/>
        </w:rPr>
        <w:t> </w:t>
      </w:r>
      <w:r w:rsidRPr="00511C8F">
        <w:rPr>
          <w:szCs w:val="21"/>
        </w:rPr>
        <w:t>200N against the making of a departure prohibition order may, in its discretion:</w:t>
      </w:r>
    </w:p>
    <w:p w14:paraId="45CA9778" w14:textId="77777777" w:rsidR="00AE5C03" w:rsidRPr="00511C8F" w:rsidRDefault="00AE5C03" w:rsidP="00AE5C03">
      <w:pPr>
        <w:pStyle w:val="paragraph"/>
        <w:rPr>
          <w:szCs w:val="21"/>
        </w:rPr>
      </w:pPr>
      <w:r w:rsidRPr="00511C8F">
        <w:rPr>
          <w:szCs w:val="21"/>
        </w:rPr>
        <w:tab/>
        <w:t>(a)</w:t>
      </w:r>
      <w:r w:rsidRPr="00511C8F">
        <w:rPr>
          <w:szCs w:val="21"/>
        </w:rPr>
        <w:tab/>
        <w:t>make an order setting aside the order; or</w:t>
      </w:r>
    </w:p>
    <w:p w14:paraId="0821AA25" w14:textId="77777777" w:rsidR="00AE5C03" w:rsidRPr="00511C8F" w:rsidRDefault="00AE5C03" w:rsidP="00AE5C03">
      <w:pPr>
        <w:pStyle w:val="paragraph"/>
        <w:rPr>
          <w:szCs w:val="21"/>
        </w:rPr>
      </w:pPr>
      <w:r w:rsidRPr="00511C8F">
        <w:rPr>
          <w:szCs w:val="21"/>
        </w:rPr>
        <w:tab/>
        <w:t>(b)</w:t>
      </w:r>
      <w:r w:rsidRPr="00511C8F">
        <w:rPr>
          <w:szCs w:val="21"/>
        </w:rPr>
        <w:tab/>
        <w:t>dismiss the appeal.</w:t>
      </w:r>
    </w:p>
    <w:p w14:paraId="0E88FA54" w14:textId="77777777" w:rsidR="00AE5C03" w:rsidRPr="00511C8F" w:rsidRDefault="00AE5C03" w:rsidP="00AE5C03">
      <w:pPr>
        <w:pStyle w:val="ActHead5"/>
        <w:rPr>
          <w:szCs w:val="23"/>
        </w:rPr>
      </w:pPr>
      <w:bookmarkStart w:id="301" w:name="_Toc130892894"/>
      <w:r w:rsidRPr="00511C8F">
        <w:rPr>
          <w:rStyle w:val="CharSectno"/>
          <w:szCs w:val="23"/>
        </w:rPr>
        <w:t>200R</w:t>
      </w:r>
      <w:r w:rsidRPr="00511C8F">
        <w:rPr>
          <w:szCs w:val="23"/>
        </w:rPr>
        <w:t xml:space="preserve">  Review of decisions</w:t>
      </w:r>
      <w:bookmarkEnd w:id="301"/>
    </w:p>
    <w:p w14:paraId="37F8146D" w14:textId="77777777" w:rsidR="00AE5C03" w:rsidRPr="00511C8F" w:rsidRDefault="00AE5C03" w:rsidP="00AE5C03">
      <w:pPr>
        <w:pStyle w:val="subsection"/>
        <w:rPr>
          <w:szCs w:val="21"/>
        </w:rPr>
      </w:pPr>
      <w:r w:rsidRPr="00511C8F">
        <w:rPr>
          <w:szCs w:val="21"/>
        </w:rPr>
        <w:tab/>
        <w:t>(1)</w:t>
      </w:r>
      <w:r w:rsidRPr="00511C8F">
        <w:rPr>
          <w:szCs w:val="21"/>
        </w:rPr>
        <w:tab/>
        <w:t>Applications may be made to the Administrative Appeals Tribunal for review of a decision of the Secretary under section</w:t>
      </w:r>
      <w:r w:rsidR="00F5062F" w:rsidRPr="00511C8F">
        <w:rPr>
          <w:szCs w:val="21"/>
        </w:rPr>
        <w:t> </w:t>
      </w:r>
      <w:r w:rsidRPr="00511C8F">
        <w:rPr>
          <w:szCs w:val="21"/>
        </w:rPr>
        <w:t>200E, 200H or 200J.</w:t>
      </w:r>
    </w:p>
    <w:p w14:paraId="43345E02" w14:textId="77777777" w:rsidR="00AE5C03" w:rsidRPr="00511C8F" w:rsidRDefault="00AE5C03" w:rsidP="00AE5C03">
      <w:pPr>
        <w:pStyle w:val="subsection"/>
        <w:rPr>
          <w:szCs w:val="21"/>
        </w:rPr>
      </w:pPr>
      <w:r w:rsidRPr="00511C8F">
        <w:rPr>
          <w:szCs w:val="21"/>
        </w:rPr>
        <w:lastRenderedPageBreak/>
        <w:tab/>
        <w:t>(2)</w:t>
      </w:r>
      <w:r w:rsidRPr="00511C8F">
        <w:rPr>
          <w:szCs w:val="21"/>
        </w:rPr>
        <w:tab/>
        <w:t>Despite any provision of Chapter</w:t>
      </w:r>
      <w:r w:rsidR="00F5062F" w:rsidRPr="00511C8F">
        <w:rPr>
          <w:szCs w:val="21"/>
        </w:rPr>
        <w:t> </w:t>
      </w:r>
      <w:r w:rsidRPr="00511C8F">
        <w:rPr>
          <w:szCs w:val="21"/>
        </w:rPr>
        <w:t>5, that Chapter does not apply in relation to any decision of the Secretary under this Division.</w:t>
      </w:r>
    </w:p>
    <w:p w14:paraId="4B074659" w14:textId="77777777" w:rsidR="00AE5C03" w:rsidRPr="00511C8F" w:rsidRDefault="00AE5C03" w:rsidP="00AE5C03">
      <w:pPr>
        <w:pStyle w:val="ActHead4"/>
        <w:rPr>
          <w:szCs w:val="26"/>
        </w:rPr>
      </w:pPr>
      <w:bookmarkStart w:id="302" w:name="_Toc130892895"/>
      <w:r w:rsidRPr="00511C8F">
        <w:rPr>
          <w:rStyle w:val="CharSubdNo"/>
          <w:szCs w:val="26"/>
        </w:rPr>
        <w:t>Subdivision F</w:t>
      </w:r>
      <w:r w:rsidRPr="00511C8F">
        <w:rPr>
          <w:szCs w:val="26"/>
        </w:rPr>
        <w:t>—</w:t>
      </w:r>
      <w:r w:rsidRPr="00511C8F">
        <w:rPr>
          <w:rStyle w:val="CharSubdText"/>
          <w:szCs w:val="26"/>
        </w:rPr>
        <w:t>Enforcement</w:t>
      </w:r>
      <w:bookmarkEnd w:id="302"/>
    </w:p>
    <w:p w14:paraId="71229314" w14:textId="77777777" w:rsidR="00AE5C03" w:rsidRPr="00511C8F" w:rsidRDefault="00AE5C03" w:rsidP="00AE5C03">
      <w:pPr>
        <w:pStyle w:val="ActHead5"/>
        <w:rPr>
          <w:szCs w:val="23"/>
        </w:rPr>
      </w:pPr>
      <w:bookmarkStart w:id="303" w:name="_Toc130892896"/>
      <w:r w:rsidRPr="00511C8F">
        <w:rPr>
          <w:rStyle w:val="CharSectno"/>
          <w:szCs w:val="23"/>
        </w:rPr>
        <w:t>200S</w:t>
      </w:r>
      <w:r w:rsidRPr="00511C8F">
        <w:rPr>
          <w:szCs w:val="23"/>
        </w:rPr>
        <w:t xml:space="preserve">  Powers of officers of Customs and members of the Australian Federal Police</w:t>
      </w:r>
      <w:bookmarkEnd w:id="303"/>
    </w:p>
    <w:p w14:paraId="567162CC" w14:textId="77777777" w:rsidR="00AE5C03" w:rsidRPr="00511C8F" w:rsidRDefault="00AE5C03" w:rsidP="00AE5C03">
      <w:pPr>
        <w:pStyle w:val="subsection"/>
        <w:rPr>
          <w:szCs w:val="21"/>
        </w:rPr>
      </w:pPr>
      <w:r w:rsidRPr="00511C8F">
        <w:rPr>
          <w:szCs w:val="21"/>
        </w:rPr>
        <w:tab/>
        <w:t>(1)</w:t>
      </w:r>
      <w:r w:rsidRPr="00511C8F">
        <w:rPr>
          <w:szCs w:val="21"/>
        </w:rPr>
        <w:tab/>
        <w:t xml:space="preserve">This section applies if an officer (within the meaning of the </w:t>
      </w:r>
      <w:r w:rsidRPr="00511C8F">
        <w:rPr>
          <w:i/>
          <w:szCs w:val="21"/>
        </w:rPr>
        <w:t>Customs Act 1901</w:t>
      </w:r>
      <w:r w:rsidRPr="00511C8F">
        <w:rPr>
          <w:szCs w:val="21"/>
        </w:rPr>
        <w:t>), or a member of the Australian Federal Police, believes on reasonable grounds that:</w:t>
      </w:r>
    </w:p>
    <w:p w14:paraId="56E801C0" w14:textId="77777777" w:rsidR="00AE5C03" w:rsidRPr="00511C8F" w:rsidRDefault="00AE5C03" w:rsidP="00AE5C03">
      <w:pPr>
        <w:pStyle w:val="paragraph"/>
        <w:rPr>
          <w:szCs w:val="21"/>
        </w:rPr>
      </w:pPr>
      <w:r w:rsidRPr="00511C8F">
        <w:rPr>
          <w:szCs w:val="21"/>
        </w:rPr>
        <w:tab/>
        <w:t>(a)</w:t>
      </w:r>
      <w:r w:rsidRPr="00511C8F">
        <w:rPr>
          <w:szCs w:val="21"/>
        </w:rPr>
        <w:tab/>
        <w:t>a person is about to depart from Australia for a foreign country; and</w:t>
      </w:r>
    </w:p>
    <w:p w14:paraId="1D981432" w14:textId="77777777" w:rsidR="00AE5C03" w:rsidRPr="00511C8F" w:rsidRDefault="00AE5C03" w:rsidP="00AE5C03">
      <w:pPr>
        <w:pStyle w:val="paragraph"/>
        <w:rPr>
          <w:szCs w:val="21"/>
        </w:rPr>
      </w:pPr>
      <w:r w:rsidRPr="00511C8F">
        <w:rPr>
          <w:szCs w:val="21"/>
        </w:rPr>
        <w:tab/>
        <w:t>(b)</w:t>
      </w:r>
      <w:r w:rsidRPr="00511C8F">
        <w:rPr>
          <w:szCs w:val="21"/>
        </w:rPr>
        <w:tab/>
        <w:t>a departure prohibition order in respect of the person is in force; and</w:t>
      </w:r>
    </w:p>
    <w:p w14:paraId="6E4B75CA" w14:textId="77777777" w:rsidR="00AE5C03" w:rsidRPr="00511C8F" w:rsidRDefault="00AE5C03" w:rsidP="00AE5C03">
      <w:pPr>
        <w:pStyle w:val="paragraph"/>
        <w:rPr>
          <w:szCs w:val="21"/>
        </w:rPr>
      </w:pPr>
      <w:r w:rsidRPr="00511C8F">
        <w:rPr>
          <w:szCs w:val="21"/>
        </w:rPr>
        <w:tab/>
        <w:t>(c)</w:t>
      </w:r>
      <w:r w:rsidRPr="00511C8F">
        <w:rPr>
          <w:szCs w:val="21"/>
        </w:rPr>
        <w:tab/>
        <w:t>the person’s departure is not authorised by a departure authorisation certificate.</w:t>
      </w:r>
    </w:p>
    <w:p w14:paraId="5FF2A5FD" w14:textId="77777777" w:rsidR="00AE5C03" w:rsidRPr="00511C8F" w:rsidRDefault="00AE5C03" w:rsidP="00AE5C03">
      <w:pPr>
        <w:pStyle w:val="subsection"/>
        <w:rPr>
          <w:szCs w:val="21"/>
        </w:rPr>
      </w:pPr>
      <w:r w:rsidRPr="00511C8F">
        <w:rPr>
          <w:szCs w:val="21"/>
        </w:rPr>
        <w:tab/>
        <w:t>(2)</w:t>
      </w:r>
      <w:r w:rsidRPr="00511C8F">
        <w:rPr>
          <w:szCs w:val="21"/>
        </w:rPr>
        <w:tab/>
        <w:t>The officer or member may:</w:t>
      </w:r>
    </w:p>
    <w:p w14:paraId="7AD6D26B" w14:textId="77777777" w:rsidR="00AE5C03" w:rsidRPr="00511C8F" w:rsidRDefault="00AE5C03" w:rsidP="00AE5C03">
      <w:pPr>
        <w:pStyle w:val="paragraph"/>
        <w:rPr>
          <w:szCs w:val="21"/>
        </w:rPr>
      </w:pPr>
      <w:r w:rsidRPr="00511C8F">
        <w:rPr>
          <w:szCs w:val="21"/>
        </w:rPr>
        <w:tab/>
        <w:t>(a)</w:t>
      </w:r>
      <w:r w:rsidRPr="00511C8F">
        <w:rPr>
          <w:szCs w:val="21"/>
        </w:rPr>
        <w:tab/>
        <w:t>take such steps as are reasonably necessary to prevent the person’s departure, including, but not limited to, steps to prevent the person going on board, or to remove the person from, a vessel or aircraft in which the officer or member believes on reasonable grounds the departure will take place; and</w:t>
      </w:r>
    </w:p>
    <w:p w14:paraId="1E534836" w14:textId="77777777" w:rsidR="00AE5C03" w:rsidRPr="00511C8F" w:rsidRDefault="00AE5C03" w:rsidP="00AE5C03">
      <w:pPr>
        <w:pStyle w:val="paragraph"/>
        <w:rPr>
          <w:szCs w:val="21"/>
        </w:rPr>
      </w:pPr>
      <w:r w:rsidRPr="00511C8F">
        <w:rPr>
          <w:szCs w:val="21"/>
        </w:rPr>
        <w:tab/>
        <w:t>(b)</w:t>
      </w:r>
      <w:r w:rsidRPr="00511C8F">
        <w:rPr>
          <w:szCs w:val="21"/>
        </w:rPr>
        <w:tab/>
        <w:t>require the person to answer questions or produce documents to the officer or member for the purposes of working out whether:</w:t>
      </w:r>
    </w:p>
    <w:p w14:paraId="7C060479" w14:textId="77777777" w:rsidR="00AE5C03" w:rsidRPr="00511C8F" w:rsidRDefault="00AE5C03" w:rsidP="00AE5C03">
      <w:pPr>
        <w:pStyle w:val="paragraphsub"/>
        <w:rPr>
          <w:szCs w:val="21"/>
        </w:rPr>
      </w:pPr>
      <w:r w:rsidRPr="00511C8F">
        <w:rPr>
          <w:szCs w:val="21"/>
        </w:rPr>
        <w:tab/>
        <w:t>(i)</w:t>
      </w:r>
      <w:r w:rsidRPr="00511C8F">
        <w:rPr>
          <w:szCs w:val="21"/>
        </w:rPr>
        <w:tab/>
        <w:t>a departure prohibition order in respect of the person is in force; and</w:t>
      </w:r>
    </w:p>
    <w:p w14:paraId="0DE69364" w14:textId="77777777" w:rsidR="00AE5C03" w:rsidRPr="00511C8F" w:rsidRDefault="00AE5C03" w:rsidP="00AE5C03">
      <w:pPr>
        <w:pStyle w:val="paragraphsub"/>
        <w:rPr>
          <w:szCs w:val="21"/>
        </w:rPr>
      </w:pPr>
      <w:r w:rsidRPr="00511C8F">
        <w:rPr>
          <w:szCs w:val="21"/>
        </w:rPr>
        <w:tab/>
        <w:t>(ii)</w:t>
      </w:r>
      <w:r w:rsidRPr="00511C8F">
        <w:rPr>
          <w:szCs w:val="21"/>
        </w:rPr>
        <w:tab/>
        <w:t>if such an order in respect of the person is in force—whether the person’s departure is authorised by a departure authorisation certificate.</w:t>
      </w:r>
    </w:p>
    <w:p w14:paraId="61B11980" w14:textId="77777777" w:rsidR="00AE5C03" w:rsidRPr="00511C8F" w:rsidRDefault="00AE5C03" w:rsidP="00AE5C03">
      <w:pPr>
        <w:pStyle w:val="subsection"/>
        <w:rPr>
          <w:szCs w:val="21"/>
        </w:rPr>
      </w:pPr>
      <w:r w:rsidRPr="00511C8F">
        <w:rPr>
          <w:szCs w:val="21"/>
        </w:rPr>
        <w:tab/>
        <w:t>(3)</w:t>
      </w:r>
      <w:r w:rsidRPr="00511C8F">
        <w:rPr>
          <w:szCs w:val="21"/>
        </w:rPr>
        <w:tab/>
        <w:t>A person commits an offence if:</w:t>
      </w:r>
    </w:p>
    <w:p w14:paraId="622C29DA" w14:textId="77777777" w:rsidR="00AE5C03" w:rsidRPr="00511C8F" w:rsidRDefault="00AE5C03" w:rsidP="00AE5C03">
      <w:pPr>
        <w:pStyle w:val="paragraph"/>
        <w:rPr>
          <w:szCs w:val="21"/>
        </w:rPr>
      </w:pPr>
      <w:r w:rsidRPr="00511C8F">
        <w:rPr>
          <w:szCs w:val="21"/>
        </w:rPr>
        <w:tab/>
        <w:t>(a)</w:t>
      </w:r>
      <w:r w:rsidRPr="00511C8F">
        <w:rPr>
          <w:szCs w:val="21"/>
        </w:rPr>
        <w:tab/>
        <w:t xml:space="preserve">the person is subject to a requirement under </w:t>
      </w:r>
      <w:r w:rsidR="0087236D" w:rsidRPr="00511C8F">
        <w:rPr>
          <w:szCs w:val="21"/>
        </w:rPr>
        <w:t>paragraph (</w:t>
      </w:r>
      <w:r w:rsidRPr="00511C8F">
        <w:rPr>
          <w:szCs w:val="21"/>
        </w:rPr>
        <w:t>2)(b); and</w:t>
      </w:r>
    </w:p>
    <w:p w14:paraId="534E6EAE" w14:textId="77777777" w:rsidR="00AE5C03" w:rsidRPr="00511C8F" w:rsidRDefault="00AE5C03" w:rsidP="00AE5C03">
      <w:pPr>
        <w:pStyle w:val="paragraph"/>
        <w:rPr>
          <w:szCs w:val="21"/>
        </w:rPr>
      </w:pPr>
      <w:r w:rsidRPr="00511C8F">
        <w:rPr>
          <w:szCs w:val="21"/>
        </w:rPr>
        <w:lastRenderedPageBreak/>
        <w:tab/>
        <w:t>(b)</w:t>
      </w:r>
      <w:r w:rsidRPr="00511C8F">
        <w:rPr>
          <w:szCs w:val="21"/>
        </w:rPr>
        <w:tab/>
        <w:t>the person refuses or fails to comply with the requirement.</w:t>
      </w:r>
    </w:p>
    <w:p w14:paraId="02F8E4ED" w14:textId="77777777" w:rsidR="00AE5C03" w:rsidRPr="00511C8F" w:rsidRDefault="00AE5C03" w:rsidP="00AE5C03">
      <w:pPr>
        <w:pStyle w:val="Penalty"/>
        <w:rPr>
          <w:szCs w:val="21"/>
        </w:rPr>
      </w:pPr>
      <w:r w:rsidRPr="00511C8F">
        <w:rPr>
          <w:szCs w:val="21"/>
        </w:rPr>
        <w:t>Penalty:</w:t>
      </w:r>
      <w:r w:rsidRPr="00511C8F">
        <w:rPr>
          <w:szCs w:val="21"/>
        </w:rPr>
        <w:tab/>
        <w:t>30 penalty units.</w:t>
      </w:r>
    </w:p>
    <w:p w14:paraId="2173182A" w14:textId="77777777" w:rsidR="00AE5C03" w:rsidRPr="00511C8F" w:rsidRDefault="00AE5C03" w:rsidP="00AE5C03">
      <w:pPr>
        <w:pStyle w:val="subsection"/>
        <w:rPr>
          <w:szCs w:val="21"/>
        </w:rPr>
      </w:pPr>
      <w:r w:rsidRPr="00511C8F">
        <w:rPr>
          <w:szCs w:val="21"/>
        </w:rPr>
        <w:tab/>
        <w:t>(4)</w:t>
      </w:r>
      <w:r w:rsidRPr="00511C8F">
        <w:rPr>
          <w:szCs w:val="21"/>
        </w:rPr>
        <w:tab/>
      </w:r>
      <w:r w:rsidR="00F5062F" w:rsidRPr="00511C8F">
        <w:rPr>
          <w:szCs w:val="21"/>
        </w:rPr>
        <w:t>Subsection (</w:t>
      </w:r>
      <w:r w:rsidRPr="00511C8F">
        <w:rPr>
          <w:szCs w:val="21"/>
        </w:rPr>
        <w:t>3) does not apply if the person answers the question or produces the document to the extent that the person is capable of answering the question or producing the document.</w:t>
      </w:r>
    </w:p>
    <w:p w14:paraId="5772C259" w14:textId="2240FDC1" w:rsidR="00AE5C03" w:rsidRPr="00511C8F" w:rsidRDefault="00AE5C03" w:rsidP="00AE5C03">
      <w:pPr>
        <w:pStyle w:val="notetext"/>
        <w:rPr>
          <w:szCs w:val="17"/>
        </w:rPr>
      </w:pPr>
      <w:r w:rsidRPr="00511C8F">
        <w:rPr>
          <w:szCs w:val="17"/>
        </w:rPr>
        <w:t>Note:</w:t>
      </w:r>
      <w:r w:rsidRPr="00511C8F">
        <w:rPr>
          <w:szCs w:val="17"/>
        </w:rPr>
        <w:tab/>
        <w:t xml:space="preserve">A defendant bears an evidential burden in relation to the matters mentioned in </w:t>
      </w:r>
      <w:r w:rsidR="00F5062F" w:rsidRPr="00511C8F">
        <w:rPr>
          <w:szCs w:val="17"/>
        </w:rPr>
        <w:t>subsection (</w:t>
      </w:r>
      <w:r w:rsidRPr="00511C8F">
        <w:rPr>
          <w:szCs w:val="17"/>
        </w:rPr>
        <w:t>4): see sub</w:t>
      </w:r>
      <w:r w:rsidR="00FB5E73">
        <w:rPr>
          <w:szCs w:val="17"/>
        </w:rPr>
        <w:t>section 1</w:t>
      </w:r>
      <w:r w:rsidRPr="00511C8F">
        <w:rPr>
          <w:szCs w:val="17"/>
        </w:rPr>
        <w:t xml:space="preserve">3.3(3) of the </w:t>
      </w:r>
      <w:r w:rsidRPr="00511C8F">
        <w:rPr>
          <w:i/>
          <w:szCs w:val="17"/>
        </w:rPr>
        <w:t>Criminal Code</w:t>
      </w:r>
      <w:r w:rsidRPr="00511C8F">
        <w:rPr>
          <w:szCs w:val="17"/>
        </w:rPr>
        <w:t>.</w:t>
      </w:r>
    </w:p>
    <w:p w14:paraId="6896BEED" w14:textId="474CBF1F" w:rsidR="00AE5C03" w:rsidRPr="00511C8F" w:rsidRDefault="00AE5C03" w:rsidP="00AE5C03">
      <w:pPr>
        <w:pStyle w:val="ActHead5"/>
        <w:rPr>
          <w:szCs w:val="23"/>
        </w:rPr>
      </w:pPr>
      <w:bookmarkStart w:id="304" w:name="_Toc130892897"/>
      <w:r w:rsidRPr="00511C8F">
        <w:rPr>
          <w:rStyle w:val="CharSectno"/>
          <w:szCs w:val="23"/>
        </w:rPr>
        <w:t>200T</w:t>
      </w:r>
      <w:r w:rsidRPr="00511C8F">
        <w:rPr>
          <w:szCs w:val="23"/>
        </w:rPr>
        <w:t xml:space="preserve">  Privilege against self</w:t>
      </w:r>
      <w:r w:rsidR="00FB5E73">
        <w:rPr>
          <w:szCs w:val="23"/>
        </w:rPr>
        <w:noBreakHyphen/>
      </w:r>
      <w:r w:rsidRPr="00511C8F">
        <w:rPr>
          <w:szCs w:val="23"/>
        </w:rPr>
        <w:t>incrimination</w:t>
      </w:r>
      <w:bookmarkEnd w:id="304"/>
    </w:p>
    <w:p w14:paraId="7A2767D4" w14:textId="77777777" w:rsidR="00AE5C03" w:rsidRPr="00511C8F" w:rsidRDefault="00AE5C03" w:rsidP="00AE5C03">
      <w:pPr>
        <w:pStyle w:val="subsection"/>
        <w:rPr>
          <w:szCs w:val="21"/>
        </w:rPr>
      </w:pPr>
      <w:r w:rsidRPr="00511C8F">
        <w:rPr>
          <w:szCs w:val="21"/>
        </w:rPr>
        <w:tab/>
        <w:t>(1)</w:t>
      </w:r>
      <w:r w:rsidRPr="00511C8F">
        <w:rPr>
          <w:szCs w:val="21"/>
        </w:rPr>
        <w:tab/>
        <w:t>An individual is not excused from answering a question, or producing a document, under paragraph</w:t>
      </w:r>
      <w:r w:rsidR="00F5062F" w:rsidRPr="00511C8F">
        <w:rPr>
          <w:szCs w:val="21"/>
        </w:rPr>
        <w:t> </w:t>
      </w:r>
      <w:r w:rsidRPr="00511C8F">
        <w:rPr>
          <w:szCs w:val="21"/>
        </w:rPr>
        <w:t>200S(2)(b) on the ground that the answer to the question or the production of the document might tend to incriminate the individual or expose the individual to a penalty.</w:t>
      </w:r>
    </w:p>
    <w:p w14:paraId="54C73922" w14:textId="77777777" w:rsidR="00AE5C03" w:rsidRPr="00511C8F" w:rsidRDefault="00AE5C03" w:rsidP="00AE5C03">
      <w:pPr>
        <w:pStyle w:val="subsection"/>
        <w:rPr>
          <w:szCs w:val="21"/>
        </w:rPr>
      </w:pPr>
      <w:r w:rsidRPr="00511C8F">
        <w:rPr>
          <w:szCs w:val="21"/>
        </w:rPr>
        <w:tab/>
        <w:t>(2)</w:t>
      </w:r>
      <w:r w:rsidRPr="00511C8F">
        <w:rPr>
          <w:szCs w:val="21"/>
        </w:rPr>
        <w:tab/>
        <w:t>However:</w:t>
      </w:r>
    </w:p>
    <w:p w14:paraId="79E7B6C6" w14:textId="77777777" w:rsidR="00AE5C03" w:rsidRPr="00511C8F" w:rsidRDefault="00AE5C03" w:rsidP="00AE5C03">
      <w:pPr>
        <w:pStyle w:val="paragraph"/>
        <w:rPr>
          <w:szCs w:val="21"/>
        </w:rPr>
      </w:pPr>
      <w:r w:rsidRPr="00511C8F">
        <w:rPr>
          <w:szCs w:val="21"/>
        </w:rPr>
        <w:tab/>
        <w:t>(a)</w:t>
      </w:r>
      <w:r w:rsidRPr="00511C8F">
        <w:rPr>
          <w:szCs w:val="21"/>
        </w:rPr>
        <w:tab/>
        <w:t>the answer given or document produced; and</w:t>
      </w:r>
    </w:p>
    <w:p w14:paraId="495BB993" w14:textId="77777777" w:rsidR="00AE5C03" w:rsidRPr="00511C8F" w:rsidRDefault="00AE5C03" w:rsidP="00AE5C03">
      <w:pPr>
        <w:pStyle w:val="paragraph"/>
        <w:rPr>
          <w:szCs w:val="21"/>
        </w:rPr>
      </w:pPr>
      <w:r w:rsidRPr="00511C8F">
        <w:rPr>
          <w:szCs w:val="21"/>
        </w:rPr>
        <w:tab/>
        <w:t>(b)</w:t>
      </w:r>
      <w:r w:rsidRPr="00511C8F">
        <w:rPr>
          <w:szCs w:val="21"/>
        </w:rPr>
        <w:tab/>
      </w:r>
      <w:r w:rsidRPr="00511C8F">
        <w:rPr>
          <w:iCs/>
          <w:szCs w:val="21"/>
        </w:rPr>
        <w:t>answering the question or producing the document</w:t>
      </w:r>
      <w:r w:rsidRPr="00511C8F">
        <w:rPr>
          <w:szCs w:val="21"/>
        </w:rPr>
        <w:t>; and</w:t>
      </w:r>
    </w:p>
    <w:p w14:paraId="5EEB08C1" w14:textId="77777777" w:rsidR="00AE5C03" w:rsidRPr="00511C8F" w:rsidRDefault="00AE5C03" w:rsidP="00AE5C03">
      <w:pPr>
        <w:pStyle w:val="paragraph"/>
        <w:rPr>
          <w:szCs w:val="21"/>
        </w:rPr>
      </w:pPr>
      <w:r w:rsidRPr="00511C8F">
        <w:rPr>
          <w:szCs w:val="21"/>
        </w:rPr>
        <w:tab/>
        <w:t>(c)</w:t>
      </w:r>
      <w:r w:rsidRPr="00511C8F">
        <w:rPr>
          <w:szCs w:val="21"/>
        </w:rPr>
        <w:tab/>
        <w:t xml:space="preserve">any information, document or thing obtained as a direct or indirect consequence of </w:t>
      </w:r>
      <w:r w:rsidRPr="00511C8F">
        <w:rPr>
          <w:iCs/>
          <w:szCs w:val="21"/>
        </w:rPr>
        <w:t>the answering of the question or producing the document</w:t>
      </w:r>
      <w:r w:rsidRPr="00511C8F">
        <w:rPr>
          <w:szCs w:val="21"/>
        </w:rPr>
        <w:t>;</w:t>
      </w:r>
    </w:p>
    <w:p w14:paraId="79BBB179" w14:textId="49D6F896" w:rsidR="00AE5C03" w:rsidRPr="00511C8F" w:rsidRDefault="00AE5C03" w:rsidP="00AE5C03">
      <w:pPr>
        <w:pStyle w:val="subsection2"/>
        <w:rPr>
          <w:szCs w:val="21"/>
        </w:rPr>
      </w:pPr>
      <w:r w:rsidRPr="00511C8F">
        <w:rPr>
          <w:szCs w:val="21"/>
        </w:rPr>
        <w:t xml:space="preserve">are not admissible in evidence against the individual in any criminal proceedings, other than proceedings under </w:t>
      </w:r>
      <w:r w:rsidR="00FB5E73">
        <w:rPr>
          <w:szCs w:val="21"/>
        </w:rPr>
        <w:t>section 1</w:t>
      </w:r>
      <w:r w:rsidRPr="00511C8F">
        <w:rPr>
          <w:szCs w:val="21"/>
        </w:rPr>
        <w:t xml:space="preserve">37.1 or 137.2 of the </w:t>
      </w:r>
      <w:r w:rsidRPr="00511C8F">
        <w:rPr>
          <w:i/>
          <w:szCs w:val="21"/>
        </w:rPr>
        <w:t>Criminal Code</w:t>
      </w:r>
      <w:r w:rsidRPr="00511C8F">
        <w:rPr>
          <w:szCs w:val="21"/>
        </w:rPr>
        <w:t xml:space="preserve"> in relation to answering the question or producing the document.</w:t>
      </w:r>
    </w:p>
    <w:p w14:paraId="3094553C" w14:textId="77777777" w:rsidR="00AE5C03" w:rsidRPr="00511C8F" w:rsidRDefault="00AE5C03" w:rsidP="00AE5C03">
      <w:pPr>
        <w:pStyle w:val="ActHead5"/>
        <w:rPr>
          <w:szCs w:val="23"/>
        </w:rPr>
      </w:pPr>
      <w:bookmarkStart w:id="305" w:name="_Toc130892898"/>
      <w:r w:rsidRPr="00511C8F">
        <w:rPr>
          <w:rStyle w:val="CharSectno"/>
          <w:szCs w:val="23"/>
        </w:rPr>
        <w:t>200U</w:t>
      </w:r>
      <w:r w:rsidRPr="00511C8F">
        <w:rPr>
          <w:szCs w:val="23"/>
        </w:rPr>
        <w:t xml:space="preserve">  Production of authority to depart</w:t>
      </w:r>
      <w:bookmarkEnd w:id="305"/>
    </w:p>
    <w:p w14:paraId="4596B663" w14:textId="77777777" w:rsidR="00AE5C03" w:rsidRPr="00511C8F" w:rsidRDefault="00AE5C03" w:rsidP="00AE5C03">
      <w:pPr>
        <w:pStyle w:val="subsection"/>
        <w:rPr>
          <w:szCs w:val="21"/>
        </w:rPr>
      </w:pPr>
      <w:r w:rsidRPr="00511C8F">
        <w:rPr>
          <w:szCs w:val="21"/>
        </w:rPr>
        <w:tab/>
        <w:t>(1)</w:t>
      </w:r>
      <w:r w:rsidRPr="00511C8F">
        <w:rPr>
          <w:szCs w:val="21"/>
        </w:rPr>
        <w:tab/>
        <w:t>If:</w:t>
      </w:r>
    </w:p>
    <w:p w14:paraId="41DFDAC4" w14:textId="77777777" w:rsidR="00AE5C03" w:rsidRPr="00511C8F" w:rsidRDefault="00AE5C03" w:rsidP="00AE5C03">
      <w:pPr>
        <w:pStyle w:val="paragraph"/>
        <w:rPr>
          <w:szCs w:val="21"/>
        </w:rPr>
      </w:pPr>
      <w:r w:rsidRPr="00511C8F">
        <w:rPr>
          <w:szCs w:val="21"/>
        </w:rPr>
        <w:tab/>
        <w:t>(a)</w:t>
      </w:r>
      <w:r w:rsidRPr="00511C8F">
        <w:rPr>
          <w:szCs w:val="21"/>
        </w:rPr>
        <w:tab/>
        <w:t>a departure prohibition order in respect of a person is in force; and</w:t>
      </w:r>
    </w:p>
    <w:p w14:paraId="43D87322" w14:textId="77777777" w:rsidR="00AE5C03" w:rsidRPr="00511C8F" w:rsidRDefault="00AE5C03" w:rsidP="00AE5C03">
      <w:pPr>
        <w:pStyle w:val="paragraph"/>
        <w:rPr>
          <w:szCs w:val="21"/>
        </w:rPr>
      </w:pPr>
      <w:r w:rsidRPr="00511C8F">
        <w:rPr>
          <w:szCs w:val="21"/>
        </w:rPr>
        <w:tab/>
        <w:t>(b)</w:t>
      </w:r>
      <w:r w:rsidRPr="00511C8F">
        <w:rPr>
          <w:szCs w:val="21"/>
        </w:rPr>
        <w:tab/>
        <w:t>the person is about to depart from Australia for a foreign country; and</w:t>
      </w:r>
    </w:p>
    <w:p w14:paraId="61C5C8B3" w14:textId="77777777" w:rsidR="00AE5C03" w:rsidRPr="00511C8F" w:rsidRDefault="00AE5C03" w:rsidP="00AE5C03">
      <w:pPr>
        <w:pStyle w:val="paragraph"/>
        <w:rPr>
          <w:szCs w:val="21"/>
        </w:rPr>
      </w:pPr>
      <w:r w:rsidRPr="00511C8F">
        <w:rPr>
          <w:szCs w:val="21"/>
        </w:rPr>
        <w:lastRenderedPageBreak/>
        <w:tab/>
        <w:t>(c)</w:t>
      </w:r>
      <w:r w:rsidRPr="00511C8F">
        <w:rPr>
          <w:szCs w:val="21"/>
        </w:rPr>
        <w:tab/>
        <w:t>the person’s departure is authorised by a departure authorisation certificate;</w:t>
      </w:r>
    </w:p>
    <w:p w14:paraId="7BB163B3" w14:textId="77777777" w:rsidR="00AE5C03" w:rsidRPr="00511C8F" w:rsidRDefault="00AE5C03" w:rsidP="00AE5C03">
      <w:pPr>
        <w:pStyle w:val="subsection2"/>
        <w:rPr>
          <w:szCs w:val="21"/>
        </w:rPr>
      </w:pPr>
      <w:r w:rsidRPr="00511C8F">
        <w:rPr>
          <w:szCs w:val="21"/>
        </w:rPr>
        <w:t xml:space="preserve">an officer (within the meaning of the </w:t>
      </w:r>
      <w:r w:rsidRPr="00511C8F">
        <w:rPr>
          <w:i/>
          <w:szCs w:val="21"/>
        </w:rPr>
        <w:t>Customs Act 1901</w:t>
      </w:r>
      <w:r w:rsidRPr="00511C8F">
        <w:rPr>
          <w:szCs w:val="21"/>
        </w:rPr>
        <w:t>), or a member of the Australian Federal Police, may request the person to give a copy of the certificate to the officer or member for inspection.</w:t>
      </w:r>
    </w:p>
    <w:p w14:paraId="5F4AC0B6" w14:textId="77777777" w:rsidR="00AE5C03" w:rsidRPr="00511C8F" w:rsidRDefault="00AE5C03" w:rsidP="00AE5C03">
      <w:pPr>
        <w:pStyle w:val="subsection"/>
        <w:rPr>
          <w:szCs w:val="21"/>
        </w:rPr>
      </w:pPr>
      <w:r w:rsidRPr="00511C8F">
        <w:rPr>
          <w:szCs w:val="21"/>
        </w:rPr>
        <w:tab/>
        <w:t>(2)</w:t>
      </w:r>
      <w:r w:rsidRPr="00511C8F">
        <w:rPr>
          <w:szCs w:val="21"/>
        </w:rPr>
        <w:tab/>
        <w:t>A person commits an offence of strict liability if:</w:t>
      </w:r>
    </w:p>
    <w:p w14:paraId="51CFFB87" w14:textId="77777777" w:rsidR="00AE5C03" w:rsidRPr="00511C8F" w:rsidRDefault="00AE5C03" w:rsidP="00AE5C03">
      <w:pPr>
        <w:pStyle w:val="paragraph"/>
        <w:rPr>
          <w:szCs w:val="21"/>
        </w:rPr>
      </w:pPr>
      <w:r w:rsidRPr="00511C8F">
        <w:rPr>
          <w:szCs w:val="21"/>
        </w:rPr>
        <w:tab/>
        <w:t>(a)</w:t>
      </w:r>
      <w:r w:rsidRPr="00511C8F">
        <w:rPr>
          <w:szCs w:val="21"/>
        </w:rPr>
        <w:tab/>
        <w:t xml:space="preserve">an officer (within the meaning of the </w:t>
      </w:r>
      <w:r w:rsidRPr="00511C8F">
        <w:rPr>
          <w:i/>
          <w:szCs w:val="21"/>
        </w:rPr>
        <w:t>Customs Act 1901</w:t>
      </w:r>
      <w:r w:rsidRPr="00511C8F">
        <w:rPr>
          <w:szCs w:val="21"/>
        </w:rPr>
        <w:t xml:space="preserve">), or a member of the Australian Federal Police, has made a request of the person under </w:t>
      </w:r>
      <w:r w:rsidR="00F5062F" w:rsidRPr="00511C8F">
        <w:rPr>
          <w:szCs w:val="21"/>
        </w:rPr>
        <w:t>subsection (</w:t>
      </w:r>
      <w:r w:rsidRPr="00511C8F">
        <w:rPr>
          <w:szCs w:val="21"/>
        </w:rPr>
        <w:t>1); and</w:t>
      </w:r>
    </w:p>
    <w:p w14:paraId="32F15C16" w14:textId="77777777" w:rsidR="00AE5C03" w:rsidRPr="00511C8F" w:rsidRDefault="00AE5C03" w:rsidP="00AE5C03">
      <w:pPr>
        <w:pStyle w:val="paragraph"/>
        <w:rPr>
          <w:szCs w:val="21"/>
        </w:rPr>
      </w:pPr>
      <w:r w:rsidRPr="00511C8F">
        <w:rPr>
          <w:szCs w:val="21"/>
        </w:rPr>
        <w:tab/>
        <w:t>(b)</w:t>
      </w:r>
      <w:r w:rsidRPr="00511C8F">
        <w:rPr>
          <w:szCs w:val="21"/>
        </w:rPr>
        <w:tab/>
        <w:t>the person refuses or fails to comply with the request.</w:t>
      </w:r>
    </w:p>
    <w:p w14:paraId="70667D00" w14:textId="77777777" w:rsidR="00AE5C03" w:rsidRPr="00511C8F" w:rsidRDefault="00AE5C03" w:rsidP="00AE5C03">
      <w:pPr>
        <w:pStyle w:val="Penalty"/>
        <w:rPr>
          <w:szCs w:val="21"/>
        </w:rPr>
      </w:pPr>
      <w:r w:rsidRPr="00511C8F">
        <w:rPr>
          <w:szCs w:val="21"/>
        </w:rPr>
        <w:t>Penalty for contravention of this subsection:</w:t>
      </w:r>
      <w:r w:rsidRPr="00511C8F">
        <w:rPr>
          <w:szCs w:val="21"/>
        </w:rPr>
        <w:tab/>
        <w:t>5 penalty units.</w:t>
      </w:r>
    </w:p>
    <w:p w14:paraId="26D64E01" w14:textId="77777777" w:rsidR="00AE5C03" w:rsidRPr="00511C8F" w:rsidRDefault="00AE5C03" w:rsidP="00AE5C03">
      <w:pPr>
        <w:pStyle w:val="ActHead4"/>
        <w:rPr>
          <w:szCs w:val="26"/>
        </w:rPr>
      </w:pPr>
      <w:bookmarkStart w:id="306" w:name="_Toc130892899"/>
      <w:r w:rsidRPr="00511C8F">
        <w:rPr>
          <w:rStyle w:val="CharSubdNo"/>
          <w:szCs w:val="26"/>
        </w:rPr>
        <w:t>Subdivision G</w:t>
      </w:r>
      <w:r w:rsidRPr="00511C8F">
        <w:rPr>
          <w:szCs w:val="26"/>
        </w:rPr>
        <w:t>—</w:t>
      </w:r>
      <w:r w:rsidRPr="00511C8F">
        <w:rPr>
          <w:rStyle w:val="CharSubdText"/>
          <w:szCs w:val="26"/>
        </w:rPr>
        <w:t>Interpretation</w:t>
      </w:r>
      <w:bookmarkEnd w:id="306"/>
    </w:p>
    <w:p w14:paraId="067B5083" w14:textId="77777777" w:rsidR="00AE5C03" w:rsidRPr="00511C8F" w:rsidRDefault="00AE5C03" w:rsidP="00AE5C03">
      <w:pPr>
        <w:pStyle w:val="ActHead5"/>
        <w:rPr>
          <w:szCs w:val="23"/>
        </w:rPr>
      </w:pPr>
      <w:bookmarkStart w:id="307" w:name="_Toc130892900"/>
      <w:r w:rsidRPr="00511C8F">
        <w:rPr>
          <w:rStyle w:val="CharSectno"/>
          <w:szCs w:val="23"/>
        </w:rPr>
        <w:t>200V</w:t>
      </w:r>
      <w:r w:rsidRPr="00511C8F">
        <w:rPr>
          <w:szCs w:val="23"/>
        </w:rPr>
        <w:t xml:space="preserve">  Interpretation—departure from Australia for foreign country</w:t>
      </w:r>
      <w:bookmarkEnd w:id="307"/>
    </w:p>
    <w:p w14:paraId="43CC6464" w14:textId="77777777" w:rsidR="00AE5C03" w:rsidRPr="00511C8F" w:rsidRDefault="00AE5C03" w:rsidP="00AE5C03">
      <w:pPr>
        <w:pStyle w:val="subsection"/>
        <w:rPr>
          <w:szCs w:val="21"/>
        </w:rPr>
      </w:pPr>
      <w:r w:rsidRPr="00511C8F">
        <w:rPr>
          <w:szCs w:val="21"/>
        </w:rPr>
        <w:tab/>
      </w:r>
      <w:r w:rsidRPr="00511C8F">
        <w:rPr>
          <w:szCs w:val="21"/>
        </w:rPr>
        <w:tab/>
        <w:t>A reference in this Division to the departure of a person from Australia for a foreign country is a reference to the departure of the person from Australia for a foreign country, whether or not the person intends to return to Australia.</w:t>
      </w:r>
    </w:p>
    <w:p w14:paraId="13343004" w14:textId="77777777" w:rsidR="00AE5C03" w:rsidRPr="00511C8F" w:rsidRDefault="00AE5C03" w:rsidP="00AE5C03">
      <w:pPr>
        <w:pStyle w:val="ActHead5"/>
        <w:rPr>
          <w:i/>
          <w:szCs w:val="23"/>
        </w:rPr>
      </w:pPr>
      <w:bookmarkStart w:id="308" w:name="_Toc130892901"/>
      <w:r w:rsidRPr="00511C8F">
        <w:rPr>
          <w:rStyle w:val="CharSectno"/>
          <w:szCs w:val="23"/>
        </w:rPr>
        <w:t>200W</w:t>
      </w:r>
      <w:r w:rsidRPr="00511C8F">
        <w:rPr>
          <w:szCs w:val="23"/>
        </w:rPr>
        <w:t xml:space="preserve">  Meaning of </w:t>
      </w:r>
      <w:r w:rsidRPr="00511C8F">
        <w:rPr>
          <w:i/>
          <w:szCs w:val="23"/>
        </w:rPr>
        <w:t>Australia</w:t>
      </w:r>
      <w:bookmarkEnd w:id="308"/>
    </w:p>
    <w:p w14:paraId="5422BB34" w14:textId="77777777" w:rsidR="00AE5C03" w:rsidRPr="00511C8F" w:rsidRDefault="00AE5C03" w:rsidP="00560744">
      <w:pPr>
        <w:pStyle w:val="subsection"/>
        <w:rPr>
          <w:szCs w:val="21"/>
        </w:rPr>
      </w:pPr>
      <w:r w:rsidRPr="00511C8F">
        <w:rPr>
          <w:szCs w:val="21"/>
        </w:rPr>
        <w:tab/>
      </w:r>
      <w:r w:rsidRPr="00511C8F">
        <w:rPr>
          <w:szCs w:val="21"/>
        </w:rPr>
        <w:tab/>
        <w:t xml:space="preserve">For the purposes of this Division, </w:t>
      </w:r>
      <w:r w:rsidRPr="00511C8F">
        <w:rPr>
          <w:b/>
          <w:i/>
          <w:szCs w:val="21"/>
        </w:rPr>
        <w:t>Australia</w:t>
      </w:r>
      <w:r w:rsidRPr="00511C8F">
        <w:rPr>
          <w:szCs w:val="21"/>
        </w:rPr>
        <w:t>, when used in a geographical sense, includes the external Territories.</w:t>
      </w:r>
    </w:p>
    <w:p w14:paraId="5374AB1B" w14:textId="77777777" w:rsidR="002E73B5" w:rsidRPr="00511C8F" w:rsidRDefault="002E73B5" w:rsidP="00CA49F2">
      <w:pPr>
        <w:pStyle w:val="ActHead3"/>
        <w:pageBreakBefore/>
        <w:rPr>
          <w:szCs w:val="27"/>
        </w:rPr>
      </w:pPr>
      <w:bookmarkStart w:id="309" w:name="_Toc130892902"/>
      <w:r w:rsidRPr="00511C8F">
        <w:rPr>
          <w:rStyle w:val="CharDivNo"/>
          <w:szCs w:val="27"/>
        </w:rPr>
        <w:lastRenderedPageBreak/>
        <w:t>Division</w:t>
      </w:r>
      <w:r w:rsidR="00F5062F" w:rsidRPr="00511C8F">
        <w:rPr>
          <w:rStyle w:val="CharDivNo"/>
          <w:szCs w:val="27"/>
        </w:rPr>
        <w:t> </w:t>
      </w:r>
      <w:r w:rsidRPr="00511C8F">
        <w:rPr>
          <w:rStyle w:val="CharDivNo"/>
          <w:szCs w:val="27"/>
        </w:rPr>
        <w:t>8</w:t>
      </w:r>
      <w:r w:rsidRPr="00511C8F">
        <w:rPr>
          <w:szCs w:val="27"/>
        </w:rPr>
        <w:t>—</w:t>
      </w:r>
      <w:r w:rsidRPr="00511C8F">
        <w:rPr>
          <w:rStyle w:val="CharDivText"/>
          <w:szCs w:val="27"/>
        </w:rPr>
        <w:t>Miscellaneous</w:t>
      </w:r>
      <w:bookmarkEnd w:id="309"/>
    </w:p>
    <w:p w14:paraId="3DD51642" w14:textId="77777777" w:rsidR="002E73B5" w:rsidRPr="00511C8F" w:rsidRDefault="002E73B5" w:rsidP="002E73B5">
      <w:pPr>
        <w:pStyle w:val="ActHead5"/>
        <w:rPr>
          <w:szCs w:val="23"/>
        </w:rPr>
      </w:pPr>
      <w:bookmarkStart w:id="310" w:name="_Toc130892903"/>
      <w:r w:rsidRPr="00511C8F">
        <w:rPr>
          <w:rStyle w:val="CharSectno"/>
          <w:szCs w:val="23"/>
        </w:rPr>
        <w:t>201</w:t>
      </w:r>
      <w:r w:rsidRPr="00511C8F">
        <w:rPr>
          <w:szCs w:val="23"/>
        </w:rPr>
        <w:t xml:space="preserve">  Overseas application of debts</w:t>
      </w:r>
      <w:bookmarkEnd w:id="310"/>
    </w:p>
    <w:p w14:paraId="32C3A796" w14:textId="6E729197" w:rsidR="002E73B5" w:rsidRPr="00511C8F" w:rsidRDefault="002E73B5" w:rsidP="002E73B5">
      <w:pPr>
        <w:pStyle w:val="subsection"/>
        <w:keepNext/>
        <w:rPr>
          <w:szCs w:val="21"/>
        </w:rPr>
      </w:pPr>
      <w:r w:rsidRPr="00511C8F">
        <w:rPr>
          <w:szCs w:val="21"/>
        </w:rPr>
        <w:tab/>
      </w:r>
      <w:r w:rsidRPr="00511C8F">
        <w:rPr>
          <w:szCs w:val="21"/>
        </w:rPr>
        <w:tab/>
        <w:t xml:space="preserve">The operation of a provision creating a debt under this </w:t>
      </w:r>
      <w:r w:rsidR="00FC6130" w:rsidRPr="00511C8F">
        <w:rPr>
          <w:szCs w:val="21"/>
        </w:rPr>
        <w:t>Part</w:t>
      </w:r>
      <w:r w:rsidR="00CA49F2" w:rsidRPr="00511C8F">
        <w:rPr>
          <w:szCs w:val="21"/>
        </w:rPr>
        <w:t xml:space="preserve"> </w:t>
      </w:r>
      <w:r w:rsidRPr="00511C8F">
        <w:rPr>
          <w:szCs w:val="21"/>
        </w:rPr>
        <w:t xml:space="preserve">(except for </w:t>
      </w:r>
      <w:r w:rsidR="00FB5E73">
        <w:rPr>
          <w:szCs w:val="21"/>
        </w:rPr>
        <w:t>section 1</w:t>
      </w:r>
      <w:r w:rsidRPr="00511C8F">
        <w:rPr>
          <w:szCs w:val="21"/>
        </w:rPr>
        <w:t>71) extends to:</w:t>
      </w:r>
    </w:p>
    <w:p w14:paraId="1700F585" w14:textId="77777777" w:rsidR="002E73B5" w:rsidRPr="00511C8F" w:rsidRDefault="002E73B5" w:rsidP="002E73B5">
      <w:pPr>
        <w:pStyle w:val="paragraph"/>
        <w:rPr>
          <w:szCs w:val="21"/>
        </w:rPr>
      </w:pPr>
      <w:r w:rsidRPr="00511C8F">
        <w:rPr>
          <w:szCs w:val="21"/>
        </w:rPr>
        <w:tab/>
        <w:t>(a)</w:t>
      </w:r>
      <w:r w:rsidRPr="00511C8F">
        <w:rPr>
          <w:szCs w:val="21"/>
        </w:rPr>
        <w:tab/>
        <w:t>acts, omissions, matters and things outside Australia, whether or not in a foreign country; and</w:t>
      </w:r>
    </w:p>
    <w:p w14:paraId="1AD7A27F" w14:textId="77777777" w:rsidR="002E73B5" w:rsidRPr="00511C8F" w:rsidRDefault="002E73B5" w:rsidP="002E73B5">
      <w:pPr>
        <w:pStyle w:val="paragraph"/>
        <w:rPr>
          <w:szCs w:val="21"/>
        </w:rPr>
      </w:pPr>
      <w:r w:rsidRPr="00511C8F">
        <w:rPr>
          <w:szCs w:val="21"/>
        </w:rPr>
        <w:tab/>
        <w:t>(b)</w:t>
      </w:r>
      <w:r w:rsidRPr="00511C8F">
        <w:rPr>
          <w:szCs w:val="21"/>
        </w:rPr>
        <w:tab/>
        <w:t>all persons, irrespective of their nationality or citizenship.</w:t>
      </w:r>
    </w:p>
    <w:p w14:paraId="5D8197EF" w14:textId="5A473875" w:rsidR="002E73B5" w:rsidRPr="00511C8F" w:rsidRDefault="002E73B5" w:rsidP="002E73B5">
      <w:pPr>
        <w:pStyle w:val="notetext"/>
        <w:rPr>
          <w:szCs w:val="17"/>
        </w:rPr>
      </w:pPr>
      <w:r w:rsidRPr="00511C8F">
        <w:rPr>
          <w:szCs w:val="17"/>
        </w:rPr>
        <w:t>Note:</w:t>
      </w:r>
      <w:r w:rsidRPr="00511C8F">
        <w:rPr>
          <w:szCs w:val="17"/>
        </w:rPr>
        <w:tab/>
      </w:r>
      <w:r w:rsidR="00773C8F" w:rsidRPr="00511C8F">
        <w:rPr>
          <w:szCs w:val="17"/>
        </w:rPr>
        <w:t>Section 1</w:t>
      </w:r>
      <w:r w:rsidRPr="00511C8F">
        <w:rPr>
          <w:szCs w:val="17"/>
        </w:rPr>
        <w:t xml:space="preserve">71 provides for debts under the </w:t>
      </w:r>
      <w:r w:rsidRPr="00511C8F">
        <w:rPr>
          <w:i/>
          <w:szCs w:val="17"/>
        </w:rPr>
        <w:t>Data</w:t>
      </w:r>
      <w:r w:rsidR="00FB5E73">
        <w:rPr>
          <w:i/>
          <w:szCs w:val="17"/>
        </w:rPr>
        <w:noBreakHyphen/>
      </w:r>
      <w:r w:rsidRPr="00511C8F">
        <w:rPr>
          <w:i/>
          <w:szCs w:val="17"/>
        </w:rPr>
        <w:t>matching Program (Assistance and Tax) Act 1990</w:t>
      </w:r>
      <w:r w:rsidRPr="00511C8F">
        <w:rPr>
          <w:szCs w:val="17"/>
        </w:rPr>
        <w:t>.</w:t>
      </w:r>
    </w:p>
    <w:p w14:paraId="4FAE95B2" w14:textId="77777777" w:rsidR="00C74A99" w:rsidRPr="00511C8F" w:rsidRDefault="00C74A99" w:rsidP="00C74A99">
      <w:pPr>
        <w:pStyle w:val="ActHead5"/>
        <w:rPr>
          <w:szCs w:val="23"/>
        </w:rPr>
      </w:pPr>
      <w:bookmarkStart w:id="311" w:name="_Toc130892904"/>
      <w:r w:rsidRPr="00511C8F">
        <w:rPr>
          <w:rStyle w:val="CharSectno"/>
          <w:szCs w:val="23"/>
        </w:rPr>
        <w:t>201A</w:t>
      </w:r>
      <w:r w:rsidRPr="00511C8F">
        <w:rPr>
          <w:szCs w:val="23"/>
        </w:rPr>
        <w:t xml:space="preserve">  Debts arising from civil penalty orders</w:t>
      </w:r>
      <w:bookmarkEnd w:id="311"/>
    </w:p>
    <w:p w14:paraId="77B1C0C0" w14:textId="77777777" w:rsidR="00C74A99" w:rsidRPr="00511C8F" w:rsidRDefault="00C74A99" w:rsidP="00C74A99">
      <w:pPr>
        <w:pStyle w:val="subsection"/>
        <w:rPr>
          <w:szCs w:val="21"/>
        </w:rPr>
      </w:pPr>
      <w:r w:rsidRPr="00511C8F">
        <w:rPr>
          <w:szCs w:val="21"/>
        </w:rPr>
        <w:tab/>
      </w:r>
      <w:r w:rsidRPr="00511C8F">
        <w:rPr>
          <w:szCs w:val="21"/>
        </w:rPr>
        <w:tab/>
        <w:t xml:space="preserve">This </w:t>
      </w:r>
      <w:r w:rsidR="00FC6130" w:rsidRPr="00511C8F">
        <w:rPr>
          <w:szCs w:val="21"/>
        </w:rPr>
        <w:t>Part</w:t>
      </w:r>
      <w:r w:rsidR="00CA49F2" w:rsidRPr="00511C8F">
        <w:rPr>
          <w:szCs w:val="21"/>
        </w:rPr>
        <w:t xml:space="preserve"> </w:t>
      </w:r>
      <w:r w:rsidRPr="00511C8F">
        <w:rPr>
          <w:szCs w:val="21"/>
        </w:rPr>
        <w:t>does not apply to a debt arising from a civil penalty order</w:t>
      </w:r>
      <w:r w:rsidR="00A32D29" w:rsidRPr="00511C8F">
        <w:rPr>
          <w:szCs w:val="21"/>
        </w:rPr>
        <w:t xml:space="preserve"> under the Regulatory Powers Act</w:t>
      </w:r>
      <w:r w:rsidRPr="00511C8F">
        <w:rPr>
          <w:szCs w:val="21"/>
        </w:rPr>
        <w:t>.</w:t>
      </w:r>
    </w:p>
    <w:p w14:paraId="793C85F3" w14:textId="77777777" w:rsidR="002E73B5" w:rsidRPr="00511C8F" w:rsidRDefault="002E73B5" w:rsidP="00CA49F2">
      <w:pPr>
        <w:pStyle w:val="ActHead1"/>
        <w:pageBreakBefore/>
        <w:rPr>
          <w:szCs w:val="35"/>
        </w:rPr>
      </w:pPr>
      <w:bookmarkStart w:id="312" w:name="_Toc130892905"/>
      <w:r w:rsidRPr="00511C8F">
        <w:rPr>
          <w:rStyle w:val="CharChapNo"/>
          <w:szCs w:val="35"/>
        </w:rPr>
        <w:lastRenderedPageBreak/>
        <w:t>Chapter</w:t>
      </w:r>
      <w:r w:rsidR="00F5062F" w:rsidRPr="00511C8F">
        <w:rPr>
          <w:rStyle w:val="CharChapNo"/>
          <w:szCs w:val="35"/>
        </w:rPr>
        <w:t> </w:t>
      </w:r>
      <w:r w:rsidRPr="00511C8F">
        <w:rPr>
          <w:rStyle w:val="CharChapNo"/>
          <w:szCs w:val="35"/>
        </w:rPr>
        <w:t>5</w:t>
      </w:r>
      <w:r w:rsidRPr="00511C8F">
        <w:rPr>
          <w:szCs w:val="35"/>
        </w:rPr>
        <w:t>—</w:t>
      </w:r>
      <w:r w:rsidRPr="00511C8F">
        <w:rPr>
          <w:rStyle w:val="CharChapText"/>
          <w:szCs w:val="35"/>
        </w:rPr>
        <w:t>Review of decisions</w:t>
      </w:r>
      <w:bookmarkEnd w:id="312"/>
    </w:p>
    <w:p w14:paraId="21EBB364" w14:textId="3A0BC470" w:rsidR="00AE5C03" w:rsidRPr="00511C8F" w:rsidRDefault="00AE5C03" w:rsidP="002928D6">
      <w:pPr>
        <w:pStyle w:val="notemargin"/>
        <w:rPr>
          <w:rFonts w:eastAsiaTheme="minorHAnsi"/>
          <w:szCs w:val="17"/>
        </w:rPr>
      </w:pPr>
      <w:r w:rsidRPr="00511C8F">
        <w:rPr>
          <w:szCs w:val="17"/>
        </w:rPr>
        <w:t>Note:</w:t>
      </w:r>
      <w:r w:rsidRPr="00511C8F">
        <w:rPr>
          <w:szCs w:val="17"/>
        </w:rPr>
        <w:tab/>
        <w:t>This Chapter does not apply in relation to any decision of the Secretary under Division</w:t>
      </w:r>
      <w:r w:rsidR="00F5062F" w:rsidRPr="00511C8F">
        <w:rPr>
          <w:szCs w:val="17"/>
        </w:rPr>
        <w:t> </w:t>
      </w:r>
      <w:r w:rsidRPr="00511C8F">
        <w:rPr>
          <w:szCs w:val="17"/>
        </w:rPr>
        <w:t>7A of Part</w:t>
      </w:r>
      <w:r w:rsidR="00F5062F" w:rsidRPr="00511C8F">
        <w:rPr>
          <w:szCs w:val="17"/>
        </w:rPr>
        <w:t> </w:t>
      </w:r>
      <w:r w:rsidRPr="00511C8F">
        <w:rPr>
          <w:szCs w:val="17"/>
        </w:rPr>
        <w:t>4</w:t>
      </w:r>
      <w:r w:rsidR="00FB5E73">
        <w:rPr>
          <w:szCs w:val="17"/>
        </w:rPr>
        <w:noBreakHyphen/>
      </w:r>
      <w:r w:rsidRPr="00511C8F">
        <w:rPr>
          <w:szCs w:val="17"/>
        </w:rPr>
        <w:t>3 (about departure prohibition orders).</w:t>
      </w:r>
    </w:p>
    <w:p w14:paraId="6A4DBD65" w14:textId="589FD933" w:rsidR="002E73B5" w:rsidRPr="00511C8F" w:rsidRDefault="002E73B5" w:rsidP="002E73B5">
      <w:pPr>
        <w:pStyle w:val="ActHead2"/>
        <w:rPr>
          <w:szCs w:val="31"/>
        </w:rPr>
      </w:pPr>
      <w:bookmarkStart w:id="313" w:name="_Toc130892906"/>
      <w:r w:rsidRPr="00511C8F">
        <w:rPr>
          <w:rStyle w:val="CharPartNo"/>
          <w:szCs w:val="31"/>
        </w:rPr>
        <w:t>Part</w:t>
      </w:r>
      <w:r w:rsidR="00F5062F" w:rsidRPr="00511C8F">
        <w:rPr>
          <w:rStyle w:val="CharPartNo"/>
          <w:szCs w:val="31"/>
        </w:rPr>
        <w:t> </w:t>
      </w:r>
      <w:r w:rsidRPr="00511C8F">
        <w:rPr>
          <w:rStyle w:val="CharPartNo"/>
          <w:szCs w:val="31"/>
        </w:rPr>
        <w:t>5</w:t>
      </w:r>
      <w:r w:rsidR="00FB5E73">
        <w:rPr>
          <w:rStyle w:val="CharPartNo"/>
          <w:szCs w:val="31"/>
        </w:rPr>
        <w:noBreakHyphen/>
      </w:r>
      <w:r w:rsidRPr="00511C8F">
        <w:rPr>
          <w:rStyle w:val="CharPartNo"/>
          <w:szCs w:val="31"/>
        </w:rPr>
        <w:t>1</w:t>
      </w:r>
      <w:r w:rsidRPr="00511C8F">
        <w:rPr>
          <w:szCs w:val="31"/>
        </w:rPr>
        <w:t>—</w:t>
      </w:r>
      <w:r w:rsidRPr="00511C8F">
        <w:rPr>
          <w:rStyle w:val="CharPartText"/>
          <w:szCs w:val="31"/>
        </w:rPr>
        <w:t>Internal review of decisions</w:t>
      </w:r>
      <w:bookmarkEnd w:id="313"/>
    </w:p>
    <w:p w14:paraId="4367C321" w14:textId="77777777" w:rsidR="002E73B5" w:rsidRPr="00511C8F" w:rsidRDefault="00EC58A2" w:rsidP="002E73B5">
      <w:pPr>
        <w:pStyle w:val="ActHead3"/>
        <w:rPr>
          <w:szCs w:val="27"/>
        </w:rPr>
      </w:pPr>
      <w:bookmarkStart w:id="314" w:name="_Toc130892907"/>
      <w:r w:rsidRPr="00511C8F">
        <w:rPr>
          <w:rStyle w:val="CharDivNo"/>
          <w:szCs w:val="27"/>
        </w:rPr>
        <w:t>Division 1</w:t>
      </w:r>
      <w:r w:rsidR="002E73B5" w:rsidRPr="00511C8F">
        <w:rPr>
          <w:szCs w:val="27"/>
        </w:rPr>
        <w:t>—</w:t>
      </w:r>
      <w:r w:rsidR="002E73B5" w:rsidRPr="00511C8F">
        <w:rPr>
          <w:rStyle w:val="CharDivText"/>
          <w:szCs w:val="27"/>
        </w:rPr>
        <w:t>Guide to this Part</w:t>
      </w:r>
      <w:bookmarkEnd w:id="314"/>
    </w:p>
    <w:p w14:paraId="7EB590FE" w14:textId="77777777" w:rsidR="002E73B5" w:rsidRPr="00511C8F" w:rsidRDefault="002E73B5" w:rsidP="002E73B5">
      <w:pPr>
        <w:pStyle w:val="ActHead5"/>
        <w:rPr>
          <w:szCs w:val="23"/>
        </w:rPr>
      </w:pPr>
      <w:bookmarkStart w:id="315" w:name="_Toc130892908"/>
      <w:r w:rsidRPr="00511C8F">
        <w:rPr>
          <w:rStyle w:val="CharSectno"/>
          <w:szCs w:val="23"/>
        </w:rPr>
        <w:t>202</w:t>
      </w:r>
      <w:r w:rsidRPr="00511C8F">
        <w:rPr>
          <w:szCs w:val="23"/>
        </w:rPr>
        <w:t xml:space="preserve">  Guide to this Part</w:t>
      </w:r>
      <w:bookmarkEnd w:id="315"/>
    </w:p>
    <w:p w14:paraId="16884F78" w14:textId="77777777" w:rsidR="002E73B5" w:rsidRPr="00511C8F" w:rsidRDefault="002E73B5" w:rsidP="002E73B5">
      <w:pPr>
        <w:pStyle w:val="BoxText"/>
        <w:rPr>
          <w:szCs w:val="21"/>
        </w:rPr>
      </w:pPr>
      <w:r w:rsidRPr="00511C8F">
        <w:rPr>
          <w:szCs w:val="21"/>
        </w:rPr>
        <w:t xml:space="preserve">This </w:t>
      </w:r>
      <w:r w:rsidR="00EC58A2" w:rsidRPr="00511C8F">
        <w:rPr>
          <w:szCs w:val="21"/>
        </w:rPr>
        <w:t>Part i</w:t>
      </w:r>
      <w:r w:rsidRPr="00511C8F">
        <w:rPr>
          <w:szCs w:val="21"/>
        </w:rPr>
        <w:t>s about the internal review of decisions of officers under this Act.</w:t>
      </w:r>
    </w:p>
    <w:p w14:paraId="065D775A" w14:textId="77777777" w:rsidR="002E73B5" w:rsidRPr="00511C8F" w:rsidRDefault="00EC58A2" w:rsidP="002E73B5">
      <w:pPr>
        <w:pStyle w:val="BoxText"/>
        <w:rPr>
          <w:szCs w:val="21"/>
        </w:rPr>
      </w:pPr>
      <w:r w:rsidRPr="00511C8F">
        <w:rPr>
          <w:szCs w:val="21"/>
        </w:rPr>
        <w:t>Division 2</w:t>
      </w:r>
      <w:r w:rsidR="002E73B5" w:rsidRPr="00511C8F">
        <w:rPr>
          <w:szCs w:val="21"/>
        </w:rPr>
        <w:t xml:space="preserve"> sets out 3 kinds of internal review of those decisions.</w:t>
      </w:r>
    </w:p>
    <w:p w14:paraId="4AB8797B" w14:textId="77777777" w:rsidR="002E73B5" w:rsidRPr="00511C8F" w:rsidRDefault="002E73B5" w:rsidP="002E73B5">
      <w:pPr>
        <w:pStyle w:val="BoxText"/>
        <w:rPr>
          <w:szCs w:val="21"/>
        </w:rPr>
      </w:pPr>
      <w:r w:rsidRPr="00511C8F">
        <w:rPr>
          <w:szCs w:val="21"/>
        </w:rPr>
        <w:t>The first kind of review is where the Secretary, on his or her own initiative, reviews those decisions.</w:t>
      </w:r>
    </w:p>
    <w:p w14:paraId="22194FF5" w14:textId="77777777" w:rsidR="002E73B5" w:rsidRPr="00511C8F" w:rsidRDefault="002E73B5" w:rsidP="002E73B5">
      <w:pPr>
        <w:pStyle w:val="BoxText"/>
        <w:rPr>
          <w:szCs w:val="21"/>
        </w:rPr>
      </w:pPr>
      <w:r w:rsidRPr="00511C8F">
        <w:rPr>
          <w:szCs w:val="21"/>
        </w:rPr>
        <w:t>The second kind of review is where a person whose interests are affected by certain decisions (which are “claimant decisions”) applies for internal review of the decision.</w:t>
      </w:r>
    </w:p>
    <w:p w14:paraId="401D2F8A" w14:textId="77777777" w:rsidR="002E73B5" w:rsidRPr="00511C8F" w:rsidRDefault="002E73B5" w:rsidP="002E73B5">
      <w:pPr>
        <w:pStyle w:val="BoxText"/>
        <w:rPr>
          <w:szCs w:val="21"/>
        </w:rPr>
      </w:pPr>
      <w:r w:rsidRPr="00511C8F">
        <w:rPr>
          <w:szCs w:val="21"/>
        </w:rPr>
        <w:t>The third kind of review is where an employer applies for internal review of certain decisions that affect the employer (those decisions are “employer determination decisions” and “employer funding amount decisions”). Employer determination decisions can only be reviewed on application, and not on the Secretary’s own initiative.</w:t>
      </w:r>
    </w:p>
    <w:p w14:paraId="3AB58A30" w14:textId="77777777" w:rsidR="002E73B5" w:rsidRPr="00511C8F" w:rsidRDefault="00EC58A2" w:rsidP="00CA49F2">
      <w:pPr>
        <w:pStyle w:val="ActHead3"/>
        <w:pageBreakBefore/>
        <w:rPr>
          <w:szCs w:val="27"/>
        </w:rPr>
      </w:pPr>
      <w:bookmarkStart w:id="316" w:name="_Toc130892909"/>
      <w:r w:rsidRPr="00511C8F">
        <w:rPr>
          <w:rStyle w:val="CharDivNo"/>
          <w:szCs w:val="27"/>
        </w:rPr>
        <w:lastRenderedPageBreak/>
        <w:t>Division 2</w:t>
      </w:r>
      <w:r w:rsidR="002E73B5" w:rsidRPr="00511C8F">
        <w:rPr>
          <w:szCs w:val="27"/>
        </w:rPr>
        <w:t>—</w:t>
      </w:r>
      <w:r w:rsidR="002E73B5" w:rsidRPr="00511C8F">
        <w:rPr>
          <w:rStyle w:val="CharDivText"/>
          <w:szCs w:val="27"/>
        </w:rPr>
        <w:t>Internal review of decisions</w:t>
      </w:r>
      <w:bookmarkEnd w:id="316"/>
    </w:p>
    <w:p w14:paraId="61833119" w14:textId="55F54860" w:rsidR="002E73B5" w:rsidRPr="00511C8F" w:rsidRDefault="002E73B5" w:rsidP="002E73B5">
      <w:pPr>
        <w:pStyle w:val="ActHead5"/>
        <w:rPr>
          <w:szCs w:val="23"/>
        </w:rPr>
      </w:pPr>
      <w:bookmarkStart w:id="317" w:name="_Toc130892910"/>
      <w:r w:rsidRPr="00511C8F">
        <w:rPr>
          <w:rStyle w:val="CharSectno"/>
          <w:szCs w:val="23"/>
        </w:rPr>
        <w:t>203</w:t>
      </w:r>
      <w:r w:rsidRPr="00511C8F">
        <w:rPr>
          <w:szCs w:val="23"/>
        </w:rPr>
        <w:t xml:space="preserve">  Internal review—own</w:t>
      </w:r>
      <w:r w:rsidR="00FB5E73">
        <w:rPr>
          <w:szCs w:val="23"/>
        </w:rPr>
        <w:noBreakHyphen/>
      </w:r>
      <w:r w:rsidRPr="00511C8F">
        <w:rPr>
          <w:szCs w:val="23"/>
        </w:rPr>
        <w:t>initiative review by Secretary</w:t>
      </w:r>
      <w:bookmarkEnd w:id="317"/>
    </w:p>
    <w:p w14:paraId="00FF67E0" w14:textId="77777777" w:rsidR="002E73B5" w:rsidRPr="00511C8F" w:rsidRDefault="002E73B5" w:rsidP="002E73B5">
      <w:pPr>
        <w:pStyle w:val="subsection"/>
        <w:keepNext/>
        <w:keepLines/>
        <w:rPr>
          <w:snapToGrid w:val="0"/>
          <w:szCs w:val="21"/>
          <w:lang w:eastAsia="en-US"/>
        </w:rPr>
      </w:pPr>
      <w:r w:rsidRPr="00511C8F">
        <w:rPr>
          <w:snapToGrid w:val="0"/>
          <w:szCs w:val="21"/>
          <w:lang w:eastAsia="en-US"/>
        </w:rPr>
        <w:tab/>
        <w:t>(1)</w:t>
      </w:r>
      <w:r w:rsidRPr="00511C8F">
        <w:rPr>
          <w:snapToGrid w:val="0"/>
          <w:szCs w:val="21"/>
          <w:lang w:eastAsia="en-US"/>
        </w:rPr>
        <w:tab/>
        <w:t>The Secretary may, on his or her own initiative, review a decision of an officer under this Act if the Secretary is satisfied that there is enough reason to review the decision.</w:t>
      </w:r>
    </w:p>
    <w:p w14:paraId="61409D0B" w14:textId="38A0388B" w:rsidR="002E73B5" w:rsidRPr="00511C8F" w:rsidRDefault="002E73B5" w:rsidP="002E73B5">
      <w:pPr>
        <w:pStyle w:val="subsection"/>
        <w:rPr>
          <w:szCs w:val="21"/>
        </w:rPr>
      </w:pPr>
      <w:r w:rsidRPr="00511C8F">
        <w:rPr>
          <w:szCs w:val="21"/>
        </w:rPr>
        <w:tab/>
        <w:t>(2)</w:t>
      </w:r>
      <w:r w:rsidRPr="00511C8F">
        <w:rPr>
          <w:szCs w:val="21"/>
        </w:rPr>
        <w:tab/>
        <w:t xml:space="preserve">However, the Secretary must not, on his or her own initiative, review a decision of an officer under </w:t>
      </w:r>
      <w:r w:rsidR="00FB5E73">
        <w:rPr>
          <w:szCs w:val="21"/>
        </w:rPr>
        <w:t>section 1</w:t>
      </w:r>
      <w:r w:rsidRPr="00511C8F">
        <w:rPr>
          <w:szCs w:val="21"/>
        </w:rPr>
        <w:t>01 to make an employer determination.</w:t>
      </w:r>
    </w:p>
    <w:p w14:paraId="06D59055" w14:textId="77777777" w:rsidR="002E73B5" w:rsidRPr="00511C8F" w:rsidRDefault="002E73B5" w:rsidP="002E73B5">
      <w:pPr>
        <w:pStyle w:val="notetext"/>
        <w:rPr>
          <w:szCs w:val="17"/>
        </w:rPr>
      </w:pPr>
      <w:r w:rsidRPr="00511C8F">
        <w:rPr>
          <w:szCs w:val="17"/>
        </w:rPr>
        <w:t>Note 1:</w:t>
      </w:r>
      <w:r w:rsidRPr="00511C8F">
        <w:rPr>
          <w:szCs w:val="17"/>
        </w:rPr>
        <w:tab/>
        <w:t>An employer may apply for review of a decision to make an employer determination (see section</w:t>
      </w:r>
      <w:r w:rsidR="00F5062F" w:rsidRPr="00511C8F">
        <w:rPr>
          <w:szCs w:val="17"/>
        </w:rPr>
        <w:t> </w:t>
      </w:r>
      <w:r w:rsidRPr="00511C8F">
        <w:rPr>
          <w:szCs w:val="17"/>
        </w:rPr>
        <w:t>207).</w:t>
      </w:r>
    </w:p>
    <w:p w14:paraId="4A0EC9F2" w14:textId="7EE8F06B" w:rsidR="002E73B5" w:rsidRPr="00511C8F" w:rsidRDefault="002E73B5" w:rsidP="002E73B5">
      <w:pPr>
        <w:pStyle w:val="notetext"/>
        <w:rPr>
          <w:szCs w:val="17"/>
        </w:rPr>
      </w:pPr>
      <w:r w:rsidRPr="00511C8F">
        <w:rPr>
          <w:szCs w:val="17"/>
        </w:rPr>
        <w:t>Note 2:</w:t>
      </w:r>
      <w:r w:rsidRPr="00511C8F">
        <w:rPr>
          <w:szCs w:val="17"/>
        </w:rPr>
        <w:tab/>
        <w:t xml:space="preserve">For revocation of employer determinations, see </w:t>
      </w:r>
      <w:r w:rsidR="00FB5E73">
        <w:rPr>
          <w:szCs w:val="17"/>
        </w:rPr>
        <w:t>section 1</w:t>
      </w:r>
      <w:r w:rsidRPr="00511C8F">
        <w:rPr>
          <w:szCs w:val="17"/>
        </w:rPr>
        <w:t>08.</w:t>
      </w:r>
    </w:p>
    <w:p w14:paraId="3466242E" w14:textId="77777777" w:rsidR="002E73B5" w:rsidRPr="00511C8F" w:rsidRDefault="002E73B5" w:rsidP="002E73B5">
      <w:pPr>
        <w:pStyle w:val="subsection"/>
        <w:rPr>
          <w:szCs w:val="21"/>
        </w:rPr>
      </w:pPr>
      <w:r w:rsidRPr="00511C8F">
        <w:rPr>
          <w:szCs w:val="21"/>
        </w:rPr>
        <w:tab/>
        <w:t>(3)</w:t>
      </w:r>
      <w:r w:rsidRPr="00511C8F">
        <w:rPr>
          <w:szCs w:val="21"/>
        </w:rPr>
        <w:tab/>
        <w:t>The Secretary may review a decision:</w:t>
      </w:r>
    </w:p>
    <w:p w14:paraId="4D86B554" w14:textId="77777777" w:rsidR="002E73B5" w:rsidRPr="00511C8F" w:rsidRDefault="002E73B5" w:rsidP="002E73B5">
      <w:pPr>
        <w:pStyle w:val="paragraph"/>
        <w:rPr>
          <w:szCs w:val="21"/>
        </w:rPr>
      </w:pPr>
      <w:r w:rsidRPr="00511C8F">
        <w:rPr>
          <w:szCs w:val="21"/>
        </w:rPr>
        <w:tab/>
        <w:t>(a)</w:t>
      </w:r>
      <w:r w:rsidRPr="00511C8F">
        <w:rPr>
          <w:szCs w:val="21"/>
        </w:rPr>
        <w:tab/>
        <w:t>whether or not any person has applied for review of the decision; and</w:t>
      </w:r>
    </w:p>
    <w:p w14:paraId="43E72F55" w14:textId="77777777" w:rsidR="002E73B5" w:rsidRPr="00511C8F" w:rsidRDefault="002E73B5" w:rsidP="002E73B5">
      <w:pPr>
        <w:pStyle w:val="paragraph"/>
        <w:rPr>
          <w:szCs w:val="21"/>
        </w:rPr>
      </w:pPr>
      <w:r w:rsidRPr="00511C8F">
        <w:rPr>
          <w:szCs w:val="21"/>
        </w:rPr>
        <w:tab/>
        <w:t>(b)</w:t>
      </w:r>
      <w:r w:rsidRPr="00511C8F">
        <w:rPr>
          <w:szCs w:val="21"/>
        </w:rPr>
        <w:tab/>
        <w:t>even though an application has been made to the AAT for review of the decision.</w:t>
      </w:r>
    </w:p>
    <w:p w14:paraId="170FA53A" w14:textId="77777777" w:rsidR="002E73B5" w:rsidRPr="00511C8F" w:rsidRDefault="002E73B5" w:rsidP="002E73B5">
      <w:pPr>
        <w:pStyle w:val="subsection"/>
        <w:rPr>
          <w:szCs w:val="21"/>
        </w:rPr>
      </w:pPr>
      <w:r w:rsidRPr="00511C8F">
        <w:rPr>
          <w:szCs w:val="21"/>
        </w:rPr>
        <w:tab/>
        <w:t>(4)</w:t>
      </w:r>
      <w:r w:rsidRPr="00511C8F">
        <w:rPr>
          <w:szCs w:val="21"/>
        </w:rPr>
        <w:tab/>
        <w:t>On review of a decision, the Secretary may:</w:t>
      </w:r>
    </w:p>
    <w:p w14:paraId="4E425146" w14:textId="77777777" w:rsidR="002E73B5" w:rsidRPr="00511C8F" w:rsidRDefault="002E73B5" w:rsidP="002E73B5">
      <w:pPr>
        <w:pStyle w:val="paragraph"/>
        <w:rPr>
          <w:szCs w:val="21"/>
        </w:rPr>
      </w:pPr>
      <w:r w:rsidRPr="00511C8F">
        <w:rPr>
          <w:szCs w:val="21"/>
        </w:rPr>
        <w:tab/>
        <w:t>(a)</w:t>
      </w:r>
      <w:r w:rsidRPr="00511C8F">
        <w:rPr>
          <w:szCs w:val="21"/>
        </w:rPr>
        <w:tab/>
        <w:t>affirm the decision; or</w:t>
      </w:r>
    </w:p>
    <w:p w14:paraId="6134D4E7" w14:textId="77777777" w:rsidR="002E73B5" w:rsidRPr="00511C8F" w:rsidRDefault="002E73B5" w:rsidP="002E73B5">
      <w:pPr>
        <w:pStyle w:val="paragraph"/>
        <w:rPr>
          <w:szCs w:val="21"/>
        </w:rPr>
      </w:pPr>
      <w:r w:rsidRPr="00511C8F">
        <w:rPr>
          <w:szCs w:val="21"/>
        </w:rPr>
        <w:tab/>
        <w:t>(b)</w:t>
      </w:r>
      <w:r w:rsidRPr="00511C8F">
        <w:rPr>
          <w:szCs w:val="21"/>
        </w:rPr>
        <w:tab/>
        <w:t>vary the decision; or</w:t>
      </w:r>
    </w:p>
    <w:p w14:paraId="42D88007" w14:textId="77777777" w:rsidR="002E73B5" w:rsidRPr="00511C8F" w:rsidRDefault="002E73B5" w:rsidP="002E73B5">
      <w:pPr>
        <w:pStyle w:val="paragraph"/>
        <w:rPr>
          <w:szCs w:val="21"/>
        </w:rPr>
      </w:pPr>
      <w:r w:rsidRPr="00511C8F">
        <w:rPr>
          <w:szCs w:val="21"/>
        </w:rPr>
        <w:tab/>
        <w:t>(c)</w:t>
      </w:r>
      <w:r w:rsidRPr="00511C8F">
        <w:rPr>
          <w:szCs w:val="21"/>
        </w:rPr>
        <w:tab/>
        <w:t>set the decision aside and substitute a new decision.</w:t>
      </w:r>
    </w:p>
    <w:p w14:paraId="06B46BC8" w14:textId="77777777" w:rsidR="002E73B5" w:rsidRPr="00511C8F" w:rsidRDefault="002E73B5" w:rsidP="002E73B5">
      <w:pPr>
        <w:pStyle w:val="subsection"/>
        <w:rPr>
          <w:szCs w:val="21"/>
        </w:rPr>
      </w:pPr>
      <w:r w:rsidRPr="00511C8F">
        <w:rPr>
          <w:szCs w:val="21"/>
        </w:rPr>
        <w:tab/>
        <w:t>(5)</w:t>
      </w:r>
      <w:r w:rsidRPr="00511C8F">
        <w:rPr>
          <w:szCs w:val="21"/>
        </w:rPr>
        <w:tab/>
        <w:t xml:space="preserve">A reference in </w:t>
      </w:r>
      <w:r w:rsidR="00F5062F" w:rsidRPr="00511C8F">
        <w:rPr>
          <w:szCs w:val="21"/>
        </w:rPr>
        <w:t>subsection (</w:t>
      </w:r>
      <w:r w:rsidRPr="00511C8F">
        <w:rPr>
          <w:szCs w:val="21"/>
        </w:rPr>
        <w:t>1) to a decision of an officer under this Act includes a reference to a determination that the Secretary is taken, because of a provision of this Act, to have made.</w:t>
      </w:r>
    </w:p>
    <w:p w14:paraId="529785F6" w14:textId="54E103EC" w:rsidR="002E73B5" w:rsidRPr="00511C8F" w:rsidRDefault="002E73B5" w:rsidP="002E73B5">
      <w:pPr>
        <w:pStyle w:val="ActHead5"/>
        <w:rPr>
          <w:szCs w:val="23"/>
        </w:rPr>
      </w:pPr>
      <w:bookmarkStart w:id="318" w:name="_Toc130892911"/>
      <w:r w:rsidRPr="00511C8F">
        <w:rPr>
          <w:rStyle w:val="CharSectno"/>
          <w:szCs w:val="23"/>
        </w:rPr>
        <w:t>204</w:t>
      </w:r>
      <w:r w:rsidRPr="00511C8F">
        <w:rPr>
          <w:szCs w:val="23"/>
        </w:rPr>
        <w:t xml:space="preserve">  Internal review—own</w:t>
      </w:r>
      <w:r w:rsidR="00FB5E73">
        <w:rPr>
          <w:szCs w:val="23"/>
        </w:rPr>
        <w:noBreakHyphen/>
      </w:r>
      <w:r w:rsidRPr="00511C8F">
        <w:rPr>
          <w:szCs w:val="23"/>
        </w:rPr>
        <w:t>initiative review and tribunal review</w:t>
      </w:r>
      <w:bookmarkEnd w:id="318"/>
    </w:p>
    <w:p w14:paraId="19FB11F3" w14:textId="77777777" w:rsidR="002E73B5" w:rsidRPr="00511C8F" w:rsidRDefault="002E73B5" w:rsidP="002E73B5">
      <w:pPr>
        <w:pStyle w:val="subsection"/>
        <w:rPr>
          <w:szCs w:val="21"/>
        </w:rPr>
      </w:pPr>
      <w:r w:rsidRPr="00511C8F">
        <w:rPr>
          <w:szCs w:val="21"/>
        </w:rPr>
        <w:tab/>
      </w:r>
      <w:r w:rsidRPr="00511C8F">
        <w:rPr>
          <w:szCs w:val="21"/>
        </w:rPr>
        <w:tab/>
        <w:t>The Secretary must give the Registrar of the AAT written notice of a decision under subsection</w:t>
      </w:r>
      <w:r w:rsidR="00F5062F" w:rsidRPr="00511C8F">
        <w:rPr>
          <w:szCs w:val="21"/>
        </w:rPr>
        <w:t> </w:t>
      </w:r>
      <w:r w:rsidRPr="00511C8F">
        <w:rPr>
          <w:szCs w:val="21"/>
        </w:rPr>
        <w:t>203(4) if, when the Secretary makes the decision, an application has been made to the AAT for review in relation to the decision that was reviewed by the Secretary.</w:t>
      </w:r>
    </w:p>
    <w:p w14:paraId="4FEC5A1D" w14:textId="77777777" w:rsidR="002E73B5" w:rsidRPr="00511C8F" w:rsidRDefault="002E73B5" w:rsidP="002E73B5">
      <w:pPr>
        <w:pStyle w:val="ActHead5"/>
        <w:rPr>
          <w:szCs w:val="23"/>
        </w:rPr>
      </w:pPr>
      <w:bookmarkStart w:id="319" w:name="_Toc130892912"/>
      <w:r w:rsidRPr="00511C8F">
        <w:rPr>
          <w:rStyle w:val="CharSectno"/>
          <w:szCs w:val="23"/>
        </w:rPr>
        <w:lastRenderedPageBreak/>
        <w:t>205</w:t>
      </w:r>
      <w:r w:rsidRPr="00511C8F">
        <w:rPr>
          <w:szCs w:val="23"/>
        </w:rPr>
        <w:t xml:space="preserve">  Internal review—review following application</w:t>
      </w:r>
      <w:bookmarkEnd w:id="319"/>
    </w:p>
    <w:p w14:paraId="3949E546" w14:textId="77777777" w:rsidR="002E73B5" w:rsidRPr="00511C8F" w:rsidRDefault="002E73B5" w:rsidP="002E73B5">
      <w:pPr>
        <w:pStyle w:val="subsection"/>
        <w:rPr>
          <w:szCs w:val="21"/>
        </w:rPr>
      </w:pPr>
      <w:r w:rsidRPr="00511C8F">
        <w:rPr>
          <w:szCs w:val="21"/>
        </w:rPr>
        <w:tab/>
        <w:t>(1)</w:t>
      </w:r>
      <w:r w:rsidRPr="00511C8F">
        <w:rPr>
          <w:szCs w:val="21"/>
        </w:rPr>
        <w:tab/>
        <w:t>If an application is made under section</w:t>
      </w:r>
      <w:r w:rsidR="00F5062F" w:rsidRPr="00511C8F">
        <w:rPr>
          <w:szCs w:val="21"/>
        </w:rPr>
        <w:t> </w:t>
      </w:r>
      <w:r w:rsidRPr="00511C8F">
        <w:rPr>
          <w:szCs w:val="21"/>
        </w:rPr>
        <w:t>206, 207 or 208 for review of a decision, the Secretary or an authorised review officer must:</w:t>
      </w:r>
    </w:p>
    <w:p w14:paraId="62ED86FE" w14:textId="77777777" w:rsidR="002E73B5" w:rsidRPr="00511C8F" w:rsidRDefault="002E73B5" w:rsidP="002E73B5">
      <w:pPr>
        <w:pStyle w:val="paragraph"/>
        <w:rPr>
          <w:szCs w:val="21"/>
        </w:rPr>
      </w:pPr>
      <w:r w:rsidRPr="00511C8F">
        <w:rPr>
          <w:szCs w:val="21"/>
        </w:rPr>
        <w:tab/>
        <w:t>(a)</w:t>
      </w:r>
      <w:r w:rsidRPr="00511C8F">
        <w:rPr>
          <w:szCs w:val="21"/>
        </w:rPr>
        <w:tab/>
        <w:t>review the decision; and</w:t>
      </w:r>
    </w:p>
    <w:p w14:paraId="4D60B2F0" w14:textId="77777777" w:rsidR="002E73B5" w:rsidRPr="00511C8F" w:rsidRDefault="002E73B5" w:rsidP="002E73B5">
      <w:pPr>
        <w:pStyle w:val="paragraph"/>
        <w:rPr>
          <w:szCs w:val="21"/>
        </w:rPr>
      </w:pPr>
      <w:r w:rsidRPr="00511C8F">
        <w:rPr>
          <w:szCs w:val="21"/>
        </w:rPr>
        <w:tab/>
        <w:t>(b)</w:t>
      </w:r>
      <w:r w:rsidRPr="00511C8F">
        <w:rPr>
          <w:szCs w:val="21"/>
        </w:rPr>
        <w:tab/>
        <w:t>do one of the following:</w:t>
      </w:r>
    </w:p>
    <w:p w14:paraId="11BD73E9" w14:textId="77777777" w:rsidR="002E73B5" w:rsidRPr="00511C8F" w:rsidRDefault="002E73B5" w:rsidP="002E73B5">
      <w:pPr>
        <w:pStyle w:val="paragraphsub"/>
        <w:rPr>
          <w:szCs w:val="21"/>
        </w:rPr>
      </w:pPr>
      <w:r w:rsidRPr="00511C8F">
        <w:rPr>
          <w:szCs w:val="21"/>
        </w:rPr>
        <w:tab/>
        <w:t>(i)</w:t>
      </w:r>
      <w:r w:rsidRPr="00511C8F">
        <w:rPr>
          <w:szCs w:val="21"/>
        </w:rPr>
        <w:tab/>
        <w:t>affirm the decision;</w:t>
      </w:r>
    </w:p>
    <w:p w14:paraId="2C147981" w14:textId="77777777" w:rsidR="002E73B5" w:rsidRPr="00511C8F" w:rsidRDefault="002E73B5" w:rsidP="002E73B5">
      <w:pPr>
        <w:pStyle w:val="paragraphsub"/>
        <w:rPr>
          <w:szCs w:val="21"/>
        </w:rPr>
      </w:pPr>
      <w:r w:rsidRPr="00511C8F">
        <w:rPr>
          <w:szCs w:val="21"/>
        </w:rPr>
        <w:tab/>
        <w:t>(ii)</w:t>
      </w:r>
      <w:r w:rsidRPr="00511C8F">
        <w:rPr>
          <w:szCs w:val="21"/>
        </w:rPr>
        <w:tab/>
        <w:t>vary the decision;</w:t>
      </w:r>
    </w:p>
    <w:p w14:paraId="288604C2" w14:textId="77777777" w:rsidR="002E73B5" w:rsidRPr="00511C8F" w:rsidRDefault="002E73B5" w:rsidP="002E73B5">
      <w:pPr>
        <w:pStyle w:val="paragraphsub"/>
        <w:rPr>
          <w:szCs w:val="21"/>
        </w:rPr>
      </w:pPr>
      <w:r w:rsidRPr="00511C8F">
        <w:rPr>
          <w:szCs w:val="21"/>
        </w:rPr>
        <w:tab/>
        <w:t>(iii)</w:t>
      </w:r>
      <w:r w:rsidRPr="00511C8F">
        <w:rPr>
          <w:szCs w:val="21"/>
        </w:rPr>
        <w:tab/>
        <w:t>set the decision aside and substitute a new decision.</w:t>
      </w:r>
    </w:p>
    <w:p w14:paraId="3871577A" w14:textId="77777777" w:rsidR="002E73B5" w:rsidRPr="00511C8F" w:rsidRDefault="002E73B5" w:rsidP="002E73B5">
      <w:pPr>
        <w:pStyle w:val="subsection"/>
        <w:rPr>
          <w:szCs w:val="21"/>
        </w:rPr>
      </w:pPr>
      <w:r w:rsidRPr="00511C8F">
        <w:rPr>
          <w:szCs w:val="21"/>
        </w:rPr>
        <w:tab/>
        <w:t>(2)</w:t>
      </w:r>
      <w:r w:rsidRPr="00511C8F">
        <w:rPr>
          <w:szCs w:val="21"/>
        </w:rPr>
        <w:tab/>
        <w:t xml:space="preserve">However, an authorised review officer must not, under </w:t>
      </w:r>
      <w:r w:rsidR="00F5062F" w:rsidRPr="00511C8F">
        <w:rPr>
          <w:szCs w:val="21"/>
        </w:rPr>
        <w:t>subsection (</w:t>
      </w:r>
      <w:r w:rsidRPr="00511C8F">
        <w:rPr>
          <w:szCs w:val="21"/>
        </w:rPr>
        <w:t>1), review a decision relating to the exercise of the Secretary’s power under section</w:t>
      </w:r>
      <w:r w:rsidR="00F5062F" w:rsidRPr="00511C8F">
        <w:rPr>
          <w:szCs w:val="21"/>
        </w:rPr>
        <w:t> </w:t>
      </w:r>
      <w:r w:rsidRPr="00511C8F">
        <w:rPr>
          <w:szCs w:val="21"/>
        </w:rPr>
        <w:t>263 (settlement of proceedings before the AAT).</w:t>
      </w:r>
    </w:p>
    <w:p w14:paraId="6F35A45B" w14:textId="77777777" w:rsidR="002E73B5" w:rsidRPr="00511C8F" w:rsidRDefault="002E73B5" w:rsidP="002E73B5">
      <w:pPr>
        <w:pStyle w:val="ActHead5"/>
        <w:rPr>
          <w:szCs w:val="23"/>
        </w:rPr>
      </w:pPr>
      <w:bookmarkStart w:id="320" w:name="_Toc130892913"/>
      <w:r w:rsidRPr="00511C8F">
        <w:rPr>
          <w:rStyle w:val="CharSectno"/>
          <w:szCs w:val="23"/>
        </w:rPr>
        <w:t>206</w:t>
      </w:r>
      <w:r w:rsidRPr="00511C8F">
        <w:rPr>
          <w:szCs w:val="23"/>
        </w:rPr>
        <w:t xml:space="preserve">  Internal review—application for review of claimant decision</w:t>
      </w:r>
      <w:bookmarkEnd w:id="320"/>
    </w:p>
    <w:p w14:paraId="77EF2A5F" w14:textId="77777777" w:rsidR="002E73B5" w:rsidRPr="00511C8F" w:rsidRDefault="002E73B5" w:rsidP="002E73B5">
      <w:pPr>
        <w:pStyle w:val="SubsectionHead"/>
        <w:rPr>
          <w:szCs w:val="21"/>
        </w:rPr>
      </w:pPr>
      <w:r w:rsidRPr="00511C8F">
        <w:rPr>
          <w:szCs w:val="21"/>
        </w:rPr>
        <w:t>Claimant decisions</w:t>
      </w:r>
    </w:p>
    <w:p w14:paraId="2D396D55" w14:textId="77777777" w:rsidR="002E73B5" w:rsidRPr="00511C8F" w:rsidRDefault="002E73B5" w:rsidP="002E73B5">
      <w:pPr>
        <w:pStyle w:val="subsection"/>
        <w:rPr>
          <w:szCs w:val="21"/>
        </w:rPr>
      </w:pPr>
      <w:r w:rsidRPr="00511C8F">
        <w:rPr>
          <w:szCs w:val="21"/>
        </w:rPr>
        <w:tab/>
        <w:t>(1)</w:t>
      </w:r>
      <w:r w:rsidRPr="00511C8F">
        <w:rPr>
          <w:szCs w:val="21"/>
        </w:rPr>
        <w:tab/>
        <w:t>This section applies to a decision of an officer under this Act, unless the decision is:</w:t>
      </w:r>
    </w:p>
    <w:p w14:paraId="0F24223C" w14:textId="65DE308B" w:rsidR="002E73B5" w:rsidRPr="00511C8F" w:rsidRDefault="002E73B5" w:rsidP="002E73B5">
      <w:pPr>
        <w:pStyle w:val="paragraph"/>
        <w:rPr>
          <w:szCs w:val="21"/>
        </w:rPr>
      </w:pPr>
      <w:r w:rsidRPr="00511C8F">
        <w:rPr>
          <w:szCs w:val="21"/>
        </w:rPr>
        <w:tab/>
        <w:t>(a)</w:t>
      </w:r>
      <w:r w:rsidRPr="00511C8F">
        <w:rPr>
          <w:szCs w:val="21"/>
        </w:rPr>
        <w:tab/>
        <w:t xml:space="preserve">a decision under </w:t>
      </w:r>
      <w:r w:rsidR="00EC58A2" w:rsidRPr="00511C8F">
        <w:rPr>
          <w:szCs w:val="21"/>
        </w:rPr>
        <w:t>Part 3</w:t>
      </w:r>
      <w:r w:rsidR="00FB5E73">
        <w:rPr>
          <w:szCs w:val="21"/>
        </w:rPr>
        <w:noBreakHyphen/>
      </w:r>
      <w:r w:rsidRPr="00511C8F">
        <w:rPr>
          <w:szCs w:val="21"/>
        </w:rPr>
        <w:t>2 (which deals with the payment of instalments by employer); or</w:t>
      </w:r>
    </w:p>
    <w:p w14:paraId="78420ECB" w14:textId="4D46C14F" w:rsidR="002E73B5" w:rsidRPr="00511C8F" w:rsidRDefault="002E73B5" w:rsidP="002E73B5">
      <w:pPr>
        <w:pStyle w:val="paragraph"/>
        <w:rPr>
          <w:szCs w:val="21"/>
        </w:rPr>
      </w:pPr>
      <w:r w:rsidRPr="00511C8F">
        <w:rPr>
          <w:szCs w:val="21"/>
        </w:rPr>
        <w:tab/>
        <w:t>(b)</w:t>
      </w:r>
      <w:r w:rsidRPr="00511C8F">
        <w:rPr>
          <w:szCs w:val="21"/>
        </w:rPr>
        <w:tab/>
        <w:t xml:space="preserve">a decision under </w:t>
      </w:r>
      <w:r w:rsidR="00EC58A2" w:rsidRPr="00511C8F">
        <w:rPr>
          <w:szCs w:val="21"/>
        </w:rPr>
        <w:t>Part 3</w:t>
      </w:r>
      <w:r w:rsidR="00FB5E73">
        <w:rPr>
          <w:szCs w:val="21"/>
        </w:rPr>
        <w:noBreakHyphen/>
      </w:r>
      <w:r w:rsidRPr="00511C8F">
        <w:rPr>
          <w:szCs w:val="21"/>
        </w:rPr>
        <w:t>5 (which deals with employer determinations); or</w:t>
      </w:r>
    </w:p>
    <w:p w14:paraId="193E6807" w14:textId="03A60B6E" w:rsidR="002E73B5" w:rsidRPr="00511C8F" w:rsidRDefault="002E73B5" w:rsidP="002E73B5">
      <w:pPr>
        <w:pStyle w:val="paragraph"/>
        <w:rPr>
          <w:szCs w:val="21"/>
        </w:rPr>
      </w:pPr>
      <w:r w:rsidRPr="00511C8F">
        <w:rPr>
          <w:szCs w:val="21"/>
        </w:rPr>
        <w:tab/>
        <w:t>(c)</w:t>
      </w:r>
      <w:r w:rsidRPr="00511C8F">
        <w:rPr>
          <w:szCs w:val="21"/>
        </w:rPr>
        <w:tab/>
        <w:t>a decision under Part</w:t>
      </w:r>
      <w:r w:rsidR="00F5062F" w:rsidRPr="00511C8F">
        <w:rPr>
          <w:szCs w:val="21"/>
        </w:rPr>
        <w:t> </w:t>
      </w:r>
      <w:r w:rsidRPr="00511C8F">
        <w:rPr>
          <w:szCs w:val="21"/>
        </w:rPr>
        <w:t>4</w:t>
      </w:r>
      <w:r w:rsidR="00FB5E73">
        <w:rPr>
          <w:szCs w:val="21"/>
        </w:rPr>
        <w:noBreakHyphen/>
      </w:r>
      <w:r w:rsidRPr="00511C8F">
        <w:rPr>
          <w:szCs w:val="21"/>
        </w:rPr>
        <w:t>2 (which deals with compliance); or</w:t>
      </w:r>
    </w:p>
    <w:p w14:paraId="0A2985C6" w14:textId="77777777" w:rsidR="002E73B5" w:rsidRPr="00511C8F" w:rsidRDefault="002E73B5" w:rsidP="002E73B5">
      <w:pPr>
        <w:pStyle w:val="paragraph"/>
        <w:rPr>
          <w:szCs w:val="21"/>
        </w:rPr>
      </w:pPr>
      <w:r w:rsidRPr="00511C8F">
        <w:rPr>
          <w:szCs w:val="21"/>
        </w:rPr>
        <w:tab/>
        <w:t>(d)</w:t>
      </w:r>
      <w:r w:rsidRPr="00511C8F">
        <w:rPr>
          <w:szCs w:val="21"/>
        </w:rPr>
        <w:tab/>
        <w:t>a decision under the PPL rules, if the PPL rules state that this section does not apply to the decision; or</w:t>
      </w:r>
    </w:p>
    <w:p w14:paraId="75FDBD5D" w14:textId="77777777" w:rsidR="002E73B5" w:rsidRPr="00511C8F" w:rsidRDefault="002E73B5" w:rsidP="002E73B5">
      <w:pPr>
        <w:pStyle w:val="paragraph"/>
        <w:rPr>
          <w:szCs w:val="21"/>
        </w:rPr>
      </w:pPr>
      <w:r w:rsidRPr="00511C8F">
        <w:rPr>
          <w:szCs w:val="21"/>
        </w:rPr>
        <w:tab/>
        <w:t>(e)</w:t>
      </w:r>
      <w:r w:rsidRPr="00511C8F">
        <w:rPr>
          <w:szCs w:val="21"/>
        </w:rPr>
        <w:tab/>
        <w:t>a decision under the regulations, if the regulations state that this section does not apply to the decision.</w:t>
      </w:r>
    </w:p>
    <w:p w14:paraId="2256A115" w14:textId="77777777" w:rsidR="002E73B5" w:rsidRPr="00511C8F" w:rsidRDefault="002E73B5" w:rsidP="002E73B5">
      <w:pPr>
        <w:pStyle w:val="subsection"/>
        <w:rPr>
          <w:szCs w:val="21"/>
        </w:rPr>
      </w:pPr>
      <w:r w:rsidRPr="00511C8F">
        <w:rPr>
          <w:szCs w:val="21"/>
        </w:rPr>
        <w:tab/>
        <w:t>(2)</w:t>
      </w:r>
      <w:r w:rsidRPr="00511C8F">
        <w:rPr>
          <w:szCs w:val="21"/>
        </w:rPr>
        <w:tab/>
        <w:t xml:space="preserve">A reference in </w:t>
      </w:r>
      <w:r w:rsidR="00F5062F" w:rsidRPr="00511C8F">
        <w:rPr>
          <w:szCs w:val="21"/>
        </w:rPr>
        <w:t>subsection (</w:t>
      </w:r>
      <w:r w:rsidRPr="00511C8F">
        <w:rPr>
          <w:szCs w:val="21"/>
        </w:rPr>
        <w:t>1) to a decision of an officer under this Act includes a reference to a determination that the Secretary is taken, because of a provision of this Act, to have made.</w:t>
      </w:r>
    </w:p>
    <w:p w14:paraId="706E65B0" w14:textId="77777777" w:rsidR="002E73B5" w:rsidRPr="00511C8F" w:rsidRDefault="002E73B5" w:rsidP="002E73B5">
      <w:pPr>
        <w:pStyle w:val="subsection"/>
        <w:rPr>
          <w:szCs w:val="21"/>
        </w:rPr>
      </w:pPr>
      <w:r w:rsidRPr="00511C8F">
        <w:rPr>
          <w:szCs w:val="21"/>
        </w:rPr>
        <w:tab/>
        <w:t>(3)</w:t>
      </w:r>
      <w:r w:rsidRPr="00511C8F">
        <w:rPr>
          <w:szCs w:val="21"/>
        </w:rPr>
        <w:tab/>
        <w:t xml:space="preserve">A decision to which this section applies is a </w:t>
      </w:r>
      <w:r w:rsidRPr="00511C8F">
        <w:rPr>
          <w:b/>
          <w:i/>
          <w:szCs w:val="21"/>
        </w:rPr>
        <w:t>claimant decision</w:t>
      </w:r>
      <w:r w:rsidRPr="00511C8F">
        <w:rPr>
          <w:szCs w:val="21"/>
        </w:rPr>
        <w:t>.</w:t>
      </w:r>
    </w:p>
    <w:p w14:paraId="56400094" w14:textId="77777777" w:rsidR="002E73B5" w:rsidRPr="00511C8F" w:rsidRDefault="002E73B5" w:rsidP="002E73B5">
      <w:pPr>
        <w:pStyle w:val="SubsectionHead"/>
        <w:rPr>
          <w:szCs w:val="21"/>
        </w:rPr>
      </w:pPr>
      <w:r w:rsidRPr="00511C8F">
        <w:rPr>
          <w:szCs w:val="21"/>
        </w:rPr>
        <w:lastRenderedPageBreak/>
        <w:t>Application for review</w:t>
      </w:r>
    </w:p>
    <w:p w14:paraId="7063207A" w14:textId="77777777" w:rsidR="002E73B5" w:rsidRPr="00511C8F" w:rsidRDefault="002E73B5" w:rsidP="002E73B5">
      <w:pPr>
        <w:pStyle w:val="subsection"/>
        <w:keepNext/>
        <w:keepLines/>
        <w:rPr>
          <w:szCs w:val="21"/>
        </w:rPr>
      </w:pPr>
      <w:r w:rsidRPr="00511C8F">
        <w:rPr>
          <w:snapToGrid w:val="0"/>
          <w:szCs w:val="21"/>
          <w:lang w:eastAsia="en-US"/>
        </w:rPr>
        <w:tab/>
        <w:t>(4)</w:t>
      </w:r>
      <w:r w:rsidRPr="00511C8F">
        <w:rPr>
          <w:snapToGrid w:val="0"/>
          <w:szCs w:val="21"/>
          <w:lang w:eastAsia="en-US"/>
        </w:rPr>
        <w:tab/>
        <w:t xml:space="preserve">A person whose interests are affected by a claimant decision may apply </w:t>
      </w:r>
      <w:r w:rsidRPr="00511C8F">
        <w:rPr>
          <w:szCs w:val="21"/>
        </w:rPr>
        <w:t>to the Secretary for review of the decision, unless the decision was made personally by a PPL agency representative.</w:t>
      </w:r>
    </w:p>
    <w:p w14:paraId="25E1EC0C" w14:textId="77777777" w:rsidR="002E73B5" w:rsidRPr="00511C8F" w:rsidRDefault="002E73B5" w:rsidP="002E73B5">
      <w:pPr>
        <w:pStyle w:val="subsection"/>
        <w:rPr>
          <w:szCs w:val="21"/>
        </w:rPr>
      </w:pPr>
      <w:r w:rsidRPr="00511C8F">
        <w:rPr>
          <w:szCs w:val="21"/>
        </w:rPr>
        <w:tab/>
        <w:t>(5)</w:t>
      </w:r>
      <w:r w:rsidRPr="00511C8F">
        <w:rPr>
          <w:szCs w:val="21"/>
        </w:rPr>
        <w:tab/>
        <w:t xml:space="preserve">An application under </w:t>
      </w:r>
      <w:r w:rsidR="00F5062F" w:rsidRPr="00511C8F">
        <w:rPr>
          <w:szCs w:val="21"/>
        </w:rPr>
        <w:t>subsection (</w:t>
      </w:r>
      <w:r w:rsidRPr="00511C8F">
        <w:rPr>
          <w:szCs w:val="21"/>
        </w:rPr>
        <w:t>4) may only be made:</w:t>
      </w:r>
    </w:p>
    <w:p w14:paraId="6729486C" w14:textId="77777777" w:rsidR="002E73B5" w:rsidRPr="00511C8F" w:rsidRDefault="002E73B5" w:rsidP="002E73B5">
      <w:pPr>
        <w:pStyle w:val="paragraph"/>
        <w:rPr>
          <w:szCs w:val="21"/>
        </w:rPr>
      </w:pPr>
      <w:r w:rsidRPr="00511C8F">
        <w:rPr>
          <w:szCs w:val="21"/>
        </w:rPr>
        <w:tab/>
        <w:t>(a)</w:t>
      </w:r>
      <w:r w:rsidRPr="00511C8F">
        <w:rPr>
          <w:szCs w:val="21"/>
        </w:rPr>
        <w:tab/>
        <w:t>within 28 days after the day the decision was made; or</w:t>
      </w:r>
    </w:p>
    <w:p w14:paraId="35CC3CB0" w14:textId="77777777" w:rsidR="002E73B5" w:rsidRPr="00511C8F" w:rsidRDefault="002E73B5" w:rsidP="002E73B5">
      <w:pPr>
        <w:pStyle w:val="paragraph"/>
        <w:rPr>
          <w:szCs w:val="21"/>
        </w:rPr>
      </w:pPr>
      <w:r w:rsidRPr="00511C8F">
        <w:rPr>
          <w:szCs w:val="21"/>
        </w:rPr>
        <w:tab/>
        <w:t>(b)</w:t>
      </w:r>
      <w:r w:rsidRPr="00511C8F">
        <w:rPr>
          <w:szCs w:val="21"/>
        </w:rPr>
        <w:tab/>
        <w:t>if the Secretary is satisfied that a longer period should apply—within the longer period.</w:t>
      </w:r>
    </w:p>
    <w:p w14:paraId="77410387" w14:textId="77777777" w:rsidR="002E73B5" w:rsidRPr="00511C8F" w:rsidRDefault="002E73B5" w:rsidP="002E73B5">
      <w:pPr>
        <w:pStyle w:val="subsection"/>
        <w:rPr>
          <w:szCs w:val="21"/>
        </w:rPr>
      </w:pPr>
      <w:r w:rsidRPr="00511C8F">
        <w:rPr>
          <w:szCs w:val="21"/>
        </w:rPr>
        <w:tab/>
        <w:t>(6)</w:t>
      </w:r>
      <w:r w:rsidRPr="00511C8F">
        <w:rPr>
          <w:szCs w:val="21"/>
        </w:rPr>
        <w:tab/>
        <w:t xml:space="preserve">A person cannot make an application under </w:t>
      </w:r>
      <w:r w:rsidR="00F5062F" w:rsidRPr="00511C8F">
        <w:rPr>
          <w:szCs w:val="21"/>
        </w:rPr>
        <w:t>subsection (</w:t>
      </w:r>
      <w:r w:rsidRPr="00511C8F">
        <w:rPr>
          <w:szCs w:val="21"/>
        </w:rPr>
        <w:t>4) in the person’s capacity as an employer.</w:t>
      </w:r>
    </w:p>
    <w:p w14:paraId="143138D9" w14:textId="77777777" w:rsidR="002E73B5" w:rsidRPr="00511C8F" w:rsidRDefault="002E73B5" w:rsidP="002E73B5">
      <w:pPr>
        <w:pStyle w:val="ActHead5"/>
        <w:rPr>
          <w:szCs w:val="23"/>
        </w:rPr>
      </w:pPr>
      <w:bookmarkStart w:id="321" w:name="_Toc130892914"/>
      <w:r w:rsidRPr="00511C8F">
        <w:rPr>
          <w:rStyle w:val="CharSectno"/>
          <w:szCs w:val="23"/>
        </w:rPr>
        <w:t>207</w:t>
      </w:r>
      <w:r w:rsidRPr="00511C8F">
        <w:rPr>
          <w:szCs w:val="23"/>
        </w:rPr>
        <w:t xml:space="preserve">  Internal review—application for review of employer determination decision</w:t>
      </w:r>
      <w:bookmarkEnd w:id="321"/>
    </w:p>
    <w:p w14:paraId="3F5E9867" w14:textId="77777777" w:rsidR="002E73B5" w:rsidRPr="00511C8F" w:rsidRDefault="002E73B5" w:rsidP="002E73B5">
      <w:pPr>
        <w:pStyle w:val="SubsectionHead"/>
        <w:rPr>
          <w:szCs w:val="21"/>
        </w:rPr>
      </w:pPr>
      <w:r w:rsidRPr="00511C8F">
        <w:rPr>
          <w:szCs w:val="21"/>
        </w:rPr>
        <w:t>Scope</w:t>
      </w:r>
    </w:p>
    <w:p w14:paraId="2B096A68" w14:textId="6FE43838" w:rsidR="002E73B5" w:rsidRPr="00511C8F" w:rsidRDefault="002E73B5" w:rsidP="002E73B5">
      <w:pPr>
        <w:pStyle w:val="subsection"/>
        <w:rPr>
          <w:szCs w:val="21"/>
        </w:rPr>
      </w:pPr>
      <w:r w:rsidRPr="00511C8F">
        <w:rPr>
          <w:szCs w:val="21"/>
        </w:rPr>
        <w:tab/>
        <w:t>(1)</w:t>
      </w:r>
      <w:r w:rsidRPr="00511C8F">
        <w:rPr>
          <w:szCs w:val="21"/>
        </w:rPr>
        <w:tab/>
        <w:t xml:space="preserve">This section applies to a decision (an </w:t>
      </w:r>
      <w:r w:rsidRPr="00511C8F">
        <w:rPr>
          <w:b/>
          <w:i/>
          <w:szCs w:val="21"/>
        </w:rPr>
        <w:t>employer determination decision</w:t>
      </w:r>
      <w:r w:rsidRPr="00511C8F">
        <w:rPr>
          <w:szCs w:val="21"/>
        </w:rPr>
        <w:t xml:space="preserve">) of an officer under </w:t>
      </w:r>
      <w:r w:rsidR="00FB5E73">
        <w:rPr>
          <w:szCs w:val="21"/>
        </w:rPr>
        <w:t>section 1</w:t>
      </w:r>
      <w:r w:rsidRPr="00511C8F">
        <w:rPr>
          <w:szCs w:val="21"/>
        </w:rPr>
        <w:t>01 to make an employer determination.</w:t>
      </w:r>
    </w:p>
    <w:p w14:paraId="2343DA18" w14:textId="77777777" w:rsidR="002E73B5" w:rsidRPr="00511C8F" w:rsidRDefault="002E73B5" w:rsidP="002E73B5">
      <w:pPr>
        <w:pStyle w:val="subsection"/>
        <w:rPr>
          <w:szCs w:val="21"/>
        </w:rPr>
      </w:pPr>
      <w:r w:rsidRPr="00511C8F">
        <w:rPr>
          <w:szCs w:val="21"/>
        </w:rPr>
        <w:tab/>
        <w:t>(2)</w:t>
      </w:r>
      <w:r w:rsidRPr="00511C8F">
        <w:rPr>
          <w:szCs w:val="21"/>
        </w:rPr>
        <w:tab/>
        <w:t xml:space="preserve">A reference in </w:t>
      </w:r>
      <w:r w:rsidR="00F5062F" w:rsidRPr="00511C8F">
        <w:rPr>
          <w:szCs w:val="21"/>
        </w:rPr>
        <w:t>subsection (</w:t>
      </w:r>
      <w:r w:rsidRPr="00511C8F">
        <w:rPr>
          <w:szCs w:val="21"/>
        </w:rPr>
        <w:t>1) to a decision of an officer includes a reference to a determination that the Secretary is taken, because of a provision of this Act, to have made.</w:t>
      </w:r>
    </w:p>
    <w:p w14:paraId="7D129B0A" w14:textId="77777777" w:rsidR="002E73B5" w:rsidRPr="00511C8F" w:rsidRDefault="002E73B5" w:rsidP="002E73B5">
      <w:pPr>
        <w:pStyle w:val="SubsectionHead"/>
        <w:rPr>
          <w:szCs w:val="21"/>
        </w:rPr>
      </w:pPr>
      <w:r w:rsidRPr="00511C8F">
        <w:rPr>
          <w:szCs w:val="21"/>
        </w:rPr>
        <w:t>Application</w:t>
      </w:r>
    </w:p>
    <w:p w14:paraId="4DD2C40C" w14:textId="77777777" w:rsidR="002E73B5" w:rsidRPr="00511C8F" w:rsidRDefault="002E73B5" w:rsidP="002E73B5">
      <w:pPr>
        <w:pStyle w:val="subsection"/>
        <w:keepNext/>
        <w:keepLines/>
        <w:rPr>
          <w:szCs w:val="21"/>
        </w:rPr>
      </w:pPr>
      <w:r w:rsidRPr="00511C8F">
        <w:rPr>
          <w:snapToGrid w:val="0"/>
          <w:szCs w:val="21"/>
          <w:lang w:eastAsia="en-US"/>
        </w:rPr>
        <w:tab/>
        <w:t>(3)</w:t>
      </w:r>
      <w:r w:rsidRPr="00511C8F">
        <w:rPr>
          <w:snapToGrid w:val="0"/>
          <w:szCs w:val="21"/>
          <w:lang w:eastAsia="en-US"/>
        </w:rPr>
        <w:tab/>
        <w:t xml:space="preserve">An employer may apply, in writing, to the Secretary for review of an employer determination decision that relates to the employer and a person </w:t>
      </w:r>
      <w:r w:rsidRPr="00511C8F">
        <w:rPr>
          <w:szCs w:val="21"/>
        </w:rPr>
        <w:t xml:space="preserve">if </w:t>
      </w:r>
      <w:r w:rsidRPr="00511C8F">
        <w:rPr>
          <w:snapToGrid w:val="0"/>
          <w:szCs w:val="21"/>
        </w:rPr>
        <w:t>the employer believes that:</w:t>
      </w:r>
    </w:p>
    <w:p w14:paraId="29B7CC1D" w14:textId="77777777" w:rsidR="002E73B5" w:rsidRPr="00511C8F" w:rsidRDefault="002E73B5" w:rsidP="002E73B5">
      <w:pPr>
        <w:pStyle w:val="paragraph"/>
        <w:rPr>
          <w:szCs w:val="21"/>
        </w:rPr>
      </w:pPr>
      <w:r w:rsidRPr="00511C8F">
        <w:rPr>
          <w:szCs w:val="21"/>
        </w:rPr>
        <w:tab/>
        <w:t>(a)</w:t>
      </w:r>
      <w:r w:rsidRPr="00511C8F">
        <w:rPr>
          <w:szCs w:val="21"/>
        </w:rPr>
        <w:tab/>
        <w:t>both:</w:t>
      </w:r>
    </w:p>
    <w:p w14:paraId="0B1E4084" w14:textId="77777777" w:rsidR="002E73B5" w:rsidRPr="00511C8F" w:rsidRDefault="002E73B5" w:rsidP="002E73B5">
      <w:pPr>
        <w:pStyle w:val="paragraphsub"/>
        <w:rPr>
          <w:szCs w:val="21"/>
        </w:rPr>
      </w:pPr>
      <w:r w:rsidRPr="00511C8F">
        <w:rPr>
          <w:szCs w:val="21"/>
        </w:rPr>
        <w:tab/>
        <w:t>(i)</w:t>
      </w:r>
      <w:r w:rsidRPr="00511C8F">
        <w:rPr>
          <w:szCs w:val="21"/>
        </w:rPr>
        <w:tab/>
        <w:t>a condition in paragraph</w:t>
      </w:r>
      <w:r w:rsidR="00F5062F" w:rsidRPr="00511C8F">
        <w:rPr>
          <w:szCs w:val="21"/>
        </w:rPr>
        <w:t> </w:t>
      </w:r>
      <w:r w:rsidRPr="00511C8F">
        <w:rPr>
          <w:szCs w:val="21"/>
        </w:rPr>
        <w:t>101(1)(b) or (c) is not satisfied in relation to the employer determination; and</w:t>
      </w:r>
    </w:p>
    <w:p w14:paraId="229DC279" w14:textId="3BDD1456" w:rsidR="002E73B5" w:rsidRPr="00511C8F" w:rsidRDefault="002E73B5" w:rsidP="002E73B5">
      <w:pPr>
        <w:pStyle w:val="paragraphsub"/>
        <w:rPr>
          <w:szCs w:val="21"/>
        </w:rPr>
      </w:pPr>
      <w:r w:rsidRPr="00511C8F">
        <w:rPr>
          <w:szCs w:val="21"/>
        </w:rPr>
        <w:tab/>
        <w:t>(ii)</w:t>
      </w:r>
      <w:r w:rsidRPr="00511C8F">
        <w:rPr>
          <w:szCs w:val="21"/>
        </w:rPr>
        <w:tab/>
        <w:t xml:space="preserve">the employer has not made an election under </w:t>
      </w:r>
      <w:r w:rsidR="00FB5E73">
        <w:rPr>
          <w:szCs w:val="21"/>
        </w:rPr>
        <w:t>section 1</w:t>
      </w:r>
      <w:r w:rsidRPr="00511C8F">
        <w:rPr>
          <w:szCs w:val="21"/>
        </w:rPr>
        <w:t>09 that applies to the person; or</w:t>
      </w:r>
    </w:p>
    <w:p w14:paraId="193A707B" w14:textId="77777777" w:rsidR="002E73B5" w:rsidRPr="00511C8F" w:rsidRDefault="002E73B5" w:rsidP="002E73B5">
      <w:pPr>
        <w:pStyle w:val="paragraph"/>
        <w:rPr>
          <w:szCs w:val="21"/>
        </w:rPr>
      </w:pPr>
      <w:r w:rsidRPr="00511C8F">
        <w:rPr>
          <w:szCs w:val="21"/>
        </w:rPr>
        <w:tab/>
        <w:t>(b)</w:t>
      </w:r>
      <w:r w:rsidRPr="00511C8F">
        <w:rPr>
          <w:szCs w:val="21"/>
        </w:rPr>
        <w:tab/>
        <w:t>a condition in paragraph</w:t>
      </w:r>
      <w:r w:rsidR="00F5062F" w:rsidRPr="00511C8F">
        <w:rPr>
          <w:szCs w:val="21"/>
        </w:rPr>
        <w:t> </w:t>
      </w:r>
      <w:r w:rsidR="0009445D" w:rsidRPr="00511C8F">
        <w:rPr>
          <w:szCs w:val="21"/>
        </w:rPr>
        <w:t>101(1)(d), (da) or (e)</w:t>
      </w:r>
      <w:r w:rsidRPr="00511C8F">
        <w:rPr>
          <w:szCs w:val="21"/>
        </w:rPr>
        <w:t xml:space="preserve"> is not satisfied in relation to the employer determination.</w:t>
      </w:r>
    </w:p>
    <w:p w14:paraId="71F9CDF6" w14:textId="77777777" w:rsidR="002E73B5" w:rsidRPr="00511C8F" w:rsidRDefault="002E73B5" w:rsidP="002E73B5">
      <w:pPr>
        <w:pStyle w:val="notetext"/>
        <w:rPr>
          <w:szCs w:val="17"/>
        </w:rPr>
      </w:pPr>
      <w:r w:rsidRPr="00511C8F">
        <w:rPr>
          <w:szCs w:val="17"/>
        </w:rPr>
        <w:lastRenderedPageBreak/>
        <w:t>Note 1:</w:t>
      </w:r>
      <w:r w:rsidRPr="00511C8F">
        <w:rPr>
          <w:szCs w:val="17"/>
        </w:rPr>
        <w:tab/>
        <w:t>The conditions in paragraphs 101(1)(b) to (e) relate to the employment by an employer of someone to whom parental leave pay is payable.</w:t>
      </w:r>
    </w:p>
    <w:p w14:paraId="175F47D0" w14:textId="2E1021BB" w:rsidR="002E73B5" w:rsidRPr="00511C8F" w:rsidRDefault="002E73B5" w:rsidP="002E73B5">
      <w:pPr>
        <w:pStyle w:val="notetext"/>
        <w:rPr>
          <w:szCs w:val="17"/>
        </w:rPr>
      </w:pPr>
      <w:r w:rsidRPr="00511C8F">
        <w:rPr>
          <w:szCs w:val="17"/>
        </w:rPr>
        <w:t>Note 2:</w:t>
      </w:r>
      <w:r w:rsidRPr="00511C8F">
        <w:rPr>
          <w:szCs w:val="17"/>
        </w:rPr>
        <w:tab/>
      </w:r>
      <w:r w:rsidR="00773C8F" w:rsidRPr="00511C8F">
        <w:rPr>
          <w:szCs w:val="17"/>
        </w:rPr>
        <w:t>Section 1</w:t>
      </w:r>
      <w:r w:rsidRPr="00511C8F">
        <w:rPr>
          <w:szCs w:val="17"/>
        </w:rPr>
        <w:t>09 allows an employer to elect to pay instalments to an employee, a class of employees or all employees of the employer. Sub</w:t>
      </w:r>
      <w:r w:rsidR="00FB5E73">
        <w:rPr>
          <w:szCs w:val="17"/>
        </w:rPr>
        <w:t>section 1</w:t>
      </w:r>
      <w:r w:rsidRPr="00511C8F">
        <w:rPr>
          <w:szCs w:val="17"/>
        </w:rPr>
        <w:t xml:space="preserve">01(2) deals with the application of paragraphs 101(1)(b) and (c) if the employer has made an election under </w:t>
      </w:r>
      <w:r w:rsidR="00FB5E73">
        <w:rPr>
          <w:szCs w:val="17"/>
        </w:rPr>
        <w:t>section 1</w:t>
      </w:r>
      <w:r w:rsidRPr="00511C8F">
        <w:rPr>
          <w:szCs w:val="17"/>
        </w:rPr>
        <w:t>09 that applies to the person.</w:t>
      </w:r>
    </w:p>
    <w:p w14:paraId="3D52AA57" w14:textId="77777777" w:rsidR="002E73B5" w:rsidRPr="00511C8F" w:rsidRDefault="002E73B5" w:rsidP="002E73B5">
      <w:pPr>
        <w:pStyle w:val="subsection"/>
        <w:rPr>
          <w:szCs w:val="21"/>
        </w:rPr>
      </w:pPr>
      <w:r w:rsidRPr="00511C8F">
        <w:rPr>
          <w:snapToGrid w:val="0"/>
          <w:szCs w:val="21"/>
        </w:rPr>
        <w:tab/>
        <w:t>(4)</w:t>
      </w:r>
      <w:r w:rsidRPr="00511C8F">
        <w:rPr>
          <w:snapToGrid w:val="0"/>
          <w:szCs w:val="21"/>
        </w:rPr>
        <w:tab/>
        <w:t xml:space="preserve">However, the employer cannot make an application under </w:t>
      </w:r>
      <w:r w:rsidR="00F5062F" w:rsidRPr="00511C8F">
        <w:rPr>
          <w:snapToGrid w:val="0"/>
          <w:szCs w:val="21"/>
        </w:rPr>
        <w:t>subsection (</w:t>
      </w:r>
      <w:r w:rsidRPr="00511C8F">
        <w:rPr>
          <w:snapToGrid w:val="0"/>
          <w:szCs w:val="21"/>
        </w:rPr>
        <w:t xml:space="preserve">3) for review of an employer determination decision that was made personally by a </w:t>
      </w:r>
      <w:r w:rsidRPr="00511C8F">
        <w:rPr>
          <w:szCs w:val="21"/>
        </w:rPr>
        <w:t>PPL agency representative</w:t>
      </w:r>
      <w:r w:rsidRPr="00511C8F">
        <w:rPr>
          <w:snapToGrid w:val="0"/>
          <w:szCs w:val="21"/>
        </w:rPr>
        <w:t>.</w:t>
      </w:r>
    </w:p>
    <w:p w14:paraId="275D92CA" w14:textId="3A587E4B" w:rsidR="002E73B5" w:rsidRPr="00511C8F" w:rsidRDefault="002E73B5" w:rsidP="002E73B5">
      <w:pPr>
        <w:pStyle w:val="subsection"/>
        <w:rPr>
          <w:szCs w:val="21"/>
        </w:rPr>
      </w:pPr>
      <w:r w:rsidRPr="00511C8F">
        <w:rPr>
          <w:szCs w:val="21"/>
        </w:rPr>
        <w:tab/>
        <w:t>(5)</w:t>
      </w:r>
      <w:r w:rsidRPr="00511C8F">
        <w:rPr>
          <w:szCs w:val="21"/>
        </w:rPr>
        <w:tab/>
        <w:t xml:space="preserve">An application under </w:t>
      </w:r>
      <w:r w:rsidR="00F5062F" w:rsidRPr="00511C8F">
        <w:rPr>
          <w:szCs w:val="21"/>
        </w:rPr>
        <w:t>subsection (</w:t>
      </w:r>
      <w:r w:rsidRPr="00511C8F">
        <w:rPr>
          <w:szCs w:val="21"/>
        </w:rPr>
        <w:t xml:space="preserve">3) may only be made within the 14 day period referred to in </w:t>
      </w:r>
      <w:r w:rsidR="00FB5E73">
        <w:rPr>
          <w:szCs w:val="21"/>
        </w:rPr>
        <w:t>section 1</w:t>
      </w:r>
      <w:r w:rsidRPr="00511C8F">
        <w:rPr>
          <w:szCs w:val="21"/>
        </w:rPr>
        <w:t>03.</w:t>
      </w:r>
    </w:p>
    <w:p w14:paraId="4BD5184A" w14:textId="77777777" w:rsidR="002E73B5" w:rsidRPr="00511C8F" w:rsidRDefault="002E73B5" w:rsidP="002E73B5">
      <w:pPr>
        <w:pStyle w:val="notetext"/>
        <w:rPr>
          <w:szCs w:val="17"/>
        </w:rPr>
      </w:pPr>
      <w:r w:rsidRPr="00511C8F">
        <w:rPr>
          <w:szCs w:val="17"/>
        </w:rPr>
        <w:t>Note:</w:t>
      </w:r>
      <w:r w:rsidRPr="00511C8F">
        <w:rPr>
          <w:szCs w:val="17"/>
        </w:rPr>
        <w:tab/>
      </w:r>
      <w:r w:rsidR="00773C8F" w:rsidRPr="00511C8F">
        <w:rPr>
          <w:szCs w:val="17"/>
        </w:rPr>
        <w:t>Section 1</w:t>
      </w:r>
      <w:r w:rsidRPr="00511C8F">
        <w:rPr>
          <w:szCs w:val="17"/>
        </w:rPr>
        <w:t>03 requires an employer for which an employer determination has been made to, within a 14 day period, either provide a notice to the Secretary accepting the determination or apply for review of the employer determination.</w:t>
      </w:r>
    </w:p>
    <w:p w14:paraId="49119E9B" w14:textId="77777777" w:rsidR="002E73B5" w:rsidRPr="00511C8F" w:rsidRDefault="002E73B5" w:rsidP="002E73B5">
      <w:pPr>
        <w:pStyle w:val="subsection"/>
        <w:rPr>
          <w:szCs w:val="21"/>
        </w:rPr>
      </w:pPr>
      <w:r w:rsidRPr="00511C8F">
        <w:rPr>
          <w:szCs w:val="21"/>
        </w:rPr>
        <w:tab/>
        <w:t>(6)</w:t>
      </w:r>
      <w:r w:rsidRPr="00511C8F">
        <w:rPr>
          <w:szCs w:val="21"/>
        </w:rPr>
        <w:tab/>
        <w:t xml:space="preserve">An application under </w:t>
      </w:r>
      <w:r w:rsidR="00F5062F" w:rsidRPr="00511C8F">
        <w:rPr>
          <w:szCs w:val="21"/>
        </w:rPr>
        <w:t>subsection (</w:t>
      </w:r>
      <w:r w:rsidRPr="00511C8F">
        <w:rPr>
          <w:szCs w:val="21"/>
        </w:rPr>
        <w:t>3) must:</w:t>
      </w:r>
    </w:p>
    <w:p w14:paraId="43FE8457" w14:textId="77777777" w:rsidR="002E73B5" w:rsidRPr="00511C8F" w:rsidRDefault="002E73B5" w:rsidP="002E73B5">
      <w:pPr>
        <w:pStyle w:val="paragraph"/>
        <w:rPr>
          <w:szCs w:val="21"/>
        </w:rPr>
      </w:pPr>
      <w:r w:rsidRPr="00511C8F">
        <w:rPr>
          <w:szCs w:val="21"/>
        </w:rPr>
        <w:tab/>
        <w:t>(a)</w:t>
      </w:r>
      <w:r w:rsidRPr="00511C8F">
        <w:rPr>
          <w:szCs w:val="21"/>
        </w:rPr>
        <w:tab/>
        <w:t>specify the condition or conditions that the employer believes are not satisfied; and</w:t>
      </w:r>
    </w:p>
    <w:p w14:paraId="1627C3E4" w14:textId="2DBE1B07" w:rsidR="002E73B5" w:rsidRPr="00511C8F" w:rsidRDefault="002E73B5" w:rsidP="002E73B5">
      <w:pPr>
        <w:pStyle w:val="paragraph"/>
        <w:rPr>
          <w:szCs w:val="21"/>
        </w:rPr>
      </w:pPr>
      <w:r w:rsidRPr="00511C8F">
        <w:rPr>
          <w:szCs w:val="21"/>
        </w:rPr>
        <w:tab/>
        <w:t>(b)</w:t>
      </w:r>
      <w:r w:rsidRPr="00511C8F">
        <w:rPr>
          <w:szCs w:val="21"/>
        </w:rPr>
        <w:tab/>
        <w:t xml:space="preserve">if </w:t>
      </w:r>
      <w:r w:rsidR="0087236D" w:rsidRPr="00511C8F">
        <w:rPr>
          <w:szCs w:val="21"/>
        </w:rPr>
        <w:t>paragraph (</w:t>
      </w:r>
      <w:r w:rsidRPr="00511C8F">
        <w:rPr>
          <w:szCs w:val="21"/>
        </w:rPr>
        <w:t xml:space="preserve">3)(a) applies to the application—state whether the employer believes that an election under </w:t>
      </w:r>
      <w:r w:rsidR="00FB5E73">
        <w:rPr>
          <w:szCs w:val="21"/>
        </w:rPr>
        <w:t>section 1</w:t>
      </w:r>
      <w:r w:rsidRPr="00511C8F">
        <w:rPr>
          <w:szCs w:val="21"/>
        </w:rPr>
        <w:t>09 applies to the person; and</w:t>
      </w:r>
    </w:p>
    <w:p w14:paraId="0E92C3D8" w14:textId="77777777" w:rsidR="002E73B5" w:rsidRPr="00511C8F" w:rsidRDefault="002E73B5" w:rsidP="002E73B5">
      <w:pPr>
        <w:pStyle w:val="paragraph"/>
        <w:rPr>
          <w:szCs w:val="21"/>
        </w:rPr>
      </w:pPr>
      <w:r w:rsidRPr="00511C8F">
        <w:rPr>
          <w:szCs w:val="21"/>
        </w:rPr>
        <w:tab/>
        <w:t>(c)</w:t>
      </w:r>
      <w:r w:rsidRPr="00511C8F">
        <w:rPr>
          <w:szCs w:val="21"/>
        </w:rPr>
        <w:tab/>
        <w:t>be signed by a person authorised by the employer; and</w:t>
      </w:r>
    </w:p>
    <w:p w14:paraId="2F6FE9EB" w14:textId="77777777" w:rsidR="002E73B5" w:rsidRPr="00511C8F" w:rsidRDefault="002E73B5" w:rsidP="002E73B5">
      <w:pPr>
        <w:pStyle w:val="paragraph"/>
        <w:rPr>
          <w:szCs w:val="21"/>
        </w:rPr>
      </w:pPr>
      <w:r w:rsidRPr="00511C8F">
        <w:rPr>
          <w:szCs w:val="21"/>
        </w:rPr>
        <w:tab/>
        <w:t>(d)</w:t>
      </w:r>
      <w:r w:rsidRPr="00511C8F">
        <w:rPr>
          <w:szCs w:val="21"/>
        </w:rPr>
        <w:tab/>
        <w:t>be accompanied by:</w:t>
      </w:r>
    </w:p>
    <w:p w14:paraId="736DBBE7" w14:textId="77777777" w:rsidR="002E73B5" w:rsidRPr="00511C8F" w:rsidRDefault="002E73B5" w:rsidP="002E73B5">
      <w:pPr>
        <w:pStyle w:val="paragraphsub"/>
        <w:rPr>
          <w:szCs w:val="21"/>
        </w:rPr>
      </w:pPr>
      <w:r w:rsidRPr="00511C8F">
        <w:rPr>
          <w:szCs w:val="21"/>
        </w:rPr>
        <w:tab/>
        <w:t>(i)</w:t>
      </w:r>
      <w:r w:rsidRPr="00511C8F">
        <w:rPr>
          <w:szCs w:val="21"/>
        </w:rPr>
        <w:tab/>
        <w:t>documentary evidence supporting the application; or</w:t>
      </w:r>
    </w:p>
    <w:p w14:paraId="53CE7D76" w14:textId="77777777" w:rsidR="002E73B5" w:rsidRPr="00511C8F" w:rsidRDefault="002E73B5" w:rsidP="002E73B5">
      <w:pPr>
        <w:pStyle w:val="paragraphsub"/>
        <w:rPr>
          <w:szCs w:val="21"/>
        </w:rPr>
      </w:pPr>
      <w:r w:rsidRPr="00511C8F">
        <w:rPr>
          <w:szCs w:val="21"/>
        </w:rPr>
        <w:tab/>
        <w:t>(ii)</w:t>
      </w:r>
      <w:r w:rsidRPr="00511C8F">
        <w:rPr>
          <w:szCs w:val="21"/>
        </w:rPr>
        <w:tab/>
        <w:t>if the applicant is unable to provide documentary evidence—a statutory declaration supporting the application.</w:t>
      </w:r>
    </w:p>
    <w:p w14:paraId="33AFEB1D" w14:textId="77777777" w:rsidR="002E73B5" w:rsidRPr="00511C8F" w:rsidRDefault="002E73B5" w:rsidP="002E73B5">
      <w:pPr>
        <w:pStyle w:val="subsection"/>
        <w:rPr>
          <w:szCs w:val="21"/>
        </w:rPr>
      </w:pPr>
      <w:r w:rsidRPr="00511C8F">
        <w:rPr>
          <w:szCs w:val="21"/>
        </w:rPr>
        <w:tab/>
        <w:t>(7)</w:t>
      </w:r>
      <w:r w:rsidRPr="00511C8F">
        <w:rPr>
          <w:szCs w:val="21"/>
        </w:rPr>
        <w:tab/>
        <w:t xml:space="preserve">The disclosure of personal information (within the meaning of the </w:t>
      </w:r>
      <w:r w:rsidRPr="00511C8F">
        <w:rPr>
          <w:i/>
          <w:szCs w:val="21"/>
        </w:rPr>
        <w:t>Privacy Act 1988</w:t>
      </w:r>
      <w:r w:rsidRPr="00511C8F">
        <w:rPr>
          <w:szCs w:val="21"/>
        </w:rPr>
        <w:t xml:space="preserve">) for the purposes of making an application under </w:t>
      </w:r>
      <w:r w:rsidR="00F5062F" w:rsidRPr="00511C8F">
        <w:rPr>
          <w:szCs w:val="21"/>
        </w:rPr>
        <w:t>subsection (</w:t>
      </w:r>
      <w:r w:rsidRPr="00511C8F">
        <w:rPr>
          <w:szCs w:val="21"/>
        </w:rPr>
        <w:t xml:space="preserve">3) is taken </w:t>
      </w:r>
      <w:r w:rsidR="000B650B" w:rsidRPr="00511C8F">
        <w:rPr>
          <w:szCs w:val="21"/>
        </w:rPr>
        <w:t>to be authorised by this Act</w:t>
      </w:r>
      <w:r w:rsidRPr="00511C8F">
        <w:rPr>
          <w:szCs w:val="21"/>
        </w:rPr>
        <w:t xml:space="preserve"> for the purposes of:</w:t>
      </w:r>
    </w:p>
    <w:p w14:paraId="7EDB89CE" w14:textId="77777777" w:rsidR="002E73B5" w:rsidRPr="00511C8F" w:rsidRDefault="002E73B5" w:rsidP="002E73B5">
      <w:pPr>
        <w:pStyle w:val="paragraph"/>
        <w:rPr>
          <w:szCs w:val="21"/>
        </w:rPr>
      </w:pPr>
      <w:r w:rsidRPr="00511C8F">
        <w:rPr>
          <w:szCs w:val="21"/>
        </w:rPr>
        <w:tab/>
        <w:t>(a)</w:t>
      </w:r>
      <w:r w:rsidRPr="00511C8F">
        <w:rPr>
          <w:szCs w:val="21"/>
        </w:rPr>
        <w:tab/>
        <w:t xml:space="preserve">the </w:t>
      </w:r>
      <w:r w:rsidRPr="00511C8F">
        <w:rPr>
          <w:i/>
          <w:szCs w:val="21"/>
        </w:rPr>
        <w:t>Privacy Act 1988</w:t>
      </w:r>
      <w:r w:rsidRPr="00511C8F">
        <w:rPr>
          <w:szCs w:val="21"/>
        </w:rPr>
        <w:t>; and</w:t>
      </w:r>
    </w:p>
    <w:p w14:paraId="47428E9C" w14:textId="77777777" w:rsidR="002E73B5" w:rsidRPr="00511C8F" w:rsidRDefault="002E73B5" w:rsidP="002E73B5">
      <w:pPr>
        <w:pStyle w:val="paragraph"/>
        <w:rPr>
          <w:szCs w:val="21"/>
        </w:rPr>
      </w:pPr>
      <w:r w:rsidRPr="00511C8F">
        <w:rPr>
          <w:szCs w:val="21"/>
        </w:rPr>
        <w:lastRenderedPageBreak/>
        <w:tab/>
        <w:t>(b)</w:t>
      </w:r>
      <w:r w:rsidRPr="00511C8F">
        <w:rPr>
          <w:szCs w:val="21"/>
        </w:rPr>
        <w:tab/>
        <w:t>any provision of a law of a State or a Territory that provides that personal information may be used or disclosed if the use or disclosure is authorised by law.</w:t>
      </w:r>
    </w:p>
    <w:p w14:paraId="5F65CA5D" w14:textId="77777777" w:rsidR="002E73B5" w:rsidRPr="00511C8F" w:rsidRDefault="002E73B5" w:rsidP="002E73B5">
      <w:pPr>
        <w:pStyle w:val="ActHead5"/>
        <w:rPr>
          <w:szCs w:val="23"/>
        </w:rPr>
      </w:pPr>
      <w:bookmarkStart w:id="322" w:name="_Toc130892915"/>
      <w:r w:rsidRPr="00511C8F">
        <w:rPr>
          <w:rStyle w:val="CharSectno"/>
          <w:szCs w:val="23"/>
        </w:rPr>
        <w:t>208</w:t>
      </w:r>
      <w:r w:rsidRPr="00511C8F">
        <w:rPr>
          <w:szCs w:val="23"/>
        </w:rPr>
        <w:t xml:space="preserve">  Internal review—application for review of employer funding amount decision</w:t>
      </w:r>
      <w:bookmarkEnd w:id="322"/>
    </w:p>
    <w:p w14:paraId="5F114DDD" w14:textId="77777777" w:rsidR="002E73B5" w:rsidRPr="00511C8F" w:rsidRDefault="002E73B5" w:rsidP="002E73B5">
      <w:pPr>
        <w:pStyle w:val="SubsectionHead"/>
        <w:rPr>
          <w:szCs w:val="21"/>
        </w:rPr>
      </w:pPr>
      <w:r w:rsidRPr="00511C8F">
        <w:rPr>
          <w:szCs w:val="21"/>
        </w:rPr>
        <w:t>Scope</w:t>
      </w:r>
    </w:p>
    <w:p w14:paraId="35E50FB2" w14:textId="77777777" w:rsidR="002E73B5" w:rsidRPr="00511C8F" w:rsidRDefault="002E73B5" w:rsidP="002E73B5">
      <w:pPr>
        <w:pStyle w:val="subsection"/>
        <w:rPr>
          <w:szCs w:val="21"/>
        </w:rPr>
      </w:pPr>
      <w:r w:rsidRPr="00511C8F">
        <w:rPr>
          <w:szCs w:val="21"/>
        </w:rPr>
        <w:tab/>
        <w:t>(1)</w:t>
      </w:r>
      <w:r w:rsidRPr="00511C8F">
        <w:rPr>
          <w:szCs w:val="21"/>
        </w:rPr>
        <w:tab/>
        <w:t>This section applies to a decision of an officer under section</w:t>
      </w:r>
      <w:r w:rsidR="00F5062F" w:rsidRPr="00511C8F">
        <w:rPr>
          <w:szCs w:val="21"/>
        </w:rPr>
        <w:t> </w:t>
      </w:r>
      <w:r w:rsidRPr="00511C8F">
        <w:rPr>
          <w:szCs w:val="21"/>
        </w:rPr>
        <w:t>75 to pay a PPL funding amount to an employer.</w:t>
      </w:r>
    </w:p>
    <w:p w14:paraId="2F97F589" w14:textId="77777777" w:rsidR="002E73B5" w:rsidRPr="00511C8F" w:rsidRDefault="002E73B5" w:rsidP="002E73B5">
      <w:pPr>
        <w:pStyle w:val="subsection"/>
        <w:rPr>
          <w:szCs w:val="21"/>
        </w:rPr>
      </w:pPr>
      <w:r w:rsidRPr="00511C8F">
        <w:rPr>
          <w:szCs w:val="21"/>
        </w:rPr>
        <w:tab/>
        <w:t>(2)</w:t>
      </w:r>
      <w:r w:rsidRPr="00511C8F">
        <w:rPr>
          <w:szCs w:val="21"/>
        </w:rPr>
        <w:tab/>
        <w:t xml:space="preserve">A reference in </w:t>
      </w:r>
      <w:r w:rsidR="00F5062F" w:rsidRPr="00511C8F">
        <w:rPr>
          <w:szCs w:val="21"/>
        </w:rPr>
        <w:t>subsection (</w:t>
      </w:r>
      <w:r w:rsidRPr="00511C8F">
        <w:rPr>
          <w:szCs w:val="21"/>
        </w:rPr>
        <w:t>1) to a decision of an officer includes a reference to a determination that the Secretary is taken, because of a provision of this Act, to have made.</w:t>
      </w:r>
    </w:p>
    <w:p w14:paraId="73B34263" w14:textId="77777777" w:rsidR="002E73B5" w:rsidRPr="00511C8F" w:rsidRDefault="002E73B5" w:rsidP="002E73B5">
      <w:pPr>
        <w:pStyle w:val="subsection"/>
        <w:rPr>
          <w:szCs w:val="21"/>
        </w:rPr>
      </w:pPr>
      <w:r w:rsidRPr="00511C8F">
        <w:rPr>
          <w:szCs w:val="21"/>
        </w:rPr>
        <w:tab/>
        <w:t>(3)</w:t>
      </w:r>
      <w:r w:rsidRPr="00511C8F">
        <w:rPr>
          <w:szCs w:val="21"/>
        </w:rPr>
        <w:tab/>
        <w:t xml:space="preserve">A decision to which this section applies is an </w:t>
      </w:r>
      <w:r w:rsidRPr="00511C8F">
        <w:rPr>
          <w:b/>
          <w:i/>
          <w:szCs w:val="21"/>
        </w:rPr>
        <w:t>employer funding amount decision</w:t>
      </w:r>
      <w:r w:rsidRPr="00511C8F">
        <w:rPr>
          <w:szCs w:val="21"/>
        </w:rPr>
        <w:t>.</w:t>
      </w:r>
    </w:p>
    <w:p w14:paraId="3F06C3F4" w14:textId="77777777" w:rsidR="002E73B5" w:rsidRPr="00511C8F" w:rsidRDefault="002E73B5" w:rsidP="002E73B5">
      <w:pPr>
        <w:pStyle w:val="SubsectionHead"/>
        <w:rPr>
          <w:szCs w:val="21"/>
        </w:rPr>
      </w:pPr>
      <w:r w:rsidRPr="00511C8F">
        <w:rPr>
          <w:szCs w:val="21"/>
        </w:rPr>
        <w:t>Application</w:t>
      </w:r>
    </w:p>
    <w:p w14:paraId="01984861" w14:textId="77777777" w:rsidR="002E73B5" w:rsidRPr="00511C8F" w:rsidRDefault="002E73B5" w:rsidP="002E73B5">
      <w:pPr>
        <w:pStyle w:val="subsection"/>
        <w:keepNext/>
        <w:keepLines/>
        <w:rPr>
          <w:szCs w:val="21"/>
        </w:rPr>
      </w:pPr>
      <w:r w:rsidRPr="00511C8F">
        <w:rPr>
          <w:snapToGrid w:val="0"/>
          <w:szCs w:val="21"/>
          <w:lang w:eastAsia="en-US"/>
        </w:rPr>
        <w:tab/>
        <w:t>(4)</w:t>
      </w:r>
      <w:r w:rsidRPr="00511C8F">
        <w:rPr>
          <w:snapToGrid w:val="0"/>
          <w:szCs w:val="21"/>
          <w:lang w:eastAsia="en-US"/>
        </w:rPr>
        <w:tab/>
        <w:t xml:space="preserve">An employer may apply, in writing, to the Secretary for review of an employer funding amount decision that relates to the employer </w:t>
      </w:r>
      <w:r w:rsidRPr="00511C8F">
        <w:rPr>
          <w:szCs w:val="21"/>
        </w:rPr>
        <w:t>if:</w:t>
      </w:r>
    </w:p>
    <w:p w14:paraId="4A1D5175" w14:textId="77777777" w:rsidR="002E73B5" w:rsidRPr="00511C8F" w:rsidRDefault="002E73B5" w:rsidP="002E73B5">
      <w:pPr>
        <w:pStyle w:val="paragraph"/>
        <w:rPr>
          <w:szCs w:val="21"/>
        </w:rPr>
      </w:pPr>
      <w:r w:rsidRPr="00511C8F">
        <w:rPr>
          <w:szCs w:val="21"/>
        </w:rPr>
        <w:tab/>
        <w:t>(a)</w:t>
      </w:r>
      <w:r w:rsidRPr="00511C8F">
        <w:rPr>
          <w:szCs w:val="21"/>
        </w:rPr>
        <w:tab/>
        <w:t>the employer believes that the Secretary has contravened subsection</w:t>
      </w:r>
      <w:r w:rsidR="00F5062F" w:rsidRPr="00511C8F">
        <w:rPr>
          <w:szCs w:val="21"/>
        </w:rPr>
        <w:t> </w:t>
      </w:r>
      <w:r w:rsidRPr="00511C8F">
        <w:rPr>
          <w:szCs w:val="21"/>
        </w:rPr>
        <w:t>75(3) in relation to the decision; and</w:t>
      </w:r>
    </w:p>
    <w:p w14:paraId="61CAD363" w14:textId="77777777" w:rsidR="002E73B5" w:rsidRPr="00511C8F" w:rsidRDefault="002E73B5" w:rsidP="002E73B5">
      <w:pPr>
        <w:pStyle w:val="paragraph"/>
        <w:rPr>
          <w:szCs w:val="21"/>
        </w:rPr>
      </w:pPr>
      <w:r w:rsidRPr="00511C8F">
        <w:rPr>
          <w:snapToGrid w:val="0"/>
          <w:szCs w:val="21"/>
        </w:rPr>
        <w:tab/>
        <w:t>(b)</w:t>
      </w:r>
      <w:r w:rsidRPr="00511C8F">
        <w:rPr>
          <w:snapToGrid w:val="0"/>
          <w:szCs w:val="21"/>
        </w:rPr>
        <w:tab/>
        <w:t xml:space="preserve">the decision was not made personally by a </w:t>
      </w:r>
      <w:r w:rsidRPr="00511C8F">
        <w:rPr>
          <w:szCs w:val="21"/>
        </w:rPr>
        <w:t>PPL agency representative</w:t>
      </w:r>
      <w:r w:rsidRPr="00511C8F">
        <w:rPr>
          <w:snapToGrid w:val="0"/>
          <w:szCs w:val="21"/>
        </w:rPr>
        <w:t>.</w:t>
      </w:r>
    </w:p>
    <w:p w14:paraId="3D1C791F" w14:textId="77777777" w:rsidR="002E73B5" w:rsidRPr="00511C8F" w:rsidRDefault="002E73B5" w:rsidP="002E73B5">
      <w:pPr>
        <w:pStyle w:val="notetext"/>
        <w:rPr>
          <w:szCs w:val="17"/>
        </w:rPr>
      </w:pPr>
      <w:r w:rsidRPr="00511C8F">
        <w:rPr>
          <w:szCs w:val="17"/>
        </w:rPr>
        <w:t>Note:</w:t>
      </w:r>
      <w:r w:rsidRPr="00511C8F">
        <w:rPr>
          <w:szCs w:val="17"/>
        </w:rPr>
        <w:tab/>
        <w:t>Subsection</w:t>
      </w:r>
      <w:r w:rsidR="00F5062F" w:rsidRPr="00511C8F">
        <w:rPr>
          <w:szCs w:val="17"/>
        </w:rPr>
        <w:t> </w:t>
      </w:r>
      <w:r w:rsidRPr="00511C8F">
        <w:rPr>
          <w:szCs w:val="17"/>
        </w:rPr>
        <w:t>75(3) requires the Secretary to pay a PPL funding amount to an employer within a certain time.</w:t>
      </w:r>
    </w:p>
    <w:p w14:paraId="085F7348" w14:textId="77777777" w:rsidR="002E73B5" w:rsidRPr="00511C8F" w:rsidRDefault="002E73B5" w:rsidP="002E73B5">
      <w:pPr>
        <w:pStyle w:val="subsection"/>
        <w:rPr>
          <w:szCs w:val="21"/>
        </w:rPr>
      </w:pPr>
      <w:r w:rsidRPr="00511C8F">
        <w:rPr>
          <w:szCs w:val="21"/>
        </w:rPr>
        <w:tab/>
        <w:t>(5)</w:t>
      </w:r>
      <w:r w:rsidRPr="00511C8F">
        <w:rPr>
          <w:szCs w:val="21"/>
        </w:rPr>
        <w:tab/>
        <w:t xml:space="preserve">An application under </w:t>
      </w:r>
      <w:r w:rsidR="00F5062F" w:rsidRPr="00511C8F">
        <w:rPr>
          <w:szCs w:val="21"/>
        </w:rPr>
        <w:t>subsection (</w:t>
      </w:r>
      <w:r w:rsidRPr="00511C8F">
        <w:rPr>
          <w:szCs w:val="21"/>
        </w:rPr>
        <w:t>4) must be signed by a person authorised by the employer.</w:t>
      </w:r>
    </w:p>
    <w:p w14:paraId="50D63C8A" w14:textId="74CFF218" w:rsidR="002E73B5" w:rsidRPr="00511C8F" w:rsidRDefault="002E73B5" w:rsidP="002E73B5">
      <w:pPr>
        <w:pStyle w:val="subsection"/>
        <w:rPr>
          <w:szCs w:val="21"/>
        </w:rPr>
      </w:pPr>
      <w:r w:rsidRPr="00511C8F">
        <w:rPr>
          <w:szCs w:val="21"/>
        </w:rPr>
        <w:tab/>
        <w:t>(6)</w:t>
      </w:r>
      <w:r w:rsidRPr="00511C8F">
        <w:rPr>
          <w:szCs w:val="21"/>
        </w:rPr>
        <w:tab/>
        <w:t xml:space="preserve">An application under </w:t>
      </w:r>
      <w:r w:rsidR="00F5062F" w:rsidRPr="00511C8F">
        <w:rPr>
          <w:szCs w:val="21"/>
        </w:rPr>
        <w:t>subsection (</w:t>
      </w:r>
      <w:r w:rsidRPr="00511C8F">
        <w:rPr>
          <w:szCs w:val="21"/>
        </w:rPr>
        <w:t>4) in relation to a PPL funding amount may only be made within 14 days after the second payroll cut</w:t>
      </w:r>
      <w:r w:rsidR="00FB5E73">
        <w:rPr>
          <w:szCs w:val="21"/>
        </w:rPr>
        <w:noBreakHyphen/>
      </w:r>
      <w:r w:rsidRPr="00511C8F">
        <w:rPr>
          <w:szCs w:val="21"/>
        </w:rPr>
        <w:t>off referred to in subsection</w:t>
      </w:r>
      <w:r w:rsidR="00F5062F" w:rsidRPr="00511C8F">
        <w:rPr>
          <w:szCs w:val="21"/>
        </w:rPr>
        <w:t> </w:t>
      </w:r>
      <w:r w:rsidRPr="00511C8F">
        <w:rPr>
          <w:szCs w:val="21"/>
        </w:rPr>
        <w:t>75(3) in relation to the PPL funding amount.</w:t>
      </w:r>
    </w:p>
    <w:p w14:paraId="45DD5A7E" w14:textId="77777777" w:rsidR="002E73B5" w:rsidRPr="00511C8F" w:rsidRDefault="002E73B5" w:rsidP="002E73B5">
      <w:pPr>
        <w:pStyle w:val="ActHead5"/>
        <w:rPr>
          <w:szCs w:val="23"/>
        </w:rPr>
      </w:pPr>
      <w:bookmarkStart w:id="323" w:name="_Toc130892916"/>
      <w:r w:rsidRPr="00511C8F">
        <w:rPr>
          <w:rStyle w:val="CharSectno"/>
          <w:szCs w:val="23"/>
        </w:rPr>
        <w:lastRenderedPageBreak/>
        <w:t>209</w:t>
      </w:r>
      <w:r w:rsidRPr="00511C8F">
        <w:rPr>
          <w:szCs w:val="23"/>
        </w:rPr>
        <w:t xml:space="preserve">  Internal review—withdrawal of application</w:t>
      </w:r>
      <w:bookmarkEnd w:id="323"/>
    </w:p>
    <w:p w14:paraId="57E55DE0" w14:textId="77777777" w:rsidR="002E73B5" w:rsidRPr="00511C8F" w:rsidRDefault="002E73B5" w:rsidP="002E73B5">
      <w:pPr>
        <w:pStyle w:val="subsection"/>
        <w:rPr>
          <w:szCs w:val="21"/>
        </w:rPr>
      </w:pPr>
      <w:r w:rsidRPr="00511C8F">
        <w:rPr>
          <w:szCs w:val="21"/>
        </w:rPr>
        <w:tab/>
        <w:t>(1)</w:t>
      </w:r>
      <w:r w:rsidRPr="00511C8F">
        <w:rPr>
          <w:szCs w:val="21"/>
        </w:rPr>
        <w:tab/>
        <w:t>A person or an employer who has applied to the Secretary for review of a decision may withdraw the application at any time before the review has been completed.</w:t>
      </w:r>
    </w:p>
    <w:p w14:paraId="154F4CDE" w14:textId="77777777" w:rsidR="002E73B5" w:rsidRPr="00511C8F" w:rsidRDefault="002E73B5" w:rsidP="00D25BC0">
      <w:pPr>
        <w:pStyle w:val="subsection"/>
        <w:keepNext/>
        <w:keepLines/>
        <w:rPr>
          <w:szCs w:val="21"/>
        </w:rPr>
      </w:pPr>
      <w:r w:rsidRPr="00511C8F">
        <w:rPr>
          <w:szCs w:val="21"/>
        </w:rPr>
        <w:tab/>
        <w:t>(2)</w:t>
      </w:r>
      <w:r w:rsidRPr="00511C8F">
        <w:rPr>
          <w:szCs w:val="21"/>
        </w:rPr>
        <w:tab/>
        <w:t>If an application for review of a decision, other than an application under section</w:t>
      </w:r>
      <w:r w:rsidR="00F5062F" w:rsidRPr="00511C8F">
        <w:rPr>
          <w:szCs w:val="21"/>
        </w:rPr>
        <w:t> </w:t>
      </w:r>
      <w:r w:rsidRPr="00511C8F">
        <w:rPr>
          <w:szCs w:val="21"/>
        </w:rPr>
        <w:t>207 (which deals with application for review of employer determination decisions), is withdrawn, the application is taken never to have been made.</w:t>
      </w:r>
    </w:p>
    <w:p w14:paraId="1E44A91B" w14:textId="77777777" w:rsidR="002E73B5" w:rsidRPr="00511C8F" w:rsidRDefault="002E73B5" w:rsidP="002E73B5">
      <w:pPr>
        <w:pStyle w:val="subsection"/>
        <w:rPr>
          <w:szCs w:val="21"/>
        </w:rPr>
      </w:pPr>
      <w:r w:rsidRPr="00511C8F">
        <w:rPr>
          <w:szCs w:val="21"/>
        </w:rPr>
        <w:tab/>
        <w:t>(3)</w:t>
      </w:r>
      <w:r w:rsidRPr="00511C8F">
        <w:rPr>
          <w:szCs w:val="21"/>
        </w:rPr>
        <w:tab/>
        <w:t>An application may be withdrawn orally or in writing or in any other manner approved by the Secretary.</w:t>
      </w:r>
    </w:p>
    <w:p w14:paraId="4B183D16" w14:textId="77777777" w:rsidR="002E73B5" w:rsidRPr="00511C8F" w:rsidRDefault="002E73B5" w:rsidP="002E73B5">
      <w:pPr>
        <w:pStyle w:val="ActHead5"/>
        <w:rPr>
          <w:szCs w:val="23"/>
        </w:rPr>
      </w:pPr>
      <w:bookmarkStart w:id="324" w:name="_Toc130892917"/>
      <w:r w:rsidRPr="00511C8F">
        <w:rPr>
          <w:rStyle w:val="CharSectno"/>
          <w:szCs w:val="23"/>
        </w:rPr>
        <w:t>210</w:t>
      </w:r>
      <w:r w:rsidRPr="00511C8F">
        <w:rPr>
          <w:szCs w:val="23"/>
        </w:rPr>
        <w:t xml:space="preserve">  Internal review—when decision made on review comes into force</w:t>
      </w:r>
      <w:bookmarkEnd w:id="324"/>
    </w:p>
    <w:p w14:paraId="7BEC4B62" w14:textId="77777777" w:rsidR="002E73B5" w:rsidRPr="00511C8F" w:rsidRDefault="002E73B5" w:rsidP="002E73B5">
      <w:pPr>
        <w:pStyle w:val="subsection"/>
        <w:rPr>
          <w:szCs w:val="21"/>
        </w:rPr>
      </w:pPr>
      <w:r w:rsidRPr="00511C8F">
        <w:rPr>
          <w:szCs w:val="21"/>
        </w:rPr>
        <w:tab/>
        <w:t>(1)</w:t>
      </w:r>
      <w:r w:rsidRPr="00511C8F">
        <w:rPr>
          <w:szCs w:val="21"/>
        </w:rPr>
        <w:tab/>
        <w:t>A decision under subsection</w:t>
      </w:r>
      <w:r w:rsidR="00F5062F" w:rsidRPr="00511C8F">
        <w:rPr>
          <w:szCs w:val="21"/>
        </w:rPr>
        <w:t> </w:t>
      </w:r>
      <w:r w:rsidRPr="00511C8F">
        <w:rPr>
          <w:szCs w:val="21"/>
        </w:rPr>
        <w:t>203(4) or paragraph</w:t>
      </w:r>
      <w:r w:rsidR="00F5062F" w:rsidRPr="00511C8F">
        <w:rPr>
          <w:szCs w:val="21"/>
        </w:rPr>
        <w:t> </w:t>
      </w:r>
      <w:r w:rsidRPr="00511C8F">
        <w:rPr>
          <w:szCs w:val="21"/>
        </w:rPr>
        <w:t xml:space="preserve">205(1)(b) (the </w:t>
      </w:r>
      <w:r w:rsidRPr="00511C8F">
        <w:rPr>
          <w:b/>
          <w:i/>
          <w:szCs w:val="21"/>
        </w:rPr>
        <w:t>review decision</w:t>
      </w:r>
      <w:r w:rsidRPr="00511C8F">
        <w:rPr>
          <w:szCs w:val="21"/>
        </w:rPr>
        <w:t>) to vary a decision or to set aside a decision and substitute a new decision comes into force on the day that would give full effect to the review decision.</w:t>
      </w:r>
    </w:p>
    <w:p w14:paraId="3314D900" w14:textId="77777777" w:rsidR="002E73B5" w:rsidRPr="00511C8F" w:rsidRDefault="002E73B5" w:rsidP="002E73B5">
      <w:pPr>
        <w:pStyle w:val="subsection"/>
        <w:rPr>
          <w:szCs w:val="21"/>
        </w:rPr>
      </w:pPr>
      <w:r w:rsidRPr="00511C8F">
        <w:rPr>
          <w:szCs w:val="21"/>
        </w:rPr>
        <w:tab/>
        <w:t>(2)</w:t>
      </w:r>
      <w:r w:rsidRPr="00511C8F">
        <w:rPr>
          <w:szCs w:val="21"/>
        </w:rPr>
        <w:tab/>
        <w:t>However, a decision comes into force immediately on the giving of the decision if it is a decision under subsection</w:t>
      </w:r>
      <w:r w:rsidR="00F5062F" w:rsidRPr="00511C8F">
        <w:rPr>
          <w:szCs w:val="21"/>
        </w:rPr>
        <w:t> </w:t>
      </w:r>
      <w:r w:rsidRPr="00511C8F">
        <w:rPr>
          <w:szCs w:val="21"/>
        </w:rPr>
        <w:t>203(4) or paragraph</w:t>
      </w:r>
      <w:r w:rsidR="00F5062F" w:rsidRPr="00511C8F">
        <w:rPr>
          <w:szCs w:val="21"/>
        </w:rPr>
        <w:t> </w:t>
      </w:r>
      <w:r w:rsidRPr="00511C8F">
        <w:rPr>
          <w:szCs w:val="21"/>
        </w:rPr>
        <w:t>205(1)(b) to:</w:t>
      </w:r>
    </w:p>
    <w:p w14:paraId="41D5AC24" w14:textId="77777777" w:rsidR="002E73B5" w:rsidRPr="00511C8F" w:rsidRDefault="002E73B5" w:rsidP="002E73B5">
      <w:pPr>
        <w:pStyle w:val="paragraph"/>
        <w:rPr>
          <w:szCs w:val="21"/>
        </w:rPr>
      </w:pPr>
      <w:r w:rsidRPr="00511C8F">
        <w:rPr>
          <w:szCs w:val="21"/>
        </w:rPr>
        <w:tab/>
        <w:t>(a)</w:t>
      </w:r>
      <w:r w:rsidRPr="00511C8F">
        <w:rPr>
          <w:szCs w:val="21"/>
        </w:rPr>
        <w:tab/>
        <w:t>vary an employer determination decision or an employer funding amount decision; or</w:t>
      </w:r>
    </w:p>
    <w:p w14:paraId="3D39C46F" w14:textId="77777777" w:rsidR="002E73B5" w:rsidRPr="00511C8F" w:rsidRDefault="002E73B5" w:rsidP="002E73B5">
      <w:pPr>
        <w:pStyle w:val="paragraph"/>
        <w:rPr>
          <w:szCs w:val="21"/>
        </w:rPr>
      </w:pPr>
      <w:r w:rsidRPr="00511C8F">
        <w:rPr>
          <w:szCs w:val="21"/>
        </w:rPr>
        <w:tab/>
        <w:t>(b)</w:t>
      </w:r>
      <w:r w:rsidRPr="00511C8F">
        <w:rPr>
          <w:szCs w:val="21"/>
        </w:rPr>
        <w:tab/>
        <w:t>set aside an employer determination decision or an employer funding amount decision and substitute a new decision.</w:t>
      </w:r>
    </w:p>
    <w:p w14:paraId="6C31AA9E" w14:textId="77777777" w:rsidR="002E73B5" w:rsidRPr="00511C8F" w:rsidRDefault="002E73B5" w:rsidP="002E73B5">
      <w:pPr>
        <w:pStyle w:val="ActHead5"/>
        <w:rPr>
          <w:szCs w:val="23"/>
        </w:rPr>
      </w:pPr>
      <w:bookmarkStart w:id="325" w:name="_Toc130892918"/>
      <w:r w:rsidRPr="00511C8F">
        <w:rPr>
          <w:rStyle w:val="CharSectno"/>
          <w:szCs w:val="23"/>
        </w:rPr>
        <w:t>211</w:t>
      </w:r>
      <w:r w:rsidRPr="00511C8F">
        <w:rPr>
          <w:szCs w:val="23"/>
        </w:rPr>
        <w:t xml:space="preserve">  Internal review—notice of decision on review of claimant decision</w:t>
      </w:r>
      <w:bookmarkEnd w:id="325"/>
    </w:p>
    <w:p w14:paraId="486B5680" w14:textId="77777777" w:rsidR="002E73B5" w:rsidRPr="00511C8F" w:rsidRDefault="002E73B5" w:rsidP="002E73B5">
      <w:pPr>
        <w:pStyle w:val="SubsectionHead"/>
        <w:rPr>
          <w:szCs w:val="21"/>
        </w:rPr>
      </w:pPr>
      <w:r w:rsidRPr="00511C8F">
        <w:rPr>
          <w:szCs w:val="21"/>
        </w:rPr>
        <w:t>Scope</w:t>
      </w:r>
    </w:p>
    <w:p w14:paraId="58E243F1" w14:textId="30DBF350" w:rsidR="002E73B5" w:rsidRPr="00511C8F" w:rsidRDefault="002E73B5" w:rsidP="002E73B5">
      <w:pPr>
        <w:pStyle w:val="subsection"/>
        <w:rPr>
          <w:szCs w:val="21"/>
        </w:rPr>
      </w:pPr>
      <w:r w:rsidRPr="00511C8F">
        <w:rPr>
          <w:szCs w:val="21"/>
        </w:rPr>
        <w:tab/>
        <w:t>(1)</w:t>
      </w:r>
      <w:r w:rsidRPr="00511C8F">
        <w:rPr>
          <w:szCs w:val="21"/>
        </w:rPr>
        <w:tab/>
        <w:t xml:space="preserve">This section applies if a person (the </w:t>
      </w:r>
      <w:r w:rsidRPr="00511C8F">
        <w:rPr>
          <w:b/>
          <w:i/>
          <w:szCs w:val="21"/>
        </w:rPr>
        <w:t>decision</w:t>
      </w:r>
      <w:r w:rsidR="00FB5E73">
        <w:rPr>
          <w:b/>
          <w:i/>
          <w:szCs w:val="21"/>
        </w:rPr>
        <w:noBreakHyphen/>
      </w:r>
      <w:r w:rsidRPr="00511C8F">
        <w:rPr>
          <w:b/>
          <w:i/>
          <w:szCs w:val="21"/>
        </w:rPr>
        <w:t>maker</w:t>
      </w:r>
      <w:r w:rsidRPr="00511C8F">
        <w:rPr>
          <w:szCs w:val="21"/>
        </w:rPr>
        <w:t>) makes a decision under subsection</w:t>
      </w:r>
      <w:r w:rsidR="00F5062F" w:rsidRPr="00511C8F">
        <w:rPr>
          <w:szCs w:val="21"/>
        </w:rPr>
        <w:t> </w:t>
      </w:r>
      <w:r w:rsidRPr="00511C8F">
        <w:rPr>
          <w:szCs w:val="21"/>
        </w:rPr>
        <w:t>203(4) or paragraph</w:t>
      </w:r>
      <w:r w:rsidR="00F5062F" w:rsidRPr="00511C8F">
        <w:rPr>
          <w:szCs w:val="21"/>
        </w:rPr>
        <w:t> </w:t>
      </w:r>
      <w:r w:rsidRPr="00511C8F">
        <w:rPr>
          <w:szCs w:val="21"/>
        </w:rPr>
        <w:t>205(1)(b) in relation to a claimant decision.</w:t>
      </w:r>
    </w:p>
    <w:p w14:paraId="7B554D6A" w14:textId="77777777" w:rsidR="002E73B5" w:rsidRPr="00511C8F" w:rsidRDefault="002E73B5" w:rsidP="002E73B5">
      <w:pPr>
        <w:pStyle w:val="SubsectionHead"/>
        <w:rPr>
          <w:szCs w:val="21"/>
        </w:rPr>
      </w:pPr>
      <w:r w:rsidRPr="00511C8F">
        <w:rPr>
          <w:szCs w:val="21"/>
        </w:rPr>
        <w:lastRenderedPageBreak/>
        <w:t>Notice</w:t>
      </w:r>
    </w:p>
    <w:p w14:paraId="1287C5AF" w14:textId="2B3DC4B1" w:rsidR="002E73B5" w:rsidRPr="00511C8F" w:rsidRDefault="002E73B5" w:rsidP="002E73B5">
      <w:pPr>
        <w:pStyle w:val="subsection"/>
        <w:rPr>
          <w:szCs w:val="21"/>
        </w:rPr>
      </w:pPr>
      <w:r w:rsidRPr="00511C8F">
        <w:rPr>
          <w:szCs w:val="21"/>
        </w:rPr>
        <w:tab/>
        <w:t>(2)</w:t>
      </w:r>
      <w:r w:rsidRPr="00511C8F">
        <w:rPr>
          <w:szCs w:val="21"/>
        </w:rPr>
        <w:tab/>
        <w:t>The decision</w:t>
      </w:r>
      <w:r w:rsidR="00FB5E73">
        <w:rPr>
          <w:szCs w:val="21"/>
        </w:rPr>
        <w:noBreakHyphen/>
      </w:r>
      <w:r w:rsidRPr="00511C8F">
        <w:rPr>
          <w:szCs w:val="21"/>
        </w:rPr>
        <w:t>maker must give written notice of the decision to:</w:t>
      </w:r>
    </w:p>
    <w:p w14:paraId="7DB78CE2" w14:textId="17A27F79" w:rsidR="002E73B5" w:rsidRPr="00511C8F" w:rsidRDefault="002E73B5" w:rsidP="002E73B5">
      <w:pPr>
        <w:pStyle w:val="paragraph"/>
        <w:rPr>
          <w:szCs w:val="21"/>
        </w:rPr>
      </w:pPr>
      <w:r w:rsidRPr="00511C8F">
        <w:rPr>
          <w:szCs w:val="21"/>
        </w:rPr>
        <w:tab/>
        <w:t>(a)</w:t>
      </w:r>
      <w:r w:rsidRPr="00511C8F">
        <w:rPr>
          <w:szCs w:val="21"/>
        </w:rPr>
        <w:tab/>
        <w:t>any natural person (other than an employer) if the decision</w:t>
      </w:r>
      <w:r w:rsidR="00FB5E73">
        <w:rPr>
          <w:szCs w:val="21"/>
        </w:rPr>
        <w:noBreakHyphen/>
      </w:r>
      <w:r w:rsidRPr="00511C8F">
        <w:rPr>
          <w:szCs w:val="21"/>
        </w:rPr>
        <w:t>maker is satisfied that his or her interests are affected by the decision; and</w:t>
      </w:r>
    </w:p>
    <w:p w14:paraId="05A4B0CB" w14:textId="77777777" w:rsidR="002E73B5" w:rsidRPr="00511C8F" w:rsidRDefault="002E73B5" w:rsidP="002E73B5">
      <w:pPr>
        <w:pStyle w:val="paragraph"/>
        <w:rPr>
          <w:szCs w:val="21"/>
        </w:rPr>
      </w:pPr>
      <w:r w:rsidRPr="00511C8F">
        <w:rPr>
          <w:szCs w:val="21"/>
        </w:rPr>
        <w:tab/>
        <w:t>(b)</w:t>
      </w:r>
      <w:r w:rsidRPr="00511C8F">
        <w:rPr>
          <w:szCs w:val="21"/>
        </w:rPr>
        <w:tab/>
        <w:t>for a decision under paragraph</w:t>
      </w:r>
      <w:r w:rsidR="00F5062F" w:rsidRPr="00511C8F">
        <w:rPr>
          <w:szCs w:val="21"/>
        </w:rPr>
        <w:t> </w:t>
      </w:r>
      <w:r w:rsidRPr="00511C8F">
        <w:rPr>
          <w:szCs w:val="21"/>
        </w:rPr>
        <w:t>205(1)(b) in response to an application—the applicant.</w:t>
      </w:r>
    </w:p>
    <w:p w14:paraId="1A1F046F" w14:textId="521EF6C9" w:rsidR="002E73B5" w:rsidRPr="00511C8F" w:rsidRDefault="002E73B5" w:rsidP="002E73B5">
      <w:pPr>
        <w:pStyle w:val="subsection"/>
        <w:rPr>
          <w:szCs w:val="21"/>
        </w:rPr>
      </w:pPr>
      <w:r w:rsidRPr="00511C8F">
        <w:rPr>
          <w:szCs w:val="21"/>
        </w:rPr>
        <w:tab/>
        <w:t>(3)</w:t>
      </w:r>
      <w:r w:rsidRPr="00511C8F">
        <w:rPr>
          <w:szCs w:val="21"/>
        </w:rPr>
        <w:tab/>
        <w:t>If the decision relates to a child, the decision</w:t>
      </w:r>
      <w:r w:rsidR="00FB5E73">
        <w:rPr>
          <w:szCs w:val="21"/>
        </w:rPr>
        <w:noBreakHyphen/>
      </w:r>
      <w:r w:rsidRPr="00511C8F">
        <w:rPr>
          <w:szCs w:val="21"/>
        </w:rPr>
        <w:t>maker must also give written notice of the decision to:</w:t>
      </w:r>
    </w:p>
    <w:p w14:paraId="32F9E201" w14:textId="77777777" w:rsidR="002E73B5" w:rsidRPr="00511C8F" w:rsidRDefault="002E73B5" w:rsidP="002E73B5">
      <w:pPr>
        <w:pStyle w:val="paragraph"/>
        <w:rPr>
          <w:szCs w:val="21"/>
        </w:rPr>
      </w:pPr>
      <w:r w:rsidRPr="00511C8F">
        <w:rPr>
          <w:szCs w:val="21"/>
        </w:rPr>
        <w:tab/>
        <w:t>(a)</w:t>
      </w:r>
      <w:r w:rsidRPr="00511C8F">
        <w:rPr>
          <w:szCs w:val="21"/>
        </w:rPr>
        <w:tab/>
        <w:t>any natural person who has made a claim in relation to the child; and</w:t>
      </w:r>
    </w:p>
    <w:p w14:paraId="37600560" w14:textId="3CA92F06" w:rsidR="002E73B5" w:rsidRPr="00511C8F" w:rsidRDefault="002E73B5" w:rsidP="002E73B5">
      <w:pPr>
        <w:pStyle w:val="paragraph"/>
        <w:rPr>
          <w:szCs w:val="21"/>
        </w:rPr>
      </w:pPr>
      <w:r w:rsidRPr="00511C8F">
        <w:rPr>
          <w:szCs w:val="21"/>
        </w:rPr>
        <w:tab/>
        <w:t>(b)</w:t>
      </w:r>
      <w:r w:rsidRPr="00511C8F">
        <w:rPr>
          <w:szCs w:val="21"/>
        </w:rPr>
        <w:tab/>
        <w:t>any natural person who has notified the Secretary that he or she intends to make a claim in relation to the child, if the decision</w:t>
      </w:r>
      <w:r w:rsidR="00FB5E73">
        <w:rPr>
          <w:szCs w:val="21"/>
        </w:rPr>
        <w:noBreakHyphen/>
      </w:r>
      <w:r w:rsidRPr="00511C8F">
        <w:rPr>
          <w:szCs w:val="21"/>
        </w:rPr>
        <w:t>maker is satisfied that the claim has or would have a reasonable prospect of success.</w:t>
      </w:r>
    </w:p>
    <w:p w14:paraId="79BAF283" w14:textId="77777777" w:rsidR="007F1FA3" w:rsidRPr="00511C8F" w:rsidRDefault="007F1FA3" w:rsidP="007F1FA3">
      <w:pPr>
        <w:pStyle w:val="subsection"/>
        <w:rPr>
          <w:szCs w:val="21"/>
        </w:rPr>
      </w:pPr>
      <w:r w:rsidRPr="00511C8F">
        <w:rPr>
          <w:szCs w:val="21"/>
        </w:rPr>
        <w:tab/>
        <w:t>(4)</w:t>
      </w:r>
      <w:r w:rsidRPr="00511C8F">
        <w:rPr>
          <w:szCs w:val="21"/>
        </w:rPr>
        <w:tab/>
        <w:t xml:space="preserve">A notice under </w:t>
      </w:r>
      <w:r w:rsidR="00F5062F" w:rsidRPr="00511C8F">
        <w:rPr>
          <w:szCs w:val="21"/>
        </w:rPr>
        <w:t>subsection (</w:t>
      </w:r>
      <w:r w:rsidRPr="00511C8F">
        <w:rPr>
          <w:szCs w:val="21"/>
        </w:rPr>
        <w:t>2) or (3) given to a person in relation to a decision must include a statement to the effect that the person may, subject to this Act and the AAT Act, apply to the AAT for review of the decision.</w:t>
      </w:r>
    </w:p>
    <w:p w14:paraId="13F6861A" w14:textId="77777777" w:rsidR="002E73B5" w:rsidRPr="00511C8F" w:rsidRDefault="002E73B5" w:rsidP="002E73B5">
      <w:pPr>
        <w:pStyle w:val="subsection"/>
        <w:rPr>
          <w:szCs w:val="21"/>
        </w:rPr>
      </w:pPr>
      <w:r w:rsidRPr="00511C8F">
        <w:rPr>
          <w:szCs w:val="21"/>
        </w:rPr>
        <w:tab/>
        <w:t>(5)</w:t>
      </w:r>
      <w:r w:rsidRPr="00511C8F">
        <w:rPr>
          <w:szCs w:val="21"/>
        </w:rPr>
        <w:tab/>
      </w:r>
      <w:r w:rsidR="00F5062F" w:rsidRPr="00511C8F">
        <w:rPr>
          <w:szCs w:val="21"/>
        </w:rPr>
        <w:t>Subsection (</w:t>
      </w:r>
      <w:r w:rsidRPr="00511C8F">
        <w:rPr>
          <w:szCs w:val="21"/>
        </w:rPr>
        <w:t>4) does not apply in relation to a decision referred to in subsection</w:t>
      </w:r>
      <w:r w:rsidR="00F5062F" w:rsidRPr="00511C8F">
        <w:rPr>
          <w:szCs w:val="21"/>
        </w:rPr>
        <w:t> </w:t>
      </w:r>
      <w:r w:rsidRPr="00511C8F">
        <w:rPr>
          <w:szCs w:val="21"/>
        </w:rPr>
        <w:t>215(2).</w:t>
      </w:r>
    </w:p>
    <w:p w14:paraId="73834652" w14:textId="77777777" w:rsidR="002E73B5" w:rsidRPr="00511C8F" w:rsidRDefault="002E73B5" w:rsidP="002E73B5">
      <w:pPr>
        <w:pStyle w:val="notetext"/>
        <w:rPr>
          <w:szCs w:val="17"/>
        </w:rPr>
      </w:pPr>
      <w:r w:rsidRPr="00511C8F">
        <w:rPr>
          <w:szCs w:val="17"/>
        </w:rPr>
        <w:t>Note:</w:t>
      </w:r>
      <w:r w:rsidRPr="00511C8F">
        <w:rPr>
          <w:szCs w:val="17"/>
        </w:rPr>
        <w:tab/>
        <w:t>Subsection</w:t>
      </w:r>
      <w:r w:rsidR="00F5062F" w:rsidRPr="00511C8F">
        <w:rPr>
          <w:szCs w:val="17"/>
        </w:rPr>
        <w:t> </w:t>
      </w:r>
      <w:r w:rsidRPr="00511C8F">
        <w:rPr>
          <w:szCs w:val="17"/>
        </w:rPr>
        <w:t xml:space="preserve">215(2) excludes certain claimant decisions from </w:t>
      </w:r>
      <w:r w:rsidR="007F1FA3" w:rsidRPr="00511C8F">
        <w:rPr>
          <w:szCs w:val="17"/>
        </w:rPr>
        <w:t>AAT review</w:t>
      </w:r>
      <w:r w:rsidRPr="00511C8F">
        <w:rPr>
          <w:szCs w:val="17"/>
        </w:rPr>
        <w:t>.</w:t>
      </w:r>
    </w:p>
    <w:p w14:paraId="0E2D9E72" w14:textId="10A8546D" w:rsidR="002E73B5" w:rsidRPr="00511C8F" w:rsidRDefault="002E73B5" w:rsidP="002E73B5">
      <w:pPr>
        <w:pStyle w:val="subsection"/>
        <w:rPr>
          <w:szCs w:val="21"/>
        </w:rPr>
      </w:pPr>
      <w:r w:rsidRPr="00511C8F">
        <w:rPr>
          <w:szCs w:val="21"/>
        </w:rPr>
        <w:tab/>
        <w:t>(6)</w:t>
      </w:r>
      <w:r w:rsidRPr="00511C8F">
        <w:rPr>
          <w:szCs w:val="21"/>
        </w:rPr>
        <w:tab/>
        <w:t xml:space="preserve">A notice under </w:t>
      </w:r>
      <w:r w:rsidR="00F5062F" w:rsidRPr="00511C8F">
        <w:rPr>
          <w:szCs w:val="21"/>
        </w:rPr>
        <w:t>subsection (</w:t>
      </w:r>
      <w:r w:rsidRPr="00511C8F">
        <w:rPr>
          <w:szCs w:val="21"/>
        </w:rPr>
        <w:t>2) or (3) given to a particular person in relation to a decision may also, if the decision</w:t>
      </w:r>
      <w:r w:rsidR="00FB5E73">
        <w:rPr>
          <w:szCs w:val="21"/>
        </w:rPr>
        <w:noBreakHyphen/>
      </w:r>
      <w:r w:rsidRPr="00511C8F">
        <w:rPr>
          <w:szCs w:val="21"/>
        </w:rPr>
        <w:t>maker considers it appropriate, include a statement that does one or more of the following, in whole or in part:</w:t>
      </w:r>
    </w:p>
    <w:p w14:paraId="07242933" w14:textId="77777777" w:rsidR="002E73B5" w:rsidRPr="00511C8F" w:rsidRDefault="002E73B5" w:rsidP="002E73B5">
      <w:pPr>
        <w:pStyle w:val="paragraph"/>
        <w:rPr>
          <w:szCs w:val="21"/>
        </w:rPr>
      </w:pPr>
      <w:r w:rsidRPr="00511C8F">
        <w:rPr>
          <w:szCs w:val="21"/>
        </w:rPr>
        <w:tab/>
        <w:t>(a)</w:t>
      </w:r>
      <w:r w:rsidRPr="00511C8F">
        <w:rPr>
          <w:szCs w:val="21"/>
        </w:rPr>
        <w:tab/>
        <w:t>sets out the reasons for the decision;</w:t>
      </w:r>
    </w:p>
    <w:p w14:paraId="114D3C55" w14:textId="4B3996E6" w:rsidR="002E73B5" w:rsidRPr="00511C8F" w:rsidRDefault="002E73B5" w:rsidP="002E73B5">
      <w:pPr>
        <w:pStyle w:val="paragraph"/>
        <w:rPr>
          <w:szCs w:val="21"/>
        </w:rPr>
      </w:pPr>
      <w:r w:rsidRPr="00511C8F">
        <w:rPr>
          <w:szCs w:val="21"/>
        </w:rPr>
        <w:tab/>
        <w:t>(b)</w:t>
      </w:r>
      <w:r w:rsidRPr="00511C8F">
        <w:rPr>
          <w:szCs w:val="21"/>
        </w:rPr>
        <w:tab/>
        <w:t>sets out the findings by the decision</w:t>
      </w:r>
      <w:r w:rsidR="00FB5E73">
        <w:rPr>
          <w:szCs w:val="21"/>
        </w:rPr>
        <w:noBreakHyphen/>
      </w:r>
      <w:r w:rsidRPr="00511C8F">
        <w:rPr>
          <w:szCs w:val="21"/>
        </w:rPr>
        <w:t>maker on material questions of fact;</w:t>
      </w:r>
    </w:p>
    <w:p w14:paraId="5B104233" w14:textId="77777777" w:rsidR="002E73B5" w:rsidRPr="00511C8F" w:rsidRDefault="002E73B5" w:rsidP="002E73B5">
      <w:pPr>
        <w:pStyle w:val="paragraph"/>
        <w:rPr>
          <w:szCs w:val="21"/>
        </w:rPr>
      </w:pPr>
      <w:r w:rsidRPr="00511C8F">
        <w:rPr>
          <w:szCs w:val="21"/>
        </w:rPr>
        <w:tab/>
        <w:t>(c)</w:t>
      </w:r>
      <w:r w:rsidRPr="00511C8F">
        <w:rPr>
          <w:szCs w:val="21"/>
        </w:rPr>
        <w:tab/>
        <w:t>refers to the evidence or other material on which those findings were based.</w:t>
      </w:r>
    </w:p>
    <w:p w14:paraId="19C876A5" w14:textId="77777777" w:rsidR="002E73B5" w:rsidRPr="00511C8F" w:rsidRDefault="002E73B5" w:rsidP="002E73B5">
      <w:pPr>
        <w:pStyle w:val="ActHead5"/>
        <w:rPr>
          <w:szCs w:val="23"/>
        </w:rPr>
      </w:pPr>
      <w:bookmarkStart w:id="326" w:name="_Toc130892919"/>
      <w:r w:rsidRPr="00511C8F">
        <w:rPr>
          <w:rStyle w:val="CharSectno"/>
          <w:szCs w:val="23"/>
        </w:rPr>
        <w:lastRenderedPageBreak/>
        <w:t>212</w:t>
      </w:r>
      <w:r w:rsidRPr="00511C8F">
        <w:rPr>
          <w:szCs w:val="23"/>
        </w:rPr>
        <w:t xml:space="preserve">  Internal review—notice of decision relating to employer</w:t>
      </w:r>
      <w:bookmarkEnd w:id="326"/>
    </w:p>
    <w:p w14:paraId="3A7C62CC" w14:textId="77777777" w:rsidR="002E73B5" w:rsidRPr="00511C8F" w:rsidRDefault="002E73B5" w:rsidP="002E73B5">
      <w:pPr>
        <w:pStyle w:val="SubsectionHead"/>
        <w:rPr>
          <w:szCs w:val="21"/>
        </w:rPr>
      </w:pPr>
      <w:r w:rsidRPr="00511C8F">
        <w:rPr>
          <w:szCs w:val="21"/>
        </w:rPr>
        <w:t>Scope</w:t>
      </w:r>
    </w:p>
    <w:p w14:paraId="50E6F131" w14:textId="01ED88D9" w:rsidR="002E73B5" w:rsidRPr="00511C8F" w:rsidRDefault="002E73B5" w:rsidP="002E73B5">
      <w:pPr>
        <w:pStyle w:val="subsection"/>
        <w:rPr>
          <w:szCs w:val="21"/>
        </w:rPr>
      </w:pPr>
      <w:r w:rsidRPr="00511C8F">
        <w:rPr>
          <w:szCs w:val="21"/>
        </w:rPr>
        <w:tab/>
        <w:t>(1)</w:t>
      </w:r>
      <w:r w:rsidRPr="00511C8F">
        <w:rPr>
          <w:szCs w:val="21"/>
        </w:rPr>
        <w:tab/>
        <w:t xml:space="preserve">This section applies if a person (the </w:t>
      </w:r>
      <w:r w:rsidRPr="00511C8F">
        <w:rPr>
          <w:b/>
          <w:i/>
          <w:szCs w:val="21"/>
        </w:rPr>
        <w:t>decision</w:t>
      </w:r>
      <w:r w:rsidR="00FB5E73">
        <w:rPr>
          <w:b/>
          <w:i/>
          <w:szCs w:val="21"/>
        </w:rPr>
        <w:noBreakHyphen/>
      </w:r>
      <w:r w:rsidRPr="00511C8F">
        <w:rPr>
          <w:b/>
          <w:i/>
          <w:szCs w:val="21"/>
        </w:rPr>
        <w:t>maker</w:t>
      </w:r>
      <w:r w:rsidRPr="00511C8F">
        <w:rPr>
          <w:szCs w:val="21"/>
        </w:rPr>
        <w:t>) makes a decision under subsection</w:t>
      </w:r>
      <w:r w:rsidR="00F5062F" w:rsidRPr="00511C8F">
        <w:rPr>
          <w:szCs w:val="21"/>
        </w:rPr>
        <w:t> </w:t>
      </w:r>
      <w:r w:rsidRPr="00511C8F">
        <w:rPr>
          <w:szCs w:val="21"/>
        </w:rPr>
        <w:t>203(4) or paragraph</w:t>
      </w:r>
      <w:r w:rsidR="00F5062F" w:rsidRPr="00511C8F">
        <w:rPr>
          <w:szCs w:val="21"/>
        </w:rPr>
        <w:t> </w:t>
      </w:r>
      <w:r w:rsidRPr="00511C8F">
        <w:rPr>
          <w:szCs w:val="21"/>
        </w:rPr>
        <w:t>205(1)(b) in relation to:</w:t>
      </w:r>
    </w:p>
    <w:p w14:paraId="46BFD0C6" w14:textId="77777777" w:rsidR="002E73B5" w:rsidRPr="00511C8F" w:rsidRDefault="002E73B5" w:rsidP="002E73B5">
      <w:pPr>
        <w:pStyle w:val="paragraph"/>
        <w:rPr>
          <w:szCs w:val="21"/>
        </w:rPr>
      </w:pPr>
      <w:r w:rsidRPr="00511C8F">
        <w:rPr>
          <w:szCs w:val="21"/>
        </w:rPr>
        <w:tab/>
        <w:t>(a)</w:t>
      </w:r>
      <w:r w:rsidRPr="00511C8F">
        <w:rPr>
          <w:szCs w:val="21"/>
        </w:rPr>
        <w:tab/>
        <w:t>an employer funding amount decision; or</w:t>
      </w:r>
    </w:p>
    <w:p w14:paraId="47B90BF4" w14:textId="07ACE02C" w:rsidR="002E73B5" w:rsidRPr="00511C8F" w:rsidRDefault="002E73B5" w:rsidP="002E73B5">
      <w:pPr>
        <w:pStyle w:val="paragraph"/>
        <w:rPr>
          <w:szCs w:val="21"/>
        </w:rPr>
      </w:pPr>
      <w:r w:rsidRPr="00511C8F">
        <w:rPr>
          <w:szCs w:val="21"/>
        </w:rPr>
        <w:tab/>
        <w:t>(b)</w:t>
      </w:r>
      <w:r w:rsidRPr="00511C8F">
        <w:rPr>
          <w:szCs w:val="21"/>
        </w:rPr>
        <w:tab/>
        <w:t xml:space="preserve">any other decision under </w:t>
      </w:r>
      <w:r w:rsidR="00EC58A2" w:rsidRPr="00511C8F">
        <w:rPr>
          <w:szCs w:val="21"/>
        </w:rPr>
        <w:t>Part 3</w:t>
      </w:r>
      <w:r w:rsidR="00FB5E73">
        <w:rPr>
          <w:szCs w:val="21"/>
        </w:rPr>
        <w:noBreakHyphen/>
      </w:r>
      <w:r w:rsidRPr="00511C8F">
        <w:rPr>
          <w:szCs w:val="21"/>
        </w:rPr>
        <w:t>2 (which deals with payment of instalments by employers); or</w:t>
      </w:r>
    </w:p>
    <w:p w14:paraId="210C692F" w14:textId="77777777" w:rsidR="002E73B5" w:rsidRPr="00511C8F" w:rsidRDefault="002E73B5" w:rsidP="002E73B5">
      <w:pPr>
        <w:pStyle w:val="paragraph"/>
        <w:rPr>
          <w:szCs w:val="21"/>
        </w:rPr>
      </w:pPr>
      <w:r w:rsidRPr="00511C8F">
        <w:rPr>
          <w:szCs w:val="21"/>
        </w:rPr>
        <w:tab/>
        <w:t>(c)</w:t>
      </w:r>
      <w:r w:rsidRPr="00511C8F">
        <w:rPr>
          <w:szCs w:val="21"/>
        </w:rPr>
        <w:tab/>
        <w:t>an employer determination decision; or</w:t>
      </w:r>
    </w:p>
    <w:p w14:paraId="742BE5DF" w14:textId="1866E822" w:rsidR="002E73B5" w:rsidRPr="00511C8F" w:rsidRDefault="002E73B5" w:rsidP="002E73B5">
      <w:pPr>
        <w:pStyle w:val="paragraph"/>
        <w:rPr>
          <w:szCs w:val="21"/>
        </w:rPr>
      </w:pPr>
      <w:r w:rsidRPr="00511C8F">
        <w:rPr>
          <w:szCs w:val="21"/>
        </w:rPr>
        <w:tab/>
        <w:t>(d)</w:t>
      </w:r>
      <w:r w:rsidRPr="00511C8F">
        <w:rPr>
          <w:szCs w:val="21"/>
        </w:rPr>
        <w:tab/>
        <w:t xml:space="preserve">any other decision under </w:t>
      </w:r>
      <w:r w:rsidR="00EC58A2" w:rsidRPr="00511C8F">
        <w:rPr>
          <w:szCs w:val="21"/>
        </w:rPr>
        <w:t>Part 3</w:t>
      </w:r>
      <w:r w:rsidR="00FB5E73">
        <w:rPr>
          <w:szCs w:val="21"/>
        </w:rPr>
        <w:noBreakHyphen/>
      </w:r>
      <w:r w:rsidRPr="00511C8F">
        <w:rPr>
          <w:szCs w:val="21"/>
        </w:rPr>
        <w:t>5 (which deals with employer determinations); or</w:t>
      </w:r>
    </w:p>
    <w:p w14:paraId="531E85E2" w14:textId="51FB799B" w:rsidR="002E73B5" w:rsidRPr="00511C8F" w:rsidRDefault="002E73B5" w:rsidP="002E73B5">
      <w:pPr>
        <w:pStyle w:val="paragraph"/>
        <w:rPr>
          <w:szCs w:val="21"/>
        </w:rPr>
      </w:pPr>
      <w:r w:rsidRPr="00511C8F">
        <w:rPr>
          <w:szCs w:val="21"/>
        </w:rPr>
        <w:tab/>
        <w:t>(e)</w:t>
      </w:r>
      <w:r w:rsidRPr="00511C8F">
        <w:rPr>
          <w:szCs w:val="21"/>
        </w:rPr>
        <w:tab/>
        <w:t>a decision under Part</w:t>
      </w:r>
      <w:r w:rsidR="00F5062F" w:rsidRPr="00511C8F">
        <w:rPr>
          <w:szCs w:val="21"/>
        </w:rPr>
        <w:t> </w:t>
      </w:r>
      <w:r w:rsidRPr="00511C8F">
        <w:rPr>
          <w:szCs w:val="21"/>
        </w:rPr>
        <w:t>4</w:t>
      </w:r>
      <w:r w:rsidR="00FB5E73">
        <w:rPr>
          <w:szCs w:val="21"/>
        </w:rPr>
        <w:noBreakHyphen/>
      </w:r>
      <w:r w:rsidRPr="00511C8F">
        <w:rPr>
          <w:szCs w:val="21"/>
        </w:rPr>
        <w:t>2 (which deals with compliance); or</w:t>
      </w:r>
    </w:p>
    <w:p w14:paraId="55032244" w14:textId="77777777" w:rsidR="002E73B5" w:rsidRPr="00511C8F" w:rsidRDefault="002E73B5" w:rsidP="002E73B5">
      <w:pPr>
        <w:pStyle w:val="paragraph"/>
        <w:rPr>
          <w:szCs w:val="21"/>
        </w:rPr>
      </w:pPr>
      <w:r w:rsidRPr="00511C8F">
        <w:rPr>
          <w:szCs w:val="21"/>
        </w:rPr>
        <w:tab/>
        <w:t>(f)</w:t>
      </w:r>
      <w:r w:rsidRPr="00511C8F">
        <w:rPr>
          <w:szCs w:val="21"/>
        </w:rPr>
        <w:tab/>
        <w:t>any other decision under this Act that directly affects the interests of an employer.</w:t>
      </w:r>
    </w:p>
    <w:p w14:paraId="74466B82" w14:textId="77777777" w:rsidR="002E73B5" w:rsidRPr="00511C8F" w:rsidRDefault="002E73B5" w:rsidP="002E73B5">
      <w:pPr>
        <w:pStyle w:val="subsection"/>
        <w:rPr>
          <w:szCs w:val="21"/>
        </w:rPr>
      </w:pPr>
      <w:r w:rsidRPr="00511C8F">
        <w:rPr>
          <w:szCs w:val="21"/>
        </w:rPr>
        <w:tab/>
        <w:t>(2)</w:t>
      </w:r>
      <w:r w:rsidRPr="00511C8F">
        <w:rPr>
          <w:szCs w:val="21"/>
        </w:rPr>
        <w:tab/>
        <w:t xml:space="preserve">To avoid doubt, </w:t>
      </w:r>
      <w:r w:rsidR="0087236D" w:rsidRPr="00511C8F">
        <w:rPr>
          <w:szCs w:val="21"/>
        </w:rPr>
        <w:t>paragraph (</w:t>
      </w:r>
      <w:r w:rsidRPr="00511C8F">
        <w:rPr>
          <w:szCs w:val="21"/>
        </w:rPr>
        <w:t>1)(f) does not apply to a decision if the only effect of the decision on the interests of an employer is that the decision could result in an employer determination for the employer being made, varied, set aside or revoked.</w:t>
      </w:r>
    </w:p>
    <w:p w14:paraId="4C974E24" w14:textId="77777777" w:rsidR="002E73B5" w:rsidRPr="00511C8F" w:rsidRDefault="002E73B5" w:rsidP="002E73B5">
      <w:pPr>
        <w:pStyle w:val="SubsectionHead"/>
        <w:rPr>
          <w:szCs w:val="21"/>
        </w:rPr>
      </w:pPr>
      <w:r w:rsidRPr="00511C8F">
        <w:rPr>
          <w:szCs w:val="21"/>
        </w:rPr>
        <w:t>Notice</w:t>
      </w:r>
    </w:p>
    <w:p w14:paraId="639D94EA" w14:textId="2006A751" w:rsidR="002E73B5" w:rsidRPr="00511C8F" w:rsidRDefault="002E73B5" w:rsidP="002E73B5">
      <w:pPr>
        <w:pStyle w:val="subsection"/>
        <w:rPr>
          <w:szCs w:val="21"/>
        </w:rPr>
      </w:pPr>
      <w:r w:rsidRPr="00511C8F">
        <w:rPr>
          <w:szCs w:val="21"/>
        </w:rPr>
        <w:tab/>
        <w:t>(3)</w:t>
      </w:r>
      <w:r w:rsidRPr="00511C8F">
        <w:rPr>
          <w:szCs w:val="21"/>
        </w:rPr>
        <w:tab/>
        <w:t>The decision</w:t>
      </w:r>
      <w:r w:rsidR="00FB5E73">
        <w:rPr>
          <w:szCs w:val="21"/>
        </w:rPr>
        <w:noBreakHyphen/>
      </w:r>
      <w:r w:rsidRPr="00511C8F">
        <w:rPr>
          <w:szCs w:val="21"/>
        </w:rPr>
        <w:t>maker must give written notice of the decision to the employer concerned.</w:t>
      </w:r>
    </w:p>
    <w:p w14:paraId="2F66CD0B" w14:textId="77777777" w:rsidR="002E73B5" w:rsidRPr="00511C8F" w:rsidRDefault="002E73B5" w:rsidP="002E73B5">
      <w:pPr>
        <w:pStyle w:val="subsection"/>
        <w:rPr>
          <w:szCs w:val="21"/>
        </w:rPr>
      </w:pPr>
      <w:r w:rsidRPr="00511C8F">
        <w:rPr>
          <w:szCs w:val="21"/>
        </w:rPr>
        <w:tab/>
        <w:t>(4)</w:t>
      </w:r>
      <w:r w:rsidRPr="00511C8F">
        <w:rPr>
          <w:szCs w:val="21"/>
        </w:rPr>
        <w:tab/>
        <w:t>The notice must include a statement that:</w:t>
      </w:r>
    </w:p>
    <w:p w14:paraId="15D4F863" w14:textId="77777777" w:rsidR="002E73B5" w:rsidRPr="00511C8F" w:rsidRDefault="002E73B5" w:rsidP="002E73B5">
      <w:pPr>
        <w:pStyle w:val="paragraph"/>
        <w:rPr>
          <w:szCs w:val="21"/>
        </w:rPr>
      </w:pPr>
      <w:r w:rsidRPr="00511C8F">
        <w:rPr>
          <w:szCs w:val="21"/>
        </w:rPr>
        <w:tab/>
        <w:t>(a)</w:t>
      </w:r>
      <w:r w:rsidRPr="00511C8F">
        <w:rPr>
          <w:szCs w:val="21"/>
        </w:rPr>
        <w:tab/>
        <w:t>sets out the reasons for the decision; and</w:t>
      </w:r>
    </w:p>
    <w:p w14:paraId="2649BC31" w14:textId="4A9CEB2B" w:rsidR="002E73B5" w:rsidRPr="00511C8F" w:rsidRDefault="002E73B5" w:rsidP="002E73B5">
      <w:pPr>
        <w:pStyle w:val="paragraph"/>
        <w:rPr>
          <w:szCs w:val="21"/>
        </w:rPr>
      </w:pPr>
      <w:r w:rsidRPr="00511C8F">
        <w:rPr>
          <w:szCs w:val="21"/>
        </w:rPr>
        <w:tab/>
        <w:t>(b)</w:t>
      </w:r>
      <w:r w:rsidRPr="00511C8F">
        <w:rPr>
          <w:szCs w:val="21"/>
        </w:rPr>
        <w:tab/>
        <w:t>sets out the findings by the decision</w:t>
      </w:r>
      <w:r w:rsidR="00FB5E73">
        <w:rPr>
          <w:szCs w:val="21"/>
        </w:rPr>
        <w:noBreakHyphen/>
      </w:r>
      <w:r w:rsidRPr="00511C8F">
        <w:rPr>
          <w:szCs w:val="21"/>
        </w:rPr>
        <w:t>maker on material questions of fact; and</w:t>
      </w:r>
    </w:p>
    <w:p w14:paraId="75C56F8D" w14:textId="77777777" w:rsidR="002E73B5" w:rsidRPr="00511C8F" w:rsidRDefault="002E73B5" w:rsidP="002E73B5">
      <w:pPr>
        <w:pStyle w:val="paragraph"/>
        <w:rPr>
          <w:szCs w:val="21"/>
        </w:rPr>
      </w:pPr>
      <w:r w:rsidRPr="00511C8F">
        <w:rPr>
          <w:szCs w:val="21"/>
        </w:rPr>
        <w:tab/>
        <w:t>(c)</w:t>
      </w:r>
      <w:r w:rsidRPr="00511C8F">
        <w:rPr>
          <w:szCs w:val="21"/>
        </w:rPr>
        <w:tab/>
        <w:t>refers to the evidence or other material on which those findings were based.</w:t>
      </w:r>
    </w:p>
    <w:p w14:paraId="32556690" w14:textId="77777777" w:rsidR="002E73B5" w:rsidRPr="00511C8F" w:rsidRDefault="002E73B5" w:rsidP="002E73B5">
      <w:pPr>
        <w:pStyle w:val="subsection"/>
        <w:rPr>
          <w:szCs w:val="21"/>
        </w:rPr>
      </w:pPr>
      <w:r w:rsidRPr="00511C8F">
        <w:rPr>
          <w:szCs w:val="21"/>
        </w:rPr>
        <w:tab/>
        <w:t>(5)</w:t>
      </w:r>
      <w:r w:rsidRPr="00511C8F">
        <w:rPr>
          <w:szCs w:val="21"/>
        </w:rPr>
        <w:tab/>
        <w:t xml:space="preserve">A notice in relation to a decision referred to in </w:t>
      </w:r>
      <w:r w:rsidR="0087236D" w:rsidRPr="00511C8F">
        <w:rPr>
          <w:szCs w:val="21"/>
        </w:rPr>
        <w:t>paragraph (</w:t>
      </w:r>
      <w:r w:rsidRPr="00511C8F">
        <w:rPr>
          <w:szCs w:val="21"/>
        </w:rPr>
        <w:t xml:space="preserve">1)(a) or (1)(c) must include a statement to the effect that the employer may, subject to </w:t>
      </w:r>
      <w:r w:rsidR="007F1FA3" w:rsidRPr="00511C8F">
        <w:rPr>
          <w:szCs w:val="21"/>
        </w:rPr>
        <w:t>this Act and the AAT Act, apply to the AAT for review</w:t>
      </w:r>
      <w:r w:rsidRPr="00511C8F">
        <w:rPr>
          <w:szCs w:val="21"/>
        </w:rPr>
        <w:t xml:space="preserve"> of the decision.</w:t>
      </w:r>
    </w:p>
    <w:p w14:paraId="114C8359" w14:textId="10D9AF58" w:rsidR="003151A4" w:rsidRPr="00511C8F" w:rsidRDefault="003151A4" w:rsidP="00980236">
      <w:pPr>
        <w:pStyle w:val="ActHead2"/>
        <w:pageBreakBefore/>
        <w:rPr>
          <w:szCs w:val="31"/>
        </w:rPr>
      </w:pPr>
      <w:bookmarkStart w:id="327" w:name="_Toc130892920"/>
      <w:r w:rsidRPr="00511C8F">
        <w:rPr>
          <w:rStyle w:val="CharPartNo"/>
          <w:szCs w:val="31"/>
        </w:rPr>
        <w:lastRenderedPageBreak/>
        <w:t>Part</w:t>
      </w:r>
      <w:r w:rsidR="00F5062F" w:rsidRPr="00511C8F">
        <w:rPr>
          <w:rStyle w:val="CharPartNo"/>
          <w:szCs w:val="31"/>
        </w:rPr>
        <w:t> </w:t>
      </w:r>
      <w:r w:rsidRPr="00511C8F">
        <w:rPr>
          <w:rStyle w:val="CharPartNo"/>
          <w:szCs w:val="31"/>
        </w:rPr>
        <w:t>5</w:t>
      </w:r>
      <w:r w:rsidR="00FB5E73">
        <w:rPr>
          <w:rStyle w:val="CharPartNo"/>
          <w:szCs w:val="31"/>
        </w:rPr>
        <w:noBreakHyphen/>
      </w:r>
      <w:r w:rsidRPr="00511C8F">
        <w:rPr>
          <w:rStyle w:val="CharPartNo"/>
          <w:szCs w:val="31"/>
        </w:rPr>
        <w:t>2</w:t>
      </w:r>
      <w:r w:rsidRPr="00511C8F">
        <w:rPr>
          <w:szCs w:val="31"/>
        </w:rPr>
        <w:t>—</w:t>
      </w:r>
      <w:r w:rsidRPr="00511C8F">
        <w:rPr>
          <w:rStyle w:val="CharPartText"/>
          <w:szCs w:val="31"/>
        </w:rPr>
        <w:t>AAT first review of certain decisions</w:t>
      </w:r>
      <w:bookmarkEnd w:id="327"/>
    </w:p>
    <w:p w14:paraId="3F57A96D" w14:textId="77777777" w:rsidR="002E73B5" w:rsidRPr="00511C8F" w:rsidRDefault="00EC58A2" w:rsidP="002E73B5">
      <w:pPr>
        <w:pStyle w:val="ActHead3"/>
        <w:rPr>
          <w:szCs w:val="27"/>
        </w:rPr>
      </w:pPr>
      <w:bookmarkStart w:id="328" w:name="_Toc130892921"/>
      <w:r w:rsidRPr="00511C8F">
        <w:rPr>
          <w:rStyle w:val="CharDivNo"/>
          <w:szCs w:val="27"/>
        </w:rPr>
        <w:t>Division 1</w:t>
      </w:r>
      <w:r w:rsidR="002E73B5" w:rsidRPr="00511C8F">
        <w:rPr>
          <w:szCs w:val="27"/>
        </w:rPr>
        <w:t>—</w:t>
      </w:r>
      <w:r w:rsidR="002E73B5" w:rsidRPr="00511C8F">
        <w:rPr>
          <w:rStyle w:val="CharDivText"/>
          <w:szCs w:val="27"/>
        </w:rPr>
        <w:t>Guide to this Part</w:t>
      </w:r>
      <w:bookmarkEnd w:id="328"/>
    </w:p>
    <w:p w14:paraId="210B8800" w14:textId="77777777" w:rsidR="003151A4" w:rsidRPr="00511C8F" w:rsidRDefault="003151A4" w:rsidP="003151A4">
      <w:pPr>
        <w:pStyle w:val="ActHead5"/>
        <w:rPr>
          <w:szCs w:val="23"/>
        </w:rPr>
      </w:pPr>
      <w:bookmarkStart w:id="329" w:name="_Toc130892922"/>
      <w:r w:rsidRPr="00511C8F">
        <w:rPr>
          <w:rStyle w:val="CharSectno"/>
          <w:szCs w:val="23"/>
        </w:rPr>
        <w:t>213</w:t>
      </w:r>
      <w:r w:rsidRPr="00511C8F">
        <w:rPr>
          <w:szCs w:val="23"/>
        </w:rPr>
        <w:t xml:space="preserve">  Guide to this Part</w:t>
      </w:r>
      <w:bookmarkEnd w:id="329"/>
    </w:p>
    <w:p w14:paraId="526D33D4" w14:textId="71C3A0AF" w:rsidR="003151A4" w:rsidRPr="00511C8F" w:rsidRDefault="003151A4" w:rsidP="003151A4">
      <w:pPr>
        <w:pStyle w:val="SOText"/>
        <w:rPr>
          <w:szCs w:val="21"/>
        </w:rPr>
      </w:pPr>
      <w:r w:rsidRPr="00511C8F">
        <w:rPr>
          <w:szCs w:val="21"/>
        </w:rPr>
        <w:t xml:space="preserve">This </w:t>
      </w:r>
      <w:r w:rsidR="00EC58A2" w:rsidRPr="00511C8F">
        <w:rPr>
          <w:szCs w:val="21"/>
        </w:rPr>
        <w:t>Part i</w:t>
      </w:r>
      <w:r w:rsidRPr="00511C8F">
        <w:rPr>
          <w:szCs w:val="21"/>
        </w:rPr>
        <w:t>s about the review by the Administrative Appeals Tribunal of decisions that have been internally reviewed under Part</w:t>
      </w:r>
      <w:r w:rsidR="00F5062F" w:rsidRPr="00511C8F">
        <w:rPr>
          <w:szCs w:val="21"/>
        </w:rPr>
        <w:t> </w:t>
      </w:r>
      <w:r w:rsidRPr="00511C8F">
        <w:rPr>
          <w:szCs w:val="21"/>
        </w:rPr>
        <w:t>5</w:t>
      </w:r>
      <w:r w:rsidR="00FB5E73">
        <w:rPr>
          <w:szCs w:val="21"/>
        </w:rPr>
        <w:noBreakHyphen/>
      </w:r>
      <w:r w:rsidRPr="00511C8F">
        <w:rPr>
          <w:szCs w:val="21"/>
        </w:rPr>
        <w:t>1, and of decisions made personally by particular PPL agency representatives (which are not subject to internal review). These reviews are called AAT first reviews.</w:t>
      </w:r>
    </w:p>
    <w:p w14:paraId="426A1EF6" w14:textId="77777777" w:rsidR="003151A4" w:rsidRPr="00511C8F" w:rsidRDefault="003151A4" w:rsidP="003151A4">
      <w:pPr>
        <w:pStyle w:val="SOText"/>
        <w:rPr>
          <w:szCs w:val="21"/>
        </w:rPr>
      </w:pPr>
      <w:r w:rsidRPr="00511C8F">
        <w:rPr>
          <w:szCs w:val="21"/>
        </w:rPr>
        <w:t>AAT first review is available for certain claimant decisions (called AAT reviewable claimant decisions). People whose interests are affected by AAT reviewable claimant decisions may apply for AAT first review of those decisions.</w:t>
      </w:r>
    </w:p>
    <w:p w14:paraId="7C32A020" w14:textId="77777777" w:rsidR="003151A4" w:rsidRPr="00511C8F" w:rsidRDefault="003151A4" w:rsidP="003151A4">
      <w:pPr>
        <w:pStyle w:val="SOText"/>
        <w:rPr>
          <w:szCs w:val="21"/>
        </w:rPr>
      </w:pPr>
      <w:r w:rsidRPr="00511C8F">
        <w:rPr>
          <w:szCs w:val="21"/>
        </w:rPr>
        <w:t>AAT first review is also available for certain employer determination decisions and employer funding amount decisions (called AAT reviewable employer decisions). Employers may apply for AAT first review of AAT reviewable employer decisions.</w:t>
      </w:r>
    </w:p>
    <w:p w14:paraId="3D35E6E2" w14:textId="77777777" w:rsidR="003151A4" w:rsidRPr="00511C8F" w:rsidRDefault="003151A4" w:rsidP="003151A4">
      <w:pPr>
        <w:pStyle w:val="SOText"/>
        <w:rPr>
          <w:szCs w:val="21"/>
        </w:rPr>
      </w:pPr>
      <w:r w:rsidRPr="00511C8F">
        <w:rPr>
          <w:szCs w:val="21"/>
        </w:rPr>
        <w:t>The rules relating to review by the AAT are mainly in the AAT Act, but this Part modifies the operation of that Act in some ways for the purposes of AAT first reviews.</w:t>
      </w:r>
    </w:p>
    <w:p w14:paraId="57E73E4C" w14:textId="77777777" w:rsidR="003151A4" w:rsidRPr="00511C8F" w:rsidRDefault="00EC58A2" w:rsidP="001F7D80">
      <w:pPr>
        <w:pStyle w:val="ActHead3"/>
        <w:pageBreakBefore/>
        <w:rPr>
          <w:szCs w:val="27"/>
        </w:rPr>
      </w:pPr>
      <w:bookmarkStart w:id="330" w:name="_Toc130892923"/>
      <w:r w:rsidRPr="00511C8F">
        <w:rPr>
          <w:rStyle w:val="CharDivNo"/>
          <w:szCs w:val="27"/>
        </w:rPr>
        <w:lastRenderedPageBreak/>
        <w:t>Division 2</w:t>
      </w:r>
      <w:r w:rsidR="003151A4" w:rsidRPr="00511C8F">
        <w:rPr>
          <w:szCs w:val="27"/>
        </w:rPr>
        <w:t>—</w:t>
      </w:r>
      <w:r w:rsidR="003151A4" w:rsidRPr="00511C8F">
        <w:rPr>
          <w:rStyle w:val="CharDivText"/>
          <w:szCs w:val="27"/>
        </w:rPr>
        <w:t>AAT first review of claimant decisions</w:t>
      </w:r>
      <w:bookmarkEnd w:id="330"/>
    </w:p>
    <w:p w14:paraId="5D4DCD6A" w14:textId="77777777" w:rsidR="002E73B5" w:rsidRPr="00511C8F" w:rsidRDefault="002E73B5" w:rsidP="002E73B5">
      <w:pPr>
        <w:pStyle w:val="ActHead5"/>
        <w:rPr>
          <w:szCs w:val="23"/>
        </w:rPr>
      </w:pPr>
      <w:bookmarkStart w:id="331" w:name="_Toc130892924"/>
      <w:r w:rsidRPr="00511C8F">
        <w:rPr>
          <w:rStyle w:val="CharSectno"/>
          <w:szCs w:val="23"/>
        </w:rPr>
        <w:t>215</w:t>
      </w:r>
      <w:r w:rsidRPr="00511C8F">
        <w:rPr>
          <w:szCs w:val="23"/>
        </w:rPr>
        <w:t xml:space="preserve">  Application of this Division</w:t>
      </w:r>
      <w:bookmarkEnd w:id="331"/>
    </w:p>
    <w:p w14:paraId="0CCE3341" w14:textId="77777777" w:rsidR="002E73B5" w:rsidRPr="00511C8F" w:rsidRDefault="002E73B5" w:rsidP="002E73B5">
      <w:pPr>
        <w:pStyle w:val="subsection"/>
        <w:rPr>
          <w:szCs w:val="21"/>
        </w:rPr>
      </w:pPr>
      <w:r w:rsidRPr="00511C8F">
        <w:rPr>
          <w:szCs w:val="21"/>
        </w:rPr>
        <w:tab/>
        <w:t>(1)</w:t>
      </w:r>
      <w:r w:rsidRPr="00511C8F">
        <w:rPr>
          <w:szCs w:val="21"/>
        </w:rPr>
        <w:tab/>
        <w:t xml:space="preserve">This </w:t>
      </w:r>
      <w:r w:rsidR="00FC6130" w:rsidRPr="00511C8F">
        <w:rPr>
          <w:szCs w:val="21"/>
        </w:rPr>
        <w:t>Division</w:t>
      </w:r>
      <w:r w:rsidR="00CA49F2" w:rsidRPr="00511C8F">
        <w:rPr>
          <w:szCs w:val="21"/>
        </w:rPr>
        <w:t xml:space="preserve"> </w:t>
      </w:r>
      <w:r w:rsidRPr="00511C8F">
        <w:rPr>
          <w:szCs w:val="21"/>
        </w:rPr>
        <w:t>applies to the following decisions:</w:t>
      </w:r>
    </w:p>
    <w:p w14:paraId="5D90ECA0" w14:textId="77777777" w:rsidR="002E73B5" w:rsidRPr="00511C8F" w:rsidRDefault="002E73B5" w:rsidP="002E73B5">
      <w:pPr>
        <w:pStyle w:val="paragraph"/>
        <w:rPr>
          <w:szCs w:val="21"/>
        </w:rPr>
      </w:pPr>
      <w:r w:rsidRPr="00511C8F">
        <w:rPr>
          <w:szCs w:val="21"/>
        </w:rPr>
        <w:tab/>
        <w:t>(a)</w:t>
      </w:r>
      <w:r w:rsidRPr="00511C8F">
        <w:rPr>
          <w:szCs w:val="21"/>
        </w:rPr>
        <w:tab/>
        <w:t>if a claimant decision has been affirmed under paragraph</w:t>
      </w:r>
      <w:r w:rsidR="00F5062F" w:rsidRPr="00511C8F">
        <w:rPr>
          <w:szCs w:val="21"/>
        </w:rPr>
        <w:t> </w:t>
      </w:r>
      <w:r w:rsidRPr="00511C8F">
        <w:rPr>
          <w:szCs w:val="21"/>
        </w:rPr>
        <w:t>203(4)(a) or subparagraph</w:t>
      </w:r>
      <w:r w:rsidR="00F5062F" w:rsidRPr="00511C8F">
        <w:rPr>
          <w:szCs w:val="21"/>
        </w:rPr>
        <w:t> </w:t>
      </w:r>
      <w:r w:rsidRPr="00511C8F">
        <w:rPr>
          <w:szCs w:val="21"/>
        </w:rPr>
        <w:t>205(1)(b)(i)—the claimant decision as affirmed;</w:t>
      </w:r>
    </w:p>
    <w:p w14:paraId="1BD28FD1" w14:textId="77777777" w:rsidR="002E73B5" w:rsidRPr="00511C8F" w:rsidRDefault="002E73B5" w:rsidP="002E73B5">
      <w:pPr>
        <w:pStyle w:val="paragraph"/>
        <w:rPr>
          <w:szCs w:val="21"/>
        </w:rPr>
      </w:pPr>
      <w:r w:rsidRPr="00511C8F">
        <w:rPr>
          <w:szCs w:val="21"/>
        </w:rPr>
        <w:tab/>
        <w:t>(b)</w:t>
      </w:r>
      <w:r w:rsidRPr="00511C8F">
        <w:rPr>
          <w:szCs w:val="21"/>
        </w:rPr>
        <w:tab/>
        <w:t>if a claimant decision has been varied under paragraph</w:t>
      </w:r>
      <w:r w:rsidR="00F5062F" w:rsidRPr="00511C8F">
        <w:rPr>
          <w:szCs w:val="21"/>
        </w:rPr>
        <w:t> </w:t>
      </w:r>
      <w:r w:rsidRPr="00511C8F">
        <w:rPr>
          <w:szCs w:val="21"/>
        </w:rPr>
        <w:t>203(4)(b) or subparagraph</w:t>
      </w:r>
      <w:r w:rsidR="00F5062F" w:rsidRPr="00511C8F">
        <w:rPr>
          <w:szCs w:val="21"/>
        </w:rPr>
        <w:t> </w:t>
      </w:r>
      <w:r w:rsidRPr="00511C8F">
        <w:rPr>
          <w:szCs w:val="21"/>
        </w:rPr>
        <w:t>205(1)(b)(ii)—the claimant decision as varied;</w:t>
      </w:r>
    </w:p>
    <w:p w14:paraId="77E408A8" w14:textId="77777777" w:rsidR="002E73B5" w:rsidRPr="00511C8F" w:rsidRDefault="002E73B5" w:rsidP="002E73B5">
      <w:pPr>
        <w:pStyle w:val="paragraph"/>
        <w:rPr>
          <w:szCs w:val="21"/>
        </w:rPr>
      </w:pPr>
      <w:r w:rsidRPr="00511C8F">
        <w:rPr>
          <w:szCs w:val="21"/>
        </w:rPr>
        <w:tab/>
        <w:t>(c)</w:t>
      </w:r>
      <w:r w:rsidRPr="00511C8F">
        <w:rPr>
          <w:szCs w:val="21"/>
        </w:rPr>
        <w:tab/>
        <w:t>if a claimant decision has been set aside under paragraph</w:t>
      </w:r>
      <w:r w:rsidR="00F5062F" w:rsidRPr="00511C8F">
        <w:rPr>
          <w:szCs w:val="21"/>
        </w:rPr>
        <w:t> </w:t>
      </w:r>
      <w:r w:rsidRPr="00511C8F">
        <w:rPr>
          <w:szCs w:val="21"/>
        </w:rPr>
        <w:t>203(4)(c) or subparagraph</w:t>
      </w:r>
      <w:r w:rsidR="00F5062F" w:rsidRPr="00511C8F">
        <w:rPr>
          <w:szCs w:val="21"/>
        </w:rPr>
        <w:t> </w:t>
      </w:r>
      <w:r w:rsidRPr="00511C8F">
        <w:rPr>
          <w:szCs w:val="21"/>
        </w:rPr>
        <w:t>205(1)(b)(iii) and substituted with a new decision—the new decision;</w:t>
      </w:r>
    </w:p>
    <w:p w14:paraId="022D1D08" w14:textId="77777777" w:rsidR="002E73B5" w:rsidRPr="00511C8F" w:rsidRDefault="002E73B5" w:rsidP="002E73B5">
      <w:pPr>
        <w:pStyle w:val="paragraph"/>
        <w:rPr>
          <w:szCs w:val="21"/>
        </w:rPr>
      </w:pPr>
      <w:r w:rsidRPr="00511C8F">
        <w:rPr>
          <w:szCs w:val="21"/>
        </w:rPr>
        <w:tab/>
        <w:t>(d)</w:t>
      </w:r>
      <w:r w:rsidRPr="00511C8F">
        <w:rPr>
          <w:szCs w:val="21"/>
        </w:rPr>
        <w:tab/>
        <w:t>a claimant decision made personally by a PPL agency representative.</w:t>
      </w:r>
    </w:p>
    <w:p w14:paraId="17BF6319" w14:textId="77777777" w:rsidR="002E73B5" w:rsidRPr="00511C8F" w:rsidRDefault="002E73B5" w:rsidP="002E73B5">
      <w:pPr>
        <w:pStyle w:val="subsection"/>
        <w:keepNext/>
        <w:keepLines/>
        <w:rPr>
          <w:szCs w:val="21"/>
        </w:rPr>
      </w:pPr>
      <w:r w:rsidRPr="00511C8F">
        <w:rPr>
          <w:szCs w:val="21"/>
        </w:rPr>
        <w:tab/>
        <w:t>(2)</w:t>
      </w:r>
      <w:r w:rsidRPr="00511C8F">
        <w:rPr>
          <w:szCs w:val="21"/>
        </w:rPr>
        <w:tab/>
        <w:t xml:space="preserve">However, this </w:t>
      </w:r>
      <w:r w:rsidR="00FC6130" w:rsidRPr="00511C8F">
        <w:rPr>
          <w:szCs w:val="21"/>
        </w:rPr>
        <w:t>Division</w:t>
      </w:r>
      <w:r w:rsidR="00CA49F2" w:rsidRPr="00511C8F">
        <w:rPr>
          <w:szCs w:val="21"/>
        </w:rPr>
        <w:t xml:space="preserve"> </w:t>
      </w:r>
      <w:r w:rsidRPr="00511C8F">
        <w:rPr>
          <w:szCs w:val="21"/>
        </w:rPr>
        <w:t>does not apply to any of the following decisions:</w:t>
      </w:r>
    </w:p>
    <w:p w14:paraId="2449697D" w14:textId="77777777" w:rsidR="002E73B5" w:rsidRPr="00511C8F" w:rsidRDefault="002E73B5" w:rsidP="002E73B5">
      <w:pPr>
        <w:pStyle w:val="paragraph"/>
        <w:rPr>
          <w:szCs w:val="21"/>
        </w:rPr>
      </w:pPr>
      <w:r w:rsidRPr="00511C8F">
        <w:rPr>
          <w:szCs w:val="21"/>
        </w:rPr>
        <w:tab/>
        <w:t>(a)</w:t>
      </w:r>
      <w:r w:rsidRPr="00511C8F">
        <w:rPr>
          <w:szCs w:val="21"/>
        </w:rPr>
        <w:tab/>
        <w:t>a decision under one of the following provisions (which deal with the making of claims, the form and manner of claims, the form and manner of notices etc.):</w:t>
      </w:r>
    </w:p>
    <w:p w14:paraId="2F609BC1" w14:textId="6495EF47" w:rsidR="002E73B5" w:rsidRPr="00511C8F" w:rsidRDefault="002E73B5" w:rsidP="002E73B5">
      <w:pPr>
        <w:pStyle w:val="paragraphsub"/>
        <w:rPr>
          <w:szCs w:val="21"/>
        </w:rPr>
      </w:pPr>
      <w:r w:rsidRPr="00511C8F">
        <w:rPr>
          <w:szCs w:val="21"/>
        </w:rPr>
        <w:tab/>
        <w:t>(i)</w:t>
      </w:r>
      <w:r w:rsidRPr="00511C8F">
        <w:rPr>
          <w:szCs w:val="21"/>
        </w:rPr>
        <w:tab/>
        <w:t>sub</w:t>
      </w:r>
      <w:r w:rsidR="00FB5E73">
        <w:rPr>
          <w:szCs w:val="21"/>
        </w:rPr>
        <w:t>section 1</w:t>
      </w:r>
      <w:r w:rsidRPr="00511C8F">
        <w:rPr>
          <w:szCs w:val="21"/>
        </w:rPr>
        <w:t>8(4);</w:t>
      </w:r>
    </w:p>
    <w:p w14:paraId="28440F8F" w14:textId="77777777" w:rsidR="00D70C24" w:rsidRPr="00511C8F" w:rsidRDefault="00D70C24" w:rsidP="00D70C24">
      <w:pPr>
        <w:pStyle w:val="paragraphsub"/>
      </w:pPr>
      <w:r w:rsidRPr="00511C8F">
        <w:tab/>
        <w:t>(ii)</w:t>
      </w:r>
      <w:r w:rsidRPr="00511C8F">
        <w:tab/>
        <w:t>paragraph 25(1)(c);</w:t>
      </w:r>
    </w:p>
    <w:p w14:paraId="5615AF9F" w14:textId="77777777" w:rsidR="002E73B5" w:rsidRPr="00511C8F" w:rsidRDefault="002E73B5" w:rsidP="002E73B5">
      <w:pPr>
        <w:pStyle w:val="paragraphsub"/>
        <w:rPr>
          <w:szCs w:val="21"/>
        </w:rPr>
      </w:pPr>
      <w:r w:rsidRPr="00511C8F">
        <w:rPr>
          <w:szCs w:val="21"/>
        </w:rPr>
        <w:tab/>
        <w:t>(iii)</w:t>
      </w:r>
      <w:r w:rsidRPr="00511C8F">
        <w:rPr>
          <w:szCs w:val="21"/>
        </w:rPr>
        <w:tab/>
        <w:t>subsections</w:t>
      </w:r>
      <w:r w:rsidR="00F5062F" w:rsidRPr="00511C8F">
        <w:rPr>
          <w:szCs w:val="21"/>
        </w:rPr>
        <w:t> </w:t>
      </w:r>
      <w:r w:rsidRPr="00511C8F">
        <w:rPr>
          <w:szCs w:val="21"/>
        </w:rPr>
        <w:t>53(2), (3) and (4);</w:t>
      </w:r>
    </w:p>
    <w:p w14:paraId="18FF5C54" w14:textId="77777777" w:rsidR="002E73B5" w:rsidRPr="00511C8F" w:rsidRDefault="002E73B5" w:rsidP="002E73B5">
      <w:pPr>
        <w:pStyle w:val="paragraphsub"/>
        <w:rPr>
          <w:szCs w:val="21"/>
        </w:rPr>
      </w:pPr>
      <w:r w:rsidRPr="00511C8F">
        <w:rPr>
          <w:szCs w:val="21"/>
        </w:rPr>
        <w:tab/>
        <w:t>(iv)</w:t>
      </w:r>
      <w:r w:rsidRPr="00511C8F">
        <w:rPr>
          <w:szCs w:val="21"/>
        </w:rPr>
        <w:tab/>
        <w:t>section</w:t>
      </w:r>
      <w:r w:rsidR="00F5062F" w:rsidRPr="00511C8F">
        <w:rPr>
          <w:szCs w:val="21"/>
        </w:rPr>
        <w:t> </w:t>
      </w:r>
      <w:r w:rsidRPr="00511C8F">
        <w:rPr>
          <w:szCs w:val="21"/>
        </w:rPr>
        <w:t>56;</w:t>
      </w:r>
    </w:p>
    <w:p w14:paraId="1785B5C5" w14:textId="77777777" w:rsidR="002E73B5" w:rsidRPr="00511C8F" w:rsidRDefault="002E73B5" w:rsidP="002E73B5">
      <w:pPr>
        <w:pStyle w:val="paragraphsub"/>
        <w:rPr>
          <w:szCs w:val="21"/>
        </w:rPr>
      </w:pPr>
      <w:r w:rsidRPr="00511C8F">
        <w:rPr>
          <w:szCs w:val="21"/>
        </w:rPr>
        <w:tab/>
        <w:t>(v)</w:t>
      </w:r>
      <w:r w:rsidRPr="00511C8F">
        <w:rPr>
          <w:szCs w:val="21"/>
        </w:rPr>
        <w:tab/>
        <w:t>subsection</w:t>
      </w:r>
      <w:r w:rsidR="00F5062F" w:rsidRPr="00511C8F">
        <w:rPr>
          <w:szCs w:val="21"/>
        </w:rPr>
        <w:t> </w:t>
      </w:r>
      <w:r w:rsidRPr="00511C8F">
        <w:rPr>
          <w:szCs w:val="21"/>
        </w:rPr>
        <w:t>61(2);</w:t>
      </w:r>
    </w:p>
    <w:p w14:paraId="7F9B0354" w14:textId="77777777" w:rsidR="00C74A99" w:rsidRPr="00511C8F" w:rsidRDefault="00C74A99" w:rsidP="00C74A99">
      <w:pPr>
        <w:pStyle w:val="paragraphsub"/>
        <w:rPr>
          <w:szCs w:val="21"/>
        </w:rPr>
      </w:pPr>
      <w:r w:rsidRPr="00511C8F">
        <w:rPr>
          <w:szCs w:val="21"/>
        </w:rPr>
        <w:tab/>
        <w:t>(va)</w:t>
      </w:r>
      <w:r w:rsidRPr="00511C8F">
        <w:rPr>
          <w:szCs w:val="21"/>
        </w:rPr>
        <w:tab/>
        <w:t>subsection</w:t>
      </w:r>
      <w:r w:rsidR="00F5062F" w:rsidRPr="00511C8F">
        <w:rPr>
          <w:szCs w:val="21"/>
        </w:rPr>
        <w:t> </w:t>
      </w:r>
      <w:r w:rsidRPr="00511C8F">
        <w:rPr>
          <w:szCs w:val="21"/>
        </w:rPr>
        <w:t>82(2A);</w:t>
      </w:r>
    </w:p>
    <w:p w14:paraId="78DBB9A1" w14:textId="77777777" w:rsidR="002E73B5" w:rsidRPr="00511C8F" w:rsidRDefault="002E73B5" w:rsidP="002E73B5">
      <w:pPr>
        <w:pStyle w:val="paragraphsub"/>
        <w:rPr>
          <w:szCs w:val="21"/>
        </w:rPr>
      </w:pPr>
      <w:r w:rsidRPr="00511C8F">
        <w:rPr>
          <w:szCs w:val="21"/>
        </w:rPr>
        <w:tab/>
        <w:t>(vi)</w:t>
      </w:r>
      <w:r w:rsidRPr="00511C8F">
        <w:rPr>
          <w:szCs w:val="21"/>
        </w:rPr>
        <w:tab/>
        <w:t>paragraph</w:t>
      </w:r>
      <w:r w:rsidR="00F5062F" w:rsidRPr="00511C8F">
        <w:rPr>
          <w:szCs w:val="21"/>
        </w:rPr>
        <w:t> </w:t>
      </w:r>
      <w:r w:rsidRPr="00511C8F">
        <w:rPr>
          <w:szCs w:val="21"/>
        </w:rPr>
        <w:t>109(2)(a);</w:t>
      </w:r>
    </w:p>
    <w:p w14:paraId="206D491B" w14:textId="6D8F0FB1" w:rsidR="002E73B5" w:rsidRPr="00511C8F" w:rsidRDefault="002E73B5" w:rsidP="002E73B5">
      <w:pPr>
        <w:pStyle w:val="paragraphsub"/>
        <w:rPr>
          <w:szCs w:val="21"/>
        </w:rPr>
      </w:pPr>
      <w:r w:rsidRPr="00511C8F">
        <w:rPr>
          <w:szCs w:val="21"/>
        </w:rPr>
        <w:tab/>
        <w:t>(vii)</w:t>
      </w:r>
      <w:r w:rsidRPr="00511C8F">
        <w:rPr>
          <w:szCs w:val="21"/>
        </w:rPr>
        <w:tab/>
        <w:t>sub</w:t>
      </w:r>
      <w:r w:rsidR="00FB5E73">
        <w:rPr>
          <w:szCs w:val="21"/>
        </w:rPr>
        <w:t>section 1</w:t>
      </w:r>
      <w:r w:rsidRPr="00511C8F">
        <w:rPr>
          <w:szCs w:val="21"/>
        </w:rPr>
        <w:t>10(1);</w:t>
      </w:r>
    </w:p>
    <w:p w14:paraId="1B9A4EC7" w14:textId="77777777" w:rsidR="002E73B5" w:rsidRPr="00511C8F" w:rsidRDefault="002E73B5" w:rsidP="002E73B5">
      <w:pPr>
        <w:pStyle w:val="paragraphsub"/>
        <w:rPr>
          <w:szCs w:val="21"/>
        </w:rPr>
      </w:pPr>
      <w:r w:rsidRPr="00511C8F">
        <w:rPr>
          <w:szCs w:val="21"/>
        </w:rPr>
        <w:tab/>
        <w:t>(viii)</w:t>
      </w:r>
      <w:r w:rsidRPr="00511C8F">
        <w:rPr>
          <w:szCs w:val="21"/>
        </w:rPr>
        <w:tab/>
        <w:t>paragraph</w:t>
      </w:r>
      <w:r w:rsidR="00F5062F" w:rsidRPr="00511C8F">
        <w:rPr>
          <w:szCs w:val="21"/>
        </w:rPr>
        <w:t> </w:t>
      </w:r>
      <w:r w:rsidRPr="00511C8F">
        <w:rPr>
          <w:szCs w:val="21"/>
        </w:rPr>
        <w:t>120(2)(a);</w:t>
      </w:r>
    </w:p>
    <w:p w14:paraId="09CCE417" w14:textId="271C85C6" w:rsidR="002E73B5" w:rsidRPr="00511C8F" w:rsidRDefault="002E73B5" w:rsidP="002E73B5">
      <w:pPr>
        <w:pStyle w:val="paragraphsub"/>
        <w:rPr>
          <w:szCs w:val="21"/>
        </w:rPr>
      </w:pPr>
      <w:r w:rsidRPr="00511C8F">
        <w:rPr>
          <w:szCs w:val="21"/>
        </w:rPr>
        <w:tab/>
        <w:t>(ix)</w:t>
      </w:r>
      <w:r w:rsidRPr="00511C8F">
        <w:rPr>
          <w:szCs w:val="21"/>
        </w:rPr>
        <w:tab/>
        <w:t>sub</w:t>
      </w:r>
      <w:r w:rsidR="00FB5E73">
        <w:rPr>
          <w:szCs w:val="21"/>
        </w:rPr>
        <w:t>section 1</w:t>
      </w:r>
      <w:r w:rsidRPr="00511C8F">
        <w:rPr>
          <w:szCs w:val="21"/>
        </w:rPr>
        <w:t>25(4);</w:t>
      </w:r>
    </w:p>
    <w:p w14:paraId="1456F7E3" w14:textId="77777777" w:rsidR="002E73B5" w:rsidRPr="00511C8F" w:rsidRDefault="002E73B5" w:rsidP="002E73B5">
      <w:pPr>
        <w:pStyle w:val="paragraphsub"/>
        <w:rPr>
          <w:szCs w:val="21"/>
        </w:rPr>
      </w:pPr>
      <w:r w:rsidRPr="00511C8F">
        <w:rPr>
          <w:szCs w:val="21"/>
        </w:rPr>
        <w:tab/>
        <w:t>(x)</w:t>
      </w:r>
      <w:r w:rsidRPr="00511C8F">
        <w:rPr>
          <w:szCs w:val="21"/>
        </w:rPr>
        <w:tab/>
        <w:t>paragraph</w:t>
      </w:r>
      <w:r w:rsidR="00F5062F" w:rsidRPr="00511C8F">
        <w:rPr>
          <w:szCs w:val="21"/>
        </w:rPr>
        <w:t> </w:t>
      </w:r>
      <w:r w:rsidRPr="00511C8F">
        <w:rPr>
          <w:szCs w:val="21"/>
        </w:rPr>
        <w:t>286(2)(b);</w:t>
      </w:r>
    </w:p>
    <w:p w14:paraId="67707569" w14:textId="77777777" w:rsidR="002E73B5" w:rsidRPr="00511C8F" w:rsidRDefault="002E73B5" w:rsidP="002E73B5">
      <w:pPr>
        <w:pStyle w:val="paragraphsub"/>
        <w:rPr>
          <w:szCs w:val="21"/>
        </w:rPr>
      </w:pPr>
      <w:r w:rsidRPr="00511C8F">
        <w:rPr>
          <w:szCs w:val="21"/>
        </w:rPr>
        <w:tab/>
        <w:t>(xi)</w:t>
      </w:r>
      <w:r w:rsidRPr="00511C8F">
        <w:rPr>
          <w:szCs w:val="21"/>
        </w:rPr>
        <w:tab/>
        <w:t>paragraph</w:t>
      </w:r>
      <w:r w:rsidR="00F5062F" w:rsidRPr="00511C8F">
        <w:rPr>
          <w:szCs w:val="21"/>
        </w:rPr>
        <w:t> </w:t>
      </w:r>
      <w:r w:rsidRPr="00511C8F">
        <w:rPr>
          <w:szCs w:val="21"/>
        </w:rPr>
        <w:t>288(2)(b);</w:t>
      </w:r>
    </w:p>
    <w:p w14:paraId="605534F4" w14:textId="77777777" w:rsidR="002E73B5" w:rsidRPr="00511C8F" w:rsidRDefault="002E73B5" w:rsidP="002E73B5">
      <w:pPr>
        <w:pStyle w:val="paragraphsub"/>
        <w:rPr>
          <w:szCs w:val="21"/>
        </w:rPr>
      </w:pPr>
      <w:r w:rsidRPr="00511C8F">
        <w:rPr>
          <w:szCs w:val="21"/>
        </w:rPr>
        <w:lastRenderedPageBreak/>
        <w:tab/>
        <w:t>(xii)</w:t>
      </w:r>
      <w:r w:rsidRPr="00511C8F">
        <w:rPr>
          <w:szCs w:val="21"/>
        </w:rPr>
        <w:tab/>
        <w:t>paragraph</w:t>
      </w:r>
      <w:r w:rsidR="00F5062F" w:rsidRPr="00511C8F">
        <w:rPr>
          <w:szCs w:val="21"/>
        </w:rPr>
        <w:t> </w:t>
      </w:r>
      <w:r w:rsidRPr="00511C8F">
        <w:rPr>
          <w:szCs w:val="21"/>
        </w:rPr>
        <w:t>289(2)(b);</w:t>
      </w:r>
    </w:p>
    <w:p w14:paraId="3FDD5F7D" w14:textId="77777777" w:rsidR="002E73B5" w:rsidRPr="00511C8F" w:rsidRDefault="002E73B5" w:rsidP="002E73B5">
      <w:pPr>
        <w:pStyle w:val="paragraphsub"/>
        <w:rPr>
          <w:szCs w:val="21"/>
        </w:rPr>
      </w:pPr>
      <w:r w:rsidRPr="00511C8F">
        <w:rPr>
          <w:szCs w:val="21"/>
        </w:rPr>
        <w:tab/>
        <w:t>(xiii)</w:t>
      </w:r>
      <w:r w:rsidRPr="00511C8F">
        <w:rPr>
          <w:szCs w:val="21"/>
        </w:rPr>
        <w:tab/>
        <w:t>subsection</w:t>
      </w:r>
      <w:r w:rsidR="00F5062F" w:rsidRPr="00511C8F">
        <w:rPr>
          <w:szCs w:val="21"/>
        </w:rPr>
        <w:t> </w:t>
      </w:r>
      <w:r w:rsidRPr="00511C8F">
        <w:rPr>
          <w:szCs w:val="21"/>
        </w:rPr>
        <w:t>289(5);</w:t>
      </w:r>
    </w:p>
    <w:p w14:paraId="2AA51900" w14:textId="77777777" w:rsidR="002E73B5" w:rsidRPr="00511C8F" w:rsidRDefault="002E73B5" w:rsidP="00A94712">
      <w:pPr>
        <w:pStyle w:val="paragraph"/>
        <w:keepNext/>
        <w:keepLines/>
        <w:rPr>
          <w:szCs w:val="21"/>
        </w:rPr>
      </w:pPr>
      <w:r w:rsidRPr="00511C8F">
        <w:rPr>
          <w:szCs w:val="21"/>
        </w:rPr>
        <w:tab/>
        <w:t>(b)</w:t>
      </w:r>
      <w:r w:rsidRPr="00511C8F">
        <w:rPr>
          <w:szCs w:val="21"/>
        </w:rPr>
        <w:tab/>
        <w:t>a decision under subsection</w:t>
      </w:r>
      <w:r w:rsidR="00F5062F" w:rsidRPr="00511C8F">
        <w:rPr>
          <w:szCs w:val="21"/>
        </w:rPr>
        <w:t> </w:t>
      </w:r>
      <w:r w:rsidRPr="00511C8F">
        <w:rPr>
          <w:szCs w:val="21"/>
        </w:rPr>
        <w:t>69(2) (which deals with deductions relating to child support);</w:t>
      </w:r>
    </w:p>
    <w:p w14:paraId="1ABCDFA2" w14:textId="6A84D9DE" w:rsidR="002E73B5" w:rsidRPr="00511C8F" w:rsidRDefault="002E73B5" w:rsidP="002E73B5">
      <w:pPr>
        <w:pStyle w:val="paragraph"/>
        <w:rPr>
          <w:szCs w:val="21"/>
        </w:rPr>
      </w:pPr>
      <w:r w:rsidRPr="00511C8F">
        <w:rPr>
          <w:szCs w:val="21"/>
        </w:rPr>
        <w:tab/>
        <w:t>(c)</w:t>
      </w:r>
      <w:r w:rsidRPr="00511C8F">
        <w:rPr>
          <w:szCs w:val="21"/>
        </w:rPr>
        <w:tab/>
        <w:t xml:space="preserve">a decision under </w:t>
      </w:r>
      <w:r w:rsidR="00946A20" w:rsidRPr="00511C8F">
        <w:rPr>
          <w:szCs w:val="21"/>
        </w:rPr>
        <w:t xml:space="preserve">Subdivision A of </w:t>
      </w:r>
      <w:r w:rsidR="00EC58A2" w:rsidRPr="00511C8F">
        <w:rPr>
          <w:szCs w:val="21"/>
        </w:rPr>
        <w:t>Division 2</w:t>
      </w:r>
      <w:r w:rsidR="00946A20" w:rsidRPr="00511C8F">
        <w:rPr>
          <w:szCs w:val="21"/>
        </w:rPr>
        <w:t xml:space="preserve"> of Part</w:t>
      </w:r>
      <w:r w:rsidR="00F5062F" w:rsidRPr="00511C8F">
        <w:rPr>
          <w:szCs w:val="21"/>
        </w:rPr>
        <w:t> </w:t>
      </w:r>
      <w:r w:rsidR="00946A20" w:rsidRPr="00511C8F">
        <w:rPr>
          <w:szCs w:val="21"/>
        </w:rPr>
        <w:t>4</w:t>
      </w:r>
      <w:r w:rsidR="00FB5E73">
        <w:rPr>
          <w:szCs w:val="21"/>
        </w:rPr>
        <w:noBreakHyphen/>
      </w:r>
      <w:r w:rsidR="00946A20" w:rsidRPr="00511C8F">
        <w:rPr>
          <w:szCs w:val="21"/>
        </w:rPr>
        <w:t>1 (which deals</w:t>
      </w:r>
      <w:r w:rsidRPr="00511C8F">
        <w:rPr>
          <w:szCs w:val="21"/>
        </w:rPr>
        <w:t xml:space="preserve"> with gathering information from any person);</w:t>
      </w:r>
    </w:p>
    <w:p w14:paraId="5ADBFA07" w14:textId="77777777" w:rsidR="002E73B5" w:rsidRPr="00511C8F" w:rsidRDefault="002E73B5" w:rsidP="002E73B5">
      <w:pPr>
        <w:pStyle w:val="paragraph"/>
        <w:rPr>
          <w:szCs w:val="21"/>
        </w:rPr>
      </w:pPr>
      <w:r w:rsidRPr="00511C8F">
        <w:rPr>
          <w:szCs w:val="21"/>
        </w:rPr>
        <w:tab/>
        <w:t>(d)</w:t>
      </w:r>
      <w:r w:rsidRPr="00511C8F">
        <w:rPr>
          <w:szCs w:val="21"/>
        </w:rPr>
        <w:tab/>
        <w:t>a decision relating to the Secretary’s power under section</w:t>
      </w:r>
      <w:r w:rsidR="00F5062F" w:rsidRPr="00511C8F">
        <w:rPr>
          <w:szCs w:val="21"/>
        </w:rPr>
        <w:t> </w:t>
      </w:r>
      <w:r w:rsidRPr="00511C8F">
        <w:rPr>
          <w:szCs w:val="21"/>
        </w:rPr>
        <w:t>263 to settle proceedings before the AAT;</w:t>
      </w:r>
    </w:p>
    <w:p w14:paraId="4413D6E1" w14:textId="77777777" w:rsidR="002E73B5" w:rsidRPr="00511C8F" w:rsidRDefault="002E73B5" w:rsidP="002E73B5">
      <w:pPr>
        <w:pStyle w:val="paragraph"/>
        <w:rPr>
          <w:szCs w:val="21"/>
        </w:rPr>
      </w:pPr>
      <w:r w:rsidRPr="00511C8F">
        <w:rPr>
          <w:szCs w:val="21"/>
        </w:rPr>
        <w:tab/>
        <w:t>(e)</w:t>
      </w:r>
      <w:r w:rsidRPr="00511C8F">
        <w:rPr>
          <w:szCs w:val="21"/>
        </w:rPr>
        <w:tab/>
        <w:t xml:space="preserve">a decision under the PPL rules, if the PPL rules state that this </w:t>
      </w:r>
      <w:r w:rsidR="00FC6130" w:rsidRPr="00511C8F">
        <w:rPr>
          <w:szCs w:val="21"/>
        </w:rPr>
        <w:t>Division</w:t>
      </w:r>
      <w:r w:rsidR="00CA49F2" w:rsidRPr="00511C8F">
        <w:rPr>
          <w:szCs w:val="21"/>
        </w:rPr>
        <w:t xml:space="preserve"> </w:t>
      </w:r>
      <w:r w:rsidRPr="00511C8F">
        <w:rPr>
          <w:szCs w:val="21"/>
        </w:rPr>
        <w:t>does not apply to the decision;</w:t>
      </w:r>
    </w:p>
    <w:p w14:paraId="482744A3" w14:textId="77777777" w:rsidR="002E73B5" w:rsidRPr="00511C8F" w:rsidRDefault="002E73B5" w:rsidP="002E73B5">
      <w:pPr>
        <w:pStyle w:val="paragraph"/>
        <w:rPr>
          <w:szCs w:val="21"/>
        </w:rPr>
      </w:pPr>
      <w:r w:rsidRPr="00511C8F">
        <w:rPr>
          <w:szCs w:val="21"/>
        </w:rPr>
        <w:tab/>
        <w:t>(f)</w:t>
      </w:r>
      <w:r w:rsidRPr="00511C8F">
        <w:rPr>
          <w:szCs w:val="21"/>
        </w:rPr>
        <w:tab/>
        <w:t xml:space="preserve">a decision under the regulations, if the regulations state that this </w:t>
      </w:r>
      <w:r w:rsidR="00FC6130" w:rsidRPr="00511C8F">
        <w:rPr>
          <w:szCs w:val="21"/>
        </w:rPr>
        <w:t>Division</w:t>
      </w:r>
      <w:r w:rsidR="00CA49F2" w:rsidRPr="00511C8F">
        <w:rPr>
          <w:szCs w:val="21"/>
        </w:rPr>
        <w:t xml:space="preserve"> </w:t>
      </w:r>
      <w:r w:rsidRPr="00511C8F">
        <w:rPr>
          <w:szCs w:val="21"/>
        </w:rPr>
        <w:t>does not apply to the decision.</w:t>
      </w:r>
    </w:p>
    <w:p w14:paraId="25810552" w14:textId="77777777" w:rsidR="002E73B5" w:rsidRPr="00511C8F" w:rsidRDefault="002E73B5" w:rsidP="002E73B5">
      <w:pPr>
        <w:pStyle w:val="subsection"/>
        <w:rPr>
          <w:szCs w:val="21"/>
        </w:rPr>
      </w:pPr>
      <w:r w:rsidRPr="00511C8F">
        <w:rPr>
          <w:szCs w:val="21"/>
        </w:rPr>
        <w:tab/>
        <w:t>(3)</w:t>
      </w:r>
      <w:r w:rsidRPr="00511C8F">
        <w:rPr>
          <w:szCs w:val="21"/>
        </w:rPr>
        <w:tab/>
        <w:t xml:space="preserve">A decision to which this </w:t>
      </w:r>
      <w:r w:rsidR="00FC6130" w:rsidRPr="00511C8F">
        <w:rPr>
          <w:szCs w:val="21"/>
        </w:rPr>
        <w:t>Division</w:t>
      </w:r>
      <w:r w:rsidR="00CA49F2" w:rsidRPr="00511C8F">
        <w:rPr>
          <w:szCs w:val="21"/>
        </w:rPr>
        <w:t xml:space="preserve"> </w:t>
      </w:r>
      <w:r w:rsidRPr="00511C8F">
        <w:rPr>
          <w:szCs w:val="21"/>
        </w:rPr>
        <w:t xml:space="preserve">applies is an </w:t>
      </w:r>
      <w:r w:rsidR="003151A4" w:rsidRPr="00511C8F">
        <w:rPr>
          <w:b/>
          <w:i/>
          <w:szCs w:val="21"/>
        </w:rPr>
        <w:t>AAT</w:t>
      </w:r>
      <w:r w:rsidRPr="00511C8F">
        <w:rPr>
          <w:b/>
          <w:i/>
          <w:szCs w:val="21"/>
        </w:rPr>
        <w:t xml:space="preserve"> reviewable claimant decision</w:t>
      </w:r>
      <w:r w:rsidRPr="00511C8F">
        <w:rPr>
          <w:szCs w:val="21"/>
        </w:rPr>
        <w:t>.</w:t>
      </w:r>
    </w:p>
    <w:p w14:paraId="61B5E80A" w14:textId="77777777" w:rsidR="003151A4" w:rsidRPr="00511C8F" w:rsidRDefault="003151A4" w:rsidP="003151A4">
      <w:pPr>
        <w:pStyle w:val="ActHead5"/>
        <w:rPr>
          <w:szCs w:val="23"/>
        </w:rPr>
      </w:pPr>
      <w:bookmarkStart w:id="332" w:name="_Toc130892925"/>
      <w:r w:rsidRPr="00511C8F">
        <w:rPr>
          <w:rStyle w:val="CharSectno"/>
          <w:szCs w:val="23"/>
        </w:rPr>
        <w:t>216</w:t>
      </w:r>
      <w:r w:rsidRPr="00511C8F">
        <w:rPr>
          <w:szCs w:val="23"/>
        </w:rPr>
        <w:t xml:space="preserve">  AAT first review of claimant decision—application for review</w:t>
      </w:r>
      <w:bookmarkEnd w:id="332"/>
    </w:p>
    <w:p w14:paraId="1A93ABE4" w14:textId="77777777" w:rsidR="003151A4" w:rsidRPr="00511C8F" w:rsidRDefault="003151A4" w:rsidP="003151A4">
      <w:pPr>
        <w:pStyle w:val="subsection"/>
        <w:rPr>
          <w:szCs w:val="21"/>
        </w:rPr>
      </w:pPr>
      <w:r w:rsidRPr="00511C8F">
        <w:rPr>
          <w:szCs w:val="21"/>
        </w:rPr>
        <w:tab/>
        <w:t>(1)</w:t>
      </w:r>
      <w:r w:rsidRPr="00511C8F">
        <w:rPr>
          <w:szCs w:val="21"/>
        </w:rPr>
        <w:tab/>
        <w:t>An application may be made to the AAT for review (</w:t>
      </w:r>
      <w:r w:rsidRPr="00511C8F">
        <w:rPr>
          <w:b/>
          <w:i/>
          <w:szCs w:val="21"/>
        </w:rPr>
        <w:t>AAT first review</w:t>
      </w:r>
      <w:r w:rsidRPr="00511C8F">
        <w:rPr>
          <w:szCs w:val="21"/>
        </w:rPr>
        <w:t>) of an AAT reviewable claimant decision.</w:t>
      </w:r>
    </w:p>
    <w:p w14:paraId="2E35FEA7" w14:textId="77777777" w:rsidR="003151A4" w:rsidRPr="00511C8F" w:rsidRDefault="003151A4" w:rsidP="003151A4">
      <w:pPr>
        <w:pStyle w:val="subsection"/>
        <w:rPr>
          <w:szCs w:val="21"/>
        </w:rPr>
      </w:pPr>
      <w:r w:rsidRPr="00511C8F">
        <w:rPr>
          <w:szCs w:val="21"/>
        </w:rPr>
        <w:tab/>
        <w:t>(2)</w:t>
      </w:r>
      <w:r w:rsidRPr="00511C8F">
        <w:rPr>
          <w:szCs w:val="21"/>
        </w:rPr>
        <w:tab/>
        <w:t xml:space="preserve">However, a person cannot make an application referred to in </w:t>
      </w:r>
      <w:r w:rsidR="00F5062F" w:rsidRPr="00511C8F">
        <w:rPr>
          <w:szCs w:val="21"/>
        </w:rPr>
        <w:t>subsection (</w:t>
      </w:r>
      <w:r w:rsidRPr="00511C8F">
        <w:rPr>
          <w:szCs w:val="21"/>
        </w:rPr>
        <w:t>1) in the person’s capacity as an employer.</w:t>
      </w:r>
    </w:p>
    <w:p w14:paraId="687728AE" w14:textId="76CB3CA6" w:rsidR="003151A4" w:rsidRPr="00511C8F" w:rsidRDefault="003151A4" w:rsidP="003151A4">
      <w:pPr>
        <w:pStyle w:val="subsection"/>
        <w:rPr>
          <w:szCs w:val="21"/>
        </w:rPr>
      </w:pPr>
      <w:r w:rsidRPr="00511C8F">
        <w:rPr>
          <w:szCs w:val="21"/>
        </w:rPr>
        <w:tab/>
        <w:t>(3)</w:t>
      </w:r>
      <w:r w:rsidRPr="00511C8F">
        <w:rPr>
          <w:szCs w:val="21"/>
        </w:rPr>
        <w:tab/>
        <w:t xml:space="preserve">Nor can a person, in the person’s capacity as an employer, apply to be a party to the review proceedings, despite </w:t>
      </w:r>
      <w:r w:rsidR="00FB5E73">
        <w:rPr>
          <w:szCs w:val="21"/>
        </w:rPr>
        <w:t>subsection 3</w:t>
      </w:r>
      <w:r w:rsidRPr="00511C8F">
        <w:rPr>
          <w:szCs w:val="21"/>
        </w:rPr>
        <w:t>0(1A) of the AAT Act.</w:t>
      </w:r>
    </w:p>
    <w:p w14:paraId="3E607726" w14:textId="358F1098" w:rsidR="003151A4" w:rsidRPr="00511C8F" w:rsidRDefault="003151A4" w:rsidP="003151A4">
      <w:pPr>
        <w:pStyle w:val="notetext"/>
        <w:rPr>
          <w:szCs w:val="17"/>
        </w:rPr>
      </w:pPr>
      <w:r w:rsidRPr="00511C8F">
        <w:rPr>
          <w:szCs w:val="17"/>
        </w:rPr>
        <w:t>Note:</w:t>
      </w:r>
      <w:r w:rsidRPr="00511C8F">
        <w:rPr>
          <w:szCs w:val="17"/>
        </w:rPr>
        <w:tab/>
      </w:r>
      <w:r w:rsidR="00FB5E73">
        <w:rPr>
          <w:szCs w:val="17"/>
        </w:rPr>
        <w:t>Subsection 3</w:t>
      </w:r>
      <w:r w:rsidRPr="00511C8F">
        <w:rPr>
          <w:szCs w:val="17"/>
        </w:rPr>
        <w:t>0(1A) of the AAT Act allows persons whose interests are affected by a decision to apply to be a party to the review proceedings.</w:t>
      </w:r>
    </w:p>
    <w:p w14:paraId="15C7C1C7" w14:textId="77777777" w:rsidR="003151A4" w:rsidRPr="00511C8F" w:rsidRDefault="00EC58A2" w:rsidP="00804FF4">
      <w:pPr>
        <w:pStyle w:val="ActHead3"/>
        <w:pageBreakBefore/>
        <w:rPr>
          <w:szCs w:val="27"/>
        </w:rPr>
      </w:pPr>
      <w:bookmarkStart w:id="333" w:name="_Toc130892926"/>
      <w:r w:rsidRPr="00511C8F">
        <w:rPr>
          <w:rStyle w:val="CharDivNo"/>
          <w:szCs w:val="27"/>
        </w:rPr>
        <w:lastRenderedPageBreak/>
        <w:t>Division 3</w:t>
      </w:r>
      <w:r w:rsidR="003151A4" w:rsidRPr="00511C8F">
        <w:rPr>
          <w:szCs w:val="27"/>
        </w:rPr>
        <w:t>—</w:t>
      </w:r>
      <w:r w:rsidR="003151A4" w:rsidRPr="00511C8F">
        <w:rPr>
          <w:rStyle w:val="CharDivText"/>
          <w:szCs w:val="27"/>
        </w:rPr>
        <w:t>AAT first review of employer decisions</w:t>
      </w:r>
      <w:bookmarkEnd w:id="333"/>
    </w:p>
    <w:p w14:paraId="2B61A205" w14:textId="77777777" w:rsidR="002E73B5" w:rsidRPr="00511C8F" w:rsidRDefault="002E73B5" w:rsidP="002E73B5">
      <w:pPr>
        <w:pStyle w:val="ActHead5"/>
        <w:rPr>
          <w:szCs w:val="23"/>
        </w:rPr>
      </w:pPr>
      <w:bookmarkStart w:id="334" w:name="_Toc130892927"/>
      <w:r w:rsidRPr="00511C8F">
        <w:rPr>
          <w:rStyle w:val="CharSectno"/>
          <w:szCs w:val="23"/>
        </w:rPr>
        <w:t>223</w:t>
      </w:r>
      <w:r w:rsidRPr="00511C8F">
        <w:rPr>
          <w:szCs w:val="23"/>
        </w:rPr>
        <w:t xml:space="preserve">  Application of this Division</w:t>
      </w:r>
      <w:bookmarkEnd w:id="334"/>
    </w:p>
    <w:p w14:paraId="5B917288" w14:textId="77777777" w:rsidR="002E73B5" w:rsidRPr="00511C8F" w:rsidRDefault="002E73B5" w:rsidP="002E73B5">
      <w:pPr>
        <w:pStyle w:val="subsection"/>
        <w:rPr>
          <w:szCs w:val="21"/>
        </w:rPr>
      </w:pPr>
      <w:r w:rsidRPr="00511C8F">
        <w:rPr>
          <w:szCs w:val="21"/>
        </w:rPr>
        <w:tab/>
        <w:t>(1)</w:t>
      </w:r>
      <w:r w:rsidRPr="00511C8F">
        <w:rPr>
          <w:szCs w:val="21"/>
        </w:rPr>
        <w:tab/>
        <w:t xml:space="preserve">This </w:t>
      </w:r>
      <w:r w:rsidR="00FC6130" w:rsidRPr="00511C8F">
        <w:rPr>
          <w:szCs w:val="21"/>
        </w:rPr>
        <w:t>Division</w:t>
      </w:r>
      <w:r w:rsidR="00CA49F2" w:rsidRPr="00511C8F">
        <w:rPr>
          <w:szCs w:val="21"/>
        </w:rPr>
        <w:t xml:space="preserve"> </w:t>
      </w:r>
      <w:r w:rsidRPr="00511C8F">
        <w:rPr>
          <w:szCs w:val="21"/>
        </w:rPr>
        <w:t>applies to the following decisions:</w:t>
      </w:r>
    </w:p>
    <w:p w14:paraId="75E3A7A4" w14:textId="751C22EF" w:rsidR="002E73B5" w:rsidRPr="00511C8F" w:rsidRDefault="002E73B5" w:rsidP="002E73B5">
      <w:pPr>
        <w:pStyle w:val="paragraph"/>
        <w:rPr>
          <w:szCs w:val="21"/>
        </w:rPr>
      </w:pPr>
      <w:r w:rsidRPr="00511C8F">
        <w:rPr>
          <w:szCs w:val="21"/>
        </w:rPr>
        <w:tab/>
        <w:t>(a)</w:t>
      </w:r>
      <w:r w:rsidRPr="00511C8F">
        <w:rPr>
          <w:szCs w:val="21"/>
        </w:rPr>
        <w:tab/>
        <w:t>if an employer determination decision or an employer funding amount decision has been affirmed under Part</w:t>
      </w:r>
      <w:r w:rsidR="00F5062F" w:rsidRPr="00511C8F">
        <w:rPr>
          <w:szCs w:val="21"/>
        </w:rPr>
        <w:t> </w:t>
      </w:r>
      <w:r w:rsidRPr="00511C8F">
        <w:rPr>
          <w:szCs w:val="21"/>
        </w:rPr>
        <w:t>5</w:t>
      </w:r>
      <w:r w:rsidR="00FB5E73">
        <w:rPr>
          <w:szCs w:val="21"/>
        </w:rPr>
        <w:noBreakHyphen/>
      </w:r>
      <w:r w:rsidRPr="00511C8F">
        <w:rPr>
          <w:szCs w:val="21"/>
        </w:rPr>
        <w:t>1—the decision as affirmed;</w:t>
      </w:r>
    </w:p>
    <w:p w14:paraId="39A32F6C" w14:textId="51F7B22B" w:rsidR="002E73B5" w:rsidRPr="00511C8F" w:rsidRDefault="002E73B5" w:rsidP="002E73B5">
      <w:pPr>
        <w:pStyle w:val="paragraph"/>
        <w:rPr>
          <w:szCs w:val="21"/>
        </w:rPr>
      </w:pPr>
      <w:r w:rsidRPr="00511C8F">
        <w:rPr>
          <w:szCs w:val="21"/>
        </w:rPr>
        <w:tab/>
        <w:t>(b)</w:t>
      </w:r>
      <w:r w:rsidRPr="00511C8F">
        <w:rPr>
          <w:szCs w:val="21"/>
        </w:rPr>
        <w:tab/>
        <w:t>if an employer determination decision or an employer funding amount decision has been varied under Part</w:t>
      </w:r>
      <w:r w:rsidR="00F5062F" w:rsidRPr="00511C8F">
        <w:rPr>
          <w:szCs w:val="21"/>
        </w:rPr>
        <w:t> </w:t>
      </w:r>
      <w:r w:rsidRPr="00511C8F">
        <w:rPr>
          <w:szCs w:val="21"/>
        </w:rPr>
        <w:t>5</w:t>
      </w:r>
      <w:r w:rsidR="00FB5E73">
        <w:rPr>
          <w:szCs w:val="21"/>
        </w:rPr>
        <w:noBreakHyphen/>
      </w:r>
      <w:r w:rsidRPr="00511C8F">
        <w:rPr>
          <w:szCs w:val="21"/>
        </w:rPr>
        <w:t>1—the decision as varied;</w:t>
      </w:r>
    </w:p>
    <w:p w14:paraId="445F0AFD" w14:textId="55C2E610" w:rsidR="002E73B5" w:rsidRPr="00511C8F" w:rsidRDefault="002E73B5" w:rsidP="002E73B5">
      <w:pPr>
        <w:pStyle w:val="paragraph"/>
        <w:rPr>
          <w:szCs w:val="21"/>
        </w:rPr>
      </w:pPr>
      <w:r w:rsidRPr="00511C8F">
        <w:rPr>
          <w:szCs w:val="21"/>
        </w:rPr>
        <w:tab/>
        <w:t>(c)</w:t>
      </w:r>
      <w:r w:rsidRPr="00511C8F">
        <w:rPr>
          <w:szCs w:val="21"/>
        </w:rPr>
        <w:tab/>
        <w:t>if an employer determination decision or an employer funding amount decision has been set aside and substituted with a new decision under Part</w:t>
      </w:r>
      <w:r w:rsidR="00F5062F" w:rsidRPr="00511C8F">
        <w:rPr>
          <w:szCs w:val="21"/>
        </w:rPr>
        <w:t> </w:t>
      </w:r>
      <w:r w:rsidRPr="00511C8F">
        <w:rPr>
          <w:szCs w:val="21"/>
        </w:rPr>
        <w:t>5</w:t>
      </w:r>
      <w:r w:rsidR="00FB5E73">
        <w:rPr>
          <w:szCs w:val="21"/>
        </w:rPr>
        <w:noBreakHyphen/>
      </w:r>
      <w:r w:rsidRPr="00511C8F">
        <w:rPr>
          <w:szCs w:val="21"/>
        </w:rPr>
        <w:t>1—the new decision;</w:t>
      </w:r>
    </w:p>
    <w:p w14:paraId="0D357410" w14:textId="77777777" w:rsidR="002E73B5" w:rsidRPr="00511C8F" w:rsidRDefault="002E73B5" w:rsidP="002E73B5">
      <w:pPr>
        <w:pStyle w:val="paragraph"/>
        <w:rPr>
          <w:szCs w:val="21"/>
        </w:rPr>
      </w:pPr>
      <w:r w:rsidRPr="00511C8F">
        <w:rPr>
          <w:szCs w:val="21"/>
        </w:rPr>
        <w:tab/>
        <w:t>(d)</w:t>
      </w:r>
      <w:r w:rsidRPr="00511C8F">
        <w:rPr>
          <w:szCs w:val="21"/>
        </w:rPr>
        <w:tab/>
        <w:t>an employer determination decision or an employer funding amount decision made personally by a PPL agency representative.</w:t>
      </w:r>
    </w:p>
    <w:p w14:paraId="56B24FB8" w14:textId="0B2B3FD0" w:rsidR="002E73B5" w:rsidRPr="00511C8F" w:rsidRDefault="002E73B5" w:rsidP="002E73B5">
      <w:pPr>
        <w:pStyle w:val="notetext"/>
        <w:rPr>
          <w:szCs w:val="17"/>
        </w:rPr>
      </w:pPr>
      <w:r w:rsidRPr="00511C8F">
        <w:rPr>
          <w:szCs w:val="17"/>
        </w:rPr>
        <w:t>Note:</w:t>
      </w:r>
      <w:r w:rsidRPr="00511C8F">
        <w:rPr>
          <w:szCs w:val="17"/>
        </w:rPr>
        <w:tab/>
        <w:t>Part</w:t>
      </w:r>
      <w:r w:rsidR="00F5062F" w:rsidRPr="00511C8F">
        <w:rPr>
          <w:szCs w:val="17"/>
        </w:rPr>
        <w:t> </w:t>
      </w:r>
      <w:r w:rsidRPr="00511C8F">
        <w:rPr>
          <w:szCs w:val="17"/>
        </w:rPr>
        <w:t>5</w:t>
      </w:r>
      <w:r w:rsidR="00FB5E73">
        <w:rPr>
          <w:szCs w:val="17"/>
        </w:rPr>
        <w:noBreakHyphen/>
      </w:r>
      <w:r w:rsidRPr="00511C8F">
        <w:rPr>
          <w:szCs w:val="17"/>
        </w:rPr>
        <w:t>1 deals with internal review.</w:t>
      </w:r>
    </w:p>
    <w:p w14:paraId="11A931BE" w14:textId="77777777" w:rsidR="002E73B5" w:rsidRPr="00511C8F" w:rsidRDefault="002E73B5" w:rsidP="002E73B5">
      <w:pPr>
        <w:pStyle w:val="subsection"/>
        <w:rPr>
          <w:szCs w:val="21"/>
        </w:rPr>
      </w:pPr>
      <w:r w:rsidRPr="00511C8F">
        <w:rPr>
          <w:szCs w:val="21"/>
        </w:rPr>
        <w:tab/>
        <w:t>(2)</w:t>
      </w:r>
      <w:r w:rsidRPr="00511C8F">
        <w:rPr>
          <w:szCs w:val="21"/>
        </w:rPr>
        <w:tab/>
        <w:t xml:space="preserve">A decision to which this </w:t>
      </w:r>
      <w:r w:rsidR="00FC6130" w:rsidRPr="00511C8F">
        <w:rPr>
          <w:szCs w:val="21"/>
        </w:rPr>
        <w:t>Division</w:t>
      </w:r>
      <w:r w:rsidR="00CA49F2" w:rsidRPr="00511C8F">
        <w:rPr>
          <w:szCs w:val="21"/>
        </w:rPr>
        <w:t xml:space="preserve"> </w:t>
      </w:r>
      <w:r w:rsidRPr="00511C8F">
        <w:rPr>
          <w:szCs w:val="21"/>
        </w:rPr>
        <w:t xml:space="preserve">applies is an </w:t>
      </w:r>
      <w:r w:rsidR="003151A4" w:rsidRPr="00511C8F">
        <w:rPr>
          <w:b/>
          <w:i/>
          <w:szCs w:val="21"/>
        </w:rPr>
        <w:t>AAT</w:t>
      </w:r>
      <w:r w:rsidRPr="00511C8F">
        <w:rPr>
          <w:b/>
          <w:i/>
          <w:szCs w:val="21"/>
        </w:rPr>
        <w:t xml:space="preserve"> reviewable employer decision</w:t>
      </w:r>
      <w:r w:rsidRPr="00511C8F">
        <w:rPr>
          <w:szCs w:val="21"/>
        </w:rPr>
        <w:t>.</w:t>
      </w:r>
    </w:p>
    <w:p w14:paraId="22E60F15" w14:textId="77777777" w:rsidR="003151A4" w:rsidRPr="00511C8F" w:rsidRDefault="003151A4" w:rsidP="003151A4">
      <w:pPr>
        <w:pStyle w:val="ActHead5"/>
        <w:rPr>
          <w:szCs w:val="23"/>
        </w:rPr>
      </w:pPr>
      <w:bookmarkStart w:id="335" w:name="_Toc130892928"/>
      <w:r w:rsidRPr="00511C8F">
        <w:rPr>
          <w:rStyle w:val="CharSectno"/>
          <w:szCs w:val="23"/>
        </w:rPr>
        <w:t>224</w:t>
      </w:r>
      <w:r w:rsidRPr="00511C8F">
        <w:rPr>
          <w:szCs w:val="23"/>
        </w:rPr>
        <w:t xml:space="preserve">  AAT first review of employer decision—application for review</w:t>
      </w:r>
      <w:bookmarkEnd w:id="335"/>
    </w:p>
    <w:p w14:paraId="6EDD4FEC" w14:textId="77777777" w:rsidR="003151A4" w:rsidRPr="00511C8F" w:rsidRDefault="003151A4" w:rsidP="003151A4">
      <w:pPr>
        <w:pStyle w:val="subsection"/>
        <w:rPr>
          <w:szCs w:val="21"/>
        </w:rPr>
      </w:pPr>
      <w:r w:rsidRPr="00511C8F">
        <w:rPr>
          <w:szCs w:val="21"/>
        </w:rPr>
        <w:tab/>
        <w:t>(1)</w:t>
      </w:r>
      <w:r w:rsidRPr="00511C8F">
        <w:rPr>
          <w:szCs w:val="21"/>
        </w:rPr>
        <w:tab/>
        <w:t>An application may be made by an employer to the AAT for review (</w:t>
      </w:r>
      <w:r w:rsidRPr="00511C8F">
        <w:rPr>
          <w:b/>
          <w:i/>
          <w:szCs w:val="21"/>
        </w:rPr>
        <w:t>AAT first review</w:t>
      </w:r>
      <w:r w:rsidRPr="00511C8F">
        <w:rPr>
          <w:szCs w:val="21"/>
        </w:rPr>
        <w:t>) of an AAT reviewable employer decision that relates to the employer.</w:t>
      </w:r>
    </w:p>
    <w:p w14:paraId="3B5012E3" w14:textId="77777777" w:rsidR="003151A4" w:rsidRPr="00511C8F" w:rsidRDefault="003151A4" w:rsidP="003151A4">
      <w:pPr>
        <w:pStyle w:val="subsection"/>
        <w:rPr>
          <w:szCs w:val="21"/>
        </w:rPr>
      </w:pPr>
      <w:r w:rsidRPr="00511C8F">
        <w:rPr>
          <w:szCs w:val="21"/>
        </w:rPr>
        <w:tab/>
        <w:t>(2)</w:t>
      </w:r>
      <w:r w:rsidRPr="00511C8F">
        <w:rPr>
          <w:szCs w:val="21"/>
        </w:rPr>
        <w:tab/>
        <w:t xml:space="preserve">However, if the AAT reviewable employer decision is an employer determination decision that relates to the employer and a person, an application referred to in </w:t>
      </w:r>
      <w:r w:rsidR="00F5062F" w:rsidRPr="00511C8F">
        <w:rPr>
          <w:szCs w:val="21"/>
        </w:rPr>
        <w:t>subsection (</w:t>
      </w:r>
      <w:r w:rsidRPr="00511C8F">
        <w:rPr>
          <w:szCs w:val="21"/>
        </w:rPr>
        <w:t>1) may only be made if the employer believes that:</w:t>
      </w:r>
    </w:p>
    <w:p w14:paraId="09F15593" w14:textId="77777777" w:rsidR="003151A4" w:rsidRPr="00511C8F" w:rsidRDefault="003151A4" w:rsidP="003151A4">
      <w:pPr>
        <w:pStyle w:val="paragraph"/>
        <w:rPr>
          <w:szCs w:val="21"/>
        </w:rPr>
      </w:pPr>
      <w:r w:rsidRPr="00511C8F">
        <w:rPr>
          <w:szCs w:val="21"/>
        </w:rPr>
        <w:tab/>
        <w:t>(a)</w:t>
      </w:r>
      <w:r w:rsidRPr="00511C8F">
        <w:rPr>
          <w:szCs w:val="21"/>
        </w:rPr>
        <w:tab/>
        <w:t>both:</w:t>
      </w:r>
    </w:p>
    <w:p w14:paraId="0A6CAA58" w14:textId="77777777" w:rsidR="003151A4" w:rsidRPr="00511C8F" w:rsidRDefault="003151A4" w:rsidP="003151A4">
      <w:pPr>
        <w:pStyle w:val="paragraphsub"/>
        <w:rPr>
          <w:szCs w:val="21"/>
        </w:rPr>
      </w:pPr>
      <w:r w:rsidRPr="00511C8F">
        <w:rPr>
          <w:szCs w:val="21"/>
        </w:rPr>
        <w:tab/>
        <w:t>(i)</w:t>
      </w:r>
      <w:r w:rsidRPr="00511C8F">
        <w:rPr>
          <w:szCs w:val="21"/>
        </w:rPr>
        <w:tab/>
        <w:t>a condition in paragraph</w:t>
      </w:r>
      <w:r w:rsidR="00F5062F" w:rsidRPr="00511C8F">
        <w:rPr>
          <w:szCs w:val="21"/>
        </w:rPr>
        <w:t> </w:t>
      </w:r>
      <w:r w:rsidRPr="00511C8F">
        <w:rPr>
          <w:szCs w:val="21"/>
        </w:rPr>
        <w:t>101(1)(b) or (c) is not satisfied in relation to the employer determination; and</w:t>
      </w:r>
    </w:p>
    <w:p w14:paraId="05CF9F74" w14:textId="43472AE9" w:rsidR="003151A4" w:rsidRPr="00511C8F" w:rsidRDefault="003151A4" w:rsidP="003151A4">
      <w:pPr>
        <w:pStyle w:val="paragraphsub"/>
        <w:rPr>
          <w:szCs w:val="21"/>
        </w:rPr>
      </w:pPr>
      <w:r w:rsidRPr="00511C8F">
        <w:rPr>
          <w:szCs w:val="21"/>
        </w:rPr>
        <w:lastRenderedPageBreak/>
        <w:tab/>
        <w:t>(ii)</w:t>
      </w:r>
      <w:r w:rsidRPr="00511C8F">
        <w:rPr>
          <w:szCs w:val="21"/>
        </w:rPr>
        <w:tab/>
        <w:t xml:space="preserve">the employer has not made an election under </w:t>
      </w:r>
      <w:r w:rsidR="00FB5E73">
        <w:rPr>
          <w:szCs w:val="21"/>
        </w:rPr>
        <w:t>section 1</w:t>
      </w:r>
      <w:r w:rsidRPr="00511C8F">
        <w:rPr>
          <w:szCs w:val="21"/>
        </w:rPr>
        <w:t>09 that applies to the person; or</w:t>
      </w:r>
    </w:p>
    <w:p w14:paraId="0924E270" w14:textId="77777777" w:rsidR="003151A4" w:rsidRPr="00511C8F" w:rsidRDefault="003151A4" w:rsidP="003151A4">
      <w:pPr>
        <w:pStyle w:val="paragraph"/>
        <w:rPr>
          <w:szCs w:val="21"/>
        </w:rPr>
      </w:pPr>
      <w:r w:rsidRPr="00511C8F">
        <w:rPr>
          <w:szCs w:val="21"/>
        </w:rPr>
        <w:tab/>
        <w:t>(b)</w:t>
      </w:r>
      <w:r w:rsidRPr="00511C8F">
        <w:rPr>
          <w:szCs w:val="21"/>
        </w:rPr>
        <w:tab/>
        <w:t>a condition in paragraph</w:t>
      </w:r>
      <w:r w:rsidR="00F5062F" w:rsidRPr="00511C8F">
        <w:rPr>
          <w:szCs w:val="21"/>
        </w:rPr>
        <w:t> </w:t>
      </w:r>
      <w:r w:rsidR="0009445D" w:rsidRPr="00511C8F">
        <w:rPr>
          <w:szCs w:val="21"/>
        </w:rPr>
        <w:t>101(1)(d), (da) or (e)</w:t>
      </w:r>
      <w:r w:rsidRPr="00511C8F">
        <w:rPr>
          <w:szCs w:val="21"/>
        </w:rPr>
        <w:t xml:space="preserve"> is not satisfied in relation to the employer determination.</w:t>
      </w:r>
    </w:p>
    <w:p w14:paraId="670F8620" w14:textId="77777777" w:rsidR="003151A4" w:rsidRPr="00511C8F" w:rsidRDefault="003151A4" w:rsidP="003151A4">
      <w:pPr>
        <w:pStyle w:val="notetext"/>
        <w:rPr>
          <w:szCs w:val="17"/>
        </w:rPr>
      </w:pPr>
      <w:r w:rsidRPr="00511C8F">
        <w:rPr>
          <w:szCs w:val="17"/>
        </w:rPr>
        <w:t>Note 1:</w:t>
      </w:r>
      <w:r w:rsidRPr="00511C8F">
        <w:rPr>
          <w:szCs w:val="17"/>
        </w:rPr>
        <w:tab/>
        <w:t>The conditions in paragraphs 101(1)(b) to (e) relate to the employment by an employer of someone to whom parental leave pay is payable.</w:t>
      </w:r>
    </w:p>
    <w:p w14:paraId="5999769B" w14:textId="67EEFF35" w:rsidR="003151A4" w:rsidRPr="00511C8F" w:rsidRDefault="003151A4" w:rsidP="003151A4">
      <w:pPr>
        <w:pStyle w:val="notetext"/>
        <w:rPr>
          <w:szCs w:val="17"/>
        </w:rPr>
      </w:pPr>
      <w:r w:rsidRPr="00511C8F">
        <w:rPr>
          <w:szCs w:val="17"/>
        </w:rPr>
        <w:t>Note 2:</w:t>
      </w:r>
      <w:r w:rsidRPr="00511C8F">
        <w:rPr>
          <w:szCs w:val="17"/>
        </w:rPr>
        <w:tab/>
      </w:r>
      <w:r w:rsidR="00773C8F" w:rsidRPr="00511C8F">
        <w:rPr>
          <w:szCs w:val="17"/>
        </w:rPr>
        <w:t>Section 1</w:t>
      </w:r>
      <w:r w:rsidRPr="00511C8F">
        <w:rPr>
          <w:szCs w:val="17"/>
        </w:rPr>
        <w:t>09 allows an employer to elect to pay instalments to an employee, a class of employees or all employees of the employer. Sub</w:t>
      </w:r>
      <w:r w:rsidR="00FB5E73">
        <w:rPr>
          <w:szCs w:val="17"/>
        </w:rPr>
        <w:t>section 1</w:t>
      </w:r>
      <w:r w:rsidRPr="00511C8F">
        <w:rPr>
          <w:szCs w:val="17"/>
        </w:rPr>
        <w:t xml:space="preserve">01(2) deals with the application of paragraphs 101(1)(b) and (c) if the employer has made an election under </w:t>
      </w:r>
      <w:r w:rsidR="00FB5E73">
        <w:rPr>
          <w:szCs w:val="17"/>
        </w:rPr>
        <w:t>section 1</w:t>
      </w:r>
      <w:r w:rsidRPr="00511C8F">
        <w:rPr>
          <w:szCs w:val="17"/>
        </w:rPr>
        <w:t>09 that applies to the person.</w:t>
      </w:r>
    </w:p>
    <w:p w14:paraId="6F67F13F" w14:textId="77777777" w:rsidR="003151A4" w:rsidRPr="00511C8F" w:rsidRDefault="003151A4" w:rsidP="003151A4">
      <w:pPr>
        <w:pStyle w:val="subsection"/>
        <w:rPr>
          <w:szCs w:val="21"/>
        </w:rPr>
      </w:pPr>
      <w:r w:rsidRPr="00511C8F">
        <w:rPr>
          <w:szCs w:val="21"/>
        </w:rPr>
        <w:tab/>
        <w:t>(3)</w:t>
      </w:r>
      <w:r w:rsidRPr="00511C8F">
        <w:rPr>
          <w:szCs w:val="21"/>
        </w:rPr>
        <w:tab/>
        <w:t xml:space="preserve">An application referred to in </w:t>
      </w:r>
      <w:r w:rsidR="00F5062F" w:rsidRPr="00511C8F">
        <w:rPr>
          <w:szCs w:val="21"/>
        </w:rPr>
        <w:t>subsection (</w:t>
      </w:r>
      <w:r w:rsidRPr="00511C8F">
        <w:rPr>
          <w:szCs w:val="21"/>
        </w:rPr>
        <w:t>1):</w:t>
      </w:r>
    </w:p>
    <w:p w14:paraId="019EEF08" w14:textId="77777777" w:rsidR="003151A4" w:rsidRPr="00511C8F" w:rsidRDefault="003151A4" w:rsidP="003151A4">
      <w:pPr>
        <w:pStyle w:val="paragraph"/>
        <w:rPr>
          <w:szCs w:val="21"/>
        </w:rPr>
      </w:pPr>
      <w:r w:rsidRPr="00511C8F">
        <w:rPr>
          <w:szCs w:val="21"/>
        </w:rPr>
        <w:tab/>
        <w:t>(a)</w:t>
      </w:r>
      <w:r w:rsidRPr="00511C8F">
        <w:rPr>
          <w:szCs w:val="21"/>
        </w:rPr>
        <w:tab/>
        <w:t>must be made in writing; and</w:t>
      </w:r>
    </w:p>
    <w:p w14:paraId="4944C42C" w14:textId="77777777" w:rsidR="003151A4" w:rsidRPr="00511C8F" w:rsidRDefault="003151A4" w:rsidP="003151A4">
      <w:pPr>
        <w:pStyle w:val="paragraph"/>
        <w:rPr>
          <w:szCs w:val="21"/>
        </w:rPr>
      </w:pPr>
      <w:r w:rsidRPr="00511C8F">
        <w:rPr>
          <w:szCs w:val="21"/>
        </w:rPr>
        <w:tab/>
        <w:t>(b)</w:t>
      </w:r>
      <w:r w:rsidRPr="00511C8F">
        <w:rPr>
          <w:szCs w:val="21"/>
        </w:rPr>
        <w:tab/>
        <w:t>must be accompanied by a statutory declaration verifying the application; and</w:t>
      </w:r>
    </w:p>
    <w:p w14:paraId="6E26A3A6" w14:textId="77777777" w:rsidR="003151A4" w:rsidRPr="00511C8F" w:rsidRDefault="003151A4" w:rsidP="003151A4">
      <w:pPr>
        <w:pStyle w:val="paragraph"/>
        <w:rPr>
          <w:szCs w:val="21"/>
        </w:rPr>
      </w:pPr>
      <w:r w:rsidRPr="00511C8F">
        <w:rPr>
          <w:szCs w:val="21"/>
        </w:rPr>
        <w:tab/>
        <w:t>(c)</w:t>
      </w:r>
      <w:r w:rsidRPr="00511C8F">
        <w:rPr>
          <w:szCs w:val="21"/>
        </w:rPr>
        <w:tab/>
        <w:t>if the application is for review of an employer determination decision—must:</w:t>
      </w:r>
    </w:p>
    <w:p w14:paraId="5B61108A" w14:textId="77777777" w:rsidR="003151A4" w:rsidRPr="00511C8F" w:rsidRDefault="003151A4" w:rsidP="003151A4">
      <w:pPr>
        <w:pStyle w:val="paragraphsub"/>
        <w:rPr>
          <w:szCs w:val="21"/>
        </w:rPr>
      </w:pPr>
      <w:r w:rsidRPr="00511C8F">
        <w:rPr>
          <w:szCs w:val="21"/>
        </w:rPr>
        <w:tab/>
        <w:t>(i)</w:t>
      </w:r>
      <w:r w:rsidRPr="00511C8F">
        <w:rPr>
          <w:szCs w:val="21"/>
        </w:rPr>
        <w:tab/>
        <w:t>specify the condition or conditions that the employer believes are not satisfied; and</w:t>
      </w:r>
    </w:p>
    <w:p w14:paraId="35C45414" w14:textId="5AF3437A" w:rsidR="003151A4" w:rsidRPr="00511C8F" w:rsidRDefault="003151A4" w:rsidP="003151A4">
      <w:pPr>
        <w:pStyle w:val="paragraphsub"/>
        <w:rPr>
          <w:szCs w:val="21"/>
        </w:rPr>
      </w:pPr>
      <w:r w:rsidRPr="00511C8F">
        <w:rPr>
          <w:szCs w:val="21"/>
        </w:rPr>
        <w:tab/>
        <w:t>(ii)</w:t>
      </w:r>
      <w:r w:rsidRPr="00511C8F">
        <w:rPr>
          <w:szCs w:val="21"/>
        </w:rPr>
        <w:tab/>
        <w:t xml:space="preserve">if </w:t>
      </w:r>
      <w:r w:rsidR="0087236D" w:rsidRPr="00511C8F">
        <w:rPr>
          <w:szCs w:val="21"/>
        </w:rPr>
        <w:t>paragraph (</w:t>
      </w:r>
      <w:r w:rsidRPr="00511C8F">
        <w:rPr>
          <w:szCs w:val="21"/>
        </w:rPr>
        <w:t xml:space="preserve">2)(a) applies to the application—state whether the employer believes that an election under </w:t>
      </w:r>
      <w:r w:rsidR="00FB5E73">
        <w:rPr>
          <w:szCs w:val="21"/>
        </w:rPr>
        <w:t>section 1</w:t>
      </w:r>
      <w:r w:rsidRPr="00511C8F">
        <w:rPr>
          <w:szCs w:val="21"/>
        </w:rPr>
        <w:t>09 applies to the person.</w:t>
      </w:r>
    </w:p>
    <w:p w14:paraId="47DA43DB" w14:textId="77777777" w:rsidR="003151A4" w:rsidRPr="00511C8F" w:rsidRDefault="003151A4" w:rsidP="003151A4">
      <w:pPr>
        <w:pStyle w:val="subsection"/>
        <w:rPr>
          <w:szCs w:val="21"/>
        </w:rPr>
      </w:pPr>
      <w:r w:rsidRPr="00511C8F">
        <w:rPr>
          <w:szCs w:val="21"/>
        </w:rPr>
        <w:tab/>
        <w:t>(4)</w:t>
      </w:r>
      <w:r w:rsidRPr="00511C8F">
        <w:rPr>
          <w:szCs w:val="21"/>
        </w:rPr>
        <w:tab/>
        <w:t xml:space="preserve">An application referred to in </w:t>
      </w:r>
      <w:r w:rsidR="00F5062F" w:rsidRPr="00511C8F">
        <w:rPr>
          <w:szCs w:val="21"/>
        </w:rPr>
        <w:t>subsection (</w:t>
      </w:r>
      <w:r w:rsidRPr="00511C8F">
        <w:rPr>
          <w:szCs w:val="21"/>
        </w:rPr>
        <w:t>1) may only be made within 14 days after the day on which the AAT reviewable employer decision was made.</w:t>
      </w:r>
    </w:p>
    <w:p w14:paraId="1B69F211" w14:textId="77777777" w:rsidR="003151A4" w:rsidRPr="00511C8F" w:rsidRDefault="003151A4" w:rsidP="003151A4">
      <w:pPr>
        <w:pStyle w:val="subsection"/>
        <w:rPr>
          <w:szCs w:val="21"/>
        </w:rPr>
      </w:pPr>
      <w:r w:rsidRPr="00511C8F">
        <w:rPr>
          <w:szCs w:val="21"/>
        </w:rPr>
        <w:tab/>
        <w:t>(5)</w:t>
      </w:r>
      <w:r w:rsidRPr="00511C8F">
        <w:rPr>
          <w:szCs w:val="21"/>
        </w:rPr>
        <w:tab/>
      </w:r>
      <w:r w:rsidR="00F5062F" w:rsidRPr="00511C8F">
        <w:rPr>
          <w:szCs w:val="21"/>
        </w:rPr>
        <w:t>Paragraph (</w:t>
      </w:r>
      <w:r w:rsidRPr="00511C8F">
        <w:rPr>
          <w:szCs w:val="21"/>
        </w:rPr>
        <w:t xml:space="preserve">3)(a) and </w:t>
      </w:r>
      <w:r w:rsidR="00F5062F" w:rsidRPr="00511C8F">
        <w:rPr>
          <w:szCs w:val="21"/>
        </w:rPr>
        <w:t>subsection (</w:t>
      </w:r>
      <w:r w:rsidRPr="00511C8F">
        <w:rPr>
          <w:szCs w:val="21"/>
        </w:rPr>
        <w:t>4) apply despite:</w:t>
      </w:r>
    </w:p>
    <w:p w14:paraId="4A7830EB" w14:textId="77777777" w:rsidR="003151A4" w:rsidRPr="00511C8F" w:rsidRDefault="003151A4" w:rsidP="003151A4">
      <w:pPr>
        <w:pStyle w:val="paragraph"/>
        <w:rPr>
          <w:szCs w:val="21"/>
        </w:rPr>
      </w:pPr>
      <w:r w:rsidRPr="00511C8F">
        <w:rPr>
          <w:szCs w:val="21"/>
        </w:rPr>
        <w:tab/>
        <w:t>(a)</w:t>
      </w:r>
      <w:r w:rsidRPr="00511C8F">
        <w:rPr>
          <w:szCs w:val="21"/>
        </w:rPr>
        <w:tab/>
        <w:t>subparagraph</w:t>
      </w:r>
      <w:r w:rsidR="00F5062F" w:rsidRPr="00511C8F">
        <w:rPr>
          <w:szCs w:val="21"/>
        </w:rPr>
        <w:t> </w:t>
      </w:r>
      <w:r w:rsidRPr="00511C8F">
        <w:rPr>
          <w:szCs w:val="21"/>
        </w:rPr>
        <w:t>29(1)(a)(ii) of the AAT Act (which deals with oral applications for review); and</w:t>
      </w:r>
    </w:p>
    <w:p w14:paraId="7FF990CB" w14:textId="77777777" w:rsidR="003151A4" w:rsidRPr="00511C8F" w:rsidRDefault="003151A4" w:rsidP="003151A4">
      <w:pPr>
        <w:pStyle w:val="paragraph"/>
        <w:rPr>
          <w:szCs w:val="21"/>
        </w:rPr>
      </w:pPr>
      <w:r w:rsidRPr="00511C8F">
        <w:rPr>
          <w:szCs w:val="21"/>
        </w:rPr>
        <w:tab/>
        <w:t>(b)</w:t>
      </w:r>
      <w:r w:rsidRPr="00511C8F">
        <w:rPr>
          <w:szCs w:val="21"/>
        </w:rPr>
        <w:tab/>
        <w:t>paragraph</w:t>
      </w:r>
      <w:r w:rsidR="00F5062F" w:rsidRPr="00511C8F">
        <w:rPr>
          <w:szCs w:val="21"/>
        </w:rPr>
        <w:t> </w:t>
      </w:r>
      <w:r w:rsidRPr="00511C8F">
        <w:rPr>
          <w:szCs w:val="21"/>
        </w:rPr>
        <w:t>29(1)(d) and subsections</w:t>
      </w:r>
      <w:r w:rsidR="00F5062F" w:rsidRPr="00511C8F">
        <w:rPr>
          <w:szCs w:val="21"/>
        </w:rPr>
        <w:t> </w:t>
      </w:r>
      <w:r w:rsidRPr="00511C8F">
        <w:rPr>
          <w:szCs w:val="21"/>
        </w:rPr>
        <w:t>29(7) to (10) of the AAT Act (which deal with when applications for review may be made).</w:t>
      </w:r>
    </w:p>
    <w:p w14:paraId="2434AB64" w14:textId="77777777" w:rsidR="003151A4" w:rsidRPr="00511C8F" w:rsidRDefault="00EC58A2" w:rsidP="00804FF4">
      <w:pPr>
        <w:pStyle w:val="ActHead3"/>
        <w:keepLines w:val="0"/>
        <w:pageBreakBefore/>
        <w:rPr>
          <w:szCs w:val="27"/>
        </w:rPr>
      </w:pPr>
      <w:bookmarkStart w:id="336" w:name="_Toc130892929"/>
      <w:r w:rsidRPr="00511C8F">
        <w:rPr>
          <w:rStyle w:val="CharDivNo"/>
          <w:szCs w:val="27"/>
        </w:rPr>
        <w:lastRenderedPageBreak/>
        <w:t>Division 4</w:t>
      </w:r>
      <w:r w:rsidR="003151A4" w:rsidRPr="00511C8F">
        <w:rPr>
          <w:szCs w:val="27"/>
        </w:rPr>
        <w:t>—</w:t>
      </w:r>
      <w:r w:rsidR="003151A4" w:rsidRPr="00511C8F">
        <w:rPr>
          <w:rStyle w:val="CharDivText"/>
          <w:szCs w:val="27"/>
        </w:rPr>
        <w:t>Other matters relating to AAT first reviews</w:t>
      </w:r>
      <w:bookmarkEnd w:id="336"/>
    </w:p>
    <w:p w14:paraId="139FE7AF" w14:textId="77777777" w:rsidR="003151A4" w:rsidRPr="00511C8F" w:rsidRDefault="003151A4" w:rsidP="00B715F5">
      <w:pPr>
        <w:pStyle w:val="ActHead5"/>
        <w:keepLines w:val="0"/>
        <w:rPr>
          <w:szCs w:val="23"/>
        </w:rPr>
      </w:pPr>
      <w:bookmarkStart w:id="337" w:name="_Toc130892930"/>
      <w:r w:rsidRPr="00511C8F">
        <w:rPr>
          <w:rStyle w:val="CharSectno"/>
          <w:szCs w:val="23"/>
        </w:rPr>
        <w:t>224A</w:t>
      </w:r>
      <w:r w:rsidRPr="00511C8F">
        <w:rPr>
          <w:szCs w:val="23"/>
        </w:rPr>
        <w:t xml:space="preserve">  Person who made the decision</w:t>
      </w:r>
      <w:bookmarkEnd w:id="337"/>
    </w:p>
    <w:p w14:paraId="7887DB92" w14:textId="77777777" w:rsidR="003151A4" w:rsidRPr="00511C8F" w:rsidRDefault="003151A4" w:rsidP="00B715F5">
      <w:pPr>
        <w:pStyle w:val="subsection"/>
        <w:keepNext/>
        <w:rPr>
          <w:szCs w:val="21"/>
        </w:rPr>
      </w:pPr>
      <w:r w:rsidRPr="00511C8F">
        <w:rPr>
          <w:szCs w:val="21"/>
        </w:rPr>
        <w:tab/>
      </w:r>
      <w:r w:rsidRPr="00511C8F">
        <w:rPr>
          <w:szCs w:val="21"/>
        </w:rPr>
        <w:tab/>
        <w:t>For the purposes of AAT first review of a decision, a reference in the AAT Act to the person who made the decision is taken to be a reference to:</w:t>
      </w:r>
    </w:p>
    <w:p w14:paraId="0EFF5652" w14:textId="77777777" w:rsidR="003151A4" w:rsidRPr="00511C8F" w:rsidRDefault="003151A4" w:rsidP="00B715F5">
      <w:pPr>
        <w:pStyle w:val="paragraph"/>
        <w:rPr>
          <w:szCs w:val="21"/>
        </w:rPr>
      </w:pPr>
      <w:r w:rsidRPr="00511C8F">
        <w:rPr>
          <w:szCs w:val="21"/>
        </w:rPr>
        <w:tab/>
        <w:t>(a)</w:t>
      </w:r>
      <w:r w:rsidRPr="00511C8F">
        <w:rPr>
          <w:szCs w:val="21"/>
        </w:rPr>
        <w:tab/>
        <w:t>the Secretary; and</w:t>
      </w:r>
    </w:p>
    <w:p w14:paraId="749F3904" w14:textId="77777777" w:rsidR="003151A4" w:rsidRPr="00511C8F" w:rsidRDefault="003151A4" w:rsidP="00B715F5">
      <w:pPr>
        <w:pStyle w:val="paragraph"/>
        <w:rPr>
          <w:szCs w:val="21"/>
        </w:rPr>
      </w:pPr>
      <w:r w:rsidRPr="00511C8F">
        <w:rPr>
          <w:szCs w:val="21"/>
        </w:rPr>
        <w:tab/>
        <w:t>(b)</w:t>
      </w:r>
      <w:r w:rsidRPr="00511C8F">
        <w:rPr>
          <w:szCs w:val="21"/>
        </w:rPr>
        <w:tab/>
        <w:t>either of the following, if applicable:</w:t>
      </w:r>
    </w:p>
    <w:p w14:paraId="1B5B3542" w14:textId="77777777" w:rsidR="003151A4" w:rsidRPr="00511C8F" w:rsidRDefault="003151A4" w:rsidP="00B715F5">
      <w:pPr>
        <w:pStyle w:val="paragraphsub"/>
        <w:rPr>
          <w:szCs w:val="21"/>
        </w:rPr>
      </w:pPr>
      <w:r w:rsidRPr="00511C8F">
        <w:rPr>
          <w:szCs w:val="21"/>
        </w:rPr>
        <w:tab/>
        <w:t>(i)</w:t>
      </w:r>
      <w:r w:rsidRPr="00511C8F">
        <w:rPr>
          <w:szCs w:val="21"/>
        </w:rPr>
        <w:tab/>
        <w:t>if the decision was made by the Chief Executive Centrelink or an APS employee in the Human Services Department—the Chief Executive Centrelink;</w:t>
      </w:r>
    </w:p>
    <w:p w14:paraId="1516E08C" w14:textId="77777777" w:rsidR="003151A4" w:rsidRPr="00511C8F" w:rsidRDefault="003151A4" w:rsidP="00B715F5">
      <w:pPr>
        <w:pStyle w:val="paragraphsub"/>
        <w:rPr>
          <w:szCs w:val="21"/>
        </w:rPr>
      </w:pPr>
      <w:r w:rsidRPr="00511C8F">
        <w:rPr>
          <w:szCs w:val="21"/>
        </w:rPr>
        <w:tab/>
        <w:t>(ii)</w:t>
      </w:r>
      <w:r w:rsidRPr="00511C8F">
        <w:rPr>
          <w:szCs w:val="21"/>
        </w:rPr>
        <w:tab/>
        <w:t>if the decision was made by the Chief Executive Medicare—the Chief Executive Medicare.</w:t>
      </w:r>
    </w:p>
    <w:p w14:paraId="29B11DD9" w14:textId="77777777" w:rsidR="003151A4" w:rsidRPr="00511C8F" w:rsidRDefault="003151A4" w:rsidP="00B715F5">
      <w:pPr>
        <w:pStyle w:val="ActHead5"/>
        <w:keepNext w:val="0"/>
        <w:keepLines w:val="0"/>
        <w:rPr>
          <w:szCs w:val="23"/>
        </w:rPr>
      </w:pPr>
      <w:bookmarkStart w:id="338" w:name="_Toc130892931"/>
      <w:r w:rsidRPr="00511C8F">
        <w:rPr>
          <w:rStyle w:val="CharSectno"/>
          <w:szCs w:val="23"/>
        </w:rPr>
        <w:t>225</w:t>
      </w:r>
      <w:r w:rsidRPr="00511C8F">
        <w:rPr>
          <w:szCs w:val="23"/>
        </w:rPr>
        <w:t xml:space="preserve">  Operation and implementation of decision under AAT first review</w:t>
      </w:r>
      <w:bookmarkEnd w:id="338"/>
    </w:p>
    <w:p w14:paraId="0AD2D026" w14:textId="77777777" w:rsidR="003151A4" w:rsidRPr="00511C8F" w:rsidRDefault="003151A4" w:rsidP="00B715F5">
      <w:pPr>
        <w:pStyle w:val="subsection"/>
        <w:rPr>
          <w:szCs w:val="21"/>
        </w:rPr>
      </w:pPr>
      <w:r w:rsidRPr="00511C8F">
        <w:rPr>
          <w:szCs w:val="21"/>
        </w:rPr>
        <w:tab/>
      </w:r>
      <w:r w:rsidRPr="00511C8F">
        <w:rPr>
          <w:szCs w:val="21"/>
        </w:rPr>
        <w:tab/>
        <w:t>Subsection</w:t>
      </w:r>
      <w:r w:rsidR="00F5062F" w:rsidRPr="00511C8F">
        <w:rPr>
          <w:szCs w:val="21"/>
        </w:rPr>
        <w:t> </w:t>
      </w:r>
      <w:r w:rsidRPr="00511C8F">
        <w:rPr>
          <w:szCs w:val="21"/>
        </w:rPr>
        <w:t>41(2) of the AAT Act does not apply in relation to an application for AAT first review.</w:t>
      </w:r>
    </w:p>
    <w:p w14:paraId="5487EBC3" w14:textId="77777777" w:rsidR="003151A4" w:rsidRPr="00511C8F" w:rsidRDefault="003151A4" w:rsidP="00B715F5">
      <w:pPr>
        <w:pStyle w:val="notetext"/>
        <w:rPr>
          <w:szCs w:val="17"/>
        </w:rPr>
      </w:pPr>
      <w:r w:rsidRPr="00511C8F">
        <w:rPr>
          <w:szCs w:val="17"/>
        </w:rPr>
        <w:t>Note:</w:t>
      </w:r>
      <w:r w:rsidRPr="00511C8F">
        <w:rPr>
          <w:szCs w:val="17"/>
        </w:rPr>
        <w:tab/>
        <w:t>Under subsection</w:t>
      </w:r>
      <w:r w:rsidR="00F5062F" w:rsidRPr="00511C8F">
        <w:rPr>
          <w:szCs w:val="17"/>
        </w:rPr>
        <w:t> </w:t>
      </w:r>
      <w:r w:rsidRPr="00511C8F">
        <w:rPr>
          <w:szCs w:val="17"/>
        </w:rPr>
        <w:t>41(2) of the AAT Act the AAT may make an order staying or otherwise affecting the operation or implementation of the decision on review.</w:t>
      </w:r>
    </w:p>
    <w:p w14:paraId="7D6C8D40" w14:textId="77777777" w:rsidR="003151A4" w:rsidRPr="00511C8F" w:rsidRDefault="003151A4" w:rsidP="00B715F5">
      <w:pPr>
        <w:pStyle w:val="ActHead5"/>
        <w:keepNext w:val="0"/>
        <w:keepLines w:val="0"/>
        <w:rPr>
          <w:szCs w:val="23"/>
        </w:rPr>
      </w:pPr>
      <w:bookmarkStart w:id="339" w:name="_Toc130892932"/>
      <w:r w:rsidRPr="00511C8F">
        <w:rPr>
          <w:rStyle w:val="CharSectno"/>
          <w:szCs w:val="23"/>
        </w:rPr>
        <w:t>226</w:t>
      </w:r>
      <w:r w:rsidRPr="00511C8F">
        <w:rPr>
          <w:szCs w:val="23"/>
        </w:rPr>
        <w:t xml:space="preserve">  Variation of original decision after application is made for AAT first review</w:t>
      </w:r>
      <w:bookmarkEnd w:id="339"/>
    </w:p>
    <w:p w14:paraId="4873C24A" w14:textId="77777777" w:rsidR="003151A4" w:rsidRPr="00511C8F" w:rsidRDefault="003151A4" w:rsidP="003151A4">
      <w:pPr>
        <w:pStyle w:val="subsection"/>
        <w:rPr>
          <w:szCs w:val="21"/>
        </w:rPr>
      </w:pPr>
      <w:r w:rsidRPr="00511C8F">
        <w:rPr>
          <w:szCs w:val="21"/>
        </w:rPr>
        <w:tab/>
        <w:t>(1)</w:t>
      </w:r>
      <w:r w:rsidRPr="00511C8F">
        <w:rPr>
          <w:szCs w:val="21"/>
        </w:rPr>
        <w:tab/>
        <w:t>If an officer varies or substitutes a decision after an application has been made for AAT first review of the decision, the application is taken to be an application for AAT first review of the decision as varied or substituted.</w:t>
      </w:r>
    </w:p>
    <w:p w14:paraId="1BF17C68" w14:textId="77777777" w:rsidR="003151A4" w:rsidRPr="00511C8F" w:rsidRDefault="003151A4" w:rsidP="003151A4">
      <w:pPr>
        <w:pStyle w:val="subsection"/>
        <w:rPr>
          <w:szCs w:val="21"/>
        </w:rPr>
      </w:pPr>
      <w:r w:rsidRPr="00511C8F">
        <w:rPr>
          <w:szCs w:val="21"/>
        </w:rPr>
        <w:tab/>
        <w:t>(2)</w:t>
      </w:r>
      <w:r w:rsidRPr="00511C8F">
        <w:rPr>
          <w:szCs w:val="21"/>
        </w:rPr>
        <w:tab/>
        <w:t>If the person who made the application does not want the AAT to review the decision as varied or substituted, the person may notify the AAT under subsection</w:t>
      </w:r>
      <w:r w:rsidR="00F5062F" w:rsidRPr="00511C8F">
        <w:rPr>
          <w:szCs w:val="21"/>
        </w:rPr>
        <w:t> </w:t>
      </w:r>
      <w:r w:rsidRPr="00511C8F">
        <w:rPr>
          <w:szCs w:val="21"/>
        </w:rPr>
        <w:t>42A(1A) or (1AA) of the AAT Act that the application is discontinued or withdrawn.</w:t>
      </w:r>
    </w:p>
    <w:p w14:paraId="1A3E6E5C" w14:textId="77777777" w:rsidR="003151A4" w:rsidRPr="00511C8F" w:rsidRDefault="003151A4" w:rsidP="00A03D31">
      <w:pPr>
        <w:pStyle w:val="ActHead5"/>
        <w:rPr>
          <w:szCs w:val="23"/>
        </w:rPr>
      </w:pPr>
      <w:bookmarkStart w:id="340" w:name="_Toc130892933"/>
      <w:r w:rsidRPr="00511C8F">
        <w:rPr>
          <w:rStyle w:val="CharSectno"/>
          <w:szCs w:val="23"/>
        </w:rPr>
        <w:lastRenderedPageBreak/>
        <w:t>227</w:t>
      </w:r>
      <w:r w:rsidRPr="00511C8F">
        <w:rPr>
          <w:szCs w:val="23"/>
        </w:rPr>
        <w:t xml:space="preserve">  Procedure on receipt of application for AAT first review</w:t>
      </w:r>
      <w:bookmarkEnd w:id="340"/>
    </w:p>
    <w:p w14:paraId="681C8B52" w14:textId="287488C5" w:rsidR="003151A4" w:rsidRPr="00511C8F" w:rsidRDefault="003151A4" w:rsidP="003151A4">
      <w:pPr>
        <w:pStyle w:val="subsection"/>
        <w:rPr>
          <w:szCs w:val="21"/>
        </w:rPr>
      </w:pPr>
      <w:r w:rsidRPr="00511C8F">
        <w:rPr>
          <w:szCs w:val="21"/>
        </w:rPr>
        <w:tab/>
        <w:t>(1)</w:t>
      </w:r>
      <w:r w:rsidRPr="00511C8F">
        <w:rPr>
          <w:szCs w:val="21"/>
        </w:rPr>
        <w:tab/>
        <w:t xml:space="preserve">The AAT may, in relation to an application for AAT first review, request the Secretary to lodge with the AAT the statement and other documents referred to in </w:t>
      </w:r>
      <w:r w:rsidR="00FB5E73">
        <w:rPr>
          <w:szCs w:val="21"/>
        </w:rPr>
        <w:t>subsection 3</w:t>
      </w:r>
      <w:r w:rsidRPr="00511C8F">
        <w:rPr>
          <w:szCs w:val="21"/>
        </w:rPr>
        <w:t>7(1) of the AAT Act before the end of the period that otherwise applies under that subsection.</w:t>
      </w:r>
    </w:p>
    <w:p w14:paraId="2A19C911" w14:textId="77777777" w:rsidR="003151A4" w:rsidRPr="00511C8F" w:rsidRDefault="003151A4" w:rsidP="003151A4">
      <w:pPr>
        <w:pStyle w:val="subsection"/>
        <w:rPr>
          <w:szCs w:val="21"/>
        </w:rPr>
      </w:pPr>
      <w:r w:rsidRPr="00511C8F">
        <w:rPr>
          <w:szCs w:val="21"/>
        </w:rPr>
        <w:tab/>
        <w:t>(2)</w:t>
      </w:r>
      <w:r w:rsidRPr="00511C8F">
        <w:rPr>
          <w:szCs w:val="21"/>
        </w:rPr>
        <w:tab/>
        <w:t>If the AAT does so, the Secretary must take reasonable steps to comply with the request.</w:t>
      </w:r>
    </w:p>
    <w:p w14:paraId="3A4369D1" w14:textId="05C70660" w:rsidR="003151A4" w:rsidRPr="00511C8F" w:rsidRDefault="003151A4" w:rsidP="003151A4">
      <w:pPr>
        <w:pStyle w:val="subsection"/>
        <w:rPr>
          <w:szCs w:val="21"/>
        </w:rPr>
      </w:pPr>
      <w:r w:rsidRPr="00511C8F">
        <w:rPr>
          <w:szCs w:val="21"/>
        </w:rPr>
        <w:tab/>
        <w:t>(3)</w:t>
      </w:r>
      <w:r w:rsidRPr="00511C8F">
        <w:rPr>
          <w:szCs w:val="21"/>
        </w:rPr>
        <w:tab/>
        <w:t xml:space="preserve">Nothing in this section prevents the operation of </w:t>
      </w:r>
      <w:r w:rsidR="00FB5E73">
        <w:rPr>
          <w:szCs w:val="21"/>
        </w:rPr>
        <w:t>subsection 3</w:t>
      </w:r>
      <w:r w:rsidRPr="00511C8F">
        <w:rPr>
          <w:szCs w:val="21"/>
        </w:rPr>
        <w:t>7(1A) of the AAT Act (which allows the AAT to shorten the deadline for lodging documents).</w:t>
      </w:r>
    </w:p>
    <w:p w14:paraId="473F4C32" w14:textId="77777777" w:rsidR="003151A4" w:rsidRPr="00511C8F" w:rsidRDefault="003151A4" w:rsidP="003151A4">
      <w:pPr>
        <w:pStyle w:val="ActHead5"/>
        <w:rPr>
          <w:szCs w:val="23"/>
        </w:rPr>
      </w:pPr>
      <w:bookmarkStart w:id="341" w:name="_Toc130892934"/>
      <w:r w:rsidRPr="00511C8F">
        <w:rPr>
          <w:rStyle w:val="CharSectno"/>
          <w:szCs w:val="23"/>
        </w:rPr>
        <w:t>230</w:t>
      </w:r>
      <w:r w:rsidRPr="00511C8F">
        <w:rPr>
          <w:szCs w:val="23"/>
        </w:rPr>
        <w:t xml:space="preserve">  AAT’s power to obtain information for AAT first review</w:t>
      </w:r>
      <w:bookmarkEnd w:id="341"/>
    </w:p>
    <w:p w14:paraId="625AE8C3" w14:textId="77777777" w:rsidR="00804B29" w:rsidRPr="00511C8F" w:rsidRDefault="00804B29" w:rsidP="00804B29">
      <w:pPr>
        <w:pStyle w:val="subsection"/>
      </w:pPr>
      <w:r w:rsidRPr="00511C8F">
        <w:tab/>
        <w:t>(1)</w:t>
      </w:r>
      <w:r w:rsidRPr="00511C8F">
        <w:tab/>
        <w:t>If the AAT reasonably believes that a person has information that is relevant to an AAT first review and the person is not a party to that review, the AAT may, by written notice given to the person, require the person to give to the AAT, within the period and in the manner specified in the notice, any such information.</w:t>
      </w:r>
    </w:p>
    <w:p w14:paraId="54A06F6F" w14:textId="77777777" w:rsidR="00804B29" w:rsidRPr="00511C8F" w:rsidRDefault="00804B29" w:rsidP="00804B29">
      <w:pPr>
        <w:pStyle w:val="notetext"/>
      </w:pPr>
      <w:r w:rsidRPr="00511C8F">
        <w:t>Note:</w:t>
      </w:r>
      <w:r w:rsidRPr="00511C8F">
        <w:tab/>
        <w:t>Section 40A of the AAT Act deals with the AAT’s power to summon a person to give evidence or produce documents.</w:t>
      </w:r>
    </w:p>
    <w:p w14:paraId="29DFD310" w14:textId="77777777" w:rsidR="003151A4" w:rsidRPr="00511C8F" w:rsidRDefault="003151A4" w:rsidP="003151A4">
      <w:pPr>
        <w:pStyle w:val="subsection"/>
        <w:rPr>
          <w:szCs w:val="21"/>
        </w:rPr>
      </w:pPr>
      <w:r w:rsidRPr="00511C8F">
        <w:rPr>
          <w:szCs w:val="21"/>
        </w:rPr>
        <w:tab/>
        <w:t>(2)</w:t>
      </w:r>
      <w:r w:rsidRPr="00511C8F">
        <w:rPr>
          <w:szCs w:val="21"/>
        </w:rPr>
        <w:tab/>
        <w:t>A person commits an offence if:</w:t>
      </w:r>
    </w:p>
    <w:p w14:paraId="0AB0C935" w14:textId="77777777" w:rsidR="003151A4" w:rsidRPr="00511C8F" w:rsidRDefault="003151A4" w:rsidP="003151A4">
      <w:pPr>
        <w:pStyle w:val="paragraph"/>
        <w:rPr>
          <w:szCs w:val="21"/>
        </w:rPr>
      </w:pPr>
      <w:r w:rsidRPr="00511C8F">
        <w:rPr>
          <w:szCs w:val="21"/>
        </w:rPr>
        <w:tab/>
        <w:t>(a)</w:t>
      </w:r>
      <w:r w:rsidRPr="00511C8F">
        <w:rPr>
          <w:szCs w:val="21"/>
        </w:rPr>
        <w:tab/>
        <w:t xml:space="preserve">the AAT gives the person a notice under </w:t>
      </w:r>
      <w:r w:rsidR="00F5062F" w:rsidRPr="00511C8F">
        <w:rPr>
          <w:szCs w:val="21"/>
        </w:rPr>
        <w:t>subsection (</w:t>
      </w:r>
      <w:r w:rsidRPr="00511C8F">
        <w:rPr>
          <w:szCs w:val="21"/>
        </w:rPr>
        <w:t>1); and</w:t>
      </w:r>
    </w:p>
    <w:p w14:paraId="3B23B92A" w14:textId="77777777" w:rsidR="003151A4" w:rsidRPr="00511C8F" w:rsidRDefault="003151A4" w:rsidP="003151A4">
      <w:pPr>
        <w:pStyle w:val="paragraph"/>
        <w:rPr>
          <w:szCs w:val="21"/>
        </w:rPr>
      </w:pPr>
      <w:r w:rsidRPr="00511C8F">
        <w:rPr>
          <w:szCs w:val="21"/>
        </w:rPr>
        <w:tab/>
        <w:t>(b)</w:t>
      </w:r>
      <w:r w:rsidRPr="00511C8F">
        <w:rPr>
          <w:szCs w:val="21"/>
        </w:rPr>
        <w:tab/>
        <w:t>the person fails to comply with the notice.</w:t>
      </w:r>
    </w:p>
    <w:p w14:paraId="648361F6" w14:textId="77777777" w:rsidR="003151A4" w:rsidRPr="00511C8F" w:rsidRDefault="003151A4" w:rsidP="003151A4">
      <w:pPr>
        <w:pStyle w:val="Penalty"/>
        <w:rPr>
          <w:szCs w:val="21"/>
        </w:rPr>
      </w:pPr>
      <w:r w:rsidRPr="00511C8F">
        <w:rPr>
          <w:szCs w:val="21"/>
        </w:rPr>
        <w:t>Penalty:</w:t>
      </w:r>
      <w:r w:rsidRPr="00511C8F">
        <w:rPr>
          <w:szCs w:val="21"/>
        </w:rPr>
        <w:tab/>
        <w:t>Imprisonment for 12 months or 60 penalty units, or both.</w:t>
      </w:r>
    </w:p>
    <w:p w14:paraId="1F52152D" w14:textId="77777777" w:rsidR="003151A4" w:rsidRPr="00511C8F" w:rsidRDefault="003151A4" w:rsidP="003151A4">
      <w:pPr>
        <w:pStyle w:val="subsection"/>
        <w:rPr>
          <w:szCs w:val="21"/>
        </w:rPr>
      </w:pPr>
      <w:r w:rsidRPr="00511C8F">
        <w:rPr>
          <w:szCs w:val="21"/>
        </w:rPr>
        <w:tab/>
        <w:t>(3)</w:t>
      </w:r>
      <w:r w:rsidRPr="00511C8F">
        <w:rPr>
          <w:szCs w:val="21"/>
        </w:rPr>
        <w:tab/>
      </w:r>
      <w:r w:rsidR="00F5062F" w:rsidRPr="00511C8F">
        <w:rPr>
          <w:szCs w:val="21"/>
        </w:rPr>
        <w:t>Subsection (</w:t>
      </w:r>
      <w:r w:rsidRPr="00511C8F">
        <w:rPr>
          <w:szCs w:val="21"/>
        </w:rPr>
        <w:t>2) does not apply if complying with the notice might tend to incriminate the person.</w:t>
      </w:r>
    </w:p>
    <w:p w14:paraId="2B032E06" w14:textId="1526B193" w:rsidR="003151A4" w:rsidRPr="00511C8F" w:rsidRDefault="003151A4" w:rsidP="003151A4">
      <w:pPr>
        <w:pStyle w:val="notetext"/>
        <w:rPr>
          <w:szCs w:val="17"/>
        </w:rPr>
      </w:pPr>
      <w:r w:rsidRPr="00511C8F">
        <w:rPr>
          <w:szCs w:val="17"/>
        </w:rPr>
        <w:t>Note:</w:t>
      </w:r>
      <w:r w:rsidRPr="00511C8F">
        <w:rPr>
          <w:szCs w:val="17"/>
        </w:rPr>
        <w:tab/>
        <w:t xml:space="preserve">A defendant bears an evidential burden in relation to the matter in </w:t>
      </w:r>
      <w:r w:rsidR="00F5062F" w:rsidRPr="00511C8F">
        <w:rPr>
          <w:szCs w:val="17"/>
        </w:rPr>
        <w:t>subsection (</w:t>
      </w:r>
      <w:r w:rsidRPr="00511C8F">
        <w:rPr>
          <w:szCs w:val="17"/>
        </w:rPr>
        <w:t>3) (see sub</w:t>
      </w:r>
      <w:r w:rsidR="00FB5E73">
        <w:rPr>
          <w:szCs w:val="17"/>
        </w:rPr>
        <w:t>section 1</w:t>
      </w:r>
      <w:r w:rsidRPr="00511C8F">
        <w:rPr>
          <w:szCs w:val="17"/>
        </w:rPr>
        <w:t xml:space="preserve">3.3(3) of the </w:t>
      </w:r>
      <w:r w:rsidRPr="00511C8F">
        <w:rPr>
          <w:i/>
          <w:szCs w:val="17"/>
        </w:rPr>
        <w:t>Criminal Code</w:t>
      </w:r>
      <w:r w:rsidRPr="00511C8F">
        <w:rPr>
          <w:szCs w:val="17"/>
        </w:rPr>
        <w:t>).</w:t>
      </w:r>
    </w:p>
    <w:p w14:paraId="34096B61" w14:textId="77777777" w:rsidR="003151A4" w:rsidRPr="00511C8F" w:rsidRDefault="003151A4" w:rsidP="003151A4">
      <w:pPr>
        <w:pStyle w:val="ActHead5"/>
        <w:rPr>
          <w:szCs w:val="23"/>
        </w:rPr>
      </w:pPr>
      <w:bookmarkStart w:id="342" w:name="_Toc130892935"/>
      <w:r w:rsidRPr="00511C8F">
        <w:rPr>
          <w:rStyle w:val="CharSectno"/>
          <w:szCs w:val="23"/>
        </w:rPr>
        <w:lastRenderedPageBreak/>
        <w:t>231</w:t>
      </w:r>
      <w:r w:rsidRPr="00511C8F">
        <w:rPr>
          <w:szCs w:val="23"/>
        </w:rPr>
        <w:t xml:space="preserve">  AAT may require Secretary to obtain information for AAT first review</w:t>
      </w:r>
      <w:bookmarkEnd w:id="342"/>
    </w:p>
    <w:p w14:paraId="686941DA" w14:textId="5BBD9A28" w:rsidR="003151A4" w:rsidRPr="00511C8F" w:rsidRDefault="003151A4" w:rsidP="003151A4">
      <w:pPr>
        <w:pStyle w:val="subsection"/>
        <w:rPr>
          <w:szCs w:val="21"/>
        </w:rPr>
      </w:pPr>
      <w:r w:rsidRPr="00511C8F">
        <w:rPr>
          <w:szCs w:val="21"/>
        </w:rPr>
        <w:tab/>
        <w:t>(1)</w:t>
      </w:r>
      <w:r w:rsidRPr="00511C8F">
        <w:rPr>
          <w:szCs w:val="21"/>
        </w:rPr>
        <w:tab/>
        <w:t xml:space="preserve">If the AAT </w:t>
      </w:r>
      <w:r w:rsidR="00946A20" w:rsidRPr="00511C8F">
        <w:rPr>
          <w:szCs w:val="21"/>
        </w:rPr>
        <w:t>reasonably believes that a person will be able to give information, or produce a document</w:t>
      </w:r>
      <w:r w:rsidRPr="00511C8F">
        <w:rPr>
          <w:szCs w:val="21"/>
        </w:rPr>
        <w:t xml:space="preserve">, that is relevant to an AAT first review, the AAT may, for the purposes of the review, request the Secretary to exercise the Secretary’s powers under </w:t>
      </w:r>
      <w:r w:rsidR="00FB5E73">
        <w:rPr>
          <w:szCs w:val="21"/>
        </w:rPr>
        <w:t>section 1</w:t>
      </w:r>
      <w:r w:rsidRPr="00511C8F">
        <w:rPr>
          <w:szCs w:val="21"/>
        </w:rPr>
        <w:t>17 (which deals with the Secretary’s general power to obtain information).</w:t>
      </w:r>
    </w:p>
    <w:p w14:paraId="29102B54" w14:textId="77777777" w:rsidR="003151A4" w:rsidRPr="00511C8F" w:rsidRDefault="003151A4" w:rsidP="003151A4">
      <w:pPr>
        <w:pStyle w:val="subsection"/>
        <w:rPr>
          <w:szCs w:val="21"/>
        </w:rPr>
      </w:pPr>
      <w:r w:rsidRPr="00511C8F">
        <w:rPr>
          <w:szCs w:val="21"/>
        </w:rPr>
        <w:tab/>
        <w:t>(2)</w:t>
      </w:r>
      <w:r w:rsidRPr="00511C8F">
        <w:rPr>
          <w:szCs w:val="21"/>
        </w:rPr>
        <w:tab/>
        <w:t xml:space="preserve">The Secretary must comply with a request under </w:t>
      </w:r>
      <w:r w:rsidR="00F5062F" w:rsidRPr="00511C8F">
        <w:rPr>
          <w:szCs w:val="21"/>
        </w:rPr>
        <w:t>subsection (</w:t>
      </w:r>
      <w:r w:rsidRPr="00511C8F">
        <w:rPr>
          <w:szCs w:val="21"/>
        </w:rPr>
        <w:t>1) as soon as practicable and, in any event, within 7 days after the request is made.</w:t>
      </w:r>
    </w:p>
    <w:p w14:paraId="6C5AF4E7" w14:textId="77777777" w:rsidR="00946A20" w:rsidRPr="00511C8F" w:rsidRDefault="00946A20" w:rsidP="00946A20">
      <w:pPr>
        <w:pStyle w:val="subsection"/>
        <w:rPr>
          <w:szCs w:val="21"/>
        </w:rPr>
      </w:pPr>
      <w:r w:rsidRPr="00511C8F">
        <w:rPr>
          <w:szCs w:val="21"/>
        </w:rPr>
        <w:tab/>
        <w:t>(3)</w:t>
      </w:r>
      <w:r w:rsidRPr="00511C8F">
        <w:rPr>
          <w:szCs w:val="21"/>
        </w:rPr>
        <w:tab/>
      </w:r>
      <w:r w:rsidR="00773C8F" w:rsidRPr="00511C8F">
        <w:rPr>
          <w:szCs w:val="21"/>
        </w:rPr>
        <w:t>Section 1</w:t>
      </w:r>
      <w:r w:rsidRPr="00511C8F">
        <w:rPr>
          <w:szCs w:val="21"/>
        </w:rPr>
        <w:t xml:space="preserve">16A does not apply to the Secretary when complying with a request under </w:t>
      </w:r>
      <w:r w:rsidR="00F5062F" w:rsidRPr="00511C8F">
        <w:rPr>
          <w:szCs w:val="21"/>
        </w:rPr>
        <w:t>subsection (</w:t>
      </w:r>
      <w:r w:rsidRPr="00511C8F">
        <w:rPr>
          <w:szCs w:val="21"/>
        </w:rPr>
        <w:t>1).</w:t>
      </w:r>
    </w:p>
    <w:p w14:paraId="78723561" w14:textId="77777777" w:rsidR="003151A4" w:rsidRPr="00511C8F" w:rsidRDefault="003151A4" w:rsidP="003151A4">
      <w:pPr>
        <w:pStyle w:val="ActHead5"/>
        <w:rPr>
          <w:szCs w:val="23"/>
        </w:rPr>
      </w:pPr>
      <w:bookmarkStart w:id="343" w:name="_Toc130892936"/>
      <w:r w:rsidRPr="00511C8F">
        <w:rPr>
          <w:rStyle w:val="CharSectno"/>
          <w:szCs w:val="23"/>
        </w:rPr>
        <w:t>232</w:t>
      </w:r>
      <w:r w:rsidRPr="00511C8F">
        <w:rPr>
          <w:szCs w:val="23"/>
        </w:rPr>
        <w:t xml:space="preserve">  Hearing of AAT first review in private</w:t>
      </w:r>
      <w:bookmarkEnd w:id="343"/>
    </w:p>
    <w:p w14:paraId="5076C6FE" w14:textId="77777777" w:rsidR="003151A4" w:rsidRPr="00511C8F" w:rsidRDefault="003151A4" w:rsidP="003151A4">
      <w:pPr>
        <w:pStyle w:val="subsection"/>
        <w:rPr>
          <w:szCs w:val="21"/>
        </w:rPr>
      </w:pPr>
      <w:r w:rsidRPr="00511C8F">
        <w:rPr>
          <w:szCs w:val="21"/>
        </w:rPr>
        <w:tab/>
        <w:t>(1)</w:t>
      </w:r>
      <w:r w:rsidRPr="00511C8F">
        <w:rPr>
          <w:szCs w:val="21"/>
        </w:rPr>
        <w:tab/>
        <w:t>The hearing of an AAT first review must be in private.</w:t>
      </w:r>
    </w:p>
    <w:p w14:paraId="77BCE8BE" w14:textId="77777777" w:rsidR="003151A4" w:rsidRPr="00511C8F" w:rsidRDefault="003151A4" w:rsidP="003151A4">
      <w:pPr>
        <w:pStyle w:val="subsection"/>
        <w:rPr>
          <w:szCs w:val="21"/>
        </w:rPr>
      </w:pPr>
      <w:r w:rsidRPr="00511C8F">
        <w:rPr>
          <w:szCs w:val="21"/>
        </w:rPr>
        <w:tab/>
        <w:t>(2)</w:t>
      </w:r>
      <w:r w:rsidRPr="00511C8F">
        <w:rPr>
          <w:szCs w:val="21"/>
        </w:rPr>
        <w:tab/>
        <w:t>The AAT may give directions, in writing or otherwise, as to the persons who may be present at any hearing of an AAT first review.</w:t>
      </w:r>
    </w:p>
    <w:p w14:paraId="2539C580" w14:textId="77777777" w:rsidR="003151A4" w:rsidRPr="00511C8F" w:rsidRDefault="003151A4" w:rsidP="003151A4">
      <w:pPr>
        <w:pStyle w:val="subsection"/>
        <w:rPr>
          <w:szCs w:val="21"/>
        </w:rPr>
      </w:pPr>
      <w:r w:rsidRPr="00511C8F">
        <w:rPr>
          <w:szCs w:val="21"/>
        </w:rPr>
        <w:tab/>
        <w:t>(3)</w:t>
      </w:r>
      <w:r w:rsidRPr="00511C8F">
        <w:rPr>
          <w:szCs w:val="21"/>
        </w:rPr>
        <w:tab/>
        <w:t>In giving directions, the AAT must have regard to the wishes of the parties and the need to protect their privacy.</w:t>
      </w:r>
    </w:p>
    <w:p w14:paraId="345A785F" w14:textId="77777777" w:rsidR="003151A4" w:rsidRPr="00511C8F" w:rsidRDefault="003151A4" w:rsidP="003151A4">
      <w:pPr>
        <w:pStyle w:val="subsection"/>
        <w:rPr>
          <w:szCs w:val="21"/>
        </w:rPr>
      </w:pPr>
      <w:r w:rsidRPr="00511C8F">
        <w:rPr>
          <w:szCs w:val="21"/>
        </w:rPr>
        <w:tab/>
        <w:t>(4)</w:t>
      </w:r>
      <w:r w:rsidRPr="00511C8F">
        <w:rPr>
          <w:szCs w:val="21"/>
        </w:rPr>
        <w:tab/>
        <w:t>Subsections</w:t>
      </w:r>
      <w:r w:rsidR="00F5062F" w:rsidRPr="00511C8F">
        <w:rPr>
          <w:szCs w:val="21"/>
        </w:rPr>
        <w:t> </w:t>
      </w:r>
      <w:r w:rsidRPr="00511C8F">
        <w:rPr>
          <w:szCs w:val="21"/>
        </w:rPr>
        <w:t>35(1) and (2) of the AAT Act do not apply in relation to the hearing of an AAT first review.</w:t>
      </w:r>
    </w:p>
    <w:p w14:paraId="0DC8A92F" w14:textId="77777777" w:rsidR="003151A4" w:rsidRPr="00511C8F" w:rsidRDefault="003151A4" w:rsidP="003151A4">
      <w:pPr>
        <w:pStyle w:val="notetext"/>
        <w:rPr>
          <w:szCs w:val="17"/>
        </w:rPr>
      </w:pPr>
      <w:r w:rsidRPr="00511C8F">
        <w:rPr>
          <w:szCs w:val="17"/>
        </w:rPr>
        <w:t>Note:</w:t>
      </w:r>
      <w:r w:rsidRPr="00511C8F">
        <w:rPr>
          <w:szCs w:val="17"/>
        </w:rPr>
        <w:tab/>
        <w:t>Subsections</w:t>
      </w:r>
      <w:r w:rsidR="00F5062F" w:rsidRPr="00511C8F">
        <w:rPr>
          <w:szCs w:val="17"/>
        </w:rPr>
        <w:t> </w:t>
      </w:r>
      <w:r w:rsidRPr="00511C8F">
        <w:rPr>
          <w:szCs w:val="17"/>
        </w:rPr>
        <w:t>35(1) and (2) of the AAT Act deal with when hearings of proceedings in the AAT are in public or private.</w:t>
      </w:r>
    </w:p>
    <w:p w14:paraId="660F2D4A" w14:textId="77777777" w:rsidR="003151A4" w:rsidRPr="00511C8F" w:rsidRDefault="003151A4" w:rsidP="003151A4">
      <w:pPr>
        <w:pStyle w:val="ActHead5"/>
        <w:rPr>
          <w:szCs w:val="23"/>
        </w:rPr>
      </w:pPr>
      <w:bookmarkStart w:id="344" w:name="_Toc130892937"/>
      <w:r w:rsidRPr="00511C8F">
        <w:rPr>
          <w:rStyle w:val="CharSectno"/>
          <w:szCs w:val="23"/>
        </w:rPr>
        <w:t>233</w:t>
      </w:r>
      <w:r w:rsidRPr="00511C8F">
        <w:rPr>
          <w:szCs w:val="23"/>
        </w:rPr>
        <w:t xml:space="preserve">  Costs of AAT first review</w:t>
      </w:r>
      <w:bookmarkEnd w:id="344"/>
    </w:p>
    <w:p w14:paraId="6F495914" w14:textId="77777777" w:rsidR="003151A4" w:rsidRPr="00511C8F" w:rsidRDefault="003151A4" w:rsidP="003151A4">
      <w:pPr>
        <w:pStyle w:val="subsection"/>
        <w:rPr>
          <w:szCs w:val="21"/>
        </w:rPr>
      </w:pPr>
      <w:r w:rsidRPr="00511C8F">
        <w:rPr>
          <w:szCs w:val="21"/>
        </w:rPr>
        <w:tab/>
        <w:t>(1)</w:t>
      </w:r>
      <w:r w:rsidRPr="00511C8F">
        <w:rPr>
          <w:szCs w:val="21"/>
        </w:rPr>
        <w:tab/>
        <w:t xml:space="preserve">Subject to </w:t>
      </w:r>
      <w:r w:rsidR="00F5062F" w:rsidRPr="00511C8F">
        <w:rPr>
          <w:szCs w:val="21"/>
        </w:rPr>
        <w:t>subsection (</w:t>
      </w:r>
      <w:r w:rsidRPr="00511C8F">
        <w:rPr>
          <w:szCs w:val="21"/>
        </w:rPr>
        <w:t>4), a party to an AAT first review must bear any expenses incurred by the party in relation to the review.</w:t>
      </w:r>
    </w:p>
    <w:p w14:paraId="6BEB555D" w14:textId="77777777" w:rsidR="003151A4" w:rsidRPr="00511C8F" w:rsidRDefault="003151A4" w:rsidP="003151A4">
      <w:pPr>
        <w:pStyle w:val="subsection"/>
        <w:rPr>
          <w:szCs w:val="21"/>
        </w:rPr>
      </w:pPr>
      <w:r w:rsidRPr="00511C8F">
        <w:rPr>
          <w:szCs w:val="21"/>
        </w:rPr>
        <w:tab/>
        <w:t>(2)</w:t>
      </w:r>
      <w:r w:rsidRPr="00511C8F">
        <w:rPr>
          <w:szCs w:val="21"/>
        </w:rPr>
        <w:tab/>
        <w:t>The AAT may determine that the Commonwealth is to pay the reasonable costs that are:</w:t>
      </w:r>
    </w:p>
    <w:p w14:paraId="3E36CFCA" w14:textId="77777777" w:rsidR="003151A4" w:rsidRPr="00511C8F" w:rsidRDefault="003151A4" w:rsidP="003151A4">
      <w:pPr>
        <w:pStyle w:val="paragraph"/>
        <w:rPr>
          <w:szCs w:val="21"/>
        </w:rPr>
      </w:pPr>
      <w:r w:rsidRPr="00511C8F">
        <w:rPr>
          <w:szCs w:val="21"/>
        </w:rPr>
        <w:lastRenderedPageBreak/>
        <w:tab/>
        <w:t>(a)</w:t>
      </w:r>
      <w:r w:rsidRPr="00511C8F">
        <w:rPr>
          <w:szCs w:val="21"/>
        </w:rPr>
        <w:tab/>
        <w:t>incurred by a party for travel and accommodation in relation to an AAT first review; and</w:t>
      </w:r>
    </w:p>
    <w:p w14:paraId="57CE4DBA" w14:textId="77777777" w:rsidR="003151A4" w:rsidRPr="00511C8F" w:rsidRDefault="003151A4" w:rsidP="003151A4">
      <w:pPr>
        <w:pStyle w:val="paragraph"/>
        <w:rPr>
          <w:szCs w:val="21"/>
        </w:rPr>
      </w:pPr>
      <w:r w:rsidRPr="00511C8F">
        <w:rPr>
          <w:szCs w:val="21"/>
        </w:rPr>
        <w:tab/>
        <w:t>(b)</w:t>
      </w:r>
      <w:r w:rsidRPr="00511C8F">
        <w:rPr>
          <w:szCs w:val="21"/>
        </w:rPr>
        <w:tab/>
        <w:t>specified in the determination.</w:t>
      </w:r>
    </w:p>
    <w:p w14:paraId="2088AE24" w14:textId="77777777" w:rsidR="003151A4" w:rsidRPr="00511C8F" w:rsidRDefault="003151A4" w:rsidP="003151A4">
      <w:pPr>
        <w:pStyle w:val="subsection"/>
        <w:rPr>
          <w:szCs w:val="21"/>
        </w:rPr>
      </w:pPr>
      <w:r w:rsidRPr="00511C8F">
        <w:rPr>
          <w:szCs w:val="21"/>
        </w:rPr>
        <w:tab/>
        <w:t>(3)</w:t>
      </w:r>
      <w:r w:rsidRPr="00511C8F">
        <w:rPr>
          <w:szCs w:val="21"/>
        </w:rPr>
        <w:tab/>
        <w:t>If the AAT arranges for the provision of a medical service in relation to a party to an AAT first review, the AAT may determine that the Commonwealth is to pay the costs of the provision of the service.</w:t>
      </w:r>
    </w:p>
    <w:p w14:paraId="368D5F30" w14:textId="77777777" w:rsidR="003151A4" w:rsidRPr="00511C8F" w:rsidRDefault="003151A4" w:rsidP="003151A4">
      <w:pPr>
        <w:pStyle w:val="subsection"/>
        <w:rPr>
          <w:szCs w:val="21"/>
        </w:rPr>
      </w:pPr>
      <w:r w:rsidRPr="00511C8F">
        <w:rPr>
          <w:szCs w:val="21"/>
        </w:rPr>
        <w:tab/>
        <w:t>(4)</w:t>
      </w:r>
      <w:r w:rsidRPr="00511C8F">
        <w:rPr>
          <w:szCs w:val="21"/>
        </w:rPr>
        <w:tab/>
        <w:t xml:space="preserve">If the AAT makes a determination under </w:t>
      </w:r>
      <w:r w:rsidR="00F5062F" w:rsidRPr="00511C8F">
        <w:rPr>
          <w:szCs w:val="21"/>
        </w:rPr>
        <w:t>subsection (</w:t>
      </w:r>
      <w:r w:rsidRPr="00511C8F">
        <w:rPr>
          <w:szCs w:val="21"/>
        </w:rPr>
        <w:t>2) or (3), the costs to which the determination relates are payable by the Commonwealth.</w:t>
      </w:r>
    </w:p>
    <w:p w14:paraId="6889928C" w14:textId="77777777" w:rsidR="003151A4" w:rsidRPr="00511C8F" w:rsidRDefault="003151A4" w:rsidP="003151A4">
      <w:pPr>
        <w:pStyle w:val="ActHead5"/>
        <w:rPr>
          <w:szCs w:val="23"/>
        </w:rPr>
      </w:pPr>
      <w:bookmarkStart w:id="345" w:name="_Toc130892938"/>
      <w:r w:rsidRPr="00511C8F">
        <w:rPr>
          <w:rStyle w:val="CharSectno"/>
          <w:szCs w:val="23"/>
        </w:rPr>
        <w:t>234</w:t>
      </w:r>
      <w:r w:rsidRPr="00511C8F">
        <w:rPr>
          <w:szCs w:val="23"/>
        </w:rPr>
        <w:t xml:space="preserve">  When AAT decision on AAT first review comes into force</w:t>
      </w:r>
      <w:bookmarkEnd w:id="345"/>
    </w:p>
    <w:p w14:paraId="00C7E419" w14:textId="77777777" w:rsidR="003151A4" w:rsidRPr="00511C8F" w:rsidRDefault="003151A4" w:rsidP="003151A4">
      <w:pPr>
        <w:pStyle w:val="SubsectionHead"/>
        <w:rPr>
          <w:szCs w:val="21"/>
        </w:rPr>
      </w:pPr>
      <w:r w:rsidRPr="00511C8F">
        <w:rPr>
          <w:szCs w:val="21"/>
        </w:rPr>
        <w:t>Claimant decision</w:t>
      </w:r>
    </w:p>
    <w:p w14:paraId="0F864164" w14:textId="77777777" w:rsidR="003151A4" w:rsidRPr="00511C8F" w:rsidRDefault="003151A4" w:rsidP="003151A4">
      <w:pPr>
        <w:pStyle w:val="subsection"/>
        <w:rPr>
          <w:szCs w:val="21"/>
        </w:rPr>
      </w:pPr>
      <w:r w:rsidRPr="00511C8F">
        <w:rPr>
          <w:szCs w:val="21"/>
        </w:rPr>
        <w:tab/>
        <w:t>(1)</w:t>
      </w:r>
      <w:r w:rsidRPr="00511C8F">
        <w:rPr>
          <w:szCs w:val="21"/>
        </w:rPr>
        <w:tab/>
        <w:t>A decision of the AAT on AAT first review:</w:t>
      </w:r>
    </w:p>
    <w:p w14:paraId="2C87568C" w14:textId="77777777" w:rsidR="003151A4" w:rsidRPr="00511C8F" w:rsidRDefault="003151A4" w:rsidP="003151A4">
      <w:pPr>
        <w:pStyle w:val="paragraph"/>
        <w:rPr>
          <w:szCs w:val="21"/>
        </w:rPr>
      </w:pPr>
      <w:r w:rsidRPr="00511C8F">
        <w:rPr>
          <w:szCs w:val="21"/>
        </w:rPr>
        <w:tab/>
        <w:t>(a)</w:t>
      </w:r>
      <w:r w:rsidRPr="00511C8F">
        <w:rPr>
          <w:szCs w:val="21"/>
        </w:rPr>
        <w:tab/>
        <w:t>to vary an AAT reviewable claimant decision; or</w:t>
      </w:r>
    </w:p>
    <w:p w14:paraId="5F100732" w14:textId="77777777" w:rsidR="003151A4" w:rsidRPr="00511C8F" w:rsidRDefault="003151A4" w:rsidP="003151A4">
      <w:pPr>
        <w:pStyle w:val="paragraph"/>
        <w:rPr>
          <w:szCs w:val="21"/>
        </w:rPr>
      </w:pPr>
      <w:r w:rsidRPr="00511C8F">
        <w:rPr>
          <w:szCs w:val="21"/>
        </w:rPr>
        <w:tab/>
        <w:t>(b)</w:t>
      </w:r>
      <w:r w:rsidRPr="00511C8F">
        <w:rPr>
          <w:szCs w:val="21"/>
        </w:rPr>
        <w:tab/>
        <w:t>to set aside an AAT reviewable claimant decision and substitute a new decision;</w:t>
      </w:r>
    </w:p>
    <w:p w14:paraId="04F0F28E" w14:textId="77777777" w:rsidR="003151A4" w:rsidRPr="00511C8F" w:rsidRDefault="003151A4" w:rsidP="003151A4">
      <w:pPr>
        <w:pStyle w:val="subsection2"/>
        <w:rPr>
          <w:szCs w:val="21"/>
        </w:rPr>
      </w:pPr>
      <w:r w:rsidRPr="00511C8F">
        <w:rPr>
          <w:szCs w:val="21"/>
        </w:rPr>
        <w:t>comes into force on the day that would give full effect to the decision of the AAT.</w:t>
      </w:r>
    </w:p>
    <w:p w14:paraId="2A95E43D" w14:textId="77777777" w:rsidR="003151A4" w:rsidRPr="00511C8F" w:rsidRDefault="003151A4" w:rsidP="003151A4">
      <w:pPr>
        <w:pStyle w:val="SubsectionHead"/>
        <w:rPr>
          <w:szCs w:val="21"/>
        </w:rPr>
      </w:pPr>
      <w:r w:rsidRPr="00511C8F">
        <w:rPr>
          <w:szCs w:val="21"/>
        </w:rPr>
        <w:t>Employer decision</w:t>
      </w:r>
    </w:p>
    <w:p w14:paraId="5361C9E8" w14:textId="77777777" w:rsidR="003151A4" w:rsidRPr="00511C8F" w:rsidRDefault="003151A4" w:rsidP="003151A4">
      <w:pPr>
        <w:pStyle w:val="subsection"/>
        <w:rPr>
          <w:szCs w:val="21"/>
        </w:rPr>
      </w:pPr>
      <w:r w:rsidRPr="00511C8F">
        <w:rPr>
          <w:szCs w:val="21"/>
        </w:rPr>
        <w:tab/>
        <w:t>(2)</w:t>
      </w:r>
      <w:r w:rsidRPr="00511C8F">
        <w:rPr>
          <w:szCs w:val="21"/>
        </w:rPr>
        <w:tab/>
        <w:t>A decision of the AAT on AAT first review:</w:t>
      </w:r>
    </w:p>
    <w:p w14:paraId="698BA9A3" w14:textId="77777777" w:rsidR="003151A4" w:rsidRPr="00511C8F" w:rsidRDefault="003151A4" w:rsidP="003151A4">
      <w:pPr>
        <w:pStyle w:val="paragraph"/>
        <w:rPr>
          <w:szCs w:val="21"/>
        </w:rPr>
      </w:pPr>
      <w:r w:rsidRPr="00511C8F">
        <w:rPr>
          <w:szCs w:val="21"/>
        </w:rPr>
        <w:tab/>
        <w:t>(a)</w:t>
      </w:r>
      <w:r w:rsidRPr="00511C8F">
        <w:rPr>
          <w:szCs w:val="21"/>
        </w:rPr>
        <w:tab/>
        <w:t>to vary an AAT reviewable employer decision; or</w:t>
      </w:r>
    </w:p>
    <w:p w14:paraId="2DF7C2AF" w14:textId="77777777" w:rsidR="003151A4" w:rsidRPr="00511C8F" w:rsidRDefault="003151A4" w:rsidP="003151A4">
      <w:pPr>
        <w:pStyle w:val="paragraph"/>
        <w:rPr>
          <w:szCs w:val="21"/>
        </w:rPr>
      </w:pPr>
      <w:r w:rsidRPr="00511C8F">
        <w:rPr>
          <w:szCs w:val="21"/>
        </w:rPr>
        <w:tab/>
        <w:t>(b)</w:t>
      </w:r>
      <w:r w:rsidRPr="00511C8F">
        <w:rPr>
          <w:szCs w:val="21"/>
        </w:rPr>
        <w:tab/>
        <w:t>to set aside an AAT reviewable employer decision and substitute a new decision;</w:t>
      </w:r>
    </w:p>
    <w:p w14:paraId="14F47FB4" w14:textId="77777777" w:rsidR="003151A4" w:rsidRPr="00511C8F" w:rsidRDefault="003151A4" w:rsidP="003151A4">
      <w:pPr>
        <w:pStyle w:val="subsection2"/>
        <w:rPr>
          <w:szCs w:val="21"/>
        </w:rPr>
      </w:pPr>
      <w:r w:rsidRPr="00511C8F">
        <w:rPr>
          <w:szCs w:val="21"/>
        </w:rPr>
        <w:t>comes into force immediately on the giving of the decision.</w:t>
      </w:r>
    </w:p>
    <w:p w14:paraId="02D3E4DA" w14:textId="77777777" w:rsidR="003151A4" w:rsidRPr="00511C8F" w:rsidRDefault="003151A4" w:rsidP="003151A4">
      <w:pPr>
        <w:pStyle w:val="SubsectionHead"/>
        <w:rPr>
          <w:szCs w:val="21"/>
        </w:rPr>
      </w:pPr>
      <w:r w:rsidRPr="00511C8F">
        <w:rPr>
          <w:szCs w:val="21"/>
        </w:rPr>
        <w:t>AAT Act</w:t>
      </w:r>
    </w:p>
    <w:p w14:paraId="15FF251D" w14:textId="77777777" w:rsidR="003151A4" w:rsidRPr="00511C8F" w:rsidRDefault="003151A4" w:rsidP="003151A4">
      <w:pPr>
        <w:pStyle w:val="subsection"/>
        <w:rPr>
          <w:szCs w:val="21"/>
        </w:rPr>
      </w:pPr>
      <w:r w:rsidRPr="00511C8F">
        <w:rPr>
          <w:szCs w:val="21"/>
        </w:rPr>
        <w:tab/>
        <w:t>(3)</w:t>
      </w:r>
      <w:r w:rsidRPr="00511C8F">
        <w:rPr>
          <w:szCs w:val="21"/>
        </w:rPr>
        <w:tab/>
      </w:r>
      <w:r w:rsidR="00F5062F" w:rsidRPr="00511C8F">
        <w:rPr>
          <w:szCs w:val="21"/>
        </w:rPr>
        <w:t>Subsections (</w:t>
      </w:r>
      <w:r w:rsidRPr="00511C8F">
        <w:rPr>
          <w:szCs w:val="21"/>
        </w:rPr>
        <w:t>1) and (2) apply despite subsection</w:t>
      </w:r>
      <w:r w:rsidR="00F5062F" w:rsidRPr="00511C8F">
        <w:rPr>
          <w:szCs w:val="21"/>
        </w:rPr>
        <w:t> </w:t>
      </w:r>
      <w:r w:rsidRPr="00511C8F">
        <w:rPr>
          <w:szCs w:val="21"/>
        </w:rPr>
        <w:t>43(6) of the AAT Act (which deals with when AAT decisions take effect).</w:t>
      </w:r>
    </w:p>
    <w:p w14:paraId="783F7990" w14:textId="77777777" w:rsidR="003151A4" w:rsidRPr="00511C8F" w:rsidRDefault="003151A4" w:rsidP="003151A4">
      <w:pPr>
        <w:pStyle w:val="ActHead5"/>
        <w:rPr>
          <w:szCs w:val="23"/>
        </w:rPr>
      </w:pPr>
      <w:bookmarkStart w:id="346" w:name="_Toc130892939"/>
      <w:r w:rsidRPr="00511C8F">
        <w:rPr>
          <w:rStyle w:val="CharSectno"/>
          <w:szCs w:val="23"/>
        </w:rPr>
        <w:lastRenderedPageBreak/>
        <w:t>235</w:t>
      </w:r>
      <w:r w:rsidRPr="00511C8F">
        <w:rPr>
          <w:szCs w:val="23"/>
        </w:rPr>
        <w:t xml:space="preserve">  Notification of decisions and reasons for AAT first review</w:t>
      </w:r>
      <w:bookmarkEnd w:id="346"/>
    </w:p>
    <w:p w14:paraId="36278AB7" w14:textId="77777777" w:rsidR="003151A4" w:rsidRPr="00511C8F" w:rsidRDefault="003151A4" w:rsidP="003151A4">
      <w:pPr>
        <w:pStyle w:val="subsection"/>
        <w:rPr>
          <w:szCs w:val="21"/>
        </w:rPr>
      </w:pPr>
      <w:r w:rsidRPr="00511C8F">
        <w:rPr>
          <w:szCs w:val="21"/>
        </w:rPr>
        <w:tab/>
        <w:t>(1)</w:t>
      </w:r>
      <w:r w:rsidRPr="00511C8F">
        <w:rPr>
          <w:szCs w:val="21"/>
        </w:rPr>
        <w:tab/>
        <w:t>If, on AAT first review of a decision, the AAT makes a decision under subsection</w:t>
      </w:r>
      <w:r w:rsidR="00F5062F" w:rsidRPr="00511C8F">
        <w:rPr>
          <w:szCs w:val="21"/>
        </w:rPr>
        <w:t> </w:t>
      </w:r>
      <w:r w:rsidRPr="00511C8F">
        <w:rPr>
          <w:szCs w:val="21"/>
        </w:rPr>
        <w:t>43(1) of the AAT Act to affirm the decision under review, the AAT must, within 14 days of making its decision:</w:t>
      </w:r>
    </w:p>
    <w:p w14:paraId="26015CA2" w14:textId="77777777" w:rsidR="003151A4" w:rsidRPr="00511C8F" w:rsidRDefault="003151A4" w:rsidP="003151A4">
      <w:pPr>
        <w:pStyle w:val="paragraph"/>
        <w:rPr>
          <w:szCs w:val="21"/>
        </w:rPr>
      </w:pPr>
      <w:r w:rsidRPr="00511C8F">
        <w:rPr>
          <w:szCs w:val="21"/>
        </w:rPr>
        <w:tab/>
        <w:t>(a)</w:t>
      </w:r>
      <w:r w:rsidRPr="00511C8F">
        <w:rPr>
          <w:szCs w:val="21"/>
        </w:rPr>
        <w:tab/>
        <w:t>give a written notice to the parties that sets out the decision; and</w:t>
      </w:r>
    </w:p>
    <w:p w14:paraId="1D4B77A3" w14:textId="77777777" w:rsidR="003151A4" w:rsidRPr="00511C8F" w:rsidRDefault="003151A4" w:rsidP="003151A4">
      <w:pPr>
        <w:pStyle w:val="paragraph"/>
        <w:rPr>
          <w:szCs w:val="21"/>
        </w:rPr>
      </w:pPr>
      <w:r w:rsidRPr="00511C8F">
        <w:rPr>
          <w:szCs w:val="21"/>
        </w:rPr>
        <w:tab/>
        <w:t>(b)</w:t>
      </w:r>
      <w:r w:rsidRPr="00511C8F">
        <w:rPr>
          <w:szCs w:val="21"/>
        </w:rPr>
        <w:tab/>
        <w:t>either:</w:t>
      </w:r>
    </w:p>
    <w:p w14:paraId="7339784F" w14:textId="77777777" w:rsidR="003151A4" w:rsidRPr="00511C8F" w:rsidRDefault="003151A4" w:rsidP="003151A4">
      <w:pPr>
        <w:pStyle w:val="paragraphsub"/>
        <w:rPr>
          <w:szCs w:val="21"/>
        </w:rPr>
      </w:pPr>
      <w:r w:rsidRPr="00511C8F">
        <w:rPr>
          <w:szCs w:val="21"/>
        </w:rPr>
        <w:tab/>
        <w:t>(i)</w:t>
      </w:r>
      <w:r w:rsidRPr="00511C8F">
        <w:rPr>
          <w:szCs w:val="21"/>
        </w:rPr>
        <w:tab/>
        <w:t>give reasons for the decision orally to the parties and explain that they may request a written statement of reasons; or</w:t>
      </w:r>
    </w:p>
    <w:p w14:paraId="7EC97591" w14:textId="77777777" w:rsidR="003151A4" w:rsidRPr="00511C8F" w:rsidRDefault="003151A4" w:rsidP="003151A4">
      <w:pPr>
        <w:pStyle w:val="paragraphsub"/>
        <w:rPr>
          <w:szCs w:val="21"/>
        </w:rPr>
      </w:pPr>
      <w:r w:rsidRPr="00511C8F">
        <w:rPr>
          <w:szCs w:val="21"/>
        </w:rPr>
        <w:tab/>
        <w:t>(ii)</w:t>
      </w:r>
      <w:r w:rsidRPr="00511C8F">
        <w:rPr>
          <w:szCs w:val="21"/>
        </w:rPr>
        <w:tab/>
        <w:t>give the parties a written statement of reasons for the decision.</w:t>
      </w:r>
    </w:p>
    <w:p w14:paraId="11B03A15" w14:textId="77777777" w:rsidR="003151A4" w:rsidRPr="00511C8F" w:rsidRDefault="003151A4" w:rsidP="003151A4">
      <w:pPr>
        <w:pStyle w:val="subsection"/>
        <w:rPr>
          <w:szCs w:val="21"/>
        </w:rPr>
      </w:pPr>
      <w:r w:rsidRPr="00511C8F">
        <w:rPr>
          <w:szCs w:val="21"/>
        </w:rPr>
        <w:tab/>
        <w:t>(2)</w:t>
      </w:r>
      <w:r w:rsidRPr="00511C8F">
        <w:rPr>
          <w:szCs w:val="21"/>
        </w:rPr>
        <w:tab/>
        <w:t>If, on AAT first review of a decision, the AAT makes a decision under subsection</w:t>
      </w:r>
      <w:r w:rsidR="00F5062F" w:rsidRPr="00511C8F">
        <w:rPr>
          <w:szCs w:val="21"/>
        </w:rPr>
        <w:t> </w:t>
      </w:r>
      <w:r w:rsidRPr="00511C8F">
        <w:rPr>
          <w:szCs w:val="21"/>
        </w:rPr>
        <w:t>43(1) of the AAT Act that is other than to affirm the decision under review, the AAT must, within 14 days of making its decision:</w:t>
      </w:r>
    </w:p>
    <w:p w14:paraId="30B0FB97" w14:textId="77777777" w:rsidR="003151A4" w:rsidRPr="00511C8F" w:rsidRDefault="003151A4" w:rsidP="003151A4">
      <w:pPr>
        <w:pStyle w:val="paragraph"/>
        <w:rPr>
          <w:szCs w:val="21"/>
        </w:rPr>
      </w:pPr>
      <w:r w:rsidRPr="00511C8F">
        <w:rPr>
          <w:szCs w:val="21"/>
        </w:rPr>
        <w:tab/>
        <w:t>(a)</w:t>
      </w:r>
      <w:r w:rsidRPr="00511C8F">
        <w:rPr>
          <w:szCs w:val="21"/>
        </w:rPr>
        <w:tab/>
        <w:t>give a written notice to the parties that sets out the decision; and</w:t>
      </w:r>
    </w:p>
    <w:p w14:paraId="10B0A008" w14:textId="77777777" w:rsidR="003151A4" w:rsidRPr="00511C8F" w:rsidRDefault="003151A4" w:rsidP="003151A4">
      <w:pPr>
        <w:pStyle w:val="paragraph"/>
        <w:rPr>
          <w:szCs w:val="21"/>
        </w:rPr>
      </w:pPr>
      <w:r w:rsidRPr="00511C8F">
        <w:rPr>
          <w:szCs w:val="21"/>
        </w:rPr>
        <w:tab/>
        <w:t>(b)</w:t>
      </w:r>
      <w:r w:rsidRPr="00511C8F">
        <w:rPr>
          <w:szCs w:val="21"/>
        </w:rPr>
        <w:tab/>
        <w:t>give the parties a written statement of reasons for the decision.</w:t>
      </w:r>
    </w:p>
    <w:p w14:paraId="62F81404" w14:textId="77777777" w:rsidR="003151A4" w:rsidRPr="00511C8F" w:rsidRDefault="003151A4" w:rsidP="003151A4">
      <w:pPr>
        <w:pStyle w:val="subsection"/>
        <w:rPr>
          <w:szCs w:val="21"/>
        </w:rPr>
      </w:pPr>
      <w:r w:rsidRPr="00511C8F">
        <w:rPr>
          <w:szCs w:val="21"/>
        </w:rPr>
        <w:tab/>
        <w:t>(3)</w:t>
      </w:r>
      <w:r w:rsidRPr="00511C8F">
        <w:rPr>
          <w:szCs w:val="21"/>
        </w:rPr>
        <w:tab/>
        <w:t xml:space="preserve">A failure to comply with </w:t>
      </w:r>
      <w:r w:rsidR="00F5062F" w:rsidRPr="00511C8F">
        <w:rPr>
          <w:szCs w:val="21"/>
        </w:rPr>
        <w:t>subsection (</w:t>
      </w:r>
      <w:r w:rsidRPr="00511C8F">
        <w:rPr>
          <w:szCs w:val="21"/>
        </w:rPr>
        <w:t>1) or (2) does not affect the validity of the decision.</w:t>
      </w:r>
    </w:p>
    <w:p w14:paraId="6224D7BC" w14:textId="77777777" w:rsidR="003151A4" w:rsidRPr="00511C8F" w:rsidRDefault="003151A4" w:rsidP="003151A4">
      <w:pPr>
        <w:pStyle w:val="subsection"/>
        <w:rPr>
          <w:szCs w:val="21"/>
        </w:rPr>
      </w:pPr>
      <w:r w:rsidRPr="00511C8F">
        <w:rPr>
          <w:szCs w:val="21"/>
        </w:rPr>
        <w:tab/>
        <w:t>(4)</w:t>
      </w:r>
      <w:r w:rsidRPr="00511C8F">
        <w:rPr>
          <w:szCs w:val="21"/>
        </w:rPr>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14:paraId="3A7531EC" w14:textId="77777777" w:rsidR="003151A4" w:rsidRPr="00511C8F" w:rsidRDefault="003151A4" w:rsidP="003151A4">
      <w:pPr>
        <w:pStyle w:val="subsection"/>
        <w:rPr>
          <w:szCs w:val="21"/>
        </w:rPr>
      </w:pPr>
      <w:r w:rsidRPr="00511C8F">
        <w:rPr>
          <w:szCs w:val="21"/>
        </w:rPr>
        <w:tab/>
        <w:t>(5)</w:t>
      </w:r>
      <w:r w:rsidRPr="00511C8F">
        <w:rPr>
          <w:szCs w:val="21"/>
        </w:rPr>
        <w:tab/>
        <w:t>Subsections</w:t>
      </w:r>
      <w:r w:rsidR="00F5062F" w:rsidRPr="00511C8F">
        <w:rPr>
          <w:szCs w:val="21"/>
        </w:rPr>
        <w:t> </w:t>
      </w:r>
      <w:r w:rsidRPr="00511C8F">
        <w:rPr>
          <w:szCs w:val="21"/>
        </w:rPr>
        <w:t>43(2) and (2A) of the AAT Act do not apply in relation to an AAT first review. However, any written statement of reasons given must comply with subsection</w:t>
      </w:r>
      <w:r w:rsidR="00F5062F" w:rsidRPr="00511C8F">
        <w:rPr>
          <w:szCs w:val="21"/>
        </w:rPr>
        <w:t> </w:t>
      </w:r>
      <w:r w:rsidRPr="00511C8F">
        <w:rPr>
          <w:szCs w:val="21"/>
        </w:rPr>
        <w:t>43(2B) of that Act.</w:t>
      </w:r>
    </w:p>
    <w:p w14:paraId="3D08F06B" w14:textId="77777777" w:rsidR="003151A4" w:rsidRPr="00511C8F" w:rsidRDefault="003151A4" w:rsidP="003151A4">
      <w:pPr>
        <w:pStyle w:val="notetext"/>
        <w:rPr>
          <w:szCs w:val="17"/>
        </w:rPr>
      </w:pPr>
      <w:r w:rsidRPr="00511C8F">
        <w:rPr>
          <w:szCs w:val="17"/>
        </w:rPr>
        <w:t>Note:</w:t>
      </w:r>
      <w:r w:rsidRPr="00511C8F">
        <w:rPr>
          <w:szCs w:val="17"/>
        </w:rPr>
        <w:tab/>
        <w:t>Subsections</w:t>
      </w:r>
      <w:r w:rsidR="00F5062F" w:rsidRPr="00511C8F">
        <w:rPr>
          <w:szCs w:val="17"/>
        </w:rPr>
        <w:t> </w:t>
      </w:r>
      <w:r w:rsidRPr="00511C8F">
        <w:rPr>
          <w:szCs w:val="17"/>
        </w:rPr>
        <w:t>43(2), (2A) and (2B) of the AAT Act are about the AAT giving reasons for its decisions.</w:t>
      </w:r>
    </w:p>
    <w:p w14:paraId="1AFC0FDE" w14:textId="2FACB586" w:rsidR="003151A4" w:rsidRPr="00511C8F" w:rsidRDefault="003151A4" w:rsidP="009D5769">
      <w:pPr>
        <w:pStyle w:val="ActHead2"/>
        <w:pageBreakBefore/>
        <w:rPr>
          <w:szCs w:val="31"/>
        </w:rPr>
      </w:pPr>
      <w:bookmarkStart w:id="347" w:name="_Toc130892940"/>
      <w:r w:rsidRPr="00511C8F">
        <w:rPr>
          <w:rStyle w:val="CharPartNo"/>
          <w:szCs w:val="31"/>
        </w:rPr>
        <w:lastRenderedPageBreak/>
        <w:t>Part</w:t>
      </w:r>
      <w:r w:rsidR="00F5062F" w:rsidRPr="00511C8F">
        <w:rPr>
          <w:rStyle w:val="CharPartNo"/>
          <w:szCs w:val="31"/>
        </w:rPr>
        <w:t> </w:t>
      </w:r>
      <w:r w:rsidRPr="00511C8F">
        <w:rPr>
          <w:rStyle w:val="CharPartNo"/>
          <w:szCs w:val="31"/>
        </w:rPr>
        <w:t>5</w:t>
      </w:r>
      <w:r w:rsidR="00FB5E73">
        <w:rPr>
          <w:rStyle w:val="CharPartNo"/>
          <w:szCs w:val="31"/>
        </w:rPr>
        <w:noBreakHyphen/>
      </w:r>
      <w:r w:rsidRPr="00511C8F">
        <w:rPr>
          <w:rStyle w:val="CharPartNo"/>
          <w:szCs w:val="31"/>
        </w:rPr>
        <w:t>3</w:t>
      </w:r>
      <w:r w:rsidRPr="00511C8F">
        <w:rPr>
          <w:szCs w:val="31"/>
        </w:rPr>
        <w:t>—</w:t>
      </w:r>
      <w:r w:rsidRPr="00511C8F">
        <w:rPr>
          <w:rStyle w:val="CharPartText"/>
          <w:szCs w:val="31"/>
        </w:rPr>
        <w:t>AAT second review of claimant decisions</w:t>
      </w:r>
      <w:bookmarkEnd w:id="347"/>
    </w:p>
    <w:p w14:paraId="52F966B4" w14:textId="77777777" w:rsidR="003151A4" w:rsidRPr="00511C8F" w:rsidRDefault="00EC58A2" w:rsidP="003151A4">
      <w:pPr>
        <w:pStyle w:val="ActHead3"/>
        <w:rPr>
          <w:szCs w:val="27"/>
        </w:rPr>
      </w:pPr>
      <w:bookmarkStart w:id="348" w:name="_Toc130892941"/>
      <w:r w:rsidRPr="00511C8F">
        <w:rPr>
          <w:rStyle w:val="CharDivNo"/>
          <w:szCs w:val="27"/>
        </w:rPr>
        <w:t>Division 1</w:t>
      </w:r>
      <w:r w:rsidR="003151A4" w:rsidRPr="00511C8F">
        <w:rPr>
          <w:szCs w:val="27"/>
        </w:rPr>
        <w:t>—</w:t>
      </w:r>
      <w:r w:rsidR="003151A4" w:rsidRPr="00511C8F">
        <w:rPr>
          <w:rStyle w:val="CharDivText"/>
          <w:szCs w:val="27"/>
        </w:rPr>
        <w:t>Guide to this Part</w:t>
      </w:r>
      <w:bookmarkEnd w:id="348"/>
    </w:p>
    <w:p w14:paraId="44E5E3ED" w14:textId="77777777" w:rsidR="003151A4" w:rsidRPr="00511C8F" w:rsidRDefault="003151A4" w:rsidP="003151A4">
      <w:pPr>
        <w:pStyle w:val="ActHead5"/>
        <w:rPr>
          <w:szCs w:val="23"/>
        </w:rPr>
      </w:pPr>
      <w:bookmarkStart w:id="349" w:name="_Toc130892942"/>
      <w:r w:rsidRPr="00511C8F">
        <w:rPr>
          <w:rStyle w:val="CharSectno"/>
          <w:szCs w:val="23"/>
        </w:rPr>
        <w:t>236</w:t>
      </w:r>
      <w:r w:rsidRPr="00511C8F">
        <w:rPr>
          <w:szCs w:val="23"/>
        </w:rPr>
        <w:t xml:space="preserve">  Guide to this Part</w:t>
      </w:r>
      <w:bookmarkEnd w:id="349"/>
    </w:p>
    <w:p w14:paraId="4265E173" w14:textId="77777777" w:rsidR="003151A4" w:rsidRPr="00511C8F" w:rsidRDefault="003151A4" w:rsidP="003151A4">
      <w:pPr>
        <w:pStyle w:val="SOText"/>
        <w:rPr>
          <w:szCs w:val="21"/>
        </w:rPr>
      </w:pPr>
      <w:r w:rsidRPr="00511C8F">
        <w:rPr>
          <w:szCs w:val="21"/>
        </w:rPr>
        <w:t xml:space="preserve">This </w:t>
      </w:r>
      <w:r w:rsidR="00EC58A2" w:rsidRPr="00511C8F">
        <w:rPr>
          <w:szCs w:val="21"/>
        </w:rPr>
        <w:t>Part i</w:t>
      </w:r>
      <w:r w:rsidRPr="00511C8F">
        <w:rPr>
          <w:szCs w:val="21"/>
        </w:rPr>
        <w:t xml:space="preserve">s about review by the </w:t>
      </w:r>
      <w:bookmarkStart w:id="350" w:name="_Hlk85126272"/>
      <w:r w:rsidRPr="00511C8F">
        <w:rPr>
          <w:szCs w:val="21"/>
        </w:rPr>
        <w:t>Administrative Appeals Tribunal</w:t>
      </w:r>
      <w:bookmarkEnd w:id="350"/>
      <w:r w:rsidRPr="00511C8F">
        <w:rPr>
          <w:szCs w:val="21"/>
        </w:rPr>
        <w:t xml:space="preserve"> of a decision made by the Tribunal on AAT first review of a claimant decision. These reviews are called AAT second reviews.</w:t>
      </w:r>
    </w:p>
    <w:p w14:paraId="5986D743" w14:textId="77777777" w:rsidR="003151A4" w:rsidRPr="00511C8F" w:rsidRDefault="003151A4" w:rsidP="003151A4">
      <w:pPr>
        <w:pStyle w:val="SOText"/>
        <w:rPr>
          <w:szCs w:val="21"/>
        </w:rPr>
      </w:pPr>
      <w:r w:rsidRPr="00511C8F">
        <w:rPr>
          <w:szCs w:val="21"/>
        </w:rPr>
        <w:t>AAT second review is only available in relation to claimant decisions—it is not available in relation to employer decisions.</w:t>
      </w:r>
    </w:p>
    <w:p w14:paraId="24FD010E" w14:textId="77777777" w:rsidR="003151A4" w:rsidRPr="00511C8F" w:rsidRDefault="003151A4" w:rsidP="003151A4">
      <w:pPr>
        <w:pStyle w:val="SOText"/>
        <w:rPr>
          <w:szCs w:val="21"/>
        </w:rPr>
      </w:pPr>
      <w:r w:rsidRPr="00511C8F">
        <w:rPr>
          <w:szCs w:val="21"/>
        </w:rPr>
        <w:t>The rules relating to review by the AAT are mainly in the AAT Act, but this Part modifies the operation of that Act in some ways for the purposes of AAT second reviews.</w:t>
      </w:r>
    </w:p>
    <w:p w14:paraId="191E3627" w14:textId="77777777" w:rsidR="003151A4" w:rsidRPr="00511C8F" w:rsidRDefault="003151A4" w:rsidP="003151A4">
      <w:pPr>
        <w:pStyle w:val="SOText"/>
        <w:rPr>
          <w:szCs w:val="21"/>
        </w:rPr>
      </w:pPr>
      <w:r w:rsidRPr="00511C8F">
        <w:rPr>
          <w:szCs w:val="21"/>
        </w:rPr>
        <w:t>The AAT Act allows a person to appeal to a court on a question of law from a decision of the AAT on AAT second review.</w:t>
      </w:r>
    </w:p>
    <w:p w14:paraId="37103542" w14:textId="77777777" w:rsidR="003151A4" w:rsidRPr="00511C8F" w:rsidRDefault="00EC58A2" w:rsidP="001F7D80">
      <w:pPr>
        <w:pStyle w:val="ActHead3"/>
        <w:pageBreakBefore/>
        <w:rPr>
          <w:szCs w:val="27"/>
        </w:rPr>
      </w:pPr>
      <w:bookmarkStart w:id="351" w:name="_Toc130892943"/>
      <w:r w:rsidRPr="00511C8F">
        <w:rPr>
          <w:rStyle w:val="CharDivNo"/>
          <w:szCs w:val="27"/>
        </w:rPr>
        <w:lastRenderedPageBreak/>
        <w:t>Division 2</w:t>
      </w:r>
      <w:r w:rsidR="003151A4" w:rsidRPr="00511C8F">
        <w:rPr>
          <w:szCs w:val="27"/>
        </w:rPr>
        <w:t>—</w:t>
      </w:r>
      <w:r w:rsidR="003151A4" w:rsidRPr="00511C8F">
        <w:rPr>
          <w:rStyle w:val="CharDivText"/>
          <w:szCs w:val="27"/>
        </w:rPr>
        <w:t>Applications for AAT second review</w:t>
      </w:r>
      <w:bookmarkEnd w:id="351"/>
    </w:p>
    <w:p w14:paraId="03D7FC92" w14:textId="77777777" w:rsidR="003151A4" w:rsidRPr="00511C8F" w:rsidRDefault="003151A4" w:rsidP="003151A4">
      <w:pPr>
        <w:pStyle w:val="ActHead5"/>
        <w:rPr>
          <w:szCs w:val="23"/>
        </w:rPr>
      </w:pPr>
      <w:bookmarkStart w:id="352" w:name="_Toc130892944"/>
      <w:r w:rsidRPr="00511C8F">
        <w:rPr>
          <w:rStyle w:val="CharSectno"/>
          <w:szCs w:val="23"/>
        </w:rPr>
        <w:t>237</w:t>
      </w:r>
      <w:r w:rsidRPr="00511C8F">
        <w:rPr>
          <w:szCs w:val="23"/>
        </w:rPr>
        <w:t xml:space="preserve">  Applications for AAT second review</w:t>
      </w:r>
      <w:bookmarkEnd w:id="352"/>
    </w:p>
    <w:p w14:paraId="10012D7B" w14:textId="77777777" w:rsidR="003151A4" w:rsidRPr="00511C8F" w:rsidRDefault="003151A4" w:rsidP="003151A4">
      <w:pPr>
        <w:pStyle w:val="subsection"/>
        <w:rPr>
          <w:szCs w:val="21"/>
        </w:rPr>
      </w:pPr>
      <w:r w:rsidRPr="00511C8F">
        <w:rPr>
          <w:szCs w:val="21"/>
        </w:rPr>
        <w:tab/>
        <w:t>(1)</w:t>
      </w:r>
      <w:r w:rsidRPr="00511C8F">
        <w:rPr>
          <w:szCs w:val="21"/>
        </w:rPr>
        <w:tab/>
        <w:t>An application may be made to the AAT for review (</w:t>
      </w:r>
      <w:r w:rsidRPr="00511C8F">
        <w:rPr>
          <w:b/>
          <w:i/>
          <w:szCs w:val="21"/>
        </w:rPr>
        <w:t>AAT second review</w:t>
      </w:r>
      <w:r w:rsidRPr="00511C8F">
        <w:rPr>
          <w:szCs w:val="21"/>
        </w:rPr>
        <w:t>) of a decision of the AAT under subsection</w:t>
      </w:r>
      <w:r w:rsidR="00F5062F" w:rsidRPr="00511C8F">
        <w:rPr>
          <w:szCs w:val="21"/>
        </w:rPr>
        <w:t> </w:t>
      </w:r>
      <w:r w:rsidRPr="00511C8F">
        <w:rPr>
          <w:szCs w:val="21"/>
        </w:rPr>
        <w:t>43(1) of the AAT Act on AAT first review in relation to a claimant decision.</w:t>
      </w:r>
    </w:p>
    <w:p w14:paraId="183A8341" w14:textId="77777777" w:rsidR="003151A4" w:rsidRPr="00511C8F" w:rsidRDefault="003151A4" w:rsidP="003151A4">
      <w:pPr>
        <w:pStyle w:val="subsection"/>
        <w:rPr>
          <w:szCs w:val="21"/>
        </w:rPr>
      </w:pPr>
      <w:r w:rsidRPr="00511C8F">
        <w:rPr>
          <w:szCs w:val="21"/>
        </w:rPr>
        <w:tab/>
        <w:t>(2)</w:t>
      </w:r>
      <w:r w:rsidRPr="00511C8F">
        <w:rPr>
          <w:szCs w:val="21"/>
        </w:rPr>
        <w:tab/>
        <w:t xml:space="preserve">For the purposes of </w:t>
      </w:r>
      <w:r w:rsidR="00F5062F" w:rsidRPr="00511C8F">
        <w:rPr>
          <w:szCs w:val="21"/>
        </w:rPr>
        <w:t>subsection (</w:t>
      </w:r>
      <w:r w:rsidRPr="00511C8F">
        <w:rPr>
          <w:szCs w:val="21"/>
        </w:rPr>
        <w:t>1), the decision of the AAT on AAT first review is taken to be:</w:t>
      </w:r>
    </w:p>
    <w:p w14:paraId="17CA179A" w14:textId="77777777" w:rsidR="003151A4" w:rsidRPr="00511C8F" w:rsidRDefault="003151A4" w:rsidP="003151A4">
      <w:pPr>
        <w:pStyle w:val="paragraph"/>
        <w:rPr>
          <w:szCs w:val="21"/>
        </w:rPr>
      </w:pPr>
      <w:r w:rsidRPr="00511C8F">
        <w:rPr>
          <w:szCs w:val="21"/>
        </w:rPr>
        <w:tab/>
        <w:t>(a)</w:t>
      </w:r>
      <w:r w:rsidRPr="00511C8F">
        <w:rPr>
          <w:szCs w:val="21"/>
        </w:rPr>
        <w:tab/>
        <w:t>if the AAT affirmed a claimant decision—that decision as affirmed; and</w:t>
      </w:r>
    </w:p>
    <w:p w14:paraId="3EF83142" w14:textId="77777777" w:rsidR="003151A4" w:rsidRPr="00511C8F" w:rsidRDefault="003151A4" w:rsidP="003151A4">
      <w:pPr>
        <w:pStyle w:val="paragraph"/>
        <w:rPr>
          <w:szCs w:val="21"/>
        </w:rPr>
      </w:pPr>
      <w:r w:rsidRPr="00511C8F">
        <w:rPr>
          <w:szCs w:val="21"/>
        </w:rPr>
        <w:tab/>
        <w:t>(b)</w:t>
      </w:r>
      <w:r w:rsidRPr="00511C8F">
        <w:rPr>
          <w:szCs w:val="21"/>
        </w:rPr>
        <w:tab/>
        <w:t>if the AAT varied a claimant decision—that decision as varied; and</w:t>
      </w:r>
    </w:p>
    <w:p w14:paraId="5286814D" w14:textId="77777777" w:rsidR="003151A4" w:rsidRPr="00511C8F" w:rsidRDefault="003151A4" w:rsidP="003151A4">
      <w:pPr>
        <w:pStyle w:val="paragraph"/>
        <w:rPr>
          <w:szCs w:val="21"/>
        </w:rPr>
      </w:pPr>
      <w:r w:rsidRPr="00511C8F">
        <w:rPr>
          <w:szCs w:val="21"/>
        </w:rPr>
        <w:tab/>
        <w:t>(c)</w:t>
      </w:r>
      <w:r w:rsidRPr="00511C8F">
        <w:rPr>
          <w:szCs w:val="21"/>
        </w:rPr>
        <w:tab/>
        <w:t>if the AAT set a claimant decision aside and substituted a new decision—the new decision; and</w:t>
      </w:r>
    </w:p>
    <w:p w14:paraId="0D1B3607" w14:textId="77777777" w:rsidR="003151A4" w:rsidRPr="00511C8F" w:rsidRDefault="003151A4" w:rsidP="003151A4">
      <w:pPr>
        <w:pStyle w:val="paragraph"/>
        <w:rPr>
          <w:szCs w:val="21"/>
        </w:rPr>
      </w:pPr>
      <w:r w:rsidRPr="00511C8F">
        <w:rPr>
          <w:szCs w:val="21"/>
        </w:rPr>
        <w:tab/>
        <w:t>(d)</w:t>
      </w:r>
      <w:r w:rsidRPr="00511C8F">
        <w:rPr>
          <w:szCs w:val="21"/>
        </w:rPr>
        <w:tab/>
        <w:t>if the AAT set a claimant decision aside and sent the matter back to the Secretary for reconsideration in accordance with any directions or recommendations of the AAT—the directions or recommendations of the AAT.</w:t>
      </w:r>
    </w:p>
    <w:p w14:paraId="67F44FDB" w14:textId="77777777" w:rsidR="003151A4" w:rsidRPr="00511C8F" w:rsidRDefault="003151A4" w:rsidP="003151A4">
      <w:pPr>
        <w:pStyle w:val="subsection"/>
        <w:rPr>
          <w:szCs w:val="21"/>
        </w:rPr>
      </w:pPr>
      <w:r w:rsidRPr="00511C8F">
        <w:rPr>
          <w:szCs w:val="21"/>
        </w:rPr>
        <w:tab/>
        <w:t>(3)</w:t>
      </w:r>
      <w:r w:rsidRPr="00511C8F">
        <w:rPr>
          <w:szCs w:val="21"/>
        </w:rPr>
        <w:tab/>
        <w:t xml:space="preserve">An application referred to in </w:t>
      </w:r>
      <w:r w:rsidR="00F5062F" w:rsidRPr="00511C8F">
        <w:rPr>
          <w:szCs w:val="21"/>
        </w:rPr>
        <w:t>subsection (</w:t>
      </w:r>
      <w:r w:rsidRPr="00511C8F">
        <w:rPr>
          <w:szCs w:val="21"/>
        </w:rPr>
        <w:t>1) may not be made by a person in the person’s capacity as an employer.</w:t>
      </w:r>
    </w:p>
    <w:p w14:paraId="22A86FEF" w14:textId="77777777" w:rsidR="003151A4" w:rsidRPr="00511C8F" w:rsidRDefault="00EC58A2" w:rsidP="001F7D80">
      <w:pPr>
        <w:pStyle w:val="ActHead3"/>
        <w:pageBreakBefore/>
        <w:rPr>
          <w:szCs w:val="27"/>
        </w:rPr>
      </w:pPr>
      <w:bookmarkStart w:id="353" w:name="_Toc130892945"/>
      <w:r w:rsidRPr="00511C8F">
        <w:rPr>
          <w:rStyle w:val="CharDivNo"/>
          <w:szCs w:val="27"/>
        </w:rPr>
        <w:lastRenderedPageBreak/>
        <w:t>Division 3</w:t>
      </w:r>
      <w:r w:rsidR="003151A4" w:rsidRPr="00511C8F">
        <w:rPr>
          <w:szCs w:val="27"/>
        </w:rPr>
        <w:t>—</w:t>
      </w:r>
      <w:r w:rsidR="003151A4" w:rsidRPr="00511C8F">
        <w:rPr>
          <w:rStyle w:val="CharDivText"/>
          <w:szCs w:val="27"/>
        </w:rPr>
        <w:t>Matters relating to AAT second review</w:t>
      </w:r>
      <w:bookmarkEnd w:id="353"/>
    </w:p>
    <w:p w14:paraId="32DAE277" w14:textId="77777777" w:rsidR="003151A4" w:rsidRPr="00511C8F" w:rsidRDefault="003151A4" w:rsidP="003151A4">
      <w:pPr>
        <w:pStyle w:val="ActHead5"/>
        <w:rPr>
          <w:szCs w:val="23"/>
        </w:rPr>
      </w:pPr>
      <w:bookmarkStart w:id="354" w:name="_Toc130892946"/>
      <w:r w:rsidRPr="00511C8F">
        <w:rPr>
          <w:rStyle w:val="CharSectno"/>
          <w:szCs w:val="23"/>
        </w:rPr>
        <w:t>238</w:t>
      </w:r>
      <w:r w:rsidRPr="00511C8F">
        <w:rPr>
          <w:szCs w:val="23"/>
        </w:rPr>
        <w:t xml:space="preserve">  Application of this Division</w:t>
      </w:r>
      <w:bookmarkEnd w:id="354"/>
    </w:p>
    <w:p w14:paraId="122EC361" w14:textId="77777777" w:rsidR="003151A4" w:rsidRPr="00511C8F" w:rsidRDefault="003151A4" w:rsidP="003151A4">
      <w:pPr>
        <w:pStyle w:val="subsection"/>
        <w:rPr>
          <w:szCs w:val="21"/>
        </w:rPr>
      </w:pPr>
      <w:r w:rsidRPr="00511C8F">
        <w:rPr>
          <w:szCs w:val="21"/>
        </w:rPr>
        <w:tab/>
      </w:r>
      <w:r w:rsidRPr="00511C8F">
        <w:rPr>
          <w:szCs w:val="21"/>
        </w:rPr>
        <w:tab/>
        <w:t>This Division applies if an application referred to in section</w:t>
      </w:r>
      <w:r w:rsidR="00F5062F" w:rsidRPr="00511C8F">
        <w:rPr>
          <w:szCs w:val="21"/>
        </w:rPr>
        <w:t> </w:t>
      </w:r>
      <w:r w:rsidRPr="00511C8F">
        <w:rPr>
          <w:szCs w:val="21"/>
        </w:rPr>
        <w:t>237 for AAT second review is made.</w:t>
      </w:r>
    </w:p>
    <w:p w14:paraId="270A130B" w14:textId="77777777" w:rsidR="003151A4" w:rsidRPr="00511C8F" w:rsidRDefault="003151A4" w:rsidP="003151A4">
      <w:pPr>
        <w:pStyle w:val="ActHead5"/>
        <w:rPr>
          <w:szCs w:val="23"/>
        </w:rPr>
      </w:pPr>
      <w:bookmarkStart w:id="355" w:name="_Toc130892947"/>
      <w:r w:rsidRPr="00511C8F">
        <w:rPr>
          <w:rStyle w:val="CharSectno"/>
          <w:szCs w:val="23"/>
        </w:rPr>
        <w:t>240</w:t>
      </w:r>
      <w:r w:rsidRPr="00511C8F">
        <w:rPr>
          <w:szCs w:val="23"/>
        </w:rPr>
        <w:t xml:space="preserve">  Parties to an AAT second review</w:t>
      </w:r>
      <w:bookmarkEnd w:id="355"/>
    </w:p>
    <w:p w14:paraId="48894651" w14:textId="77777777" w:rsidR="003151A4" w:rsidRPr="00511C8F" w:rsidRDefault="003151A4" w:rsidP="003151A4">
      <w:pPr>
        <w:pStyle w:val="subsection"/>
        <w:rPr>
          <w:szCs w:val="21"/>
        </w:rPr>
      </w:pPr>
      <w:r w:rsidRPr="00511C8F">
        <w:rPr>
          <w:szCs w:val="21"/>
        </w:rPr>
        <w:tab/>
      </w:r>
      <w:r w:rsidRPr="00511C8F">
        <w:rPr>
          <w:szCs w:val="21"/>
        </w:rPr>
        <w:tab/>
        <w:t>The AAT Act applies to the application as if the reference in paragraph</w:t>
      </w:r>
      <w:r w:rsidR="00F5062F" w:rsidRPr="00511C8F">
        <w:rPr>
          <w:szCs w:val="21"/>
        </w:rPr>
        <w:t> </w:t>
      </w:r>
      <w:r w:rsidRPr="00511C8F">
        <w:rPr>
          <w:szCs w:val="21"/>
        </w:rPr>
        <w:t>30(1)(b) of the AAT Act to the person who made the decision were a reference to each person who was a party to the AAT first review (other than the person who made the application for AAT second review).</w:t>
      </w:r>
    </w:p>
    <w:p w14:paraId="555B698A" w14:textId="77777777" w:rsidR="003151A4" w:rsidRPr="00511C8F" w:rsidRDefault="003151A4" w:rsidP="003151A4">
      <w:pPr>
        <w:pStyle w:val="ActHead5"/>
        <w:rPr>
          <w:szCs w:val="23"/>
        </w:rPr>
      </w:pPr>
      <w:bookmarkStart w:id="356" w:name="_Toc130892948"/>
      <w:r w:rsidRPr="00511C8F">
        <w:rPr>
          <w:rStyle w:val="CharSectno"/>
          <w:szCs w:val="23"/>
        </w:rPr>
        <w:t>241</w:t>
      </w:r>
      <w:r w:rsidRPr="00511C8F">
        <w:rPr>
          <w:szCs w:val="23"/>
        </w:rPr>
        <w:t xml:space="preserve">  Operation and implementation of the AAT decision on AAT second review</w:t>
      </w:r>
      <w:bookmarkEnd w:id="356"/>
    </w:p>
    <w:p w14:paraId="2EECC45A" w14:textId="77777777" w:rsidR="003151A4" w:rsidRPr="00511C8F" w:rsidRDefault="003151A4" w:rsidP="003151A4">
      <w:pPr>
        <w:pStyle w:val="subsection"/>
        <w:rPr>
          <w:szCs w:val="21"/>
        </w:rPr>
      </w:pPr>
      <w:r w:rsidRPr="00511C8F">
        <w:rPr>
          <w:szCs w:val="21"/>
        </w:rPr>
        <w:tab/>
        <w:t>(1)</w:t>
      </w:r>
      <w:r w:rsidRPr="00511C8F">
        <w:rPr>
          <w:szCs w:val="21"/>
        </w:rPr>
        <w:tab/>
        <w:t>The AAT Act applies to the application as if the reference in subsection</w:t>
      </w:r>
      <w:r w:rsidR="00F5062F" w:rsidRPr="00511C8F">
        <w:rPr>
          <w:szCs w:val="21"/>
        </w:rPr>
        <w:t> </w:t>
      </w:r>
      <w:r w:rsidRPr="00511C8F">
        <w:rPr>
          <w:szCs w:val="21"/>
        </w:rPr>
        <w:t>41(2) of the AAT Act to the decision to which the relevant proceeding relates were a reference to:</w:t>
      </w:r>
    </w:p>
    <w:p w14:paraId="4C3575C7" w14:textId="77777777" w:rsidR="003151A4" w:rsidRPr="00511C8F" w:rsidRDefault="003151A4" w:rsidP="003151A4">
      <w:pPr>
        <w:pStyle w:val="paragraph"/>
        <w:rPr>
          <w:szCs w:val="21"/>
        </w:rPr>
      </w:pPr>
      <w:r w:rsidRPr="00511C8F">
        <w:rPr>
          <w:szCs w:val="21"/>
        </w:rPr>
        <w:tab/>
        <w:t>(a)</w:t>
      </w:r>
      <w:r w:rsidRPr="00511C8F">
        <w:rPr>
          <w:szCs w:val="21"/>
        </w:rPr>
        <w:tab/>
        <w:t>if, on AAT first review, the AAT affirmed the original decision—the original decision; and</w:t>
      </w:r>
    </w:p>
    <w:p w14:paraId="39F43F44" w14:textId="77777777" w:rsidR="003151A4" w:rsidRPr="00511C8F" w:rsidRDefault="003151A4" w:rsidP="003151A4">
      <w:pPr>
        <w:pStyle w:val="paragraph"/>
        <w:rPr>
          <w:szCs w:val="21"/>
        </w:rPr>
      </w:pPr>
      <w:r w:rsidRPr="00511C8F">
        <w:rPr>
          <w:szCs w:val="21"/>
        </w:rPr>
        <w:tab/>
        <w:t>(b)</w:t>
      </w:r>
      <w:r w:rsidRPr="00511C8F">
        <w:rPr>
          <w:szCs w:val="21"/>
        </w:rPr>
        <w:tab/>
        <w:t>otherwise—both the original decision and whichever of the following is applicable in relation to the AAT first review:</w:t>
      </w:r>
    </w:p>
    <w:p w14:paraId="6A2BE3B9" w14:textId="77777777" w:rsidR="003151A4" w:rsidRPr="00511C8F" w:rsidRDefault="003151A4" w:rsidP="003151A4">
      <w:pPr>
        <w:pStyle w:val="paragraphsub"/>
        <w:rPr>
          <w:szCs w:val="21"/>
        </w:rPr>
      </w:pPr>
      <w:r w:rsidRPr="00511C8F">
        <w:rPr>
          <w:szCs w:val="21"/>
        </w:rPr>
        <w:tab/>
        <w:t>(i)</w:t>
      </w:r>
      <w:r w:rsidRPr="00511C8F">
        <w:rPr>
          <w:szCs w:val="21"/>
        </w:rPr>
        <w:tab/>
        <w:t>the original decision as varied by the AAT;</w:t>
      </w:r>
    </w:p>
    <w:p w14:paraId="30CC301C" w14:textId="77777777" w:rsidR="003151A4" w:rsidRPr="00511C8F" w:rsidRDefault="003151A4" w:rsidP="003151A4">
      <w:pPr>
        <w:pStyle w:val="paragraphsub"/>
        <w:rPr>
          <w:szCs w:val="21"/>
        </w:rPr>
      </w:pPr>
      <w:r w:rsidRPr="00511C8F">
        <w:rPr>
          <w:szCs w:val="21"/>
        </w:rPr>
        <w:tab/>
        <w:t>(ii)</w:t>
      </w:r>
      <w:r w:rsidRPr="00511C8F">
        <w:rPr>
          <w:szCs w:val="21"/>
        </w:rPr>
        <w:tab/>
        <w:t>the decision substituted by the AAT;</w:t>
      </w:r>
    </w:p>
    <w:p w14:paraId="245E7E56" w14:textId="77777777" w:rsidR="003151A4" w:rsidRPr="00511C8F" w:rsidRDefault="003151A4" w:rsidP="003151A4">
      <w:pPr>
        <w:pStyle w:val="paragraphsub"/>
        <w:rPr>
          <w:szCs w:val="21"/>
        </w:rPr>
      </w:pPr>
      <w:r w:rsidRPr="00511C8F">
        <w:rPr>
          <w:szCs w:val="21"/>
        </w:rPr>
        <w:tab/>
        <w:t>(iii)</w:t>
      </w:r>
      <w:r w:rsidRPr="00511C8F">
        <w:rPr>
          <w:szCs w:val="21"/>
        </w:rPr>
        <w:tab/>
        <w:t>the decision made as a result of reconsideration by the Secretary in accordance with any directions or recommendations of the AAT.</w:t>
      </w:r>
    </w:p>
    <w:p w14:paraId="58216CC0" w14:textId="77777777" w:rsidR="003151A4" w:rsidRPr="00511C8F" w:rsidRDefault="003151A4" w:rsidP="003151A4">
      <w:pPr>
        <w:pStyle w:val="subsection"/>
        <w:rPr>
          <w:szCs w:val="21"/>
        </w:rPr>
      </w:pPr>
      <w:r w:rsidRPr="00511C8F">
        <w:rPr>
          <w:szCs w:val="21"/>
        </w:rPr>
        <w:tab/>
        <w:t>(2)</w:t>
      </w:r>
      <w:r w:rsidRPr="00511C8F">
        <w:rPr>
          <w:szCs w:val="21"/>
        </w:rPr>
        <w:tab/>
        <w:t xml:space="preserve">For the purposes of </w:t>
      </w:r>
      <w:r w:rsidR="00F5062F" w:rsidRPr="00511C8F">
        <w:rPr>
          <w:szCs w:val="21"/>
        </w:rPr>
        <w:t>subsection (</w:t>
      </w:r>
      <w:r w:rsidRPr="00511C8F">
        <w:rPr>
          <w:szCs w:val="21"/>
        </w:rPr>
        <w:t>1), the original decision is the decision that was the subject of the AAT first review.</w:t>
      </w:r>
    </w:p>
    <w:p w14:paraId="1555F4D8" w14:textId="77777777" w:rsidR="003151A4" w:rsidRPr="00511C8F" w:rsidRDefault="003151A4" w:rsidP="003151A4">
      <w:pPr>
        <w:pStyle w:val="subsection"/>
        <w:rPr>
          <w:szCs w:val="21"/>
        </w:rPr>
      </w:pPr>
      <w:r w:rsidRPr="00511C8F">
        <w:rPr>
          <w:szCs w:val="21"/>
        </w:rPr>
        <w:tab/>
        <w:t>(3)</w:t>
      </w:r>
      <w:r w:rsidRPr="00511C8F">
        <w:rPr>
          <w:szCs w:val="21"/>
        </w:rPr>
        <w:tab/>
        <w:t>The AAT Act applies to the application as if references in subsections</w:t>
      </w:r>
      <w:r w:rsidR="00F5062F" w:rsidRPr="00511C8F">
        <w:rPr>
          <w:szCs w:val="21"/>
        </w:rPr>
        <w:t> </w:t>
      </w:r>
      <w:r w:rsidRPr="00511C8F">
        <w:rPr>
          <w:szCs w:val="21"/>
        </w:rPr>
        <w:t xml:space="preserve">41(4) and (5) of the AAT Act to the person who made </w:t>
      </w:r>
      <w:r w:rsidRPr="00511C8F">
        <w:rPr>
          <w:szCs w:val="21"/>
        </w:rPr>
        <w:lastRenderedPageBreak/>
        <w:t>the decision to which the relevant proceeding relates were references to each party to the relevant AAT first review.</w:t>
      </w:r>
    </w:p>
    <w:p w14:paraId="1D9EB5F2" w14:textId="77777777" w:rsidR="003151A4" w:rsidRPr="00511C8F" w:rsidRDefault="003151A4" w:rsidP="003151A4">
      <w:pPr>
        <w:pStyle w:val="ActHead5"/>
        <w:rPr>
          <w:szCs w:val="23"/>
        </w:rPr>
      </w:pPr>
      <w:bookmarkStart w:id="357" w:name="_Toc130892949"/>
      <w:r w:rsidRPr="00511C8F">
        <w:rPr>
          <w:rStyle w:val="CharSectno"/>
          <w:szCs w:val="23"/>
        </w:rPr>
        <w:t>242</w:t>
      </w:r>
      <w:r w:rsidRPr="00511C8F">
        <w:rPr>
          <w:szCs w:val="23"/>
        </w:rPr>
        <w:t xml:space="preserve">  Variation of original decision after application is made for AAT second review</w:t>
      </w:r>
      <w:bookmarkEnd w:id="357"/>
    </w:p>
    <w:p w14:paraId="6CB6D695" w14:textId="77777777" w:rsidR="003151A4" w:rsidRPr="00511C8F" w:rsidRDefault="003151A4" w:rsidP="003151A4">
      <w:pPr>
        <w:pStyle w:val="subsection"/>
        <w:rPr>
          <w:szCs w:val="21"/>
        </w:rPr>
      </w:pPr>
      <w:r w:rsidRPr="00511C8F">
        <w:rPr>
          <w:szCs w:val="21"/>
        </w:rPr>
        <w:tab/>
        <w:t>(1)</w:t>
      </w:r>
      <w:r w:rsidRPr="00511C8F">
        <w:rPr>
          <w:szCs w:val="21"/>
        </w:rPr>
        <w:tab/>
        <w:t>If an officer varies or substitutes a decision after an application has been made for AAT second review in relation to the decision:</w:t>
      </w:r>
    </w:p>
    <w:p w14:paraId="3D5311E2" w14:textId="77777777" w:rsidR="003151A4" w:rsidRPr="00511C8F" w:rsidRDefault="003151A4" w:rsidP="003151A4">
      <w:pPr>
        <w:pStyle w:val="paragraph"/>
        <w:rPr>
          <w:szCs w:val="21"/>
        </w:rPr>
      </w:pPr>
      <w:r w:rsidRPr="00511C8F">
        <w:rPr>
          <w:szCs w:val="21"/>
        </w:rPr>
        <w:tab/>
        <w:t>(a)</w:t>
      </w:r>
      <w:r w:rsidRPr="00511C8F">
        <w:rPr>
          <w:szCs w:val="21"/>
        </w:rPr>
        <w:tab/>
        <w:t>the AAT is taken, on AAT first review, to have varied or substituted the decision under review in the way the officer did; and</w:t>
      </w:r>
    </w:p>
    <w:p w14:paraId="36E1D967" w14:textId="77777777" w:rsidR="003151A4" w:rsidRPr="00511C8F" w:rsidRDefault="003151A4" w:rsidP="003151A4">
      <w:pPr>
        <w:pStyle w:val="paragraph"/>
        <w:rPr>
          <w:szCs w:val="21"/>
        </w:rPr>
      </w:pPr>
      <w:r w:rsidRPr="00511C8F">
        <w:rPr>
          <w:szCs w:val="21"/>
        </w:rPr>
        <w:tab/>
        <w:t>(b)</w:t>
      </w:r>
      <w:r w:rsidRPr="00511C8F">
        <w:rPr>
          <w:szCs w:val="21"/>
        </w:rPr>
        <w:tab/>
        <w:t>the application is taken to be an application for AAT second review of the decision as varied or substituted.</w:t>
      </w:r>
    </w:p>
    <w:p w14:paraId="115E1724" w14:textId="77777777" w:rsidR="003151A4" w:rsidRPr="00511C8F" w:rsidRDefault="003151A4" w:rsidP="003151A4">
      <w:pPr>
        <w:pStyle w:val="subsection"/>
        <w:rPr>
          <w:szCs w:val="21"/>
        </w:rPr>
      </w:pPr>
      <w:r w:rsidRPr="00511C8F">
        <w:rPr>
          <w:szCs w:val="21"/>
        </w:rPr>
        <w:tab/>
        <w:t>(2)</w:t>
      </w:r>
      <w:r w:rsidRPr="00511C8F">
        <w:rPr>
          <w:szCs w:val="21"/>
        </w:rPr>
        <w:tab/>
        <w:t>If the person who made the application does not want a review of the decision as varied or substituted, the person may notify the AAT under subsection</w:t>
      </w:r>
      <w:r w:rsidR="00F5062F" w:rsidRPr="00511C8F">
        <w:rPr>
          <w:szCs w:val="21"/>
        </w:rPr>
        <w:t> </w:t>
      </w:r>
      <w:r w:rsidRPr="00511C8F">
        <w:rPr>
          <w:szCs w:val="21"/>
        </w:rPr>
        <w:t>42A(1A) or (1AA) of the AAT Act that the application is discontinued or withdrawn.</w:t>
      </w:r>
    </w:p>
    <w:p w14:paraId="61AA87EF" w14:textId="77777777" w:rsidR="003151A4" w:rsidRPr="00511C8F" w:rsidRDefault="003151A4" w:rsidP="003151A4">
      <w:pPr>
        <w:pStyle w:val="ActHead5"/>
        <w:rPr>
          <w:szCs w:val="23"/>
        </w:rPr>
      </w:pPr>
      <w:bookmarkStart w:id="358" w:name="_Toc130892950"/>
      <w:r w:rsidRPr="00511C8F">
        <w:rPr>
          <w:rStyle w:val="CharSectno"/>
          <w:szCs w:val="23"/>
        </w:rPr>
        <w:t>243</w:t>
      </w:r>
      <w:r w:rsidRPr="00511C8F">
        <w:rPr>
          <w:szCs w:val="23"/>
        </w:rPr>
        <w:t xml:space="preserve">  Failure of party to appear</w:t>
      </w:r>
      <w:bookmarkEnd w:id="358"/>
    </w:p>
    <w:p w14:paraId="662DBD14" w14:textId="77777777" w:rsidR="003151A4" w:rsidRPr="00511C8F" w:rsidRDefault="003151A4" w:rsidP="003151A4">
      <w:pPr>
        <w:pStyle w:val="subsection"/>
        <w:rPr>
          <w:szCs w:val="21"/>
        </w:rPr>
      </w:pPr>
      <w:r w:rsidRPr="00511C8F">
        <w:rPr>
          <w:szCs w:val="21"/>
        </w:rPr>
        <w:tab/>
      </w:r>
      <w:r w:rsidRPr="00511C8F">
        <w:rPr>
          <w:szCs w:val="21"/>
        </w:rPr>
        <w:tab/>
        <w:t>The AAT Act applies to the application as if the reference in subsection</w:t>
      </w:r>
      <w:r w:rsidR="00F5062F" w:rsidRPr="00511C8F">
        <w:rPr>
          <w:szCs w:val="21"/>
        </w:rPr>
        <w:t> </w:t>
      </w:r>
      <w:r w:rsidRPr="00511C8F">
        <w:rPr>
          <w:szCs w:val="21"/>
        </w:rPr>
        <w:t>42A(2) of the AAT Act to the person who made the decision were a reference to the Secretary.</w:t>
      </w:r>
    </w:p>
    <w:p w14:paraId="03BB9FA1" w14:textId="5B2D126D" w:rsidR="003151A4" w:rsidRPr="00511C8F" w:rsidRDefault="003151A4" w:rsidP="00F76F64">
      <w:pPr>
        <w:pStyle w:val="ActHead2"/>
        <w:pageBreakBefore/>
        <w:rPr>
          <w:szCs w:val="31"/>
        </w:rPr>
      </w:pPr>
      <w:bookmarkStart w:id="359" w:name="_Toc130892951"/>
      <w:r w:rsidRPr="00511C8F">
        <w:rPr>
          <w:rStyle w:val="CharPartNo"/>
          <w:szCs w:val="31"/>
        </w:rPr>
        <w:lastRenderedPageBreak/>
        <w:t>Part</w:t>
      </w:r>
      <w:r w:rsidR="00F5062F" w:rsidRPr="00511C8F">
        <w:rPr>
          <w:rStyle w:val="CharPartNo"/>
          <w:szCs w:val="31"/>
        </w:rPr>
        <w:t> </w:t>
      </w:r>
      <w:r w:rsidRPr="00511C8F">
        <w:rPr>
          <w:rStyle w:val="CharPartNo"/>
          <w:szCs w:val="31"/>
        </w:rPr>
        <w:t>5</w:t>
      </w:r>
      <w:r w:rsidR="00FB5E73">
        <w:rPr>
          <w:rStyle w:val="CharPartNo"/>
          <w:szCs w:val="31"/>
        </w:rPr>
        <w:noBreakHyphen/>
      </w:r>
      <w:r w:rsidRPr="00511C8F">
        <w:rPr>
          <w:rStyle w:val="CharPartNo"/>
          <w:szCs w:val="31"/>
        </w:rPr>
        <w:t>4</w:t>
      </w:r>
      <w:r w:rsidRPr="00511C8F">
        <w:rPr>
          <w:szCs w:val="31"/>
        </w:rPr>
        <w:t>—</w:t>
      </w:r>
      <w:r w:rsidRPr="00511C8F">
        <w:rPr>
          <w:rStyle w:val="CharPartText"/>
          <w:szCs w:val="31"/>
        </w:rPr>
        <w:t>Other matters relating to review</w:t>
      </w:r>
      <w:bookmarkEnd w:id="359"/>
    </w:p>
    <w:p w14:paraId="4FE7A487" w14:textId="77777777" w:rsidR="002E73B5" w:rsidRPr="00511C8F" w:rsidRDefault="00EC58A2" w:rsidP="002E73B5">
      <w:pPr>
        <w:pStyle w:val="ActHead3"/>
        <w:rPr>
          <w:szCs w:val="27"/>
        </w:rPr>
      </w:pPr>
      <w:bookmarkStart w:id="360" w:name="_Toc130892952"/>
      <w:r w:rsidRPr="00511C8F">
        <w:rPr>
          <w:rStyle w:val="CharDivNo"/>
          <w:szCs w:val="27"/>
        </w:rPr>
        <w:t>Division 1</w:t>
      </w:r>
      <w:r w:rsidR="002E73B5" w:rsidRPr="00511C8F">
        <w:rPr>
          <w:szCs w:val="27"/>
        </w:rPr>
        <w:t>—</w:t>
      </w:r>
      <w:r w:rsidR="002E73B5" w:rsidRPr="00511C8F">
        <w:rPr>
          <w:rStyle w:val="CharDivText"/>
          <w:szCs w:val="27"/>
        </w:rPr>
        <w:t>Guide to this Part</w:t>
      </w:r>
      <w:bookmarkEnd w:id="360"/>
    </w:p>
    <w:p w14:paraId="049F9C00" w14:textId="77777777" w:rsidR="002E73B5" w:rsidRPr="00511C8F" w:rsidRDefault="002E73B5" w:rsidP="002E73B5">
      <w:pPr>
        <w:pStyle w:val="ActHead5"/>
        <w:rPr>
          <w:szCs w:val="23"/>
        </w:rPr>
      </w:pPr>
      <w:bookmarkStart w:id="361" w:name="_Toc130892953"/>
      <w:r w:rsidRPr="00511C8F">
        <w:rPr>
          <w:rStyle w:val="CharSectno"/>
          <w:szCs w:val="23"/>
        </w:rPr>
        <w:t>270</w:t>
      </w:r>
      <w:r w:rsidRPr="00511C8F">
        <w:rPr>
          <w:szCs w:val="23"/>
        </w:rPr>
        <w:t xml:space="preserve">  Guide to this Part</w:t>
      </w:r>
      <w:bookmarkEnd w:id="361"/>
    </w:p>
    <w:p w14:paraId="7A304E04" w14:textId="77777777" w:rsidR="002E73B5" w:rsidRPr="00511C8F" w:rsidRDefault="002E73B5" w:rsidP="002E73B5">
      <w:pPr>
        <w:pStyle w:val="BoxText"/>
        <w:rPr>
          <w:szCs w:val="21"/>
        </w:rPr>
      </w:pPr>
      <w:r w:rsidRPr="00511C8F">
        <w:rPr>
          <w:szCs w:val="21"/>
        </w:rPr>
        <w:t xml:space="preserve">This </w:t>
      </w:r>
      <w:r w:rsidR="00EC58A2" w:rsidRPr="00511C8F">
        <w:rPr>
          <w:szCs w:val="21"/>
        </w:rPr>
        <w:t>Part c</w:t>
      </w:r>
      <w:r w:rsidRPr="00511C8F">
        <w:rPr>
          <w:szCs w:val="21"/>
        </w:rPr>
        <w:t>ontains miscellaneous provisions relating to reviews.</w:t>
      </w:r>
    </w:p>
    <w:p w14:paraId="2A2DDB20" w14:textId="77777777" w:rsidR="002E73B5" w:rsidRPr="00511C8F" w:rsidRDefault="00EC58A2" w:rsidP="00CA49F2">
      <w:pPr>
        <w:pStyle w:val="ActHead3"/>
        <w:pageBreakBefore/>
        <w:rPr>
          <w:szCs w:val="27"/>
        </w:rPr>
      </w:pPr>
      <w:bookmarkStart w:id="362" w:name="_Toc130892954"/>
      <w:r w:rsidRPr="00511C8F">
        <w:rPr>
          <w:rStyle w:val="CharDivNo"/>
          <w:szCs w:val="27"/>
        </w:rPr>
        <w:lastRenderedPageBreak/>
        <w:t>Division 2</w:t>
      </w:r>
      <w:r w:rsidR="002E73B5" w:rsidRPr="00511C8F">
        <w:rPr>
          <w:szCs w:val="27"/>
        </w:rPr>
        <w:t>—</w:t>
      </w:r>
      <w:r w:rsidR="002E73B5" w:rsidRPr="00511C8F">
        <w:rPr>
          <w:rStyle w:val="CharDivText"/>
          <w:szCs w:val="27"/>
        </w:rPr>
        <w:t>Other matters relating to review</w:t>
      </w:r>
      <w:bookmarkEnd w:id="362"/>
    </w:p>
    <w:p w14:paraId="3C3C3537" w14:textId="77777777" w:rsidR="002E73B5" w:rsidRPr="00511C8F" w:rsidRDefault="002E73B5" w:rsidP="002E73B5">
      <w:pPr>
        <w:pStyle w:val="ActHead5"/>
        <w:rPr>
          <w:szCs w:val="23"/>
        </w:rPr>
      </w:pPr>
      <w:bookmarkStart w:id="363" w:name="_Toc130892955"/>
      <w:r w:rsidRPr="00511C8F">
        <w:rPr>
          <w:rStyle w:val="CharSectno"/>
          <w:szCs w:val="23"/>
        </w:rPr>
        <w:t>271</w:t>
      </w:r>
      <w:r w:rsidRPr="00511C8F">
        <w:rPr>
          <w:szCs w:val="23"/>
        </w:rPr>
        <w:t xml:space="preserve">  Authorised review officers</w:t>
      </w:r>
      <w:bookmarkEnd w:id="363"/>
    </w:p>
    <w:p w14:paraId="6CD2499B" w14:textId="77777777" w:rsidR="002E73B5" w:rsidRPr="00511C8F" w:rsidRDefault="002E73B5" w:rsidP="002E73B5">
      <w:pPr>
        <w:pStyle w:val="subsection"/>
        <w:rPr>
          <w:snapToGrid w:val="0"/>
          <w:szCs w:val="21"/>
          <w:lang w:eastAsia="en-US"/>
        </w:rPr>
      </w:pPr>
      <w:r w:rsidRPr="00511C8F">
        <w:rPr>
          <w:snapToGrid w:val="0"/>
          <w:szCs w:val="21"/>
          <w:lang w:eastAsia="en-US"/>
        </w:rPr>
        <w:tab/>
      </w:r>
      <w:r w:rsidRPr="00511C8F">
        <w:rPr>
          <w:snapToGrid w:val="0"/>
          <w:szCs w:val="21"/>
          <w:lang w:eastAsia="en-US"/>
        </w:rPr>
        <w:tab/>
        <w:t>The Secretary may, in writing, authorise an officer to be an authorised review officer for the purposes of this Act.</w:t>
      </w:r>
    </w:p>
    <w:p w14:paraId="5A5EBC36" w14:textId="77777777" w:rsidR="002E73B5" w:rsidRPr="00511C8F" w:rsidRDefault="002E73B5" w:rsidP="002E73B5">
      <w:pPr>
        <w:pStyle w:val="ActHead5"/>
        <w:rPr>
          <w:szCs w:val="23"/>
        </w:rPr>
      </w:pPr>
      <w:bookmarkStart w:id="364" w:name="_Toc130892956"/>
      <w:r w:rsidRPr="00511C8F">
        <w:rPr>
          <w:rStyle w:val="CharSectno"/>
          <w:szCs w:val="23"/>
        </w:rPr>
        <w:t>272</w:t>
      </w:r>
      <w:r w:rsidRPr="00511C8F">
        <w:rPr>
          <w:szCs w:val="23"/>
        </w:rPr>
        <w:t xml:space="preserve">  Review body may determine events to have happened, or not to have happened</w:t>
      </w:r>
      <w:bookmarkEnd w:id="364"/>
    </w:p>
    <w:p w14:paraId="7F675C06" w14:textId="77777777" w:rsidR="002E73B5" w:rsidRPr="00511C8F" w:rsidRDefault="002E73B5" w:rsidP="002E73B5">
      <w:pPr>
        <w:pStyle w:val="subsection"/>
        <w:rPr>
          <w:szCs w:val="21"/>
        </w:rPr>
      </w:pPr>
      <w:r w:rsidRPr="00511C8F">
        <w:rPr>
          <w:szCs w:val="21"/>
        </w:rPr>
        <w:tab/>
        <w:t>(1)</w:t>
      </w:r>
      <w:r w:rsidRPr="00511C8F">
        <w:rPr>
          <w:szCs w:val="21"/>
        </w:rPr>
        <w:tab/>
        <w:t>This section applies if the Secretary</w:t>
      </w:r>
      <w:r w:rsidR="00CA74EA" w:rsidRPr="00511C8F">
        <w:rPr>
          <w:szCs w:val="21"/>
        </w:rPr>
        <w:t xml:space="preserve"> or the AAT (the </w:t>
      </w:r>
      <w:r w:rsidR="00CA74EA" w:rsidRPr="00511C8F">
        <w:rPr>
          <w:b/>
          <w:i/>
          <w:szCs w:val="21"/>
        </w:rPr>
        <w:t>review body</w:t>
      </w:r>
      <w:r w:rsidR="00CA74EA" w:rsidRPr="00511C8F">
        <w:rPr>
          <w:szCs w:val="21"/>
        </w:rPr>
        <w:t>) is reviewing a decision for the purposes of this Chapter</w:t>
      </w:r>
      <w:r w:rsidRPr="00511C8F">
        <w:rPr>
          <w:szCs w:val="21"/>
        </w:rPr>
        <w:t>.</w:t>
      </w:r>
    </w:p>
    <w:p w14:paraId="3B424E69" w14:textId="77777777" w:rsidR="002E73B5" w:rsidRPr="00511C8F" w:rsidRDefault="002E73B5" w:rsidP="002E73B5">
      <w:pPr>
        <w:pStyle w:val="subsection"/>
        <w:rPr>
          <w:szCs w:val="21"/>
        </w:rPr>
      </w:pPr>
      <w:r w:rsidRPr="00511C8F">
        <w:rPr>
          <w:szCs w:val="21"/>
        </w:rPr>
        <w:tab/>
        <w:t>(2)</w:t>
      </w:r>
      <w:r w:rsidRPr="00511C8F">
        <w:rPr>
          <w:szCs w:val="21"/>
        </w:rPr>
        <w:tab/>
        <w:t>If the review body is satisfied that an event did not happen that would have happened if the decision had not been made, the review body may, if satisfied that it is reasonable to do so, determine that this Act is to apply as if the event had happened.</w:t>
      </w:r>
    </w:p>
    <w:p w14:paraId="79C6F246" w14:textId="77777777" w:rsidR="002E73B5" w:rsidRPr="00511C8F" w:rsidRDefault="002E73B5" w:rsidP="002E73B5">
      <w:pPr>
        <w:pStyle w:val="subsection"/>
        <w:rPr>
          <w:szCs w:val="21"/>
        </w:rPr>
      </w:pPr>
      <w:r w:rsidRPr="00511C8F">
        <w:rPr>
          <w:szCs w:val="21"/>
        </w:rPr>
        <w:tab/>
        <w:t>(3)</w:t>
      </w:r>
      <w:r w:rsidRPr="00511C8F">
        <w:rPr>
          <w:szCs w:val="21"/>
        </w:rPr>
        <w:tab/>
        <w:t>If the review body is satisfied that an event happened that would not have happened if the decision had not been made, the review body may, if satisfied that it is reasonable to do so, determine that this Act is to apply as if the event had not happened.</w:t>
      </w:r>
    </w:p>
    <w:p w14:paraId="6049695B" w14:textId="77777777" w:rsidR="002E73B5" w:rsidRPr="00511C8F" w:rsidRDefault="002E73B5" w:rsidP="002E73B5">
      <w:pPr>
        <w:pStyle w:val="ActHead5"/>
        <w:rPr>
          <w:szCs w:val="23"/>
        </w:rPr>
      </w:pPr>
      <w:bookmarkStart w:id="365" w:name="_Toc130892957"/>
      <w:r w:rsidRPr="00511C8F">
        <w:rPr>
          <w:rStyle w:val="CharSectno"/>
          <w:szCs w:val="23"/>
        </w:rPr>
        <w:t>273</w:t>
      </w:r>
      <w:r w:rsidRPr="00511C8F">
        <w:rPr>
          <w:szCs w:val="23"/>
        </w:rPr>
        <w:t xml:space="preserve">  Certain income test determinations not to be changed on review</w:t>
      </w:r>
      <w:bookmarkEnd w:id="365"/>
    </w:p>
    <w:p w14:paraId="7B5BA0B2" w14:textId="77777777" w:rsidR="002E73B5" w:rsidRPr="00511C8F" w:rsidRDefault="002E73B5" w:rsidP="002E73B5">
      <w:pPr>
        <w:pStyle w:val="subsection"/>
        <w:rPr>
          <w:szCs w:val="21"/>
        </w:rPr>
      </w:pPr>
      <w:r w:rsidRPr="00511C8F">
        <w:rPr>
          <w:szCs w:val="21"/>
        </w:rPr>
        <w:tab/>
        <w:t>(1)</w:t>
      </w:r>
      <w:r w:rsidRPr="00511C8F">
        <w:rPr>
          <w:szCs w:val="21"/>
        </w:rPr>
        <w:tab/>
        <w:t xml:space="preserve">This section applies to a review being done for the purposes of this </w:t>
      </w:r>
      <w:r w:rsidR="00FC6130" w:rsidRPr="00511C8F">
        <w:rPr>
          <w:szCs w:val="21"/>
        </w:rPr>
        <w:t>Chapter</w:t>
      </w:r>
      <w:r w:rsidR="00CA49F2" w:rsidRPr="00511C8F">
        <w:rPr>
          <w:szCs w:val="21"/>
        </w:rPr>
        <w:t xml:space="preserve"> </w:t>
      </w:r>
      <w:r w:rsidRPr="00511C8F">
        <w:rPr>
          <w:szCs w:val="21"/>
        </w:rPr>
        <w:t xml:space="preserve">by an officer or the AAT (the </w:t>
      </w:r>
      <w:r w:rsidRPr="00511C8F">
        <w:rPr>
          <w:b/>
          <w:i/>
          <w:szCs w:val="21"/>
        </w:rPr>
        <w:t>review body</w:t>
      </w:r>
      <w:r w:rsidRPr="00511C8F">
        <w:rPr>
          <w:szCs w:val="21"/>
        </w:rPr>
        <w:t>) if:</w:t>
      </w:r>
    </w:p>
    <w:p w14:paraId="0530C84D" w14:textId="77777777" w:rsidR="002E73B5" w:rsidRPr="00511C8F" w:rsidRDefault="002E73B5" w:rsidP="002E73B5">
      <w:pPr>
        <w:pStyle w:val="paragraph"/>
        <w:rPr>
          <w:szCs w:val="21"/>
        </w:rPr>
      </w:pPr>
      <w:r w:rsidRPr="00511C8F">
        <w:rPr>
          <w:szCs w:val="21"/>
        </w:rPr>
        <w:tab/>
        <w:t>(a)</w:t>
      </w:r>
      <w:r w:rsidRPr="00511C8F">
        <w:rPr>
          <w:szCs w:val="21"/>
        </w:rPr>
        <w:tab/>
        <w:t xml:space="preserve">the review involves (wholly or partly) a review of a decision (the </w:t>
      </w:r>
      <w:r w:rsidRPr="00511C8F">
        <w:rPr>
          <w:b/>
          <w:i/>
          <w:szCs w:val="21"/>
        </w:rPr>
        <w:t>decision being reviewed</w:t>
      </w:r>
      <w:r w:rsidRPr="00511C8F">
        <w:rPr>
          <w:szCs w:val="21"/>
        </w:rPr>
        <w:t>) that:</w:t>
      </w:r>
    </w:p>
    <w:p w14:paraId="3B80DA5C" w14:textId="77777777" w:rsidR="002E73B5" w:rsidRPr="00511C8F" w:rsidRDefault="002E73B5" w:rsidP="002E73B5">
      <w:pPr>
        <w:pStyle w:val="paragraphsub"/>
        <w:rPr>
          <w:szCs w:val="21"/>
        </w:rPr>
      </w:pPr>
      <w:r w:rsidRPr="00511C8F">
        <w:rPr>
          <w:szCs w:val="21"/>
        </w:rPr>
        <w:tab/>
        <w:t>(i)</w:t>
      </w:r>
      <w:r w:rsidRPr="00511C8F">
        <w:rPr>
          <w:szCs w:val="21"/>
        </w:rPr>
        <w:tab/>
        <w:t>a person is or is not eligible for parental leave pay; or</w:t>
      </w:r>
    </w:p>
    <w:p w14:paraId="5945D197" w14:textId="77777777" w:rsidR="002E73B5" w:rsidRPr="00511C8F" w:rsidRDefault="002E73B5" w:rsidP="002E73B5">
      <w:pPr>
        <w:pStyle w:val="paragraphsub"/>
        <w:rPr>
          <w:szCs w:val="21"/>
        </w:rPr>
      </w:pPr>
      <w:r w:rsidRPr="00511C8F">
        <w:rPr>
          <w:szCs w:val="21"/>
        </w:rPr>
        <w:tab/>
        <w:t>(ii)</w:t>
      </w:r>
      <w:r w:rsidRPr="00511C8F">
        <w:rPr>
          <w:szCs w:val="21"/>
        </w:rPr>
        <w:tab/>
        <w:t>parental leave pay</w:t>
      </w:r>
      <w:r w:rsidR="00955E9A" w:rsidRPr="00511C8F">
        <w:rPr>
          <w:szCs w:val="21"/>
        </w:rPr>
        <w:t xml:space="preserve"> </w:t>
      </w:r>
      <w:r w:rsidRPr="00511C8F">
        <w:rPr>
          <w:szCs w:val="21"/>
        </w:rPr>
        <w:t>is or is not payable to a person; and</w:t>
      </w:r>
    </w:p>
    <w:p w14:paraId="66866359" w14:textId="77777777" w:rsidR="002E73B5" w:rsidRPr="00511C8F" w:rsidRDefault="002E73B5" w:rsidP="002E73B5">
      <w:pPr>
        <w:pStyle w:val="paragraph"/>
        <w:rPr>
          <w:szCs w:val="21"/>
        </w:rPr>
      </w:pPr>
      <w:r w:rsidRPr="00511C8F">
        <w:rPr>
          <w:szCs w:val="21"/>
        </w:rPr>
        <w:tab/>
        <w:t>(b)</w:t>
      </w:r>
      <w:r w:rsidRPr="00511C8F">
        <w:rPr>
          <w:szCs w:val="21"/>
        </w:rPr>
        <w:tab/>
        <w:t xml:space="preserve">the review has involved (wholly or partly) the consideration of a determination (the </w:t>
      </w:r>
      <w:r w:rsidRPr="00511C8F">
        <w:rPr>
          <w:b/>
          <w:i/>
          <w:szCs w:val="21"/>
        </w:rPr>
        <w:t>income determination</w:t>
      </w:r>
      <w:r w:rsidRPr="00511C8F">
        <w:rPr>
          <w:szCs w:val="21"/>
        </w:rPr>
        <w:t>) that the person satisfies the income test; and</w:t>
      </w:r>
    </w:p>
    <w:p w14:paraId="4C9E30D6" w14:textId="77777777" w:rsidR="002E73B5" w:rsidRPr="00511C8F" w:rsidRDefault="002E73B5" w:rsidP="002E73B5">
      <w:pPr>
        <w:pStyle w:val="paragraph"/>
        <w:rPr>
          <w:szCs w:val="21"/>
        </w:rPr>
      </w:pPr>
      <w:r w:rsidRPr="00511C8F">
        <w:rPr>
          <w:szCs w:val="21"/>
        </w:rPr>
        <w:tab/>
        <w:t>(c)</w:t>
      </w:r>
      <w:r w:rsidRPr="00511C8F">
        <w:rPr>
          <w:szCs w:val="21"/>
        </w:rPr>
        <w:tab/>
        <w:t>the income determination was taken into account in the making of a decision that parental leave pay</w:t>
      </w:r>
      <w:r w:rsidR="00B10ED4" w:rsidRPr="00511C8F">
        <w:rPr>
          <w:szCs w:val="21"/>
        </w:rPr>
        <w:t xml:space="preserve"> </w:t>
      </w:r>
      <w:r w:rsidRPr="00511C8F">
        <w:rPr>
          <w:szCs w:val="21"/>
        </w:rPr>
        <w:t>is payable to the person; and</w:t>
      </w:r>
    </w:p>
    <w:p w14:paraId="6BC463F9" w14:textId="77777777" w:rsidR="002E73B5" w:rsidRPr="00511C8F" w:rsidRDefault="002E73B5" w:rsidP="00A94712">
      <w:pPr>
        <w:pStyle w:val="paragraph"/>
        <w:keepNext/>
        <w:keepLines/>
        <w:rPr>
          <w:szCs w:val="21"/>
        </w:rPr>
      </w:pPr>
      <w:r w:rsidRPr="00511C8F">
        <w:rPr>
          <w:szCs w:val="21"/>
        </w:rPr>
        <w:lastRenderedPageBreak/>
        <w:tab/>
        <w:t>(d)</w:t>
      </w:r>
      <w:r w:rsidRPr="00511C8F">
        <w:rPr>
          <w:szCs w:val="21"/>
        </w:rPr>
        <w:tab/>
        <w:t>the person did not knowingly make a false or misleading representation or provide false or misleading information or documents to the Secretary or the AAT in relation to the income determination.</w:t>
      </w:r>
    </w:p>
    <w:p w14:paraId="683C2650" w14:textId="77777777" w:rsidR="002E73B5" w:rsidRPr="00511C8F" w:rsidRDefault="002E73B5" w:rsidP="002E73B5">
      <w:pPr>
        <w:pStyle w:val="notetext"/>
        <w:rPr>
          <w:szCs w:val="17"/>
        </w:rPr>
      </w:pPr>
      <w:r w:rsidRPr="00511C8F">
        <w:rPr>
          <w:szCs w:val="17"/>
        </w:rPr>
        <w:t>Note:</w:t>
      </w:r>
      <w:r w:rsidRPr="00511C8F">
        <w:rPr>
          <w:szCs w:val="17"/>
        </w:rPr>
        <w:tab/>
        <w:t>For the income test, see section</w:t>
      </w:r>
      <w:r w:rsidR="00F5062F" w:rsidRPr="00511C8F">
        <w:rPr>
          <w:szCs w:val="17"/>
        </w:rPr>
        <w:t> </w:t>
      </w:r>
      <w:r w:rsidRPr="00511C8F">
        <w:rPr>
          <w:szCs w:val="17"/>
        </w:rPr>
        <w:t>37.</w:t>
      </w:r>
    </w:p>
    <w:p w14:paraId="6696C9C4" w14:textId="77777777" w:rsidR="002E73B5" w:rsidRPr="00511C8F" w:rsidRDefault="002E73B5" w:rsidP="002E73B5">
      <w:pPr>
        <w:pStyle w:val="subsection"/>
        <w:rPr>
          <w:szCs w:val="21"/>
        </w:rPr>
      </w:pPr>
      <w:r w:rsidRPr="00511C8F">
        <w:rPr>
          <w:szCs w:val="21"/>
        </w:rPr>
        <w:tab/>
        <w:t>(2)</w:t>
      </w:r>
      <w:r w:rsidRPr="00511C8F">
        <w:rPr>
          <w:szCs w:val="21"/>
        </w:rPr>
        <w:tab/>
        <w:t xml:space="preserve">Despite any provision of this </w:t>
      </w:r>
      <w:r w:rsidR="00FC6130" w:rsidRPr="00511C8F">
        <w:rPr>
          <w:szCs w:val="21"/>
        </w:rPr>
        <w:t>Chapter</w:t>
      </w:r>
      <w:r w:rsidR="00CA49F2" w:rsidRPr="00511C8F">
        <w:rPr>
          <w:szCs w:val="21"/>
        </w:rPr>
        <w:t xml:space="preserve"> </w:t>
      </w:r>
      <w:r w:rsidRPr="00511C8F">
        <w:rPr>
          <w:szCs w:val="21"/>
        </w:rPr>
        <w:t>or of the AAT Act, the review body must not vary the decision being reviewed, or set aside the decision being reviewed and substitute a new decision, in a way that has the effect of:</w:t>
      </w:r>
    </w:p>
    <w:p w14:paraId="41C743F6" w14:textId="77777777" w:rsidR="002E73B5" w:rsidRPr="00511C8F" w:rsidRDefault="002E73B5" w:rsidP="002E73B5">
      <w:pPr>
        <w:pStyle w:val="paragraph"/>
        <w:rPr>
          <w:szCs w:val="21"/>
        </w:rPr>
      </w:pPr>
      <w:r w:rsidRPr="00511C8F">
        <w:rPr>
          <w:szCs w:val="21"/>
        </w:rPr>
        <w:tab/>
        <w:t>(a)</w:t>
      </w:r>
      <w:r w:rsidRPr="00511C8F">
        <w:rPr>
          <w:szCs w:val="21"/>
        </w:rPr>
        <w:tab/>
        <w:t>varying the income determination so that the person is taken not to have satisfied the income test; or</w:t>
      </w:r>
    </w:p>
    <w:p w14:paraId="14871374" w14:textId="77777777" w:rsidR="002E73B5" w:rsidRPr="00511C8F" w:rsidRDefault="002E73B5" w:rsidP="002E73B5">
      <w:pPr>
        <w:pStyle w:val="paragraph"/>
        <w:rPr>
          <w:szCs w:val="21"/>
        </w:rPr>
      </w:pPr>
      <w:r w:rsidRPr="00511C8F">
        <w:rPr>
          <w:szCs w:val="21"/>
        </w:rPr>
        <w:tab/>
        <w:t>(b)</w:t>
      </w:r>
      <w:r w:rsidRPr="00511C8F">
        <w:rPr>
          <w:szCs w:val="21"/>
        </w:rPr>
        <w:tab/>
        <w:t>substituting a new determination that the person did not satisfy the income test.</w:t>
      </w:r>
    </w:p>
    <w:p w14:paraId="1D020FE0" w14:textId="77777777" w:rsidR="00CA74EA" w:rsidRPr="00511C8F" w:rsidRDefault="00CA74EA" w:rsidP="00CA74EA">
      <w:pPr>
        <w:pStyle w:val="ActHead5"/>
        <w:rPr>
          <w:szCs w:val="23"/>
        </w:rPr>
      </w:pPr>
      <w:bookmarkStart w:id="366" w:name="_Toc130892958"/>
      <w:r w:rsidRPr="00511C8F">
        <w:rPr>
          <w:rStyle w:val="CharSectno"/>
          <w:szCs w:val="23"/>
        </w:rPr>
        <w:t>273A</w:t>
      </w:r>
      <w:r w:rsidRPr="00511C8F">
        <w:rPr>
          <w:szCs w:val="23"/>
        </w:rPr>
        <w:t xml:space="preserve">  Settlement of proceedings before the AAT</w:t>
      </w:r>
      <w:bookmarkEnd w:id="366"/>
    </w:p>
    <w:p w14:paraId="7327C9D5" w14:textId="77777777" w:rsidR="00CA74EA" w:rsidRPr="00511C8F" w:rsidRDefault="00CA74EA" w:rsidP="00CA74EA">
      <w:pPr>
        <w:pStyle w:val="subsection"/>
        <w:rPr>
          <w:szCs w:val="21"/>
        </w:rPr>
      </w:pPr>
      <w:r w:rsidRPr="00511C8F">
        <w:rPr>
          <w:szCs w:val="21"/>
        </w:rPr>
        <w:tab/>
        <w:t>(1)</w:t>
      </w:r>
      <w:r w:rsidRPr="00511C8F">
        <w:rPr>
          <w:szCs w:val="21"/>
        </w:rPr>
        <w:tab/>
        <w:t>The Secretary may agree, in writing, with other parties to settle proceedings before the AAT if the proceedings are an AAT first review or AAT second review and they relate to the recovery of a debt.</w:t>
      </w:r>
    </w:p>
    <w:p w14:paraId="5876D8D4" w14:textId="77777777" w:rsidR="00CA74EA" w:rsidRPr="00511C8F" w:rsidRDefault="00CA74EA" w:rsidP="00CA74EA">
      <w:pPr>
        <w:pStyle w:val="subsection"/>
        <w:rPr>
          <w:szCs w:val="21"/>
        </w:rPr>
      </w:pPr>
      <w:r w:rsidRPr="00511C8F">
        <w:rPr>
          <w:szCs w:val="21"/>
        </w:rPr>
        <w:tab/>
        <w:t>(2)</w:t>
      </w:r>
      <w:r w:rsidRPr="00511C8F">
        <w:rPr>
          <w:szCs w:val="21"/>
        </w:rPr>
        <w:tab/>
        <w:t>If proceedings are settled and the Secretary gives the AAT a copy of the agreement to settle the proceedings, the application for review of the decision the subject of the proceedings is taken to have been dismissed.</w:t>
      </w:r>
    </w:p>
    <w:p w14:paraId="62691EF2" w14:textId="77777777" w:rsidR="002E73B5" w:rsidRPr="00511C8F" w:rsidRDefault="002E73B5" w:rsidP="00CA49F2">
      <w:pPr>
        <w:pStyle w:val="ActHead1"/>
        <w:pageBreakBefore/>
        <w:rPr>
          <w:szCs w:val="35"/>
        </w:rPr>
      </w:pPr>
      <w:bookmarkStart w:id="367" w:name="_Toc130892959"/>
      <w:r w:rsidRPr="00511C8F">
        <w:rPr>
          <w:rStyle w:val="CharChapNo"/>
          <w:szCs w:val="35"/>
        </w:rPr>
        <w:lastRenderedPageBreak/>
        <w:t>Chapter</w:t>
      </w:r>
      <w:r w:rsidR="00F5062F" w:rsidRPr="00511C8F">
        <w:rPr>
          <w:rStyle w:val="CharChapNo"/>
          <w:szCs w:val="35"/>
        </w:rPr>
        <w:t> </w:t>
      </w:r>
      <w:r w:rsidRPr="00511C8F">
        <w:rPr>
          <w:rStyle w:val="CharChapNo"/>
          <w:szCs w:val="35"/>
        </w:rPr>
        <w:t>6</w:t>
      </w:r>
      <w:r w:rsidRPr="00511C8F">
        <w:rPr>
          <w:szCs w:val="35"/>
        </w:rPr>
        <w:t>—</w:t>
      </w:r>
      <w:r w:rsidRPr="00511C8F">
        <w:rPr>
          <w:rStyle w:val="CharChapText"/>
          <w:szCs w:val="35"/>
        </w:rPr>
        <w:t>Miscellaneous</w:t>
      </w:r>
      <w:bookmarkEnd w:id="367"/>
    </w:p>
    <w:p w14:paraId="75D51343" w14:textId="1353AFF9" w:rsidR="002E73B5" w:rsidRPr="00511C8F" w:rsidRDefault="002E73B5" w:rsidP="002E73B5">
      <w:pPr>
        <w:pStyle w:val="ActHead2"/>
        <w:rPr>
          <w:szCs w:val="31"/>
        </w:rPr>
      </w:pPr>
      <w:bookmarkStart w:id="368" w:name="_Toc130892960"/>
      <w:r w:rsidRPr="00511C8F">
        <w:rPr>
          <w:rStyle w:val="CharPartNo"/>
          <w:szCs w:val="31"/>
        </w:rPr>
        <w:t>Part</w:t>
      </w:r>
      <w:r w:rsidR="00F5062F" w:rsidRPr="00511C8F">
        <w:rPr>
          <w:rStyle w:val="CharPartNo"/>
          <w:szCs w:val="31"/>
        </w:rPr>
        <w:t> </w:t>
      </w:r>
      <w:r w:rsidRPr="00511C8F">
        <w:rPr>
          <w:rStyle w:val="CharPartNo"/>
          <w:szCs w:val="31"/>
        </w:rPr>
        <w:t>6</w:t>
      </w:r>
      <w:r w:rsidR="00FB5E73">
        <w:rPr>
          <w:rStyle w:val="CharPartNo"/>
          <w:szCs w:val="31"/>
        </w:rPr>
        <w:noBreakHyphen/>
      </w:r>
      <w:r w:rsidRPr="00511C8F">
        <w:rPr>
          <w:rStyle w:val="CharPartNo"/>
          <w:szCs w:val="31"/>
        </w:rPr>
        <w:t>1</w:t>
      </w:r>
      <w:r w:rsidRPr="00511C8F">
        <w:rPr>
          <w:szCs w:val="31"/>
        </w:rPr>
        <w:t>—</w:t>
      </w:r>
      <w:r w:rsidRPr="00511C8F">
        <w:rPr>
          <w:rStyle w:val="CharPartText"/>
          <w:szCs w:val="31"/>
        </w:rPr>
        <w:t>How this Act applies in particular circumstances</w:t>
      </w:r>
      <w:bookmarkEnd w:id="368"/>
    </w:p>
    <w:p w14:paraId="0A50DA05" w14:textId="77777777" w:rsidR="002E73B5" w:rsidRPr="00511C8F" w:rsidRDefault="00EC58A2" w:rsidP="002E73B5">
      <w:pPr>
        <w:pStyle w:val="ActHead3"/>
        <w:rPr>
          <w:szCs w:val="27"/>
        </w:rPr>
      </w:pPr>
      <w:bookmarkStart w:id="369" w:name="_Toc130892961"/>
      <w:r w:rsidRPr="00511C8F">
        <w:rPr>
          <w:rStyle w:val="CharDivNo"/>
          <w:szCs w:val="27"/>
        </w:rPr>
        <w:t>Division 1</w:t>
      </w:r>
      <w:r w:rsidR="002E73B5" w:rsidRPr="00511C8F">
        <w:rPr>
          <w:szCs w:val="27"/>
        </w:rPr>
        <w:t>—</w:t>
      </w:r>
      <w:r w:rsidR="002E73B5" w:rsidRPr="00511C8F">
        <w:rPr>
          <w:rStyle w:val="CharDivText"/>
          <w:szCs w:val="27"/>
        </w:rPr>
        <w:t>Guide to this Part</w:t>
      </w:r>
      <w:bookmarkEnd w:id="369"/>
    </w:p>
    <w:p w14:paraId="5AC89BDA" w14:textId="77777777" w:rsidR="002E73B5" w:rsidRPr="00511C8F" w:rsidRDefault="002E73B5" w:rsidP="002E73B5">
      <w:pPr>
        <w:pStyle w:val="ActHead5"/>
        <w:rPr>
          <w:szCs w:val="23"/>
        </w:rPr>
      </w:pPr>
      <w:bookmarkStart w:id="370" w:name="_Toc130892962"/>
      <w:r w:rsidRPr="00511C8F">
        <w:rPr>
          <w:rStyle w:val="CharSectno"/>
          <w:szCs w:val="23"/>
        </w:rPr>
        <w:t>274</w:t>
      </w:r>
      <w:r w:rsidRPr="00511C8F">
        <w:rPr>
          <w:szCs w:val="23"/>
        </w:rPr>
        <w:t xml:space="preserve">  Guide to this Part</w:t>
      </w:r>
      <w:bookmarkEnd w:id="370"/>
    </w:p>
    <w:p w14:paraId="5D0FD036" w14:textId="77777777" w:rsidR="002E73B5" w:rsidRPr="00511C8F" w:rsidRDefault="002E73B5" w:rsidP="006F7F60">
      <w:pPr>
        <w:pStyle w:val="SOText"/>
      </w:pPr>
      <w:r w:rsidRPr="00511C8F">
        <w:t xml:space="preserve">This </w:t>
      </w:r>
      <w:r w:rsidR="00FC6130" w:rsidRPr="00511C8F">
        <w:t>Part</w:t>
      </w:r>
      <w:r w:rsidR="00CA49F2" w:rsidRPr="00511C8F">
        <w:t xml:space="preserve"> </w:t>
      </w:r>
      <w:r w:rsidRPr="00511C8F">
        <w:t>has rules that modify this Act so that it applies correctly in 3 limited kinds of cases—adoption, claims made in exceptional circumstances etc. and Commonwealth employment.</w:t>
      </w:r>
    </w:p>
    <w:p w14:paraId="42B3958A" w14:textId="77777777" w:rsidR="002E73B5" w:rsidRPr="00511C8F" w:rsidRDefault="00EC58A2" w:rsidP="006F7F60">
      <w:pPr>
        <w:pStyle w:val="SOText"/>
      </w:pPr>
      <w:r w:rsidRPr="00511C8F">
        <w:t>Division 2</w:t>
      </w:r>
      <w:r w:rsidR="002E73B5" w:rsidRPr="00511C8F">
        <w:t xml:space="preserve"> modifies this Act so that it applies correctly for adopted children </w:t>
      </w:r>
      <w:r w:rsidR="00FE5476" w:rsidRPr="00511C8F">
        <w:t xml:space="preserve">aged </w:t>
      </w:r>
      <w:r w:rsidR="002E73B5" w:rsidRPr="00511C8F">
        <w:t xml:space="preserve">under 16. For example, where a provision of this Act refers to the day a child was born, </w:t>
      </w:r>
      <w:r w:rsidRPr="00511C8F">
        <w:t>Division 2</w:t>
      </w:r>
      <w:r w:rsidR="002E73B5" w:rsidRPr="00511C8F">
        <w:t xml:space="preserve"> modifies that provision so that, when applying that provision to the adopted child, the provision has the effect of referring to the day </w:t>
      </w:r>
      <w:r w:rsidR="00FE5476" w:rsidRPr="00511C8F">
        <w:t>the adopted child becomes entrusted to care</w:t>
      </w:r>
      <w:r w:rsidR="002E73B5" w:rsidRPr="00511C8F">
        <w:t xml:space="preserve"> (instead of the day the adopted child was born).</w:t>
      </w:r>
    </w:p>
    <w:p w14:paraId="7E7C9483" w14:textId="77777777" w:rsidR="002E73B5" w:rsidRPr="00511C8F" w:rsidRDefault="00EC58A2" w:rsidP="006F7F60">
      <w:pPr>
        <w:pStyle w:val="SOText"/>
      </w:pPr>
      <w:r w:rsidRPr="00511C8F">
        <w:t>Division 3</w:t>
      </w:r>
      <w:r w:rsidR="002E73B5" w:rsidRPr="00511C8F">
        <w:t xml:space="preserve"> modifies this Act so that it applies correctly for claims that are made in exceptional circumstances and other special cases. For example, where a provision of this Act refers to the day a child was born, </w:t>
      </w:r>
      <w:r w:rsidRPr="00511C8F">
        <w:t>Division 3</w:t>
      </w:r>
      <w:r w:rsidR="002E73B5" w:rsidRPr="00511C8F">
        <w:t xml:space="preserve"> modifies that provision so that, when applying that provision in relation to a claim that is made in exceptional </w:t>
      </w:r>
      <w:r w:rsidR="004E146C" w:rsidRPr="00511C8F">
        <w:t>circumstances,</w:t>
      </w:r>
      <w:r w:rsidR="002E73B5" w:rsidRPr="00511C8F">
        <w:t xml:space="preserve"> the provision has the effect of referring to the day the claimant became the child’s primary carer (instead of the day the child was born).</w:t>
      </w:r>
    </w:p>
    <w:p w14:paraId="0C5A6D70" w14:textId="77777777" w:rsidR="002E73B5" w:rsidRPr="00511C8F" w:rsidRDefault="00EC58A2" w:rsidP="006F7F60">
      <w:pPr>
        <w:pStyle w:val="SOText"/>
      </w:pPr>
      <w:r w:rsidRPr="00511C8F">
        <w:t>Division 4</w:t>
      </w:r>
      <w:r w:rsidR="002E73B5" w:rsidRPr="00511C8F">
        <w:t xml:space="preserve"> modifies this Act so that it applies correctly to Commonwealth employment.</w:t>
      </w:r>
    </w:p>
    <w:p w14:paraId="0425214E" w14:textId="77777777" w:rsidR="002E73B5" w:rsidRPr="00511C8F" w:rsidRDefault="00EC58A2" w:rsidP="00CA49F2">
      <w:pPr>
        <w:pStyle w:val="ActHead3"/>
        <w:pageBreakBefore/>
        <w:rPr>
          <w:szCs w:val="27"/>
        </w:rPr>
      </w:pPr>
      <w:bookmarkStart w:id="371" w:name="_Toc130892963"/>
      <w:r w:rsidRPr="00511C8F">
        <w:rPr>
          <w:rStyle w:val="CharDivNo"/>
          <w:szCs w:val="27"/>
        </w:rPr>
        <w:lastRenderedPageBreak/>
        <w:t>Division 2</w:t>
      </w:r>
      <w:r w:rsidR="002E73B5" w:rsidRPr="00511C8F">
        <w:rPr>
          <w:szCs w:val="27"/>
        </w:rPr>
        <w:t>—</w:t>
      </w:r>
      <w:r w:rsidR="002E73B5" w:rsidRPr="00511C8F">
        <w:rPr>
          <w:rStyle w:val="CharDivText"/>
          <w:szCs w:val="27"/>
        </w:rPr>
        <w:t>How this Act applies to an adopted child</w:t>
      </w:r>
      <w:bookmarkEnd w:id="371"/>
    </w:p>
    <w:p w14:paraId="1F7B68FB" w14:textId="77777777" w:rsidR="002E73B5" w:rsidRPr="00511C8F" w:rsidRDefault="002E73B5" w:rsidP="002E73B5">
      <w:pPr>
        <w:pStyle w:val="ActHead5"/>
        <w:rPr>
          <w:szCs w:val="23"/>
        </w:rPr>
      </w:pPr>
      <w:bookmarkStart w:id="372" w:name="_Toc130892964"/>
      <w:r w:rsidRPr="00511C8F">
        <w:rPr>
          <w:rStyle w:val="CharSectno"/>
          <w:szCs w:val="23"/>
        </w:rPr>
        <w:t>275</w:t>
      </w:r>
      <w:r w:rsidRPr="00511C8F">
        <w:rPr>
          <w:szCs w:val="23"/>
        </w:rPr>
        <w:t xml:space="preserve">  How this Act applies to an adopted child</w:t>
      </w:r>
      <w:bookmarkEnd w:id="372"/>
    </w:p>
    <w:p w14:paraId="5C772F23" w14:textId="77777777" w:rsidR="002E73B5" w:rsidRPr="00511C8F" w:rsidRDefault="002E73B5" w:rsidP="002E73B5">
      <w:pPr>
        <w:pStyle w:val="subsection"/>
        <w:rPr>
          <w:szCs w:val="21"/>
        </w:rPr>
      </w:pPr>
      <w:r w:rsidRPr="00511C8F">
        <w:rPr>
          <w:szCs w:val="21"/>
        </w:rPr>
        <w:tab/>
        <w:t>(1)</w:t>
      </w:r>
      <w:r w:rsidRPr="00511C8F">
        <w:rPr>
          <w:szCs w:val="21"/>
        </w:rPr>
        <w:tab/>
        <w:t xml:space="preserve">This Act applies in relation to an adopted child that satisfies the requirements of </w:t>
      </w:r>
      <w:r w:rsidR="00F5062F" w:rsidRPr="00511C8F">
        <w:rPr>
          <w:szCs w:val="21"/>
        </w:rPr>
        <w:t>subsection (</w:t>
      </w:r>
      <w:r w:rsidRPr="00511C8F">
        <w:rPr>
          <w:szCs w:val="21"/>
        </w:rPr>
        <w:t>2) as if:</w:t>
      </w:r>
    </w:p>
    <w:p w14:paraId="63583644" w14:textId="77777777" w:rsidR="002E73B5" w:rsidRPr="00511C8F" w:rsidRDefault="002E73B5" w:rsidP="002E73B5">
      <w:pPr>
        <w:pStyle w:val="paragraph"/>
        <w:rPr>
          <w:szCs w:val="21"/>
        </w:rPr>
      </w:pPr>
      <w:r w:rsidRPr="00511C8F">
        <w:rPr>
          <w:szCs w:val="21"/>
        </w:rPr>
        <w:tab/>
        <w:t>(a)</w:t>
      </w:r>
      <w:r w:rsidRPr="00511C8F">
        <w:rPr>
          <w:szCs w:val="21"/>
        </w:rPr>
        <w:tab/>
        <w:t>a reference to the birth of a child were a reference to the placement of the child; and</w:t>
      </w:r>
    </w:p>
    <w:p w14:paraId="4A26C5C4" w14:textId="77777777" w:rsidR="002E73B5" w:rsidRPr="00511C8F" w:rsidRDefault="002E73B5" w:rsidP="002E73B5">
      <w:pPr>
        <w:pStyle w:val="paragraph"/>
        <w:rPr>
          <w:szCs w:val="21"/>
        </w:rPr>
      </w:pPr>
      <w:r w:rsidRPr="00511C8F">
        <w:rPr>
          <w:szCs w:val="21"/>
        </w:rPr>
        <w:tab/>
        <w:t>(b)</w:t>
      </w:r>
      <w:r w:rsidRPr="00511C8F">
        <w:rPr>
          <w:szCs w:val="21"/>
        </w:rPr>
        <w:tab/>
        <w:t xml:space="preserve">a reference to the day the child was born were a reference to the day </w:t>
      </w:r>
      <w:r w:rsidR="00FE5476" w:rsidRPr="00511C8F">
        <w:rPr>
          <w:szCs w:val="21"/>
        </w:rPr>
        <w:t xml:space="preserve">the child becomes entrusted to the care of a person as mentioned in </w:t>
      </w:r>
      <w:r w:rsidR="00F5062F" w:rsidRPr="00511C8F">
        <w:rPr>
          <w:szCs w:val="21"/>
        </w:rPr>
        <w:t>subsection (</w:t>
      </w:r>
      <w:r w:rsidR="00FE5476" w:rsidRPr="00511C8F">
        <w:rPr>
          <w:szCs w:val="21"/>
        </w:rPr>
        <w:t>2)</w:t>
      </w:r>
      <w:r w:rsidRPr="00511C8F">
        <w:rPr>
          <w:szCs w:val="21"/>
        </w:rPr>
        <w:t>; and</w:t>
      </w:r>
    </w:p>
    <w:p w14:paraId="4C7DBBBB" w14:textId="77777777" w:rsidR="002E73B5" w:rsidRPr="00511C8F" w:rsidRDefault="002E73B5" w:rsidP="002E73B5">
      <w:pPr>
        <w:pStyle w:val="paragraph"/>
        <w:rPr>
          <w:szCs w:val="21"/>
        </w:rPr>
      </w:pPr>
      <w:r w:rsidRPr="00511C8F">
        <w:rPr>
          <w:szCs w:val="21"/>
        </w:rPr>
        <w:tab/>
        <w:t>(c)</w:t>
      </w:r>
      <w:r w:rsidRPr="00511C8F">
        <w:rPr>
          <w:szCs w:val="21"/>
        </w:rPr>
        <w:tab/>
        <w:t xml:space="preserve">a reference to the expected date of birth of the child were a reference to the </w:t>
      </w:r>
      <w:r w:rsidR="00FE5476" w:rsidRPr="00511C8F">
        <w:rPr>
          <w:szCs w:val="21"/>
        </w:rPr>
        <w:t xml:space="preserve">day expected to be the day the child will become entrusted to the care of a person as mentioned in </w:t>
      </w:r>
      <w:r w:rsidR="00F5062F" w:rsidRPr="00511C8F">
        <w:rPr>
          <w:szCs w:val="21"/>
        </w:rPr>
        <w:t>subsection (</w:t>
      </w:r>
      <w:r w:rsidR="00FE5476" w:rsidRPr="00511C8F">
        <w:rPr>
          <w:szCs w:val="21"/>
        </w:rPr>
        <w:t>2)</w:t>
      </w:r>
      <w:r w:rsidRPr="00511C8F">
        <w:rPr>
          <w:szCs w:val="21"/>
        </w:rPr>
        <w:t>; and</w:t>
      </w:r>
    </w:p>
    <w:p w14:paraId="0E97D25F" w14:textId="77777777" w:rsidR="002E73B5" w:rsidRPr="00511C8F" w:rsidRDefault="002E73B5" w:rsidP="002E73B5">
      <w:pPr>
        <w:pStyle w:val="paragraph"/>
        <w:rPr>
          <w:szCs w:val="21"/>
        </w:rPr>
      </w:pPr>
      <w:r w:rsidRPr="00511C8F">
        <w:rPr>
          <w:szCs w:val="21"/>
        </w:rPr>
        <w:tab/>
        <w:t>(d)</w:t>
      </w:r>
      <w:r w:rsidRPr="00511C8F">
        <w:rPr>
          <w:szCs w:val="21"/>
        </w:rPr>
        <w:tab/>
        <w:t xml:space="preserve">a reference to a child’s first birthday were a reference to the first anniversary of the day </w:t>
      </w:r>
      <w:r w:rsidR="00FE5476" w:rsidRPr="00511C8F">
        <w:rPr>
          <w:szCs w:val="21"/>
        </w:rPr>
        <w:t xml:space="preserve">the child became entrusted to the care of a person as mentioned in </w:t>
      </w:r>
      <w:r w:rsidR="00F5062F" w:rsidRPr="00511C8F">
        <w:rPr>
          <w:szCs w:val="21"/>
        </w:rPr>
        <w:t>subsection (</w:t>
      </w:r>
      <w:r w:rsidR="00FE5476" w:rsidRPr="00511C8F">
        <w:rPr>
          <w:szCs w:val="21"/>
        </w:rPr>
        <w:t>2)</w:t>
      </w:r>
      <w:r w:rsidRPr="00511C8F">
        <w:rPr>
          <w:szCs w:val="21"/>
        </w:rPr>
        <w:t>; and</w:t>
      </w:r>
    </w:p>
    <w:p w14:paraId="716E4D64" w14:textId="77777777" w:rsidR="0009445D" w:rsidRPr="00511C8F" w:rsidRDefault="0009445D" w:rsidP="0009445D">
      <w:pPr>
        <w:pStyle w:val="paragraph"/>
        <w:rPr>
          <w:szCs w:val="21"/>
        </w:rPr>
      </w:pPr>
      <w:r w:rsidRPr="00511C8F">
        <w:rPr>
          <w:szCs w:val="21"/>
        </w:rPr>
        <w:tab/>
        <w:t>(da)</w:t>
      </w:r>
      <w:r w:rsidRPr="00511C8F">
        <w:rPr>
          <w:szCs w:val="21"/>
        </w:rPr>
        <w:tab/>
        <w:t>a reference to a child’s second birthday were a reference to the second anniversary of the day the child became entrusted to the care of a person as mentioned in subsection (2); and</w:t>
      </w:r>
    </w:p>
    <w:p w14:paraId="2F9BEF17" w14:textId="77777777" w:rsidR="002E73B5" w:rsidRPr="00511C8F" w:rsidRDefault="002E73B5" w:rsidP="002E73B5">
      <w:pPr>
        <w:pStyle w:val="paragraph"/>
        <w:rPr>
          <w:szCs w:val="21"/>
        </w:rPr>
      </w:pPr>
      <w:r w:rsidRPr="00511C8F">
        <w:rPr>
          <w:szCs w:val="21"/>
        </w:rPr>
        <w:tab/>
        <w:t>(e)</w:t>
      </w:r>
      <w:r w:rsidRPr="00511C8F">
        <w:rPr>
          <w:szCs w:val="21"/>
        </w:rPr>
        <w:tab/>
        <w:t>a reference to a completed birth verification form for a child were a reference to information required by the Secretary about the adoption of the child; and</w:t>
      </w:r>
    </w:p>
    <w:p w14:paraId="0C2FFF47" w14:textId="77777777" w:rsidR="002E73B5" w:rsidRPr="00511C8F" w:rsidRDefault="002E73B5" w:rsidP="002E73B5">
      <w:pPr>
        <w:pStyle w:val="paragraph"/>
        <w:rPr>
          <w:szCs w:val="21"/>
        </w:rPr>
      </w:pPr>
      <w:r w:rsidRPr="00511C8F">
        <w:rPr>
          <w:szCs w:val="21"/>
        </w:rPr>
        <w:tab/>
        <w:t>(f)</w:t>
      </w:r>
      <w:r w:rsidRPr="00511C8F">
        <w:rPr>
          <w:szCs w:val="21"/>
        </w:rPr>
        <w:tab/>
        <w:t>a reference to a child being born during the same multiple birth were a reference to the child being adopted during the same multiple adoption.</w:t>
      </w:r>
    </w:p>
    <w:p w14:paraId="286109EE" w14:textId="77777777" w:rsidR="00FE5476" w:rsidRPr="00511C8F" w:rsidRDefault="00FE5476" w:rsidP="00FE5476">
      <w:pPr>
        <w:pStyle w:val="SubsectionHead"/>
        <w:rPr>
          <w:szCs w:val="21"/>
        </w:rPr>
      </w:pPr>
      <w:r w:rsidRPr="00511C8F">
        <w:rPr>
          <w:szCs w:val="21"/>
        </w:rPr>
        <w:t>When a child satisfies this subsection</w:t>
      </w:r>
    </w:p>
    <w:p w14:paraId="2DC6BFB6" w14:textId="77777777" w:rsidR="00FE5476" w:rsidRPr="00511C8F" w:rsidRDefault="00FE5476" w:rsidP="00FE5476">
      <w:pPr>
        <w:pStyle w:val="subsection"/>
        <w:rPr>
          <w:szCs w:val="21"/>
        </w:rPr>
      </w:pPr>
      <w:r w:rsidRPr="00511C8F">
        <w:rPr>
          <w:szCs w:val="21"/>
        </w:rPr>
        <w:tab/>
        <w:t>(2)</w:t>
      </w:r>
      <w:r w:rsidRPr="00511C8F">
        <w:rPr>
          <w:szCs w:val="21"/>
        </w:rPr>
        <w:tab/>
        <w:t>A child satisfies the requirements of this subsection if:</w:t>
      </w:r>
    </w:p>
    <w:p w14:paraId="3CB57133" w14:textId="77777777" w:rsidR="00FE5476" w:rsidRPr="00511C8F" w:rsidRDefault="00FE5476" w:rsidP="00FE5476">
      <w:pPr>
        <w:pStyle w:val="paragraph"/>
        <w:rPr>
          <w:szCs w:val="21"/>
        </w:rPr>
      </w:pPr>
      <w:r w:rsidRPr="00511C8F">
        <w:rPr>
          <w:szCs w:val="21"/>
        </w:rPr>
        <w:tab/>
        <w:t>(a)</w:t>
      </w:r>
      <w:r w:rsidRPr="00511C8F">
        <w:rPr>
          <w:szCs w:val="21"/>
        </w:rPr>
        <w:tab/>
        <w:t>the child becomes, or is to become, entrusted (within the meaning of the Family Assistance Act) to the care of the person; and</w:t>
      </w:r>
    </w:p>
    <w:p w14:paraId="17C48154" w14:textId="77777777" w:rsidR="00FE5476" w:rsidRPr="00511C8F" w:rsidRDefault="00FE5476" w:rsidP="00FE5476">
      <w:pPr>
        <w:pStyle w:val="paragraph"/>
        <w:rPr>
          <w:szCs w:val="21"/>
        </w:rPr>
      </w:pPr>
      <w:r w:rsidRPr="00511C8F">
        <w:rPr>
          <w:szCs w:val="21"/>
        </w:rPr>
        <w:tab/>
        <w:t>(b)</w:t>
      </w:r>
      <w:r w:rsidRPr="00511C8F">
        <w:rPr>
          <w:szCs w:val="21"/>
        </w:rPr>
        <w:tab/>
        <w:t>it is an authorised party that entrusts, or is to entrust, the child to the care of the person; and</w:t>
      </w:r>
    </w:p>
    <w:p w14:paraId="68A23826" w14:textId="77777777" w:rsidR="00FE5476" w:rsidRPr="00511C8F" w:rsidRDefault="00FE5476" w:rsidP="00FE5476">
      <w:pPr>
        <w:pStyle w:val="paragraph"/>
        <w:rPr>
          <w:szCs w:val="21"/>
        </w:rPr>
      </w:pPr>
      <w:r w:rsidRPr="00511C8F">
        <w:rPr>
          <w:szCs w:val="21"/>
        </w:rPr>
        <w:lastRenderedPageBreak/>
        <w:tab/>
        <w:t>(c)</w:t>
      </w:r>
      <w:r w:rsidRPr="00511C8F">
        <w:rPr>
          <w:szCs w:val="21"/>
        </w:rPr>
        <w:tab/>
        <w:t>the authorised party does so, or is to do so, as part of the process for the adoption of the child by the person; and</w:t>
      </w:r>
    </w:p>
    <w:p w14:paraId="3250F255" w14:textId="77777777" w:rsidR="00FE5476" w:rsidRPr="00511C8F" w:rsidRDefault="00FE5476" w:rsidP="00FE5476">
      <w:pPr>
        <w:pStyle w:val="paragraph"/>
        <w:rPr>
          <w:szCs w:val="21"/>
        </w:rPr>
      </w:pPr>
      <w:r w:rsidRPr="00511C8F">
        <w:rPr>
          <w:szCs w:val="21"/>
        </w:rPr>
        <w:tab/>
        <w:t>(d)</w:t>
      </w:r>
      <w:r w:rsidRPr="00511C8F">
        <w:rPr>
          <w:szCs w:val="21"/>
        </w:rPr>
        <w:tab/>
        <w:t>the child is, or will be, aged under 16 on the day the child becomes entrusted to the care of the person.</w:t>
      </w:r>
    </w:p>
    <w:p w14:paraId="666D6943" w14:textId="77777777" w:rsidR="002E73B5" w:rsidRPr="00511C8F" w:rsidRDefault="00EC58A2" w:rsidP="00CA49F2">
      <w:pPr>
        <w:pStyle w:val="ActHead3"/>
        <w:pageBreakBefore/>
        <w:rPr>
          <w:szCs w:val="27"/>
        </w:rPr>
      </w:pPr>
      <w:bookmarkStart w:id="373" w:name="_Toc130892965"/>
      <w:r w:rsidRPr="00511C8F">
        <w:rPr>
          <w:rStyle w:val="CharDivNo"/>
          <w:szCs w:val="27"/>
        </w:rPr>
        <w:lastRenderedPageBreak/>
        <w:t>Division 3</w:t>
      </w:r>
      <w:r w:rsidR="002E73B5" w:rsidRPr="00511C8F">
        <w:rPr>
          <w:szCs w:val="27"/>
        </w:rPr>
        <w:t>—</w:t>
      </w:r>
      <w:r w:rsidR="002E73B5" w:rsidRPr="00511C8F">
        <w:rPr>
          <w:rStyle w:val="CharDivText"/>
          <w:szCs w:val="27"/>
        </w:rPr>
        <w:t>How this Act applies to claims made in exceptional circumstances and other cases</w:t>
      </w:r>
      <w:bookmarkEnd w:id="373"/>
    </w:p>
    <w:p w14:paraId="0E6C2CFF" w14:textId="77777777" w:rsidR="002E73B5" w:rsidRPr="00511C8F" w:rsidRDefault="002E73B5" w:rsidP="002E73B5">
      <w:pPr>
        <w:pStyle w:val="ActHead5"/>
        <w:rPr>
          <w:szCs w:val="23"/>
        </w:rPr>
      </w:pPr>
      <w:bookmarkStart w:id="374" w:name="_Toc130892966"/>
      <w:r w:rsidRPr="00511C8F">
        <w:rPr>
          <w:rStyle w:val="CharSectno"/>
          <w:szCs w:val="23"/>
        </w:rPr>
        <w:t>276</w:t>
      </w:r>
      <w:r w:rsidRPr="00511C8F">
        <w:rPr>
          <w:szCs w:val="23"/>
        </w:rPr>
        <w:t xml:space="preserve">  How this Act applies to claims made in exceptional circumstances</w:t>
      </w:r>
      <w:bookmarkEnd w:id="374"/>
    </w:p>
    <w:p w14:paraId="6706FD90" w14:textId="269EC428" w:rsidR="002E73B5" w:rsidRPr="00511C8F" w:rsidRDefault="002E73B5" w:rsidP="002E73B5">
      <w:pPr>
        <w:pStyle w:val="subsection"/>
        <w:rPr>
          <w:szCs w:val="21"/>
        </w:rPr>
      </w:pPr>
      <w:r w:rsidRPr="00511C8F">
        <w:rPr>
          <w:szCs w:val="21"/>
        </w:rPr>
        <w:tab/>
      </w:r>
      <w:r w:rsidRPr="00511C8F">
        <w:rPr>
          <w:szCs w:val="21"/>
        </w:rPr>
        <w:tab/>
        <w:t>This Act (other than sub</w:t>
      </w:r>
      <w:r w:rsidR="00FB5E73">
        <w:rPr>
          <w:szCs w:val="21"/>
        </w:rPr>
        <w:t>section 1</w:t>
      </w:r>
      <w:r w:rsidRPr="00511C8F">
        <w:rPr>
          <w:szCs w:val="21"/>
        </w:rPr>
        <w:t>8(3), which deals with birth registration) applies in relation to a claim that is made in exceptional circumstances as if:</w:t>
      </w:r>
    </w:p>
    <w:p w14:paraId="123A6FBB" w14:textId="77777777" w:rsidR="002E73B5" w:rsidRPr="00511C8F" w:rsidRDefault="002E73B5" w:rsidP="002E73B5">
      <w:pPr>
        <w:pStyle w:val="paragraph"/>
        <w:rPr>
          <w:szCs w:val="21"/>
        </w:rPr>
      </w:pPr>
      <w:r w:rsidRPr="00511C8F">
        <w:rPr>
          <w:szCs w:val="21"/>
        </w:rPr>
        <w:tab/>
        <w:t>(a)</w:t>
      </w:r>
      <w:r w:rsidRPr="00511C8F">
        <w:rPr>
          <w:szCs w:val="21"/>
        </w:rPr>
        <w:tab/>
        <w:t>a reference to the birth of a child were a reference to the claimant becoming the child’s primary carer; and</w:t>
      </w:r>
    </w:p>
    <w:p w14:paraId="66DD1A6B" w14:textId="77777777" w:rsidR="002E73B5" w:rsidRPr="00511C8F" w:rsidRDefault="002E73B5" w:rsidP="002E73B5">
      <w:pPr>
        <w:pStyle w:val="paragraph"/>
        <w:rPr>
          <w:szCs w:val="21"/>
        </w:rPr>
      </w:pPr>
      <w:r w:rsidRPr="00511C8F">
        <w:rPr>
          <w:szCs w:val="21"/>
        </w:rPr>
        <w:tab/>
        <w:t>(b)</w:t>
      </w:r>
      <w:r w:rsidRPr="00511C8F">
        <w:rPr>
          <w:szCs w:val="21"/>
        </w:rPr>
        <w:tab/>
        <w:t>a reference to the day the child was born were a reference to the day the claimant became the child’s primary carer; and</w:t>
      </w:r>
    </w:p>
    <w:p w14:paraId="4B4B71A2" w14:textId="77777777" w:rsidR="002E73B5" w:rsidRPr="00511C8F" w:rsidRDefault="002E73B5" w:rsidP="002E73B5">
      <w:pPr>
        <w:pStyle w:val="paragraph"/>
        <w:rPr>
          <w:szCs w:val="21"/>
        </w:rPr>
      </w:pPr>
      <w:r w:rsidRPr="00511C8F">
        <w:rPr>
          <w:szCs w:val="21"/>
        </w:rPr>
        <w:tab/>
        <w:t>(c)</w:t>
      </w:r>
      <w:r w:rsidRPr="00511C8F">
        <w:rPr>
          <w:szCs w:val="21"/>
        </w:rPr>
        <w:tab/>
        <w:t>a reference to the expected date of birth of the child were a reference to the day the claimant expects to become the child’s primary carer; and</w:t>
      </w:r>
    </w:p>
    <w:p w14:paraId="285329DF" w14:textId="77777777" w:rsidR="002E73B5" w:rsidRPr="00511C8F" w:rsidRDefault="002E73B5" w:rsidP="002E73B5">
      <w:pPr>
        <w:pStyle w:val="paragraph"/>
        <w:rPr>
          <w:szCs w:val="21"/>
        </w:rPr>
      </w:pPr>
      <w:r w:rsidRPr="00511C8F">
        <w:rPr>
          <w:szCs w:val="21"/>
        </w:rPr>
        <w:tab/>
        <w:t>(d)</w:t>
      </w:r>
      <w:r w:rsidRPr="00511C8F">
        <w:rPr>
          <w:szCs w:val="21"/>
        </w:rPr>
        <w:tab/>
        <w:t>a reference to a child’s first birthday were a reference to the first anniversary of the day the claimant became the child’s primary carer; and</w:t>
      </w:r>
    </w:p>
    <w:p w14:paraId="197A1792" w14:textId="77777777" w:rsidR="00C53F9E" w:rsidRPr="00511C8F" w:rsidRDefault="00C53F9E" w:rsidP="00C53F9E">
      <w:pPr>
        <w:pStyle w:val="paragraph"/>
        <w:rPr>
          <w:szCs w:val="21"/>
        </w:rPr>
      </w:pPr>
      <w:r w:rsidRPr="00511C8F">
        <w:rPr>
          <w:szCs w:val="21"/>
        </w:rPr>
        <w:tab/>
        <w:t>(da)</w:t>
      </w:r>
      <w:r w:rsidRPr="00511C8F">
        <w:rPr>
          <w:szCs w:val="21"/>
        </w:rPr>
        <w:tab/>
        <w:t>a reference to a child’s second birthday were a reference to the second anniversary of the day the claimant became the child’s primary carer; and</w:t>
      </w:r>
    </w:p>
    <w:p w14:paraId="7BE7016B" w14:textId="77777777" w:rsidR="002E73B5" w:rsidRPr="00511C8F" w:rsidRDefault="002E73B5" w:rsidP="002E73B5">
      <w:pPr>
        <w:pStyle w:val="paragraph"/>
        <w:rPr>
          <w:szCs w:val="21"/>
        </w:rPr>
      </w:pPr>
      <w:r w:rsidRPr="00511C8F">
        <w:rPr>
          <w:szCs w:val="21"/>
        </w:rPr>
        <w:tab/>
        <w:t>(e)</w:t>
      </w:r>
      <w:r w:rsidRPr="00511C8F">
        <w:rPr>
          <w:szCs w:val="21"/>
        </w:rPr>
        <w:tab/>
        <w:t>a reference to a completed birth verification form for a child were a reference to information required by the Secretary about the claimant becoming the child’s primary carer; and</w:t>
      </w:r>
    </w:p>
    <w:p w14:paraId="682E6DB7" w14:textId="77777777" w:rsidR="002E73B5" w:rsidRPr="00511C8F" w:rsidRDefault="002E73B5" w:rsidP="002E73B5">
      <w:pPr>
        <w:pStyle w:val="paragraph"/>
        <w:rPr>
          <w:szCs w:val="21"/>
        </w:rPr>
      </w:pPr>
      <w:r w:rsidRPr="00511C8F">
        <w:rPr>
          <w:szCs w:val="21"/>
        </w:rPr>
        <w:tab/>
        <w:t>(f)</w:t>
      </w:r>
      <w:r w:rsidRPr="00511C8F">
        <w:rPr>
          <w:szCs w:val="21"/>
        </w:rPr>
        <w:tab/>
        <w:t>a reference to a child being born during the same multiple birth were a reference to the claimant becoming the primary carer of the child at the same time as becoming the primary carer of another child.</w:t>
      </w:r>
    </w:p>
    <w:p w14:paraId="5833EB75" w14:textId="77777777" w:rsidR="002E73B5" w:rsidRPr="00511C8F" w:rsidRDefault="002E73B5" w:rsidP="002E73B5">
      <w:pPr>
        <w:pStyle w:val="ActHead5"/>
        <w:rPr>
          <w:szCs w:val="23"/>
        </w:rPr>
      </w:pPr>
      <w:bookmarkStart w:id="375" w:name="_Toc130892967"/>
      <w:r w:rsidRPr="00511C8F">
        <w:rPr>
          <w:rStyle w:val="CharSectno"/>
          <w:szCs w:val="23"/>
        </w:rPr>
        <w:t>277</w:t>
      </w:r>
      <w:r w:rsidRPr="00511C8F">
        <w:rPr>
          <w:szCs w:val="23"/>
        </w:rPr>
        <w:t xml:space="preserve">  </w:t>
      </w:r>
      <w:r w:rsidR="00D70C24" w:rsidRPr="00511C8F">
        <w:t>Caring for a child</w:t>
      </w:r>
      <w:r w:rsidRPr="00511C8F">
        <w:rPr>
          <w:szCs w:val="23"/>
        </w:rPr>
        <w:t xml:space="preserve"> when a child is stillborn or dies</w:t>
      </w:r>
      <w:bookmarkEnd w:id="375"/>
    </w:p>
    <w:p w14:paraId="5ADCC982" w14:textId="77777777" w:rsidR="002E73B5" w:rsidRPr="00511C8F" w:rsidRDefault="002E73B5" w:rsidP="002E73B5">
      <w:pPr>
        <w:pStyle w:val="subsection"/>
        <w:rPr>
          <w:szCs w:val="21"/>
        </w:rPr>
      </w:pPr>
      <w:r w:rsidRPr="00511C8F">
        <w:rPr>
          <w:szCs w:val="21"/>
        </w:rPr>
        <w:tab/>
        <w:t>(1)</w:t>
      </w:r>
      <w:r w:rsidRPr="00511C8F">
        <w:rPr>
          <w:szCs w:val="21"/>
        </w:rPr>
        <w:tab/>
        <w:t>If:</w:t>
      </w:r>
    </w:p>
    <w:p w14:paraId="632B708B" w14:textId="77777777" w:rsidR="002E73B5" w:rsidRPr="00511C8F" w:rsidRDefault="002E73B5" w:rsidP="002E73B5">
      <w:pPr>
        <w:pStyle w:val="paragraph"/>
        <w:rPr>
          <w:szCs w:val="21"/>
        </w:rPr>
      </w:pPr>
      <w:r w:rsidRPr="00511C8F">
        <w:rPr>
          <w:szCs w:val="21"/>
        </w:rPr>
        <w:tab/>
        <w:t>(a)</w:t>
      </w:r>
      <w:r w:rsidRPr="00511C8F">
        <w:rPr>
          <w:szCs w:val="21"/>
        </w:rPr>
        <w:tab/>
        <w:t>a claim is made for parental leave pay for a child; and</w:t>
      </w:r>
    </w:p>
    <w:p w14:paraId="1489690E" w14:textId="77777777" w:rsidR="002E73B5" w:rsidRPr="00511C8F" w:rsidRDefault="002E73B5" w:rsidP="002E73B5">
      <w:pPr>
        <w:pStyle w:val="paragraph"/>
        <w:rPr>
          <w:szCs w:val="21"/>
        </w:rPr>
      </w:pPr>
      <w:r w:rsidRPr="00511C8F">
        <w:rPr>
          <w:szCs w:val="21"/>
        </w:rPr>
        <w:tab/>
        <w:t>(b)</w:t>
      </w:r>
      <w:r w:rsidRPr="00511C8F">
        <w:rPr>
          <w:szCs w:val="21"/>
        </w:rPr>
        <w:tab/>
        <w:t>before or after the claim is made, the child is stillborn or dies;</w:t>
      </w:r>
    </w:p>
    <w:p w14:paraId="768FE86B" w14:textId="77777777" w:rsidR="002E73B5" w:rsidRPr="00511C8F" w:rsidRDefault="002E73B5" w:rsidP="002E73B5">
      <w:pPr>
        <w:pStyle w:val="subsection2"/>
        <w:rPr>
          <w:szCs w:val="21"/>
        </w:rPr>
      </w:pPr>
      <w:r w:rsidRPr="00511C8F">
        <w:rPr>
          <w:szCs w:val="21"/>
        </w:rPr>
        <w:lastRenderedPageBreak/>
        <w:t>then this Act (other than sections</w:t>
      </w:r>
      <w:r w:rsidR="00F5062F" w:rsidRPr="00511C8F">
        <w:rPr>
          <w:szCs w:val="21"/>
        </w:rPr>
        <w:t> </w:t>
      </w:r>
      <w:r w:rsidR="0009445D" w:rsidRPr="00511C8F">
        <w:rPr>
          <w:szCs w:val="21"/>
        </w:rPr>
        <w:t>31AA</w:t>
      </w:r>
      <w:r w:rsidRPr="00511C8F">
        <w:rPr>
          <w:szCs w:val="21"/>
        </w:rPr>
        <w:t xml:space="preserve"> and 47) applies as if a reference to the claimant</w:t>
      </w:r>
      <w:r w:rsidR="00CB2AB5" w:rsidRPr="00511C8F">
        <w:rPr>
          <w:szCs w:val="21"/>
        </w:rPr>
        <w:t xml:space="preserve"> </w:t>
      </w:r>
      <w:r w:rsidR="00CB2AB5" w:rsidRPr="00511C8F">
        <w:t>caring for the child were a reference to the claimant caring for the child had the child not been stillborn or died</w:t>
      </w:r>
      <w:r w:rsidRPr="00511C8F">
        <w:rPr>
          <w:szCs w:val="21"/>
        </w:rPr>
        <w:t>.</w:t>
      </w:r>
    </w:p>
    <w:p w14:paraId="09D442C4" w14:textId="77777777" w:rsidR="00D70C24" w:rsidRPr="00511C8F" w:rsidRDefault="00D70C24" w:rsidP="00D70C24">
      <w:pPr>
        <w:pStyle w:val="notetext"/>
      </w:pPr>
      <w:r w:rsidRPr="00511C8F">
        <w:t>Note:</w:t>
      </w:r>
      <w:r w:rsidRPr="00511C8F">
        <w:tab/>
        <w:t>Section 31AA deals with eligibility for parental leave pay and section 47 defines when a person is caring for a child.</w:t>
      </w:r>
    </w:p>
    <w:p w14:paraId="2F121047" w14:textId="77777777" w:rsidR="002E73B5" w:rsidRPr="00511C8F" w:rsidRDefault="002E73B5" w:rsidP="002E73B5">
      <w:pPr>
        <w:pStyle w:val="subsection"/>
        <w:rPr>
          <w:szCs w:val="21"/>
        </w:rPr>
      </w:pPr>
      <w:r w:rsidRPr="00511C8F">
        <w:rPr>
          <w:szCs w:val="21"/>
        </w:rPr>
        <w:tab/>
        <w:t>(2)</w:t>
      </w:r>
      <w:r w:rsidRPr="00511C8F">
        <w:rPr>
          <w:szCs w:val="21"/>
        </w:rPr>
        <w:tab/>
        <w:t xml:space="preserve">The PPL rules may modify the operation of </w:t>
      </w:r>
      <w:r w:rsidR="00F5062F" w:rsidRPr="00511C8F">
        <w:rPr>
          <w:szCs w:val="21"/>
        </w:rPr>
        <w:t>subsection (</w:t>
      </w:r>
      <w:r w:rsidRPr="00511C8F">
        <w:rPr>
          <w:szCs w:val="21"/>
        </w:rPr>
        <w:t>1).</w:t>
      </w:r>
    </w:p>
    <w:p w14:paraId="63073AAC" w14:textId="77777777" w:rsidR="002E73B5" w:rsidRPr="00511C8F" w:rsidRDefault="00EC58A2" w:rsidP="00CA49F2">
      <w:pPr>
        <w:pStyle w:val="ActHead3"/>
        <w:pageBreakBefore/>
        <w:rPr>
          <w:szCs w:val="27"/>
        </w:rPr>
      </w:pPr>
      <w:bookmarkStart w:id="376" w:name="_Toc130892968"/>
      <w:r w:rsidRPr="00511C8F">
        <w:rPr>
          <w:rStyle w:val="CharDivNo"/>
          <w:szCs w:val="27"/>
        </w:rPr>
        <w:lastRenderedPageBreak/>
        <w:t>Division 4</w:t>
      </w:r>
      <w:r w:rsidR="002E73B5" w:rsidRPr="00511C8F">
        <w:rPr>
          <w:szCs w:val="27"/>
        </w:rPr>
        <w:t>—</w:t>
      </w:r>
      <w:r w:rsidR="002E73B5" w:rsidRPr="00511C8F">
        <w:rPr>
          <w:rStyle w:val="CharDivText"/>
          <w:szCs w:val="27"/>
        </w:rPr>
        <w:t>How this Act applies to Commonwealth employment</w:t>
      </w:r>
      <w:bookmarkEnd w:id="376"/>
    </w:p>
    <w:p w14:paraId="2762D23F" w14:textId="77777777" w:rsidR="002E73B5" w:rsidRPr="00511C8F" w:rsidRDefault="002E73B5" w:rsidP="002E73B5">
      <w:pPr>
        <w:pStyle w:val="ActHead5"/>
        <w:rPr>
          <w:szCs w:val="23"/>
        </w:rPr>
      </w:pPr>
      <w:bookmarkStart w:id="377" w:name="_Toc130892969"/>
      <w:r w:rsidRPr="00511C8F">
        <w:rPr>
          <w:rStyle w:val="CharSectno"/>
          <w:szCs w:val="23"/>
        </w:rPr>
        <w:t>278</w:t>
      </w:r>
      <w:r w:rsidRPr="00511C8F">
        <w:rPr>
          <w:szCs w:val="23"/>
        </w:rPr>
        <w:t xml:space="preserve">  How this Act applies to Commonwealth employment</w:t>
      </w:r>
      <w:bookmarkEnd w:id="377"/>
    </w:p>
    <w:p w14:paraId="152874BC" w14:textId="77777777" w:rsidR="002E73B5" w:rsidRPr="00511C8F" w:rsidRDefault="002E73B5" w:rsidP="002E73B5">
      <w:pPr>
        <w:pStyle w:val="subsection"/>
        <w:rPr>
          <w:szCs w:val="21"/>
        </w:rPr>
      </w:pPr>
      <w:r w:rsidRPr="00511C8F">
        <w:rPr>
          <w:szCs w:val="21"/>
        </w:rPr>
        <w:tab/>
      </w:r>
      <w:r w:rsidR="00082054" w:rsidRPr="00511C8F">
        <w:rPr>
          <w:szCs w:val="21"/>
        </w:rPr>
        <w:t>(1)</w:t>
      </w:r>
      <w:r w:rsidRPr="00511C8F">
        <w:rPr>
          <w:szCs w:val="21"/>
        </w:rPr>
        <w:tab/>
        <w:t>This Act applies in relation to a person who is engaged by or on behalf of the Commonwealth as an employee, to perform functions in a Commonwealth agency as if:</w:t>
      </w:r>
    </w:p>
    <w:p w14:paraId="4C130C77" w14:textId="77777777" w:rsidR="002E73B5" w:rsidRPr="00511C8F" w:rsidRDefault="002E73B5" w:rsidP="002E73B5">
      <w:pPr>
        <w:pStyle w:val="paragraph"/>
        <w:rPr>
          <w:szCs w:val="21"/>
        </w:rPr>
      </w:pPr>
      <w:r w:rsidRPr="00511C8F">
        <w:rPr>
          <w:szCs w:val="21"/>
        </w:rPr>
        <w:tab/>
        <w:t>(a)</w:t>
      </w:r>
      <w:r w:rsidRPr="00511C8F">
        <w:rPr>
          <w:szCs w:val="21"/>
        </w:rPr>
        <w:tab/>
        <w:t>the employee were employed by the agency (rather than the Commonwealth) for whom the person is to perform functions; and</w:t>
      </w:r>
    </w:p>
    <w:p w14:paraId="11D2059A" w14:textId="77777777" w:rsidR="002E73B5" w:rsidRPr="00511C8F" w:rsidRDefault="002E73B5" w:rsidP="002E73B5">
      <w:pPr>
        <w:pStyle w:val="paragraph"/>
        <w:rPr>
          <w:szCs w:val="21"/>
        </w:rPr>
      </w:pPr>
      <w:r w:rsidRPr="00511C8F">
        <w:rPr>
          <w:szCs w:val="21"/>
        </w:rPr>
        <w:tab/>
        <w:t>(b)</w:t>
      </w:r>
      <w:r w:rsidRPr="00511C8F">
        <w:rPr>
          <w:szCs w:val="21"/>
        </w:rPr>
        <w:tab/>
        <w:t>the agency were a body corporate; and</w:t>
      </w:r>
    </w:p>
    <w:p w14:paraId="412DACA7" w14:textId="77777777" w:rsidR="002E73B5" w:rsidRPr="00511C8F" w:rsidRDefault="002E73B5" w:rsidP="002E73B5">
      <w:pPr>
        <w:pStyle w:val="paragraph"/>
        <w:rPr>
          <w:szCs w:val="21"/>
        </w:rPr>
      </w:pPr>
      <w:r w:rsidRPr="00511C8F">
        <w:rPr>
          <w:szCs w:val="21"/>
        </w:rPr>
        <w:tab/>
        <w:t>(c)</w:t>
      </w:r>
      <w:r w:rsidRPr="00511C8F">
        <w:rPr>
          <w:szCs w:val="21"/>
        </w:rPr>
        <w:tab/>
        <w:t>the head of the agency (however described) has all the rights, duties and powers of an employer in relation to the employee.</w:t>
      </w:r>
    </w:p>
    <w:p w14:paraId="104555FE" w14:textId="77777777" w:rsidR="00082054" w:rsidRPr="00511C8F" w:rsidRDefault="00082054" w:rsidP="00082054">
      <w:pPr>
        <w:pStyle w:val="subsection"/>
        <w:rPr>
          <w:szCs w:val="21"/>
        </w:rPr>
      </w:pPr>
      <w:r w:rsidRPr="00511C8F">
        <w:rPr>
          <w:szCs w:val="21"/>
        </w:rPr>
        <w:tab/>
        <w:t>(2)</w:t>
      </w:r>
      <w:r w:rsidRPr="00511C8F">
        <w:rPr>
          <w:szCs w:val="21"/>
        </w:rPr>
        <w:tab/>
        <w:t>However, for the purposes of working out for the purposes of paragraph</w:t>
      </w:r>
      <w:r w:rsidR="00F5062F" w:rsidRPr="00511C8F">
        <w:rPr>
          <w:szCs w:val="21"/>
        </w:rPr>
        <w:t> </w:t>
      </w:r>
      <w:r w:rsidRPr="00511C8F">
        <w:rPr>
          <w:szCs w:val="21"/>
        </w:rPr>
        <w:t>101(1)(c) (which deals with when the Secretary must make an employer determination) whether the person has, or will have, been employed by the Commonwealth agency for at least 12 months:</w:t>
      </w:r>
    </w:p>
    <w:p w14:paraId="4F00A426" w14:textId="77777777" w:rsidR="00082054" w:rsidRPr="00511C8F" w:rsidRDefault="00082054" w:rsidP="00082054">
      <w:pPr>
        <w:pStyle w:val="paragraph"/>
        <w:rPr>
          <w:szCs w:val="21"/>
        </w:rPr>
      </w:pPr>
      <w:r w:rsidRPr="00511C8F">
        <w:rPr>
          <w:szCs w:val="21"/>
        </w:rPr>
        <w:tab/>
        <w:t>(a)</w:t>
      </w:r>
      <w:r w:rsidRPr="00511C8F">
        <w:rPr>
          <w:szCs w:val="21"/>
        </w:rPr>
        <w:tab/>
        <w:t>treat the reference in that paragraph to the employer as being a reference to the Commonwealth; and</w:t>
      </w:r>
    </w:p>
    <w:p w14:paraId="66A62C74" w14:textId="77777777" w:rsidR="00082054" w:rsidRPr="00511C8F" w:rsidRDefault="00082054" w:rsidP="00082054">
      <w:pPr>
        <w:pStyle w:val="paragraph"/>
        <w:rPr>
          <w:szCs w:val="21"/>
        </w:rPr>
      </w:pPr>
      <w:r w:rsidRPr="00511C8F">
        <w:rPr>
          <w:szCs w:val="21"/>
        </w:rPr>
        <w:tab/>
        <w:t>(b)</w:t>
      </w:r>
      <w:r w:rsidRPr="00511C8F">
        <w:rPr>
          <w:szCs w:val="21"/>
        </w:rPr>
        <w:tab/>
        <w:t xml:space="preserve">disregard </w:t>
      </w:r>
      <w:r w:rsidR="00F5062F" w:rsidRPr="00511C8F">
        <w:rPr>
          <w:szCs w:val="21"/>
        </w:rPr>
        <w:t>subsection (</w:t>
      </w:r>
      <w:r w:rsidRPr="00511C8F">
        <w:rPr>
          <w:szCs w:val="21"/>
        </w:rPr>
        <w:t>1) of this section.</w:t>
      </w:r>
    </w:p>
    <w:p w14:paraId="10045880" w14:textId="77777777" w:rsidR="00BE3899" w:rsidRPr="00511C8F" w:rsidRDefault="00EC58A2" w:rsidP="00B04401">
      <w:pPr>
        <w:pStyle w:val="ActHead3"/>
        <w:pageBreakBefore/>
        <w:rPr>
          <w:szCs w:val="27"/>
        </w:rPr>
      </w:pPr>
      <w:bookmarkStart w:id="378" w:name="_Toc130892970"/>
      <w:r w:rsidRPr="00511C8F">
        <w:rPr>
          <w:rStyle w:val="CharDivNo"/>
          <w:szCs w:val="27"/>
        </w:rPr>
        <w:lastRenderedPageBreak/>
        <w:t>Division 5</w:t>
      </w:r>
      <w:r w:rsidR="00BE3899" w:rsidRPr="00511C8F">
        <w:rPr>
          <w:szCs w:val="27"/>
        </w:rPr>
        <w:t>—</w:t>
      </w:r>
      <w:r w:rsidR="00BE3899" w:rsidRPr="00511C8F">
        <w:rPr>
          <w:rStyle w:val="CharDivText"/>
          <w:szCs w:val="27"/>
        </w:rPr>
        <w:t>Loss of parental leave pay for persons on security grounds</w:t>
      </w:r>
      <w:bookmarkEnd w:id="378"/>
    </w:p>
    <w:p w14:paraId="11C3F1BB" w14:textId="77777777" w:rsidR="00BE3899" w:rsidRPr="00511C8F" w:rsidRDefault="00BE3899" w:rsidP="00BE3899">
      <w:pPr>
        <w:pStyle w:val="ActHead5"/>
        <w:rPr>
          <w:szCs w:val="23"/>
        </w:rPr>
      </w:pPr>
      <w:bookmarkStart w:id="379" w:name="_Toc130892971"/>
      <w:r w:rsidRPr="00511C8F">
        <w:rPr>
          <w:rStyle w:val="CharSectno"/>
          <w:szCs w:val="23"/>
        </w:rPr>
        <w:t>278A</w:t>
      </w:r>
      <w:r w:rsidRPr="00511C8F">
        <w:rPr>
          <w:szCs w:val="23"/>
        </w:rPr>
        <w:t xml:space="preserve">  Simplified outline of this Division</w:t>
      </w:r>
      <w:bookmarkEnd w:id="379"/>
    </w:p>
    <w:p w14:paraId="251D547F" w14:textId="77777777" w:rsidR="00BE3899" w:rsidRPr="00511C8F" w:rsidRDefault="00BE3899" w:rsidP="00BE3899">
      <w:pPr>
        <w:pStyle w:val="SOText"/>
        <w:rPr>
          <w:szCs w:val="21"/>
        </w:rPr>
      </w:pPr>
      <w:r w:rsidRPr="00511C8F">
        <w:rPr>
          <w:szCs w:val="21"/>
        </w:rPr>
        <w:t>Persons who might prejudice the security of Australia or a foreign country may lose parental leave pay.</w:t>
      </w:r>
    </w:p>
    <w:p w14:paraId="713F6380" w14:textId="77777777" w:rsidR="00BE3899" w:rsidRPr="00511C8F" w:rsidRDefault="00BE3899" w:rsidP="00BE3899">
      <w:pPr>
        <w:pStyle w:val="ActHead5"/>
        <w:rPr>
          <w:szCs w:val="23"/>
        </w:rPr>
      </w:pPr>
      <w:bookmarkStart w:id="380" w:name="_Toc130892972"/>
      <w:r w:rsidRPr="00511C8F">
        <w:rPr>
          <w:rStyle w:val="CharSectno"/>
          <w:szCs w:val="23"/>
        </w:rPr>
        <w:t>278B</w:t>
      </w:r>
      <w:r w:rsidRPr="00511C8F">
        <w:rPr>
          <w:szCs w:val="23"/>
        </w:rPr>
        <w:t xml:space="preserve">  Loss of parental leave pay for persons on security grounds</w:t>
      </w:r>
      <w:bookmarkEnd w:id="380"/>
    </w:p>
    <w:p w14:paraId="27D91DC3" w14:textId="77777777" w:rsidR="00BE3899" w:rsidRPr="00511C8F" w:rsidRDefault="00BE3899" w:rsidP="00BE3899">
      <w:pPr>
        <w:pStyle w:val="subsection"/>
        <w:rPr>
          <w:szCs w:val="21"/>
        </w:rPr>
      </w:pPr>
      <w:r w:rsidRPr="00511C8F">
        <w:rPr>
          <w:szCs w:val="21"/>
        </w:rPr>
        <w:tab/>
        <w:t>(1)</w:t>
      </w:r>
      <w:r w:rsidRPr="00511C8F">
        <w:rPr>
          <w:szCs w:val="21"/>
        </w:rPr>
        <w:tab/>
        <w:t>If a security notice is given to the Minister in relation to a person, then while the notice is in force:</w:t>
      </w:r>
    </w:p>
    <w:p w14:paraId="4F5789D8" w14:textId="77777777" w:rsidR="00BE3899" w:rsidRPr="00511C8F" w:rsidRDefault="00BE3899" w:rsidP="00BE3899">
      <w:pPr>
        <w:pStyle w:val="paragraph"/>
        <w:rPr>
          <w:szCs w:val="21"/>
        </w:rPr>
      </w:pPr>
      <w:r w:rsidRPr="00511C8F">
        <w:rPr>
          <w:szCs w:val="21"/>
        </w:rPr>
        <w:tab/>
        <w:t>(a)</w:t>
      </w:r>
      <w:r w:rsidRPr="00511C8F">
        <w:rPr>
          <w:szCs w:val="21"/>
        </w:rPr>
        <w:tab/>
        <w:t>no parental leave pay is to be paid to the person; and</w:t>
      </w:r>
    </w:p>
    <w:p w14:paraId="6C5012A9" w14:textId="77777777" w:rsidR="00BE3899" w:rsidRPr="00511C8F" w:rsidRDefault="00BE3899" w:rsidP="00BE3899">
      <w:pPr>
        <w:pStyle w:val="paragraph"/>
        <w:rPr>
          <w:szCs w:val="21"/>
        </w:rPr>
      </w:pPr>
      <w:r w:rsidRPr="00511C8F">
        <w:rPr>
          <w:szCs w:val="21"/>
        </w:rPr>
        <w:tab/>
        <w:t>(b)</w:t>
      </w:r>
      <w:r w:rsidRPr="00511C8F">
        <w:rPr>
          <w:szCs w:val="21"/>
        </w:rPr>
        <w:tab/>
        <w:t>the person is not eligible for parental leave pay; and</w:t>
      </w:r>
    </w:p>
    <w:p w14:paraId="56E8CC83" w14:textId="77777777" w:rsidR="00BE3899" w:rsidRPr="00511C8F" w:rsidRDefault="00BE3899" w:rsidP="00BE3899">
      <w:pPr>
        <w:pStyle w:val="paragraph"/>
        <w:rPr>
          <w:szCs w:val="21"/>
        </w:rPr>
      </w:pPr>
      <w:r w:rsidRPr="00511C8F">
        <w:rPr>
          <w:szCs w:val="21"/>
        </w:rPr>
        <w:tab/>
        <w:t>(c)</w:t>
      </w:r>
      <w:r w:rsidRPr="00511C8F">
        <w:rPr>
          <w:szCs w:val="21"/>
        </w:rPr>
        <w:tab/>
        <w:t>parental leave pay is not payable to the person.</w:t>
      </w:r>
    </w:p>
    <w:p w14:paraId="3BFAA5D1" w14:textId="77777777" w:rsidR="00BE3899" w:rsidRPr="00511C8F" w:rsidRDefault="00BE3899" w:rsidP="00BE3899">
      <w:pPr>
        <w:pStyle w:val="notetext"/>
        <w:rPr>
          <w:szCs w:val="17"/>
        </w:rPr>
      </w:pPr>
      <w:r w:rsidRPr="00511C8F">
        <w:rPr>
          <w:szCs w:val="17"/>
        </w:rPr>
        <w:t>Note:</w:t>
      </w:r>
      <w:r w:rsidRPr="00511C8F">
        <w:rPr>
          <w:szCs w:val="17"/>
        </w:rPr>
        <w:tab/>
        <w:t>A security notice is a notice under section</w:t>
      </w:r>
      <w:r w:rsidR="00F5062F" w:rsidRPr="00511C8F">
        <w:rPr>
          <w:szCs w:val="17"/>
        </w:rPr>
        <w:t> </w:t>
      </w:r>
      <w:r w:rsidRPr="00511C8F">
        <w:rPr>
          <w:szCs w:val="17"/>
        </w:rPr>
        <w:t>278C.</w:t>
      </w:r>
    </w:p>
    <w:p w14:paraId="19B80FCE" w14:textId="77777777" w:rsidR="00BE3899" w:rsidRPr="00511C8F" w:rsidRDefault="00BE3899" w:rsidP="00BE3899">
      <w:pPr>
        <w:pStyle w:val="subsection"/>
        <w:rPr>
          <w:szCs w:val="21"/>
        </w:rPr>
      </w:pPr>
      <w:r w:rsidRPr="00511C8F">
        <w:rPr>
          <w:szCs w:val="21"/>
        </w:rPr>
        <w:tab/>
        <w:t>(3)</w:t>
      </w:r>
      <w:r w:rsidRPr="00511C8F">
        <w:rPr>
          <w:szCs w:val="21"/>
        </w:rPr>
        <w:tab/>
        <w:t>If a security notice given to the Minister in relation to a person ceases to be in force, then for any day while the notice was in force:</w:t>
      </w:r>
    </w:p>
    <w:p w14:paraId="45431340" w14:textId="77777777" w:rsidR="00BE3899" w:rsidRPr="00511C8F" w:rsidRDefault="00BE3899" w:rsidP="00BE3899">
      <w:pPr>
        <w:pStyle w:val="paragraph"/>
        <w:rPr>
          <w:szCs w:val="21"/>
        </w:rPr>
      </w:pPr>
      <w:r w:rsidRPr="00511C8F">
        <w:rPr>
          <w:szCs w:val="21"/>
        </w:rPr>
        <w:tab/>
        <w:t>(a)</w:t>
      </w:r>
      <w:r w:rsidRPr="00511C8F">
        <w:rPr>
          <w:szCs w:val="21"/>
        </w:rPr>
        <w:tab/>
        <w:t>the person is not eligible for parental leave pay; and</w:t>
      </w:r>
    </w:p>
    <w:p w14:paraId="394647AE" w14:textId="77777777" w:rsidR="00BE3899" w:rsidRPr="00511C8F" w:rsidRDefault="00BE3899" w:rsidP="00BE3899">
      <w:pPr>
        <w:pStyle w:val="paragraph"/>
        <w:rPr>
          <w:szCs w:val="21"/>
        </w:rPr>
      </w:pPr>
      <w:r w:rsidRPr="00511C8F">
        <w:rPr>
          <w:szCs w:val="21"/>
        </w:rPr>
        <w:tab/>
        <w:t>(b)</w:t>
      </w:r>
      <w:r w:rsidRPr="00511C8F">
        <w:rPr>
          <w:szCs w:val="21"/>
        </w:rPr>
        <w:tab/>
        <w:t>parental leave pay is not payable to the person.</w:t>
      </w:r>
    </w:p>
    <w:p w14:paraId="5838B859" w14:textId="77777777" w:rsidR="00BE3899" w:rsidRPr="00511C8F" w:rsidRDefault="00BE3899" w:rsidP="00BE3899">
      <w:pPr>
        <w:pStyle w:val="subsection"/>
        <w:rPr>
          <w:szCs w:val="21"/>
        </w:rPr>
      </w:pPr>
      <w:r w:rsidRPr="00511C8F">
        <w:rPr>
          <w:szCs w:val="21"/>
        </w:rPr>
        <w:tab/>
        <w:t>(4)</w:t>
      </w:r>
      <w:r w:rsidRPr="00511C8F">
        <w:rPr>
          <w:szCs w:val="21"/>
        </w:rPr>
        <w:tab/>
      </w:r>
      <w:r w:rsidR="00F5062F" w:rsidRPr="00511C8F">
        <w:rPr>
          <w:szCs w:val="21"/>
        </w:rPr>
        <w:t>Subsections (</w:t>
      </w:r>
      <w:r w:rsidRPr="00511C8F">
        <w:rPr>
          <w:szCs w:val="21"/>
        </w:rPr>
        <w:t>1) to (3) have effect despite any other provision of this Act.</w:t>
      </w:r>
    </w:p>
    <w:p w14:paraId="13051BE1" w14:textId="77777777" w:rsidR="00BE3899" w:rsidRPr="00511C8F" w:rsidRDefault="00BE3899" w:rsidP="00BE3899">
      <w:pPr>
        <w:pStyle w:val="ActHead5"/>
        <w:rPr>
          <w:szCs w:val="23"/>
        </w:rPr>
      </w:pPr>
      <w:bookmarkStart w:id="381" w:name="_Toc130892973"/>
      <w:r w:rsidRPr="00511C8F">
        <w:rPr>
          <w:rStyle w:val="CharSectno"/>
          <w:szCs w:val="23"/>
        </w:rPr>
        <w:t>278C</w:t>
      </w:r>
      <w:r w:rsidRPr="00511C8F">
        <w:rPr>
          <w:szCs w:val="23"/>
        </w:rPr>
        <w:t xml:space="preserve">  Security notice from </w:t>
      </w:r>
      <w:r w:rsidR="00D73CEA" w:rsidRPr="00511C8F">
        <w:rPr>
          <w:szCs w:val="23"/>
        </w:rPr>
        <w:t>Home Affairs Minister</w:t>
      </w:r>
      <w:bookmarkEnd w:id="381"/>
    </w:p>
    <w:p w14:paraId="460B4FA5" w14:textId="77777777" w:rsidR="00BE3899" w:rsidRPr="00511C8F" w:rsidRDefault="00BE3899" w:rsidP="00BE3899">
      <w:pPr>
        <w:pStyle w:val="subsection"/>
        <w:rPr>
          <w:szCs w:val="21"/>
        </w:rPr>
      </w:pPr>
      <w:r w:rsidRPr="00511C8F">
        <w:rPr>
          <w:szCs w:val="21"/>
        </w:rPr>
        <w:tab/>
        <w:t>(1)</w:t>
      </w:r>
      <w:r w:rsidRPr="00511C8F">
        <w:rPr>
          <w:szCs w:val="21"/>
        </w:rPr>
        <w:tab/>
        <w:t xml:space="preserve">The </w:t>
      </w:r>
      <w:r w:rsidR="00E84CC7" w:rsidRPr="00511C8F">
        <w:rPr>
          <w:szCs w:val="21"/>
        </w:rPr>
        <w:t>Home Affairs Minister</w:t>
      </w:r>
      <w:r w:rsidRPr="00511C8F">
        <w:rPr>
          <w:szCs w:val="21"/>
        </w:rPr>
        <w:t xml:space="preserve"> may give the Minister a written notice requiring that this Division apply in relation to a specified person if:</w:t>
      </w:r>
    </w:p>
    <w:p w14:paraId="3AFB3CAA" w14:textId="77777777" w:rsidR="00BE3899" w:rsidRPr="00511C8F" w:rsidRDefault="00BE3899" w:rsidP="00BE3899">
      <w:pPr>
        <w:pStyle w:val="paragraph"/>
        <w:rPr>
          <w:szCs w:val="21"/>
        </w:rPr>
      </w:pPr>
      <w:r w:rsidRPr="00511C8F">
        <w:rPr>
          <w:szCs w:val="21"/>
        </w:rPr>
        <w:tab/>
        <w:t>(a)</w:t>
      </w:r>
      <w:r w:rsidRPr="00511C8F">
        <w:rPr>
          <w:szCs w:val="21"/>
        </w:rPr>
        <w:tab/>
        <w:t xml:space="preserve">the Foreign Affairs Minister gives the </w:t>
      </w:r>
      <w:r w:rsidR="00D73CEA" w:rsidRPr="00511C8F">
        <w:rPr>
          <w:szCs w:val="21"/>
        </w:rPr>
        <w:t>Home Affairs Minister</w:t>
      </w:r>
      <w:r w:rsidRPr="00511C8F">
        <w:rPr>
          <w:szCs w:val="21"/>
        </w:rPr>
        <w:t xml:space="preserve"> a notice under section</w:t>
      </w:r>
      <w:r w:rsidR="00F5062F" w:rsidRPr="00511C8F">
        <w:rPr>
          <w:szCs w:val="21"/>
        </w:rPr>
        <w:t> </w:t>
      </w:r>
      <w:r w:rsidRPr="00511C8F">
        <w:rPr>
          <w:szCs w:val="21"/>
        </w:rPr>
        <w:t>278D in relation to the person; or</w:t>
      </w:r>
    </w:p>
    <w:p w14:paraId="535329C9" w14:textId="025C8A51" w:rsidR="00D73CEA" w:rsidRPr="00511C8F" w:rsidRDefault="00D73CEA" w:rsidP="00D73CEA">
      <w:pPr>
        <w:pStyle w:val="paragraph"/>
        <w:rPr>
          <w:szCs w:val="21"/>
        </w:rPr>
      </w:pPr>
      <w:r w:rsidRPr="00511C8F">
        <w:rPr>
          <w:szCs w:val="21"/>
        </w:rPr>
        <w:tab/>
        <w:t>(b)</w:t>
      </w:r>
      <w:r w:rsidRPr="00511C8F">
        <w:rPr>
          <w:szCs w:val="21"/>
        </w:rPr>
        <w:tab/>
        <w:t xml:space="preserve">the person’s visa is cancelled under </w:t>
      </w:r>
      <w:r w:rsidR="00FB5E73">
        <w:rPr>
          <w:szCs w:val="21"/>
        </w:rPr>
        <w:t>section 1</w:t>
      </w:r>
      <w:r w:rsidRPr="00511C8F">
        <w:rPr>
          <w:szCs w:val="21"/>
        </w:rPr>
        <w:t xml:space="preserve">16 or 128 of the </w:t>
      </w:r>
      <w:r w:rsidRPr="00511C8F">
        <w:rPr>
          <w:i/>
          <w:szCs w:val="21"/>
        </w:rPr>
        <w:t>Migration Act 1958</w:t>
      </w:r>
      <w:r w:rsidRPr="00511C8F">
        <w:rPr>
          <w:szCs w:val="21"/>
        </w:rPr>
        <w:t xml:space="preserve"> because of an assessment by the </w:t>
      </w:r>
      <w:r w:rsidRPr="00511C8F">
        <w:rPr>
          <w:szCs w:val="21"/>
        </w:rPr>
        <w:lastRenderedPageBreak/>
        <w:t>Australian Security Intelligence Organisation that the person is directly or indirectly a risk to security (within the meaning of section</w:t>
      </w:r>
      <w:r w:rsidR="00F5062F" w:rsidRPr="00511C8F">
        <w:rPr>
          <w:szCs w:val="21"/>
        </w:rPr>
        <w:t> </w:t>
      </w:r>
      <w:r w:rsidRPr="00511C8F">
        <w:rPr>
          <w:szCs w:val="21"/>
        </w:rPr>
        <w:t xml:space="preserve">4 of the </w:t>
      </w:r>
      <w:r w:rsidRPr="00511C8F">
        <w:rPr>
          <w:i/>
          <w:szCs w:val="21"/>
        </w:rPr>
        <w:t>Australian Security Intelligence Organisation Act 1979</w:t>
      </w:r>
      <w:r w:rsidRPr="00511C8F">
        <w:rPr>
          <w:szCs w:val="21"/>
        </w:rPr>
        <w:t>); or</w:t>
      </w:r>
    </w:p>
    <w:p w14:paraId="3876F0AB" w14:textId="48136258" w:rsidR="00D73CEA" w:rsidRPr="00511C8F" w:rsidRDefault="00D73CEA" w:rsidP="00D73CEA">
      <w:pPr>
        <w:pStyle w:val="paragraph"/>
        <w:rPr>
          <w:szCs w:val="21"/>
        </w:rPr>
      </w:pPr>
      <w:r w:rsidRPr="00511C8F">
        <w:rPr>
          <w:szCs w:val="21"/>
        </w:rPr>
        <w:tab/>
        <w:t>(c)</w:t>
      </w:r>
      <w:r w:rsidRPr="00511C8F">
        <w:rPr>
          <w:szCs w:val="21"/>
        </w:rPr>
        <w:tab/>
        <w:t xml:space="preserve">the person’s visa is cancelled under </w:t>
      </w:r>
      <w:r w:rsidR="00FB5E73">
        <w:rPr>
          <w:szCs w:val="21"/>
        </w:rPr>
        <w:t>section 1</w:t>
      </w:r>
      <w:r w:rsidRPr="00511C8F">
        <w:rPr>
          <w:szCs w:val="21"/>
        </w:rPr>
        <w:t xml:space="preserve">34B of the </w:t>
      </w:r>
      <w:r w:rsidRPr="00511C8F">
        <w:rPr>
          <w:i/>
          <w:szCs w:val="21"/>
        </w:rPr>
        <w:t>Migration Act 1958</w:t>
      </w:r>
      <w:r w:rsidRPr="00511C8F">
        <w:rPr>
          <w:szCs w:val="21"/>
        </w:rPr>
        <w:t xml:space="preserve"> (emergency cancellation on security grounds) and the cancellation has not been revoked because of sub</w:t>
      </w:r>
      <w:r w:rsidR="00FB5E73">
        <w:rPr>
          <w:szCs w:val="21"/>
        </w:rPr>
        <w:t>section 1</w:t>
      </w:r>
      <w:r w:rsidRPr="00511C8F">
        <w:rPr>
          <w:szCs w:val="21"/>
        </w:rPr>
        <w:t>34C(3) of that Act; or</w:t>
      </w:r>
    </w:p>
    <w:p w14:paraId="45FB9222" w14:textId="77777777" w:rsidR="00D73CEA" w:rsidRPr="00511C8F" w:rsidRDefault="00D73CEA" w:rsidP="00D73CEA">
      <w:pPr>
        <w:pStyle w:val="paragraph"/>
        <w:rPr>
          <w:szCs w:val="21"/>
        </w:rPr>
      </w:pPr>
      <w:r w:rsidRPr="00511C8F">
        <w:rPr>
          <w:szCs w:val="21"/>
        </w:rPr>
        <w:tab/>
        <w:t>(d)</w:t>
      </w:r>
      <w:r w:rsidRPr="00511C8F">
        <w:rPr>
          <w:szCs w:val="21"/>
        </w:rPr>
        <w:tab/>
        <w:t>the person’s visa is cancelled under section</w:t>
      </w:r>
      <w:r w:rsidR="00F5062F" w:rsidRPr="00511C8F">
        <w:rPr>
          <w:szCs w:val="21"/>
        </w:rPr>
        <w:t> </w:t>
      </w:r>
      <w:r w:rsidRPr="00511C8F">
        <w:rPr>
          <w:szCs w:val="21"/>
        </w:rPr>
        <w:t xml:space="preserve">501 of the </w:t>
      </w:r>
      <w:r w:rsidRPr="00511C8F">
        <w:rPr>
          <w:i/>
          <w:szCs w:val="21"/>
        </w:rPr>
        <w:t>Migration Act 1958</w:t>
      </w:r>
      <w:r w:rsidRPr="00511C8F">
        <w:rPr>
          <w:szCs w:val="21"/>
        </w:rPr>
        <w:t xml:space="preserve"> and there is an assessment by the Australian Security Intelligence Organisation that the person is directly or indirectly a risk to security (within the meaning of section</w:t>
      </w:r>
      <w:r w:rsidR="00F5062F" w:rsidRPr="00511C8F">
        <w:rPr>
          <w:szCs w:val="21"/>
        </w:rPr>
        <w:t> </w:t>
      </w:r>
      <w:r w:rsidRPr="00511C8F">
        <w:rPr>
          <w:szCs w:val="21"/>
        </w:rPr>
        <w:t xml:space="preserve">4 of the </w:t>
      </w:r>
      <w:r w:rsidRPr="00511C8F">
        <w:rPr>
          <w:i/>
          <w:szCs w:val="21"/>
        </w:rPr>
        <w:t>Australian Security Intelligence Organisation Act 1979</w:t>
      </w:r>
      <w:r w:rsidRPr="00511C8F">
        <w:rPr>
          <w:szCs w:val="21"/>
        </w:rPr>
        <w:t>).</w:t>
      </w:r>
    </w:p>
    <w:p w14:paraId="5F21FD2A" w14:textId="77777777" w:rsidR="00BE3899" w:rsidRPr="00511C8F" w:rsidRDefault="00BE3899" w:rsidP="00BE3899">
      <w:pPr>
        <w:pStyle w:val="subsection"/>
        <w:rPr>
          <w:szCs w:val="21"/>
        </w:rPr>
      </w:pPr>
      <w:r w:rsidRPr="00511C8F">
        <w:rPr>
          <w:szCs w:val="21"/>
        </w:rPr>
        <w:tab/>
        <w:t>(2)</w:t>
      </w:r>
      <w:r w:rsidRPr="00511C8F">
        <w:rPr>
          <w:szCs w:val="21"/>
        </w:rPr>
        <w:tab/>
        <w:t xml:space="preserve">Before giving a notice under this section, the </w:t>
      </w:r>
      <w:r w:rsidR="00D73CEA" w:rsidRPr="00511C8F">
        <w:rPr>
          <w:szCs w:val="21"/>
        </w:rPr>
        <w:t>Home Affairs Minister</w:t>
      </w:r>
      <w:r w:rsidRPr="00511C8F">
        <w:rPr>
          <w:szCs w:val="21"/>
        </w:rPr>
        <w:t xml:space="preserve"> must have regard to the following:</w:t>
      </w:r>
    </w:p>
    <w:p w14:paraId="35FA13CB" w14:textId="77777777" w:rsidR="00BE3899" w:rsidRPr="00511C8F" w:rsidRDefault="00BE3899" w:rsidP="00BE3899">
      <w:pPr>
        <w:pStyle w:val="paragraph"/>
        <w:rPr>
          <w:szCs w:val="21"/>
        </w:rPr>
      </w:pPr>
      <w:r w:rsidRPr="00511C8F">
        <w:rPr>
          <w:szCs w:val="21"/>
        </w:rPr>
        <w:tab/>
        <w:t>(a)</w:t>
      </w:r>
      <w:r w:rsidRPr="00511C8F">
        <w:rPr>
          <w:szCs w:val="21"/>
        </w:rPr>
        <w:tab/>
        <w:t xml:space="preserve">the extent (if any) that any payments of parental leave pay of the person are being, or may be, used for a purpose that might prejudice the security of Australia or a foreign country, if the </w:t>
      </w:r>
      <w:r w:rsidR="00D73CEA" w:rsidRPr="00511C8F">
        <w:rPr>
          <w:szCs w:val="21"/>
        </w:rPr>
        <w:t>Home Affairs Minister</w:t>
      </w:r>
      <w:r w:rsidRPr="00511C8F">
        <w:rPr>
          <w:szCs w:val="21"/>
        </w:rPr>
        <w:t xml:space="preserve"> is aware of that extent;</w:t>
      </w:r>
    </w:p>
    <w:p w14:paraId="55D61CED" w14:textId="77777777" w:rsidR="00BE3899" w:rsidRPr="00511C8F" w:rsidRDefault="00BE3899" w:rsidP="00BE3899">
      <w:pPr>
        <w:pStyle w:val="paragraph"/>
        <w:rPr>
          <w:szCs w:val="21"/>
        </w:rPr>
      </w:pPr>
      <w:r w:rsidRPr="00511C8F">
        <w:rPr>
          <w:szCs w:val="21"/>
        </w:rPr>
        <w:tab/>
        <w:t>(b)</w:t>
      </w:r>
      <w:r w:rsidRPr="00511C8F">
        <w:rPr>
          <w:szCs w:val="21"/>
        </w:rPr>
        <w:tab/>
        <w:t>the likely effect of the operation of section</w:t>
      </w:r>
      <w:r w:rsidR="00F5062F" w:rsidRPr="00511C8F">
        <w:rPr>
          <w:szCs w:val="21"/>
        </w:rPr>
        <w:t> </w:t>
      </w:r>
      <w:r w:rsidRPr="00511C8F">
        <w:rPr>
          <w:szCs w:val="21"/>
        </w:rPr>
        <w:t xml:space="preserve">278B on the person’s dependants, if the </w:t>
      </w:r>
      <w:r w:rsidR="00D73CEA" w:rsidRPr="00511C8F">
        <w:rPr>
          <w:szCs w:val="21"/>
        </w:rPr>
        <w:t>Home Affairs Minister</w:t>
      </w:r>
      <w:r w:rsidRPr="00511C8F">
        <w:rPr>
          <w:szCs w:val="21"/>
        </w:rPr>
        <w:t xml:space="preserve"> is aware of those dependants.</w:t>
      </w:r>
    </w:p>
    <w:p w14:paraId="12208332" w14:textId="77777777" w:rsidR="00BE3899" w:rsidRPr="00511C8F" w:rsidRDefault="00BE3899" w:rsidP="00BE3899">
      <w:pPr>
        <w:pStyle w:val="subsection"/>
        <w:rPr>
          <w:szCs w:val="21"/>
        </w:rPr>
      </w:pPr>
      <w:r w:rsidRPr="00511C8F">
        <w:rPr>
          <w:szCs w:val="21"/>
        </w:rPr>
        <w:tab/>
        <w:t>(3)</w:t>
      </w:r>
      <w:r w:rsidRPr="00511C8F">
        <w:rPr>
          <w:szCs w:val="21"/>
        </w:rPr>
        <w:tab/>
        <w:t xml:space="preserve">The </w:t>
      </w:r>
      <w:r w:rsidR="00D73CEA" w:rsidRPr="00511C8F">
        <w:rPr>
          <w:szCs w:val="21"/>
        </w:rPr>
        <w:t>Secretary of the Department administered by the Home Affairs Minister</w:t>
      </w:r>
      <w:r w:rsidRPr="00511C8F">
        <w:rPr>
          <w:szCs w:val="21"/>
        </w:rPr>
        <w:t xml:space="preserve"> must:</w:t>
      </w:r>
    </w:p>
    <w:p w14:paraId="0455D981" w14:textId="77777777" w:rsidR="00BE3899" w:rsidRPr="00511C8F" w:rsidRDefault="00BE3899" w:rsidP="00BE3899">
      <w:pPr>
        <w:pStyle w:val="paragraph"/>
        <w:rPr>
          <w:szCs w:val="21"/>
        </w:rPr>
      </w:pPr>
      <w:r w:rsidRPr="00511C8F">
        <w:rPr>
          <w:szCs w:val="21"/>
        </w:rPr>
        <w:tab/>
        <w:t>(a)</w:t>
      </w:r>
      <w:r w:rsidRPr="00511C8F">
        <w:rPr>
          <w:szCs w:val="21"/>
        </w:rPr>
        <w:tab/>
        <w:t xml:space="preserve">seek the advice of the Human Services Secretary in relation to </w:t>
      </w:r>
      <w:r w:rsidR="0087236D" w:rsidRPr="00511C8F">
        <w:rPr>
          <w:szCs w:val="21"/>
        </w:rPr>
        <w:t>paragraph (</w:t>
      </w:r>
      <w:r w:rsidRPr="00511C8F">
        <w:rPr>
          <w:szCs w:val="21"/>
        </w:rPr>
        <w:t>2)(b); and</w:t>
      </w:r>
    </w:p>
    <w:p w14:paraId="6C85D026" w14:textId="77777777" w:rsidR="00BE3899" w:rsidRPr="00511C8F" w:rsidRDefault="00BE3899" w:rsidP="00BE3899">
      <w:pPr>
        <w:pStyle w:val="paragraph"/>
        <w:rPr>
          <w:szCs w:val="21"/>
        </w:rPr>
      </w:pPr>
      <w:r w:rsidRPr="00511C8F">
        <w:rPr>
          <w:szCs w:val="21"/>
        </w:rPr>
        <w:tab/>
        <w:t>(b)</w:t>
      </w:r>
      <w:r w:rsidRPr="00511C8F">
        <w:rPr>
          <w:szCs w:val="21"/>
        </w:rPr>
        <w:tab/>
        <w:t xml:space="preserve">inform the </w:t>
      </w:r>
      <w:r w:rsidR="00D73CEA" w:rsidRPr="00511C8F">
        <w:rPr>
          <w:szCs w:val="21"/>
        </w:rPr>
        <w:t>Home Affairs Minister</w:t>
      </w:r>
      <w:r w:rsidRPr="00511C8F">
        <w:rPr>
          <w:szCs w:val="21"/>
        </w:rPr>
        <w:t xml:space="preserve"> of that advice.</w:t>
      </w:r>
    </w:p>
    <w:p w14:paraId="648F3B09" w14:textId="77777777" w:rsidR="00BE3899" w:rsidRPr="00511C8F" w:rsidRDefault="00BE3899" w:rsidP="00BE3899">
      <w:pPr>
        <w:pStyle w:val="subsection"/>
        <w:rPr>
          <w:szCs w:val="21"/>
        </w:rPr>
      </w:pPr>
      <w:r w:rsidRPr="00511C8F">
        <w:rPr>
          <w:szCs w:val="21"/>
        </w:rPr>
        <w:tab/>
        <w:t>(4)</w:t>
      </w:r>
      <w:r w:rsidRPr="00511C8F">
        <w:rPr>
          <w:szCs w:val="21"/>
        </w:rPr>
        <w:tab/>
      </w:r>
      <w:r w:rsidR="00F5062F" w:rsidRPr="00511C8F">
        <w:rPr>
          <w:szCs w:val="21"/>
        </w:rPr>
        <w:t>Subsection (</w:t>
      </w:r>
      <w:r w:rsidRPr="00511C8F">
        <w:rPr>
          <w:szCs w:val="21"/>
        </w:rPr>
        <w:t>2) does not limit the matters to which regard may be had.</w:t>
      </w:r>
    </w:p>
    <w:p w14:paraId="65D8C493" w14:textId="77777777" w:rsidR="00BE3899" w:rsidRPr="00511C8F" w:rsidRDefault="00BE3899" w:rsidP="00BE3899">
      <w:pPr>
        <w:pStyle w:val="ActHead5"/>
        <w:rPr>
          <w:szCs w:val="23"/>
        </w:rPr>
      </w:pPr>
      <w:bookmarkStart w:id="382" w:name="_Toc130892974"/>
      <w:r w:rsidRPr="00511C8F">
        <w:rPr>
          <w:rStyle w:val="CharSectno"/>
          <w:szCs w:val="23"/>
        </w:rPr>
        <w:t>278D</w:t>
      </w:r>
      <w:r w:rsidRPr="00511C8F">
        <w:rPr>
          <w:szCs w:val="23"/>
        </w:rPr>
        <w:t xml:space="preserve">  Notice from Foreign Affairs Minister</w:t>
      </w:r>
      <w:bookmarkEnd w:id="382"/>
    </w:p>
    <w:p w14:paraId="47FA225B" w14:textId="77777777" w:rsidR="00BE3899" w:rsidRPr="00511C8F" w:rsidRDefault="00BE3899" w:rsidP="00BE3899">
      <w:pPr>
        <w:pStyle w:val="subsection"/>
        <w:rPr>
          <w:szCs w:val="21"/>
        </w:rPr>
      </w:pPr>
      <w:r w:rsidRPr="00511C8F">
        <w:rPr>
          <w:szCs w:val="21"/>
        </w:rPr>
        <w:tab/>
      </w:r>
      <w:r w:rsidRPr="00511C8F">
        <w:rPr>
          <w:szCs w:val="21"/>
        </w:rPr>
        <w:tab/>
        <w:t>If:</w:t>
      </w:r>
    </w:p>
    <w:p w14:paraId="6204C690" w14:textId="77777777" w:rsidR="00BE3899" w:rsidRPr="00511C8F" w:rsidRDefault="00BE3899" w:rsidP="00BE3899">
      <w:pPr>
        <w:pStyle w:val="paragraph"/>
        <w:rPr>
          <w:szCs w:val="21"/>
        </w:rPr>
      </w:pPr>
      <w:r w:rsidRPr="00511C8F">
        <w:rPr>
          <w:szCs w:val="21"/>
        </w:rPr>
        <w:tab/>
        <w:t>(a)</w:t>
      </w:r>
      <w:r w:rsidRPr="00511C8F">
        <w:rPr>
          <w:szCs w:val="21"/>
        </w:rPr>
        <w:tab/>
        <w:t>either:</w:t>
      </w:r>
    </w:p>
    <w:p w14:paraId="6C42636B" w14:textId="566F0386" w:rsidR="00BE3899" w:rsidRPr="00511C8F" w:rsidRDefault="00BE3899" w:rsidP="00BE3899">
      <w:pPr>
        <w:pStyle w:val="paragraphsub"/>
        <w:rPr>
          <w:szCs w:val="21"/>
        </w:rPr>
      </w:pPr>
      <w:r w:rsidRPr="00511C8F">
        <w:rPr>
          <w:szCs w:val="21"/>
        </w:rPr>
        <w:lastRenderedPageBreak/>
        <w:tab/>
        <w:t>(i)</w:t>
      </w:r>
      <w:r w:rsidRPr="00511C8F">
        <w:rPr>
          <w:szCs w:val="21"/>
        </w:rPr>
        <w:tab/>
        <w:t>under sub</w:t>
      </w:r>
      <w:r w:rsidR="00FB5E73">
        <w:rPr>
          <w:szCs w:val="21"/>
        </w:rPr>
        <w:t>section 1</w:t>
      </w:r>
      <w:r w:rsidRPr="00511C8F">
        <w:rPr>
          <w:szCs w:val="21"/>
        </w:rPr>
        <w:t xml:space="preserve">4(2) of the </w:t>
      </w:r>
      <w:r w:rsidRPr="00511C8F">
        <w:rPr>
          <w:i/>
          <w:szCs w:val="21"/>
        </w:rPr>
        <w:t>Australian Passports Act 2005</w:t>
      </w:r>
      <w:r w:rsidRPr="00511C8F">
        <w:rPr>
          <w:szCs w:val="21"/>
        </w:rPr>
        <w:t xml:space="preserve">, the Foreign Affairs Minister refuses to issue a person an </w:t>
      </w:r>
      <w:r w:rsidR="001A3FED" w:rsidRPr="00511C8F">
        <w:rPr>
          <w:szCs w:val="21"/>
        </w:rPr>
        <w:t>Australian travel document</w:t>
      </w:r>
      <w:r w:rsidRPr="00511C8F">
        <w:rPr>
          <w:szCs w:val="21"/>
        </w:rPr>
        <w:t>; or</w:t>
      </w:r>
    </w:p>
    <w:p w14:paraId="49ECE94C" w14:textId="77777777" w:rsidR="00BE3899" w:rsidRPr="00511C8F" w:rsidRDefault="00BE3899" w:rsidP="00BE3899">
      <w:pPr>
        <w:pStyle w:val="paragraphsub"/>
        <w:rPr>
          <w:szCs w:val="21"/>
        </w:rPr>
      </w:pPr>
      <w:r w:rsidRPr="00511C8F">
        <w:rPr>
          <w:szCs w:val="21"/>
        </w:rPr>
        <w:tab/>
        <w:t>(ii)</w:t>
      </w:r>
      <w:r w:rsidRPr="00511C8F">
        <w:rPr>
          <w:szCs w:val="21"/>
        </w:rPr>
        <w:tab/>
        <w:t>under section</w:t>
      </w:r>
      <w:r w:rsidR="00F5062F" w:rsidRPr="00511C8F">
        <w:rPr>
          <w:szCs w:val="21"/>
        </w:rPr>
        <w:t> </w:t>
      </w:r>
      <w:r w:rsidRPr="00511C8F">
        <w:rPr>
          <w:szCs w:val="21"/>
        </w:rPr>
        <w:t xml:space="preserve">22 of that Act, the Foreign Affairs Minister cancels a person’s </w:t>
      </w:r>
      <w:r w:rsidR="001A3FED" w:rsidRPr="00511C8F">
        <w:rPr>
          <w:szCs w:val="21"/>
        </w:rPr>
        <w:t>Australian travel document</w:t>
      </w:r>
      <w:r w:rsidRPr="00511C8F">
        <w:rPr>
          <w:szCs w:val="21"/>
        </w:rPr>
        <w:t>; and</w:t>
      </w:r>
    </w:p>
    <w:p w14:paraId="20BED1F7" w14:textId="6B1036DD" w:rsidR="00BE3899" w:rsidRPr="00511C8F" w:rsidRDefault="00BE3899" w:rsidP="00BE3899">
      <w:pPr>
        <w:pStyle w:val="paragraph"/>
        <w:rPr>
          <w:szCs w:val="21"/>
        </w:rPr>
      </w:pPr>
      <w:r w:rsidRPr="00511C8F">
        <w:rPr>
          <w:szCs w:val="21"/>
        </w:rPr>
        <w:tab/>
        <w:t>(b)</w:t>
      </w:r>
      <w:r w:rsidRPr="00511C8F">
        <w:rPr>
          <w:szCs w:val="21"/>
        </w:rPr>
        <w:tab/>
        <w:t>the refusal or cancellation was because of a refusal/cancellation request made in relation to the person under sub</w:t>
      </w:r>
      <w:r w:rsidR="00FB5E73">
        <w:rPr>
          <w:szCs w:val="21"/>
        </w:rPr>
        <w:t>section 1</w:t>
      </w:r>
      <w:r w:rsidRPr="00511C8F">
        <w:rPr>
          <w:szCs w:val="21"/>
        </w:rPr>
        <w:t>4(1) of that Act; and</w:t>
      </w:r>
    </w:p>
    <w:p w14:paraId="5389C3E6" w14:textId="77777777" w:rsidR="00BE3899" w:rsidRPr="00511C8F" w:rsidRDefault="00BE3899" w:rsidP="00BE3899">
      <w:pPr>
        <w:pStyle w:val="paragraph"/>
        <w:rPr>
          <w:szCs w:val="21"/>
        </w:rPr>
      </w:pPr>
      <w:r w:rsidRPr="00511C8F">
        <w:rPr>
          <w:szCs w:val="21"/>
        </w:rPr>
        <w:tab/>
        <w:t>(c)</w:t>
      </w:r>
      <w:r w:rsidRPr="00511C8F">
        <w:rPr>
          <w:szCs w:val="21"/>
        </w:rPr>
        <w:tab/>
        <w:t>the request was made on the basis of the circumstance mentioned in subparagraph</w:t>
      </w:r>
      <w:r w:rsidR="00F5062F" w:rsidRPr="00511C8F">
        <w:rPr>
          <w:szCs w:val="21"/>
        </w:rPr>
        <w:t> </w:t>
      </w:r>
      <w:r w:rsidRPr="00511C8F">
        <w:rPr>
          <w:szCs w:val="21"/>
        </w:rPr>
        <w:t>14(1)(a)(i) of that Act;</w:t>
      </w:r>
    </w:p>
    <w:p w14:paraId="672D4038" w14:textId="77777777" w:rsidR="00BE3899" w:rsidRPr="00511C8F" w:rsidRDefault="00BE3899" w:rsidP="00BE3899">
      <w:pPr>
        <w:pStyle w:val="subsection2"/>
        <w:rPr>
          <w:szCs w:val="21"/>
        </w:rPr>
      </w:pPr>
      <w:r w:rsidRPr="00511C8F">
        <w:rPr>
          <w:szCs w:val="21"/>
        </w:rPr>
        <w:t xml:space="preserve">the Foreign Affairs Minister may give the </w:t>
      </w:r>
      <w:r w:rsidR="00D73CEA" w:rsidRPr="00511C8F">
        <w:rPr>
          <w:szCs w:val="21"/>
        </w:rPr>
        <w:t>Home Affairs Minister</w:t>
      </w:r>
      <w:r w:rsidRPr="00511C8F">
        <w:rPr>
          <w:szCs w:val="21"/>
        </w:rPr>
        <w:t xml:space="preserve"> a written notice setting out those matters.</w:t>
      </w:r>
    </w:p>
    <w:p w14:paraId="4E05933D" w14:textId="77777777" w:rsidR="00BE3899" w:rsidRPr="00511C8F" w:rsidRDefault="00BE3899" w:rsidP="00BE3899">
      <w:pPr>
        <w:pStyle w:val="ActHead5"/>
        <w:rPr>
          <w:szCs w:val="23"/>
        </w:rPr>
      </w:pPr>
      <w:bookmarkStart w:id="383" w:name="_Toc130892975"/>
      <w:r w:rsidRPr="00511C8F">
        <w:rPr>
          <w:rStyle w:val="CharSectno"/>
          <w:szCs w:val="23"/>
        </w:rPr>
        <w:t>278F</w:t>
      </w:r>
      <w:r w:rsidRPr="00511C8F">
        <w:rPr>
          <w:szCs w:val="23"/>
        </w:rPr>
        <w:t xml:space="preserve">  Copy of security notice to be given to Secretaries</w:t>
      </w:r>
      <w:bookmarkEnd w:id="383"/>
    </w:p>
    <w:p w14:paraId="46EE5E68" w14:textId="77777777" w:rsidR="00BE3899" w:rsidRPr="00511C8F" w:rsidRDefault="00BE3899" w:rsidP="00BE3899">
      <w:pPr>
        <w:pStyle w:val="subsection"/>
        <w:rPr>
          <w:szCs w:val="21"/>
        </w:rPr>
      </w:pPr>
      <w:r w:rsidRPr="00511C8F">
        <w:rPr>
          <w:szCs w:val="21"/>
        </w:rPr>
        <w:tab/>
      </w:r>
      <w:r w:rsidRPr="00511C8F">
        <w:rPr>
          <w:szCs w:val="21"/>
        </w:rPr>
        <w:tab/>
        <w:t>The Minister must give a copy of a security notice to:</w:t>
      </w:r>
    </w:p>
    <w:p w14:paraId="41A88E0E" w14:textId="77777777" w:rsidR="00BE3899" w:rsidRPr="00511C8F" w:rsidRDefault="00BE3899" w:rsidP="00BE3899">
      <w:pPr>
        <w:pStyle w:val="paragraph"/>
        <w:rPr>
          <w:szCs w:val="21"/>
        </w:rPr>
      </w:pPr>
      <w:r w:rsidRPr="00511C8F">
        <w:rPr>
          <w:szCs w:val="21"/>
        </w:rPr>
        <w:tab/>
        <w:t>(a)</w:t>
      </w:r>
      <w:r w:rsidRPr="00511C8F">
        <w:rPr>
          <w:szCs w:val="21"/>
        </w:rPr>
        <w:tab/>
        <w:t>the Secretary of the Department; and</w:t>
      </w:r>
    </w:p>
    <w:p w14:paraId="7A5E737E" w14:textId="77777777" w:rsidR="00BE3899" w:rsidRPr="00511C8F" w:rsidRDefault="00BE3899" w:rsidP="00BE3899">
      <w:pPr>
        <w:pStyle w:val="paragraph"/>
        <w:rPr>
          <w:szCs w:val="21"/>
        </w:rPr>
      </w:pPr>
      <w:r w:rsidRPr="00511C8F">
        <w:rPr>
          <w:szCs w:val="21"/>
        </w:rPr>
        <w:tab/>
        <w:t>(b)</w:t>
      </w:r>
      <w:r w:rsidRPr="00511C8F">
        <w:rPr>
          <w:szCs w:val="21"/>
        </w:rPr>
        <w:tab/>
        <w:t xml:space="preserve">the </w:t>
      </w:r>
      <w:r w:rsidR="00587AAA" w:rsidRPr="00511C8F">
        <w:rPr>
          <w:szCs w:val="21"/>
        </w:rPr>
        <w:t>Human Services Secretary</w:t>
      </w:r>
      <w:r w:rsidRPr="00511C8F">
        <w:rPr>
          <w:szCs w:val="21"/>
        </w:rPr>
        <w:t>.</w:t>
      </w:r>
    </w:p>
    <w:p w14:paraId="1481A2C2" w14:textId="77777777" w:rsidR="00BE3899" w:rsidRPr="00511C8F" w:rsidRDefault="00BE3899" w:rsidP="00BE3899">
      <w:pPr>
        <w:pStyle w:val="ActHead5"/>
        <w:rPr>
          <w:szCs w:val="23"/>
        </w:rPr>
      </w:pPr>
      <w:bookmarkStart w:id="384" w:name="_Toc130892976"/>
      <w:r w:rsidRPr="00511C8F">
        <w:rPr>
          <w:rStyle w:val="CharSectno"/>
          <w:szCs w:val="23"/>
        </w:rPr>
        <w:t>278G</w:t>
      </w:r>
      <w:r w:rsidRPr="00511C8F">
        <w:rPr>
          <w:szCs w:val="23"/>
        </w:rPr>
        <w:t xml:space="preserve">  Period security notice is in force</w:t>
      </w:r>
      <w:bookmarkEnd w:id="384"/>
    </w:p>
    <w:p w14:paraId="4C4DBB3A" w14:textId="77777777" w:rsidR="00BE3899" w:rsidRPr="00511C8F" w:rsidRDefault="00BE3899" w:rsidP="00BE3899">
      <w:pPr>
        <w:pStyle w:val="subsection"/>
        <w:rPr>
          <w:szCs w:val="21"/>
        </w:rPr>
      </w:pPr>
      <w:r w:rsidRPr="00511C8F">
        <w:rPr>
          <w:szCs w:val="21"/>
        </w:rPr>
        <w:tab/>
      </w:r>
      <w:r w:rsidRPr="00511C8F">
        <w:rPr>
          <w:szCs w:val="21"/>
        </w:rPr>
        <w:tab/>
        <w:t>A security notice comes into force on the day it is given to the Minister, and remains in force until it is revoked.</w:t>
      </w:r>
    </w:p>
    <w:p w14:paraId="5D14763D" w14:textId="77777777" w:rsidR="00BE3899" w:rsidRPr="00511C8F" w:rsidRDefault="00BE3899" w:rsidP="00BE3899">
      <w:pPr>
        <w:pStyle w:val="ActHead5"/>
        <w:rPr>
          <w:szCs w:val="23"/>
        </w:rPr>
      </w:pPr>
      <w:bookmarkStart w:id="385" w:name="_Toc130892977"/>
      <w:r w:rsidRPr="00511C8F">
        <w:rPr>
          <w:rStyle w:val="CharSectno"/>
          <w:szCs w:val="23"/>
        </w:rPr>
        <w:t>278GA</w:t>
      </w:r>
      <w:r w:rsidRPr="00511C8F">
        <w:rPr>
          <w:szCs w:val="23"/>
        </w:rPr>
        <w:t xml:space="preserve">  Annual review of security notice</w:t>
      </w:r>
      <w:bookmarkEnd w:id="385"/>
    </w:p>
    <w:p w14:paraId="7508D7A7" w14:textId="77777777" w:rsidR="00BE3899" w:rsidRPr="00511C8F" w:rsidRDefault="00BE3899" w:rsidP="00BE3899">
      <w:pPr>
        <w:pStyle w:val="subsection"/>
        <w:rPr>
          <w:szCs w:val="21"/>
        </w:rPr>
      </w:pPr>
      <w:r w:rsidRPr="00511C8F">
        <w:rPr>
          <w:szCs w:val="21"/>
        </w:rPr>
        <w:tab/>
      </w:r>
      <w:r w:rsidRPr="00511C8F">
        <w:rPr>
          <w:szCs w:val="21"/>
        </w:rPr>
        <w:tab/>
        <w:t xml:space="preserve">Before the end of the following periods, the </w:t>
      </w:r>
      <w:r w:rsidR="00D73CEA" w:rsidRPr="00511C8F">
        <w:rPr>
          <w:szCs w:val="21"/>
        </w:rPr>
        <w:t>Home Affairs Minister</w:t>
      </w:r>
      <w:r w:rsidRPr="00511C8F">
        <w:rPr>
          <w:szCs w:val="21"/>
        </w:rPr>
        <w:t xml:space="preserve"> must consider whether to revoke a security notice (if it has not already been revoked):</w:t>
      </w:r>
    </w:p>
    <w:p w14:paraId="6F46052C" w14:textId="77777777" w:rsidR="00BE3899" w:rsidRPr="00511C8F" w:rsidRDefault="00BE3899" w:rsidP="00BE3899">
      <w:pPr>
        <w:pStyle w:val="paragraph"/>
        <w:rPr>
          <w:szCs w:val="21"/>
        </w:rPr>
      </w:pPr>
      <w:r w:rsidRPr="00511C8F">
        <w:rPr>
          <w:szCs w:val="21"/>
        </w:rPr>
        <w:tab/>
        <w:t>(a)</w:t>
      </w:r>
      <w:r w:rsidRPr="00511C8F">
        <w:rPr>
          <w:szCs w:val="21"/>
        </w:rPr>
        <w:tab/>
        <w:t>12 months after it came into force;</w:t>
      </w:r>
    </w:p>
    <w:p w14:paraId="6C414B37" w14:textId="77777777" w:rsidR="00BE3899" w:rsidRPr="00511C8F" w:rsidRDefault="00BE3899" w:rsidP="00BE3899">
      <w:pPr>
        <w:pStyle w:val="paragraph"/>
        <w:rPr>
          <w:szCs w:val="21"/>
        </w:rPr>
      </w:pPr>
      <w:r w:rsidRPr="00511C8F">
        <w:rPr>
          <w:szCs w:val="21"/>
        </w:rPr>
        <w:tab/>
        <w:t>(b)</w:t>
      </w:r>
      <w:r w:rsidRPr="00511C8F">
        <w:rPr>
          <w:szCs w:val="21"/>
        </w:rPr>
        <w:tab/>
        <w:t xml:space="preserve">12 months after the </w:t>
      </w:r>
      <w:r w:rsidR="00D73CEA" w:rsidRPr="00511C8F">
        <w:rPr>
          <w:szCs w:val="21"/>
        </w:rPr>
        <w:t>Home Affairs Minister</w:t>
      </w:r>
      <w:r w:rsidRPr="00511C8F">
        <w:rPr>
          <w:szCs w:val="21"/>
        </w:rPr>
        <w:t xml:space="preserve"> last considered whether to revoke it.</w:t>
      </w:r>
    </w:p>
    <w:p w14:paraId="1FEF5BEB" w14:textId="77777777" w:rsidR="00BE3899" w:rsidRPr="00511C8F" w:rsidRDefault="00BE3899" w:rsidP="00BE3899">
      <w:pPr>
        <w:pStyle w:val="ActHead5"/>
        <w:rPr>
          <w:szCs w:val="23"/>
        </w:rPr>
      </w:pPr>
      <w:bookmarkStart w:id="386" w:name="_Toc130892978"/>
      <w:r w:rsidRPr="00511C8F">
        <w:rPr>
          <w:rStyle w:val="CharSectno"/>
          <w:szCs w:val="23"/>
        </w:rPr>
        <w:lastRenderedPageBreak/>
        <w:t>278H</w:t>
      </w:r>
      <w:r w:rsidRPr="00511C8F">
        <w:rPr>
          <w:szCs w:val="23"/>
        </w:rPr>
        <w:t xml:space="preserve">  Revoking a security notice</w:t>
      </w:r>
      <w:bookmarkEnd w:id="386"/>
    </w:p>
    <w:p w14:paraId="3CA5FF3E" w14:textId="77777777" w:rsidR="00BE3899" w:rsidRPr="00511C8F" w:rsidRDefault="00BE3899" w:rsidP="00BE3899">
      <w:pPr>
        <w:pStyle w:val="subsection"/>
        <w:rPr>
          <w:szCs w:val="21"/>
        </w:rPr>
      </w:pPr>
      <w:r w:rsidRPr="00511C8F">
        <w:rPr>
          <w:szCs w:val="21"/>
        </w:rPr>
        <w:tab/>
        <w:t>(1)</w:t>
      </w:r>
      <w:r w:rsidRPr="00511C8F">
        <w:rPr>
          <w:szCs w:val="21"/>
        </w:rPr>
        <w:tab/>
        <w:t xml:space="preserve">The </w:t>
      </w:r>
      <w:r w:rsidR="00D73CEA" w:rsidRPr="00511C8F">
        <w:rPr>
          <w:szCs w:val="21"/>
        </w:rPr>
        <w:t>Home Affairs Minister</w:t>
      </w:r>
      <w:r w:rsidRPr="00511C8F">
        <w:rPr>
          <w:szCs w:val="21"/>
        </w:rPr>
        <w:t xml:space="preserve"> may, by written notice given to the Minister, revoke a security notice.</w:t>
      </w:r>
    </w:p>
    <w:p w14:paraId="473DC231" w14:textId="77777777" w:rsidR="00BE3899" w:rsidRPr="00511C8F" w:rsidRDefault="00BE3899" w:rsidP="00BE3899">
      <w:pPr>
        <w:pStyle w:val="subsection"/>
        <w:rPr>
          <w:szCs w:val="21"/>
        </w:rPr>
      </w:pPr>
      <w:r w:rsidRPr="00511C8F">
        <w:rPr>
          <w:szCs w:val="21"/>
        </w:rPr>
        <w:tab/>
        <w:t>(2)</w:t>
      </w:r>
      <w:r w:rsidRPr="00511C8F">
        <w:rPr>
          <w:szCs w:val="21"/>
        </w:rPr>
        <w:tab/>
        <w:t>The revocation takes effect on the day it is made.</w:t>
      </w:r>
    </w:p>
    <w:p w14:paraId="274FB562" w14:textId="77777777" w:rsidR="00BE3899" w:rsidRPr="00511C8F" w:rsidRDefault="00BE3899" w:rsidP="00BE3899">
      <w:pPr>
        <w:pStyle w:val="subsection"/>
        <w:rPr>
          <w:szCs w:val="21"/>
        </w:rPr>
      </w:pPr>
      <w:r w:rsidRPr="00511C8F">
        <w:rPr>
          <w:szCs w:val="21"/>
        </w:rPr>
        <w:tab/>
        <w:t>(3)</w:t>
      </w:r>
      <w:r w:rsidRPr="00511C8F">
        <w:rPr>
          <w:szCs w:val="21"/>
        </w:rPr>
        <w:tab/>
        <w:t xml:space="preserve">The Minister must give a copy of a notice under </w:t>
      </w:r>
      <w:r w:rsidR="00F5062F" w:rsidRPr="00511C8F">
        <w:rPr>
          <w:szCs w:val="21"/>
        </w:rPr>
        <w:t>subsection (</w:t>
      </w:r>
      <w:r w:rsidRPr="00511C8F">
        <w:rPr>
          <w:szCs w:val="21"/>
        </w:rPr>
        <w:t>1) to:</w:t>
      </w:r>
    </w:p>
    <w:p w14:paraId="37EE3370" w14:textId="77777777" w:rsidR="00BE3899" w:rsidRPr="00511C8F" w:rsidRDefault="00BE3899" w:rsidP="00BE3899">
      <w:pPr>
        <w:pStyle w:val="paragraph"/>
        <w:rPr>
          <w:szCs w:val="21"/>
        </w:rPr>
      </w:pPr>
      <w:r w:rsidRPr="00511C8F">
        <w:rPr>
          <w:szCs w:val="21"/>
        </w:rPr>
        <w:tab/>
        <w:t>(a)</w:t>
      </w:r>
      <w:r w:rsidRPr="00511C8F">
        <w:rPr>
          <w:szCs w:val="21"/>
        </w:rPr>
        <w:tab/>
        <w:t>the Secretary of the Department; and</w:t>
      </w:r>
    </w:p>
    <w:p w14:paraId="48382A6D" w14:textId="77777777" w:rsidR="00BE3899" w:rsidRPr="00511C8F" w:rsidRDefault="00BE3899" w:rsidP="00BE3899">
      <w:pPr>
        <w:pStyle w:val="paragraph"/>
        <w:rPr>
          <w:szCs w:val="21"/>
        </w:rPr>
      </w:pPr>
      <w:r w:rsidRPr="00511C8F">
        <w:rPr>
          <w:szCs w:val="21"/>
        </w:rPr>
        <w:tab/>
        <w:t>(b)</w:t>
      </w:r>
      <w:r w:rsidRPr="00511C8F">
        <w:rPr>
          <w:szCs w:val="21"/>
        </w:rPr>
        <w:tab/>
        <w:t xml:space="preserve">the </w:t>
      </w:r>
      <w:r w:rsidR="00587AAA" w:rsidRPr="00511C8F">
        <w:rPr>
          <w:szCs w:val="21"/>
        </w:rPr>
        <w:t>Human Services Secretary</w:t>
      </w:r>
      <w:r w:rsidRPr="00511C8F">
        <w:rPr>
          <w:szCs w:val="21"/>
        </w:rPr>
        <w:t>.</w:t>
      </w:r>
    </w:p>
    <w:p w14:paraId="2DC0702A" w14:textId="77777777" w:rsidR="00BE3899" w:rsidRPr="00511C8F" w:rsidRDefault="00BE3899" w:rsidP="00BE3899">
      <w:pPr>
        <w:pStyle w:val="ActHead5"/>
        <w:rPr>
          <w:szCs w:val="23"/>
        </w:rPr>
      </w:pPr>
      <w:bookmarkStart w:id="387" w:name="_Toc130892979"/>
      <w:r w:rsidRPr="00511C8F">
        <w:rPr>
          <w:rStyle w:val="CharSectno"/>
          <w:szCs w:val="23"/>
        </w:rPr>
        <w:t>278J</w:t>
      </w:r>
      <w:r w:rsidRPr="00511C8F">
        <w:rPr>
          <w:szCs w:val="23"/>
        </w:rPr>
        <w:t xml:space="preserve">  Notices may contain personal information</w:t>
      </w:r>
      <w:bookmarkEnd w:id="387"/>
    </w:p>
    <w:p w14:paraId="4A9BC98F" w14:textId="77777777" w:rsidR="00BE3899" w:rsidRPr="00511C8F" w:rsidRDefault="00BE3899" w:rsidP="00BE3899">
      <w:pPr>
        <w:pStyle w:val="subsection"/>
        <w:rPr>
          <w:szCs w:val="21"/>
        </w:rPr>
      </w:pPr>
      <w:r w:rsidRPr="00511C8F">
        <w:rPr>
          <w:szCs w:val="21"/>
        </w:rPr>
        <w:tab/>
      </w:r>
      <w:r w:rsidRPr="00511C8F">
        <w:rPr>
          <w:szCs w:val="21"/>
        </w:rPr>
        <w:tab/>
        <w:t xml:space="preserve">A notice under this Division in relation to a person may contain personal information (within the meaning of the </w:t>
      </w:r>
      <w:r w:rsidRPr="00511C8F">
        <w:rPr>
          <w:i/>
          <w:szCs w:val="21"/>
        </w:rPr>
        <w:t>Privacy Act 1988</w:t>
      </w:r>
      <w:r w:rsidRPr="00511C8F">
        <w:rPr>
          <w:szCs w:val="21"/>
        </w:rPr>
        <w:t>) about the person.</w:t>
      </w:r>
    </w:p>
    <w:p w14:paraId="559045AB" w14:textId="77777777" w:rsidR="00BE3899" w:rsidRPr="00511C8F" w:rsidRDefault="00BE3899" w:rsidP="00BE3899">
      <w:pPr>
        <w:pStyle w:val="ActHead5"/>
        <w:rPr>
          <w:szCs w:val="23"/>
        </w:rPr>
      </w:pPr>
      <w:bookmarkStart w:id="388" w:name="_Toc130892980"/>
      <w:r w:rsidRPr="00511C8F">
        <w:rPr>
          <w:rStyle w:val="CharSectno"/>
          <w:szCs w:val="23"/>
        </w:rPr>
        <w:t>278K</w:t>
      </w:r>
      <w:r w:rsidRPr="00511C8F">
        <w:rPr>
          <w:szCs w:val="23"/>
        </w:rPr>
        <w:t xml:space="preserve">  Decisions under Division not decisions of officers</w:t>
      </w:r>
      <w:bookmarkEnd w:id="388"/>
    </w:p>
    <w:p w14:paraId="1ACD9F58" w14:textId="77777777" w:rsidR="00BE3899" w:rsidRPr="00511C8F" w:rsidRDefault="00BE3899" w:rsidP="00BE3899">
      <w:pPr>
        <w:pStyle w:val="subsection"/>
        <w:rPr>
          <w:szCs w:val="21"/>
        </w:rPr>
      </w:pPr>
      <w:r w:rsidRPr="00511C8F">
        <w:rPr>
          <w:szCs w:val="21"/>
        </w:rPr>
        <w:tab/>
      </w:r>
      <w:r w:rsidRPr="00511C8F">
        <w:rPr>
          <w:szCs w:val="21"/>
        </w:rPr>
        <w:tab/>
        <w:t>For the purposes of Chapter</w:t>
      </w:r>
      <w:r w:rsidR="00F5062F" w:rsidRPr="00511C8F">
        <w:rPr>
          <w:szCs w:val="21"/>
        </w:rPr>
        <w:t> </w:t>
      </w:r>
      <w:r w:rsidRPr="00511C8F">
        <w:rPr>
          <w:szCs w:val="21"/>
        </w:rPr>
        <w:t>5, a decision under this Division is taken not to be a decision of an officer under this Act.</w:t>
      </w:r>
    </w:p>
    <w:p w14:paraId="5D66ADDC" w14:textId="77777777" w:rsidR="00BE3899" w:rsidRPr="00511C8F" w:rsidRDefault="00BE3899" w:rsidP="00BE3899">
      <w:pPr>
        <w:pStyle w:val="ActHead5"/>
        <w:rPr>
          <w:szCs w:val="23"/>
        </w:rPr>
      </w:pPr>
      <w:bookmarkStart w:id="389" w:name="_Toc130892981"/>
      <w:r w:rsidRPr="00511C8F">
        <w:rPr>
          <w:rStyle w:val="CharSectno"/>
          <w:szCs w:val="23"/>
        </w:rPr>
        <w:t>278L</w:t>
      </w:r>
      <w:r w:rsidRPr="00511C8F">
        <w:rPr>
          <w:szCs w:val="23"/>
        </w:rPr>
        <w:t xml:space="preserve">  Notices not legislative instruments</w:t>
      </w:r>
      <w:bookmarkEnd w:id="389"/>
    </w:p>
    <w:p w14:paraId="4728C848" w14:textId="77777777" w:rsidR="00BE3899" w:rsidRPr="00511C8F" w:rsidRDefault="00BE3899" w:rsidP="00BE3899">
      <w:pPr>
        <w:pStyle w:val="subsection"/>
        <w:rPr>
          <w:szCs w:val="21"/>
        </w:rPr>
      </w:pPr>
      <w:r w:rsidRPr="00511C8F">
        <w:rPr>
          <w:szCs w:val="21"/>
        </w:rPr>
        <w:tab/>
      </w:r>
      <w:r w:rsidRPr="00511C8F">
        <w:rPr>
          <w:szCs w:val="21"/>
        </w:rPr>
        <w:tab/>
        <w:t>A notice under this Division is not a legislative instrument.</w:t>
      </w:r>
    </w:p>
    <w:p w14:paraId="02985990" w14:textId="3B729AD8" w:rsidR="002E73B5" w:rsidRPr="00511C8F" w:rsidRDefault="002E73B5" w:rsidP="00CA49F2">
      <w:pPr>
        <w:pStyle w:val="ActHead2"/>
        <w:pageBreakBefore/>
        <w:rPr>
          <w:szCs w:val="31"/>
        </w:rPr>
      </w:pPr>
      <w:bookmarkStart w:id="390" w:name="_Toc130892982"/>
      <w:r w:rsidRPr="00511C8F">
        <w:rPr>
          <w:rStyle w:val="CharPartNo"/>
          <w:szCs w:val="31"/>
        </w:rPr>
        <w:lastRenderedPageBreak/>
        <w:t>Part</w:t>
      </w:r>
      <w:r w:rsidR="00F5062F" w:rsidRPr="00511C8F">
        <w:rPr>
          <w:rStyle w:val="CharPartNo"/>
          <w:szCs w:val="31"/>
        </w:rPr>
        <w:t> </w:t>
      </w:r>
      <w:r w:rsidRPr="00511C8F">
        <w:rPr>
          <w:rStyle w:val="CharPartNo"/>
          <w:szCs w:val="31"/>
        </w:rPr>
        <w:t>6</w:t>
      </w:r>
      <w:r w:rsidR="00FB5E73">
        <w:rPr>
          <w:rStyle w:val="CharPartNo"/>
          <w:szCs w:val="31"/>
        </w:rPr>
        <w:noBreakHyphen/>
      </w:r>
      <w:r w:rsidRPr="00511C8F">
        <w:rPr>
          <w:rStyle w:val="CharPartNo"/>
          <w:szCs w:val="31"/>
        </w:rPr>
        <w:t>2</w:t>
      </w:r>
      <w:r w:rsidRPr="00511C8F">
        <w:rPr>
          <w:szCs w:val="31"/>
        </w:rPr>
        <w:t>—</w:t>
      </w:r>
      <w:r w:rsidRPr="00511C8F">
        <w:rPr>
          <w:rStyle w:val="CharPartText"/>
          <w:szCs w:val="31"/>
        </w:rPr>
        <w:t>Nominees</w:t>
      </w:r>
      <w:bookmarkEnd w:id="390"/>
    </w:p>
    <w:p w14:paraId="29B08FE7" w14:textId="77777777" w:rsidR="002E73B5" w:rsidRPr="00511C8F" w:rsidRDefault="00EC58A2" w:rsidP="002E73B5">
      <w:pPr>
        <w:pStyle w:val="ActHead3"/>
        <w:rPr>
          <w:szCs w:val="27"/>
        </w:rPr>
      </w:pPr>
      <w:bookmarkStart w:id="391" w:name="_Toc130892983"/>
      <w:r w:rsidRPr="00511C8F">
        <w:rPr>
          <w:rStyle w:val="CharDivNo"/>
          <w:szCs w:val="27"/>
        </w:rPr>
        <w:t>Division 1</w:t>
      </w:r>
      <w:r w:rsidR="002E73B5" w:rsidRPr="00511C8F">
        <w:rPr>
          <w:szCs w:val="27"/>
        </w:rPr>
        <w:t>—</w:t>
      </w:r>
      <w:r w:rsidR="002E73B5" w:rsidRPr="00511C8F">
        <w:rPr>
          <w:rStyle w:val="CharDivText"/>
          <w:szCs w:val="27"/>
        </w:rPr>
        <w:t>Guide to this Part</w:t>
      </w:r>
      <w:bookmarkEnd w:id="391"/>
    </w:p>
    <w:p w14:paraId="758D594C" w14:textId="77777777" w:rsidR="002E73B5" w:rsidRPr="00511C8F" w:rsidRDefault="002E73B5" w:rsidP="002E73B5">
      <w:pPr>
        <w:pStyle w:val="ActHead5"/>
        <w:rPr>
          <w:szCs w:val="23"/>
        </w:rPr>
      </w:pPr>
      <w:bookmarkStart w:id="392" w:name="_Toc130892984"/>
      <w:r w:rsidRPr="00511C8F">
        <w:rPr>
          <w:rStyle w:val="CharSectno"/>
          <w:szCs w:val="23"/>
        </w:rPr>
        <w:t>279</w:t>
      </w:r>
      <w:r w:rsidRPr="00511C8F">
        <w:rPr>
          <w:szCs w:val="23"/>
        </w:rPr>
        <w:t xml:space="preserve">  Guide to this Part</w:t>
      </w:r>
      <w:bookmarkEnd w:id="392"/>
    </w:p>
    <w:p w14:paraId="4AA7BB49" w14:textId="77777777" w:rsidR="002E73B5" w:rsidRPr="00511C8F" w:rsidRDefault="002E73B5" w:rsidP="002E73B5">
      <w:pPr>
        <w:pStyle w:val="BoxText"/>
        <w:rPr>
          <w:szCs w:val="21"/>
        </w:rPr>
      </w:pPr>
      <w:r w:rsidRPr="00511C8F">
        <w:rPr>
          <w:szCs w:val="21"/>
        </w:rPr>
        <w:t xml:space="preserve">This </w:t>
      </w:r>
      <w:r w:rsidR="00EC58A2" w:rsidRPr="00511C8F">
        <w:rPr>
          <w:szCs w:val="21"/>
        </w:rPr>
        <w:t>Part i</w:t>
      </w:r>
      <w:r w:rsidRPr="00511C8F">
        <w:rPr>
          <w:szCs w:val="21"/>
        </w:rPr>
        <w:t>s about payment nominees (who are people who can receive payments of instalments of parental leave pay on behalf of other people for the purposes of this Act) and correspondence nominees (who are people who can receive notices on behalf of other people for the purposes of this Act).</w:t>
      </w:r>
    </w:p>
    <w:p w14:paraId="1FC8B0F8" w14:textId="77777777" w:rsidR="002E73B5" w:rsidRPr="00511C8F" w:rsidRDefault="00EC58A2" w:rsidP="002E73B5">
      <w:pPr>
        <w:pStyle w:val="BoxText"/>
        <w:rPr>
          <w:szCs w:val="21"/>
        </w:rPr>
      </w:pPr>
      <w:r w:rsidRPr="00511C8F">
        <w:rPr>
          <w:szCs w:val="21"/>
        </w:rPr>
        <w:t>Division 2</w:t>
      </w:r>
      <w:r w:rsidR="002E73B5" w:rsidRPr="00511C8F">
        <w:rPr>
          <w:szCs w:val="21"/>
        </w:rPr>
        <w:t xml:space="preserve"> allows the Secretary to appoint a person to be a payment nominee, or a correspondence nominee, for another person for the purposes of this Act.</w:t>
      </w:r>
    </w:p>
    <w:p w14:paraId="7139DE93" w14:textId="77777777" w:rsidR="002E73B5" w:rsidRPr="00511C8F" w:rsidRDefault="002E73B5" w:rsidP="002E73B5">
      <w:pPr>
        <w:pStyle w:val="BoxText"/>
        <w:rPr>
          <w:szCs w:val="21"/>
        </w:rPr>
      </w:pPr>
      <w:r w:rsidRPr="00511C8F">
        <w:rPr>
          <w:szCs w:val="21"/>
        </w:rPr>
        <w:t>Divisions</w:t>
      </w:r>
      <w:r w:rsidR="00F5062F" w:rsidRPr="00511C8F">
        <w:rPr>
          <w:szCs w:val="21"/>
        </w:rPr>
        <w:t> </w:t>
      </w:r>
      <w:r w:rsidRPr="00511C8F">
        <w:rPr>
          <w:szCs w:val="21"/>
        </w:rPr>
        <w:t>3, 4 and 5 deal with the consequences of such an appointment.</w:t>
      </w:r>
    </w:p>
    <w:p w14:paraId="541CAE5A" w14:textId="77777777" w:rsidR="002E73B5" w:rsidRPr="00511C8F" w:rsidRDefault="00EC58A2" w:rsidP="00CA49F2">
      <w:pPr>
        <w:pStyle w:val="ActHead3"/>
        <w:pageBreakBefore/>
        <w:rPr>
          <w:szCs w:val="27"/>
        </w:rPr>
      </w:pPr>
      <w:bookmarkStart w:id="393" w:name="_Toc130892985"/>
      <w:r w:rsidRPr="00511C8F">
        <w:rPr>
          <w:rStyle w:val="CharDivNo"/>
          <w:szCs w:val="27"/>
        </w:rPr>
        <w:lastRenderedPageBreak/>
        <w:t>Division 2</w:t>
      </w:r>
      <w:r w:rsidR="002E73B5" w:rsidRPr="00511C8F">
        <w:rPr>
          <w:szCs w:val="27"/>
        </w:rPr>
        <w:t>—</w:t>
      </w:r>
      <w:r w:rsidR="002E73B5" w:rsidRPr="00511C8F">
        <w:rPr>
          <w:rStyle w:val="CharDivText"/>
          <w:szCs w:val="27"/>
        </w:rPr>
        <w:t>Appointment of nominees</w:t>
      </w:r>
      <w:bookmarkEnd w:id="393"/>
    </w:p>
    <w:p w14:paraId="6B59A3C3" w14:textId="77777777" w:rsidR="002E73B5" w:rsidRPr="00511C8F" w:rsidRDefault="002E73B5" w:rsidP="002E73B5">
      <w:pPr>
        <w:pStyle w:val="ActHead5"/>
        <w:rPr>
          <w:szCs w:val="23"/>
        </w:rPr>
      </w:pPr>
      <w:bookmarkStart w:id="394" w:name="_Toc130892986"/>
      <w:r w:rsidRPr="00511C8F">
        <w:rPr>
          <w:rStyle w:val="CharSectno"/>
          <w:szCs w:val="23"/>
        </w:rPr>
        <w:t>280</w:t>
      </w:r>
      <w:r w:rsidRPr="00511C8F">
        <w:rPr>
          <w:szCs w:val="23"/>
        </w:rPr>
        <w:t xml:space="preserve">  Appointment of payment nominee</w:t>
      </w:r>
      <w:bookmarkEnd w:id="394"/>
    </w:p>
    <w:p w14:paraId="68EC4D59" w14:textId="77777777" w:rsidR="002E73B5" w:rsidRPr="00511C8F" w:rsidRDefault="002E73B5" w:rsidP="002E73B5">
      <w:pPr>
        <w:pStyle w:val="subsection"/>
        <w:rPr>
          <w:szCs w:val="21"/>
        </w:rPr>
      </w:pPr>
      <w:r w:rsidRPr="00511C8F">
        <w:rPr>
          <w:szCs w:val="21"/>
        </w:rPr>
        <w:tab/>
        <w:t>(1)</w:t>
      </w:r>
      <w:r w:rsidRPr="00511C8F">
        <w:rPr>
          <w:szCs w:val="21"/>
        </w:rPr>
        <w:tab/>
        <w:t>The Secretary may, in writing:</w:t>
      </w:r>
    </w:p>
    <w:p w14:paraId="4C60438C" w14:textId="77777777" w:rsidR="002E73B5" w:rsidRPr="00511C8F" w:rsidRDefault="002E73B5" w:rsidP="002E73B5">
      <w:pPr>
        <w:pStyle w:val="paragraph"/>
        <w:rPr>
          <w:szCs w:val="21"/>
        </w:rPr>
      </w:pPr>
      <w:r w:rsidRPr="00511C8F">
        <w:rPr>
          <w:szCs w:val="21"/>
        </w:rPr>
        <w:tab/>
        <w:t>(a)</w:t>
      </w:r>
      <w:r w:rsidRPr="00511C8F">
        <w:rPr>
          <w:szCs w:val="21"/>
        </w:rPr>
        <w:tab/>
        <w:t xml:space="preserve">appoint a person (including a body corporate) to be the payment nominee of another person for the purposes </w:t>
      </w:r>
      <w:r w:rsidR="004550B5" w:rsidRPr="00511C8F">
        <w:rPr>
          <w:szCs w:val="21"/>
        </w:rPr>
        <w:t>of parental leave pay</w:t>
      </w:r>
      <w:r w:rsidRPr="00511C8F">
        <w:rPr>
          <w:szCs w:val="21"/>
        </w:rPr>
        <w:t>; and</w:t>
      </w:r>
    </w:p>
    <w:p w14:paraId="240C2123" w14:textId="66DFEAF3" w:rsidR="00D70C24" w:rsidRPr="00511C8F" w:rsidRDefault="00D70C24" w:rsidP="00D70C24">
      <w:pPr>
        <w:pStyle w:val="paragraph"/>
      </w:pPr>
      <w:r w:rsidRPr="00511C8F">
        <w:tab/>
        <w:t>(b)</w:t>
      </w:r>
      <w:r w:rsidRPr="00511C8F">
        <w:tab/>
        <w:t>direct that the whole or a specified part of an instalment payable by the Secretary to the nominee’s PPL under Part 3</w:t>
      </w:r>
      <w:r w:rsidR="00FB5E73">
        <w:noBreakHyphen/>
      </w:r>
      <w:r w:rsidRPr="00511C8F">
        <w:t>3 be paid to the nominee.</w:t>
      </w:r>
    </w:p>
    <w:p w14:paraId="005FF5F0" w14:textId="77777777" w:rsidR="002E73B5" w:rsidRPr="00511C8F" w:rsidRDefault="002E73B5" w:rsidP="002E73B5">
      <w:pPr>
        <w:pStyle w:val="notetext"/>
        <w:rPr>
          <w:szCs w:val="17"/>
        </w:rPr>
      </w:pPr>
      <w:r w:rsidRPr="00511C8F">
        <w:rPr>
          <w:szCs w:val="17"/>
        </w:rPr>
        <w:t>Note:</w:t>
      </w:r>
      <w:r w:rsidRPr="00511C8F">
        <w:rPr>
          <w:szCs w:val="17"/>
        </w:rPr>
        <w:tab/>
        <w:t>The Secretary must make the appointment in accordance with section</w:t>
      </w:r>
      <w:r w:rsidR="00F5062F" w:rsidRPr="00511C8F">
        <w:rPr>
          <w:szCs w:val="17"/>
        </w:rPr>
        <w:t> </w:t>
      </w:r>
      <w:r w:rsidRPr="00511C8F">
        <w:rPr>
          <w:szCs w:val="17"/>
        </w:rPr>
        <w:t>282.</w:t>
      </w:r>
    </w:p>
    <w:p w14:paraId="7C6AB0D4" w14:textId="77777777" w:rsidR="002E73B5" w:rsidRPr="00511C8F" w:rsidRDefault="002E73B5" w:rsidP="002E73B5">
      <w:pPr>
        <w:pStyle w:val="subsection"/>
        <w:rPr>
          <w:szCs w:val="21"/>
        </w:rPr>
      </w:pPr>
      <w:r w:rsidRPr="00511C8F">
        <w:rPr>
          <w:szCs w:val="21"/>
        </w:rPr>
        <w:tab/>
        <w:t>(2)</w:t>
      </w:r>
      <w:r w:rsidRPr="00511C8F">
        <w:rPr>
          <w:szCs w:val="21"/>
        </w:rPr>
        <w:tab/>
        <w:t xml:space="preserve">An appointment or a direction made under </w:t>
      </w:r>
      <w:r w:rsidR="00F5062F" w:rsidRPr="00511C8F">
        <w:rPr>
          <w:szCs w:val="21"/>
        </w:rPr>
        <w:t>subsection (</w:t>
      </w:r>
      <w:r w:rsidRPr="00511C8F">
        <w:rPr>
          <w:szCs w:val="21"/>
        </w:rPr>
        <w:t>1) is not a legislative instrument.</w:t>
      </w:r>
    </w:p>
    <w:p w14:paraId="240EC182" w14:textId="77777777" w:rsidR="002E73B5" w:rsidRPr="00511C8F" w:rsidRDefault="002E73B5" w:rsidP="002E73B5">
      <w:pPr>
        <w:pStyle w:val="ActHead5"/>
        <w:rPr>
          <w:szCs w:val="23"/>
        </w:rPr>
      </w:pPr>
      <w:bookmarkStart w:id="395" w:name="_Toc130892987"/>
      <w:r w:rsidRPr="00511C8F">
        <w:rPr>
          <w:rStyle w:val="CharSectno"/>
          <w:szCs w:val="23"/>
        </w:rPr>
        <w:t>281</w:t>
      </w:r>
      <w:r w:rsidRPr="00511C8F">
        <w:rPr>
          <w:szCs w:val="23"/>
        </w:rPr>
        <w:t xml:space="preserve">  Appointment of correspondence nominee</w:t>
      </w:r>
      <w:bookmarkEnd w:id="395"/>
    </w:p>
    <w:p w14:paraId="65227044" w14:textId="77777777" w:rsidR="002E73B5" w:rsidRPr="00511C8F" w:rsidRDefault="002E73B5" w:rsidP="002E73B5">
      <w:pPr>
        <w:pStyle w:val="subsection"/>
        <w:rPr>
          <w:szCs w:val="21"/>
        </w:rPr>
      </w:pPr>
      <w:r w:rsidRPr="00511C8F">
        <w:rPr>
          <w:szCs w:val="21"/>
        </w:rPr>
        <w:tab/>
        <w:t>(1)</w:t>
      </w:r>
      <w:r w:rsidRPr="00511C8F">
        <w:rPr>
          <w:szCs w:val="21"/>
        </w:rPr>
        <w:tab/>
        <w:t xml:space="preserve">The Secretary may, in writing, appoint a person (including a body corporate) to be the correspondence nominee of another person for the purposes </w:t>
      </w:r>
      <w:r w:rsidR="005C376B" w:rsidRPr="00511C8F">
        <w:rPr>
          <w:szCs w:val="21"/>
        </w:rPr>
        <w:t>of parental leave pay</w:t>
      </w:r>
      <w:r w:rsidRPr="00511C8F">
        <w:rPr>
          <w:szCs w:val="21"/>
        </w:rPr>
        <w:t>.</w:t>
      </w:r>
    </w:p>
    <w:p w14:paraId="7539CAF3" w14:textId="77777777" w:rsidR="002E73B5" w:rsidRPr="00511C8F" w:rsidRDefault="002E73B5" w:rsidP="002E73B5">
      <w:pPr>
        <w:pStyle w:val="notetext"/>
        <w:rPr>
          <w:szCs w:val="17"/>
        </w:rPr>
      </w:pPr>
      <w:r w:rsidRPr="00511C8F">
        <w:rPr>
          <w:szCs w:val="17"/>
        </w:rPr>
        <w:t>Note:</w:t>
      </w:r>
      <w:r w:rsidRPr="00511C8F">
        <w:rPr>
          <w:szCs w:val="17"/>
        </w:rPr>
        <w:tab/>
        <w:t>The Secretary must make the appointment in accordance with section</w:t>
      </w:r>
      <w:r w:rsidR="00F5062F" w:rsidRPr="00511C8F">
        <w:rPr>
          <w:szCs w:val="17"/>
        </w:rPr>
        <w:t> </w:t>
      </w:r>
      <w:r w:rsidRPr="00511C8F">
        <w:rPr>
          <w:szCs w:val="17"/>
        </w:rPr>
        <w:t>282.</w:t>
      </w:r>
    </w:p>
    <w:p w14:paraId="452BBBD8" w14:textId="77777777" w:rsidR="002E73B5" w:rsidRPr="00511C8F" w:rsidRDefault="002E73B5" w:rsidP="002E73B5">
      <w:pPr>
        <w:pStyle w:val="subsection"/>
        <w:rPr>
          <w:szCs w:val="21"/>
        </w:rPr>
      </w:pPr>
      <w:r w:rsidRPr="00511C8F">
        <w:rPr>
          <w:szCs w:val="21"/>
        </w:rPr>
        <w:tab/>
        <w:t>(2)</w:t>
      </w:r>
      <w:r w:rsidRPr="00511C8F">
        <w:rPr>
          <w:szCs w:val="21"/>
        </w:rPr>
        <w:tab/>
        <w:t xml:space="preserve">An appointment made under </w:t>
      </w:r>
      <w:r w:rsidR="00F5062F" w:rsidRPr="00511C8F">
        <w:rPr>
          <w:szCs w:val="21"/>
        </w:rPr>
        <w:t>subsection (</w:t>
      </w:r>
      <w:r w:rsidRPr="00511C8F">
        <w:rPr>
          <w:szCs w:val="21"/>
        </w:rPr>
        <w:t>1) is not a legislative instrument.</w:t>
      </w:r>
    </w:p>
    <w:p w14:paraId="39D23924" w14:textId="77777777" w:rsidR="002E73B5" w:rsidRPr="00511C8F" w:rsidRDefault="002E73B5" w:rsidP="002E73B5">
      <w:pPr>
        <w:pStyle w:val="ActHead5"/>
        <w:rPr>
          <w:szCs w:val="23"/>
        </w:rPr>
      </w:pPr>
      <w:bookmarkStart w:id="396" w:name="_Toc130892988"/>
      <w:r w:rsidRPr="00511C8F">
        <w:rPr>
          <w:rStyle w:val="CharSectno"/>
          <w:szCs w:val="23"/>
        </w:rPr>
        <w:t>282</w:t>
      </w:r>
      <w:r w:rsidRPr="00511C8F">
        <w:rPr>
          <w:szCs w:val="23"/>
        </w:rPr>
        <w:t xml:space="preserve">  Provisions relating to appointments</w:t>
      </w:r>
      <w:bookmarkEnd w:id="396"/>
    </w:p>
    <w:p w14:paraId="50E6F497" w14:textId="77777777" w:rsidR="002E73B5" w:rsidRPr="00511C8F" w:rsidRDefault="002E73B5" w:rsidP="002E73B5">
      <w:pPr>
        <w:pStyle w:val="subsection"/>
        <w:rPr>
          <w:szCs w:val="21"/>
        </w:rPr>
      </w:pPr>
      <w:r w:rsidRPr="00511C8F">
        <w:rPr>
          <w:szCs w:val="21"/>
        </w:rPr>
        <w:tab/>
        <w:t>(1)</w:t>
      </w:r>
      <w:r w:rsidRPr="00511C8F">
        <w:rPr>
          <w:szCs w:val="21"/>
        </w:rPr>
        <w:tab/>
        <w:t>A person may be appointed as the payment nominee and the correspondence nominee of the same person.</w:t>
      </w:r>
    </w:p>
    <w:p w14:paraId="47422EE1" w14:textId="77777777" w:rsidR="002E73B5" w:rsidRPr="00511C8F" w:rsidRDefault="002E73B5" w:rsidP="002E73B5">
      <w:pPr>
        <w:pStyle w:val="subsection"/>
        <w:rPr>
          <w:szCs w:val="21"/>
        </w:rPr>
      </w:pPr>
      <w:r w:rsidRPr="00511C8F">
        <w:rPr>
          <w:szCs w:val="21"/>
        </w:rPr>
        <w:tab/>
        <w:t>(2)</w:t>
      </w:r>
      <w:r w:rsidRPr="00511C8F">
        <w:rPr>
          <w:szCs w:val="21"/>
        </w:rPr>
        <w:tab/>
        <w:t xml:space="preserve">The Secretary must not appoint a nominee for a person (the </w:t>
      </w:r>
      <w:r w:rsidRPr="00511C8F">
        <w:rPr>
          <w:b/>
          <w:i/>
          <w:szCs w:val="21"/>
        </w:rPr>
        <w:t>proposed principal</w:t>
      </w:r>
      <w:r w:rsidRPr="00511C8F">
        <w:rPr>
          <w:szCs w:val="21"/>
        </w:rPr>
        <w:t>) under section</w:t>
      </w:r>
      <w:r w:rsidR="00F5062F" w:rsidRPr="00511C8F">
        <w:rPr>
          <w:szCs w:val="21"/>
        </w:rPr>
        <w:t> </w:t>
      </w:r>
      <w:r w:rsidRPr="00511C8F">
        <w:rPr>
          <w:szCs w:val="21"/>
        </w:rPr>
        <w:t>280 or 281 except:</w:t>
      </w:r>
    </w:p>
    <w:p w14:paraId="510D4867" w14:textId="77777777" w:rsidR="002E73B5" w:rsidRPr="00511C8F" w:rsidRDefault="002E73B5" w:rsidP="002E73B5">
      <w:pPr>
        <w:pStyle w:val="paragraph"/>
        <w:rPr>
          <w:szCs w:val="21"/>
        </w:rPr>
      </w:pPr>
      <w:r w:rsidRPr="00511C8F">
        <w:rPr>
          <w:szCs w:val="21"/>
        </w:rPr>
        <w:tab/>
        <w:t>(a)</w:t>
      </w:r>
      <w:r w:rsidRPr="00511C8F">
        <w:rPr>
          <w:szCs w:val="21"/>
        </w:rPr>
        <w:tab/>
        <w:t>with the written consent of the person to be appointed; and</w:t>
      </w:r>
    </w:p>
    <w:p w14:paraId="059F6905" w14:textId="77777777" w:rsidR="002E73B5" w:rsidRPr="00511C8F" w:rsidRDefault="002E73B5" w:rsidP="002E73B5">
      <w:pPr>
        <w:pStyle w:val="paragraph"/>
        <w:rPr>
          <w:szCs w:val="21"/>
        </w:rPr>
      </w:pPr>
      <w:r w:rsidRPr="00511C8F">
        <w:rPr>
          <w:szCs w:val="21"/>
        </w:rPr>
        <w:lastRenderedPageBreak/>
        <w:tab/>
        <w:t>(b)</w:t>
      </w:r>
      <w:r w:rsidRPr="00511C8F">
        <w:rPr>
          <w:szCs w:val="21"/>
        </w:rPr>
        <w:tab/>
        <w:t>after taking into consideration the wishes (if any) of the proposed principal regarding the making of such an appointment.</w:t>
      </w:r>
    </w:p>
    <w:p w14:paraId="4F8C90E0" w14:textId="77777777" w:rsidR="002E73B5" w:rsidRPr="00511C8F" w:rsidRDefault="002E73B5" w:rsidP="002E73B5">
      <w:pPr>
        <w:pStyle w:val="subsection"/>
        <w:rPr>
          <w:szCs w:val="21"/>
        </w:rPr>
      </w:pPr>
      <w:r w:rsidRPr="00511C8F">
        <w:rPr>
          <w:szCs w:val="21"/>
        </w:rPr>
        <w:tab/>
        <w:t>(3)</w:t>
      </w:r>
      <w:r w:rsidRPr="00511C8F">
        <w:rPr>
          <w:szCs w:val="21"/>
        </w:rPr>
        <w:tab/>
        <w:t>The Secretary must cause a copy of an appointment under section</w:t>
      </w:r>
      <w:r w:rsidR="00F5062F" w:rsidRPr="00511C8F">
        <w:rPr>
          <w:szCs w:val="21"/>
        </w:rPr>
        <w:t> </w:t>
      </w:r>
      <w:r w:rsidRPr="00511C8F">
        <w:rPr>
          <w:szCs w:val="21"/>
        </w:rPr>
        <w:t>280 or 281 to be given to:</w:t>
      </w:r>
    </w:p>
    <w:p w14:paraId="5E9EB3B8" w14:textId="77777777" w:rsidR="002E73B5" w:rsidRPr="00511C8F" w:rsidRDefault="002E73B5" w:rsidP="002E73B5">
      <w:pPr>
        <w:pStyle w:val="paragraph"/>
        <w:rPr>
          <w:szCs w:val="21"/>
        </w:rPr>
      </w:pPr>
      <w:r w:rsidRPr="00511C8F">
        <w:rPr>
          <w:szCs w:val="21"/>
        </w:rPr>
        <w:tab/>
        <w:t>(a)</w:t>
      </w:r>
      <w:r w:rsidRPr="00511C8F">
        <w:rPr>
          <w:szCs w:val="21"/>
        </w:rPr>
        <w:tab/>
        <w:t>the nominee; and</w:t>
      </w:r>
    </w:p>
    <w:p w14:paraId="09618B97" w14:textId="77777777" w:rsidR="002E73B5" w:rsidRPr="00511C8F" w:rsidRDefault="002E73B5" w:rsidP="002E73B5">
      <w:pPr>
        <w:pStyle w:val="paragraph"/>
        <w:rPr>
          <w:szCs w:val="21"/>
        </w:rPr>
      </w:pPr>
      <w:r w:rsidRPr="00511C8F">
        <w:rPr>
          <w:szCs w:val="21"/>
        </w:rPr>
        <w:tab/>
        <w:t>(b)</w:t>
      </w:r>
      <w:r w:rsidRPr="00511C8F">
        <w:rPr>
          <w:szCs w:val="21"/>
        </w:rPr>
        <w:tab/>
        <w:t>the principal.</w:t>
      </w:r>
    </w:p>
    <w:p w14:paraId="7E34C8FD" w14:textId="77777777" w:rsidR="002E73B5" w:rsidRPr="00511C8F" w:rsidRDefault="002E73B5" w:rsidP="002E73B5">
      <w:pPr>
        <w:pStyle w:val="ActHead5"/>
        <w:rPr>
          <w:szCs w:val="23"/>
        </w:rPr>
      </w:pPr>
      <w:bookmarkStart w:id="397" w:name="_Toc130892989"/>
      <w:r w:rsidRPr="00511C8F">
        <w:rPr>
          <w:rStyle w:val="CharSectno"/>
          <w:szCs w:val="23"/>
        </w:rPr>
        <w:t>283</w:t>
      </w:r>
      <w:r w:rsidRPr="00511C8F">
        <w:rPr>
          <w:szCs w:val="23"/>
        </w:rPr>
        <w:t xml:space="preserve">  Suspension and cancellation of nominee appointments</w:t>
      </w:r>
      <w:bookmarkEnd w:id="397"/>
    </w:p>
    <w:p w14:paraId="4A0F8766" w14:textId="77777777" w:rsidR="002E73B5" w:rsidRPr="00511C8F" w:rsidRDefault="002E73B5" w:rsidP="002E73B5">
      <w:pPr>
        <w:pStyle w:val="subsection"/>
        <w:rPr>
          <w:szCs w:val="21"/>
        </w:rPr>
      </w:pPr>
      <w:r w:rsidRPr="00511C8F">
        <w:rPr>
          <w:szCs w:val="21"/>
        </w:rPr>
        <w:tab/>
        <w:t>(1)</w:t>
      </w:r>
      <w:r w:rsidRPr="00511C8F">
        <w:rPr>
          <w:szCs w:val="21"/>
        </w:rPr>
        <w:tab/>
        <w:t>If a person who is appointed as a nominee under section</w:t>
      </w:r>
      <w:r w:rsidR="00F5062F" w:rsidRPr="00511C8F">
        <w:rPr>
          <w:szCs w:val="21"/>
        </w:rPr>
        <w:t> </w:t>
      </w:r>
      <w:r w:rsidRPr="00511C8F">
        <w:rPr>
          <w:szCs w:val="21"/>
        </w:rPr>
        <w:t>280 or 281 informs the Secretary in writing that the person no longer wishes to be a nominee under that appointment, the Secretary must, as soon as practicable, cancel the appointment.</w:t>
      </w:r>
    </w:p>
    <w:p w14:paraId="50CA26B3" w14:textId="77777777" w:rsidR="002E73B5" w:rsidRPr="00511C8F" w:rsidRDefault="002E73B5" w:rsidP="002E73B5">
      <w:pPr>
        <w:pStyle w:val="subsection"/>
        <w:rPr>
          <w:szCs w:val="21"/>
        </w:rPr>
      </w:pPr>
      <w:r w:rsidRPr="00511C8F">
        <w:rPr>
          <w:szCs w:val="21"/>
        </w:rPr>
        <w:tab/>
        <w:t>(2)</w:t>
      </w:r>
      <w:r w:rsidRPr="00511C8F">
        <w:rPr>
          <w:szCs w:val="21"/>
        </w:rPr>
        <w:tab/>
        <w:t>If:</w:t>
      </w:r>
    </w:p>
    <w:p w14:paraId="763B8847" w14:textId="77777777" w:rsidR="002E73B5" w:rsidRPr="00511C8F" w:rsidRDefault="002E73B5" w:rsidP="002E73B5">
      <w:pPr>
        <w:pStyle w:val="paragraph"/>
        <w:rPr>
          <w:szCs w:val="21"/>
        </w:rPr>
      </w:pPr>
      <w:r w:rsidRPr="00511C8F">
        <w:rPr>
          <w:szCs w:val="21"/>
        </w:rPr>
        <w:tab/>
        <w:t>(a)</w:t>
      </w:r>
      <w:r w:rsidRPr="00511C8F">
        <w:rPr>
          <w:szCs w:val="21"/>
        </w:rPr>
        <w:tab/>
        <w:t>the Secretary gives a nominee a notice under section</w:t>
      </w:r>
      <w:r w:rsidR="00F5062F" w:rsidRPr="00511C8F">
        <w:rPr>
          <w:szCs w:val="21"/>
        </w:rPr>
        <w:t> </w:t>
      </w:r>
      <w:r w:rsidRPr="00511C8F">
        <w:rPr>
          <w:szCs w:val="21"/>
        </w:rPr>
        <w:t>288; and</w:t>
      </w:r>
    </w:p>
    <w:p w14:paraId="64E7F12B" w14:textId="77777777" w:rsidR="002E73B5" w:rsidRPr="00511C8F" w:rsidRDefault="002E73B5" w:rsidP="002E73B5">
      <w:pPr>
        <w:pStyle w:val="paragraph"/>
        <w:rPr>
          <w:szCs w:val="21"/>
        </w:rPr>
      </w:pPr>
      <w:r w:rsidRPr="00511C8F">
        <w:rPr>
          <w:szCs w:val="21"/>
        </w:rPr>
        <w:tab/>
        <w:t>(b)</w:t>
      </w:r>
      <w:r w:rsidRPr="00511C8F">
        <w:rPr>
          <w:szCs w:val="21"/>
        </w:rPr>
        <w:tab/>
        <w:t>the nominee informs the Department that:</w:t>
      </w:r>
    </w:p>
    <w:p w14:paraId="311BF5AF" w14:textId="77777777" w:rsidR="002E73B5" w:rsidRPr="00511C8F" w:rsidRDefault="002E73B5" w:rsidP="002E73B5">
      <w:pPr>
        <w:pStyle w:val="paragraphsub"/>
        <w:rPr>
          <w:szCs w:val="21"/>
        </w:rPr>
      </w:pPr>
      <w:r w:rsidRPr="00511C8F">
        <w:rPr>
          <w:szCs w:val="21"/>
        </w:rPr>
        <w:tab/>
        <w:t>(i)</w:t>
      </w:r>
      <w:r w:rsidRPr="00511C8F">
        <w:rPr>
          <w:szCs w:val="21"/>
        </w:rPr>
        <w:tab/>
        <w:t>an event or change of circumstances has happened or is likely to happen; and</w:t>
      </w:r>
    </w:p>
    <w:p w14:paraId="18AD061B" w14:textId="77777777" w:rsidR="002E73B5" w:rsidRPr="00511C8F" w:rsidRDefault="002E73B5" w:rsidP="002E73B5">
      <w:pPr>
        <w:pStyle w:val="paragraphsub"/>
        <w:rPr>
          <w:szCs w:val="21"/>
        </w:rPr>
      </w:pPr>
      <w:r w:rsidRPr="00511C8F">
        <w:rPr>
          <w:szCs w:val="21"/>
        </w:rPr>
        <w:tab/>
        <w:t>(ii)</w:t>
      </w:r>
      <w:r w:rsidRPr="00511C8F">
        <w:rPr>
          <w:szCs w:val="21"/>
        </w:rPr>
        <w:tab/>
        <w:t>the event or change of circumstances is likely to have an effect referred to in paragraph</w:t>
      </w:r>
      <w:r w:rsidR="00F5062F" w:rsidRPr="00511C8F">
        <w:rPr>
          <w:szCs w:val="21"/>
        </w:rPr>
        <w:t> </w:t>
      </w:r>
      <w:r w:rsidRPr="00511C8F">
        <w:rPr>
          <w:szCs w:val="21"/>
        </w:rPr>
        <w:t>288(1)(b);</w:t>
      </w:r>
    </w:p>
    <w:p w14:paraId="40CFF0E2" w14:textId="77777777" w:rsidR="002E73B5" w:rsidRPr="00511C8F" w:rsidRDefault="002E73B5" w:rsidP="002E73B5">
      <w:pPr>
        <w:pStyle w:val="subsection2"/>
        <w:rPr>
          <w:szCs w:val="21"/>
        </w:rPr>
      </w:pPr>
      <w:r w:rsidRPr="00511C8F">
        <w:rPr>
          <w:szCs w:val="21"/>
        </w:rPr>
        <w:t>the Secretary may suspend or cancel the nominee’s appointment.</w:t>
      </w:r>
    </w:p>
    <w:p w14:paraId="0458D4FD" w14:textId="77777777" w:rsidR="002E73B5" w:rsidRPr="00511C8F" w:rsidRDefault="002E73B5" w:rsidP="002E73B5">
      <w:pPr>
        <w:pStyle w:val="subsection"/>
        <w:rPr>
          <w:szCs w:val="21"/>
        </w:rPr>
      </w:pPr>
      <w:r w:rsidRPr="00511C8F">
        <w:rPr>
          <w:szCs w:val="21"/>
        </w:rPr>
        <w:tab/>
        <w:t>(3)</w:t>
      </w:r>
      <w:r w:rsidRPr="00511C8F">
        <w:rPr>
          <w:szCs w:val="21"/>
        </w:rPr>
        <w:tab/>
        <w:t>If:</w:t>
      </w:r>
    </w:p>
    <w:p w14:paraId="5EEF9AF1" w14:textId="77777777" w:rsidR="002E73B5" w:rsidRPr="00511C8F" w:rsidRDefault="002E73B5" w:rsidP="002E73B5">
      <w:pPr>
        <w:pStyle w:val="paragraph"/>
        <w:rPr>
          <w:szCs w:val="21"/>
        </w:rPr>
      </w:pPr>
      <w:r w:rsidRPr="00511C8F">
        <w:rPr>
          <w:szCs w:val="21"/>
        </w:rPr>
        <w:tab/>
        <w:t>(a)</w:t>
      </w:r>
      <w:r w:rsidRPr="00511C8F">
        <w:rPr>
          <w:szCs w:val="21"/>
        </w:rPr>
        <w:tab/>
        <w:t>the Secretary gives a nominee a notice under</w:t>
      </w:r>
      <w:r w:rsidRPr="00511C8F">
        <w:rPr>
          <w:sz w:val="28"/>
          <w:szCs w:val="27"/>
        </w:rPr>
        <w:t xml:space="preserve"> </w:t>
      </w:r>
      <w:r w:rsidRPr="00511C8F">
        <w:rPr>
          <w:szCs w:val="21"/>
        </w:rPr>
        <w:t>section</w:t>
      </w:r>
      <w:r w:rsidR="00F5062F" w:rsidRPr="00511C8F">
        <w:rPr>
          <w:szCs w:val="21"/>
        </w:rPr>
        <w:t> </w:t>
      </w:r>
      <w:r w:rsidRPr="00511C8F">
        <w:rPr>
          <w:szCs w:val="21"/>
        </w:rPr>
        <w:t>288 or 289; and</w:t>
      </w:r>
    </w:p>
    <w:p w14:paraId="2917EFC3" w14:textId="77777777" w:rsidR="002E73B5" w:rsidRPr="00511C8F" w:rsidRDefault="002E73B5" w:rsidP="002E73B5">
      <w:pPr>
        <w:pStyle w:val="paragraph"/>
        <w:rPr>
          <w:szCs w:val="21"/>
        </w:rPr>
      </w:pPr>
      <w:r w:rsidRPr="00511C8F">
        <w:rPr>
          <w:szCs w:val="21"/>
        </w:rPr>
        <w:tab/>
        <w:t>(b)</w:t>
      </w:r>
      <w:r w:rsidRPr="00511C8F">
        <w:rPr>
          <w:szCs w:val="21"/>
        </w:rPr>
        <w:tab/>
        <w:t>the nominee does not comply with the requirement of the notice;</w:t>
      </w:r>
    </w:p>
    <w:p w14:paraId="1655C803" w14:textId="77777777" w:rsidR="002E73B5" w:rsidRPr="00511C8F" w:rsidRDefault="002E73B5" w:rsidP="002E73B5">
      <w:pPr>
        <w:pStyle w:val="subsection2"/>
        <w:rPr>
          <w:szCs w:val="21"/>
        </w:rPr>
      </w:pPr>
      <w:r w:rsidRPr="00511C8F">
        <w:rPr>
          <w:szCs w:val="21"/>
        </w:rPr>
        <w:t>the Secretary may suspend or cancel the nominee’s appointment, or each of the nominee’s appointments.</w:t>
      </w:r>
    </w:p>
    <w:p w14:paraId="73E6C918" w14:textId="77777777" w:rsidR="002E73B5" w:rsidRPr="00511C8F" w:rsidRDefault="002E73B5" w:rsidP="002E73B5">
      <w:pPr>
        <w:pStyle w:val="subsection"/>
        <w:rPr>
          <w:szCs w:val="21"/>
        </w:rPr>
      </w:pPr>
      <w:r w:rsidRPr="00511C8F">
        <w:rPr>
          <w:szCs w:val="21"/>
        </w:rPr>
        <w:tab/>
        <w:t>(4)</w:t>
      </w:r>
      <w:r w:rsidRPr="00511C8F">
        <w:rPr>
          <w:szCs w:val="21"/>
        </w:rPr>
        <w:tab/>
        <w:t>While an appointment is suspended, the appointment has no effect for the purposes of this Act.</w:t>
      </w:r>
    </w:p>
    <w:p w14:paraId="77BD8BC9" w14:textId="77777777" w:rsidR="002E73B5" w:rsidRPr="00511C8F" w:rsidRDefault="002E73B5" w:rsidP="002E73B5">
      <w:pPr>
        <w:pStyle w:val="subsection"/>
        <w:rPr>
          <w:szCs w:val="21"/>
        </w:rPr>
      </w:pPr>
      <w:r w:rsidRPr="00511C8F">
        <w:rPr>
          <w:szCs w:val="21"/>
        </w:rPr>
        <w:tab/>
        <w:t>(5)</w:t>
      </w:r>
      <w:r w:rsidRPr="00511C8F">
        <w:rPr>
          <w:szCs w:val="21"/>
        </w:rPr>
        <w:tab/>
        <w:t xml:space="preserve">The Secretary may, at any time, cancel the suspension of an appointment under </w:t>
      </w:r>
      <w:r w:rsidR="00F5062F" w:rsidRPr="00511C8F">
        <w:rPr>
          <w:szCs w:val="21"/>
        </w:rPr>
        <w:t>subsection (</w:t>
      </w:r>
      <w:r w:rsidRPr="00511C8F">
        <w:rPr>
          <w:szCs w:val="21"/>
        </w:rPr>
        <w:t>2) or (3).</w:t>
      </w:r>
    </w:p>
    <w:p w14:paraId="3DA897C7" w14:textId="77777777" w:rsidR="002E73B5" w:rsidRPr="00511C8F" w:rsidRDefault="002E73B5" w:rsidP="002E73B5">
      <w:pPr>
        <w:pStyle w:val="subsection"/>
        <w:rPr>
          <w:szCs w:val="21"/>
        </w:rPr>
      </w:pPr>
      <w:r w:rsidRPr="00511C8F">
        <w:rPr>
          <w:szCs w:val="21"/>
        </w:rPr>
        <w:lastRenderedPageBreak/>
        <w:tab/>
        <w:t>(6)</w:t>
      </w:r>
      <w:r w:rsidRPr="00511C8F">
        <w:rPr>
          <w:szCs w:val="21"/>
        </w:rPr>
        <w:tab/>
        <w:t>The suspension or cancellation of an appointment, and the cancellation of such a suspension, must be in writing.</w:t>
      </w:r>
    </w:p>
    <w:p w14:paraId="07D38D94" w14:textId="77777777" w:rsidR="002E73B5" w:rsidRPr="00511C8F" w:rsidRDefault="002E73B5" w:rsidP="002E73B5">
      <w:pPr>
        <w:pStyle w:val="subsection"/>
        <w:rPr>
          <w:szCs w:val="21"/>
        </w:rPr>
      </w:pPr>
      <w:r w:rsidRPr="00511C8F">
        <w:rPr>
          <w:szCs w:val="21"/>
        </w:rPr>
        <w:tab/>
        <w:t>(7)</w:t>
      </w:r>
      <w:r w:rsidRPr="00511C8F">
        <w:rPr>
          <w:szCs w:val="21"/>
        </w:rPr>
        <w:tab/>
        <w:t>The cancellation of an appointment has effect on and from such day, being later than the day of the cancellation, as is specified in the cancellation.</w:t>
      </w:r>
    </w:p>
    <w:p w14:paraId="59EB29E6" w14:textId="77777777" w:rsidR="002E73B5" w:rsidRPr="00511C8F" w:rsidRDefault="002E73B5" w:rsidP="002E73B5">
      <w:pPr>
        <w:pStyle w:val="subsection"/>
        <w:rPr>
          <w:szCs w:val="21"/>
        </w:rPr>
      </w:pPr>
      <w:r w:rsidRPr="00511C8F">
        <w:rPr>
          <w:szCs w:val="21"/>
        </w:rPr>
        <w:tab/>
        <w:t>(8)</w:t>
      </w:r>
      <w:r w:rsidRPr="00511C8F">
        <w:rPr>
          <w:szCs w:val="21"/>
        </w:rPr>
        <w:tab/>
        <w:t>The Secretary must give the principal and the nominee a copy of:</w:t>
      </w:r>
    </w:p>
    <w:p w14:paraId="2DB3532B" w14:textId="77777777" w:rsidR="002E73B5" w:rsidRPr="00511C8F" w:rsidRDefault="002E73B5" w:rsidP="002E73B5">
      <w:pPr>
        <w:pStyle w:val="paragraph"/>
        <w:rPr>
          <w:szCs w:val="21"/>
        </w:rPr>
      </w:pPr>
      <w:r w:rsidRPr="00511C8F">
        <w:rPr>
          <w:szCs w:val="21"/>
        </w:rPr>
        <w:tab/>
        <w:t>(a)</w:t>
      </w:r>
      <w:r w:rsidRPr="00511C8F">
        <w:rPr>
          <w:szCs w:val="21"/>
        </w:rPr>
        <w:tab/>
        <w:t>a suspension of the nominee’s appointment; or</w:t>
      </w:r>
    </w:p>
    <w:p w14:paraId="538A60B4" w14:textId="77777777" w:rsidR="002E73B5" w:rsidRPr="00511C8F" w:rsidRDefault="002E73B5" w:rsidP="002E73B5">
      <w:pPr>
        <w:pStyle w:val="paragraph"/>
        <w:rPr>
          <w:szCs w:val="21"/>
        </w:rPr>
      </w:pPr>
      <w:r w:rsidRPr="00511C8F">
        <w:rPr>
          <w:szCs w:val="21"/>
        </w:rPr>
        <w:tab/>
        <w:t>(b)</w:t>
      </w:r>
      <w:r w:rsidRPr="00511C8F">
        <w:rPr>
          <w:szCs w:val="21"/>
        </w:rPr>
        <w:tab/>
        <w:t>a cancellation of the nominee’s appointment; or</w:t>
      </w:r>
    </w:p>
    <w:p w14:paraId="7EACA930" w14:textId="77777777" w:rsidR="002E73B5" w:rsidRPr="00511C8F" w:rsidRDefault="002E73B5" w:rsidP="002E73B5">
      <w:pPr>
        <w:pStyle w:val="paragraph"/>
        <w:rPr>
          <w:szCs w:val="21"/>
        </w:rPr>
      </w:pPr>
      <w:r w:rsidRPr="00511C8F">
        <w:rPr>
          <w:szCs w:val="21"/>
        </w:rPr>
        <w:tab/>
        <w:t>(c)</w:t>
      </w:r>
      <w:r w:rsidRPr="00511C8F">
        <w:rPr>
          <w:szCs w:val="21"/>
        </w:rPr>
        <w:tab/>
        <w:t>a cancellation of a suspension of the nominee’s appointment.</w:t>
      </w:r>
    </w:p>
    <w:p w14:paraId="40E3816F" w14:textId="77777777" w:rsidR="002E73B5" w:rsidRPr="00511C8F" w:rsidRDefault="002E73B5" w:rsidP="002E73B5">
      <w:pPr>
        <w:pStyle w:val="subsection"/>
        <w:rPr>
          <w:szCs w:val="21"/>
        </w:rPr>
      </w:pPr>
      <w:r w:rsidRPr="00511C8F">
        <w:rPr>
          <w:szCs w:val="21"/>
        </w:rPr>
        <w:tab/>
        <w:t>(9)</w:t>
      </w:r>
      <w:r w:rsidRPr="00511C8F">
        <w:rPr>
          <w:szCs w:val="21"/>
        </w:rPr>
        <w:tab/>
        <w:t>A suspension or cancellation of an appointment, or a cancellation of such a suspension, under this section is not a legislative instrument.</w:t>
      </w:r>
    </w:p>
    <w:p w14:paraId="72E967D9" w14:textId="77777777" w:rsidR="0004315C" w:rsidRPr="00511C8F" w:rsidRDefault="00EC58A2" w:rsidP="00CA49F2">
      <w:pPr>
        <w:pStyle w:val="ActHead3"/>
        <w:pageBreakBefore/>
        <w:rPr>
          <w:szCs w:val="27"/>
        </w:rPr>
      </w:pPr>
      <w:bookmarkStart w:id="398" w:name="_Toc130892990"/>
      <w:r w:rsidRPr="00511C8F">
        <w:rPr>
          <w:rStyle w:val="CharDivNo"/>
          <w:szCs w:val="27"/>
        </w:rPr>
        <w:lastRenderedPageBreak/>
        <w:t>Division 3</w:t>
      </w:r>
      <w:r w:rsidR="0004315C" w:rsidRPr="00511C8F">
        <w:rPr>
          <w:szCs w:val="27"/>
        </w:rPr>
        <w:t>—</w:t>
      </w:r>
      <w:r w:rsidR="0004315C" w:rsidRPr="00511C8F">
        <w:rPr>
          <w:rStyle w:val="CharDivText"/>
          <w:szCs w:val="27"/>
        </w:rPr>
        <w:t>Payment to payment nominee</w:t>
      </w:r>
      <w:bookmarkEnd w:id="398"/>
    </w:p>
    <w:p w14:paraId="7F41D894" w14:textId="77777777" w:rsidR="002E73B5" w:rsidRPr="00511C8F" w:rsidRDefault="002E73B5" w:rsidP="002E73B5">
      <w:pPr>
        <w:pStyle w:val="ActHead5"/>
        <w:rPr>
          <w:szCs w:val="23"/>
        </w:rPr>
      </w:pPr>
      <w:bookmarkStart w:id="399" w:name="_Toc130892991"/>
      <w:r w:rsidRPr="00511C8F">
        <w:rPr>
          <w:rStyle w:val="CharSectno"/>
          <w:szCs w:val="23"/>
        </w:rPr>
        <w:t>284</w:t>
      </w:r>
      <w:r w:rsidRPr="00511C8F">
        <w:rPr>
          <w:szCs w:val="23"/>
        </w:rPr>
        <w:t xml:space="preserve">  Payment of instalments to payment nominee</w:t>
      </w:r>
      <w:bookmarkEnd w:id="399"/>
    </w:p>
    <w:p w14:paraId="1C1EA393" w14:textId="77777777" w:rsidR="002E73B5" w:rsidRPr="00511C8F" w:rsidRDefault="002E73B5" w:rsidP="002E73B5">
      <w:pPr>
        <w:pStyle w:val="subsection"/>
        <w:rPr>
          <w:szCs w:val="21"/>
        </w:rPr>
      </w:pPr>
      <w:r w:rsidRPr="00511C8F">
        <w:rPr>
          <w:szCs w:val="21"/>
        </w:rPr>
        <w:tab/>
        <w:t>(1)</w:t>
      </w:r>
      <w:r w:rsidRPr="00511C8F">
        <w:rPr>
          <w:szCs w:val="21"/>
        </w:rPr>
        <w:tab/>
        <w:t>If:</w:t>
      </w:r>
    </w:p>
    <w:p w14:paraId="5E75F0FA" w14:textId="77777777" w:rsidR="002E73B5" w:rsidRPr="00511C8F" w:rsidRDefault="002E73B5" w:rsidP="002E73B5">
      <w:pPr>
        <w:pStyle w:val="paragraph"/>
        <w:rPr>
          <w:szCs w:val="21"/>
        </w:rPr>
      </w:pPr>
      <w:r w:rsidRPr="00511C8F">
        <w:rPr>
          <w:szCs w:val="21"/>
        </w:rPr>
        <w:tab/>
        <w:t>(a)</w:t>
      </w:r>
      <w:r w:rsidRPr="00511C8F">
        <w:rPr>
          <w:szCs w:val="21"/>
        </w:rPr>
        <w:tab/>
        <w:t>a person has a payment nominee; and</w:t>
      </w:r>
    </w:p>
    <w:p w14:paraId="6DAA97F6" w14:textId="77777777" w:rsidR="002E73B5" w:rsidRPr="00511C8F" w:rsidRDefault="002E73B5" w:rsidP="002E73B5">
      <w:pPr>
        <w:pStyle w:val="paragraph"/>
        <w:rPr>
          <w:szCs w:val="21"/>
        </w:rPr>
      </w:pPr>
      <w:r w:rsidRPr="00511C8F">
        <w:rPr>
          <w:szCs w:val="21"/>
        </w:rPr>
        <w:tab/>
        <w:t>(b)</w:t>
      </w:r>
      <w:r w:rsidRPr="00511C8F">
        <w:rPr>
          <w:szCs w:val="21"/>
        </w:rPr>
        <w:tab/>
        <w:t>the whole or a part of an instalment is payable to the person; and</w:t>
      </w:r>
    </w:p>
    <w:p w14:paraId="44949CD9" w14:textId="77777777" w:rsidR="002E73B5" w:rsidRPr="00511C8F" w:rsidRDefault="002E73B5" w:rsidP="002E73B5">
      <w:pPr>
        <w:pStyle w:val="paragraph"/>
        <w:rPr>
          <w:szCs w:val="21"/>
        </w:rPr>
      </w:pPr>
      <w:r w:rsidRPr="00511C8F">
        <w:rPr>
          <w:szCs w:val="21"/>
        </w:rPr>
        <w:tab/>
        <w:t>(c)</w:t>
      </w:r>
      <w:r w:rsidRPr="00511C8F">
        <w:rPr>
          <w:szCs w:val="21"/>
        </w:rPr>
        <w:tab/>
        <w:t>the Secretary has given a direction in relation to the instalment under section</w:t>
      </w:r>
      <w:r w:rsidR="00F5062F" w:rsidRPr="00511C8F">
        <w:rPr>
          <w:szCs w:val="21"/>
        </w:rPr>
        <w:t> </w:t>
      </w:r>
      <w:r w:rsidRPr="00511C8F">
        <w:rPr>
          <w:szCs w:val="21"/>
        </w:rPr>
        <w:t>280;</w:t>
      </w:r>
    </w:p>
    <w:p w14:paraId="1451FAA4" w14:textId="77777777" w:rsidR="002E73B5" w:rsidRPr="00511C8F" w:rsidRDefault="002E73B5" w:rsidP="002E73B5">
      <w:pPr>
        <w:pStyle w:val="subsection2"/>
        <w:rPr>
          <w:szCs w:val="21"/>
        </w:rPr>
      </w:pPr>
      <w:r w:rsidRPr="00511C8F">
        <w:rPr>
          <w:szCs w:val="21"/>
        </w:rPr>
        <w:t>the instalment must be paid in accordance with the direction.</w:t>
      </w:r>
    </w:p>
    <w:p w14:paraId="280915D5" w14:textId="77777777" w:rsidR="002E73B5" w:rsidRPr="00511C8F" w:rsidRDefault="002E73B5" w:rsidP="002E73B5">
      <w:pPr>
        <w:pStyle w:val="subsection"/>
        <w:rPr>
          <w:szCs w:val="21"/>
        </w:rPr>
      </w:pPr>
      <w:r w:rsidRPr="00511C8F">
        <w:rPr>
          <w:szCs w:val="21"/>
        </w:rPr>
        <w:tab/>
        <w:t>(2)</w:t>
      </w:r>
      <w:r w:rsidRPr="00511C8F">
        <w:rPr>
          <w:szCs w:val="21"/>
        </w:rPr>
        <w:tab/>
        <w:t>An instalment paid to the payment nominee of a person:</w:t>
      </w:r>
    </w:p>
    <w:p w14:paraId="7F976551" w14:textId="77777777" w:rsidR="002E73B5" w:rsidRPr="00511C8F" w:rsidRDefault="002E73B5" w:rsidP="002E73B5">
      <w:pPr>
        <w:pStyle w:val="paragraph"/>
        <w:rPr>
          <w:szCs w:val="21"/>
        </w:rPr>
      </w:pPr>
      <w:r w:rsidRPr="00511C8F">
        <w:rPr>
          <w:szCs w:val="21"/>
        </w:rPr>
        <w:tab/>
        <w:t>(a)</w:t>
      </w:r>
      <w:r w:rsidRPr="00511C8F">
        <w:rPr>
          <w:szCs w:val="21"/>
        </w:rPr>
        <w:tab/>
        <w:t>is paid to the payment nominee on behalf of the person; and</w:t>
      </w:r>
    </w:p>
    <w:p w14:paraId="6E16C591" w14:textId="77777777" w:rsidR="002E73B5" w:rsidRPr="00511C8F" w:rsidRDefault="002E73B5" w:rsidP="002E73B5">
      <w:pPr>
        <w:pStyle w:val="paragraph"/>
        <w:rPr>
          <w:szCs w:val="21"/>
        </w:rPr>
      </w:pPr>
      <w:r w:rsidRPr="00511C8F">
        <w:rPr>
          <w:szCs w:val="21"/>
        </w:rPr>
        <w:tab/>
        <w:t>(b)</w:t>
      </w:r>
      <w:r w:rsidRPr="00511C8F">
        <w:rPr>
          <w:szCs w:val="21"/>
        </w:rPr>
        <w:tab/>
        <w:t>is taken, for the purposes of this Act (other than this Part), to have been paid to the person and to have been so paid when it was paid to the nominee.</w:t>
      </w:r>
    </w:p>
    <w:p w14:paraId="7AA6304D" w14:textId="77777777" w:rsidR="002E73B5" w:rsidRPr="00511C8F" w:rsidRDefault="002E73B5" w:rsidP="002E73B5">
      <w:pPr>
        <w:pStyle w:val="subsection"/>
        <w:rPr>
          <w:szCs w:val="21"/>
        </w:rPr>
      </w:pPr>
      <w:r w:rsidRPr="00511C8F">
        <w:rPr>
          <w:szCs w:val="21"/>
        </w:rPr>
        <w:tab/>
        <w:t>(3)</w:t>
      </w:r>
      <w:r w:rsidRPr="00511C8F">
        <w:rPr>
          <w:szCs w:val="21"/>
        </w:rPr>
        <w:tab/>
        <w:t>An instalment that is to be paid to the payment nominee of a person must be paid to the credit of a bank account nominated and maintained by the nominee.</w:t>
      </w:r>
    </w:p>
    <w:p w14:paraId="5497F813" w14:textId="77777777" w:rsidR="002E73B5" w:rsidRPr="00511C8F" w:rsidRDefault="002E73B5" w:rsidP="002E73B5">
      <w:pPr>
        <w:pStyle w:val="subsection"/>
        <w:rPr>
          <w:szCs w:val="21"/>
        </w:rPr>
      </w:pPr>
      <w:r w:rsidRPr="00511C8F">
        <w:rPr>
          <w:szCs w:val="21"/>
        </w:rPr>
        <w:tab/>
        <w:t>(4)</w:t>
      </w:r>
      <w:r w:rsidRPr="00511C8F">
        <w:rPr>
          <w:szCs w:val="21"/>
        </w:rPr>
        <w:tab/>
        <w:t xml:space="preserve">The Secretary may direct that the whole or a part of an instalment that is to be paid to a payment nominee be paid to the payment nominee in a different way from that provided for by </w:t>
      </w:r>
      <w:r w:rsidR="00F5062F" w:rsidRPr="00511C8F">
        <w:rPr>
          <w:szCs w:val="21"/>
        </w:rPr>
        <w:t>subsection (</w:t>
      </w:r>
      <w:r w:rsidRPr="00511C8F">
        <w:rPr>
          <w:szCs w:val="21"/>
        </w:rPr>
        <w:t>3). If the Secretary gives such a direction, an instalment to which the direction relates must be paid in accordance with the direction.</w:t>
      </w:r>
    </w:p>
    <w:p w14:paraId="6514E5B7" w14:textId="77777777" w:rsidR="002E73B5" w:rsidRPr="00511C8F" w:rsidRDefault="002E73B5" w:rsidP="002E73B5">
      <w:pPr>
        <w:pStyle w:val="subsection"/>
        <w:rPr>
          <w:szCs w:val="21"/>
        </w:rPr>
      </w:pPr>
      <w:r w:rsidRPr="00511C8F">
        <w:rPr>
          <w:szCs w:val="21"/>
        </w:rPr>
        <w:tab/>
        <w:t>(5)</w:t>
      </w:r>
      <w:r w:rsidRPr="00511C8F">
        <w:rPr>
          <w:szCs w:val="21"/>
        </w:rPr>
        <w:tab/>
        <w:t xml:space="preserve">A direction given under </w:t>
      </w:r>
      <w:r w:rsidR="00F5062F" w:rsidRPr="00511C8F">
        <w:rPr>
          <w:szCs w:val="21"/>
        </w:rPr>
        <w:t>subsection (</w:t>
      </w:r>
      <w:r w:rsidRPr="00511C8F">
        <w:rPr>
          <w:szCs w:val="21"/>
        </w:rPr>
        <w:t>4) is not a legislative instrument.</w:t>
      </w:r>
    </w:p>
    <w:p w14:paraId="6DBD7E23" w14:textId="77777777" w:rsidR="002E73B5" w:rsidRPr="00511C8F" w:rsidRDefault="00EC58A2" w:rsidP="00CA49F2">
      <w:pPr>
        <w:pStyle w:val="ActHead3"/>
        <w:pageBreakBefore/>
        <w:rPr>
          <w:szCs w:val="27"/>
        </w:rPr>
      </w:pPr>
      <w:bookmarkStart w:id="400" w:name="_Toc130892992"/>
      <w:r w:rsidRPr="00511C8F">
        <w:rPr>
          <w:rStyle w:val="CharDivNo"/>
          <w:szCs w:val="27"/>
        </w:rPr>
        <w:lastRenderedPageBreak/>
        <w:t>Division 4</w:t>
      </w:r>
      <w:r w:rsidR="002E73B5" w:rsidRPr="00511C8F">
        <w:rPr>
          <w:szCs w:val="27"/>
        </w:rPr>
        <w:t>—</w:t>
      </w:r>
      <w:r w:rsidR="002E73B5" w:rsidRPr="00511C8F">
        <w:rPr>
          <w:rStyle w:val="CharDivText"/>
          <w:szCs w:val="27"/>
        </w:rPr>
        <w:t>Functions and responsibilities of nominees</w:t>
      </w:r>
      <w:bookmarkEnd w:id="400"/>
    </w:p>
    <w:p w14:paraId="199CEAB2" w14:textId="77777777" w:rsidR="00647909" w:rsidRPr="00511C8F" w:rsidRDefault="00647909" w:rsidP="00647909">
      <w:pPr>
        <w:pStyle w:val="ActHead5"/>
        <w:rPr>
          <w:szCs w:val="23"/>
        </w:rPr>
      </w:pPr>
      <w:bookmarkStart w:id="401" w:name="_Toc130892993"/>
      <w:r w:rsidRPr="00511C8F">
        <w:rPr>
          <w:rStyle w:val="CharSectno"/>
          <w:szCs w:val="23"/>
        </w:rPr>
        <w:t>285</w:t>
      </w:r>
      <w:r w:rsidRPr="00511C8F">
        <w:rPr>
          <w:szCs w:val="23"/>
        </w:rPr>
        <w:t xml:space="preserve">  Actions of correspondence nominee on behalf of principal</w:t>
      </w:r>
      <w:bookmarkEnd w:id="401"/>
    </w:p>
    <w:p w14:paraId="33E46A62" w14:textId="77777777" w:rsidR="00647909" w:rsidRPr="00511C8F" w:rsidRDefault="00647909" w:rsidP="00647909">
      <w:pPr>
        <w:pStyle w:val="SubsectionHead"/>
        <w:rPr>
          <w:szCs w:val="21"/>
        </w:rPr>
      </w:pPr>
      <w:r w:rsidRPr="00511C8F">
        <w:rPr>
          <w:szCs w:val="21"/>
        </w:rPr>
        <w:t>Correspondence nominee for parental leave pay</w:t>
      </w:r>
    </w:p>
    <w:p w14:paraId="5CD20286" w14:textId="77777777" w:rsidR="00647909" w:rsidRPr="00511C8F" w:rsidRDefault="00647909" w:rsidP="00647909">
      <w:pPr>
        <w:pStyle w:val="subsection"/>
        <w:rPr>
          <w:szCs w:val="21"/>
        </w:rPr>
      </w:pPr>
      <w:r w:rsidRPr="00511C8F">
        <w:rPr>
          <w:szCs w:val="21"/>
        </w:rPr>
        <w:tab/>
        <w:t>(1)</w:t>
      </w:r>
      <w:r w:rsidRPr="00511C8F">
        <w:rPr>
          <w:szCs w:val="21"/>
        </w:rPr>
        <w:tab/>
        <w:t xml:space="preserve">If a person has a correspondence nominee for parental leave pay, any act that may be done by the person under, or for the purposes of, this Act (other than </w:t>
      </w:r>
      <w:r w:rsidR="00EC58A2" w:rsidRPr="00511C8F">
        <w:rPr>
          <w:szCs w:val="21"/>
        </w:rPr>
        <w:t>Division 2</w:t>
      </w:r>
      <w:r w:rsidRPr="00511C8F">
        <w:rPr>
          <w:szCs w:val="21"/>
        </w:rPr>
        <w:t xml:space="preserve"> or 3) in relation to parental leave pay may be done by that correspondence nominee.</w:t>
      </w:r>
    </w:p>
    <w:p w14:paraId="7FB7AF1C" w14:textId="77777777" w:rsidR="00647909" w:rsidRPr="00511C8F" w:rsidRDefault="00647909" w:rsidP="00647909">
      <w:pPr>
        <w:pStyle w:val="notetext"/>
        <w:rPr>
          <w:szCs w:val="17"/>
        </w:rPr>
      </w:pPr>
      <w:r w:rsidRPr="00511C8F">
        <w:rPr>
          <w:szCs w:val="17"/>
        </w:rPr>
        <w:t>Note:</w:t>
      </w:r>
      <w:r w:rsidRPr="00511C8F">
        <w:rPr>
          <w:szCs w:val="17"/>
        </w:rPr>
        <w:tab/>
        <w:t>This subsection is subject to section</w:t>
      </w:r>
      <w:r w:rsidR="00F5062F" w:rsidRPr="00511C8F">
        <w:rPr>
          <w:szCs w:val="17"/>
        </w:rPr>
        <w:t> </w:t>
      </w:r>
      <w:r w:rsidRPr="00511C8F">
        <w:rPr>
          <w:szCs w:val="17"/>
        </w:rPr>
        <w:t xml:space="preserve">296 (which deals with the right of the nominee to attend with a principal) and </w:t>
      </w:r>
      <w:r w:rsidR="00F5062F" w:rsidRPr="00511C8F">
        <w:rPr>
          <w:szCs w:val="17"/>
        </w:rPr>
        <w:t>subsection (</w:t>
      </w:r>
      <w:r w:rsidRPr="00511C8F">
        <w:rPr>
          <w:szCs w:val="17"/>
        </w:rPr>
        <w:t>3) of this section.</w:t>
      </w:r>
    </w:p>
    <w:p w14:paraId="44C5BC9C" w14:textId="77777777" w:rsidR="00647909" w:rsidRPr="00511C8F" w:rsidRDefault="00647909" w:rsidP="00647909">
      <w:pPr>
        <w:pStyle w:val="subsection"/>
        <w:rPr>
          <w:szCs w:val="21"/>
        </w:rPr>
      </w:pPr>
      <w:r w:rsidRPr="00511C8F">
        <w:rPr>
          <w:szCs w:val="21"/>
        </w:rPr>
        <w:tab/>
        <w:t>(2)</w:t>
      </w:r>
      <w:r w:rsidRPr="00511C8F">
        <w:rPr>
          <w:szCs w:val="21"/>
        </w:rPr>
        <w:tab/>
        <w:t xml:space="preserve">Without limiting </w:t>
      </w:r>
      <w:r w:rsidR="00F5062F" w:rsidRPr="00511C8F">
        <w:rPr>
          <w:szCs w:val="21"/>
        </w:rPr>
        <w:t>subsection (</w:t>
      </w:r>
      <w:r w:rsidRPr="00511C8F">
        <w:rPr>
          <w:szCs w:val="21"/>
        </w:rPr>
        <w:t>1), if a person has a correspondence nominee for parental leave pay, an application or claim that may be made by a person under this Act in relation to parental leave pay may be made by that correspondence nominee on behalf of the person, and an application or claim so made is taken to be made by the person.</w:t>
      </w:r>
    </w:p>
    <w:p w14:paraId="70E174D3" w14:textId="77777777" w:rsidR="00647909" w:rsidRPr="00511C8F" w:rsidRDefault="00647909" w:rsidP="00647909">
      <w:pPr>
        <w:pStyle w:val="subsection"/>
        <w:rPr>
          <w:szCs w:val="21"/>
        </w:rPr>
      </w:pPr>
      <w:r w:rsidRPr="00511C8F">
        <w:rPr>
          <w:szCs w:val="21"/>
        </w:rPr>
        <w:tab/>
        <w:t>(3)</w:t>
      </w:r>
      <w:r w:rsidRPr="00511C8F">
        <w:rPr>
          <w:szCs w:val="21"/>
        </w:rPr>
        <w:tab/>
        <w:t xml:space="preserve">If, under a provision of this Act, the Secretary gives a notice in relation to parental leave pay to a person who has a correspondence nominee for parental leave pay, </w:t>
      </w:r>
      <w:r w:rsidR="00F5062F" w:rsidRPr="00511C8F">
        <w:rPr>
          <w:szCs w:val="21"/>
        </w:rPr>
        <w:t>subsection (</w:t>
      </w:r>
      <w:r w:rsidRPr="00511C8F">
        <w:rPr>
          <w:szCs w:val="21"/>
        </w:rPr>
        <w:t>1) does not extend to an act that is required by the notice to be done by the person.</w:t>
      </w:r>
    </w:p>
    <w:p w14:paraId="144BBFC9" w14:textId="77777777" w:rsidR="00647909" w:rsidRPr="00511C8F" w:rsidRDefault="00647909" w:rsidP="00647909">
      <w:pPr>
        <w:pStyle w:val="SubsectionHead"/>
        <w:rPr>
          <w:szCs w:val="21"/>
        </w:rPr>
      </w:pPr>
      <w:r w:rsidRPr="00511C8F">
        <w:rPr>
          <w:szCs w:val="21"/>
        </w:rPr>
        <w:t>Effect of acts done by correspondence nominee</w:t>
      </w:r>
    </w:p>
    <w:p w14:paraId="390942AF" w14:textId="77777777" w:rsidR="00647909" w:rsidRPr="00511C8F" w:rsidRDefault="00647909" w:rsidP="00647909">
      <w:pPr>
        <w:pStyle w:val="subsection"/>
        <w:rPr>
          <w:szCs w:val="21"/>
        </w:rPr>
      </w:pPr>
      <w:r w:rsidRPr="00511C8F">
        <w:rPr>
          <w:szCs w:val="21"/>
        </w:rPr>
        <w:tab/>
        <w:t>(7)</w:t>
      </w:r>
      <w:r w:rsidRPr="00511C8F">
        <w:rPr>
          <w:szCs w:val="21"/>
        </w:rPr>
        <w:tab/>
        <w:t>An act done by a person’s correspondence nominee under this section has effect, for the purposes of this Act (other than this Part), as if it had been done by the person.</w:t>
      </w:r>
    </w:p>
    <w:p w14:paraId="3350040C" w14:textId="77777777" w:rsidR="002E73B5" w:rsidRPr="00511C8F" w:rsidRDefault="002E73B5" w:rsidP="002E73B5">
      <w:pPr>
        <w:pStyle w:val="ActHead5"/>
        <w:rPr>
          <w:szCs w:val="23"/>
        </w:rPr>
      </w:pPr>
      <w:bookmarkStart w:id="402" w:name="_Toc130892994"/>
      <w:r w:rsidRPr="00511C8F">
        <w:rPr>
          <w:rStyle w:val="CharSectno"/>
          <w:szCs w:val="23"/>
        </w:rPr>
        <w:t>286</w:t>
      </w:r>
      <w:r w:rsidRPr="00511C8F">
        <w:rPr>
          <w:szCs w:val="23"/>
        </w:rPr>
        <w:t xml:space="preserve">  Giving of notices to correspondence nominee</w:t>
      </w:r>
      <w:bookmarkEnd w:id="402"/>
    </w:p>
    <w:p w14:paraId="1FB81D59" w14:textId="77777777" w:rsidR="00647909" w:rsidRPr="00511C8F" w:rsidRDefault="00647909" w:rsidP="00647909">
      <w:pPr>
        <w:pStyle w:val="subsection"/>
        <w:rPr>
          <w:szCs w:val="21"/>
        </w:rPr>
      </w:pPr>
      <w:r w:rsidRPr="00511C8F">
        <w:rPr>
          <w:szCs w:val="21"/>
        </w:rPr>
        <w:tab/>
        <w:t>(1)</w:t>
      </w:r>
      <w:r w:rsidRPr="00511C8F">
        <w:rPr>
          <w:szCs w:val="21"/>
        </w:rPr>
        <w:tab/>
        <w:t>If a person has a correspondence nominee for parental leave pay, any notice that the Secretary is required or authorised by this Act to give to the person in relation to parental leave pay may be given by the Secretary to that correspondence nominee.</w:t>
      </w:r>
    </w:p>
    <w:p w14:paraId="754AA2C4" w14:textId="77777777" w:rsidR="002E73B5" w:rsidRPr="00511C8F" w:rsidRDefault="002E73B5" w:rsidP="002E73B5">
      <w:pPr>
        <w:pStyle w:val="subsection"/>
        <w:rPr>
          <w:szCs w:val="21"/>
        </w:rPr>
      </w:pPr>
      <w:r w:rsidRPr="00511C8F">
        <w:rPr>
          <w:szCs w:val="21"/>
        </w:rPr>
        <w:lastRenderedPageBreak/>
        <w:tab/>
        <w:t>(2)</w:t>
      </w:r>
      <w:r w:rsidRPr="00511C8F">
        <w:rPr>
          <w:szCs w:val="21"/>
        </w:rPr>
        <w:tab/>
      </w:r>
      <w:r w:rsidR="00647909" w:rsidRPr="00511C8F">
        <w:rPr>
          <w:szCs w:val="21"/>
        </w:rPr>
        <w:t xml:space="preserve">A notice given under </w:t>
      </w:r>
      <w:r w:rsidR="00F5062F" w:rsidRPr="00511C8F">
        <w:rPr>
          <w:szCs w:val="21"/>
        </w:rPr>
        <w:t>subsection (</w:t>
      </w:r>
      <w:r w:rsidR="00647909" w:rsidRPr="00511C8F">
        <w:rPr>
          <w:szCs w:val="21"/>
        </w:rPr>
        <w:t>1)</w:t>
      </w:r>
      <w:r w:rsidRPr="00511C8F">
        <w:rPr>
          <w:szCs w:val="21"/>
        </w:rPr>
        <w:t>:</w:t>
      </w:r>
    </w:p>
    <w:p w14:paraId="4B532553" w14:textId="77777777" w:rsidR="002E73B5" w:rsidRPr="00511C8F" w:rsidRDefault="002E73B5" w:rsidP="002E73B5">
      <w:pPr>
        <w:pStyle w:val="paragraph"/>
        <w:rPr>
          <w:szCs w:val="21"/>
        </w:rPr>
      </w:pPr>
      <w:r w:rsidRPr="00511C8F">
        <w:rPr>
          <w:szCs w:val="21"/>
        </w:rPr>
        <w:tab/>
        <w:t>(a)</w:t>
      </w:r>
      <w:r w:rsidRPr="00511C8F">
        <w:rPr>
          <w:szCs w:val="21"/>
        </w:rPr>
        <w:tab/>
        <w:t>must, in every respect, be in the same form, and in the same terms, as if it were being given to the person; and</w:t>
      </w:r>
    </w:p>
    <w:p w14:paraId="4FCBBF30" w14:textId="77777777" w:rsidR="002E73B5" w:rsidRPr="00511C8F" w:rsidRDefault="002E73B5" w:rsidP="002E73B5">
      <w:pPr>
        <w:pStyle w:val="paragraph"/>
        <w:rPr>
          <w:szCs w:val="21"/>
        </w:rPr>
      </w:pPr>
      <w:r w:rsidRPr="00511C8F">
        <w:rPr>
          <w:szCs w:val="21"/>
        </w:rPr>
        <w:tab/>
        <w:t>(b)</w:t>
      </w:r>
      <w:r w:rsidRPr="00511C8F">
        <w:rPr>
          <w:szCs w:val="21"/>
        </w:rPr>
        <w:tab/>
        <w:t>may be given to the correspondence nominee personally or by post or by any other means approved by the Secretary.</w:t>
      </w:r>
    </w:p>
    <w:p w14:paraId="56726CB4" w14:textId="77777777" w:rsidR="002E73B5" w:rsidRPr="00511C8F" w:rsidRDefault="002E73B5" w:rsidP="002E73B5">
      <w:pPr>
        <w:pStyle w:val="subsection"/>
        <w:rPr>
          <w:szCs w:val="21"/>
        </w:rPr>
      </w:pPr>
      <w:r w:rsidRPr="00511C8F">
        <w:rPr>
          <w:szCs w:val="21"/>
        </w:rPr>
        <w:tab/>
        <w:t>(3)</w:t>
      </w:r>
      <w:r w:rsidRPr="00511C8F">
        <w:rPr>
          <w:szCs w:val="21"/>
        </w:rPr>
        <w:tab/>
        <w:t>If:</w:t>
      </w:r>
    </w:p>
    <w:p w14:paraId="7EC10E2D" w14:textId="77777777" w:rsidR="002E73B5" w:rsidRPr="00511C8F" w:rsidRDefault="002E73B5" w:rsidP="002E73B5">
      <w:pPr>
        <w:pStyle w:val="paragraph"/>
        <w:rPr>
          <w:szCs w:val="21"/>
        </w:rPr>
      </w:pPr>
      <w:r w:rsidRPr="00511C8F">
        <w:rPr>
          <w:szCs w:val="21"/>
        </w:rPr>
        <w:tab/>
        <w:t>(a)</w:t>
      </w:r>
      <w:r w:rsidRPr="00511C8F">
        <w:rPr>
          <w:szCs w:val="21"/>
        </w:rPr>
        <w:tab/>
        <w:t xml:space="preserve">under </w:t>
      </w:r>
      <w:r w:rsidR="00F5062F" w:rsidRPr="00511C8F">
        <w:rPr>
          <w:szCs w:val="21"/>
        </w:rPr>
        <w:t>subsection (</w:t>
      </w:r>
      <w:r w:rsidRPr="00511C8F">
        <w:rPr>
          <w:szCs w:val="21"/>
        </w:rPr>
        <w:t xml:space="preserve">1), the Secretary gives a notice (the </w:t>
      </w:r>
      <w:r w:rsidRPr="00511C8F">
        <w:rPr>
          <w:b/>
          <w:i/>
          <w:szCs w:val="21"/>
        </w:rPr>
        <w:t>nominee notice</w:t>
      </w:r>
      <w:r w:rsidRPr="00511C8F">
        <w:rPr>
          <w:szCs w:val="21"/>
        </w:rPr>
        <w:t>) to a person’s correspondence nominee; and</w:t>
      </w:r>
    </w:p>
    <w:p w14:paraId="4F49DDEA" w14:textId="77777777" w:rsidR="002E73B5" w:rsidRPr="00511C8F" w:rsidRDefault="002E73B5" w:rsidP="00A94712">
      <w:pPr>
        <w:pStyle w:val="paragraph"/>
        <w:keepNext/>
        <w:keepLines/>
        <w:rPr>
          <w:szCs w:val="21"/>
        </w:rPr>
      </w:pPr>
      <w:r w:rsidRPr="00511C8F">
        <w:rPr>
          <w:szCs w:val="21"/>
        </w:rPr>
        <w:tab/>
        <w:t>(b)</w:t>
      </w:r>
      <w:r w:rsidRPr="00511C8F">
        <w:rPr>
          <w:szCs w:val="21"/>
        </w:rPr>
        <w:tab/>
        <w:t>the Secretary afterwards gives the person a notice that:</w:t>
      </w:r>
    </w:p>
    <w:p w14:paraId="5FD346BA" w14:textId="77777777" w:rsidR="002E73B5" w:rsidRPr="00511C8F" w:rsidRDefault="002E73B5" w:rsidP="002E73B5">
      <w:pPr>
        <w:pStyle w:val="paragraphsub"/>
        <w:rPr>
          <w:szCs w:val="21"/>
        </w:rPr>
      </w:pPr>
      <w:r w:rsidRPr="00511C8F">
        <w:rPr>
          <w:szCs w:val="21"/>
        </w:rPr>
        <w:tab/>
        <w:t>(i)</w:t>
      </w:r>
      <w:r w:rsidRPr="00511C8F">
        <w:rPr>
          <w:szCs w:val="21"/>
        </w:rPr>
        <w:tab/>
        <w:t>is expressed to be given under the same provision of this Act as the nominee notice; and</w:t>
      </w:r>
    </w:p>
    <w:p w14:paraId="474D3CEA" w14:textId="77777777" w:rsidR="002E73B5" w:rsidRPr="00511C8F" w:rsidRDefault="002E73B5" w:rsidP="002E73B5">
      <w:pPr>
        <w:pStyle w:val="paragraphsub"/>
        <w:rPr>
          <w:szCs w:val="21"/>
        </w:rPr>
      </w:pPr>
      <w:r w:rsidRPr="00511C8F">
        <w:rPr>
          <w:szCs w:val="21"/>
        </w:rPr>
        <w:tab/>
        <w:t>(ii)</w:t>
      </w:r>
      <w:r w:rsidRPr="00511C8F">
        <w:rPr>
          <w:szCs w:val="21"/>
        </w:rPr>
        <w:tab/>
        <w:t>makes the same requirement of the person as the nominee notice;</w:t>
      </w:r>
    </w:p>
    <w:p w14:paraId="7926B3B2" w14:textId="77777777" w:rsidR="002E73B5" w:rsidRPr="00511C8F" w:rsidRDefault="002E73B5" w:rsidP="002E73B5">
      <w:pPr>
        <w:pStyle w:val="subsection2"/>
        <w:rPr>
          <w:szCs w:val="21"/>
        </w:rPr>
      </w:pPr>
      <w:r w:rsidRPr="00511C8F">
        <w:rPr>
          <w:szCs w:val="21"/>
        </w:rPr>
        <w:t>section</w:t>
      </w:r>
      <w:r w:rsidR="00F5062F" w:rsidRPr="00511C8F">
        <w:rPr>
          <w:szCs w:val="21"/>
        </w:rPr>
        <w:t> </w:t>
      </w:r>
      <w:r w:rsidRPr="00511C8F">
        <w:rPr>
          <w:szCs w:val="21"/>
        </w:rPr>
        <w:t>287 ceases to have effect in relation to the nominee notice.</w:t>
      </w:r>
    </w:p>
    <w:p w14:paraId="5CC8B9EF" w14:textId="77777777" w:rsidR="002E73B5" w:rsidRPr="00511C8F" w:rsidRDefault="002E73B5" w:rsidP="002E73B5">
      <w:pPr>
        <w:pStyle w:val="subsection"/>
        <w:rPr>
          <w:szCs w:val="21"/>
        </w:rPr>
      </w:pPr>
      <w:r w:rsidRPr="00511C8F">
        <w:rPr>
          <w:szCs w:val="21"/>
        </w:rPr>
        <w:tab/>
        <w:t>(4)</w:t>
      </w:r>
      <w:r w:rsidRPr="00511C8F">
        <w:rPr>
          <w:szCs w:val="21"/>
        </w:rPr>
        <w:tab/>
        <w:t>If:</w:t>
      </w:r>
    </w:p>
    <w:p w14:paraId="1B91F2D9" w14:textId="77777777" w:rsidR="002E73B5" w:rsidRPr="00511C8F" w:rsidRDefault="002E73B5" w:rsidP="002E73B5">
      <w:pPr>
        <w:pStyle w:val="paragraph"/>
        <w:rPr>
          <w:szCs w:val="21"/>
        </w:rPr>
      </w:pPr>
      <w:r w:rsidRPr="00511C8F">
        <w:rPr>
          <w:szCs w:val="21"/>
        </w:rPr>
        <w:tab/>
        <w:t>(a)</w:t>
      </w:r>
      <w:r w:rsidRPr="00511C8F">
        <w:rPr>
          <w:szCs w:val="21"/>
        </w:rPr>
        <w:tab/>
        <w:t xml:space="preserve">under </w:t>
      </w:r>
      <w:r w:rsidR="00F5062F" w:rsidRPr="00511C8F">
        <w:rPr>
          <w:szCs w:val="21"/>
        </w:rPr>
        <w:t>subsection (</w:t>
      </w:r>
      <w:r w:rsidRPr="00511C8F">
        <w:rPr>
          <w:szCs w:val="21"/>
        </w:rPr>
        <w:t xml:space="preserve">1), the Secretary gives a notice (the </w:t>
      </w:r>
      <w:r w:rsidRPr="00511C8F">
        <w:rPr>
          <w:b/>
          <w:i/>
          <w:szCs w:val="21"/>
        </w:rPr>
        <w:t>nominee notice</w:t>
      </w:r>
      <w:r w:rsidRPr="00511C8F">
        <w:rPr>
          <w:szCs w:val="21"/>
        </w:rPr>
        <w:t>) to a person’s correspondence nominee; and</w:t>
      </w:r>
    </w:p>
    <w:p w14:paraId="491E2D52" w14:textId="77777777" w:rsidR="002E73B5" w:rsidRPr="00511C8F" w:rsidRDefault="002E73B5" w:rsidP="002E73B5">
      <w:pPr>
        <w:pStyle w:val="paragraph"/>
        <w:rPr>
          <w:szCs w:val="21"/>
        </w:rPr>
      </w:pPr>
      <w:r w:rsidRPr="00511C8F">
        <w:rPr>
          <w:szCs w:val="21"/>
        </w:rPr>
        <w:tab/>
        <w:t>(b)</w:t>
      </w:r>
      <w:r w:rsidRPr="00511C8F">
        <w:rPr>
          <w:szCs w:val="21"/>
        </w:rPr>
        <w:tab/>
        <w:t>the Secretary has already given to the person a notice that:</w:t>
      </w:r>
    </w:p>
    <w:p w14:paraId="25BD8F5D" w14:textId="77777777" w:rsidR="002E73B5" w:rsidRPr="00511C8F" w:rsidRDefault="002E73B5" w:rsidP="002E73B5">
      <w:pPr>
        <w:pStyle w:val="paragraphsub"/>
        <w:rPr>
          <w:szCs w:val="21"/>
        </w:rPr>
      </w:pPr>
      <w:r w:rsidRPr="00511C8F">
        <w:rPr>
          <w:szCs w:val="21"/>
        </w:rPr>
        <w:tab/>
        <w:t>(i)</w:t>
      </w:r>
      <w:r w:rsidRPr="00511C8F">
        <w:rPr>
          <w:szCs w:val="21"/>
        </w:rPr>
        <w:tab/>
        <w:t>is expressed to be given under the same provision of this Act as the nominee notice; and</w:t>
      </w:r>
    </w:p>
    <w:p w14:paraId="74319DD3" w14:textId="77777777" w:rsidR="002E73B5" w:rsidRPr="00511C8F" w:rsidRDefault="002E73B5" w:rsidP="002E73B5">
      <w:pPr>
        <w:pStyle w:val="paragraphsub"/>
        <w:rPr>
          <w:szCs w:val="21"/>
        </w:rPr>
      </w:pPr>
      <w:r w:rsidRPr="00511C8F">
        <w:rPr>
          <w:szCs w:val="21"/>
        </w:rPr>
        <w:tab/>
        <w:t>(ii)</w:t>
      </w:r>
      <w:r w:rsidRPr="00511C8F">
        <w:rPr>
          <w:szCs w:val="21"/>
        </w:rPr>
        <w:tab/>
        <w:t>makes the same requirement of the person as the nominee notice;</w:t>
      </w:r>
    </w:p>
    <w:p w14:paraId="2E80ACF3" w14:textId="77777777" w:rsidR="002E73B5" w:rsidRPr="00511C8F" w:rsidRDefault="002E73B5" w:rsidP="002E73B5">
      <w:pPr>
        <w:pStyle w:val="subsection2"/>
        <w:rPr>
          <w:szCs w:val="21"/>
        </w:rPr>
      </w:pPr>
      <w:r w:rsidRPr="00511C8F">
        <w:rPr>
          <w:szCs w:val="21"/>
        </w:rPr>
        <w:t>section</w:t>
      </w:r>
      <w:r w:rsidR="00F5062F" w:rsidRPr="00511C8F">
        <w:rPr>
          <w:szCs w:val="21"/>
        </w:rPr>
        <w:t> </w:t>
      </w:r>
      <w:r w:rsidRPr="00511C8F">
        <w:rPr>
          <w:szCs w:val="21"/>
        </w:rPr>
        <w:t>287 does not have effect in relation to the nominee notice.</w:t>
      </w:r>
    </w:p>
    <w:p w14:paraId="1977C584" w14:textId="77777777" w:rsidR="002E73B5" w:rsidRPr="00511C8F" w:rsidRDefault="002E73B5" w:rsidP="002E73B5">
      <w:pPr>
        <w:pStyle w:val="ActHead5"/>
        <w:rPr>
          <w:szCs w:val="23"/>
        </w:rPr>
      </w:pPr>
      <w:bookmarkStart w:id="403" w:name="_Toc130892995"/>
      <w:r w:rsidRPr="00511C8F">
        <w:rPr>
          <w:rStyle w:val="CharSectno"/>
          <w:szCs w:val="23"/>
        </w:rPr>
        <w:t>287</w:t>
      </w:r>
      <w:r w:rsidRPr="00511C8F">
        <w:rPr>
          <w:szCs w:val="23"/>
        </w:rPr>
        <w:t xml:space="preserve">  Compliance by correspondence nominee</w:t>
      </w:r>
      <w:bookmarkEnd w:id="403"/>
    </w:p>
    <w:p w14:paraId="22E10743" w14:textId="77777777" w:rsidR="002E73B5" w:rsidRPr="00511C8F" w:rsidRDefault="002E73B5" w:rsidP="002E73B5">
      <w:pPr>
        <w:pStyle w:val="subsection"/>
        <w:rPr>
          <w:szCs w:val="21"/>
        </w:rPr>
      </w:pPr>
      <w:r w:rsidRPr="00511C8F">
        <w:rPr>
          <w:szCs w:val="21"/>
        </w:rPr>
        <w:tab/>
        <w:t>(1)</w:t>
      </w:r>
      <w:r w:rsidRPr="00511C8F">
        <w:rPr>
          <w:szCs w:val="21"/>
        </w:rPr>
        <w:tab/>
        <w:t>If, under section</w:t>
      </w:r>
      <w:r w:rsidR="00F5062F" w:rsidRPr="00511C8F">
        <w:rPr>
          <w:szCs w:val="21"/>
        </w:rPr>
        <w:t> </w:t>
      </w:r>
      <w:r w:rsidRPr="00511C8F">
        <w:rPr>
          <w:szCs w:val="21"/>
        </w:rPr>
        <w:t>286, a notice making a PPL requirement of a person is given to the person’s correspondence nominee, the following paragraphs have effect:</w:t>
      </w:r>
    </w:p>
    <w:p w14:paraId="2DE0528F" w14:textId="77777777" w:rsidR="002E73B5" w:rsidRPr="00511C8F" w:rsidRDefault="002E73B5" w:rsidP="002E73B5">
      <w:pPr>
        <w:pStyle w:val="paragraph"/>
        <w:rPr>
          <w:szCs w:val="21"/>
        </w:rPr>
      </w:pPr>
      <w:r w:rsidRPr="00511C8F">
        <w:rPr>
          <w:szCs w:val="21"/>
        </w:rPr>
        <w:tab/>
        <w:t>(a)</w:t>
      </w:r>
      <w:r w:rsidRPr="00511C8F">
        <w:rPr>
          <w:szCs w:val="21"/>
        </w:rPr>
        <w:tab/>
        <w:t>for the purposes of this Act, other than this Part, the notice is taken:</w:t>
      </w:r>
    </w:p>
    <w:p w14:paraId="11CBFACA" w14:textId="77777777" w:rsidR="002E73B5" w:rsidRPr="00511C8F" w:rsidRDefault="002E73B5" w:rsidP="002E73B5">
      <w:pPr>
        <w:pStyle w:val="paragraphsub"/>
        <w:rPr>
          <w:szCs w:val="21"/>
        </w:rPr>
      </w:pPr>
      <w:r w:rsidRPr="00511C8F">
        <w:rPr>
          <w:szCs w:val="21"/>
        </w:rPr>
        <w:tab/>
        <w:t>(i)</w:t>
      </w:r>
      <w:r w:rsidRPr="00511C8F">
        <w:rPr>
          <w:szCs w:val="21"/>
        </w:rPr>
        <w:tab/>
        <w:t>to have been given to the person; and</w:t>
      </w:r>
    </w:p>
    <w:p w14:paraId="5960CBC2" w14:textId="77777777" w:rsidR="002E73B5" w:rsidRPr="00511C8F" w:rsidRDefault="002E73B5" w:rsidP="002E73B5">
      <w:pPr>
        <w:pStyle w:val="paragraphsub"/>
        <w:rPr>
          <w:szCs w:val="21"/>
        </w:rPr>
      </w:pPr>
      <w:r w:rsidRPr="00511C8F">
        <w:rPr>
          <w:szCs w:val="21"/>
        </w:rPr>
        <w:tab/>
        <w:t>(ii)</w:t>
      </w:r>
      <w:r w:rsidRPr="00511C8F">
        <w:rPr>
          <w:szCs w:val="21"/>
        </w:rPr>
        <w:tab/>
        <w:t>to have been so given on the day on which the notice was given to the correspondence nominee;</w:t>
      </w:r>
    </w:p>
    <w:p w14:paraId="7175AA0A" w14:textId="77777777" w:rsidR="002E73B5" w:rsidRPr="00511C8F" w:rsidRDefault="002E73B5" w:rsidP="002E73B5">
      <w:pPr>
        <w:pStyle w:val="paragraph"/>
        <w:rPr>
          <w:szCs w:val="21"/>
        </w:rPr>
      </w:pPr>
      <w:r w:rsidRPr="00511C8F">
        <w:rPr>
          <w:szCs w:val="21"/>
        </w:rPr>
        <w:lastRenderedPageBreak/>
        <w:tab/>
        <w:t>(b)</w:t>
      </w:r>
      <w:r w:rsidRPr="00511C8F">
        <w:rPr>
          <w:szCs w:val="21"/>
        </w:rPr>
        <w:tab/>
        <w:t>any PPL requirement made of the person may be satisfied by the correspondence nominee;</w:t>
      </w:r>
    </w:p>
    <w:p w14:paraId="4A09364C" w14:textId="77777777" w:rsidR="002E73B5" w:rsidRPr="00511C8F" w:rsidRDefault="002E73B5" w:rsidP="002E73B5">
      <w:pPr>
        <w:pStyle w:val="paragraph"/>
        <w:rPr>
          <w:szCs w:val="21"/>
        </w:rPr>
      </w:pPr>
      <w:r w:rsidRPr="00511C8F">
        <w:rPr>
          <w:szCs w:val="21"/>
        </w:rPr>
        <w:tab/>
        <w:t>(c)</w:t>
      </w:r>
      <w:r w:rsidRPr="00511C8F">
        <w:rPr>
          <w:szCs w:val="21"/>
        </w:rPr>
        <w:tab/>
        <w:t>any act done by the correspondence nominee for the purposes of satisfying a PPL requirement of the notice has effect, for the purposes of this Act, as if it had been done by the person;</w:t>
      </w:r>
    </w:p>
    <w:p w14:paraId="5E74D467" w14:textId="77777777" w:rsidR="002E73B5" w:rsidRPr="00511C8F" w:rsidRDefault="002E73B5" w:rsidP="002E73B5">
      <w:pPr>
        <w:pStyle w:val="paragraph"/>
        <w:rPr>
          <w:szCs w:val="21"/>
        </w:rPr>
      </w:pPr>
      <w:r w:rsidRPr="00511C8F">
        <w:rPr>
          <w:szCs w:val="21"/>
        </w:rPr>
        <w:tab/>
        <w:t>(d)</w:t>
      </w:r>
      <w:r w:rsidRPr="00511C8F">
        <w:rPr>
          <w:szCs w:val="21"/>
        </w:rPr>
        <w:tab/>
        <w:t>if the correspondence nominee fails to satisfy a PPL requirement of the notice, the person is taken, for the purposes of this Act, to have failed to comply with the PPL requirement.</w:t>
      </w:r>
    </w:p>
    <w:p w14:paraId="4305689B" w14:textId="77777777" w:rsidR="002E73B5" w:rsidRPr="00511C8F" w:rsidRDefault="002E73B5" w:rsidP="00A94712">
      <w:pPr>
        <w:pStyle w:val="subsection"/>
        <w:keepNext/>
        <w:keepLines/>
        <w:rPr>
          <w:szCs w:val="21"/>
        </w:rPr>
      </w:pPr>
      <w:r w:rsidRPr="00511C8F">
        <w:rPr>
          <w:szCs w:val="21"/>
        </w:rPr>
        <w:tab/>
        <w:t>(2)</w:t>
      </w:r>
      <w:r w:rsidRPr="00511C8F">
        <w:rPr>
          <w:szCs w:val="21"/>
        </w:rPr>
        <w:tab/>
        <w:t>To avoid doubt, for the purposes of this Act, the person is taken to have complied with a PPL requirement if:</w:t>
      </w:r>
    </w:p>
    <w:p w14:paraId="418ADF72" w14:textId="77777777" w:rsidR="002E73B5" w:rsidRPr="00511C8F" w:rsidRDefault="002E73B5" w:rsidP="002E73B5">
      <w:pPr>
        <w:pStyle w:val="paragraph"/>
        <w:rPr>
          <w:szCs w:val="21"/>
        </w:rPr>
      </w:pPr>
      <w:r w:rsidRPr="00511C8F">
        <w:rPr>
          <w:szCs w:val="21"/>
        </w:rPr>
        <w:tab/>
        <w:t>(a)</w:t>
      </w:r>
      <w:r w:rsidRPr="00511C8F">
        <w:rPr>
          <w:szCs w:val="21"/>
        </w:rPr>
        <w:tab/>
        <w:t>the PPL requirement imposes an obligation on the person to inform the Secretary of a matter, or give the Secretary a statement, within a specified period; and</w:t>
      </w:r>
    </w:p>
    <w:p w14:paraId="07AAE9CA" w14:textId="77777777" w:rsidR="002E73B5" w:rsidRPr="00511C8F" w:rsidRDefault="002E73B5" w:rsidP="002E73B5">
      <w:pPr>
        <w:pStyle w:val="paragraph"/>
        <w:rPr>
          <w:szCs w:val="21"/>
        </w:rPr>
      </w:pPr>
      <w:r w:rsidRPr="00511C8F">
        <w:rPr>
          <w:szCs w:val="21"/>
        </w:rPr>
        <w:tab/>
        <w:t>(b)</w:t>
      </w:r>
      <w:r w:rsidRPr="00511C8F">
        <w:rPr>
          <w:szCs w:val="21"/>
        </w:rPr>
        <w:tab/>
        <w:t>the correspondence nominee informs the Secretary of the matter, or gives the Secretary the statement (as the case may be) within that period.</w:t>
      </w:r>
    </w:p>
    <w:p w14:paraId="42D7A7E6" w14:textId="77777777" w:rsidR="002E73B5" w:rsidRPr="00511C8F" w:rsidRDefault="002E73B5" w:rsidP="002E73B5">
      <w:pPr>
        <w:pStyle w:val="subsection"/>
        <w:rPr>
          <w:szCs w:val="21"/>
        </w:rPr>
      </w:pPr>
      <w:r w:rsidRPr="00511C8F">
        <w:rPr>
          <w:szCs w:val="21"/>
        </w:rPr>
        <w:tab/>
        <w:t>(3)</w:t>
      </w:r>
      <w:r w:rsidRPr="00511C8F">
        <w:rPr>
          <w:szCs w:val="21"/>
        </w:rPr>
        <w:tab/>
        <w:t>To avoid doubt, for the purposes of this Act, the person is taken to have complied with a PPL requirement if:</w:t>
      </w:r>
    </w:p>
    <w:p w14:paraId="66510143" w14:textId="77777777" w:rsidR="002E73B5" w:rsidRPr="00511C8F" w:rsidRDefault="002E73B5" w:rsidP="002E73B5">
      <w:pPr>
        <w:pStyle w:val="paragraph"/>
        <w:rPr>
          <w:szCs w:val="21"/>
        </w:rPr>
      </w:pPr>
      <w:r w:rsidRPr="00511C8F">
        <w:rPr>
          <w:szCs w:val="21"/>
        </w:rPr>
        <w:tab/>
        <w:t>(a)</w:t>
      </w:r>
      <w:r w:rsidRPr="00511C8F">
        <w:rPr>
          <w:szCs w:val="21"/>
        </w:rPr>
        <w:tab/>
        <w:t>the PPL requirement imposes an obligation on the person to give information, or produce a document, to an officer within a specified period; and</w:t>
      </w:r>
    </w:p>
    <w:p w14:paraId="4CAA57F5" w14:textId="77777777" w:rsidR="002E73B5" w:rsidRPr="00511C8F" w:rsidRDefault="002E73B5" w:rsidP="002E73B5">
      <w:pPr>
        <w:pStyle w:val="paragraph"/>
        <w:rPr>
          <w:szCs w:val="21"/>
        </w:rPr>
      </w:pPr>
      <w:r w:rsidRPr="00511C8F">
        <w:rPr>
          <w:szCs w:val="21"/>
        </w:rPr>
        <w:tab/>
        <w:t>(b)</w:t>
      </w:r>
      <w:r w:rsidRPr="00511C8F">
        <w:rPr>
          <w:szCs w:val="21"/>
        </w:rPr>
        <w:tab/>
        <w:t>the correspondence nominee gives the information, or produces the document (as the case may be) to the officer within that period.</w:t>
      </w:r>
    </w:p>
    <w:p w14:paraId="3DFD2C11" w14:textId="77777777" w:rsidR="002E73B5" w:rsidRPr="00511C8F" w:rsidRDefault="002E73B5" w:rsidP="002E73B5">
      <w:pPr>
        <w:pStyle w:val="subsection"/>
        <w:rPr>
          <w:szCs w:val="21"/>
        </w:rPr>
      </w:pPr>
      <w:r w:rsidRPr="00511C8F">
        <w:rPr>
          <w:szCs w:val="21"/>
        </w:rPr>
        <w:tab/>
        <w:t>(4)</w:t>
      </w:r>
      <w:r w:rsidRPr="00511C8F">
        <w:rPr>
          <w:szCs w:val="21"/>
        </w:rPr>
        <w:tab/>
        <w:t>To avoid doubt, for the purposes of this Act, the person is taken not to have complied with a PPL requirement if:</w:t>
      </w:r>
    </w:p>
    <w:p w14:paraId="34906EC1" w14:textId="77777777" w:rsidR="002E73B5" w:rsidRPr="00511C8F" w:rsidRDefault="002E73B5" w:rsidP="002E73B5">
      <w:pPr>
        <w:pStyle w:val="paragraph"/>
        <w:rPr>
          <w:szCs w:val="21"/>
        </w:rPr>
      </w:pPr>
      <w:r w:rsidRPr="00511C8F">
        <w:rPr>
          <w:szCs w:val="21"/>
        </w:rPr>
        <w:tab/>
        <w:t>(a)</w:t>
      </w:r>
      <w:r w:rsidRPr="00511C8F">
        <w:rPr>
          <w:szCs w:val="21"/>
        </w:rPr>
        <w:tab/>
        <w:t>the PPL requirement imposes an obligation on the person to inform the Secretary of a matter, or give the Secretary a statement, within a specified period; and</w:t>
      </w:r>
    </w:p>
    <w:p w14:paraId="23F5AF24" w14:textId="77777777" w:rsidR="002E73B5" w:rsidRPr="00511C8F" w:rsidRDefault="002E73B5" w:rsidP="002E73B5">
      <w:pPr>
        <w:pStyle w:val="paragraph"/>
        <w:rPr>
          <w:szCs w:val="21"/>
        </w:rPr>
      </w:pPr>
      <w:r w:rsidRPr="00511C8F">
        <w:rPr>
          <w:szCs w:val="21"/>
        </w:rPr>
        <w:tab/>
        <w:t>(b)</w:t>
      </w:r>
      <w:r w:rsidRPr="00511C8F">
        <w:rPr>
          <w:szCs w:val="21"/>
        </w:rPr>
        <w:tab/>
        <w:t>the correspondence nominee does not inform the Secretary of the matter, or give the Secretary the statement (as the case may be) within that period.</w:t>
      </w:r>
    </w:p>
    <w:p w14:paraId="234CC76E" w14:textId="77777777" w:rsidR="002E73B5" w:rsidRPr="00511C8F" w:rsidRDefault="002E73B5" w:rsidP="002E73B5">
      <w:pPr>
        <w:pStyle w:val="subsection"/>
        <w:rPr>
          <w:szCs w:val="21"/>
        </w:rPr>
      </w:pPr>
      <w:r w:rsidRPr="00511C8F">
        <w:rPr>
          <w:szCs w:val="21"/>
        </w:rPr>
        <w:lastRenderedPageBreak/>
        <w:tab/>
        <w:t>(5)</w:t>
      </w:r>
      <w:r w:rsidRPr="00511C8F">
        <w:rPr>
          <w:szCs w:val="21"/>
        </w:rPr>
        <w:tab/>
        <w:t>To avoid doubt, for the purposes of this Act, the person is taken not to have complied with a PPL requirement if:</w:t>
      </w:r>
    </w:p>
    <w:p w14:paraId="538B8826" w14:textId="77777777" w:rsidR="002E73B5" w:rsidRPr="00511C8F" w:rsidRDefault="002E73B5" w:rsidP="002E73B5">
      <w:pPr>
        <w:pStyle w:val="paragraph"/>
        <w:rPr>
          <w:szCs w:val="21"/>
        </w:rPr>
      </w:pPr>
      <w:r w:rsidRPr="00511C8F">
        <w:rPr>
          <w:szCs w:val="21"/>
        </w:rPr>
        <w:tab/>
        <w:t>(a)</w:t>
      </w:r>
      <w:r w:rsidRPr="00511C8F">
        <w:rPr>
          <w:szCs w:val="21"/>
        </w:rPr>
        <w:tab/>
        <w:t>the PPL requirement imposes an obligation on the person to give information, or produce a document, to an officer within a specified period; and</w:t>
      </w:r>
    </w:p>
    <w:p w14:paraId="2AF2F4B2" w14:textId="77777777" w:rsidR="002E73B5" w:rsidRPr="00511C8F" w:rsidRDefault="002E73B5" w:rsidP="002E73B5">
      <w:pPr>
        <w:pStyle w:val="paragraph"/>
        <w:rPr>
          <w:szCs w:val="21"/>
        </w:rPr>
      </w:pPr>
      <w:r w:rsidRPr="00511C8F">
        <w:rPr>
          <w:szCs w:val="21"/>
        </w:rPr>
        <w:tab/>
        <w:t>(b)</w:t>
      </w:r>
      <w:r w:rsidRPr="00511C8F">
        <w:rPr>
          <w:szCs w:val="21"/>
        </w:rPr>
        <w:tab/>
        <w:t>the correspondence nominee does not give the information, or produce the document (as the case may be) to the officer within that period.</w:t>
      </w:r>
    </w:p>
    <w:p w14:paraId="45A210CD" w14:textId="77777777" w:rsidR="002E73B5" w:rsidRPr="00511C8F" w:rsidRDefault="002E73B5" w:rsidP="002E73B5">
      <w:pPr>
        <w:pStyle w:val="subsection"/>
        <w:rPr>
          <w:szCs w:val="21"/>
        </w:rPr>
      </w:pPr>
      <w:r w:rsidRPr="00511C8F">
        <w:rPr>
          <w:szCs w:val="21"/>
        </w:rPr>
        <w:tab/>
        <w:t>(6)</w:t>
      </w:r>
      <w:r w:rsidRPr="00511C8F">
        <w:rPr>
          <w:szCs w:val="21"/>
        </w:rPr>
        <w:tab/>
        <w:t xml:space="preserve">A </w:t>
      </w:r>
      <w:r w:rsidRPr="00511C8F">
        <w:rPr>
          <w:b/>
          <w:i/>
          <w:szCs w:val="21"/>
        </w:rPr>
        <w:t>PPL requirement</w:t>
      </w:r>
      <w:r w:rsidRPr="00511C8F">
        <w:rPr>
          <w:szCs w:val="21"/>
        </w:rPr>
        <w:t xml:space="preserve"> is a requirement, made by the Secretary under this Act, to:</w:t>
      </w:r>
    </w:p>
    <w:p w14:paraId="756B74E4" w14:textId="77777777" w:rsidR="002E73B5" w:rsidRPr="00511C8F" w:rsidRDefault="002E73B5" w:rsidP="002E73B5">
      <w:pPr>
        <w:pStyle w:val="paragraph"/>
        <w:rPr>
          <w:szCs w:val="21"/>
        </w:rPr>
      </w:pPr>
      <w:r w:rsidRPr="00511C8F">
        <w:rPr>
          <w:szCs w:val="21"/>
        </w:rPr>
        <w:tab/>
        <w:t>(a)</w:t>
      </w:r>
      <w:r w:rsidRPr="00511C8F">
        <w:rPr>
          <w:szCs w:val="21"/>
        </w:rPr>
        <w:tab/>
        <w:t>inform the Secretary of a matter; or</w:t>
      </w:r>
    </w:p>
    <w:p w14:paraId="367048AA" w14:textId="77777777" w:rsidR="002E73B5" w:rsidRPr="00511C8F" w:rsidRDefault="002E73B5" w:rsidP="002E73B5">
      <w:pPr>
        <w:pStyle w:val="paragraph"/>
        <w:rPr>
          <w:szCs w:val="21"/>
        </w:rPr>
      </w:pPr>
      <w:r w:rsidRPr="00511C8F">
        <w:rPr>
          <w:szCs w:val="21"/>
        </w:rPr>
        <w:tab/>
        <w:t>(b)</w:t>
      </w:r>
      <w:r w:rsidRPr="00511C8F">
        <w:rPr>
          <w:szCs w:val="21"/>
        </w:rPr>
        <w:tab/>
        <w:t>give information, or produce a document, to an officer; or</w:t>
      </w:r>
    </w:p>
    <w:p w14:paraId="0CA062B9" w14:textId="77777777" w:rsidR="002E73B5" w:rsidRPr="00511C8F" w:rsidRDefault="002E73B5" w:rsidP="002E73B5">
      <w:pPr>
        <w:pStyle w:val="paragraph"/>
        <w:rPr>
          <w:szCs w:val="21"/>
        </w:rPr>
      </w:pPr>
      <w:r w:rsidRPr="00511C8F">
        <w:rPr>
          <w:szCs w:val="21"/>
        </w:rPr>
        <w:tab/>
        <w:t>(c)</w:t>
      </w:r>
      <w:r w:rsidRPr="00511C8F">
        <w:rPr>
          <w:szCs w:val="21"/>
        </w:rPr>
        <w:tab/>
        <w:t>give a statement to the Secretary.</w:t>
      </w:r>
    </w:p>
    <w:p w14:paraId="7FF81930" w14:textId="77777777" w:rsidR="002E73B5" w:rsidRPr="00511C8F" w:rsidRDefault="002E73B5" w:rsidP="002E73B5">
      <w:pPr>
        <w:pStyle w:val="ActHead5"/>
        <w:rPr>
          <w:szCs w:val="23"/>
        </w:rPr>
      </w:pPr>
      <w:bookmarkStart w:id="404" w:name="_Toc130892996"/>
      <w:r w:rsidRPr="00511C8F">
        <w:rPr>
          <w:rStyle w:val="CharSectno"/>
          <w:szCs w:val="23"/>
        </w:rPr>
        <w:t>288</w:t>
      </w:r>
      <w:r w:rsidRPr="00511C8F">
        <w:rPr>
          <w:szCs w:val="23"/>
        </w:rPr>
        <w:t xml:space="preserve">  Nominee to inform Department of matters affecting ability to act as nominee</w:t>
      </w:r>
      <w:bookmarkEnd w:id="404"/>
    </w:p>
    <w:p w14:paraId="6BEB394D" w14:textId="77777777" w:rsidR="002E73B5" w:rsidRPr="00511C8F" w:rsidRDefault="002E73B5" w:rsidP="002E73B5">
      <w:pPr>
        <w:pStyle w:val="subsection"/>
        <w:rPr>
          <w:szCs w:val="21"/>
        </w:rPr>
      </w:pPr>
      <w:r w:rsidRPr="00511C8F">
        <w:rPr>
          <w:szCs w:val="21"/>
        </w:rPr>
        <w:tab/>
        <w:t>(1)</w:t>
      </w:r>
      <w:r w:rsidRPr="00511C8F">
        <w:rPr>
          <w:szCs w:val="21"/>
        </w:rPr>
        <w:tab/>
        <w:t>The Secretary may give a nominee of a person a notice that requires the nominee to inform the Department if:</w:t>
      </w:r>
    </w:p>
    <w:p w14:paraId="3A022A58" w14:textId="77777777" w:rsidR="002E73B5" w:rsidRPr="00511C8F" w:rsidRDefault="002E73B5" w:rsidP="002E73B5">
      <w:pPr>
        <w:pStyle w:val="paragraph"/>
        <w:rPr>
          <w:szCs w:val="21"/>
        </w:rPr>
      </w:pPr>
      <w:r w:rsidRPr="00511C8F">
        <w:rPr>
          <w:szCs w:val="21"/>
        </w:rPr>
        <w:tab/>
        <w:t>(a)</w:t>
      </w:r>
      <w:r w:rsidRPr="00511C8F">
        <w:rPr>
          <w:szCs w:val="21"/>
        </w:rPr>
        <w:tab/>
        <w:t>either:</w:t>
      </w:r>
    </w:p>
    <w:p w14:paraId="001F570D" w14:textId="77777777" w:rsidR="002E73B5" w:rsidRPr="00511C8F" w:rsidRDefault="002E73B5" w:rsidP="002E73B5">
      <w:pPr>
        <w:pStyle w:val="paragraphsub"/>
        <w:rPr>
          <w:szCs w:val="21"/>
        </w:rPr>
      </w:pPr>
      <w:r w:rsidRPr="00511C8F">
        <w:rPr>
          <w:szCs w:val="21"/>
        </w:rPr>
        <w:tab/>
        <w:t>(i)</w:t>
      </w:r>
      <w:r w:rsidRPr="00511C8F">
        <w:rPr>
          <w:szCs w:val="21"/>
        </w:rPr>
        <w:tab/>
        <w:t>an event or change of circumstances happens; or</w:t>
      </w:r>
    </w:p>
    <w:p w14:paraId="4D5B4279" w14:textId="77777777" w:rsidR="002E73B5" w:rsidRPr="00511C8F" w:rsidRDefault="002E73B5" w:rsidP="002E73B5">
      <w:pPr>
        <w:pStyle w:val="paragraphsub"/>
        <w:rPr>
          <w:szCs w:val="21"/>
        </w:rPr>
      </w:pPr>
      <w:r w:rsidRPr="00511C8F">
        <w:rPr>
          <w:szCs w:val="21"/>
        </w:rPr>
        <w:tab/>
        <w:t>(ii)</w:t>
      </w:r>
      <w:r w:rsidRPr="00511C8F">
        <w:rPr>
          <w:szCs w:val="21"/>
        </w:rPr>
        <w:tab/>
        <w:t>the nominee becomes aware that an event or change of circumstances is likely to happen; and</w:t>
      </w:r>
    </w:p>
    <w:p w14:paraId="4111F101" w14:textId="77777777" w:rsidR="002E73B5" w:rsidRPr="00511C8F" w:rsidRDefault="002E73B5" w:rsidP="002E73B5">
      <w:pPr>
        <w:pStyle w:val="paragraph"/>
        <w:rPr>
          <w:szCs w:val="21"/>
        </w:rPr>
      </w:pPr>
      <w:r w:rsidRPr="00511C8F">
        <w:rPr>
          <w:szCs w:val="21"/>
        </w:rPr>
        <w:tab/>
        <w:t>(b)</w:t>
      </w:r>
      <w:r w:rsidRPr="00511C8F">
        <w:rPr>
          <w:szCs w:val="21"/>
        </w:rPr>
        <w:tab/>
        <w:t>the event or change of circumstances is likely to affect:</w:t>
      </w:r>
    </w:p>
    <w:p w14:paraId="68577B71" w14:textId="77777777" w:rsidR="002E73B5" w:rsidRPr="00511C8F" w:rsidRDefault="002E73B5" w:rsidP="002E73B5">
      <w:pPr>
        <w:pStyle w:val="paragraphsub"/>
        <w:rPr>
          <w:szCs w:val="21"/>
        </w:rPr>
      </w:pPr>
      <w:r w:rsidRPr="00511C8F">
        <w:rPr>
          <w:szCs w:val="21"/>
        </w:rPr>
        <w:tab/>
        <w:t>(i)</w:t>
      </w:r>
      <w:r w:rsidRPr="00511C8F">
        <w:rPr>
          <w:szCs w:val="21"/>
        </w:rPr>
        <w:tab/>
        <w:t>the ability of the nominee to act as the payment nominee or correspondence nominee of the person (as the case may be); or</w:t>
      </w:r>
    </w:p>
    <w:p w14:paraId="7F279436" w14:textId="77777777" w:rsidR="002E73B5" w:rsidRPr="00511C8F" w:rsidRDefault="002E73B5" w:rsidP="002E73B5">
      <w:pPr>
        <w:pStyle w:val="paragraphsub"/>
        <w:rPr>
          <w:szCs w:val="21"/>
        </w:rPr>
      </w:pPr>
      <w:r w:rsidRPr="00511C8F">
        <w:rPr>
          <w:szCs w:val="21"/>
        </w:rPr>
        <w:tab/>
        <w:t>(ii)</w:t>
      </w:r>
      <w:r w:rsidRPr="00511C8F">
        <w:rPr>
          <w:szCs w:val="21"/>
        </w:rPr>
        <w:tab/>
        <w:t>the ability of the Secretary to give notices to the nominee under this Act; or</w:t>
      </w:r>
    </w:p>
    <w:p w14:paraId="2C6DC69E" w14:textId="77777777" w:rsidR="002E73B5" w:rsidRPr="00511C8F" w:rsidRDefault="002E73B5" w:rsidP="002E73B5">
      <w:pPr>
        <w:pStyle w:val="paragraphsub"/>
        <w:rPr>
          <w:szCs w:val="21"/>
        </w:rPr>
      </w:pPr>
      <w:r w:rsidRPr="00511C8F">
        <w:rPr>
          <w:szCs w:val="21"/>
        </w:rPr>
        <w:tab/>
        <w:t>(iii)</w:t>
      </w:r>
      <w:r w:rsidRPr="00511C8F">
        <w:rPr>
          <w:szCs w:val="21"/>
        </w:rPr>
        <w:tab/>
        <w:t>the ability of the nominee to comply with notices given to the nominee by the Secretary under this Act.</w:t>
      </w:r>
    </w:p>
    <w:p w14:paraId="0A695D90" w14:textId="77777777" w:rsidR="002E73B5" w:rsidRPr="00511C8F" w:rsidRDefault="002E73B5" w:rsidP="002E73B5">
      <w:pPr>
        <w:pStyle w:val="subsection"/>
        <w:rPr>
          <w:szCs w:val="21"/>
        </w:rPr>
      </w:pPr>
      <w:r w:rsidRPr="00511C8F">
        <w:rPr>
          <w:szCs w:val="21"/>
        </w:rPr>
        <w:tab/>
        <w:t>(2)</w:t>
      </w:r>
      <w:r w:rsidRPr="00511C8F">
        <w:rPr>
          <w:szCs w:val="21"/>
        </w:rPr>
        <w:tab/>
        <w:t xml:space="preserve">A notice under </w:t>
      </w:r>
      <w:r w:rsidR="00F5062F" w:rsidRPr="00511C8F">
        <w:rPr>
          <w:szCs w:val="21"/>
        </w:rPr>
        <w:t>subsection (</w:t>
      </w:r>
      <w:r w:rsidRPr="00511C8F">
        <w:rPr>
          <w:szCs w:val="21"/>
        </w:rPr>
        <w:t>1):</w:t>
      </w:r>
    </w:p>
    <w:p w14:paraId="07371FB4" w14:textId="77777777" w:rsidR="002E73B5" w:rsidRPr="00511C8F" w:rsidRDefault="002E73B5" w:rsidP="002E73B5">
      <w:pPr>
        <w:pStyle w:val="paragraph"/>
        <w:rPr>
          <w:szCs w:val="21"/>
        </w:rPr>
      </w:pPr>
      <w:r w:rsidRPr="00511C8F">
        <w:rPr>
          <w:szCs w:val="21"/>
        </w:rPr>
        <w:tab/>
        <w:t>(a)</w:t>
      </w:r>
      <w:r w:rsidRPr="00511C8F">
        <w:rPr>
          <w:szCs w:val="21"/>
        </w:rPr>
        <w:tab/>
        <w:t>must be in writing; and</w:t>
      </w:r>
    </w:p>
    <w:p w14:paraId="68C7ED51" w14:textId="77777777" w:rsidR="002E73B5" w:rsidRPr="00511C8F" w:rsidRDefault="002E73B5" w:rsidP="002E73B5">
      <w:pPr>
        <w:pStyle w:val="paragraph"/>
        <w:rPr>
          <w:szCs w:val="21"/>
        </w:rPr>
      </w:pPr>
      <w:r w:rsidRPr="00511C8F">
        <w:rPr>
          <w:szCs w:val="21"/>
        </w:rPr>
        <w:lastRenderedPageBreak/>
        <w:tab/>
        <w:t>(b)</w:t>
      </w:r>
      <w:r w:rsidRPr="00511C8F">
        <w:rPr>
          <w:szCs w:val="21"/>
        </w:rPr>
        <w:tab/>
        <w:t>may be given personally or by post or by any other means approved by the Secretary; and</w:t>
      </w:r>
    </w:p>
    <w:p w14:paraId="58E82DB7" w14:textId="77777777" w:rsidR="002E73B5" w:rsidRPr="00511C8F" w:rsidRDefault="002E73B5" w:rsidP="002E73B5">
      <w:pPr>
        <w:pStyle w:val="paragraph"/>
        <w:rPr>
          <w:szCs w:val="21"/>
        </w:rPr>
      </w:pPr>
      <w:r w:rsidRPr="00511C8F">
        <w:rPr>
          <w:szCs w:val="21"/>
        </w:rPr>
        <w:tab/>
        <w:t>(c)</w:t>
      </w:r>
      <w:r w:rsidRPr="00511C8F">
        <w:rPr>
          <w:szCs w:val="21"/>
        </w:rPr>
        <w:tab/>
        <w:t>must specify how the nominee is to give the information to the Department; and</w:t>
      </w:r>
    </w:p>
    <w:p w14:paraId="5E2EB7E5" w14:textId="77777777" w:rsidR="002E73B5" w:rsidRPr="00511C8F" w:rsidRDefault="002E73B5" w:rsidP="002E73B5">
      <w:pPr>
        <w:pStyle w:val="paragraph"/>
        <w:rPr>
          <w:szCs w:val="21"/>
        </w:rPr>
      </w:pPr>
      <w:r w:rsidRPr="00511C8F">
        <w:rPr>
          <w:szCs w:val="21"/>
        </w:rPr>
        <w:tab/>
        <w:t>(d)</w:t>
      </w:r>
      <w:r w:rsidRPr="00511C8F">
        <w:rPr>
          <w:szCs w:val="21"/>
        </w:rPr>
        <w:tab/>
        <w:t>must specify the period within which the nominee is to give the information to the Department.</w:t>
      </w:r>
    </w:p>
    <w:p w14:paraId="4151B40B" w14:textId="77777777" w:rsidR="002E73B5" w:rsidRPr="00511C8F" w:rsidRDefault="002E73B5" w:rsidP="002E73B5">
      <w:pPr>
        <w:pStyle w:val="subsection"/>
        <w:rPr>
          <w:szCs w:val="21"/>
        </w:rPr>
      </w:pPr>
      <w:r w:rsidRPr="00511C8F">
        <w:rPr>
          <w:szCs w:val="21"/>
        </w:rPr>
        <w:tab/>
        <w:t>(3)</w:t>
      </w:r>
      <w:r w:rsidRPr="00511C8F">
        <w:rPr>
          <w:szCs w:val="21"/>
        </w:rPr>
        <w:tab/>
        <w:t xml:space="preserve">A notice under </w:t>
      </w:r>
      <w:r w:rsidR="00F5062F" w:rsidRPr="00511C8F">
        <w:rPr>
          <w:szCs w:val="21"/>
        </w:rPr>
        <w:t>subsection (</w:t>
      </w:r>
      <w:r w:rsidRPr="00511C8F">
        <w:rPr>
          <w:szCs w:val="21"/>
        </w:rPr>
        <w:t xml:space="preserve">1) is not ineffective just because it does not comply with </w:t>
      </w:r>
      <w:r w:rsidR="0087236D" w:rsidRPr="00511C8F">
        <w:rPr>
          <w:szCs w:val="21"/>
        </w:rPr>
        <w:t>paragraph (</w:t>
      </w:r>
      <w:r w:rsidRPr="00511C8F">
        <w:rPr>
          <w:szCs w:val="21"/>
        </w:rPr>
        <w:t>2)(c).</w:t>
      </w:r>
    </w:p>
    <w:p w14:paraId="7674DA64" w14:textId="77777777" w:rsidR="002E73B5" w:rsidRPr="00511C8F" w:rsidRDefault="002E73B5" w:rsidP="002E73B5">
      <w:pPr>
        <w:pStyle w:val="subsection"/>
        <w:rPr>
          <w:szCs w:val="21"/>
        </w:rPr>
      </w:pPr>
      <w:r w:rsidRPr="00511C8F">
        <w:rPr>
          <w:szCs w:val="21"/>
        </w:rPr>
        <w:tab/>
        <w:t>(4)</w:t>
      </w:r>
      <w:r w:rsidRPr="00511C8F">
        <w:rPr>
          <w:szCs w:val="21"/>
        </w:rPr>
        <w:tab/>
        <w:t xml:space="preserve">The period specified under </w:t>
      </w:r>
      <w:r w:rsidR="0087236D" w:rsidRPr="00511C8F">
        <w:rPr>
          <w:szCs w:val="21"/>
        </w:rPr>
        <w:t>paragraph (</w:t>
      </w:r>
      <w:r w:rsidRPr="00511C8F">
        <w:rPr>
          <w:szCs w:val="21"/>
        </w:rPr>
        <w:t>2)(d) must not end earlier than 14 days after:</w:t>
      </w:r>
    </w:p>
    <w:p w14:paraId="7BEB2AB5" w14:textId="77777777" w:rsidR="002E73B5" w:rsidRPr="00511C8F" w:rsidRDefault="002E73B5" w:rsidP="002E73B5">
      <w:pPr>
        <w:pStyle w:val="paragraph"/>
        <w:rPr>
          <w:szCs w:val="21"/>
        </w:rPr>
      </w:pPr>
      <w:r w:rsidRPr="00511C8F">
        <w:rPr>
          <w:szCs w:val="21"/>
        </w:rPr>
        <w:tab/>
        <w:t>(a)</w:t>
      </w:r>
      <w:r w:rsidRPr="00511C8F">
        <w:rPr>
          <w:szCs w:val="21"/>
        </w:rPr>
        <w:tab/>
        <w:t>the day on which the event or change of circumstances happens; or</w:t>
      </w:r>
    </w:p>
    <w:p w14:paraId="07D24FAD" w14:textId="77777777" w:rsidR="002E73B5" w:rsidRPr="00511C8F" w:rsidRDefault="002E73B5" w:rsidP="002E73B5">
      <w:pPr>
        <w:pStyle w:val="paragraph"/>
        <w:rPr>
          <w:szCs w:val="21"/>
        </w:rPr>
      </w:pPr>
      <w:r w:rsidRPr="00511C8F">
        <w:rPr>
          <w:szCs w:val="21"/>
        </w:rPr>
        <w:tab/>
        <w:t>(b)</w:t>
      </w:r>
      <w:r w:rsidRPr="00511C8F">
        <w:rPr>
          <w:szCs w:val="21"/>
        </w:rPr>
        <w:tab/>
        <w:t>the day on which the nominee becomes aware that the event or change of circumstances is likely to happen.</w:t>
      </w:r>
    </w:p>
    <w:p w14:paraId="2A47654F" w14:textId="77777777" w:rsidR="002E73B5" w:rsidRPr="00511C8F" w:rsidRDefault="002E73B5" w:rsidP="002E73B5">
      <w:pPr>
        <w:pStyle w:val="subsection"/>
        <w:rPr>
          <w:szCs w:val="21"/>
        </w:rPr>
      </w:pPr>
      <w:r w:rsidRPr="00511C8F">
        <w:rPr>
          <w:szCs w:val="21"/>
        </w:rPr>
        <w:tab/>
        <w:t>(5)</w:t>
      </w:r>
      <w:r w:rsidRPr="00511C8F">
        <w:rPr>
          <w:szCs w:val="21"/>
        </w:rPr>
        <w:tab/>
      </w:r>
      <w:r w:rsidR="00F5062F" w:rsidRPr="00511C8F">
        <w:rPr>
          <w:szCs w:val="21"/>
        </w:rPr>
        <w:t>Subsection (</w:t>
      </w:r>
      <w:r w:rsidRPr="00511C8F">
        <w:rPr>
          <w:szCs w:val="21"/>
        </w:rPr>
        <w:t>4) does not apply to a requirement in a notice for a nominee to inform the Department of any proposal by the nominee to leave Australia.</w:t>
      </w:r>
    </w:p>
    <w:p w14:paraId="100649CA" w14:textId="77777777" w:rsidR="002E73B5" w:rsidRPr="00511C8F" w:rsidRDefault="002E73B5" w:rsidP="002E73B5">
      <w:pPr>
        <w:pStyle w:val="subsection"/>
        <w:rPr>
          <w:szCs w:val="21"/>
        </w:rPr>
      </w:pPr>
      <w:r w:rsidRPr="00511C8F">
        <w:rPr>
          <w:szCs w:val="21"/>
        </w:rPr>
        <w:tab/>
        <w:t>(6)</w:t>
      </w:r>
      <w:r w:rsidRPr="00511C8F">
        <w:rPr>
          <w:szCs w:val="21"/>
        </w:rPr>
        <w:tab/>
        <w:t>This section extends to:</w:t>
      </w:r>
    </w:p>
    <w:p w14:paraId="5C4985CD" w14:textId="77777777" w:rsidR="002E73B5" w:rsidRPr="00511C8F" w:rsidRDefault="002E73B5" w:rsidP="002E73B5">
      <w:pPr>
        <w:pStyle w:val="paragraph"/>
        <w:rPr>
          <w:szCs w:val="21"/>
        </w:rPr>
      </w:pPr>
      <w:r w:rsidRPr="00511C8F">
        <w:rPr>
          <w:szCs w:val="21"/>
        </w:rPr>
        <w:tab/>
        <w:t>(a)</w:t>
      </w:r>
      <w:r w:rsidRPr="00511C8F">
        <w:rPr>
          <w:szCs w:val="21"/>
        </w:rPr>
        <w:tab/>
        <w:t>acts, omissions, matters and things outside Australia, whether or not in a foreign country; and</w:t>
      </w:r>
    </w:p>
    <w:p w14:paraId="0B9EE4E4" w14:textId="77777777" w:rsidR="002E73B5" w:rsidRPr="00511C8F" w:rsidRDefault="002E73B5" w:rsidP="002E73B5">
      <w:pPr>
        <w:pStyle w:val="paragraph"/>
        <w:rPr>
          <w:szCs w:val="21"/>
        </w:rPr>
      </w:pPr>
      <w:r w:rsidRPr="00511C8F">
        <w:rPr>
          <w:szCs w:val="21"/>
        </w:rPr>
        <w:tab/>
        <w:t>(b)</w:t>
      </w:r>
      <w:r w:rsidRPr="00511C8F">
        <w:rPr>
          <w:szCs w:val="21"/>
        </w:rPr>
        <w:tab/>
        <w:t>all persons, irrespective of their nationality or citizenship.</w:t>
      </w:r>
    </w:p>
    <w:p w14:paraId="69BFA304" w14:textId="77777777" w:rsidR="002E73B5" w:rsidRPr="00511C8F" w:rsidRDefault="002E73B5" w:rsidP="002E73B5">
      <w:pPr>
        <w:pStyle w:val="ActHead5"/>
        <w:rPr>
          <w:szCs w:val="23"/>
        </w:rPr>
      </w:pPr>
      <w:bookmarkStart w:id="405" w:name="_Toc130892997"/>
      <w:r w:rsidRPr="00511C8F">
        <w:rPr>
          <w:rStyle w:val="CharSectno"/>
          <w:szCs w:val="23"/>
        </w:rPr>
        <w:t>289</w:t>
      </w:r>
      <w:r w:rsidRPr="00511C8F">
        <w:rPr>
          <w:szCs w:val="23"/>
        </w:rPr>
        <w:t xml:space="preserve">  Statement by payment nominee regarding disposal of money</w:t>
      </w:r>
      <w:bookmarkEnd w:id="405"/>
    </w:p>
    <w:p w14:paraId="77DDC663" w14:textId="77777777" w:rsidR="002E73B5" w:rsidRPr="00511C8F" w:rsidRDefault="002E73B5" w:rsidP="002E73B5">
      <w:pPr>
        <w:pStyle w:val="subsection"/>
        <w:rPr>
          <w:szCs w:val="21"/>
        </w:rPr>
      </w:pPr>
      <w:r w:rsidRPr="00511C8F">
        <w:rPr>
          <w:szCs w:val="21"/>
        </w:rPr>
        <w:tab/>
        <w:t>(1)</w:t>
      </w:r>
      <w:r w:rsidRPr="00511C8F">
        <w:rPr>
          <w:szCs w:val="21"/>
        </w:rPr>
        <w:tab/>
        <w:t>The Secretary may give the payment nominee of a person a notice that requires the nominee to give the Department a statement about a matter relating to the disposal by the nominee of an instalment</w:t>
      </w:r>
      <w:r w:rsidR="00955E9A" w:rsidRPr="00511C8F">
        <w:rPr>
          <w:szCs w:val="21"/>
        </w:rPr>
        <w:t xml:space="preserve"> </w:t>
      </w:r>
      <w:r w:rsidRPr="00511C8F">
        <w:rPr>
          <w:szCs w:val="21"/>
        </w:rPr>
        <w:t>paid to the nominee on behalf of the person.</w:t>
      </w:r>
    </w:p>
    <w:p w14:paraId="1210C06D" w14:textId="77777777" w:rsidR="002E73B5" w:rsidRPr="00511C8F" w:rsidRDefault="002E73B5" w:rsidP="002E73B5">
      <w:pPr>
        <w:pStyle w:val="subsection"/>
        <w:rPr>
          <w:szCs w:val="21"/>
        </w:rPr>
      </w:pPr>
      <w:r w:rsidRPr="00511C8F">
        <w:rPr>
          <w:szCs w:val="21"/>
        </w:rPr>
        <w:tab/>
        <w:t>(2)</w:t>
      </w:r>
      <w:r w:rsidRPr="00511C8F">
        <w:rPr>
          <w:szCs w:val="21"/>
        </w:rPr>
        <w:tab/>
        <w:t xml:space="preserve">A notice under </w:t>
      </w:r>
      <w:r w:rsidR="00F5062F" w:rsidRPr="00511C8F">
        <w:rPr>
          <w:szCs w:val="21"/>
        </w:rPr>
        <w:t>subsection (</w:t>
      </w:r>
      <w:r w:rsidRPr="00511C8F">
        <w:rPr>
          <w:szCs w:val="21"/>
        </w:rPr>
        <w:t>1):</w:t>
      </w:r>
    </w:p>
    <w:p w14:paraId="27B2BDD6" w14:textId="77777777" w:rsidR="002E73B5" w:rsidRPr="00511C8F" w:rsidRDefault="002E73B5" w:rsidP="002E73B5">
      <w:pPr>
        <w:pStyle w:val="paragraph"/>
        <w:rPr>
          <w:szCs w:val="21"/>
        </w:rPr>
      </w:pPr>
      <w:r w:rsidRPr="00511C8F">
        <w:rPr>
          <w:szCs w:val="21"/>
        </w:rPr>
        <w:tab/>
        <w:t>(a)</w:t>
      </w:r>
      <w:r w:rsidRPr="00511C8F">
        <w:rPr>
          <w:szCs w:val="21"/>
        </w:rPr>
        <w:tab/>
        <w:t>must be in writing; and</w:t>
      </w:r>
    </w:p>
    <w:p w14:paraId="0F2982FA" w14:textId="77777777" w:rsidR="002E73B5" w:rsidRPr="00511C8F" w:rsidRDefault="002E73B5" w:rsidP="002E73B5">
      <w:pPr>
        <w:pStyle w:val="paragraph"/>
        <w:rPr>
          <w:szCs w:val="21"/>
        </w:rPr>
      </w:pPr>
      <w:r w:rsidRPr="00511C8F">
        <w:rPr>
          <w:szCs w:val="21"/>
        </w:rPr>
        <w:tab/>
        <w:t>(b)</w:t>
      </w:r>
      <w:r w:rsidRPr="00511C8F">
        <w:rPr>
          <w:szCs w:val="21"/>
        </w:rPr>
        <w:tab/>
        <w:t>may be given personally or by post or by any other means approved by the Secretary; and</w:t>
      </w:r>
    </w:p>
    <w:p w14:paraId="46926831" w14:textId="77777777" w:rsidR="002E73B5" w:rsidRPr="00511C8F" w:rsidRDefault="002E73B5" w:rsidP="002E73B5">
      <w:pPr>
        <w:pStyle w:val="paragraph"/>
        <w:rPr>
          <w:szCs w:val="21"/>
        </w:rPr>
      </w:pPr>
      <w:r w:rsidRPr="00511C8F">
        <w:rPr>
          <w:szCs w:val="21"/>
        </w:rPr>
        <w:lastRenderedPageBreak/>
        <w:tab/>
        <w:t>(c)</w:t>
      </w:r>
      <w:r w:rsidRPr="00511C8F">
        <w:rPr>
          <w:szCs w:val="21"/>
        </w:rPr>
        <w:tab/>
        <w:t>must specify how the nominee is to give the statement to the Department; and</w:t>
      </w:r>
    </w:p>
    <w:p w14:paraId="79B4028E" w14:textId="77777777" w:rsidR="002E73B5" w:rsidRPr="00511C8F" w:rsidRDefault="002E73B5" w:rsidP="002E73B5">
      <w:pPr>
        <w:pStyle w:val="paragraph"/>
        <w:rPr>
          <w:szCs w:val="21"/>
        </w:rPr>
      </w:pPr>
      <w:r w:rsidRPr="00511C8F">
        <w:rPr>
          <w:szCs w:val="21"/>
        </w:rPr>
        <w:tab/>
        <w:t>(d)</w:t>
      </w:r>
      <w:r w:rsidRPr="00511C8F">
        <w:rPr>
          <w:szCs w:val="21"/>
        </w:rPr>
        <w:tab/>
        <w:t>must specify the period within which the nominee is to give the statement to the Department.</w:t>
      </w:r>
    </w:p>
    <w:p w14:paraId="09D2EADD" w14:textId="77777777" w:rsidR="002E73B5" w:rsidRPr="00511C8F" w:rsidRDefault="002E73B5" w:rsidP="002E73B5">
      <w:pPr>
        <w:pStyle w:val="subsection"/>
        <w:rPr>
          <w:szCs w:val="21"/>
        </w:rPr>
      </w:pPr>
      <w:r w:rsidRPr="00511C8F">
        <w:rPr>
          <w:szCs w:val="21"/>
        </w:rPr>
        <w:tab/>
        <w:t>(3)</w:t>
      </w:r>
      <w:r w:rsidRPr="00511C8F">
        <w:rPr>
          <w:szCs w:val="21"/>
        </w:rPr>
        <w:tab/>
        <w:t xml:space="preserve">A notice under </w:t>
      </w:r>
      <w:r w:rsidR="00F5062F" w:rsidRPr="00511C8F">
        <w:rPr>
          <w:szCs w:val="21"/>
        </w:rPr>
        <w:t>subsection (</w:t>
      </w:r>
      <w:r w:rsidRPr="00511C8F">
        <w:rPr>
          <w:szCs w:val="21"/>
        </w:rPr>
        <w:t xml:space="preserve">1) is not ineffective just because it does not comply with </w:t>
      </w:r>
      <w:r w:rsidR="0087236D" w:rsidRPr="00511C8F">
        <w:rPr>
          <w:szCs w:val="21"/>
        </w:rPr>
        <w:t>paragraph (</w:t>
      </w:r>
      <w:r w:rsidRPr="00511C8F">
        <w:rPr>
          <w:szCs w:val="21"/>
        </w:rPr>
        <w:t>2)(c).</w:t>
      </w:r>
    </w:p>
    <w:p w14:paraId="7B88DBB3" w14:textId="77777777" w:rsidR="002E73B5" w:rsidRPr="00511C8F" w:rsidRDefault="002E73B5" w:rsidP="002E73B5">
      <w:pPr>
        <w:pStyle w:val="subsection"/>
        <w:rPr>
          <w:szCs w:val="21"/>
        </w:rPr>
      </w:pPr>
      <w:r w:rsidRPr="00511C8F">
        <w:rPr>
          <w:szCs w:val="21"/>
        </w:rPr>
        <w:tab/>
        <w:t>(4)</w:t>
      </w:r>
      <w:r w:rsidRPr="00511C8F">
        <w:rPr>
          <w:szCs w:val="21"/>
        </w:rPr>
        <w:tab/>
        <w:t xml:space="preserve">The period specified under </w:t>
      </w:r>
      <w:r w:rsidR="0087236D" w:rsidRPr="00511C8F">
        <w:rPr>
          <w:szCs w:val="21"/>
        </w:rPr>
        <w:t>paragraph (</w:t>
      </w:r>
      <w:r w:rsidRPr="00511C8F">
        <w:rPr>
          <w:szCs w:val="21"/>
        </w:rPr>
        <w:t>2)(d) must not end earlier than 14 days after the day the notice is given.</w:t>
      </w:r>
    </w:p>
    <w:p w14:paraId="4C6163CD" w14:textId="77777777" w:rsidR="002E73B5" w:rsidRPr="00511C8F" w:rsidRDefault="002E73B5" w:rsidP="002E73B5">
      <w:pPr>
        <w:pStyle w:val="subsection"/>
        <w:rPr>
          <w:szCs w:val="21"/>
        </w:rPr>
      </w:pPr>
      <w:r w:rsidRPr="00511C8F">
        <w:rPr>
          <w:szCs w:val="21"/>
        </w:rPr>
        <w:tab/>
        <w:t>(5)</w:t>
      </w:r>
      <w:r w:rsidRPr="00511C8F">
        <w:rPr>
          <w:szCs w:val="21"/>
        </w:rPr>
        <w:tab/>
        <w:t xml:space="preserve">A statement given in response to a notice under </w:t>
      </w:r>
      <w:r w:rsidR="00F5062F" w:rsidRPr="00511C8F">
        <w:rPr>
          <w:szCs w:val="21"/>
        </w:rPr>
        <w:t>subsection (</w:t>
      </w:r>
      <w:r w:rsidRPr="00511C8F">
        <w:rPr>
          <w:szCs w:val="21"/>
        </w:rPr>
        <w:t>1) must be in writing and in accordance with a form approved by the Secretary.</w:t>
      </w:r>
    </w:p>
    <w:p w14:paraId="4F3EA064" w14:textId="77777777" w:rsidR="002E73B5" w:rsidRPr="00511C8F" w:rsidRDefault="002E73B5" w:rsidP="002E73B5">
      <w:pPr>
        <w:pStyle w:val="subsection"/>
        <w:rPr>
          <w:szCs w:val="21"/>
        </w:rPr>
      </w:pPr>
      <w:r w:rsidRPr="00511C8F">
        <w:rPr>
          <w:szCs w:val="21"/>
        </w:rPr>
        <w:tab/>
        <w:t>(6)</w:t>
      </w:r>
      <w:r w:rsidRPr="00511C8F">
        <w:rPr>
          <w:szCs w:val="21"/>
        </w:rPr>
        <w:tab/>
        <w:t>A person commits an offence if:</w:t>
      </w:r>
    </w:p>
    <w:p w14:paraId="309BEBE7" w14:textId="77777777" w:rsidR="002E73B5" w:rsidRPr="00511C8F" w:rsidRDefault="002E73B5" w:rsidP="002E73B5">
      <w:pPr>
        <w:pStyle w:val="paragraph"/>
        <w:rPr>
          <w:szCs w:val="21"/>
        </w:rPr>
      </w:pPr>
      <w:r w:rsidRPr="00511C8F">
        <w:rPr>
          <w:szCs w:val="21"/>
        </w:rPr>
        <w:tab/>
        <w:t>(a)</w:t>
      </w:r>
      <w:r w:rsidRPr="00511C8F">
        <w:rPr>
          <w:szCs w:val="21"/>
        </w:rPr>
        <w:tab/>
        <w:t>the person is a nominee; and</w:t>
      </w:r>
    </w:p>
    <w:p w14:paraId="68B5D302" w14:textId="77777777" w:rsidR="002E73B5" w:rsidRPr="00511C8F" w:rsidRDefault="002E73B5" w:rsidP="002E73B5">
      <w:pPr>
        <w:pStyle w:val="paragraph"/>
        <w:rPr>
          <w:szCs w:val="21"/>
        </w:rPr>
      </w:pPr>
      <w:r w:rsidRPr="00511C8F">
        <w:rPr>
          <w:szCs w:val="21"/>
        </w:rPr>
        <w:tab/>
        <w:t>(b)</w:t>
      </w:r>
      <w:r w:rsidRPr="00511C8F">
        <w:rPr>
          <w:szCs w:val="21"/>
        </w:rPr>
        <w:tab/>
        <w:t xml:space="preserve">the person refuses or fails to comply with a notice under </w:t>
      </w:r>
      <w:r w:rsidR="00F5062F" w:rsidRPr="00511C8F">
        <w:rPr>
          <w:szCs w:val="21"/>
        </w:rPr>
        <w:t>subsection (</w:t>
      </w:r>
      <w:r w:rsidRPr="00511C8F">
        <w:rPr>
          <w:szCs w:val="21"/>
        </w:rPr>
        <w:t>1).</w:t>
      </w:r>
    </w:p>
    <w:p w14:paraId="226CE89E" w14:textId="77777777" w:rsidR="002E73B5" w:rsidRPr="00511C8F" w:rsidRDefault="002E73B5" w:rsidP="002E73B5">
      <w:pPr>
        <w:pStyle w:val="Penalty"/>
        <w:rPr>
          <w:szCs w:val="21"/>
        </w:rPr>
      </w:pPr>
      <w:r w:rsidRPr="00511C8F">
        <w:rPr>
          <w:szCs w:val="21"/>
        </w:rPr>
        <w:t>Penalty:</w:t>
      </w:r>
      <w:r w:rsidRPr="00511C8F">
        <w:rPr>
          <w:szCs w:val="21"/>
        </w:rPr>
        <w:tab/>
        <w:t>30 penalty units.</w:t>
      </w:r>
    </w:p>
    <w:p w14:paraId="4724B6A9" w14:textId="77777777" w:rsidR="002E73B5" w:rsidRPr="00511C8F" w:rsidRDefault="002E73B5" w:rsidP="002E73B5">
      <w:pPr>
        <w:pStyle w:val="subsection"/>
        <w:rPr>
          <w:szCs w:val="21"/>
        </w:rPr>
      </w:pPr>
      <w:r w:rsidRPr="00511C8F">
        <w:rPr>
          <w:szCs w:val="21"/>
        </w:rPr>
        <w:tab/>
        <w:t>(7)</w:t>
      </w:r>
      <w:r w:rsidRPr="00511C8F">
        <w:rPr>
          <w:szCs w:val="21"/>
        </w:rPr>
        <w:tab/>
      </w:r>
      <w:r w:rsidR="00F5062F" w:rsidRPr="00511C8F">
        <w:rPr>
          <w:szCs w:val="21"/>
        </w:rPr>
        <w:t>Subsection (</w:t>
      </w:r>
      <w:r w:rsidRPr="00511C8F">
        <w:rPr>
          <w:szCs w:val="21"/>
        </w:rPr>
        <w:t>6) does not apply if the person has a reasonable excuse.</w:t>
      </w:r>
    </w:p>
    <w:p w14:paraId="66805340" w14:textId="20D6883C" w:rsidR="002E73B5" w:rsidRPr="00511C8F" w:rsidRDefault="002E73B5" w:rsidP="002E73B5">
      <w:pPr>
        <w:pStyle w:val="notetext"/>
        <w:rPr>
          <w:szCs w:val="17"/>
        </w:rPr>
      </w:pPr>
      <w:r w:rsidRPr="00511C8F">
        <w:rPr>
          <w:szCs w:val="17"/>
        </w:rPr>
        <w:t>Note:</w:t>
      </w:r>
      <w:r w:rsidRPr="00511C8F">
        <w:rPr>
          <w:szCs w:val="17"/>
        </w:rPr>
        <w:tab/>
        <w:t xml:space="preserve">A defendant bears an evidential burden in relation to the matter in </w:t>
      </w:r>
      <w:r w:rsidR="00F5062F" w:rsidRPr="00511C8F">
        <w:rPr>
          <w:szCs w:val="17"/>
        </w:rPr>
        <w:t>subsection (</w:t>
      </w:r>
      <w:r w:rsidRPr="00511C8F">
        <w:rPr>
          <w:szCs w:val="17"/>
        </w:rPr>
        <w:t>7) (see sub</w:t>
      </w:r>
      <w:r w:rsidR="00FB5E73">
        <w:rPr>
          <w:szCs w:val="17"/>
        </w:rPr>
        <w:t>section 1</w:t>
      </w:r>
      <w:r w:rsidRPr="00511C8F">
        <w:rPr>
          <w:szCs w:val="17"/>
        </w:rPr>
        <w:t xml:space="preserve">3.3(3) of the </w:t>
      </w:r>
      <w:r w:rsidRPr="00511C8F">
        <w:rPr>
          <w:i/>
          <w:szCs w:val="17"/>
        </w:rPr>
        <w:t>Criminal Code</w:t>
      </w:r>
      <w:r w:rsidRPr="00511C8F">
        <w:rPr>
          <w:szCs w:val="17"/>
        </w:rPr>
        <w:t>).</w:t>
      </w:r>
    </w:p>
    <w:p w14:paraId="6406A0A1" w14:textId="77777777" w:rsidR="002E73B5" w:rsidRPr="00511C8F" w:rsidRDefault="002E73B5" w:rsidP="002E73B5">
      <w:pPr>
        <w:pStyle w:val="subsection"/>
        <w:rPr>
          <w:szCs w:val="21"/>
        </w:rPr>
      </w:pPr>
      <w:r w:rsidRPr="00511C8F">
        <w:rPr>
          <w:szCs w:val="21"/>
        </w:rPr>
        <w:tab/>
        <w:t>(8)</w:t>
      </w:r>
      <w:r w:rsidRPr="00511C8F">
        <w:rPr>
          <w:szCs w:val="21"/>
        </w:rPr>
        <w:tab/>
        <w:t xml:space="preserve">An offence against </w:t>
      </w:r>
      <w:r w:rsidR="00F5062F" w:rsidRPr="00511C8F">
        <w:rPr>
          <w:szCs w:val="21"/>
        </w:rPr>
        <w:t>subsection (</w:t>
      </w:r>
      <w:r w:rsidRPr="00511C8F">
        <w:rPr>
          <w:szCs w:val="21"/>
        </w:rPr>
        <w:t>6) is an offence of strict liability.</w:t>
      </w:r>
    </w:p>
    <w:p w14:paraId="6D4D2D48" w14:textId="77777777" w:rsidR="002E73B5" w:rsidRPr="00511C8F" w:rsidRDefault="002E73B5" w:rsidP="002E73B5">
      <w:pPr>
        <w:pStyle w:val="subsection"/>
        <w:rPr>
          <w:szCs w:val="21"/>
        </w:rPr>
      </w:pPr>
      <w:r w:rsidRPr="00511C8F">
        <w:rPr>
          <w:szCs w:val="21"/>
        </w:rPr>
        <w:tab/>
        <w:t>(9)</w:t>
      </w:r>
      <w:r w:rsidRPr="00511C8F">
        <w:rPr>
          <w:szCs w:val="21"/>
        </w:rPr>
        <w:tab/>
        <w:t>This section extends to:</w:t>
      </w:r>
    </w:p>
    <w:p w14:paraId="44CF1978" w14:textId="77777777" w:rsidR="002E73B5" w:rsidRPr="00511C8F" w:rsidRDefault="002E73B5" w:rsidP="002E73B5">
      <w:pPr>
        <w:pStyle w:val="paragraph"/>
        <w:rPr>
          <w:szCs w:val="21"/>
        </w:rPr>
      </w:pPr>
      <w:r w:rsidRPr="00511C8F">
        <w:rPr>
          <w:szCs w:val="21"/>
        </w:rPr>
        <w:tab/>
        <w:t>(a)</w:t>
      </w:r>
      <w:r w:rsidRPr="00511C8F">
        <w:rPr>
          <w:szCs w:val="21"/>
        </w:rPr>
        <w:tab/>
        <w:t>acts, omissions, matters and things outside Australia, whether or not in a foreign country; and</w:t>
      </w:r>
    </w:p>
    <w:p w14:paraId="5810E33D" w14:textId="77777777" w:rsidR="002E73B5" w:rsidRPr="00511C8F" w:rsidRDefault="002E73B5" w:rsidP="002E73B5">
      <w:pPr>
        <w:pStyle w:val="paragraph"/>
        <w:rPr>
          <w:szCs w:val="21"/>
        </w:rPr>
      </w:pPr>
      <w:r w:rsidRPr="00511C8F">
        <w:rPr>
          <w:szCs w:val="21"/>
        </w:rPr>
        <w:tab/>
        <w:t>(b)</w:t>
      </w:r>
      <w:r w:rsidRPr="00511C8F">
        <w:rPr>
          <w:szCs w:val="21"/>
        </w:rPr>
        <w:tab/>
        <w:t>all persons, irrespective of their nationality or citizenship.</w:t>
      </w:r>
    </w:p>
    <w:p w14:paraId="1AEA826A" w14:textId="77777777" w:rsidR="002E73B5" w:rsidRPr="00511C8F" w:rsidRDefault="00EC58A2" w:rsidP="00CA49F2">
      <w:pPr>
        <w:pStyle w:val="ActHead3"/>
        <w:pageBreakBefore/>
        <w:rPr>
          <w:szCs w:val="27"/>
        </w:rPr>
      </w:pPr>
      <w:bookmarkStart w:id="406" w:name="_Toc130892998"/>
      <w:r w:rsidRPr="00511C8F">
        <w:rPr>
          <w:rStyle w:val="CharDivNo"/>
          <w:szCs w:val="27"/>
        </w:rPr>
        <w:lastRenderedPageBreak/>
        <w:t>Division 5</w:t>
      </w:r>
      <w:r w:rsidR="002E73B5" w:rsidRPr="00511C8F">
        <w:rPr>
          <w:szCs w:val="27"/>
        </w:rPr>
        <w:t>—</w:t>
      </w:r>
      <w:r w:rsidR="002E73B5" w:rsidRPr="00511C8F">
        <w:rPr>
          <w:rStyle w:val="CharDivText"/>
          <w:szCs w:val="27"/>
        </w:rPr>
        <w:t>Other matters relating to nominees</w:t>
      </w:r>
      <w:bookmarkEnd w:id="406"/>
    </w:p>
    <w:p w14:paraId="3199DB86" w14:textId="77777777" w:rsidR="002E73B5" w:rsidRPr="00511C8F" w:rsidRDefault="002E73B5" w:rsidP="002E73B5">
      <w:pPr>
        <w:pStyle w:val="ActHead5"/>
        <w:rPr>
          <w:szCs w:val="23"/>
        </w:rPr>
      </w:pPr>
      <w:bookmarkStart w:id="407" w:name="_Toc130892999"/>
      <w:r w:rsidRPr="00511C8F">
        <w:rPr>
          <w:rStyle w:val="CharSectno"/>
          <w:szCs w:val="23"/>
        </w:rPr>
        <w:t>290</w:t>
      </w:r>
      <w:r w:rsidRPr="00511C8F">
        <w:rPr>
          <w:szCs w:val="23"/>
        </w:rPr>
        <w:t xml:space="preserve">  Protection of principal against liability for actions of nominee</w:t>
      </w:r>
      <w:bookmarkEnd w:id="407"/>
    </w:p>
    <w:p w14:paraId="7687744D" w14:textId="77777777" w:rsidR="002E73B5" w:rsidRPr="00511C8F" w:rsidRDefault="002E73B5" w:rsidP="002E73B5">
      <w:pPr>
        <w:pStyle w:val="subsection"/>
        <w:rPr>
          <w:szCs w:val="21"/>
        </w:rPr>
      </w:pPr>
      <w:r w:rsidRPr="00511C8F">
        <w:rPr>
          <w:szCs w:val="21"/>
        </w:rPr>
        <w:tab/>
      </w:r>
      <w:r w:rsidRPr="00511C8F">
        <w:rPr>
          <w:szCs w:val="21"/>
        </w:rPr>
        <w:tab/>
        <w:t xml:space="preserve">Nothing in this </w:t>
      </w:r>
      <w:r w:rsidR="00FC6130" w:rsidRPr="00511C8F">
        <w:rPr>
          <w:szCs w:val="21"/>
        </w:rPr>
        <w:t>Part</w:t>
      </w:r>
      <w:r w:rsidR="00CA49F2" w:rsidRPr="00511C8F">
        <w:rPr>
          <w:szCs w:val="21"/>
        </w:rPr>
        <w:t xml:space="preserve"> </w:t>
      </w:r>
      <w:r w:rsidRPr="00511C8F">
        <w:rPr>
          <w:szCs w:val="21"/>
        </w:rPr>
        <w:t>has the effect of rendering a principal guilty of an offence against this Act in relation to any act or omission of the principal’s correspondence nominee.</w:t>
      </w:r>
    </w:p>
    <w:p w14:paraId="458598E5" w14:textId="77777777" w:rsidR="002E73B5" w:rsidRPr="00511C8F" w:rsidRDefault="002E73B5" w:rsidP="002E73B5">
      <w:pPr>
        <w:pStyle w:val="ActHead5"/>
        <w:rPr>
          <w:szCs w:val="23"/>
        </w:rPr>
      </w:pPr>
      <w:bookmarkStart w:id="408" w:name="_Toc130893000"/>
      <w:r w:rsidRPr="00511C8F">
        <w:rPr>
          <w:rStyle w:val="CharSectno"/>
          <w:szCs w:val="23"/>
        </w:rPr>
        <w:t>291</w:t>
      </w:r>
      <w:r w:rsidRPr="00511C8F">
        <w:rPr>
          <w:szCs w:val="23"/>
        </w:rPr>
        <w:t xml:space="preserve">  Protection of nominee against criminal liability</w:t>
      </w:r>
      <w:bookmarkEnd w:id="408"/>
    </w:p>
    <w:p w14:paraId="31476AD3" w14:textId="77777777" w:rsidR="002E73B5" w:rsidRPr="00511C8F" w:rsidRDefault="002E73B5" w:rsidP="002E73B5">
      <w:pPr>
        <w:pStyle w:val="subsection"/>
        <w:rPr>
          <w:szCs w:val="21"/>
        </w:rPr>
      </w:pPr>
      <w:r w:rsidRPr="00511C8F">
        <w:rPr>
          <w:szCs w:val="21"/>
        </w:rPr>
        <w:tab/>
        <w:t>(1)</w:t>
      </w:r>
      <w:r w:rsidRPr="00511C8F">
        <w:rPr>
          <w:szCs w:val="21"/>
        </w:rPr>
        <w:tab/>
        <w:t>A nominee of a principal is not subject to any criminal liability under this Act in relation to:</w:t>
      </w:r>
    </w:p>
    <w:p w14:paraId="1BD9EE21" w14:textId="77777777" w:rsidR="002E73B5" w:rsidRPr="00511C8F" w:rsidRDefault="002E73B5" w:rsidP="002E73B5">
      <w:pPr>
        <w:pStyle w:val="paragraph"/>
        <w:rPr>
          <w:szCs w:val="21"/>
        </w:rPr>
      </w:pPr>
      <w:r w:rsidRPr="00511C8F">
        <w:rPr>
          <w:szCs w:val="21"/>
        </w:rPr>
        <w:tab/>
        <w:t>(a)</w:t>
      </w:r>
      <w:r w:rsidRPr="00511C8F">
        <w:rPr>
          <w:szCs w:val="21"/>
        </w:rPr>
        <w:tab/>
        <w:t>any act or omission of the principal; or</w:t>
      </w:r>
    </w:p>
    <w:p w14:paraId="12913ACA" w14:textId="77777777" w:rsidR="002E73B5" w:rsidRPr="00511C8F" w:rsidRDefault="002E73B5" w:rsidP="002E73B5">
      <w:pPr>
        <w:pStyle w:val="paragraph"/>
        <w:rPr>
          <w:szCs w:val="21"/>
        </w:rPr>
      </w:pPr>
      <w:r w:rsidRPr="00511C8F">
        <w:rPr>
          <w:szCs w:val="21"/>
        </w:rPr>
        <w:tab/>
        <w:t>(b)</w:t>
      </w:r>
      <w:r w:rsidRPr="00511C8F">
        <w:rPr>
          <w:szCs w:val="21"/>
        </w:rPr>
        <w:tab/>
        <w:t>anything done, in good faith, by the nominee in his or her capacity as nominee.</w:t>
      </w:r>
    </w:p>
    <w:p w14:paraId="6888FFD8" w14:textId="77777777" w:rsidR="002E73B5" w:rsidRPr="00511C8F" w:rsidRDefault="002E73B5" w:rsidP="002E73B5">
      <w:pPr>
        <w:pStyle w:val="subsection"/>
        <w:rPr>
          <w:szCs w:val="21"/>
        </w:rPr>
      </w:pPr>
      <w:r w:rsidRPr="00511C8F">
        <w:rPr>
          <w:szCs w:val="21"/>
        </w:rPr>
        <w:tab/>
        <w:t>(2)</w:t>
      </w:r>
      <w:r w:rsidRPr="00511C8F">
        <w:rPr>
          <w:szCs w:val="21"/>
        </w:rPr>
        <w:tab/>
        <w:t>This section has effect subject to section</w:t>
      </w:r>
      <w:r w:rsidR="00F5062F" w:rsidRPr="00511C8F">
        <w:rPr>
          <w:szCs w:val="21"/>
        </w:rPr>
        <w:t> </w:t>
      </w:r>
      <w:r w:rsidRPr="00511C8F">
        <w:rPr>
          <w:szCs w:val="21"/>
        </w:rPr>
        <w:t>289 (which deals with a statement by a payment nominee regarding the disposal of money).</w:t>
      </w:r>
    </w:p>
    <w:p w14:paraId="6ACBDE9A" w14:textId="77777777" w:rsidR="002E73B5" w:rsidRPr="00511C8F" w:rsidRDefault="002E73B5" w:rsidP="002E73B5">
      <w:pPr>
        <w:pStyle w:val="ActHead5"/>
        <w:rPr>
          <w:szCs w:val="23"/>
        </w:rPr>
      </w:pPr>
      <w:bookmarkStart w:id="409" w:name="_Toc130893001"/>
      <w:r w:rsidRPr="00511C8F">
        <w:rPr>
          <w:rStyle w:val="CharSectno"/>
          <w:szCs w:val="23"/>
        </w:rPr>
        <w:t>292</w:t>
      </w:r>
      <w:r w:rsidRPr="00511C8F">
        <w:rPr>
          <w:szCs w:val="23"/>
        </w:rPr>
        <w:t xml:space="preserve">  Duty of nominee to principal</w:t>
      </w:r>
      <w:bookmarkEnd w:id="409"/>
    </w:p>
    <w:p w14:paraId="2A27B1AF" w14:textId="77777777" w:rsidR="002E73B5" w:rsidRPr="00511C8F" w:rsidRDefault="002E73B5" w:rsidP="002E73B5">
      <w:pPr>
        <w:pStyle w:val="subsection"/>
        <w:rPr>
          <w:szCs w:val="21"/>
        </w:rPr>
      </w:pPr>
      <w:r w:rsidRPr="00511C8F">
        <w:rPr>
          <w:szCs w:val="21"/>
        </w:rPr>
        <w:tab/>
        <w:t>(1)</w:t>
      </w:r>
      <w:r w:rsidRPr="00511C8F">
        <w:rPr>
          <w:szCs w:val="21"/>
        </w:rPr>
        <w:tab/>
        <w:t>It is the duty of a person who is the payment or correspondence nominee of a principal at all times to act in the best interests of the principal.</w:t>
      </w:r>
    </w:p>
    <w:p w14:paraId="4FD8443D" w14:textId="77777777" w:rsidR="002E73B5" w:rsidRPr="00511C8F" w:rsidRDefault="002E73B5" w:rsidP="002E73B5">
      <w:pPr>
        <w:pStyle w:val="subsection"/>
        <w:rPr>
          <w:szCs w:val="21"/>
        </w:rPr>
      </w:pPr>
      <w:r w:rsidRPr="00511C8F">
        <w:rPr>
          <w:szCs w:val="21"/>
        </w:rPr>
        <w:tab/>
        <w:t>(2)</w:t>
      </w:r>
      <w:r w:rsidRPr="00511C8F">
        <w:rPr>
          <w:szCs w:val="21"/>
        </w:rPr>
        <w:tab/>
        <w:t xml:space="preserve">A nominee does not commit a breach of the duty imposed by </w:t>
      </w:r>
      <w:r w:rsidR="00F5062F" w:rsidRPr="00511C8F">
        <w:rPr>
          <w:szCs w:val="21"/>
        </w:rPr>
        <w:t>subsection (</w:t>
      </w:r>
      <w:r w:rsidRPr="00511C8F">
        <w:rPr>
          <w:szCs w:val="21"/>
        </w:rPr>
        <w:t>1) by doing an act if, when the act is done, the nominee reasonably believes that it is in the best interests of the principal that the act be done.</w:t>
      </w:r>
    </w:p>
    <w:p w14:paraId="36BEC4CF" w14:textId="77777777" w:rsidR="002E73B5" w:rsidRPr="00511C8F" w:rsidRDefault="002E73B5" w:rsidP="002E73B5">
      <w:pPr>
        <w:pStyle w:val="subsection"/>
        <w:rPr>
          <w:szCs w:val="21"/>
        </w:rPr>
      </w:pPr>
      <w:r w:rsidRPr="00511C8F">
        <w:rPr>
          <w:szCs w:val="21"/>
        </w:rPr>
        <w:tab/>
        <w:t>(3)</w:t>
      </w:r>
      <w:r w:rsidRPr="00511C8F">
        <w:rPr>
          <w:szCs w:val="21"/>
        </w:rPr>
        <w:tab/>
        <w:t xml:space="preserve">A nominee does not commit a breach of the duty imposed by </w:t>
      </w:r>
      <w:r w:rsidR="00F5062F" w:rsidRPr="00511C8F">
        <w:rPr>
          <w:szCs w:val="21"/>
        </w:rPr>
        <w:t>subsection (</w:t>
      </w:r>
      <w:r w:rsidRPr="00511C8F">
        <w:rPr>
          <w:szCs w:val="21"/>
        </w:rPr>
        <w:t>1) by refraining from doing an act if, at the relevant time, the nominee reasonably believes that it is in the best interests of the principal that the act be not done.</w:t>
      </w:r>
    </w:p>
    <w:p w14:paraId="4F90FB36" w14:textId="77777777" w:rsidR="002E73B5" w:rsidRPr="00511C8F" w:rsidRDefault="002E73B5" w:rsidP="002E73B5">
      <w:pPr>
        <w:pStyle w:val="ActHead5"/>
        <w:rPr>
          <w:szCs w:val="23"/>
        </w:rPr>
      </w:pPr>
      <w:bookmarkStart w:id="410" w:name="_Toc130893002"/>
      <w:r w:rsidRPr="00511C8F">
        <w:rPr>
          <w:rStyle w:val="CharSectno"/>
          <w:szCs w:val="23"/>
        </w:rPr>
        <w:lastRenderedPageBreak/>
        <w:t>293</w:t>
      </w:r>
      <w:r w:rsidRPr="00511C8F">
        <w:rPr>
          <w:szCs w:val="23"/>
        </w:rPr>
        <w:t xml:space="preserve">  Saving of Secretary’s powers of revocation</w:t>
      </w:r>
      <w:bookmarkEnd w:id="410"/>
    </w:p>
    <w:p w14:paraId="0802216F" w14:textId="69352167" w:rsidR="002E73B5" w:rsidRPr="00511C8F" w:rsidRDefault="002E73B5" w:rsidP="002E73B5">
      <w:pPr>
        <w:pStyle w:val="subsection"/>
        <w:rPr>
          <w:szCs w:val="21"/>
        </w:rPr>
      </w:pPr>
      <w:r w:rsidRPr="00511C8F">
        <w:rPr>
          <w:szCs w:val="21"/>
        </w:rPr>
        <w:tab/>
      </w:r>
      <w:r w:rsidRPr="00511C8F">
        <w:rPr>
          <w:szCs w:val="21"/>
        </w:rPr>
        <w:tab/>
        <w:t xml:space="preserve">Nothing in this </w:t>
      </w:r>
      <w:r w:rsidR="00EC58A2" w:rsidRPr="00511C8F">
        <w:rPr>
          <w:szCs w:val="21"/>
        </w:rPr>
        <w:t>Part i</w:t>
      </w:r>
      <w:r w:rsidRPr="00511C8F">
        <w:rPr>
          <w:szCs w:val="21"/>
        </w:rPr>
        <w:t xml:space="preserve">s to be taken to be an expression of a contrary intention for the purposes of </w:t>
      </w:r>
      <w:r w:rsidR="00FB5E73">
        <w:rPr>
          <w:szCs w:val="21"/>
        </w:rPr>
        <w:t>subsection 3</w:t>
      </w:r>
      <w:r w:rsidRPr="00511C8F">
        <w:rPr>
          <w:szCs w:val="21"/>
        </w:rPr>
        <w:t xml:space="preserve">3(3) of the </w:t>
      </w:r>
      <w:r w:rsidRPr="00511C8F">
        <w:rPr>
          <w:i/>
          <w:szCs w:val="21"/>
        </w:rPr>
        <w:t>Acts Interpretation Act 1901</w:t>
      </w:r>
      <w:r w:rsidRPr="00511C8F">
        <w:rPr>
          <w:szCs w:val="21"/>
        </w:rPr>
        <w:t>.</w:t>
      </w:r>
    </w:p>
    <w:p w14:paraId="54C9587E" w14:textId="77777777" w:rsidR="002E73B5" w:rsidRPr="00511C8F" w:rsidRDefault="002E73B5" w:rsidP="002E73B5">
      <w:pPr>
        <w:pStyle w:val="ActHead5"/>
        <w:rPr>
          <w:szCs w:val="23"/>
        </w:rPr>
      </w:pPr>
      <w:bookmarkStart w:id="411" w:name="_Toc130893003"/>
      <w:r w:rsidRPr="00511C8F">
        <w:rPr>
          <w:rStyle w:val="CharSectno"/>
          <w:szCs w:val="23"/>
        </w:rPr>
        <w:t>294</w:t>
      </w:r>
      <w:r w:rsidRPr="00511C8F">
        <w:rPr>
          <w:szCs w:val="23"/>
        </w:rPr>
        <w:t xml:space="preserve">  Saving of Secretary’s powers to give notices to principal</w:t>
      </w:r>
      <w:bookmarkEnd w:id="411"/>
    </w:p>
    <w:p w14:paraId="4B54CA51" w14:textId="77777777" w:rsidR="002E73B5" w:rsidRPr="00511C8F" w:rsidRDefault="002E73B5" w:rsidP="002E73B5">
      <w:pPr>
        <w:pStyle w:val="subsection"/>
        <w:rPr>
          <w:szCs w:val="21"/>
        </w:rPr>
      </w:pPr>
      <w:r w:rsidRPr="00511C8F">
        <w:rPr>
          <w:szCs w:val="21"/>
        </w:rPr>
        <w:tab/>
      </w:r>
      <w:r w:rsidRPr="00511C8F">
        <w:rPr>
          <w:szCs w:val="21"/>
        </w:rPr>
        <w:tab/>
        <w:t xml:space="preserve">Nothing in this </w:t>
      </w:r>
      <w:r w:rsidR="00EC58A2" w:rsidRPr="00511C8F">
        <w:rPr>
          <w:szCs w:val="21"/>
        </w:rPr>
        <w:t>Part i</w:t>
      </w:r>
      <w:r w:rsidRPr="00511C8F">
        <w:rPr>
          <w:szCs w:val="21"/>
        </w:rPr>
        <w:t>s intended in any way to limit or affect the Secretary’s powers under other provisions of this Act to give notices to, or make requirements of, a person who has a nominee.</w:t>
      </w:r>
    </w:p>
    <w:p w14:paraId="0EE25886" w14:textId="77777777" w:rsidR="002E73B5" w:rsidRPr="00511C8F" w:rsidRDefault="002E73B5" w:rsidP="002E73B5">
      <w:pPr>
        <w:pStyle w:val="ActHead5"/>
        <w:rPr>
          <w:szCs w:val="23"/>
        </w:rPr>
      </w:pPr>
      <w:bookmarkStart w:id="412" w:name="_Toc130893004"/>
      <w:r w:rsidRPr="00511C8F">
        <w:rPr>
          <w:rStyle w:val="CharSectno"/>
          <w:szCs w:val="23"/>
        </w:rPr>
        <w:t>295</w:t>
      </w:r>
      <w:r w:rsidRPr="00511C8F">
        <w:rPr>
          <w:szCs w:val="23"/>
        </w:rPr>
        <w:t xml:space="preserve">  Notification of nominee where notice given to principal</w:t>
      </w:r>
      <w:bookmarkEnd w:id="412"/>
    </w:p>
    <w:p w14:paraId="1C6AD104" w14:textId="77777777" w:rsidR="002E73B5" w:rsidRPr="00511C8F" w:rsidRDefault="002E73B5" w:rsidP="002E73B5">
      <w:pPr>
        <w:pStyle w:val="subsection"/>
        <w:rPr>
          <w:szCs w:val="21"/>
        </w:rPr>
      </w:pPr>
      <w:r w:rsidRPr="00511C8F">
        <w:rPr>
          <w:szCs w:val="21"/>
        </w:rPr>
        <w:tab/>
      </w:r>
      <w:r w:rsidRPr="00511C8F">
        <w:rPr>
          <w:szCs w:val="21"/>
        </w:rPr>
        <w:tab/>
        <w:t>If, under a provision of this Act (other than a provision of this Part), the Secretary gives a notice to a person who has a correspondence nominee, the Secretary may inform the correspondence nominee of the giving of the notice and of the terms of the notice.</w:t>
      </w:r>
    </w:p>
    <w:p w14:paraId="48E1531B" w14:textId="77777777" w:rsidR="002E73B5" w:rsidRPr="00511C8F" w:rsidRDefault="002E73B5" w:rsidP="002E73B5">
      <w:pPr>
        <w:pStyle w:val="ActHead5"/>
        <w:rPr>
          <w:szCs w:val="23"/>
        </w:rPr>
      </w:pPr>
      <w:bookmarkStart w:id="413" w:name="_Toc130893005"/>
      <w:r w:rsidRPr="00511C8F">
        <w:rPr>
          <w:rStyle w:val="CharSectno"/>
          <w:szCs w:val="23"/>
        </w:rPr>
        <w:t>296</w:t>
      </w:r>
      <w:r w:rsidRPr="00511C8F">
        <w:rPr>
          <w:szCs w:val="23"/>
        </w:rPr>
        <w:t xml:space="preserve">  Right of nominee to attend with principal</w:t>
      </w:r>
      <w:bookmarkEnd w:id="413"/>
    </w:p>
    <w:p w14:paraId="073E05AF" w14:textId="77777777" w:rsidR="002E73B5" w:rsidRPr="00511C8F" w:rsidRDefault="002E73B5" w:rsidP="002E73B5">
      <w:pPr>
        <w:pStyle w:val="subsection"/>
        <w:rPr>
          <w:szCs w:val="21"/>
        </w:rPr>
      </w:pPr>
      <w:r w:rsidRPr="00511C8F">
        <w:rPr>
          <w:szCs w:val="21"/>
        </w:rPr>
        <w:tab/>
        <w:t>(1)</w:t>
      </w:r>
      <w:r w:rsidRPr="00511C8F">
        <w:rPr>
          <w:szCs w:val="21"/>
        </w:rPr>
        <w:tab/>
        <w:t>If:</w:t>
      </w:r>
    </w:p>
    <w:p w14:paraId="716CBA00" w14:textId="77777777" w:rsidR="002E73B5" w:rsidRPr="00511C8F" w:rsidRDefault="002E73B5" w:rsidP="002E73B5">
      <w:pPr>
        <w:pStyle w:val="paragraph"/>
        <w:rPr>
          <w:szCs w:val="21"/>
        </w:rPr>
      </w:pPr>
      <w:r w:rsidRPr="00511C8F">
        <w:rPr>
          <w:szCs w:val="21"/>
        </w:rPr>
        <w:tab/>
        <w:t>(a)</w:t>
      </w:r>
      <w:r w:rsidRPr="00511C8F">
        <w:rPr>
          <w:szCs w:val="21"/>
        </w:rPr>
        <w:tab/>
        <w:t>under a provision of this Act (other than a provision of this Part), the Secretary gives a notice to a person who has a correspondence nominee; and</w:t>
      </w:r>
    </w:p>
    <w:p w14:paraId="73289160" w14:textId="77777777" w:rsidR="002E73B5" w:rsidRPr="00511C8F" w:rsidRDefault="002E73B5" w:rsidP="002E73B5">
      <w:pPr>
        <w:pStyle w:val="paragraph"/>
        <w:rPr>
          <w:szCs w:val="21"/>
        </w:rPr>
      </w:pPr>
      <w:r w:rsidRPr="00511C8F">
        <w:rPr>
          <w:szCs w:val="21"/>
        </w:rPr>
        <w:tab/>
        <w:t>(b)</w:t>
      </w:r>
      <w:r w:rsidRPr="00511C8F">
        <w:rPr>
          <w:szCs w:val="21"/>
        </w:rPr>
        <w:tab/>
        <w:t>the notice requires the person:</w:t>
      </w:r>
    </w:p>
    <w:p w14:paraId="765E07FB" w14:textId="77777777" w:rsidR="002E73B5" w:rsidRPr="00511C8F" w:rsidRDefault="002E73B5" w:rsidP="002E73B5">
      <w:pPr>
        <w:pStyle w:val="paragraphsub"/>
        <w:rPr>
          <w:szCs w:val="21"/>
        </w:rPr>
      </w:pPr>
      <w:r w:rsidRPr="00511C8F">
        <w:rPr>
          <w:szCs w:val="21"/>
        </w:rPr>
        <w:tab/>
        <w:t>(i)</w:t>
      </w:r>
      <w:r w:rsidRPr="00511C8F">
        <w:rPr>
          <w:szCs w:val="21"/>
        </w:rPr>
        <w:tab/>
        <w:t>to attend the Department; or</w:t>
      </w:r>
    </w:p>
    <w:p w14:paraId="10652EFC" w14:textId="77777777" w:rsidR="002E73B5" w:rsidRPr="00511C8F" w:rsidRDefault="002E73B5" w:rsidP="002E73B5">
      <w:pPr>
        <w:pStyle w:val="paragraphsub"/>
        <w:rPr>
          <w:szCs w:val="21"/>
        </w:rPr>
      </w:pPr>
      <w:r w:rsidRPr="00511C8F">
        <w:rPr>
          <w:szCs w:val="21"/>
        </w:rPr>
        <w:tab/>
        <w:t>(ii)</w:t>
      </w:r>
      <w:r w:rsidRPr="00511C8F">
        <w:rPr>
          <w:szCs w:val="21"/>
        </w:rPr>
        <w:tab/>
        <w:t>to attend a particular place; and</w:t>
      </w:r>
    </w:p>
    <w:p w14:paraId="14C82455" w14:textId="77777777" w:rsidR="002E73B5" w:rsidRPr="00511C8F" w:rsidRDefault="002E73B5" w:rsidP="002E73B5">
      <w:pPr>
        <w:pStyle w:val="paragraph"/>
        <w:rPr>
          <w:szCs w:val="21"/>
        </w:rPr>
      </w:pPr>
      <w:r w:rsidRPr="00511C8F">
        <w:rPr>
          <w:szCs w:val="21"/>
        </w:rPr>
        <w:tab/>
        <w:t>(c)</w:t>
      </w:r>
      <w:r w:rsidRPr="00511C8F">
        <w:rPr>
          <w:szCs w:val="21"/>
        </w:rPr>
        <w:tab/>
        <w:t>the Secretary informs the person’s correspondence nominee of the giving of the notice;</w:t>
      </w:r>
    </w:p>
    <w:p w14:paraId="5D269FDA" w14:textId="77777777" w:rsidR="002E73B5" w:rsidRPr="00511C8F" w:rsidRDefault="002E73B5" w:rsidP="002E73B5">
      <w:pPr>
        <w:pStyle w:val="subsection2"/>
        <w:rPr>
          <w:szCs w:val="21"/>
        </w:rPr>
      </w:pPr>
      <w:r w:rsidRPr="00511C8F">
        <w:rPr>
          <w:szCs w:val="21"/>
        </w:rPr>
        <w:t>the correspondence nominee may attend the Department or place (as the case may be) with the person if the person so wishes.</w:t>
      </w:r>
    </w:p>
    <w:p w14:paraId="2DCF5945" w14:textId="77777777" w:rsidR="002E73B5" w:rsidRPr="00511C8F" w:rsidRDefault="002E73B5" w:rsidP="002E73B5">
      <w:pPr>
        <w:pStyle w:val="subsection"/>
        <w:rPr>
          <w:szCs w:val="21"/>
        </w:rPr>
      </w:pPr>
      <w:r w:rsidRPr="00511C8F">
        <w:rPr>
          <w:szCs w:val="21"/>
        </w:rPr>
        <w:tab/>
        <w:t>(2)</w:t>
      </w:r>
      <w:r w:rsidRPr="00511C8F">
        <w:rPr>
          <w:szCs w:val="21"/>
        </w:rPr>
        <w:tab/>
        <w:t xml:space="preserve">If a person’s correspondence nominee is a body corporate, the last reference in </w:t>
      </w:r>
      <w:r w:rsidR="00F5062F" w:rsidRPr="00511C8F">
        <w:rPr>
          <w:szCs w:val="21"/>
        </w:rPr>
        <w:t>subsection (</w:t>
      </w:r>
      <w:r w:rsidRPr="00511C8F">
        <w:rPr>
          <w:szCs w:val="21"/>
        </w:rPr>
        <w:t>1) to the correspondence nominee is to be read as a reference to an officer or employee of the correspondence nominee.</w:t>
      </w:r>
    </w:p>
    <w:p w14:paraId="06A07533" w14:textId="79C4C5DE" w:rsidR="002E73B5" w:rsidRPr="00511C8F" w:rsidRDefault="002E73B5" w:rsidP="00CA49F2">
      <w:pPr>
        <w:pStyle w:val="ActHead2"/>
        <w:pageBreakBefore/>
        <w:rPr>
          <w:szCs w:val="31"/>
        </w:rPr>
      </w:pPr>
      <w:bookmarkStart w:id="414" w:name="_Toc130893006"/>
      <w:r w:rsidRPr="00511C8F">
        <w:rPr>
          <w:rStyle w:val="CharPartNo"/>
          <w:szCs w:val="31"/>
        </w:rPr>
        <w:lastRenderedPageBreak/>
        <w:t>Part</w:t>
      </w:r>
      <w:r w:rsidR="00F5062F" w:rsidRPr="00511C8F">
        <w:rPr>
          <w:rStyle w:val="CharPartNo"/>
          <w:szCs w:val="31"/>
        </w:rPr>
        <w:t> </w:t>
      </w:r>
      <w:r w:rsidRPr="00511C8F">
        <w:rPr>
          <w:rStyle w:val="CharPartNo"/>
          <w:szCs w:val="31"/>
        </w:rPr>
        <w:t>6</w:t>
      </w:r>
      <w:r w:rsidR="00FB5E73">
        <w:rPr>
          <w:rStyle w:val="CharPartNo"/>
          <w:szCs w:val="31"/>
        </w:rPr>
        <w:noBreakHyphen/>
      </w:r>
      <w:r w:rsidRPr="00511C8F">
        <w:rPr>
          <w:rStyle w:val="CharPartNo"/>
          <w:szCs w:val="31"/>
        </w:rPr>
        <w:t>3</w:t>
      </w:r>
      <w:r w:rsidRPr="00511C8F">
        <w:rPr>
          <w:szCs w:val="31"/>
        </w:rPr>
        <w:t>—</w:t>
      </w:r>
      <w:r w:rsidRPr="00511C8F">
        <w:rPr>
          <w:rStyle w:val="CharPartText"/>
          <w:szCs w:val="31"/>
        </w:rPr>
        <w:t>Other matters</w:t>
      </w:r>
      <w:bookmarkEnd w:id="414"/>
    </w:p>
    <w:p w14:paraId="54BCE3CB" w14:textId="77777777" w:rsidR="002E73B5" w:rsidRPr="00511C8F" w:rsidRDefault="00EC58A2" w:rsidP="002E73B5">
      <w:pPr>
        <w:pStyle w:val="ActHead3"/>
        <w:rPr>
          <w:szCs w:val="27"/>
        </w:rPr>
      </w:pPr>
      <w:bookmarkStart w:id="415" w:name="_Toc130893007"/>
      <w:r w:rsidRPr="00511C8F">
        <w:rPr>
          <w:rStyle w:val="CharDivNo"/>
          <w:szCs w:val="27"/>
        </w:rPr>
        <w:t>Division 1</w:t>
      </w:r>
      <w:r w:rsidR="002E73B5" w:rsidRPr="00511C8F">
        <w:rPr>
          <w:szCs w:val="27"/>
        </w:rPr>
        <w:t>—</w:t>
      </w:r>
      <w:r w:rsidR="002E73B5" w:rsidRPr="00511C8F">
        <w:rPr>
          <w:rStyle w:val="CharDivText"/>
          <w:szCs w:val="27"/>
        </w:rPr>
        <w:t>Guide to this Part</w:t>
      </w:r>
      <w:bookmarkEnd w:id="415"/>
    </w:p>
    <w:p w14:paraId="6D7BBA69" w14:textId="77777777" w:rsidR="002E73B5" w:rsidRPr="00511C8F" w:rsidRDefault="002E73B5" w:rsidP="002E73B5">
      <w:pPr>
        <w:pStyle w:val="ActHead5"/>
        <w:rPr>
          <w:szCs w:val="23"/>
        </w:rPr>
      </w:pPr>
      <w:bookmarkStart w:id="416" w:name="_Toc130893008"/>
      <w:r w:rsidRPr="00511C8F">
        <w:rPr>
          <w:rStyle w:val="CharSectno"/>
          <w:szCs w:val="23"/>
        </w:rPr>
        <w:t>297</w:t>
      </w:r>
      <w:r w:rsidRPr="00511C8F">
        <w:rPr>
          <w:szCs w:val="23"/>
        </w:rPr>
        <w:t xml:space="preserve">  Guide to this Part</w:t>
      </w:r>
      <w:bookmarkEnd w:id="416"/>
    </w:p>
    <w:p w14:paraId="3EAB3BEA" w14:textId="77777777" w:rsidR="002E73B5" w:rsidRPr="00511C8F" w:rsidRDefault="002E73B5" w:rsidP="009D5F1A">
      <w:pPr>
        <w:pStyle w:val="SOText"/>
        <w:rPr>
          <w:szCs w:val="21"/>
        </w:rPr>
      </w:pPr>
      <w:r w:rsidRPr="00511C8F">
        <w:rPr>
          <w:szCs w:val="21"/>
        </w:rPr>
        <w:t xml:space="preserve">This </w:t>
      </w:r>
      <w:r w:rsidR="00FC6130" w:rsidRPr="00511C8F">
        <w:rPr>
          <w:szCs w:val="21"/>
        </w:rPr>
        <w:t>Part</w:t>
      </w:r>
      <w:r w:rsidR="00CA49F2" w:rsidRPr="00511C8F">
        <w:rPr>
          <w:szCs w:val="21"/>
        </w:rPr>
        <w:t xml:space="preserve"> </w:t>
      </w:r>
      <w:r w:rsidRPr="00511C8F">
        <w:rPr>
          <w:szCs w:val="21"/>
        </w:rPr>
        <w:t>deals with miscellaneous matters.</w:t>
      </w:r>
    </w:p>
    <w:p w14:paraId="4A265DE5" w14:textId="77777777" w:rsidR="002E73B5" w:rsidRPr="00511C8F" w:rsidRDefault="00EC58A2" w:rsidP="009D5F1A">
      <w:pPr>
        <w:pStyle w:val="SOText"/>
        <w:rPr>
          <w:szCs w:val="21"/>
        </w:rPr>
      </w:pPr>
      <w:r w:rsidRPr="00511C8F">
        <w:rPr>
          <w:szCs w:val="21"/>
        </w:rPr>
        <w:t>Division 2</w:t>
      </w:r>
      <w:r w:rsidR="002E73B5" w:rsidRPr="00511C8F">
        <w:rPr>
          <w:szCs w:val="21"/>
        </w:rPr>
        <w:t xml:space="preserve"> provides for the Paid Parental Leave Rules. The PPL rules are made by the Minister by legislative instrument. They are subordinate legislation and provide rules that operate in addition to those in this Act.</w:t>
      </w:r>
    </w:p>
    <w:p w14:paraId="3CECE485" w14:textId="77777777" w:rsidR="00BD7AB3" w:rsidRPr="00511C8F" w:rsidRDefault="00BD7AB3" w:rsidP="00BD7AB3">
      <w:pPr>
        <w:pStyle w:val="SOText"/>
        <w:rPr>
          <w:szCs w:val="21"/>
        </w:rPr>
      </w:pPr>
      <w:bookmarkStart w:id="417" w:name="_Hlk83308731"/>
      <w:r w:rsidRPr="00511C8F">
        <w:rPr>
          <w:szCs w:val="21"/>
        </w:rPr>
        <w:t>Division 3 confers jurisdiction on the Federal Court and the Federal Circuit and Family Court of Australia (Division 2).</w:t>
      </w:r>
    </w:p>
    <w:bookmarkEnd w:id="417"/>
    <w:p w14:paraId="6707A359" w14:textId="77777777" w:rsidR="002E73B5" w:rsidRPr="00511C8F" w:rsidRDefault="00EC58A2" w:rsidP="009D5F1A">
      <w:pPr>
        <w:pStyle w:val="SOText"/>
        <w:rPr>
          <w:szCs w:val="21"/>
        </w:rPr>
      </w:pPr>
      <w:r w:rsidRPr="00511C8F">
        <w:rPr>
          <w:szCs w:val="21"/>
        </w:rPr>
        <w:t>Division 4</w:t>
      </w:r>
      <w:r w:rsidR="002E73B5" w:rsidRPr="00511C8F">
        <w:rPr>
          <w:szCs w:val="21"/>
        </w:rPr>
        <w:t xml:space="preserve"> deals with other miscellaneous matters (such as delegations and regulations).</w:t>
      </w:r>
    </w:p>
    <w:p w14:paraId="2B126FCA" w14:textId="77777777" w:rsidR="002E73B5" w:rsidRPr="00511C8F" w:rsidRDefault="00EC58A2" w:rsidP="00CA49F2">
      <w:pPr>
        <w:pStyle w:val="ActHead3"/>
        <w:pageBreakBefore/>
        <w:rPr>
          <w:szCs w:val="27"/>
        </w:rPr>
      </w:pPr>
      <w:bookmarkStart w:id="418" w:name="_Toc130893009"/>
      <w:r w:rsidRPr="00511C8F">
        <w:rPr>
          <w:rStyle w:val="CharDivNo"/>
          <w:szCs w:val="27"/>
        </w:rPr>
        <w:lastRenderedPageBreak/>
        <w:t>Division 2</w:t>
      </w:r>
      <w:r w:rsidR="002E73B5" w:rsidRPr="00511C8F">
        <w:rPr>
          <w:szCs w:val="27"/>
        </w:rPr>
        <w:t>—</w:t>
      </w:r>
      <w:r w:rsidR="002E73B5" w:rsidRPr="00511C8F">
        <w:rPr>
          <w:rStyle w:val="CharDivText"/>
          <w:szCs w:val="27"/>
        </w:rPr>
        <w:t>The Paid Parental Leave Rules</w:t>
      </w:r>
      <w:bookmarkEnd w:id="418"/>
    </w:p>
    <w:p w14:paraId="7D5765C8" w14:textId="77777777" w:rsidR="002E73B5" w:rsidRPr="00511C8F" w:rsidRDefault="002E73B5" w:rsidP="002E73B5">
      <w:pPr>
        <w:pStyle w:val="ActHead5"/>
        <w:rPr>
          <w:szCs w:val="23"/>
        </w:rPr>
      </w:pPr>
      <w:bookmarkStart w:id="419" w:name="_Toc130893010"/>
      <w:r w:rsidRPr="00511C8F">
        <w:rPr>
          <w:rStyle w:val="CharSectno"/>
          <w:szCs w:val="23"/>
        </w:rPr>
        <w:t>298</w:t>
      </w:r>
      <w:r w:rsidRPr="00511C8F">
        <w:rPr>
          <w:szCs w:val="23"/>
        </w:rPr>
        <w:t xml:space="preserve">  The PPL rules</w:t>
      </w:r>
      <w:bookmarkEnd w:id="419"/>
    </w:p>
    <w:p w14:paraId="1CE89BD9" w14:textId="77777777" w:rsidR="002E73B5" w:rsidRPr="00511C8F" w:rsidRDefault="002E73B5" w:rsidP="002E73B5">
      <w:pPr>
        <w:pStyle w:val="subsection"/>
        <w:rPr>
          <w:szCs w:val="21"/>
        </w:rPr>
      </w:pPr>
      <w:r w:rsidRPr="00511C8F">
        <w:rPr>
          <w:szCs w:val="21"/>
        </w:rPr>
        <w:tab/>
      </w:r>
      <w:r w:rsidRPr="00511C8F">
        <w:rPr>
          <w:szCs w:val="21"/>
        </w:rPr>
        <w:tab/>
        <w:t>The Minister may, by legislative instrument, make rules providing for matters:</w:t>
      </w:r>
    </w:p>
    <w:p w14:paraId="22AFA6C8" w14:textId="77777777" w:rsidR="002E73B5" w:rsidRPr="00511C8F" w:rsidRDefault="002E73B5" w:rsidP="002E73B5">
      <w:pPr>
        <w:pStyle w:val="paragraph"/>
        <w:rPr>
          <w:szCs w:val="21"/>
        </w:rPr>
      </w:pPr>
      <w:r w:rsidRPr="00511C8F">
        <w:rPr>
          <w:szCs w:val="21"/>
        </w:rPr>
        <w:tab/>
        <w:t>(a)</w:t>
      </w:r>
      <w:r w:rsidRPr="00511C8F">
        <w:rPr>
          <w:szCs w:val="21"/>
        </w:rPr>
        <w:tab/>
        <w:t>required or permitted by this Act to be provided; or</w:t>
      </w:r>
    </w:p>
    <w:p w14:paraId="479DFD0E" w14:textId="77777777" w:rsidR="002E73B5" w:rsidRPr="00511C8F" w:rsidRDefault="002E73B5" w:rsidP="002E73B5">
      <w:pPr>
        <w:pStyle w:val="paragraph"/>
        <w:rPr>
          <w:szCs w:val="21"/>
        </w:rPr>
      </w:pPr>
      <w:r w:rsidRPr="00511C8F">
        <w:rPr>
          <w:szCs w:val="21"/>
        </w:rPr>
        <w:tab/>
        <w:t>(b)</w:t>
      </w:r>
      <w:r w:rsidRPr="00511C8F">
        <w:rPr>
          <w:szCs w:val="21"/>
        </w:rPr>
        <w:tab/>
        <w:t>necessary or convenient to be provided in order to carry out or give effect to this Act.</w:t>
      </w:r>
    </w:p>
    <w:p w14:paraId="1301D6FC" w14:textId="77777777" w:rsidR="002E73B5" w:rsidRPr="00511C8F" w:rsidRDefault="002E73B5" w:rsidP="002E73B5">
      <w:pPr>
        <w:pStyle w:val="ActHead5"/>
        <w:rPr>
          <w:szCs w:val="23"/>
        </w:rPr>
      </w:pPr>
      <w:bookmarkStart w:id="420" w:name="_Toc130893011"/>
      <w:r w:rsidRPr="00511C8F">
        <w:rPr>
          <w:rStyle w:val="CharSectno"/>
          <w:szCs w:val="23"/>
        </w:rPr>
        <w:t>299</w:t>
      </w:r>
      <w:r w:rsidRPr="00511C8F">
        <w:rPr>
          <w:szCs w:val="23"/>
        </w:rPr>
        <w:t xml:space="preserve">  Extension of Act to persons who are not employees and employers</w:t>
      </w:r>
      <w:bookmarkEnd w:id="420"/>
    </w:p>
    <w:p w14:paraId="48A12D4E" w14:textId="5382A0AD" w:rsidR="002E73B5" w:rsidRPr="00511C8F" w:rsidRDefault="002E73B5" w:rsidP="002E73B5">
      <w:pPr>
        <w:pStyle w:val="subsection"/>
        <w:rPr>
          <w:szCs w:val="21"/>
        </w:rPr>
      </w:pPr>
      <w:r w:rsidRPr="00511C8F">
        <w:rPr>
          <w:szCs w:val="21"/>
        </w:rPr>
        <w:tab/>
        <w:t>(1)</w:t>
      </w:r>
      <w:r w:rsidRPr="00511C8F">
        <w:rPr>
          <w:szCs w:val="21"/>
        </w:rPr>
        <w:tab/>
        <w:t xml:space="preserve">The PPL rules or the regulations may provide that the Secretary may make an employer determination under </w:t>
      </w:r>
      <w:r w:rsidR="00EC58A2" w:rsidRPr="00511C8F">
        <w:rPr>
          <w:szCs w:val="21"/>
        </w:rPr>
        <w:t>Part 3</w:t>
      </w:r>
      <w:r w:rsidR="00FB5E73">
        <w:rPr>
          <w:szCs w:val="21"/>
        </w:rPr>
        <w:noBreakHyphen/>
      </w:r>
      <w:r w:rsidRPr="00511C8F">
        <w:rPr>
          <w:szCs w:val="21"/>
        </w:rPr>
        <w:t>5 for persons who are in a relationship that is similar to the relationship between an employer and an employee.</w:t>
      </w:r>
    </w:p>
    <w:p w14:paraId="6A53E62B" w14:textId="77777777" w:rsidR="002E73B5" w:rsidRPr="00511C8F" w:rsidRDefault="002E73B5" w:rsidP="002E73B5">
      <w:pPr>
        <w:pStyle w:val="subsection"/>
        <w:rPr>
          <w:szCs w:val="21"/>
        </w:rPr>
      </w:pPr>
      <w:r w:rsidRPr="00511C8F">
        <w:rPr>
          <w:szCs w:val="21"/>
        </w:rPr>
        <w:tab/>
        <w:t>(2)</w:t>
      </w:r>
      <w:r w:rsidRPr="00511C8F">
        <w:rPr>
          <w:szCs w:val="21"/>
        </w:rPr>
        <w:tab/>
        <w:t xml:space="preserve">For the purposes of </w:t>
      </w:r>
      <w:r w:rsidR="00F5062F" w:rsidRPr="00511C8F">
        <w:rPr>
          <w:szCs w:val="21"/>
        </w:rPr>
        <w:t>subsection (</w:t>
      </w:r>
      <w:r w:rsidRPr="00511C8F">
        <w:rPr>
          <w:szCs w:val="21"/>
        </w:rPr>
        <w:t xml:space="preserve">1), the PPL rules or the regulations may modify (including by adding, omitting or substituting) any provision of this Act in relation to persons provided for in accordance with </w:t>
      </w:r>
      <w:r w:rsidR="00F5062F" w:rsidRPr="00511C8F">
        <w:rPr>
          <w:szCs w:val="21"/>
        </w:rPr>
        <w:t>subsection (</w:t>
      </w:r>
      <w:r w:rsidRPr="00511C8F">
        <w:rPr>
          <w:szCs w:val="21"/>
        </w:rPr>
        <w:t>1) by the PPL rules or the regulations.</w:t>
      </w:r>
    </w:p>
    <w:p w14:paraId="2FB201D9" w14:textId="77777777" w:rsidR="002E73B5" w:rsidRPr="00511C8F" w:rsidRDefault="00EC58A2" w:rsidP="00CA49F2">
      <w:pPr>
        <w:pStyle w:val="ActHead3"/>
        <w:pageBreakBefore/>
        <w:rPr>
          <w:szCs w:val="27"/>
        </w:rPr>
      </w:pPr>
      <w:bookmarkStart w:id="421" w:name="_Toc130893012"/>
      <w:r w:rsidRPr="00511C8F">
        <w:rPr>
          <w:rStyle w:val="CharDivNo"/>
          <w:szCs w:val="27"/>
        </w:rPr>
        <w:lastRenderedPageBreak/>
        <w:t>Division 3</w:t>
      </w:r>
      <w:r w:rsidR="002E73B5" w:rsidRPr="00511C8F">
        <w:rPr>
          <w:szCs w:val="27"/>
        </w:rPr>
        <w:t>—</w:t>
      </w:r>
      <w:r w:rsidR="002E73B5" w:rsidRPr="00511C8F">
        <w:rPr>
          <w:rStyle w:val="CharDivText"/>
          <w:szCs w:val="27"/>
        </w:rPr>
        <w:t>Jurisdiction of courts</w:t>
      </w:r>
      <w:bookmarkEnd w:id="421"/>
    </w:p>
    <w:p w14:paraId="5AFDAFD5" w14:textId="77777777" w:rsidR="002E73B5" w:rsidRPr="00511C8F" w:rsidRDefault="002E73B5" w:rsidP="002E73B5">
      <w:pPr>
        <w:pStyle w:val="ActHead5"/>
        <w:rPr>
          <w:szCs w:val="23"/>
        </w:rPr>
      </w:pPr>
      <w:bookmarkStart w:id="422" w:name="_Toc130893013"/>
      <w:r w:rsidRPr="00511C8F">
        <w:rPr>
          <w:rStyle w:val="CharSectno"/>
          <w:szCs w:val="23"/>
        </w:rPr>
        <w:t>300</w:t>
      </w:r>
      <w:r w:rsidRPr="00511C8F">
        <w:rPr>
          <w:szCs w:val="23"/>
        </w:rPr>
        <w:t xml:space="preserve">  Jurisdiction of Federal Court</w:t>
      </w:r>
      <w:bookmarkEnd w:id="422"/>
    </w:p>
    <w:p w14:paraId="514F5B97" w14:textId="77777777" w:rsidR="002E73B5" w:rsidRPr="00511C8F" w:rsidRDefault="002E73B5" w:rsidP="002E73B5">
      <w:pPr>
        <w:pStyle w:val="subsection"/>
        <w:rPr>
          <w:szCs w:val="21"/>
        </w:rPr>
      </w:pPr>
      <w:r w:rsidRPr="00511C8F">
        <w:rPr>
          <w:szCs w:val="21"/>
        </w:rPr>
        <w:tab/>
      </w:r>
      <w:r w:rsidRPr="00511C8F">
        <w:rPr>
          <w:szCs w:val="21"/>
        </w:rPr>
        <w:tab/>
        <w:t>Jurisdiction is conferred on the Federal Court in relation to civil matters arising under this Act.</w:t>
      </w:r>
    </w:p>
    <w:p w14:paraId="6C798832" w14:textId="77777777" w:rsidR="002F1BE2" w:rsidRPr="00511C8F" w:rsidRDefault="002F1BE2" w:rsidP="002F1BE2">
      <w:pPr>
        <w:pStyle w:val="ActHead5"/>
        <w:rPr>
          <w:szCs w:val="23"/>
        </w:rPr>
      </w:pPr>
      <w:bookmarkStart w:id="423" w:name="_Toc130893014"/>
      <w:r w:rsidRPr="00511C8F">
        <w:rPr>
          <w:rStyle w:val="CharSectno"/>
          <w:szCs w:val="23"/>
        </w:rPr>
        <w:t>301</w:t>
      </w:r>
      <w:r w:rsidRPr="00511C8F">
        <w:rPr>
          <w:szCs w:val="23"/>
        </w:rPr>
        <w:t xml:space="preserve">  Jurisdiction of </w:t>
      </w:r>
      <w:r w:rsidR="0027082D" w:rsidRPr="00511C8F">
        <w:rPr>
          <w:szCs w:val="23"/>
        </w:rPr>
        <w:t>Federal Circuit and Family Court of Australia (Division 2)</w:t>
      </w:r>
      <w:bookmarkEnd w:id="423"/>
    </w:p>
    <w:p w14:paraId="0D6AC5ED" w14:textId="77777777" w:rsidR="002E73B5" w:rsidRPr="00511C8F" w:rsidRDefault="002E73B5" w:rsidP="002E73B5">
      <w:pPr>
        <w:pStyle w:val="subsection"/>
        <w:rPr>
          <w:szCs w:val="21"/>
        </w:rPr>
      </w:pPr>
      <w:r w:rsidRPr="00511C8F">
        <w:rPr>
          <w:szCs w:val="21"/>
        </w:rPr>
        <w:tab/>
      </w:r>
      <w:r w:rsidRPr="00511C8F">
        <w:rPr>
          <w:szCs w:val="21"/>
        </w:rPr>
        <w:tab/>
        <w:t xml:space="preserve">Jurisdiction is conferred on the </w:t>
      </w:r>
      <w:r w:rsidR="0027082D" w:rsidRPr="00511C8F">
        <w:rPr>
          <w:szCs w:val="21"/>
        </w:rPr>
        <w:t>Federal Circuit and Family Court of Australia (Division 2)</w:t>
      </w:r>
      <w:r w:rsidRPr="00511C8F">
        <w:rPr>
          <w:szCs w:val="21"/>
        </w:rPr>
        <w:t xml:space="preserve"> in relation to civil matters arising under this Act.</w:t>
      </w:r>
    </w:p>
    <w:p w14:paraId="5437CDF8" w14:textId="77777777" w:rsidR="002E73B5" w:rsidRPr="00511C8F" w:rsidRDefault="00EC58A2" w:rsidP="00CA49F2">
      <w:pPr>
        <w:pStyle w:val="ActHead3"/>
        <w:pageBreakBefore/>
        <w:rPr>
          <w:szCs w:val="27"/>
        </w:rPr>
      </w:pPr>
      <w:bookmarkStart w:id="424" w:name="_Toc130893015"/>
      <w:r w:rsidRPr="00511C8F">
        <w:rPr>
          <w:rStyle w:val="CharDivNo"/>
          <w:szCs w:val="27"/>
        </w:rPr>
        <w:lastRenderedPageBreak/>
        <w:t>Division 4</w:t>
      </w:r>
      <w:r w:rsidR="002E73B5" w:rsidRPr="00511C8F">
        <w:rPr>
          <w:szCs w:val="27"/>
        </w:rPr>
        <w:t>—</w:t>
      </w:r>
      <w:r w:rsidR="002E73B5" w:rsidRPr="00511C8F">
        <w:rPr>
          <w:rStyle w:val="CharDivText"/>
          <w:szCs w:val="27"/>
        </w:rPr>
        <w:t>Other matters</w:t>
      </w:r>
      <w:bookmarkEnd w:id="424"/>
    </w:p>
    <w:p w14:paraId="7BE577C2" w14:textId="77777777" w:rsidR="002E73B5" w:rsidRPr="00511C8F" w:rsidRDefault="002E73B5" w:rsidP="002E73B5">
      <w:pPr>
        <w:pStyle w:val="ActHead5"/>
        <w:rPr>
          <w:szCs w:val="23"/>
        </w:rPr>
      </w:pPr>
      <w:bookmarkStart w:id="425" w:name="_Toc130893016"/>
      <w:r w:rsidRPr="00511C8F">
        <w:rPr>
          <w:rStyle w:val="CharSectno"/>
          <w:szCs w:val="23"/>
        </w:rPr>
        <w:t>302</w:t>
      </w:r>
      <w:r w:rsidRPr="00511C8F">
        <w:rPr>
          <w:szCs w:val="23"/>
        </w:rPr>
        <w:t xml:space="preserve">  General administration</w:t>
      </w:r>
      <w:bookmarkEnd w:id="425"/>
    </w:p>
    <w:p w14:paraId="2D30576C" w14:textId="77777777" w:rsidR="002E73B5" w:rsidRPr="00511C8F" w:rsidRDefault="002E73B5" w:rsidP="002E73B5">
      <w:pPr>
        <w:pStyle w:val="subsection"/>
        <w:rPr>
          <w:szCs w:val="21"/>
        </w:rPr>
      </w:pPr>
      <w:r w:rsidRPr="00511C8F">
        <w:rPr>
          <w:szCs w:val="21"/>
        </w:rPr>
        <w:tab/>
      </w:r>
      <w:r w:rsidRPr="00511C8F">
        <w:rPr>
          <w:szCs w:val="21"/>
        </w:rPr>
        <w:tab/>
        <w:t>The Secretary has, subject to any direction of the Minister, the general administration of this Act.</w:t>
      </w:r>
    </w:p>
    <w:p w14:paraId="32968D26" w14:textId="77777777" w:rsidR="002E73B5" w:rsidRPr="00511C8F" w:rsidRDefault="002E73B5" w:rsidP="002E73B5">
      <w:pPr>
        <w:pStyle w:val="ActHead5"/>
        <w:rPr>
          <w:szCs w:val="23"/>
        </w:rPr>
      </w:pPr>
      <w:bookmarkStart w:id="426" w:name="_Toc130893017"/>
      <w:r w:rsidRPr="00511C8F">
        <w:rPr>
          <w:rStyle w:val="CharSectno"/>
          <w:szCs w:val="23"/>
        </w:rPr>
        <w:t>303</w:t>
      </w:r>
      <w:r w:rsidRPr="00511C8F">
        <w:rPr>
          <w:szCs w:val="23"/>
        </w:rPr>
        <w:t xml:space="preserve">  Delegation</w:t>
      </w:r>
      <w:bookmarkEnd w:id="426"/>
    </w:p>
    <w:p w14:paraId="54B1A626" w14:textId="77777777" w:rsidR="00082054" w:rsidRPr="00511C8F" w:rsidRDefault="00082054" w:rsidP="00082054">
      <w:pPr>
        <w:pStyle w:val="SubsectionHead"/>
        <w:rPr>
          <w:szCs w:val="21"/>
        </w:rPr>
      </w:pPr>
      <w:r w:rsidRPr="00511C8F">
        <w:rPr>
          <w:szCs w:val="21"/>
        </w:rPr>
        <w:t>General powers</w:t>
      </w:r>
    </w:p>
    <w:p w14:paraId="3E3FD440" w14:textId="77777777" w:rsidR="002E73B5" w:rsidRPr="00511C8F" w:rsidRDefault="002E73B5" w:rsidP="002E73B5">
      <w:pPr>
        <w:pStyle w:val="subsection"/>
        <w:rPr>
          <w:szCs w:val="21"/>
        </w:rPr>
      </w:pPr>
      <w:r w:rsidRPr="00511C8F">
        <w:rPr>
          <w:szCs w:val="21"/>
        </w:rPr>
        <w:tab/>
        <w:t>(1)</w:t>
      </w:r>
      <w:r w:rsidRPr="00511C8F">
        <w:rPr>
          <w:szCs w:val="21"/>
        </w:rPr>
        <w:tab/>
        <w:t>The Secretary may, in writing, delegate all or any of his or her powers under this Act (other than paragraph</w:t>
      </w:r>
      <w:r w:rsidR="00F5062F" w:rsidRPr="00511C8F">
        <w:rPr>
          <w:szCs w:val="21"/>
        </w:rPr>
        <w:t> </w:t>
      </w:r>
      <w:r w:rsidRPr="00511C8F">
        <w:rPr>
          <w:szCs w:val="21"/>
        </w:rPr>
        <w:t>128(1)(b) (</w:t>
      </w:r>
      <w:r w:rsidR="00A160C2" w:rsidRPr="00511C8F">
        <w:rPr>
          <w:szCs w:val="21"/>
        </w:rPr>
        <w:t>which deals with</w:t>
      </w:r>
      <w:r w:rsidRPr="00511C8F">
        <w:rPr>
          <w:szCs w:val="21"/>
        </w:rPr>
        <w:t xml:space="preserve"> disclosing information to Agency Heads)) to:</w:t>
      </w:r>
    </w:p>
    <w:p w14:paraId="31BE69ED" w14:textId="77777777" w:rsidR="002E73B5" w:rsidRPr="00511C8F" w:rsidRDefault="002E73B5" w:rsidP="002E73B5">
      <w:pPr>
        <w:pStyle w:val="paragraph"/>
        <w:rPr>
          <w:szCs w:val="21"/>
        </w:rPr>
      </w:pPr>
      <w:r w:rsidRPr="00511C8F">
        <w:rPr>
          <w:szCs w:val="21"/>
        </w:rPr>
        <w:tab/>
        <w:t>(a)</w:t>
      </w:r>
      <w:r w:rsidRPr="00511C8F">
        <w:rPr>
          <w:szCs w:val="21"/>
        </w:rPr>
        <w:tab/>
        <w:t>an officer; or</w:t>
      </w:r>
    </w:p>
    <w:p w14:paraId="70F2784B" w14:textId="77777777" w:rsidR="002E73B5" w:rsidRPr="00511C8F" w:rsidRDefault="002E73B5" w:rsidP="002E73B5">
      <w:pPr>
        <w:pStyle w:val="paragraph"/>
        <w:rPr>
          <w:szCs w:val="21"/>
        </w:rPr>
      </w:pPr>
      <w:r w:rsidRPr="00511C8F">
        <w:rPr>
          <w:szCs w:val="21"/>
        </w:rPr>
        <w:tab/>
        <w:t>(b)</w:t>
      </w:r>
      <w:r w:rsidRPr="00511C8F">
        <w:rPr>
          <w:szCs w:val="21"/>
        </w:rPr>
        <w:tab/>
        <w:t xml:space="preserve">without limiting </w:t>
      </w:r>
      <w:r w:rsidR="0087236D" w:rsidRPr="00511C8F">
        <w:rPr>
          <w:szCs w:val="21"/>
        </w:rPr>
        <w:t>paragraph (</w:t>
      </w:r>
      <w:r w:rsidRPr="00511C8F">
        <w:rPr>
          <w:szCs w:val="21"/>
        </w:rPr>
        <w:t>a), a person engaged (whether as an employee or otherwise) by:</w:t>
      </w:r>
    </w:p>
    <w:p w14:paraId="20FDD53A" w14:textId="77777777" w:rsidR="002E73B5" w:rsidRPr="00511C8F" w:rsidRDefault="002E73B5" w:rsidP="002E73B5">
      <w:pPr>
        <w:pStyle w:val="paragraphsub"/>
        <w:rPr>
          <w:szCs w:val="21"/>
        </w:rPr>
      </w:pPr>
      <w:r w:rsidRPr="00511C8F">
        <w:rPr>
          <w:szCs w:val="21"/>
        </w:rPr>
        <w:tab/>
        <w:t>(i)</w:t>
      </w:r>
      <w:r w:rsidRPr="00511C8F">
        <w:rPr>
          <w:szCs w:val="21"/>
        </w:rPr>
        <w:tab/>
        <w:t xml:space="preserve">an Agency (within the meaning of the </w:t>
      </w:r>
      <w:r w:rsidRPr="00511C8F">
        <w:rPr>
          <w:i/>
          <w:szCs w:val="21"/>
        </w:rPr>
        <w:t>Public Service Act 1999</w:t>
      </w:r>
      <w:r w:rsidRPr="00511C8F">
        <w:rPr>
          <w:szCs w:val="21"/>
        </w:rPr>
        <w:t>); or</w:t>
      </w:r>
    </w:p>
    <w:p w14:paraId="44E9CED6" w14:textId="77777777" w:rsidR="002E73B5" w:rsidRPr="00511C8F" w:rsidRDefault="002E73B5" w:rsidP="002E73B5">
      <w:pPr>
        <w:pStyle w:val="paragraphsub"/>
        <w:rPr>
          <w:szCs w:val="21"/>
        </w:rPr>
      </w:pPr>
      <w:r w:rsidRPr="00511C8F">
        <w:rPr>
          <w:szCs w:val="21"/>
        </w:rPr>
        <w:tab/>
        <w:t>(ii)</w:t>
      </w:r>
      <w:r w:rsidRPr="00511C8F">
        <w:rPr>
          <w:szCs w:val="21"/>
        </w:rPr>
        <w:tab/>
        <w:t>another authority of the Commonwealth; or</w:t>
      </w:r>
    </w:p>
    <w:p w14:paraId="58B0CD7E" w14:textId="77777777" w:rsidR="002E73B5" w:rsidRPr="00511C8F" w:rsidRDefault="002E73B5" w:rsidP="002E73B5">
      <w:pPr>
        <w:pStyle w:val="paragraphsub"/>
        <w:rPr>
          <w:szCs w:val="21"/>
        </w:rPr>
      </w:pPr>
      <w:r w:rsidRPr="00511C8F">
        <w:rPr>
          <w:szCs w:val="21"/>
        </w:rPr>
        <w:tab/>
        <w:t>(iii)</w:t>
      </w:r>
      <w:r w:rsidRPr="00511C8F">
        <w:rPr>
          <w:szCs w:val="21"/>
        </w:rPr>
        <w:tab/>
        <w:t>an organisation that performs services for the Commonwealth</w:t>
      </w:r>
      <w:r w:rsidR="00082054" w:rsidRPr="00511C8F">
        <w:rPr>
          <w:szCs w:val="21"/>
        </w:rPr>
        <w:t>.</w:t>
      </w:r>
    </w:p>
    <w:p w14:paraId="11C84E3E" w14:textId="77777777" w:rsidR="00082054" w:rsidRPr="00511C8F" w:rsidRDefault="00082054" w:rsidP="00082054">
      <w:pPr>
        <w:pStyle w:val="subsection"/>
        <w:rPr>
          <w:szCs w:val="21"/>
        </w:rPr>
      </w:pPr>
      <w:r w:rsidRPr="00511C8F">
        <w:rPr>
          <w:szCs w:val="21"/>
        </w:rPr>
        <w:tab/>
        <w:t>(1A)</w:t>
      </w:r>
      <w:r w:rsidRPr="00511C8F">
        <w:rPr>
          <w:szCs w:val="21"/>
        </w:rPr>
        <w:tab/>
      </w:r>
      <w:r w:rsidR="00F5062F" w:rsidRPr="00511C8F">
        <w:rPr>
          <w:szCs w:val="21"/>
        </w:rPr>
        <w:t>Paragraphs (</w:t>
      </w:r>
      <w:r w:rsidRPr="00511C8F">
        <w:rPr>
          <w:szCs w:val="21"/>
        </w:rPr>
        <w:t>1)(a) and (b) do not apply to the Chief Executive Centrelink, Chief Executive Medicare or an APS employee in the Human Services Department.</w:t>
      </w:r>
    </w:p>
    <w:p w14:paraId="4C6E507A" w14:textId="77777777" w:rsidR="002E73B5" w:rsidRPr="00511C8F" w:rsidRDefault="002E73B5" w:rsidP="002E73B5">
      <w:pPr>
        <w:pStyle w:val="subsection"/>
        <w:rPr>
          <w:szCs w:val="21"/>
        </w:rPr>
      </w:pPr>
      <w:r w:rsidRPr="00511C8F">
        <w:rPr>
          <w:szCs w:val="21"/>
        </w:rPr>
        <w:tab/>
        <w:t>(2)</w:t>
      </w:r>
      <w:r w:rsidRPr="00511C8F">
        <w:rPr>
          <w:szCs w:val="21"/>
        </w:rPr>
        <w:tab/>
        <w:t>The Secretary may, in writing, delegate all or any of his or her powers under this Act (other than paragraph</w:t>
      </w:r>
      <w:r w:rsidR="00F5062F" w:rsidRPr="00511C8F">
        <w:rPr>
          <w:szCs w:val="21"/>
        </w:rPr>
        <w:t> </w:t>
      </w:r>
      <w:r w:rsidRPr="00511C8F">
        <w:rPr>
          <w:szCs w:val="21"/>
        </w:rPr>
        <w:t>128(1)(b) (</w:t>
      </w:r>
      <w:r w:rsidR="00A160C2" w:rsidRPr="00511C8F">
        <w:rPr>
          <w:szCs w:val="21"/>
        </w:rPr>
        <w:t>which deals with</w:t>
      </w:r>
      <w:r w:rsidRPr="00511C8F">
        <w:rPr>
          <w:szCs w:val="21"/>
        </w:rPr>
        <w:t xml:space="preserve"> disclosing information to Agency Heads)) to the Chief Executive Centrelink, the Chief Executive Medicare or an APS employee in the Human Services Department.</w:t>
      </w:r>
    </w:p>
    <w:p w14:paraId="3F123BC0" w14:textId="77777777" w:rsidR="00082054" w:rsidRPr="00511C8F" w:rsidRDefault="00082054" w:rsidP="00082054">
      <w:pPr>
        <w:pStyle w:val="SubsectionHead"/>
        <w:rPr>
          <w:szCs w:val="21"/>
        </w:rPr>
      </w:pPr>
      <w:r w:rsidRPr="00511C8F">
        <w:rPr>
          <w:szCs w:val="21"/>
        </w:rPr>
        <w:t>Power under paragraph</w:t>
      </w:r>
      <w:r w:rsidR="00F5062F" w:rsidRPr="00511C8F">
        <w:rPr>
          <w:szCs w:val="21"/>
        </w:rPr>
        <w:t> </w:t>
      </w:r>
      <w:r w:rsidRPr="00511C8F">
        <w:rPr>
          <w:szCs w:val="21"/>
        </w:rPr>
        <w:t>128(1)(b)</w:t>
      </w:r>
    </w:p>
    <w:p w14:paraId="398B1003" w14:textId="77777777" w:rsidR="002E73B5" w:rsidRPr="00511C8F" w:rsidRDefault="002E73B5" w:rsidP="002E73B5">
      <w:pPr>
        <w:pStyle w:val="subsection"/>
        <w:rPr>
          <w:szCs w:val="21"/>
        </w:rPr>
      </w:pPr>
      <w:r w:rsidRPr="00511C8F">
        <w:rPr>
          <w:szCs w:val="21"/>
        </w:rPr>
        <w:tab/>
        <w:t>(4)</w:t>
      </w:r>
      <w:r w:rsidRPr="00511C8F">
        <w:rPr>
          <w:szCs w:val="21"/>
        </w:rPr>
        <w:tab/>
        <w:t xml:space="preserve">The Secretary cannot delegate to anyone except the Chief Executive Centrelink or the Chief Executive Medicare the </w:t>
      </w:r>
      <w:r w:rsidRPr="00511C8F">
        <w:rPr>
          <w:szCs w:val="21"/>
        </w:rPr>
        <w:lastRenderedPageBreak/>
        <w:t>Secretary’s power under paragraph</w:t>
      </w:r>
      <w:r w:rsidR="00F5062F" w:rsidRPr="00511C8F">
        <w:rPr>
          <w:szCs w:val="21"/>
        </w:rPr>
        <w:t> </w:t>
      </w:r>
      <w:r w:rsidRPr="00511C8F">
        <w:rPr>
          <w:szCs w:val="21"/>
        </w:rPr>
        <w:t xml:space="preserve">128(1)(b) to disclose information to an Agency Head (within the meaning of the </w:t>
      </w:r>
      <w:r w:rsidRPr="00511C8F">
        <w:rPr>
          <w:i/>
          <w:szCs w:val="21"/>
        </w:rPr>
        <w:t>Public Service Act 1999</w:t>
      </w:r>
      <w:r w:rsidRPr="00511C8F">
        <w:rPr>
          <w:szCs w:val="21"/>
        </w:rPr>
        <w:t>).</w:t>
      </w:r>
    </w:p>
    <w:p w14:paraId="26F22612" w14:textId="77777777" w:rsidR="002E73B5" w:rsidRPr="00511C8F" w:rsidRDefault="002E73B5" w:rsidP="002E73B5">
      <w:pPr>
        <w:pStyle w:val="subsection"/>
        <w:rPr>
          <w:szCs w:val="21"/>
        </w:rPr>
      </w:pPr>
      <w:r w:rsidRPr="00511C8F">
        <w:rPr>
          <w:szCs w:val="21"/>
        </w:rPr>
        <w:tab/>
        <w:t>(5)</w:t>
      </w:r>
      <w:r w:rsidRPr="00511C8F">
        <w:rPr>
          <w:szCs w:val="21"/>
        </w:rPr>
        <w:tab/>
        <w:t xml:space="preserve">If the Secretary delegates </w:t>
      </w:r>
      <w:r w:rsidR="00082054" w:rsidRPr="00511C8F">
        <w:rPr>
          <w:szCs w:val="21"/>
        </w:rPr>
        <w:t>his or her power under paragraph</w:t>
      </w:r>
      <w:r w:rsidR="00F5062F" w:rsidRPr="00511C8F">
        <w:rPr>
          <w:szCs w:val="21"/>
        </w:rPr>
        <w:t> </w:t>
      </w:r>
      <w:r w:rsidR="00082054" w:rsidRPr="00511C8F">
        <w:rPr>
          <w:szCs w:val="21"/>
        </w:rPr>
        <w:t>128(1)(b)</w:t>
      </w:r>
      <w:r w:rsidRPr="00511C8F">
        <w:rPr>
          <w:szCs w:val="21"/>
        </w:rPr>
        <w:t xml:space="preserve"> to the Chief Executive Centrelink, the Chief Executive Centrelink cannot, despite any provision in the </w:t>
      </w:r>
      <w:r w:rsidRPr="00511C8F">
        <w:rPr>
          <w:i/>
          <w:szCs w:val="21"/>
        </w:rPr>
        <w:t>Human Services (Centrelink) Act 1997</w:t>
      </w:r>
      <w:r w:rsidRPr="00511C8F">
        <w:rPr>
          <w:szCs w:val="21"/>
        </w:rPr>
        <w:t xml:space="preserve">, delegate that power to a Departmental employee (within the meaning of </w:t>
      </w:r>
      <w:r w:rsidR="00082054" w:rsidRPr="00511C8F">
        <w:rPr>
          <w:szCs w:val="21"/>
        </w:rPr>
        <w:t>that Act</w:t>
      </w:r>
      <w:r w:rsidR="00A12FF7" w:rsidRPr="00511C8F">
        <w:rPr>
          <w:szCs w:val="21"/>
        </w:rPr>
        <w:t>)</w:t>
      </w:r>
      <w:r w:rsidRPr="00511C8F">
        <w:rPr>
          <w:szCs w:val="21"/>
        </w:rPr>
        <w:t>.</w:t>
      </w:r>
    </w:p>
    <w:p w14:paraId="32AB585B" w14:textId="77777777" w:rsidR="002E73B5" w:rsidRPr="00511C8F" w:rsidRDefault="002E73B5" w:rsidP="00A94712">
      <w:pPr>
        <w:pStyle w:val="subsection"/>
        <w:keepNext/>
        <w:keepLines/>
        <w:rPr>
          <w:szCs w:val="21"/>
        </w:rPr>
      </w:pPr>
      <w:r w:rsidRPr="00511C8F">
        <w:rPr>
          <w:szCs w:val="21"/>
        </w:rPr>
        <w:tab/>
        <w:t>(6)</w:t>
      </w:r>
      <w:r w:rsidRPr="00511C8F">
        <w:rPr>
          <w:szCs w:val="21"/>
        </w:rPr>
        <w:tab/>
        <w:t xml:space="preserve">If the Secretary delegates </w:t>
      </w:r>
      <w:r w:rsidR="00082054" w:rsidRPr="00511C8F">
        <w:rPr>
          <w:szCs w:val="21"/>
        </w:rPr>
        <w:t>his or her power under paragraph</w:t>
      </w:r>
      <w:r w:rsidR="00F5062F" w:rsidRPr="00511C8F">
        <w:rPr>
          <w:szCs w:val="21"/>
        </w:rPr>
        <w:t> </w:t>
      </w:r>
      <w:r w:rsidR="00082054" w:rsidRPr="00511C8F">
        <w:rPr>
          <w:szCs w:val="21"/>
        </w:rPr>
        <w:t>128(1)(b)</w:t>
      </w:r>
      <w:r w:rsidRPr="00511C8F">
        <w:rPr>
          <w:szCs w:val="21"/>
        </w:rPr>
        <w:t xml:space="preserve"> to the Chief Executive Medicare, the Chief Executive Medicare cannot, despite any provision in the </w:t>
      </w:r>
      <w:r w:rsidRPr="00511C8F">
        <w:rPr>
          <w:i/>
          <w:szCs w:val="21"/>
        </w:rPr>
        <w:t>Human Services (Medicare) Act 1973</w:t>
      </w:r>
      <w:r w:rsidRPr="00511C8F">
        <w:rPr>
          <w:szCs w:val="21"/>
        </w:rPr>
        <w:t xml:space="preserve">, delegate that power to a Departmental employee (within the meaning of </w:t>
      </w:r>
      <w:r w:rsidR="00082054" w:rsidRPr="00511C8F">
        <w:rPr>
          <w:szCs w:val="21"/>
        </w:rPr>
        <w:t>that Act</w:t>
      </w:r>
      <w:r w:rsidRPr="00511C8F">
        <w:rPr>
          <w:szCs w:val="21"/>
        </w:rPr>
        <w:t>).</w:t>
      </w:r>
    </w:p>
    <w:p w14:paraId="72697066" w14:textId="77777777" w:rsidR="002E73B5" w:rsidRPr="00511C8F" w:rsidRDefault="002E73B5" w:rsidP="002E73B5">
      <w:pPr>
        <w:pStyle w:val="ActHead5"/>
        <w:rPr>
          <w:szCs w:val="23"/>
        </w:rPr>
      </w:pPr>
      <w:bookmarkStart w:id="427" w:name="_Toc130893018"/>
      <w:r w:rsidRPr="00511C8F">
        <w:rPr>
          <w:rStyle w:val="CharSectno"/>
          <w:szCs w:val="23"/>
        </w:rPr>
        <w:t>304</w:t>
      </w:r>
      <w:r w:rsidRPr="00511C8F">
        <w:rPr>
          <w:szCs w:val="23"/>
        </w:rPr>
        <w:t xml:space="preserve">  Decisions to be in writing</w:t>
      </w:r>
      <w:bookmarkEnd w:id="427"/>
    </w:p>
    <w:p w14:paraId="5209F4FC" w14:textId="77777777" w:rsidR="002E73B5" w:rsidRPr="00511C8F" w:rsidRDefault="002E73B5" w:rsidP="002E73B5">
      <w:pPr>
        <w:pStyle w:val="subsection"/>
        <w:rPr>
          <w:szCs w:val="21"/>
        </w:rPr>
      </w:pPr>
      <w:r w:rsidRPr="00511C8F">
        <w:rPr>
          <w:szCs w:val="21"/>
        </w:rPr>
        <w:tab/>
      </w:r>
      <w:r w:rsidRPr="00511C8F">
        <w:rPr>
          <w:szCs w:val="21"/>
        </w:rPr>
        <w:tab/>
        <w:t>A decision of an officer under this Act must be in writing.</w:t>
      </w:r>
    </w:p>
    <w:p w14:paraId="6308522B" w14:textId="77777777" w:rsidR="002E73B5" w:rsidRPr="00511C8F" w:rsidRDefault="002E73B5" w:rsidP="002E73B5">
      <w:pPr>
        <w:pStyle w:val="ActHead5"/>
        <w:rPr>
          <w:szCs w:val="23"/>
        </w:rPr>
      </w:pPr>
      <w:bookmarkStart w:id="428" w:name="_Toc130893019"/>
      <w:r w:rsidRPr="00511C8F">
        <w:rPr>
          <w:rStyle w:val="CharSectno"/>
          <w:szCs w:val="23"/>
        </w:rPr>
        <w:t>305</w:t>
      </w:r>
      <w:r w:rsidRPr="00511C8F">
        <w:rPr>
          <w:szCs w:val="23"/>
        </w:rPr>
        <w:t xml:space="preserve">  Secretary may arrange for use of computer programs to make decisions</w:t>
      </w:r>
      <w:bookmarkEnd w:id="428"/>
    </w:p>
    <w:p w14:paraId="514527AB" w14:textId="77777777" w:rsidR="002E73B5" w:rsidRPr="00511C8F" w:rsidRDefault="002E73B5" w:rsidP="002E73B5">
      <w:pPr>
        <w:pStyle w:val="subsection"/>
        <w:rPr>
          <w:szCs w:val="21"/>
        </w:rPr>
      </w:pPr>
      <w:r w:rsidRPr="00511C8F">
        <w:rPr>
          <w:szCs w:val="21"/>
        </w:rPr>
        <w:tab/>
        <w:t>(1)</w:t>
      </w:r>
      <w:r w:rsidRPr="00511C8F">
        <w:rPr>
          <w:szCs w:val="21"/>
        </w:rPr>
        <w:tab/>
        <w:t>The Secretary may arrange for the use, under the Secretary’s control, of computer programs for any purposes for which the Secretary may make decisions under this Act.</w:t>
      </w:r>
    </w:p>
    <w:p w14:paraId="650FA21C" w14:textId="77777777" w:rsidR="002E73B5" w:rsidRPr="00511C8F" w:rsidRDefault="002E73B5" w:rsidP="002E73B5">
      <w:pPr>
        <w:pStyle w:val="subsection"/>
        <w:rPr>
          <w:szCs w:val="21"/>
        </w:rPr>
      </w:pPr>
      <w:r w:rsidRPr="00511C8F">
        <w:rPr>
          <w:szCs w:val="21"/>
        </w:rPr>
        <w:tab/>
        <w:t>(2)</w:t>
      </w:r>
      <w:r w:rsidRPr="00511C8F">
        <w:rPr>
          <w:szCs w:val="21"/>
        </w:rPr>
        <w:tab/>
        <w:t xml:space="preserve">A decision made by the operation of a computer program under an arrangement made under </w:t>
      </w:r>
      <w:r w:rsidR="00F5062F" w:rsidRPr="00511C8F">
        <w:rPr>
          <w:szCs w:val="21"/>
        </w:rPr>
        <w:t>subsection (</w:t>
      </w:r>
      <w:r w:rsidRPr="00511C8F">
        <w:rPr>
          <w:szCs w:val="21"/>
        </w:rPr>
        <w:t>1) is taken to be a decision made by the Secretary.</w:t>
      </w:r>
    </w:p>
    <w:p w14:paraId="23CB07F5" w14:textId="77777777" w:rsidR="002E73B5" w:rsidRPr="00511C8F" w:rsidRDefault="002E73B5" w:rsidP="002E73B5">
      <w:pPr>
        <w:pStyle w:val="ActHead5"/>
        <w:rPr>
          <w:szCs w:val="23"/>
        </w:rPr>
      </w:pPr>
      <w:bookmarkStart w:id="429" w:name="_Toc130893020"/>
      <w:r w:rsidRPr="00511C8F">
        <w:rPr>
          <w:rStyle w:val="CharSectno"/>
          <w:szCs w:val="23"/>
        </w:rPr>
        <w:t>306</w:t>
      </w:r>
      <w:r w:rsidRPr="00511C8F">
        <w:rPr>
          <w:szCs w:val="23"/>
        </w:rPr>
        <w:t xml:space="preserve">  Notice of decisions</w:t>
      </w:r>
      <w:bookmarkEnd w:id="429"/>
    </w:p>
    <w:p w14:paraId="3EFCF82D" w14:textId="77777777" w:rsidR="002E73B5" w:rsidRPr="00511C8F" w:rsidRDefault="002E73B5" w:rsidP="002E73B5">
      <w:pPr>
        <w:pStyle w:val="subsection"/>
        <w:rPr>
          <w:szCs w:val="21"/>
        </w:rPr>
      </w:pPr>
      <w:r w:rsidRPr="00511C8F">
        <w:rPr>
          <w:szCs w:val="21"/>
        </w:rPr>
        <w:tab/>
        <w:t>(1)</w:t>
      </w:r>
      <w:r w:rsidRPr="00511C8F">
        <w:rPr>
          <w:szCs w:val="21"/>
        </w:rPr>
        <w:tab/>
        <w:t>Notice of a decision under this Act is taken, for the purposes of this Act, to have been given to a person if written notice of the decision is:</w:t>
      </w:r>
    </w:p>
    <w:p w14:paraId="09C9BCB4" w14:textId="77777777" w:rsidR="002E73B5" w:rsidRPr="00511C8F" w:rsidRDefault="002E73B5" w:rsidP="002E73B5">
      <w:pPr>
        <w:pStyle w:val="paragraph"/>
        <w:rPr>
          <w:szCs w:val="21"/>
        </w:rPr>
      </w:pPr>
      <w:r w:rsidRPr="00511C8F">
        <w:rPr>
          <w:szCs w:val="21"/>
        </w:rPr>
        <w:tab/>
        <w:t>(a)</w:t>
      </w:r>
      <w:r w:rsidRPr="00511C8F">
        <w:rPr>
          <w:szCs w:val="21"/>
        </w:rPr>
        <w:tab/>
        <w:t>delivered to the person personally; or</w:t>
      </w:r>
    </w:p>
    <w:p w14:paraId="1B58FD84" w14:textId="77777777" w:rsidR="002E73B5" w:rsidRPr="00511C8F" w:rsidRDefault="002E73B5" w:rsidP="002E73B5">
      <w:pPr>
        <w:pStyle w:val="paragraph"/>
        <w:rPr>
          <w:szCs w:val="21"/>
        </w:rPr>
      </w:pPr>
      <w:r w:rsidRPr="00511C8F">
        <w:rPr>
          <w:szCs w:val="21"/>
        </w:rPr>
        <w:tab/>
        <w:t>(b)</w:t>
      </w:r>
      <w:r w:rsidRPr="00511C8F">
        <w:rPr>
          <w:szCs w:val="21"/>
        </w:rPr>
        <w:tab/>
        <w:t>left at the address of the place of residence or business of the person last known to the Secretary; or</w:t>
      </w:r>
    </w:p>
    <w:p w14:paraId="4002664D" w14:textId="77777777" w:rsidR="002E73B5" w:rsidRPr="00511C8F" w:rsidRDefault="002E73B5" w:rsidP="002E73B5">
      <w:pPr>
        <w:pStyle w:val="paragraph"/>
        <w:rPr>
          <w:szCs w:val="21"/>
        </w:rPr>
      </w:pPr>
      <w:r w:rsidRPr="00511C8F">
        <w:rPr>
          <w:szCs w:val="21"/>
        </w:rPr>
        <w:lastRenderedPageBreak/>
        <w:tab/>
        <w:t>(c)</w:t>
      </w:r>
      <w:r w:rsidRPr="00511C8F">
        <w:rPr>
          <w:szCs w:val="21"/>
        </w:rPr>
        <w:tab/>
        <w:t>sent by prepaid post to the postal address of the person last known to the Secretary.</w:t>
      </w:r>
    </w:p>
    <w:p w14:paraId="371B7E67" w14:textId="77777777" w:rsidR="002E73B5" w:rsidRPr="00511C8F" w:rsidRDefault="002E73B5" w:rsidP="002E73B5">
      <w:pPr>
        <w:pStyle w:val="notetext"/>
        <w:rPr>
          <w:szCs w:val="17"/>
        </w:rPr>
      </w:pPr>
      <w:r w:rsidRPr="00511C8F">
        <w:rPr>
          <w:szCs w:val="17"/>
        </w:rPr>
        <w:t>Note:</w:t>
      </w:r>
      <w:r w:rsidRPr="00511C8F">
        <w:rPr>
          <w:szCs w:val="17"/>
        </w:rPr>
        <w:tab/>
        <w:t xml:space="preserve">Notice of decisions can also be given electronically in accordance with the </w:t>
      </w:r>
      <w:r w:rsidRPr="00511C8F">
        <w:rPr>
          <w:i/>
          <w:szCs w:val="17"/>
        </w:rPr>
        <w:t>Electronic Transactions Act 1999</w:t>
      </w:r>
      <w:r w:rsidRPr="00511C8F">
        <w:rPr>
          <w:szCs w:val="17"/>
        </w:rPr>
        <w:t>.</w:t>
      </w:r>
    </w:p>
    <w:p w14:paraId="34CCF482" w14:textId="77777777" w:rsidR="002E73B5" w:rsidRPr="00511C8F" w:rsidRDefault="002E73B5" w:rsidP="002E73B5">
      <w:pPr>
        <w:pStyle w:val="subsection"/>
        <w:rPr>
          <w:szCs w:val="21"/>
        </w:rPr>
      </w:pPr>
      <w:r w:rsidRPr="00511C8F">
        <w:rPr>
          <w:szCs w:val="21"/>
        </w:rPr>
        <w:tab/>
        <w:t>(2)</w:t>
      </w:r>
      <w:r w:rsidRPr="00511C8F">
        <w:rPr>
          <w:szCs w:val="21"/>
        </w:rPr>
        <w:tab/>
        <w:t>Notice of a decision under this Act may be given to a person by properly addressing, prepaying and posting the document as a letter.</w:t>
      </w:r>
    </w:p>
    <w:p w14:paraId="35CCF6D2" w14:textId="77777777" w:rsidR="002E73B5" w:rsidRPr="00511C8F" w:rsidRDefault="002E73B5" w:rsidP="002E73B5">
      <w:pPr>
        <w:pStyle w:val="subsection"/>
        <w:rPr>
          <w:szCs w:val="21"/>
        </w:rPr>
      </w:pPr>
      <w:r w:rsidRPr="00511C8F">
        <w:rPr>
          <w:szCs w:val="21"/>
        </w:rPr>
        <w:tab/>
        <w:t>(3)</w:t>
      </w:r>
      <w:r w:rsidRPr="00511C8F">
        <w:rPr>
          <w:szCs w:val="21"/>
        </w:rPr>
        <w:tab/>
        <w:t xml:space="preserve">Notice of a decision that is given in accordance with </w:t>
      </w:r>
      <w:r w:rsidR="00F5062F" w:rsidRPr="00511C8F">
        <w:rPr>
          <w:szCs w:val="21"/>
        </w:rPr>
        <w:t>subsection (</w:t>
      </w:r>
      <w:r w:rsidRPr="00511C8F">
        <w:rPr>
          <w:szCs w:val="21"/>
        </w:rPr>
        <w:t>2) is taken to have been given to the person when the notice would be delivered in the ordinary course of the post unless the contrary is proved.</w:t>
      </w:r>
    </w:p>
    <w:p w14:paraId="132596BB" w14:textId="77777777" w:rsidR="002E73B5" w:rsidRPr="00511C8F" w:rsidRDefault="002E73B5" w:rsidP="002E73B5">
      <w:pPr>
        <w:pStyle w:val="subsection"/>
        <w:rPr>
          <w:szCs w:val="21"/>
        </w:rPr>
      </w:pPr>
      <w:r w:rsidRPr="00511C8F">
        <w:rPr>
          <w:szCs w:val="21"/>
        </w:rPr>
        <w:tab/>
        <w:t>(4)</w:t>
      </w:r>
      <w:r w:rsidRPr="00511C8F">
        <w:rPr>
          <w:szCs w:val="21"/>
        </w:rPr>
        <w:tab/>
        <w:t>If a provision of this Act requires a notice of a decision to be given to a person, the decision is not ineffective just because the notice:</w:t>
      </w:r>
    </w:p>
    <w:p w14:paraId="24143F81" w14:textId="77777777" w:rsidR="002E73B5" w:rsidRPr="00511C8F" w:rsidRDefault="002E73B5" w:rsidP="002E73B5">
      <w:pPr>
        <w:pStyle w:val="paragraph"/>
        <w:rPr>
          <w:szCs w:val="21"/>
        </w:rPr>
      </w:pPr>
      <w:r w:rsidRPr="00511C8F">
        <w:rPr>
          <w:szCs w:val="21"/>
        </w:rPr>
        <w:tab/>
        <w:t>(a)</w:t>
      </w:r>
      <w:r w:rsidRPr="00511C8F">
        <w:rPr>
          <w:szCs w:val="21"/>
        </w:rPr>
        <w:tab/>
        <w:t>was not given or was given late; or</w:t>
      </w:r>
    </w:p>
    <w:p w14:paraId="37D4FADA" w14:textId="77777777" w:rsidR="002E73B5" w:rsidRPr="00511C8F" w:rsidRDefault="002E73B5" w:rsidP="002E73B5">
      <w:pPr>
        <w:pStyle w:val="paragraph"/>
        <w:rPr>
          <w:szCs w:val="21"/>
        </w:rPr>
      </w:pPr>
      <w:r w:rsidRPr="00511C8F">
        <w:rPr>
          <w:szCs w:val="21"/>
        </w:rPr>
        <w:tab/>
        <w:t>(b)</w:t>
      </w:r>
      <w:r w:rsidRPr="00511C8F">
        <w:rPr>
          <w:szCs w:val="21"/>
        </w:rPr>
        <w:tab/>
        <w:t>did not comply with the requirements of the provision.</w:t>
      </w:r>
    </w:p>
    <w:p w14:paraId="00A83F83" w14:textId="77777777" w:rsidR="002E73B5" w:rsidRPr="00511C8F" w:rsidRDefault="002E73B5" w:rsidP="002E73B5">
      <w:pPr>
        <w:pStyle w:val="subsection"/>
        <w:rPr>
          <w:szCs w:val="21"/>
        </w:rPr>
      </w:pPr>
      <w:r w:rsidRPr="00511C8F">
        <w:rPr>
          <w:szCs w:val="21"/>
        </w:rPr>
        <w:tab/>
        <w:t>(5)</w:t>
      </w:r>
      <w:r w:rsidRPr="00511C8F">
        <w:rPr>
          <w:szCs w:val="21"/>
        </w:rPr>
        <w:tab/>
        <w:t>This section only applies to notices of decisions. Nothing in this section affects the operation of sections</w:t>
      </w:r>
      <w:r w:rsidR="00F5062F" w:rsidRPr="00511C8F">
        <w:rPr>
          <w:szCs w:val="21"/>
        </w:rPr>
        <w:t> </w:t>
      </w:r>
      <w:r w:rsidRPr="00511C8F">
        <w:rPr>
          <w:szCs w:val="21"/>
        </w:rPr>
        <w:t xml:space="preserve">28A and 29 of the </w:t>
      </w:r>
      <w:r w:rsidRPr="00511C8F">
        <w:rPr>
          <w:i/>
          <w:szCs w:val="21"/>
        </w:rPr>
        <w:t>Acts Interpretation Act 1901</w:t>
      </w:r>
      <w:r w:rsidRPr="00511C8F">
        <w:rPr>
          <w:szCs w:val="21"/>
        </w:rPr>
        <w:t xml:space="preserve"> in relation to other notices under this Act (for example, a notice that requires a person to inform the Secretary about some matter).</w:t>
      </w:r>
    </w:p>
    <w:p w14:paraId="51992E8D" w14:textId="77777777" w:rsidR="002E73B5" w:rsidRPr="00511C8F" w:rsidRDefault="002E73B5" w:rsidP="002E73B5">
      <w:pPr>
        <w:pStyle w:val="ActHead5"/>
        <w:rPr>
          <w:szCs w:val="23"/>
        </w:rPr>
      </w:pPr>
      <w:bookmarkStart w:id="430" w:name="_Toc130893021"/>
      <w:r w:rsidRPr="00511C8F">
        <w:rPr>
          <w:rStyle w:val="CharSectno"/>
          <w:szCs w:val="23"/>
        </w:rPr>
        <w:t>307</w:t>
      </w:r>
      <w:r w:rsidRPr="00511C8F">
        <w:rPr>
          <w:szCs w:val="23"/>
        </w:rPr>
        <w:t xml:space="preserve">  Appropriation</w:t>
      </w:r>
      <w:bookmarkEnd w:id="430"/>
    </w:p>
    <w:p w14:paraId="7C9BA645" w14:textId="1CBAEF51" w:rsidR="002E73B5" w:rsidRPr="00511C8F" w:rsidRDefault="002E73B5" w:rsidP="002E73B5">
      <w:pPr>
        <w:pStyle w:val="subsection"/>
        <w:rPr>
          <w:szCs w:val="21"/>
        </w:rPr>
      </w:pPr>
      <w:r w:rsidRPr="00511C8F">
        <w:rPr>
          <w:szCs w:val="21"/>
        </w:rPr>
        <w:tab/>
      </w:r>
      <w:r w:rsidRPr="00511C8F">
        <w:rPr>
          <w:szCs w:val="21"/>
        </w:rPr>
        <w:tab/>
        <w:t xml:space="preserve">Payments under this Act (other than payments of instalments by employers under </w:t>
      </w:r>
      <w:r w:rsidR="00EC58A2" w:rsidRPr="00511C8F">
        <w:rPr>
          <w:szCs w:val="21"/>
        </w:rPr>
        <w:t>Division 2</w:t>
      </w:r>
      <w:r w:rsidRPr="00511C8F">
        <w:rPr>
          <w:szCs w:val="21"/>
        </w:rPr>
        <w:t xml:space="preserve"> of </w:t>
      </w:r>
      <w:r w:rsidR="00EC58A2" w:rsidRPr="00511C8F">
        <w:rPr>
          <w:szCs w:val="21"/>
        </w:rPr>
        <w:t>Part 3</w:t>
      </w:r>
      <w:r w:rsidR="00FB5E73">
        <w:rPr>
          <w:szCs w:val="21"/>
        </w:rPr>
        <w:noBreakHyphen/>
      </w:r>
      <w:r w:rsidRPr="00511C8F">
        <w:rPr>
          <w:szCs w:val="21"/>
        </w:rPr>
        <w:t>2) are to be made out of the Consolidated Revenue Fund, which is appropriated accordingly.</w:t>
      </w:r>
    </w:p>
    <w:p w14:paraId="7A46A291" w14:textId="77777777" w:rsidR="002E73B5" w:rsidRPr="00511C8F" w:rsidRDefault="002E73B5" w:rsidP="002E73B5">
      <w:pPr>
        <w:pStyle w:val="ActHead5"/>
        <w:rPr>
          <w:szCs w:val="23"/>
        </w:rPr>
      </w:pPr>
      <w:bookmarkStart w:id="431" w:name="_Toc130893022"/>
      <w:r w:rsidRPr="00511C8F">
        <w:rPr>
          <w:rStyle w:val="CharSectno"/>
          <w:szCs w:val="23"/>
        </w:rPr>
        <w:t>307A</w:t>
      </w:r>
      <w:r w:rsidRPr="00511C8F">
        <w:rPr>
          <w:szCs w:val="23"/>
        </w:rPr>
        <w:t xml:space="preserve">  Review of the operation of this Act</w:t>
      </w:r>
      <w:bookmarkEnd w:id="431"/>
    </w:p>
    <w:p w14:paraId="02D79E79" w14:textId="17B807D2" w:rsidR="002E73B5" w:rsidRPr="00511C8F" w:rsidRDefault="002E73B5" w:rsidP="002E73B5">
      <w:pPr>
        <w:pStyle w:val="subsection"/>
        <w:rPr>
          <w:szCs w:val="21"/>
        </w:rPr>
      </w:pPr>
      <w:r w:rsidRPr="00511C8F">
        <w:rPr>
          <w:szCs w:val="21"/>
        </w:rPr>
        <w:tab/>
        <w:t>(1)</w:t>
      </w:r>
      <w:r w:rsidRPr="00511C8F">
        <w:rPr>
          <w:szCs w:val="21"/>
        </w:rPr>
        <w:tab/>
        <w:t>The Minister must cause a comprehensive review of the general operation of this Act to be begun by 3</w:t>
      </w:r>
      <w:r w:rsidR="00FB5E73">
        <w:rPr>
          <w:szCs w:val="21"/>
        </w:rPr>
        <w:t>1 January</w:t>
      </w:r>
      <w:r w:rsidRPr="00511C8F">
        <w:rPr>
          <w:szCs w:val="21"/>
        </w:rPr>
        <w:t xml:space="preserve"> 2013.</w:t>
      </w:r>
    </w:p>
    <w:p w14:paraId="24E73CEF" w14:textId="77777777" w:rsidR="002E73B5" w:rsidRPr="00511C8F" w:rsidRDefault="002E73B5" w:rsidP="002E73B5">
      <w:pPr>
        <w:pStyle w:val="subsection"/>
        <w:rPr>
          <w:szCs w:val="21"/>
        </w:rPr>
      </w:pPr>
      <w:r w:rsidRPr="00511C8F">
        <w:rPr>
          <w:szCs w:val="21"/>
        </w:rPr>
        <w:tab/>
        <w:t>(2)</w:t>
      </w:r>
      <w:r w:rsidRPr="00511C8F">
        <w:rPr>
          <w:szCs w:val="21"/>
        </w:rPr>
        <w:tab/>
        <w:t>The review must consider the following matters:</w:t>
      </w:r>
    </w:p>
    <w:p w14:paraId="56196069" w14:textId="77777777" w:rsidR="002E73B5" w:rsidRPr="00511C8F" w:rsidRDefault="002E73B5" w:rsidP="002E73B5">
      <w:pPr>
        <w:pStyle w:val="paragraph"/>
        <w:rPr>
          <w:szCs w:val="21"/>
        </w:rPr>
      </w:pPr>
      <w:r w:rsidRPr="00511C8F">
        <w:rPr>
          <w:szCs w:val="21"/>
        </w:rPr>
        <w:tab/>
        <w:t>(a)</w:t>
      </w:r>
      <w:r w:rsidRPr="00511C8F">
        <w:rPr>
          <w:szCs w:val="21"/>
        </w:rPr>
        <w:tab/>
        <w:t>the amount of time off work that primary carers are taking to care for newborn or newly adopted children;</w:t>
      </w:r>
    </w:p>
    <w:p w14:paraId="269486D8" w14:textId="77777777" w:rsidR="002E73B5" w:rsidRPr="00511C8F" w:rsidRDefault="002E73B5" w:rsidP="002E73B5">
      <w:pPr>
        <w:pStyle w:val="paragraph"/>
        <w:rPr>
          <w:szCs w:val="21"/>
        </w:rPr>
      </w:pPr>
      <w:r w:rsidRPr="00511C8F">
        <w:rPr>
          <w:szCs w:val="21"/>
        </w:rPr>
        <w:lastRenderedPageBreak/>
        <w:tab/>
        <w:t>(b)</w:t>
      </w:r>
      <w:r w:rsidRPr="00511C8F">
        <w:rPr>
          <w:szCs w:val="21"/>
        </w:rPr>
        <w:tab/>
        <w:t>the availability and amount of leave and payments provided by employers in relation to the birth or adoption of a child, and the interaction of those entitlements with parental leave pay provided under this Act;</w:t>
      </w:r>
    </w:p>
    <w:p w14:paraId="2B05D91F" w14:textId="77777777" w:rsidR="002E73B5" w:rsidRPr="00511C8F" w:rsidRDefault="002E73B5" w:rsidP="002E73B5">
      <w:pPr>
        <w:pStyle w:val="paragraph"/>
        <w:rPr>
          <w:szCs w:val="21"/>
        </w:rPr>
      </w:pPr>
      <w:r w:rsidRPr="00511C8F">
        <w:rPr>
          <w:szCs w:val="21"/>
        </w:rPr>
        <w:tab/>
        <w:t>(c)</w:t>
      </w:r>
      <w:r w:rsidRPr="00511C8F">
        <w:rPr>
          <w:szCs w:val="21"/>
        </w:rPr>
        <w:tab/>
        <w:t>the operation of the work test;</w:t>
      </w:r>
    </w:p>
    <w:p w14:paraId="1A674D23" w14:textId="77777777" w:rsidR="002E73B5" w:rsidRPr="00511C8F" w:rsidRDefault="002E73B5" w:rsidP="002E73B5">
      <w:pPr>
        <w:pStyle w:val="paragraph"/>
        <w:rPr>
          <w:szCs w:val="21"/>
        </w:rPr>
      </w:pPr>
      <w:r w:rsidRPr="00511C8F">
        <w:rPr>
          <w:szCs w:val="21"/>
        </w:rPr>
        <w:tab/>
        <w:t>(d)</w:t>
      </w:r>
      <w:r w:rsidRPr="00511C8F">
        <w:rPr>
          <w:szCs w:val="21"/>
        </w:rPr>
        <w:tab/>
        <w:t>whether primary claimants’ partners should be paid parental leave pay separately from, or in addition to, primary claimants;</w:t>
      </w:r>
    </w:p>
    <w:p w14:paraId="0806E726" w14:textId="77777777" w:rsidR="002E73B5" w:rsidRPr="00511C8F" w:rsidRDefault="002E73B5" w:rsidP="002E73B5">
      <w:pPr>
        <w:pStyle w:val="paragraph"/>
        <w:rPr>
          <w:szCs w:val="21"/>
        </w:rPr>
      </w:pPr>
      <w:r w:rsidRPr="00511C8F">
        <w:rPr>
          <w:szCs w:val="21"/>
        </w:rPr>
        <w:tab/>
        <w:t>(e)</w:t>
      </w:r>
      <w:r w:rsidRPr="00511C8F">
        <w:rPr>
          <w:szCs w:val="21"/>
        </w:rPr>
        <w:tab/>
        <w:t>whether employers should make superannuation contributions in relation to parental leave pay;</w:t>
      </w:r>
    </w:p>
    <w:p w14:paraId="0BDE4F76" w14:textId="77777777" w:rsidR="002E73B5" w:rsidRPr="00511C8F" w:rsidRDefault="002E73B5" w:rsidP="002E73B5">
      <w:pPr>
        <w:pStyle w:val="paragraph"/>
        <w:rPr>
          <w:szCs w:val="21"/>
        </w:rPr>
      </w:pPr>
      <w:r w:rsidRPr="00511C8F">
        <w:rPr>
          <w:szCs w:val="21"/>
        </w:rPr>
        <w:tab/>
        <w:t>(f)</w:t>
      </w:r>
      <w:r w:rsidRPr="00511C8F">
        <w:rPr>
          <w:szCs w:val="21"/>
        </w:rPr>
        <w:tab/>
        <w:t>the results of any evaluations conducted in relation to the operation of this Act;</w:t>
      </w:r>
    </w:p>
    <w:p w14:paraId="6A9B0D40" w14:textId="77777777" w:rsidR="002E73B5" w:rsidRPr="00511C8F" w:rsidRDefault="002E73B5" w:rsidP="002E73B5">
      <w:pPr>
        <w:pStyle w:val="paragraph"/>
        <w:rPr>
          <w:szCs w:val="21"/>
        </w:rPr>
      </w:pPr>
      <w:r w:rsidRPr="00511C8F">
        <w:rPr>
          <w:szCs w:val="21"/>
        </w:rPr>
        <w:tab/>
        <w:t>(g)</w:t>
      </w:r>
      <w:r w:rsidRPr="00511C8F">
        <w:rPr>
          <w:szCs w:val="21"/>
        </w:rPr>
        <w:tab/>
        <w:t>the administration of this Act;</w:t>
      </w:r>
    </w:p>
    <w:p w14:paraId="5958309B" w14:textId="77777777" w:rsidR="002E73B5" w:rsidRPr="00511C8F" w:rsidRDefault="002E73B5" w:rsidP="002E73B5">
      <w:pPr>
        <w:pStyle w:val="paragraph"/>
        <w:rPr>
          <w:szCs w:val="21"/>
        </w:rPr>
      </w:pPr>
      <w:r w:rsidRPr="00511C8F">
        <w:rPr>
          <w:szCs w:val="21"/>
        </w:rPr>
        <w:tab/>
        <w:t>(h)</w:t>
      </w:r>
      <w:r w:rsidRPr="00511C8F">
        <w:rPr>
          <w:szCs w:val="21"/>
        </w:rPr>
        <w:tab/>
        <w:t>any other matter relevant to the general operation of this Act.</w:t>
      </w:r>
    </w:p>
    <w:p w14:paraId="274D9AC7" w14:textId="77777777" w:rsidR="002E73B5" w:rsidRPr="00511C8F" w:rsidRDefault="002E73B5" w:rsidP="002E73B5">
      <w:pPr>
        <w:pStyle w:val="subsection"/>
        <w:rPr>
          <w:szCs w:val="21"/>
        </w:rPr>
      </w:pPr>
      <w:r w:rsidRPr="00511C8F">
        <w:rPr>
          <w:szCs w:val="21"/>
        </w:rPr>
        <w:tab/>
        <w:t>(3)</w:t>
      </w:r>
      <w:r w:rsidRPr="00511C8F">
        <w:rPr>
          <w:szCs w:val="21"/>
        </w:rPr>
        <w:tab/>
        <w:t>The Minister must ensure that public submissions are sought in relation to the review.</w:t>
      </w:r>
    </w:p>
    <w:p w14:paraId="6737906B" w14:textId="77777777" w:rsidR="002E73B5" w:rsidRPr="00511C8F" w:rsidRDefault="002E73B5" w:rsidP="002E73B5">
      <w:pPr>
        <w:pStyle w:val="subsection"/>
        <w:rPr>
          <w:szCs w:val="21"/>
        </w:rPr>
      </w:pPr>
      <w:r w:rsidRPr="00511C8F">
        <w:rPr>
          <w:szCs w:val="21"/>
        </w:rPr>
        <w:tab/>
        <w:t>(4)</w:t>
      </w:r>
      <w:r w:rsidRPr="00511C8F">
        <w:rPr>
          <w:szCs w:val="21"/>
        </w:rPr>
        <w:tab/>
        <w:t>The Minister must cause a copy of a written report of the review to be tabled in each House of the Parliament within 15 sitting days of the day on which the Minister receives the report.</w:t>
      </w:r>
    </w:p>
    <w:p w14:paraId="59AC47B0" w14:textId="77777777" w:rsidR="002E73B5" w:rsidRPr="00511C8F" w:rsidRDefault="002E73B5" w:rsidP="002E73B5">
      <w:pPr>
        <w:pStyle w:val="ActHead5"/>
        <w:rPr>
          <w:szCs w:val="23"/>
        </w:rPr>
      </w:pPr>
      <w:bookmarkStart w:id="432" w:name="_Toc130893023"/>
      <w:r w:rsidRPr="00511C8F">
        <w:rPr>
          <w:rStyle w:val="CharSectno"/>
          <w:szCs w:val="23"/>
        </w:rPr>
        <w:t>308</w:t>
      </w:r>
      <w:r w:rsidRPr="00511C8F">
        <w:rPr>
          <w:szCs w:val="23"/>
        </w:rPr>
        <w:t xml:space="preserve">  Regulations</w:t>
      </w:r>
      <w:bookmarkEnd w:id="432"/>
    </w:p>
    <w:p w14:paraId="41471D94" w14:textId="07CCB697" w:rsidR="002E73B5" w:rsidRPr="00511C8F" w:rsidRDefault="002E73B5" w:rsidP="002E73B5">
      <w:pPr>
        <w:pStyle w:val="subsection"/>
        <w:rPr>
          <w:szCs w:val="21"/>
        </w:rPr>
      </w:pPr>
      <w:r w:rsidRPr="00511C8F">
        <w:rPr>
          <w:szCs w:val="21"/>
        </w:rPr>
        <w:tab/>
      </w:r>
      <w:r w:rsidRPr="00511C8F">
        <w:rPr>
          <w:szCs w:val="21"/>
        </w:rPr>
        <w:tab/>
        <w:t>The Governor</w:t>
      </w:r>
      <w:r w:rsidR="00FB5E73">
        <w:rPr>
          <w:szCs w:val="21"/>
        </w:rPr>
        <w:noBreakHyphen/>
      </w:r>
      <w:r w:rsidRPr="00511C8F">
        <w:rPr>
          <w:szCs w:val="21"/>
        </w:rPr>
        <w:t>General may make regulations prescribing matters:</w:t>
      </w:r>
    </w:p>
    <w:p w14:paraId="60468D28" w14:textId="77777777" w:rsidR="002E73B5" w:rsidRPr="00511C8F" w:rsidRDefault="002E73B5" w:rsidP="002E73B5">
      <w:pPr>
        <w:pStyle w:val="paragraph"/>
        <w:rPr>
          <w:szCs w:val="21"/>
        </w:rPr>
      </w:pPr>
      <w:r w:rsidRPr="00511C8F">
        <w:rPr>
          <w:szCs w:val="21"/>
        </w:rPr>
        <w:tab/>
        <w:t>(a)</w:t>
      </w:r>
      <w:r w:rsidRPr="00511C8F">
        <w:rPr>
          <w:szCs w:val="21"/>
        </w:rPr>
        <w:tab/>
        <w:t>required or permitted by this Act to be prescribed; or</w:t>
      </w:r>
    </w:p>
    <w:p w14:paraId="0DA221EF" w14:textId="77777777" w:rsidR="002E73B5" w:rsidRPr="00511C8F" w:rsidRDefault="002E73B5" w:rsidP="002E73B5">
      <w:pPr>
        <w:pStyle w:val="paragraph"/>
        <w:rPr>
          <w:szCs w:val="21"/>
        </w:rPr>
      </w:pPr>
      <w:r w:rsidRPr="00511C8F">
        <w:rPr>
          <w:szCs w:val="21"/>
        </w:rPr>
        <w:tab/>
        <w:t>(b)</w:t>
      </w:r>
      <w:r w:rsidRPr="00511C8F">
        <w:rPr>
          <w:szCs w:val="21"/>
        </w:rPr>
        <w:tab/>
        <w:t>necessary or convenient to be prescribed for carrying out or giving effect to this Act.</w:t>
      </w:r>
    </w:p>
    <w:p w14:paraId="1FFC7E9B" w14:textId="77777777" w:rsidR="0008192C" w:rsidRPr="00511C8F" w:rsidRDefault="0008192C" w:rsidP="0008192C">
      <w:pPr>
        <w:rPr>
          <w:szCs w:val="21"/>
          <w:lang w:eastAsia="en-AU"/>
        </w:rPr>
        <w:sectPr w:rsidR="0008192C" w:rsidRPr="00511C8F" w:rsidSect="00AF0183">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14:paraId="3491BD4D" w14:textId="77777777" w:rsidR="004413E1" w:rsidRPr="00511C8F" w:rsidRDefault="004413E1" w:rsidP="004413E1">
      <w:pPr>
        <w:pStyle w:val="ENotesHeading1"/>
        <w:pageBreakBefore/>
        <w:outlineLvl w:val="9"/>
        <w:rPr>
          <w:szCs w:val="27"/>
        </w:rPr>
      </w:pPr>
      <w:bookmarkStart w:id="433" w:name="_Toc130893024"/>
      <w:r w:rsidRPr="00511C8F">
        <w:rPr>
          <w:szCs w:val="27"/>
        </w:rPr>
        <w:lastRenderedPageBreak/>
        <w:t>Endnotes</w:t>
      </w:r>
      <w:bookmarkEnd w:id="433"/>
    </w:p>
    <w:p w14:paraId="56180744" w14:textId="77777777" w:rsidR="008C4539" w:rsidRPr="00511C8F" w:rsidRDefault="008C4539" w:rsidP="008C4539">
      <w:pPr>
        <w:pStyle w:val="ENotesHeading2"/>
        <w:spacing w:line="240" w:lineRule="auto"/>
        <w:outlineLvl w:val="9"/>
      </w:pPr>
      <w:bookmarkStart w:id="434" w:name="_Toc130893025"/>
      <w:r w:rsidRPr="00511C8F">
        <w:t>Endnote 1—About the endnotes</w:t>
      </w:r>
      <w:bookmarkEnd w:id="434"/>
    </w:p>
    <w:p w14:paraId="72DBA2CD" w14:textId="77777777" w:rsidR="008C4539" w:rsidRPr="00511C8F" w:rsidRDefault="008C4539" w:rsidP="008C4539">
      <w:pPr>
        <w:spacing w:after="120"/>
      </w:pPr>
      <w:r w:rsidRPr="00511C8F">
        <w:t>The endnotes provide information about this compilation and the compiled law.</w:t>
      </w:r>
    </w:p>
    <w:p w14:paraId="6F019046" w14:textId="77777777" w:rsidR="008C4539" w:rsidRPr="00511C8F" w:rsidRDefault="008C4539" w:rsidP="008C4539">
      <w:pPr>
        <w:spacing w:after="120"/>
      </w:pPr>
      <w:r w:rsidRPr="00511C8F">
        <w:t>The following endnotes are included in every compilation:</w:t>
      </w:r>
    </w:p>
    <w:p w14:paraId="2A08CCBC" w14:textId="77777777" w:rsidR="008C4539" w:rsidRPr="00511C8F" w:rsidRDefault="008C4539" w:rsidP="008C4539">
      <w:r w:rsidRPr="00511C8F">
        <w:t>Endnote 1—About the endnotes</w:t>
      </w:r>
    </w:p>
    <w:p w14:paraId="2EA31327" w14:textId="77777777" w:rsidR="008C4539" w:rsidRPr="00511C8F" w:rsidRDefault="008C4539" w:rsidP="008C4539">
      <w:r w:rsidRPr="00511C8F">
        <w:t>Endnote 2—Abbreviation key</w:t>
      </w:r>
    </w:p>
    <w:p w14:paraId="41228441" w14:textId="77777777" w:rsidR="008C4539" w:rsidRPr="00511C8F" w:rsidRDefault="008C4539" w:rsidP="008C4539">
      <w:r w:rsidRPr="00511C8F">
        <w:t>Endnote 3—Legislation history</w:t>
      </w:r>
    </w:p>
    <w:p w14:paraId="64387738" w14:textId="77777777" w:rsidR="008C4539" w:rsidRPr="00511C8F" w:rsidRDefault="008C4539" w:rsidP="008C4539">
      <w:pPr>
        <w:spacing w:after="120"/>
      </w:pPr>
      <w:r w:rsidRPr="00511C8F">
        <w:t>Endnote 4—Amendment history</w:t>
      </w:r>
    </w:p>
    <w:p w14:paraId="654295BA" w14:textId="77777777" w:rsidR="008C4539" w:rsidRPr="00511C8F" w:rsidRDefault="008C4539" w:rsidP="008C4539">
      <w:r w:rsidRPr="00511C8F">
        <w:rPr>
          <w:b/>
        </w:rPr>
        <w:t>Abbreviation key—Endnote 2</w:t>
      </w:r>
    </w:p>
    <w:p w14:paraId="46770079" w14:textId="77777777" w:rsidR="008C4539" w:rsidRPr="00511C8F" w:rsidRDefault="008C4539" w:rsidP="008C4539">
      <w:pPr>
        <w:spacing w:after="120"/>
      </w:pPr>
      <w:r w:rsidRPr="00511C8F">
        <w:t>The abbreviation key sets out abbreviations that may be used in the endnotes.</w:t>
      </w:r>
    </w:p>
    <w:p w14:paraId="5E59FE1E" w14:textId="77777777" w:rsidR="008C4539" w:rsidRPr="00511C8F" w:rsidRDefault="008C4539" w:rsidP="008C4539">
      <w:pPr>
        <w:rPr>
          <w:b/>
        </w:rPr>
      </w:pPr>
      <w:r w:rsidRPr="00511C8F">
        <w:rPr>
          <w:b/>
        </w:rPr>
        <w:t>Legislation history and amendment history—Endnotes 3 and 4</w:t>
      </w:r>
    </w:p>
    <w:p w14:paraId="3D76AEC6" w14:textId="77777777" w:rsidR="008C4539" w:rsidRPr="00511C8F" w:rsidRDefault="008C4539" w:rsidP="008C4539">
      <w:pPr>
        <w:spacing w:after="120"/>
      </w:pPr>
      <w:r w:rsidRPr="00511C8F">
        <w:t>Amending laws are annotated in the legislation history and amendment history.</w:t>
      </w:r>
    </w:p>
    <w:p w14:paraId="0D1BAEA9" w14:textId="77777777" w:rsidR="008C4539" w:rsidRPr="00511C8F" w:rsidRDefault="008C4539" w:rsidP="008C4539">
      <w:pPr>
        <w:spacing w:after="120"/>
      </w:pPr>
      <w:r w:rsidRPr="00511C8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7A083CDE" w14:textId="77777777" w:rsidR="008C4539" w:rsidRPr="00511C8F" w:rsidRDefault="008C4539" w:rsidP="008C4539">
      <w:pPr>
        <w:spacing w:after="120"/>
      </w:pPr>
      <w:r w:rsidRPr="00511C8F">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291408AF" w14:textId="77777777" w:rsidR="008C4539" w:rsidRPr="00511C8F" w:rsidRDefault="008C4539" w:rsidP="008C4539">
      <w:pPr>
        <w:rPr>
          <w:b/>
        </w:rPr>
      </w:pPr>
      <w:r w:rsidRPr="00511C8F">
        <w:rPr>
          <w:b/>
        </w:rPr>
        <w:t>Editorial changes</w:t>
      </w:r>
    </w:p>
    <w:p w14:paraId="009DFB1E" w14:textId="77777777" w:rsidR="008C4539" w:rsidRPr="00511C8F" w:rsidRDefault="008C4539" w:rsidP="008C4539">
      <w:pPr>
        <w:spacing w:after="120"/>
      </w:pPr>
      <w:r w:rsidRPr="00511C8F">
        <w:t xml:space="preserve">The </w:t>
      </w:r>
      <w:r w:rsidRPr="00511C8F">
        <w:rPr>
          <w:i/>
        </w:rPr>
        <w:t>Legislation Act 2003</w:t>
      </w:r>
      <w:r w:rsidRPr="00511C8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47B763B2" w14:textId="77777777" w:rsidR="008C4539" w:rsidRPr="00511C8F" w:rsidRDefault="008C4539" w:rsidP="008C4539">
      <w:pPr>
        <w:spacing w:after="120"/>
      </w:pPr>
      <w:r w:rsidRPr="00511C8F">
        <w:t>If the compilation includes editorial changes, the endnotes include a brief outline of the changes in general terms. Full details of any changes can be obtained from the Office of Parliamentary Counsel.</w:t>
      </w:r>
    </w:p>
    <w:p w14:paraId="61788D8A" w14:textId="77777777" w:rsidR="008C4539" w:rsidRPr="00511C8F" w:rsidRDefault="008C4539" w:rsidP="008C4539">
      <w:pPr>
        <w:keepNext/>
      </w:pPr>
      <w:r w:rsidRPr="00511C8F">
        <w:rPr>
          <w:b/>
        </w:rPr>
        <w:t>Misdescribed amendments</w:t>
      </w:r>
    </w:p>
    <w:p w14:paraId="68DABF52" w14:textId="4EA6F220" w:rsidR="008C4539" w:rsidRPr="00511C8F" w:rsidRDefault="008C4539" w:rsidP="008C4539">
      <w:pPr>
        <w:spacing w:after="120"/>
      </w:pPr>
      <w:r w:rsidRPr="00511C8F">
        <w:t xml:space="preserve">A misdescribed amendment is an amendment that does not accurately describe how an amendment is to be made. If, despite the misdescription, the amendment </w:t>
      </w:r>
      <w:r w:rsidRPr="00511C8F">
        <w:lastRenderedPageBreak/>
        <w:t xml:space="preserve">can be given effect as intended, then the misdescribed amendment can be incorporated through an editorial change made under </w:t>
      </w:r>
      <w:r w:rsidR="00FB5E73">
        <w:t>section 1</w:t>
      </w:r>
      <w:r w:rsidRPr="00511C8F">
        <w:t xml:space="preserve">5V of the </w:t>
      </w:r>
      <w:r w:rsidRPr="00511C8F">
        <w:rPr>
          <w:i/>
        </w:rPr>
        <w:t>Legislation Act 2003</w:t>
      </w:r>
      <w:r w:rsidRPr="00511C8F">
        <w:t>.</w:t>
      </w:r>
    </w:p>
    <w:p w14:paraId="2AEAA4FA" w14:textId="77777777" w:rsidR="008C4539" w:rsidRPr="00511C8F" w:rsidRDefault="008C4539" w:rsidP="008C4539">
      <w:pPr>
        <w:spacing w:before="120" w:after="240"/>
      </w:pPr>
      <w:r w:rsidRPr="00511C8F">
        <w:t>If a misdescribed amendment cannot be given effect as intended, the amendment is not incorporated and “(md not incorp)” is added to the amendment history.</w:t>
      </w:r>
    </w:p>
    <w:p w14:paraId="06C7CBC9" w14:textId="77777777" w:rsidR="00624593" w:rsidRPr="00511C8F" w:rsidRDefault="00624593" w:rsidP="00624593">
      <w:pPr>
        <w:rPr>
          <w:szCs w:val="21"/>
        </w:rPr>
      </w:pPr>
    </w:p>
    <w:p w14:paraId="39E1A401" w14:textId="77777777" w:rsidR="000B0637" w:rsidRPr="00511C8F" w:rsidRDefault="000B0637" w:rsidP="002B2772">
      <w:pPr>
        <w:pStyle w:val="ENotesHeading2"/>
        <w:pageBreakBefore/>
        <w:outlineLvl w:val="9"/>
        <w:rPr>
          <w:szCs w:val="23"/>
        </w:rPr>
      </w:pPr>
      <w:bookmarkStart w:id="435" w:name="_Toc130893026"/>
      <w:r w:rsidRPr="00511C8F">
        <w:rPr>
          <w:szCs w:val="23"/>
        </w:rPr>
        <w:lastRenderedPageBreak/>
        <w:t>Endnote 2—Abbreviation key</w:t>
      </w:r>
      <w:bookmarkEnd w:id="435"/>
    </w:p>
    <w:p w14:paraId="205D86DE" w14:textId="77777777" w:rsidR="000B0637" w:rsidRPr="00511C8F" w:rsidRDefault="000B0637" w:rsidP="002B2772">
      <w:pPr>
        <w:pStyle w:val="Tabletext"/>
        <w:rPr>
          <w:szCs w:val="19"/>
        </w:rPr>
      </w:pPr>
    </w:p>
    <w:tbl>
      <w:tblPr>
        <w:tblW w:w="7939" w:type="dxa"/>
        <w:tblInd w:w="108" w:type="dxa"/>
        <w:tblLayout w:type="fixed"/>
        <w:tblLook w:val="0000" w:firstRow="0" w:lastRow="0" w:firstColumn="0" w:lastColumn="0" w:noHBand="0" w:noVBand="0"/>
      </w:tblPr>
      <w:tblGrid>
        <w:gridCol w:w="4253"/>
        <w:gridCol w:w="3686"/>
      </w:tblGrid>
      <w:tr w:rsidR="000B0637" w:rsidRPr="00511C8F" w14:paraId="5F95FC86" w14:textId="77777777" w:rsidTr="002B2772">
        <w:tc>
          <w:tcPr>
            <w:tcW w:w="4253" w:type="dxa"/>
            <w:shd w:val="clear" w:color="auto" w:fill="auto"/>
          </w:tcPr>
          <w:p w14:paraId="3F0BB795" w14:textId="77777777" w:rsidR="000B0637" w:rsidRPr="00511C8F" w:rsidRDefault="000B0637" w:rsidP="002B2772">
            <w:pPr>
              <w:spacing w:before="60"/>
              <w:ind w:left="34"/>
              <w:rPr>
                <w:sz w:val="20"/>
                <w:szCs w:val="19"/>
              </w:rPr>
            </w:pPr>
            <w:r w:rsidRPr="00511C8F">
              <w:rPr>
                <w:sz w:val="20"/>
                <w:szCs w:val="19"/>
              </w:rPr>
              <w:t>ad = added or inserted</w:t>
            </w:r>
          </w:p>
        </w:tc>
        <w:tc>
          <w:tcPr>
            <w:tcW w:w="3686" w:type="dxa"/>
            <w:shd w:val="clear" w:color="auto" w:fill="auto"/>
          </w:tcPr>
          <w:p w14:paraId="3F8EAD2A" w14:textId="77777777" w:rsidR="000B0637" w:rsidRPr="00511C8F" w:rsidRDefault="000B0637" w:rsidP="002B2772">
            <w:pPr>
              <w:spacing w:before="60"/>
              <w:ind w:left="34"/>
              <w:rPr>
                <w:sz w:val="20"/>
                <w:szCs w:val="19"/>
              </w:rPr>
            </w:pPr>
            <w:r w:rsidRPr="00511C8F">
              <w:rPr>
                <w:sz w:val="20"/>
                <w:szCs w:val="19"/>
              </w:rPr>
              <w:t>o = order(s)</w:t>
            </w:r>
          </w:p>
        </w:tc>
      </w:tr>
      <w:tr w:rsidR="000B0637" w:rsidRPr="00511C8F" w14:paraId="37F725D5" w14:textId="77777777" w:rsidTr="002B2772">
        <w:tc>
          <w:tcPr>
            <w:tcW w:w="4253" w:type="dxa"/>
            <w:shd w:val="clear" w:color="auto" w:fill="auto"/>
          </w:tcPr>
          <w:p w14:paraId="18057979" w14:textId="77777777" w:rsidR="000B0637" w:rsidRPr="00511C8F" w:rsidRDefault="000B0637" w:rsidP="002B2772">
            <w:pPr>
              <w:spacing w:before="60"/>
              <w:ind w:left="34"/>
              <w:rPr>
                <w:sz w:val="20"/>
                <w:szCs w:val="19"/>
              </w:rPr>
            </w:pPr>
            <w:r w:rsidRPr="00511C8F">
              <w:rPr>
                <w:sz w:val="20"/>
                <w:szCs w:val="19"/>
              </w:rPr>
              <w:t>am = amended</w:t>
            </w:r>
          </w:p>
        </w:tc>
        <w:tc>
          <w:tcPr>
            <w:tcW w:w="3686" w:type="dxa"/>
            <w:shd w:val="clear" w:color="auto" w:fill="auto"/>
          </w:tcPr>
          <w:p w14:paraId="2511D3CD" w14:textId="77777777" w:rsidR="000B0637" w:rsidRPr="00511C8F" w:rsidRDefault="000B0637" w:rsidP="002B2772">
            <w:pPr>
              <w:spacing w:before="60"/>
              <w:ind w:left="34"/>
              <w:rPr>
                <w:sz w:val="20"/>
                <w:szCs w:val="19"/>
              </w:rPr>
            </w:pPr>
            <w:r w:rsidRPr="00511C8F">
              <w:rPr>
                <w:sz w:val="20"/>
                <w:szCs w:val="19"/>
              </w:rPr>
              <w:t>Ord = Ordinance</w:t>
            </w:r>
          </w:p>
        </w:tc>
      </w:tr>
      <w:tr w:rsidR="000B0637" w:rsidRPr="00511C8F" w14:paraId="36366572" w14:textId="77777777" w:rsidTr="002B2772">
        <w:tc>
          <w:tcPr>
            <w:tcW w:w="4253" w:type="dxa"/>
            <w:shd w:val="clear" w:color="auto" w:fill="auto"/>
          </w:tcPr>
          <w:p w14:paraId="1F73255D" w14:textId="77777777" w:rsidR="000B0637" w:rsidRPr="00511C8F" w:rsidRDefault="000B0637" w:rsidP="002B2772">
            <w:pPr>
              <w:spacing w:before="60"/>
              <w:ind w:left="34"/>
              <w:rPr>
                <w:sz w:val="20"/>
                <w:szCs w:val="19"/>
              </w:rPr>
            </w:pPr>
            <w:r w:rsidRPr="00511C8F">
              <w:rPr>
                <w:sz w:val="20"/>
                <w:szCs w:val="19"/>
              </w:rPr>
              <w:t>amdt = amendment</w:t>
            </w:r>
          </w:p>
        </w:tc>
        <w:tc>
          <w:tcPr>
            <w:tcW w:w="3686" w:type="dxa"/>
            <w:shd w:val="clear" w:color="auto" w:fill="auto"/>
          </w:tcPr>
          <w:p w14:paraId="1F6D111E" w14:textId="77777777" w:rsidR="000B0637" w:rsidRPr="00511C8F" w:rsidRDefault="000B0637" w:rsidP="002B2772">
            <w:pPr>
              <w:spacing w:before="60"/>
              <w:ind w:left="34"/>
              <w:rPr>
                <w:sz w:val="20"/>
                <w:szCs w:val="19"/>
              </w:rPr>
            </w:pPr>
            <w:r w:rsidRPr="00511C8F">
              <w:rPr>
                <w:sz w:val="20"/>
                <w:szCs w:val="19"/>
              </w:rPr>
              <w:t>orig = original</w:t>
            </w:r>
          </w:p>
        </w:tc>
      </w:tr>
      <w:tr w:rsidR="000B0637" w:rsidRPr="00511C8F" w14:paraId="070578E7" w14:textId="77777777" w:rsidTr="002B2772">
        <w:tc>
          <w:tcPr>
            <w:tcW w:w="4253" w:type="dxa"/>
            <w:shd w:val="clear" w:color="auto" w:fill="auto"/>
          </w:tcPr>
          <w:p w14:paraId="5FDE8D12" w14:textId="77777777" w:rsidR="000B0637" w:rsidRPr="00511C8F" w:rsidRDefault="000B0637" w:rsidP="002B2772">
            <w:pPr>
              <w:spacing w:before="60"/>
              <w:ind w:left="34"/>
              <w:rPr>
                <w:sz w:val="20"/>
                <w:szCs w:val="19"/>
              </w:rPr>
            </w:pPr>
            <w:r w:rsidRPr="00511C8F">
              <w:rPr>
                <w:sz w:val="20"/>
                <w:szCs w:val="19"/>
              </w:rPr>
              <w:t>c = clause(s)</w:t>
            </w:r>
          </w:p>
        </w:tc>
        <w:tc>
          <w:tcPr>
            <w:tcW w:w="3686" w:type="dxa"/>
            <w:shd w:val="clear" w:color="auto" w:fill="auto"/>
          </w:tcPr>
          <w:p w14:paraId="77D6D064" w14:textId="77777777" w:rsidR="000B0637" w:rsidRPr="00511C8F" w:rsidRDefault="000B0637" w:rsidP="002B2772">
            <w:pPr>
              <w:spacing w:before="60"/>
              <w:ind w:left="34"/>
              <w:rPr>
                <w:sz w:val="20"/>
                <w:szCs w:val="19"/>
              </w:rPr>
            </w:pPr>
            <w:r w:rsidRPr="00511C8F">
              <w:rPr>
                <w:sz w:val="20"/>
                <w:szCs w:val="19"/>
              </w:rPr>
              <w:t>par = paragraph(s)/subparagraph(s)</w:t>
            </w:r>
          </w:p>
        </w:tc>
      </w:tr>
      <w:tr w:rsidR="000B0637" w:rsidRPr="00511C8F" w14:paraId="11578F07" w14:textId="77777777" w:rsidTr="002B2772">
        <w:tc>
          <w:tcPr>
            <w:tcW w:w="4253" w:type="dxa"/>
            <w:shd w:val="clear" w:color="auto" w:fill="auto"/>
          </w:tcPr>
          <w:p w14:paraId="77FBF109" w14:textId="77777777" w:rsidR="000B0637" w:rsidRPr="00511C8F" w:rsidRDefault="000B0637" w:rsidP="002B2772">
            <w:pPr>
              <w:spacing w:before="60"/>
              <w:ind w:left="34"/>
              <w:rPr>
                <w:sz w:val="20"/>
                <w:szCs w:val="19"/>
              </w:rPr>
            </w:pPr>
            <w:r w:rsidRPr="00511C8F">
              <w:rPr>
                <w:sz w:val="20"/>
                <w:szCs w:val="19"/>
              </w:rPr>
              <w:t>C[x] = Compilation No. x</w:t>
            </w:r>
          </w:p>
        </w:tc>
        <w:tc>
          <w:tcPr>
            <w:tcW w:w="3686" w:type="dxa"/>
            <w:shd w:val="clear" w:color="auto" w:fill="auto"/>
          </w:tcPr>
          <w:p w14:paraId="175ACC2D" w14:textId="41E1B427" w:rsidR="000B0637" w:rsidRPr="00511C8F" w:rsidRDefault="000F7799" w:rsidP="000F7799">
            <w:pPr>
              <w:ind w:left="34" w:firstLine="249"/>
              <w:rPr>
                <w:sz w:val="20"/>
                <w:szCs w:val="19"/>
              </w:rPr>
            </w:pPr>
            <w:r w:rsidRPr="00511C8F">
              <w:rPr>
                <w:sz w:val="20"/>
                <w:szCs w:val="19"/>
              </w:rPr>
              <w:t>/</w:t>
            </w:r>
            <w:r w:rsidR="000B0637" w:rsidRPr="00511C8F">
              <w:rPr>
                <w:sz w:val="20"/>
                <w:szCs w:val="19"/>
              </w:rPr>
              <w:t>sub</w:t>
            </w:r>
            <w:r w:rsidR="00FB5E73">
              <w:rPr>
                <w:sz w:val="20"/>
                <w:szCs w:val="19"/>
              </w:rPr>
              <w:noBreakHyphen/>
            </w:r>
            <w:r w:rsidR="000B0637" w:rsidRPr="00511C8F">
              <w:rPr>
                <w:sz w:val="20"/>
                <w:szCs w:val="19"/>
              </w:rPr>
              <w:t>subparagraph(s)</w:t>
            </w:r>
          </w:p>
        </w:tc>
      </w:tr>
      <w:tr w:rsidR="000B0637" w:rsidRPr="00511C8F" w14:paraId="115DDBF8" w14:textId="77777777" w:rsidTr="002B2772">
        <w:tc>
          <w:tcPr>
            <w:tcW w:w="4253" w:type="dxa"/>
            <w:shd w:val="clear" w:color="auto" w:fill="auto"/>
          </w:tcPr>
          <w:p w14:paraId="6716A741" w14:textId="77777777" w:rsidR="000B0637" w:rsidRPr="00511C8F" w:rsidRDefault="000B0637" w:rsidP="002B2772">
            <w:pPr>
              <w:spacing w:before="60"/>
              <w:ind w:left="34"/>
              <w:rPr>
                <w:sz w:val="20"/>
                <w:szCs w:val="19"/>
              </w:rPr>
            </w:pPr>
            <w:r w:rsidRPr="00511C8F">
              <w:rPr>
                <w:sz w:val="20"/>
                <w:szCs w:val="19"/>
              </w:rPr>
              <w:t>Ch = Chapter(s)</w:t>
            </w:r>
          </w:p>
        </w:tc>
        <w:tc>
          <w:tcPr>
            <w:tcW w:w="3686" w:type="dxa"/>
            <w:shd w:val="clear" w:color="auto" w:fill="auto"/>
          </w:tcPr>
          <w:p w14:paraId="6B1B4CCA" w14:textId="77777777" w:rsidR="000B0637" w:rsidRPr="00511C8F" w:rsidRDefault="000B0637" w:rsidP="002B2772">
            <w:pPr>
              <w:spacing w:before="60"/>
              <w:ind w:left="34"/>
              <w:rPr>
                <w:sz w:val="20"/>
                <w:szCs w:val="19"/>
              </w:rPr>
            </w:pPr>
            <w:r w:rsidRPr="00511C8F">
              <w:rPr>
                <w:sz w:val="20"/>
                <w:szCs w:val="19"/>
              </w:rPr>
              <w:t>pres = present</w:t>
            </w:r>
          </w:p>
        </w:tc>
      </w:tr>
      <w:tr w:rsidR="000B0637" w:rsidRPr="00511C8F" w14:paraId="04865454" w14:textId="77777777" w:rsidTr="002B2772">
        <w:tc>
          <w:tcPr>
            <w:tcW w:w="4253" w:type="dxa"/>
            <w:shd w:val="clear" w:color="auto" w:fill="auto"/>
          </w:tcPr>
          <w:p w14:paraId="58CC72DD" w14:textId="77777777" w:rsidR="000B0637" w:rsidRPr="00511C8F" w:rsidRDefault="000B0637" w:rsidP="002B2772">
            <w:pPr>
              <w:spacing w:before="60"/>
              <w:ind w:left="34"/>
              <w:rPr>
                <w:sz w:val="20"/>
                <w:szCs w:val="19"/>
              </w:rPr>
            </w:pPr>
            <w:r w:rsidRPr="00511C8F">
              <w:rPr>
                <w:sz w:val="20"/>
                <w:szCs w:val="19"/>
              </w:rPr>
              <w:t>def = definition(s)</w:t>
            </w:r>
          </w:p>
        </w:tc>
        <w:tc>
          <w:tcPr>
            <w:tcW w:w="3686" w:type="dxa"/>
            <w:shd w:val="clear" w:color="auto" w:fill="auto"/>
          </w:tcPr>
          <w:p w14:paraId="365F63D9" w14:textId="77777777" w:rsidR="000B0637" w:rsidRPr="00511C8F" w:rsidRDefault="000B0637" w:rsidP="002B2772">
            <w:pPr>
              <w:spacing w:before="60"/>
              <w:ind w:left="34"/>
              <w:rPr>
                <w:sz w:val="20"/>
                <w:szCs w:val="19"/>
              </w:rPr>
            </w:pPr>
            <w:r w:rsidRPr="00511C8F">
              <w:rPr>
                <w:sz w:val="20"/>
                <w:szCs w:val="19"/>
              </w:rPr>
              <w:t>prev = previous</w:t>
            </w:r>
          </w:p>
        </w:tc>
      </w:tr>
      <w:tr w:rsidR="000B0637" w:rsidRPr="00511C8F" w14:paraId="5121A44F" w14:textId="77777777" w:rsidTr="002B2772">
        <w:tc>
          <w:tcPr>
            <w:tcW w:w="4253" w:type="dxa"/>
            <w:shd w:val="clear" w:color="auto" w:fill="auto"/>
          </w:tcPr>
          <w:p w14:paraId="305DBB7C" w14:textId="77777777" w:rsidR="000B0637" w:rsidRPr="00511C8F" w:rsidRDefault="000B0637" w:rsidP="002B2772">
            <w:pPr>
              <w:spacing w:before="60"/>
              <w:ind w:left="34"/>
              <w:rPr>
                <w:sz w:val="20"/>
                <w:szCs w:val="19"/>
              </w:rPr>
            </w:pPr>
            <w:r w:rsidRPr="00511C8F">
              <w:rPr>
                <w:sz w:val="20"/>
                <w:szCs w:val="19"/>
              </w:rPr>
              <w:t>Dict = Dictionary</w:t>
            </w:r>
          </w:p>
        </w:tc>
        <w:tc>
          <w:tcPr>
            <w:tcW w:w="3686" w:type="dxa"/>
            <w:shd w:val="clear" w:color="auto" w:fill="auto"/>
          </w:tcPr>
          <w:p w14:paraId="16EE5AE4" w14:textId="77777777" w:rsidR="000B0637" w:rsidRPr="00511C8F" w:rsidRDefault="000B0637" w:rsidP="002B2772">
            <w:pPr>
              <w:spacing w:before="60"/>
              <w:ind w:left="34"/>
              <w:rPr>
                <w:sz w:val="20"/>
                <w:szCs w:val="19"/>
              </w:rPr>
            </w:pPr>
            <w:r w:rsidRPr="00511C8F">
              <w:rPr>
                <w:sz w:val="20"/>
                <w:szCs w:val="19"/>
              </w:rPr>
              <w:t>(prev…) = previously</w:t>
            </w:r>
          </w:p>
        </w:tc>
      </w:tr>
      <w:tr w:rsidR="000B0637" w:rsidRPr="00511C8F" w14:paraId="2D73A343" w14:textId="77777777" w:rsidTr="002B2772">
        <w:tc>
          <w:tcPr>
            <w:tcW w:w="4253" w:type="dxa"/>
            <w:shd w:val="clear" w:color="auto" w:fill="auto"/>
          </w:tcPr>
          <w:p w14:paraId="12A94F7B" w14:textId="77777777" w:rsidR="000B0637" w:rsidRPr="00511C8F" w:rsidRDefault="000B0637" w:rsidP="002B2772">
            <w:pPr>
              <w:spacing w:before="60"/>
              <w:ind w:left="34"/>
              <w:rPr>
                <w:sz w:val="20"/>
                <w:szCs w:val="19"/>
              </w:rPr>
            </w:pPr>
            <w:r w:rsidRPr="00511C8F">
              <w:rPr>
                <w:sz w:val="20"/>
                <w:szCs w:val="19"/>
              </w:rPr>
              <w:t>disallowed = disallowed by Parliament</w:t>
            </w:r>
          </w:p>
        </w:tc>
        <w:tc>
          <w:tcPr>
            <w:tcW w:w="3686" w:type="dxa"/>
            <w:shd w:val="clear" w:color="auto" w:fill="auto"/>
          </w:tcPr>
          <w:p w14:paraId="045AE0ED" w14:textId="77777777" w:rsidR="000B0637" w:rsidRPr="00511C8F" w:rsidRDefault="000B0637" w:rsidP="002B2772">
            <w:pPr>
              <w:spacing w:before="60"/>
              <w:ind w:left="34"/>
              <w:rPr>
                <w:sz w:val="20"/>
                <w:szCs w:val="19"/>
              </w:rPr>
            </w:pPr>
            <w:r w:rsidRPr="00511C8F">
              <w:rPr>
                <w:sz w:val="20"/>
                <w:szCs w:val="19"/>
              </w:rPr>
              <w:t>Pt = Part(s)</w:t>
            </w:r>
          </w:p>
        </w:tc>
      </w:tr>
      <w:tr w:rsidR="000B0637" w:rsidRPr="00511C8F" w14:paraId="5C83E91A" w14:textId="77777777" w:rsidTr="002B2772">
        <w:tc>
          <w:tcPr>
            <w:tcW w:w="4253" w:type="dxa"/>
            <w:shd w:val="clear" w:color="auto" w:fill="auto"/>
          </w:tcPr>
          <w:p w14:paraId="484B1FE6" w14:textId="77777777" w:rsidR="000B0637" w:rsidRPr="00511C8F" w:rsidRDefault="000B0637" w:rsidP="002B2772">
            <w:pPr>
              <w:spacing w:before="60"/>
              <w:ind w:left="34"/>
              <w:rPr>
                <w:sz w:val="20"/>
                <w:szCs w:val="19"/>
              </w:rPr>
            </w:pPr>
            <w:r w:rsidRPr="00511C8F">
              <w:rPr>
                <w:sz w:val="20"/>
                <w:szCs w:val="19"/>
              </w:rPr>
              <w:t>Div = Division(s)</w:t>
            </w:r>
          </w:p>
        </w:tc>
        <w:tc>
          <w:tcPr>
            <w:tcW w:w="3686" w:type="dxa"/>
            <w:shd w:val="clear" w:color="auto" w:fill="auto"/>
          </w:tcPr>
          <w:p w14:paraId="05139D3D" w14:textId="77777777" w:rsidR="000B0637" w:rsidRPr="00511C8F" w:rsidRDefault="000B0637" w:rsidP="002B2772">
            <w:pPr>
              <w:spacing w:before="60"/>
              <w:ind w:left="34"/>
              <w:rPr>
                <w:sz w:val="20"/>
                <w:szCs w:val="19"/>
              </w:rPr>
            </w:pPr>
            <w:r w:rsidRPr="00511C8F">
              <w:rPr>
                <w:sz w:val="20"/>
                <w:szCs w:val="19"/>
              </w:rPr>
              <w:t>r = regulation(s)/rule(s)</w:t>
            </w:r>
          </w:p>
        </w:tc>
      </w:tr>
      <w:tr w:rsidR="000B0637" w:rsidRPr="00511C8F" w14:paraId="6B485DB2" w14:textId="77777777" w:rsidTr="002B2772">
        <w:tc>
          <w:tcPr>
            <w:tcW w:w="4253" w:type="dxa"/>
            <w:shd w:val="clear" w:color="auto" w:fill="auto"/>
          </w:tcPr>
          <w:p w14:paraId="4B927046" w14:textId="77777777" w:rsidR="000B0637" w:rsidRPr="00511C8F" w:rsidRDefault="000B0637" w:rsidP="002B2772">
            <w:pPr>
              <w:spacing w:before="60"/>
              <w:ind w:left="34"/>
              <w:rPr>
                <w:sz w:val="20"/>
                <w:szCs w:val="19"/>
              </w:rPr>
            </w:pPr>
            <w:r w:rsidRPr="00511C8F">
              <w:rPr>
                <w:sz w:val="20"/>
                <w:szCs w:val="19"/>
              </w:rPr>
              <w:t>ed = editorial change</w:t>
            </w:r>
          </w:p>
        </w:tc>
        <w:tc>
          <w:tcPr>
            <w:tcW w:w="3686" w:type="dxa"/>
            <w:shd w:val="clear" w:color="auto" w:fill="auto"/>
          </w:tcPr>
          <w:p w14:paraId="4BEA0180" w14:textId="77777777" w:rsidR="000B0637" w:rsidRPr="00511C8F" w:rsidRDefault="000B0637" w:rsidP="002B2772">
            <w:pPr>
              <w:spacing w:before="60"/>
              <w:ind w:left="34"/>
              <w:rPr>
                <w:sz w:val="20"/>
                <w:szCs w:val="19"/>
              </w:rPr>
            </w:pPr>
            <w:r w:rsidRPr="00511C8F">
              <w:rPr>
                <w:sz w:val="20"/>
                <w:szCs w:val="19"/>
              </w:rPr>
              <w:t>reloc = relocated</w:t>
            </w:r>
          </w:p>
        </w:tc>
      </w:tr>
      <w:tr w:rsidR="000B0637" w:rsidRPr="00511C8F" w14:paraId="4810399E" w14:textId="77777777" w:rsidTr="002B2772">
        <w:tc>
          <w:tcPr>
            <w:tcW w:w="4253" w:type="dxa"/>
            <w:shd w:val="clear" w:color="auto" w:fill="auto"/>
          </w:tcPr>
          <w:p w14:paraId="523F5978" w14:textId="77777777" w:rsidR="000B0637" w:rsidRPr="00511C8F" w:rsidRDefault="000B0637" w:rsidP="002B2772">
            <w:pPr>
              <w:spacing w:before="60"/>
              <w:ind w:left="34"/>
              <w:rPr>
                <w:sz w:val="20"/>
                <w:szCs w:val="19"/>
              </w:rPr>
            </w:pPr>
            <w:r w:rsidRPr="00511C8F">
              <w:rPr>
                <w:sz w:val="20"/>
                <w:szCs w:val="19"/>
              </w:rPr>
              <w:t>exp = expires/expired or ceases/ceased to have</w:t>
            </w:r>
          </w:p>
        </w:tc>
        <w:tc>
          <w:tcPr>
            <w:tcW w:w="3686" w:type="dxa"/>
            <w:shd w:val="clear" w:color="auto" w:fill="auto"/>
          </w:tcPr>
          <w:p w14:paraId="63582855" w14:textId="77777777" w:rsidR="000B0637" w:rsidRPr="00511C8F" w:rsidRDefault="000B0637" w:rsidP="002B2772">
            <w:pPr>
              <w:spacing w:before="60"/>
              <w:ind w:left="34"/>
              <w:rPr>
                <w:sz w:val="20"/>
                <w:szCs w:val="19"/>
              </w:rPr>
            </w:pPr>
            <w:r w:rsidRPr="00511C8F">
              <w:rPr>
                <w:sz w:val="20"/>
                <w:szCs w:val="19"/>
              </w:rPr>
              <w:t>renum = renumbered</w:t>
            </w:r>
          </w:p>
        </w:tc>
      </w:tr>
      <w:tr w:rsidR="000B0637" w:rsidRPr="00511C8F" w14:paraId="682A0DFC" w14:textId="77777777" w:rsidTr="002B2772">
        <w:tc>
          <w:tcPr>
            <w:tcW w:w="4253" w:type="dxa"/>
            <w:shd w:val="clear" w:color="auto" w:fill="auto"/>
          </w:tcPr>
          <w:p w14:paraId="317F3C17" w14:textId="77777777" w:rsidR="000B0637" w:rsidRPr="00511C8F" w:rsidRDefault="000F7799" w:rsidP="000F7799">
            <w:pPr>
              <w:ind w:left="34" w:firstLine="249"/>
              <w:rPr>
                <w:sz w:val="20"/>
                <w:szCs w:val="19"/>
              </w:rPr>
            </w:pPr>
            <w:r w:rsidRPr="00511C8F">
              <w:rPr>
                <w:sz w:val="20"/>
                <w:szCs w:val="19"/>
              </w:rPr>
              <w:t>e</w:t>
            </w:r>
            <w:r w:rsidR="000B0637" w:rsidRPr="00511C8F">
              <w:rPr>
                <w:sz w:val="20"/>
                <w:szCs w:val="19"/>
              </w:rPr>
              <w:t>ffect</w:t>
            </w:r>
          </w:p>
        </w:tc>
        <w:tc>
          <w:tcPr>
            <w:tcW w:w="3686" w:type="dxa"/>
            <w:shd w:val="clear" w:color="auto" w:fill="auto"/>
          </w:tcPr>
          <w:p w14:paraId="79310216" w14:textId="77777777" w:rsidR="000B0637" w:rsidRPr="00511C8F" w:rsidRDefault="000B0637" w:rsidP="002B2772">
            <w:pPr>
              <w:spacing w:before="60"/>
              <w:ind w:left="34"/>
              <w:rPr>
                <w:sz w:val="20"/>
                <w:szCs w:val="19"/>
              </w:rPr>
            </w:pPr>
            <w:r w:rsidRPr="00511C8F">
              <w:rPr>
                <w:sz w:val="20"/>
                <w:szCs w:val="19"/>
              </w:rPr>
              <w:t>rep = repealed</w:t>
            </w:r>
          </w:p>
        </w:tc>
      </w:tr>
      <w:tr w:rsidR="000B0637" w:rsidRPr="00511C8F" w14:paraId="6C53698D" w14:textId="77777777" w:rsidTr="002B2772">
        <w:tc>
          <w:tcPr>
            <w:tcW w:w="4253" w:type="dxa"/>
            <w:shd w:val="clear" w:color="auto" w:fill="auto"/>
          </w:tcPr>
          <w:p w14:paraId="30677076" w14:textId="77777777" w:rsidR="000B0637" w:rsidRPr="00511C8F" w:rsidRDefault="000B0637" w:rsidP="002B2772">
            <w:pPr>
              <w:spacing w:before="60"/>
              <w:ind w:left="34"/>
              <w:rPr>
                <w:sz w:val="20"/>
                <w:szCs w:val="19"/>
              </w:rPr>
            </w:pPr>
            <w:r w:rsidRPr="00511C8F">
              <w:rPr>
                <w:sz w:val="20"/>
                <w:szCs w:val="19"/>
              </w:rPr>
              <w:t>F = Federal Register of Legislation</w:t>
            </w:r>
          </w:p>
        </w:tc>
        <w:tc>
          <w:tcPr>
            <w:tcW w:w="3686" w:type="dxa"/>
            <w:shd w:val="clear" w:color="auto" w:fill="auto"/>
          </w:tcPr>
          <w:p w14:paraId="0B5238A3" w14:textId="77777777" w:rsidR="000B0637" w:rsidRPr="00511C8F" w:rsidRDefault="000B0637" w:rsidP="002B2772">
            <w:pPr>
              <w:spacing w:before="60"/>
              <w:ind w:left="34"/>
              <w:rPr>
                <w:sz w:val="20"/>
                <w:szCs w:val="19"/>
              </w:rPr>
            </w:pPr>
            <w:r w:rsidRPr="00511C8F">
              <w:rPr>
                <w:sz w:val="20"/>
                <w:szCs w:val="19"/>
              </w:rPr>
              <w:t>rs = repealed and substituted</w:t>
            </w:r>
          </w:p>
        </w:tc>
      </w:tr>
      <w:tr w:rsidR="000B0637" w:rsidRPr="00511C8F" w14:paraId="55C49619" w14:textId="77777777" w:rsidTr="002B2772">
        <w:tc>
          <w:tcPr>
            <w:tcW w:w="4253" w:type="dxa"/>
            <w:shd w:val="clear" w:color="auto" w:fill="auto"/>
          </w:tcPr>
          <w:p w14:paraId="57054A18" w14:textId="77777777" w:rsidR="000B0637" w:rsidRPr="00511C8F" w:rsidRDefault="000B0637" w:rsidP="002B2772">
            <w:pPr>
              <w:spacing w:before="60"/>
              <w:ind w:left="34"/>
              <w:rPr>
                <w:sz w:val="20"/>
                <w:szCs w:val="19"/>
              </w:rPr>
            </w:pPr>
            <w:r w:rsidRPr="00511C8F">
              <w:rPr>
                <w:sz w:val="20"/>
                <w:szCs w:val="19"/>
              </w:rPr>
              <w:t>gaz = gazette</w:t>
            </w:r>
          </w:p>
        </w:tc>
        <w:tc>
          <w:tcPr>
            <w:tcW w:w="3686" w:type="dxa"/>
            <w:shd w:val="clear" w:color="auto" w:fill="auto"/>
          </w:tcPr>
          <w:p w14:paraId="00F86EF0" w14:textId="77777777" w:rsidR="000B0637" w:rsidRPr="00511C8F" w:rsidRDefault="000B0637" w:rsidP="002B2772">
            <w:pPr>
              <w:spacing w:before="60"/>
              <w:ind w:left="34"/>
              <w:rPr>
                <w:sz w:val="20"/>
                <w:szCs w:val="19"/>
              </w:rPr>
            </w:pPr>
            <w:r w:rsidRPr="00511C8F">
              <w:rPr>
                <w:sz w:val="20"/>
                <w:szCs w:val="19"/>
              </w:rPr>
              <w:t>s = section(s)/subsection(s)</w:t>
            </w:r>
          </w:p>
        </w:tc>
      </w:tr>
      <w:tr w:rsidR="000B0637" w:rsidRPr="00511C8F" w14:paraId="3556CE9F" w14:textId="77777777" w:rsidTr="002B2772">
        <w:tc>
          <w:tcPr>
            <w:tcW w:w="4253" w:type="dxa"/>
            <w:shd w:val="clear" w:color="auto" w:fill="auto"/>
          </w:tcPr>
          <w:p w14:paraId="71BF1DAA" w14:textId="77777777" w:rsidR="000B0637" w:rsidRPr="00511C8F" w:rsidRDefault="000B0637" w:rsidP="002B2772">
            <w:pPr>
              <w:spacing w:before="60"/>
              <w:ind w:left="34"/>
              <w:rPr>
                <w:sz w:val="20"/>
                <w:szCs w:val="19"/>
              </w:rPr>
            </w:pPr>
            <w:r w:rsidRPr="00511C8F">
              <w:rPr>
                <w:sz w:val="20"/>
                <w:szCs w:val="19"/>
              </w:rPr>
              <w:t xml:space="preserve">LA = </w:t>
            </w:r>
            <w:r w:rsidRPr="00511C8F">
              <w:rPr>
                <w:i/>
                <w:sz w:val="20"/>
                <w:szCs w:val="19"/>
              </w:rPr>
              <w:t>Legislation Act 2003</w:t>
            </w:r>
          </w:p>
        </w:tc>
        <w:tc>
          <w:tcPr>
            <w:tcW w:w="3686" w:type="dxa"/>
            <w:shd w:val="clear" w:color="auto" w:fill="auto"/>
          </w:tcPr>
          <w:p w14:paraId="4BE1ED3B" w14:textId="77777777" w:rsidR="000B0637" w:rsidRPr="00511C8F" w:rsidRDefault="000B0637" w:rsidP="002B2772">
            <w:pPr>
              <w:spacing w:before="60"/>
              <w:ind w:left="34"/>
              <w:rPr>
                <w:sz w:val="20"/>
                <w:szCs w:val="19"/>
              </w:rPr>
            </w:pPr>
            <w:r w:rsidRPr="00511C8F">
              <w:rPr>
                <w:sz w:val="20"/>
                <w:szCs w:val="19"/>
              </w:rPr>
              <w:t>Sch = Schedule(s)</w:t>
            </w:r>
          </w:p>
        </w:tc>
      </w:tr>
      <w:tr w:rsidR="000B0637" w:rsidRPr="00511C8F" w14:paraId="6DE20ABA" w14:textId="77777777" w:rsidTr="002B2772">
        <w:tc>
          <w:tcPr>
            <w:tcW w:w="4253" w:type="dxa"/>
            <w:shd w:val="clear" w:color="auto" w:fill="auto"/>
          </w:tcPr>
          <w:p w14:paraId="5E416999" w14:textId="77777777" w:rsidR="000B0637" w:rsidRPr="00511C8F" w:rsidRDefault="000B0637" w:rsidP="002B2772">
            <w:pPr>
              <w:spacing w:before="60"/>
              <w:ind w:left="34"/>
              <w:rPr>
                <w:sz w:val="20"/>
                <w:szCs w:val="19"/>
              </w:rPr>
            </w:pPr>
            <w:r w:rsidRPr="00511C8F">
              <w:rPr>
                <w:sz w:val="20"/>
                <w:szCs w:val="19"/>
              </w:rPr>
              <w:t xml:space="preserve">LIA = </w:t>
            </w:r>
            <w:r w:rsidRPr="00511C8F">
              <w:rPr>
                <w:i/>
                <w:sz w:val="20"/>
                <w:szCs w:val="19"/>
              </w:rPr>
              <w:t>Legislative Instruments Act 2003</w:t>
            </w:r>
          </w:p>
        </w:tc>
        <w:tc>
          <w:tcPr>
            <w:tcW w:w="3686" w:type="dxa"/>
            <w:shd w:val="clear" w:color="auto" w:fill="auto"/>
          </w:tcPr>
          <w:p w14:paraId="0E7D097F" w14:textId="77777777" w:rsidR="000B0637" w:rsidRPr="00511C8F" w:rsidRDefault="000B0637" w:rsidP="002B2772">
            <w:pPr>
              <w:spacing w:before="60"/>
              <w:ind w:left="34"/>
              <w:rPr>
                <w:sz w:val="20"/>
                <w:szCs w:val="19"/>
              </w:rPr>
            </w:pPr>
            <w:r w:rsidRPr="00511C8F">
              <w:rPr>
                <w:sz w:val="20"/>
                <w:szCs w:val="19"/>
              </w:rPr>
              <w:t>Sdiv = Subdivision(s)</w:t>
            </w:r>
          </w:p>
        </w:tc>
      </w:tr>
      <w:tr w:rsidR="000B0637" w:rsidRPr="00511C8F" w14:paraId="26BA11EA" w14:textId="77777777" w:rsidTr="002B2772">
        <w:tc>
          <w:tcPr>
            <w:tcW w:w="4253" w:type="dxa"/>
            <w:shd w:val="clear" w:color="auto" w:fill="auto"/>
          </w:tcPr>
          <w:p w14:paraId="13C26740" w14:textId="77777777" w:rsidR="000B0637" w:rsidRPr="00511C8F" w:rsidRDefault="000B0637" w:rsidP="002B2772">
            <w:pPr>
              <w:spacing w:before="60"/>
              <w:ind w:left="34"/>
              <w:rPr>
                <w:sz w:val="20"/>
                <w:szCs w:val="19"/>
              </w:rPr>
            </w:pPr>
            <w:r w:rsidRPr="00511C8F">
              <w:rPr>
                <w:sz w:val="20"/>
                <w:szCs w:val="19"/>
              </w:rPr>
              <w:t>(md) = misdescribed amendment can be given</w:t>
            </w:r>
          </w:p>
        </w:tc>
        <w:tc>
          <w:tcPr>
            <w:tcW w:w="3686" w:type="dxa"/>
            <w:shd w:val="clear" w:color="auto" w:fill="auto"/>
          </w:tcPr>
          <w:p w14:paraId="23FFC876" w14:textId="77777777" w:rsidR="000B0637" w:rsidRPr="00511C8F" w:rsidRDefault="000B0637" w:rsidP="002B2772">
            <w:pPr>
              <w:spacing w:before="60"/>
              <w:ind w:left="34"/>
              <w:rPr>
                <w:sz w:val="20"/>
                <w:szCs w:val="19"/>
              </w:rPr>
            </w:pPr>
            <w:r w:rsidRPr="00511C8F">
              <w:rPr>
                <w:sz w:val="20"/>
                <w:szCs w:val="19"/>
              </w:rPr>
              <w:t>SLI = Select Legislative Instrument</w:t>
            </w:r>
          </w:p>
        </w:tc>
      </w:tr>
      <w:tr w:rsidR="000B0637" w:rsidRPr="00511C8F" w14:paraId="6387D3CC" w14:textId="77777777" w:rsidTr="002B2772">
        <w:tc>
          <w:tcPr>
            <w:tcW w:w="4253" w:type="dxa"/>
            <w:shd w:val="clear" w:color="auto" w:fill="auto"/>
          </w:tcPr>
          <w:p w14:paraId="4B4DF694" w14:textId="77777777" w:rsidR="000B0637" w:rsidRPr="00511C8F" w:rsidRDefault="000F7799" w:rsidP="000F7799">
            <w:pPr>
              <w:ind w:left="34" w:firstLine="249"/>
              <w:rPr>
                <w:sz w:val="20"/>
                <w:szCs w:val="19"/>
              </w:rPr>
            </w:pPr>
            <w:r w:rsidRPr="00511C8F">
              <w:rPr>
                <w:sz w:val="20"/>
                <w:szCs w:val="19"/>
              </w:rPr>
              <w:t>e</w:t>
            </w:r>
            <w:r w:rsidR="000B0637" w:rsidRPr="00511C8F">
              <w:rPr>
                <w:sz w:val="20"/>
                <w:szCs w:val="19"/>
              </w:rPr>
              <w:t>ffect</w:t>
            </w:r>
          </w:p>
        </w:tc>
        <w:tc>
          <w:tcPr>
            <w:tcW w:w="3686" w:type="dxa"/>
            <w:shd w:val="clear" w:color="auto" w:fill="auto"/>
          </w:tcPr>
          <w:p w14:paraId="08F96AEE" w14:textId="77777777" w:rsidR="000B0637" w:rsidRPr="00511C8F" w:rsidRDefault="000B0637" w:rsidP="002B2772">
            <w:pPr>
              <w:spacing w:before="60"/>
              <w:ind w:left="34"/>
              <w:rPr>
                <w:sz w:val="20"/>
                <w:szCs w:val="19"/>
              </w:rPr>
            </w:pPr>
            <w:r w:rsidRPr="00511C8F">
              <w:rPr>
                <w:sz w:val="20"/>
                <w:szCs w:val="19"/>
              </w:rPr>
              <w:t>SR = Statutory Rules</w:t>
            </w:r>
          </w:p>
        </w:tc>
      </w:tr>
      <w:tr w:rsidR="000B0637" w:rsidRPr="00511C8F" w14:paraId="2B4D5A84" w14:textId="77777777" w:rsidTr="002B2772">
        <w:tc>
          <w:tcPr>
            <w:tcW w:w="4253" w:type="dxa"/>
            <w:shd w:val="clear" w:color="auto" w:fill="auto"/>
          </w:tcPr>
          <w:p w14:paraId="6CD520CF" w14:textId="77777777" w:rsidR="000B0637" w:rsidRPr="00511C8F" w:rsidRDefault="000B0637" w:rsidP="002B2772">
            <w:pPr>
              <w:spacing w:before="60"/>
              <w:ind w:left="34"/>
              <w:rPr>
                <w:sz w:val="20"/>
                <w:szCs w:val="19"/>
              </w:rPr>
            </w:pPr>
            <w:r w:rsidRPr="00511C8F">
              <w:rPr>
                <w:sz w:val="20"/>
                <w:szCs w:val="19"/>
              </w:rPr>
              <w:t>(md not incorp) = misdescribed amendment</w:t>
            </w:r>
          </w:p>
        </w:tc>
        <w:tc>
          <w:tcPr>
            <w:tcW w:w="3686" w:type="dxa"/>
            <w:shd w:val="clear" w:color="auto" w:fill="auto"/>
          </w:tcPr>
          <w:p w14:paraId="47588E06" w14:textId="18381C85" w:rsidR="000B0637" w:rsidRPr="00511C8F" w:rsidRDefault="000B0637" w:rsidP="002B2772">
            <w:pPr>
              <w:spacing w:before="60"/>
              <w:ind w:left="34"/>
              <w:rPr>
                <w:sz w:val="20"/>
                <w:szCs w:val="19"/>
              </w:rPr>
            </w:pPr>
            <w:r w:rsidRPr="00511C8F">
              <w:rPr>
                <w:sz w:val="20"/>
                <w:szCs w:val="19"/>
              </w:rPr>
              <w:t>Sub</w:t>
            </w:r>
            <w:r w:rsidR="00FB5E73">
              <w:rPr>
                <w:sz w:val="20"/>
                <w:szCs w:val="19"/>
              </w:rPr>
              <w:noBreakHyphen/>
            </w:r>
            <w:r w:rsidRPr="00511C8F">
              <w:rPr>
                <w:sz w:val="20"/>
                <w:szCs w:val="19"/>
              </w:rPr>
              <w:t>Ch = Sub</w:t>
            </w:r>
            <w:r w:rsidR="00FB5E73">
              <w:rPr>
                <w:sz w:val="20"/>
                <w:szCs w:val="19"/>
              </w:rPr>
              <w:noBreakHyphen/>
            </w:r>
            <w:r w:rsidRPr="00511C8F">
              <w:rPr>
                <w:sz w:val="20"/>
                <w:szCs w:val="19"/>
              </w:rPr>
              <w:t>Chapter(s)</w:t>
            </w:r>
          </w:p>
        </w:tc>
      </w:tr>
      <w:tr w:rsidR="000B0637" w:rsidRPr="00511C8F" w14:paraId="01E59DDE" w14:textId="77777777" w:rsidTr="002B2772">
        <w:tc>
          <w:tcPr>
            <w:tcW w:w="4253" w:type="dxa"/>
            <w:shd w:val="clear" w:color="auto" w:fill="auto"/>
          </w:tcPr>
          <w:p w14:paraId="519647BA" w14:textId="77777777" w:rsidR="000B0637" w:rsidRPr="00511C8F" w:rsidRDefault="000F7799" w:rsidP="000F7799">
            <w:pPr>
              <w:ind w:left="34" w:firstLine="249"/>
              <w:rPr>
                <w:sz w:val="20"/>
                <w:szCs w:val="19"/>
              </w:rPr>
            </w:pPr>
            <w:r w:rsidRPr="00511C8F">
              <w:rPr>
                <w:sz w:val="20"/>
                <w:szCs w:val="19"/>
              </w:rPr>
              <w:t>c</w:t>
            </w:r>
            <w:r w:rsidR="000B0637" w:rsidRPr="00511C8F">
              <w:rPr>
                <w:sz w:val="20"/>
                <w:szCs w:val="19"/>
              </w:rPr>
              <w:t>annot be given effect</w:t>
            </w:r>
          </w:p>
        </w:tc>
        <w:tc>
          <w:tcPr>
            <w:tcW w:w="3686" w:type="dxa"/>
            <w:shd w:val="clear" w:color="auto" w:fill="auto"/>
          </w:tcPr>
          <w:p w14:paraId="0D4A993E" w14:textId="77777777" w:rsidR="000B0637" w:rsidRPr="00511C8F" w:rsidRDefault="000B0637" w:rsidP="002B2772">
            <w:pPr>
              <w:spacing w:before="60"/>
              <w:ind w:left="34"/>
              <w:rPr>
                <w:sz w:val="20"/>
                <w:szCs w:val="19"/>
              </w:rPr>
            </w:pPr>
            <w:r w:rsidRPr="00511C8F">
              <w:rPr>
                <w:sz w:val="20"/>
                <w:szCs w:val="19"/>
              </w:rPr>
              <w:t>SubPt = Subpart(s)</w:t>
            </w:r>
          </w:p>
        </w:tc>
      </w:tr>
      <w:tr w:rsidR="000B0637" w:rsidRPr="00511C8F" w14:paraId="41BA9F01" w14:textId="77777777" w:rsidTr="002B2772">
        <w:tc>
          <w:tcPr>
            <w:tcW w:w="4253" w:type="dxa"/>
            <w:shd w:val="clear" w:color="auto" w:fill="auto"/>
          </w:tcPr>
          <w:p w14:paraId="60E605EB" w14:textId="77777777" w:rsidR="000B0637" w:rsidRPr="00511C8F" w:rsidRDefault="000B0637" w:rsidP="002B2772">
            <w:pPr>
              <w:spacing w:before="60"/>
              <w:ind w:left="34"/>
              <w:rPr>
                <w:sz w:val="20"/>
                <w:szCs w:val="19"/>
              </w:rPr>
            </w:pPr>
            <w:r w:rsidRPr="00511C8F">
              <w:rPr>
                <w:sz w:val="20"/>
                <w:szCs w:val="19"/>
              </w:rPr>
              <w:t>mod = modified/modification</w:t>
            </w:r>
          </w:p>
        </w:tc>
        <w:tc>
          <w:tcPr>
            <w:tcW w:w="3686" w:type="dxa"/>
            <w:shd w:val="clear" w:color="auto" w:fill="auto"/>
          </w:tcPr>
          <w:p w14:paraId="737DF205" w14:textId="77777777" w:rsidR="000B0637" w:rsidRPr="00511C8F" w:rsidRDefault="000B0637" w:rsidP="002B2772">
            <w:pPr>
              <w:spacing w:before="60"/>
              <w:ind w:left="34"/>
              <w:rPr>
                <w:sz w:val="20"/>
                <w:szCs w:val="19"/>
              </w:rPr>
            </w:pPr>
            <w:r w:rsidRPr="00511C8F">
              <w:rPr>
                <w:sz w:val="20"/>
                <w:szCs w:val="19"/>
                <w:u w:val="single"/>
              </w:rPr>
              <w:t>underlining</w:t>
            </w:r>
            <w:r w:rsidRPr="00511C8F">
              <w:rPr>
                <w:sz w:val="20"/>
                <w:szCs w:val="19"/>
              </w:rPr>
              <w:t xml:space="preserve"> = whole or part not</w:t>
            </w:r>
          </w:p>
        </w:tc>
      </w:tr>
      <w:tr w:rsidR="000B0637" w:rsidRPr="00511C8F" w14:paraId="6CF367E4" w14:textId="77777777" w:rsidTr="002B2772">
        <w:tc>
          <w:tcPr>
            <w:tcW w:w="4253" w:type="dxa"/>
            <w:shd w:val="clear" w:color="auto" w:fill="auto"/>
          </w:tcPr>
          <w:p w14:paraId="2F72C680" w14:textId="77777777" w:rsidR="000B0637" w:rsidRPr="00511C8F" w:rsidRDefault="000B0637" w:rsidP="002B2772">
            <w:pPr>
              <w:spacing w:before="60"/>
              <w:ind w:left="34"/>
              <w:rPr>
                <w:sz w:val="20"/>
                <w:szCs w:val="19"/>
              </w:rPr>
            </w:pPr>
            <w:r w:rsidRPr="00511C8F">
              <w:rPr>
                <w:sz w:val="20"/>
                <w:szCs w:val="19"/>
              </w:rPr>
              <w:t>No. = Number(s)</w:t>
            </w:r>
          </w:p>
        </w:tc>
        <w:tc>
          <w:tcPr>
            <w:tcW w:w="3686" w:type="dxa"/>
            <w:shd w:val="clear" w:color="auto" w:fill="auto"/>
          </w:tcPr>
          <w:p w14:paraId="6135EDDF" w14:textId="77777777" w:rsidR="000B0637" w:rsidRPr="00511C8F" w:rsidRDefault="000F7799" w:rsidP="000F7799">
            <w:pPr>
              <w:ind w:left="34" w:firstLine="249"/>
              <w:rPr>
                <w:sz w:val="20"/>
                <w:szCs w:val="19"/>
              </w:rPr>
            </w:pPr>
            <w:r w:rsidRPr="00511C8F">
              <w:rPr>
                <w:sz w:val="20"/>
                <w:szCs w:val="19"/>
              </w:rPr>
              <w:t>c</w:t>
            </w:r>
            <w:r w:rsidR="000B0637" w:rsidRPr="00511C8F">
              <w:rPr>
                <w:sz w:val="20"/>
                <w:szCs w:val="19"/>
              </w:rPr>
              <w:t>ommenced or to be commenced</w:t>
            </w:r>
          </w:p>
        </w:tc>
      </w:tr>
    </w:tbl>
    <w:p w14:paraId="50E57489" w14:textId="77777777" w:rsidR="000B0637" w:rsidRPr="00511C8F" w:rsidRDefault="000B0637" w:rsidP="002B2772">
      <w:pPr>
        <w:pStyle w:val="Tabletext"/>
        <w:rPr>
          <w:szCs w:val="19"/>
        </w:rPr>
      </w:pPr>
    </w:p>
    <w:p w14:paraId="0DB49C64" w14:textId="77777777" w:rsidR="00712CB0" w:rsidRPr="00511C8F" w:rsidRDefault="00712CB0" w:rsidP="00712CB0">
      <w:pPr>
        <w:pStyle w:val="ENotesHeading2"/>
        <w:pageBreakBefore/>
        <w:outlineLvl w:val="9"/>
        <w:rPr>
          <w:szCs w:val="23"/>
        </w:rPr>
      </w:pPr>
      <w:bookmarkStart w:id="436" w:name="_Toc130893027"/>
      <w:r w:rsidRPr="00511C8F">
        <w:rPr>
          <w:szCs w:val="23"/>
        </w:rPr>
        <w:lastRenderedPageBreak/>
        <w:t>Endnote 3—Legislation history</w:t>
      </w:r>
      <w:bookmarkEnd w:id="436"/>
    </w:p>
    <w:p w14:paraId="64E05C07" w14:textId="77777777" w:rsidR="00712CB0" w:rsidRPr="00511C8F" w:rsidRDefault="00712CB0" w:rsidP="00712CB0">
      <w:pPr>
        <w:pStyle w:val="Tabletext"/>
        <w:rPr>
          <w:szCs w:val="19"/>
        </w:rPr>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712CB0" w:rsidRPr="00511C8F" w14:paraId="09E0E997" w14:textId="77777777" w:rsidTr="00D619EB">
        <w:trPr>
          <w:cantSplit/>
          <w:tblHeader/>
        </w:trPr>
        <w:tc>
          <w:tcPr>
            <w:tcW w:w="1843" w:type="dxa"/>
            <w:tcBorders>
              <w:top w:val="single" w:sz="12" w:space="0" w:color="auto"/>
              <w:bottom w:val="single" w:sz="12" w:space="0" w:color="auto"/>
            </w:tcBorders>
            <w:shd w:val="clear" w:color="auto" w:fill="auto"/>
          </w:tcPr>
          <w:p w14:paraId="0E375F20" w14:textId="77777777" w:rsidR="00712CB0" w:rsidRPr="00511C8F" w:rsidRDefault="00712CB0" w:rsidP="008A51E1">
            <w:pPr>
              <w:pStyle w:val="ENoteTableHeading"/>
              <w:rPr>
                <w:szCs w:val="15"/>
              </w:rPr>
            </w:pPr>
            <w:r w:rsidRPr="00511C8F">
              <w:rPr>
                <w:szCs w:val="15"/>
              </w:rPr>
              <w:t>Act</w:t>
            </w:r>
          </w:p>
        </w:tc>
        <w:tc>
          <w:tcPr>
            <w:tcW w:w="992" w:type="dxa"/>
            <w:tcBorders>
              <w:top w:val="single" w:sz="12" w:space="0" w:color="auto"/>
              <w:bottom w:val="single" w:sz="12" w:space="0" w:color="auto"/>
            </w:tcBorders>
            <w:shd w:val="clear" w:color="auto" w:fill="auto"/>
          </w:tcPr>
          <w:p w14:paraId="7D48F549" w14:textId="77777777" w:rsidR="00712CB0" w:rsidRPr="00511C8F" w:rsidRDefault="00712CB0" w:rsidP="008A51E1">
            <w:pPr>
              <w:pStyle w:val="ENoteTableHeading"/>
              <w:rPr>
                <w:szCs w:val="15"/>
              </w:rPr>
            </w:pPr>
            <w:r w:rsidRPr="00511C8F">
              <w:rPr>
                <w:szCs w:val="15"/>
              </w:rPr>
              <w:t>Number and year</w:t>
            </w:r>
          </w:p>
        </w:tc>
        <w:tc>
          <w:tcPr>
            <w:tcW w:w="993" w:type="dxa"/>
            <w:tcBorders>
              <w:top w:val="single" w:sz="12" w:space="0" w:color="auto"/>
              <w:bottom w:val="single" w:sz="12" w:space="0" w:color="auto"/>
            </w:tcBorders>
            <w:shd w:val="clear" w:color="auto" w:fill="auto"/>
          </w:tcPr>
          <w:p w14:paraId="72F6E73B" w14:textId="77777777" w:rsidR="00712CB0" w:rsidRPr="00511C8F" w:rsidRDefault="00712CB0" w:rsidP="008A51E1">
            <w:pPr>
              <w:pStyle w:val="ENoteTableHeading"/>
              <w:rPr>
                <w:szCs w:val="15"/>
              </w:rPr>
            </w:pPr>
            <w:r w:rsidRPr="00511C8F">
              <w:rPr>
                <w:szCs w:val="15"/>
              </w:rPr>
              <w:t>Assent</w:t>
            </w:r>
          </w:p>
        </w:tc>
        <w:tc>
          <w:tcPr>
            <w:tcW w:w="1845" w:type="dxa"/>
            <w:tcBorders>
              <w:top w:val="single" w:sz="12" w:space="0" w:color="auto"/>
              <w:bottom w:val="single" w:sz="12" w:space="0" w:color="auto"/>
            </w:tcBorders>
            <w:shd w:val="clear" w:color="auto" w:fill="auto"/>
          </w:tcPr>
          <w:p w14:paraId="0511AA10" w14:textId="77777777" w:rsidR="00712CB0" w:rsidRPr="00511C8F" w:rsidRDefault="00712CB0" w:rsidP="008A51E1">
            <w:pPr>
              <w:pStyle w:val="ENoteTableHeading"/>
              <w:rPr>
                <w:szCs w:val="15"/>
              </w:rPr>
            </w:pPr>
            <w:r w:rsidRPr="00511C8F">
              <w:rPr>
                <w:szCs w:val="15"/>
              </w:rPr>
              <w:t>Commencement</w:t>
            </w:r>
          </w:p>
        </w:tc>
        <w:tc>
          <w:tcPr>
            <w:tcW w:w="1417" w:type="dxa"/>
            <w:tcBorders>
              <w:top w:val="single" w:sz="12" w:space="0" w:color="auto"/>
              <w:bottom w:val="single" w:sz="12" w:space="0" w:color="auto"/>
            </w:tcBorders>
            <w:shd w:val="clear" w:color="auto" w:fill="auto"/>
          </w:tcPr>
          <w:p w14:paraId="11B5E362" w14:textId="77777777" w:rsidR="00712CB0" w:rsidRPr="00511C8F" w:rsidRDefault="00712CB0" w:rsidP="008A51E1">
            <w:pPr>
              <w:pStyle w:val="ENoteTableHeading"/>
              <w:rPr>
                <w:szCs w:val="15"/>
              </w:rPr>
            </w:pPr>
            <w:r w:rsidRPr="00511C8F">
              <w:rPr>
                <w:szCs w:val="15"/>
              </w:rPr>
              <w:t>Application, saving and transitional provisions</w:t>
            </w:r>
          </w:p>
        </w:tc>
      </w:tr>
      <w:tr w:rsidR="00D80AA2" w:rsidRPr="00511C8F" w14:paraId="1623F42D" w14:textId="77777777" w:rsidTr="00624593">
        <w:trPr>
          <w:cantSplit/>
        </w:trPr>
        <w:tc>
          <w:tcPr>
            <w:tcW w:w="1843" w:type="dxa"/>
            <w:tcBorders>
              <w:top w:val="single" w:sz="12" w:space="0" w:color="auto"/>
              <w:bottom w:val="single" w:sz="4" w:space="0" w:color="auto"/>
              <w:right w:val="nil"/>
            </w:tcBorders>
            <w:shd w:val="clear" w:color="auto" w:fill="auto"/>
          </w:tcPr>
          <w:p w14:paraId="146E082C" w14:textId="77777777" w:rsidR="00D80AA2" w:rsidRPr="00511C8F" w:rsidRDefault="00D80AA2" w:rsidP="003F5CA9">
            <w:pPr>
              <w:pStyle w:val="ENoteTableText"/>
              <w:rPr>
                <w:szCs w:val="15"/>
              </w:rPr>
            </w:pPr>
            <w:r w:rsidRPr="00511C8F">
              <w:rPr>
                <w:szCs w:val="15"/>
              </w:rPr>
              <w:t>Paid Parental Leave Act 2010</w:t>
            </w:r>
          </w:p>
        </w:tc>
        <w:tc>
          <w:tcPr>
            <w:tcW w:w="992" w:type="dxa"/>
            <w:tcBorders>
              <w:top w:val="single" w:sz="12" w:space="0" w:color="auto"/>
              <w:left w:val="nil"/>
              <w:bottom w:val="single" w:sz="4" w:space="0" w:color="auto"/>
              <w:right w:val="nil"/>
            </w:tcBorders>
            <w:shd w:val="clear" w:color="auto" w:fill="auto"/>
          </w:tcPr>
          <w:p w14:paraId="5C3C29F1" w14:textId="77777777" w:rsidR="00D80AA2" w:rsidRPr="00511C8F" w:rsidRDefault="00D80AA2" w:rsidP="003F5CA9">
            <w:pPr>
              <w:pStyle w:val="ENoteTableText"/>
              <w:rPr>
                <w:szCs w:val="15"/>
              </w:rPr>
            </w:pPr>
            <w:r w:rsidRPr="00511C8F">
              <w:rPr>
                <w:szCs w:val="15"/>
              </w:rPr>
              <w:t>104, 2010</w:t>
            </w:r>
          </w:p>
        </w:tc>
        <w:tc>
          <w:tcPr>
            <w:tcW w:w="993" w:type="dxa"/>
            <w:tcBorders>
              <w:top w:val="single" w:sz="12" w:space="0" w:color="auto"/>
              <w:left w:val="nil"/>
              <w:bottom w:val="single" w:sz="4" w:space="0" w:color="auto"/>
              <w:right w:val="nil"/>
            </w:tcBorders>
            <w:shd w:val="clear" w:color="auto" w:fill="auto"/>
          </w:tcPr>
          <w:p w14:paraId="0B21F7F8" w14:textId="77777777" w:rsidR="00D80AA2" w:rsidRPr="00511C8F" w:rsidRDefault="00D80AA2" w:rsidP="003F5CA9">
            <w:pPr>
              <w:pStyle w:val="ENoteTableText"/>
              <w:rPr>
                <w:szCs w:val="15"/>
              </w:rPr>
            </w:pPr>
            <w:r w:rsidRPr="00511C8F">
              <w:rPr>
                <w:szCs w:val="15"/>
              </w:rPr>
              <w:t>14</w:t>
            </w:r>
            <w:r w:rsidR="00F5062F" w:rsidRPr="00511C8F">
              <w:rPr>
                <w:szCs w:val="15"/>
              </w:rPr>
              <w:t> </w:t>
            </w:r>
            <w:r w:rsidRPr="00511C8F">
              <w:rPr>
                <w:szCs w:val="15"/>
              </w:rPr>
              <w:t>July 2010</w:t>
            </w:r>
          </w:p>
        </w:tc>
        <w:tc>
          <w:tcPr>
            <w:tcW w:w="1845" w:type="dxa"/>
            <w:tcBorders>
              <w:top w:val="single" w:sz="12" w:space="0" w:color="auto"/>
              <w:left w:val="nil"/>
              <w:bottom w:val="single" w:sz="4" w:space="0" w:color="auto"/>
              <w:right w:val="nil"/>
            </w:tcBorders>
            <w:shd w:val="clear" w:color="auto" w:fill="auto"/>
          </w:tcPr>
          <w:p w14:paraId="31328A69" w14:textId="77777777" w:rsidR="00D80AA2" w:rsidRPr="00511C8F" w:rsidRDefault="00D80AA2" w:rsidP="003F5CA9">
            <w:pPr>
              <w:pStyle w:val="ENoteTableText"/>
              <w:rPr>
                <w:szCs w:val="15"/>
              </w:rPr>
            </w:pPr>
            <w:r w:rsidRPr="00511C8F">
              <w:rPr>
                <w:szCs w:val="15"/>
              </w:rPr>
              <w:t>1 Oct 2010</w:t>
            </w:r>
            <w:r w:rsidR="004B386D" w:rsidRPr="00511C8F">
              <w:rPr>
                <w:szCs w:val="15"/>
              </w:rPr>
              <w:t xml:space="preserve"> (s 2)</w:t>
            </w:r>
          </w:p>
        </w:tc>
        <w:tc>
          <w:tcPr>
            <w:tcW w:w="1417" w:type="dxa"/>
            <w:tcBorders>
              <w:top w:val="single" w:sz="12" w:space="0" w:color="auto"/>
              <w:left w:val="nil"/>
              <w:bottom w:val="single" w:sz="4" w:space="0" w:color="auto"/>
            </w:tcBorders>
            <w:shd w:val="clear" w:color="auto" w:fill="auto"/>
          </w:tcPr>
          <w:p w14:paraId="7AF4A326" w14:textId="77777777" w:rsidR="00D80AA2" w:rsidRPr="00511C8F" w:rsidRDefault="00D80AA2" w:rsidP="003F5CA9">
            <w:pPr>
              <w:pStyle w:val="ENoteTableText"/>
              <w:rPr>
                <w:szCs w:val="15"/>
              </w:rPr>
            </w:pPr>
          </w:p>
        </w:tc>
      </w:tr>
      <w:tr w:rsidR="00D80AA2" w:rsidRPr="00511C8F" w14:paraId="525CE0DC" w14:textId="77777777" w:rsidTr="00624593">
        <w:trPr>
          <w:cantSplit/>
        </w:trPr>
        <w:tc>
          <w:tcPr>
            <w:tcW w:w="1843" w:type="dxa"/>
            <w:tcBorders>
              <w:top w:val="single" w:sz="4" w:space="0" w:color="auto"/>
              <w:bottom w:val="single" w:sz="4" w:space="0" w:color="auto"/>
              <w:right w:val="nil"/>
            </w:tcBorders>
            <w:shd w:val="clear" w:color="auto" w:fill="auto"/>
          </w:tcPr>
          <w:p w14:paraId="7C5B1020" w14:textId="77777777" w:rsidR="00D80AA2" w:rsidRPr="00511C8F" w:rsidRDefault="00D80AA2" w:rsidP="003F5CA9">
            <w:pPr>
              <w:pStyle w:val="ENoteTableText"/>
              <w:rPr>
                <w:szCs w:val="15"/>
              </w:rPr>
            </w:pPr>
            <w:r w:rsidRPr="00511C8F">
              <w:rPr>
                <w:szCs w:val="15"/>
              </w:rPr>
              <w:t>Statute Law Revision Act 2011</w:t>
            </w:r>
          </w:p>
        </w:tc>
        <w:tc>
          <w:tcPr>
            <w:tcW w:w="992" w:type="dxa"/>
            <w:tcBorders>
              <w:top w:val="single" w:sz="4" w:space="0" w:color="auto"/>
              <w:left w:val="nil"/>
              <w:bottom w:val="single" w:sz="4" w:space="0" w:color="auto"/>
              <w:right w:val="nil"/>
            </w:tcBorders>
            <w:shd w:val="clear" w:color="auto" w:fill="auto"/>
          </w:tcPr>
          <w:p w14:paraId="4C869B27" w14:textId="77777777" w:rsidR="00D80AA2" w:rsidRPr="00511C8F" w:rsidRDefault="00D80AA2" w:rsidP="003F5CA9">
            <w:pPr>
              <w:pStyle w:val="ENoteTableText"/>
              <w:rPr>
                <w:szCs w:val="15"/>
              </w:rPr>
            </w:pPr>
            <w:r w:rsidRPr="00511C8F">
              <w:rPr>
                <w:szCs w:val="15"/>
              </w:rPr>
              <w:t>5, 2011</w:t>
            </w:r>
          </w:p>
        </w:tc>
        <w:tc>
          <w:tcPr>
            <w:tcW w:w="993" w:type="dxa"/>
            <w:tcBorders>
              <w:top w:val="single" w:sz="4" w:space="0" w:color="auto"/>
              <w:left w:val="nil"/>
              <w:bottom w:val="single" w:sz="4" w:space="0" w:color="auto"/>
              <w:right w:val="nil"/>
            </w:tcBorders>
            <w:shd w:val="clear" w:color="auto" w:fill="auto"/>
          </w:tcPr>
          <w:p w14:paraId="62FB0700" w14:textId="77777777" w:rsidR="00D80AA2" w:rsidRPr="00511C8F" w:rsidRDefault="00D80AA2" w:rsidP="003F5CA9">
            <w:pPr>
              <w:pStyle w:val="ENoteTableText"/>
              <w:rPr>
                <w:szCs w:val="15"/>
              </w:rPr>
            </w:pPr>
            <w:r w:rsidRPr="00511C8F">
              <w:rPr>
                <w:szCs w:val="15"/>
              </w:rPr>
              <w:t>22 Mar 2011</w:t>
            </w:r>
          </w:p>
        </w:tc>
        <w:tc>
          <w:tcPr>
            <w:tcW w:w="1845" w:type="dxa"/>
            <w:tcBorders>
              <w:top w:val="single" w:sz="4" w:space="0" w:color="auto"/>
              <w:left w:val="nil"/>
              <w:bottom w:val="single" w:sz="4" w:space="0" w:color="auto"/>
              <w:right w:val="nil"/>
            </w:tcBorders>
            <w:shd w:val="clear" w:color="auto" w:fill="auto"/>
          </w:tcPr>
          <w:p w14:paraId="5348710D" w14:textId="77777777" w:rsidR="00D80AA2" w:rsidRPr="00511C8F" w:rsidRDefault="00D80AA2" w:rsidP="003F5CA9">
            <w:pPr>
              <w:pStyle w:val="ENoteTableText"/>
              <w:rPr>
                <w:szCs w:val="15"/>
              </w:rPr>
            </w:pPr>
            <w:r w:rsidRPr="00511C8F">
              <w:rPr>
                <w:szCs w:val="15"/>
              </w:rPr>
              <w:t>Schedule</w:t>
            </w:r>
            <w:r w:rsidR="00F5062F" w:rsidRPr="00511C8F">
              <w:rPr>
                <w:szCs w:val="15"/>
              </w:rPr>
              <w:t> </w:t>
            </w:r>
            <w:r w:rsidRPr="00511C8F">
              <w:rPr>
                <w:szCs w:val="15"/>
              </w:rPr>
              <w:t>6 (</w:t>
            </w:r>
            <w:r w:rsidR="0050680E" w:rsidRPr="00511C8F">
              <w:rPr>
                <w:szCs w:val="15"/>
              </w:rPr>
              <w:t>item 1</w:t>
            </w:r>
            <w:r w:rsidRPr="00511C8F">
              <w:rPr>
                <w:szCs w:val="15"/>
              </w:rPr>
              <w:t>31): 19 Apr 2011</w:t>
            </w:r>
          </w:p>
        </w:tc>
        <w:tc>
          <w:tcPr>
            <w:tcW w:w="1417" w:type="dxa"/>
            <w:tcBorders>
              <w:top w:val="single" w:sz="4" w:space="0" w:color="auto"/>
              <w:left w:val="nil"/>
              <w:bottom w:val="single" w:sz="4" w:space="0" w:color="auto"/>
            </w:tcBorders>
            <w:shd w:val="clear" w:color="auto" w:fill="auto"/>
          </w:tcPr>
          <w:p w14:paraId="1D25E8B3" w14:textId="77777777" w:rsidR="00D80AA2" w:rsidRPr="00511C8F" w:rsidRDefault="00D80AA2" w:rsidP="003F5CA9">
            <w:pPr>
              <w:pStyle w:val="ENoteTableText"/>
              <w:rPr>
                <w:szCs w:val="15"/>
              </w:rPr>
            </w:pPr>
            <w:r w:rsidRPr="00511C8F">
              <w:rPr>
                <w:szCs w:val="15"/>
              </w:rPr>
              <w:t>—</w:t>
            </w:r>
          </w:p>
        </w:tc>
      </w:tr>
      <w:tr w:rsidR="00D80AA2" w:rsidRPr="00511C8F" w14:paraId="7E8CE8AF" w14:textId="77777777" w:rsidTr="00624593">
        <w:trPr>
          <w:cantSplit/>
        </w:trPr>
        <w:tc>
          <w:tcPr>
            <w:tcW w:w="1843" w:type="dxa"/>
            <w:tcBorders>
              <w:top w:val="single" w:sz="4" w:space="0" w:color="auto"/>
              <w:bottom w:val="single" w:sz="4" w:space="0" w:color="auto"/>
              <w:right w:val="nil"/>
            </w:tcBorders>
            <w:shd w:val="clear" w:color="auto" w:fill="auto"/>
          </w:tcPr>
          <w:p w14:paraId="502B3CDA" w14:textId="77777777" w:rsidR="00D80AA2" w:rsidRPr="00511C8F" w:rsidRDefault="00D80AA2" w:rsidP="003F5CA9">
            <w:pPr>
              <w:pStyle w:val="ENoteTableText"/>
              <w:rPr>
                <w:szCs w:val="15"/>
              </w:rPr>
            </w:pPr>
            <w:r w:rsidRPr="00511C8F">
              <w:rPr>
                <w:szCs w:val="15"/>
              </w:rPr>
              <w:t>Human Services Legislation Amendment Act 2011</w:t>
            </w:r>
          </w:p>
        </w:tc>
        <w:tc>
          <w:tcPr>
            <w:tcW w:w="992" w:type="dxa"/>
            <w:tcBorders>
              <w:top w:val="single" w:sz="4" w:space="0" w:color="auto"/>
              <w:left w:val="nil"/>
              <w:bottom w:val="single" w:sz="4" w:space="0" w:color="auto"/>
              <w:right w:val="nil"/>
            </w:tcBorders>
            <w:shd w:val="clear" w:color="auto" w:fill="auto"/>
          </w:tcPr>
          <w:p w14:paraId="25CA4460" w14:textId="77777777" w:rsidR="00D80AA2" w:rsidRPr="00511C8F" w:rsidRDefault="00D80AA2" w:rsidP="003F5CA9">
            <w:pPr>
              <w:pStyle w:val="ENoteTableText"/>
              <w:rPr>
                <w:szCs w:val="15"/>
              </w:rPr>
            </w:pPr>
            <w:r w:rsidRPr="00511C8F">
              <w:rPr>
                <w:szCs w:val="15"/>
              </w:rPr>
              <w:t>32, 2011</w:t>
            </w:r>
          </w:p>
        </w:tc>
        <w:tc>
          <w:tcPr>
            <w:tcW w:w="993" w:type="dxa"/>
            <w:tcBorders>
              <w:top w:val="single" w:sz="4" w:space="0" w:color="auto"/>
              <w:left w:val="nil"/>
              <w:bottom w:val="single" w:sz="4" w:space="0" w:color="auto"/>
              <w:right w:val="nil"/>
            </w:tcBorders>
            <w:shd w:val="clear" w:color="auto" w:fill="auto"/>
          </w:tcPr>
          <w:p w14:paraId="5BADCDCC" w14:textId="77777777" w:rsidR="00D80AA2" w:rsidRPr="00511C8F" w:rsidRDefault="00D80AA2" w:rsidP="003F5CA9">
            <w:pPr>
              <w:pStyle w:val="ENoteTableText"/>
              <w:rPr>
                <w:szCs w:val="15"/>
              </w:rPr>
            </w:pPr>
            <w:r w:rsidRPr="00511C8F">
              <w:rPr>
                <w:szCs w:val="15"/>
              </w:rPr>
              <w:t>25</w:t>
            </w:r>
            <w:r w:rsidR="00F5062F" w:rsidRPr="00511C8F">
              <w:rPr>
                <w:szCs w:val="15"/>
              </w:rPr>
              <w:t> </w:t>
            </w:r>
            <w:r w:rsidRPr="00511C8F">
              <w:rPr>
                <w:szCs w:val="15"/>
              </w:rPr>
              <w:t>May 2011</w:t>
            </w:r>
          </w:p>
        </w:tc>
        <w:tc>
          <w:tcPr>
            <w:tcW w:w="1845" w:type="dxa"/>
            <w:tcBorders>
              <w:top w:val="single" w:sz="4" w:space="0" w:color="auto"/>
              <w:left w:val="nil"/>
              <w:bottom w:val="single" w:sz="4" w:space="0" w:color="auto"/>
              <w:right w:val="nil"/>
            </w:tcBorders>
            <w:shd w:val="clear" w:color="auto" w:fill="auto"/>
          </w:tcPr>
          <w:p w14:paraId="35BCEA6B" w14:textId="77777777" w:rsidR="00D80AA2" w:rsidRPr="00511C8F" w:rsidRDefault="00773C8F" w:rsidP="003F5CA9">
            <w:pPr>
              <w:pStyle w:val="ENoteTableText"/>
              <w:rPr>
                <w:szCs w:val="15"/>
              </w:rPr>
            </w:pPr>
            <w:r w:rsidRPr="00511C8F">
              <w:rPr>
                <w:szCs w:val="15"/>
              </w:rPr>
              <w:t>Schedule 4</w:t>
            </w:r>
            <w:r w:rsidR="00D80AA2" w:rsidRPr="00511C8F">
              <w:rPr>
                <w:szCs w:val="15"/>
              </w:rPr>
              <w:t xml:space="preserve"> (</w:t>
            </w:r>
            <w:r w:rsidR="0087236D" w:rsidRPr="00511C8F">
              <w:rPr>
                <w:szCs w:val="15"/>
              </w:rPr>
              <w:t>items 4</w:t>
            </w:r>
            <w:r w:rsidR="00D80AA2" w:rsidRPr="00511C8F">
              <w:rPr>
                <w:szCs w:val="15"/>
              </w:rPr>
              <w:t xml:space="preserve">68–505): </w:t>
            </w:r>
            <w:r w:rsidR="00B46202" w:rsidRPr="00511C8F">
              <w:rPr>
                <w:szCs w:val="15"/>
              </w:rPr>
              <w:t>1 July</w:t>
            </w:r>
            <w:r w:rsidR="00D80AA2" w:rsidRPr="00511C8F">
              <w:rPr>
                <w:szCs w:val="15"/>
              </w:rPr>
              <w:t xml:space="preserve"> 2011</w:t>
            </w:r>
          </w:p>
        </w:tc>
        <w:tc>
          <w:tcPr>
            <w:tcW w:w="1417" w:type="dxa"/>
            <w:tcBorders>
              <w:top w:val="single" w:sz="4" w:space="0" w:color="auto"/>
              <w:left w:val="nil"/>
              <w:bottom w:val="single" w:sz="4" w:space="0" w:color="auto"/>
            </w:tcBorders>
            <w:shd w:val="clear" w:color="auto" w:fill="auto"/>
          </w:tcPr>
          <w:p w14:paraId="2B79E683" w14:textId="77777777" w:rsidR="00D80AA2" w:rsidRPr="00511C8F" w:rsidRDefault="00D80AA2" w:rsidP="003F5CA9">
            <w:pPr>
              <w:pStyle w:val="ENoteTableText"/>
              <w:rPr>
                <w:szCs w:val="15"/>
              </w:rPr>
            </w:pPr>
            <w:r w:rsidRPr="00511C8F">
              <w:rPr>
                <w:szCs w:val="15"/>
              </w:rPr>
              <w:t>—</w:t>
            </w:r>
          </w:p>
        </w:tc>
      </w:tr>
      <w:tr w:rsidR="00D80AA2" w:rsidRPr="00511C8F" w14:paraId="1CE97811" w14:textId="77777777" w:rsidTr="00624593">
        <w:trPr>
          <w:cantSplit/>
        </w:trPr>
        <w:tc>
          <w:tcPr>
            <w:tcW w:w="1843" w:type="dxa"/>
            <w:tcBorders>
              <w:top w:val="single" w:sz="4" w:space="0" w:color="auto"/>
              <w:bottom w:val="single" w:sz="4" w:space="0" w:color="auto"/>
              <w:right w:val="nil"/>
            </w:tcBorders>
            <w:shd w:val="clear" w:color="auto" w:fill="auto"/>
          </w:tcPr>
          <w:p w14:paraId="7EC76B25" w14:textId="77777777" w:rsidR="00D80AA2" w:rsidRPr="00511C8F" w:rsidRDefault="00D80AA2" w:rsidP="003F5CA9">
            <w:pPr>
              <w:pStyle w:val="ENoteTableText"/>
              <w:rPr>
                <w:szCs w:val="15"/>
              </w:rPr>
            </w:pPr>
            <w:r w:rsidRPr="00511C8F">
              <w:rPr>
                <w:szCs w:val="15"/>
              </w:rPr>
              <w:t>Acts Interpretation Amendment Act 2011</w:t>
            </w:r>
          </w:p>
        </w:tc>
        <w:tc>
          <w:tcPr>
            <w:tcW w:w="992" w:type="dxa"/>
            <w:tcBorders>
              <w:top w:val="single" w:sz="4" w:space="0" w:color="auto"/>
              <w:left w:val="nil"/>
              <w:bottom w:val="single" w:sz="4" w:space="0" w:color="auto"/>
              <w:right w:val="nil"/>
            </w:tcBorders>
            <w:shd w:val="clear" w:color="auto" w:fill="auto"/>
          </w:tcPr>
          <w:p w14:paraId="43666819" w14:textId="77777777" w:rsidR="00D80AA2" w:rsidRPr="00511C8F" w:rsidRDefault="00D80AA2" w:rsidP="003F5CA9">
            <w:pPr>
              <w:pStyle w:val="ENoteTableText"/>
              <w:rPr>
                <w:szCs w:val="15"/>
              </w:rPr>
            </w:pPr>
            <w:r w:rsidRPr="00511C8F">
              <w:rPr>
                <w:szCs w:val="15"/>
              </w:rPr>
              <w:t>46, 2011</w:t>
            </w:r>
          </w:p>
        </w:tc>
        <w:tc>
          <w:tcPr>
            <w:tcW w:w="993" w:type="dxa"/>
            <w:tcBorders>
              <w:top w:val="single" w:sz="4" w:space="0" w:color="auto"/>
              <w:left w:val="nil"/>
              <w:bottom w:val="single" w:sz="4" w:space="0" w:color="auto"/>
              <w:right w:val="nil"/>
            </w:tcBorders>
            <w:shd w:val="clear" w:color="auto" w:fill="auto"/>
          </w:tcPr>
          <w:p w14:paraId="4AB45216" w14:textId="77777777" w:rsidR="00D80AA2" w:rsidRPr="00511C8F" w:rsidRDefault="00D80AA2" w:rsidP="003F5CA9">
            <w:pPr>
              <w:pStyle w:val="ENoteTableText"/>
              <w:rPr>
                <w:szCs w:val="15"/>
              </w:rPr>
            </w:pPr>
            <w:r w:rsidRPr="00511C8F">
              <w:rPr>
                <w:szCs w:val="15"/>
              </w:rPr>
              <w:t>27</w:t>
            </w:r>
            <w:r w:rsidR="00F5062F" w:rsidRPr="00511C8F">
              <w:rPr>
                <w:szCs w:val="15"/>
              </w:rPr>
              <w:t> </w:t>
            </w:r>
            <w:r w:rsidRPr="00511C8F">
              <w:rPr>
                <w:szCs w:val="15"/>
              </w:rPr>
              <w:t>June 2011</w:t>
            </w:r>
          </w:p>
        </w:tc>
        <w:tc>
          <w:tcPr>
            <w:tcW w:w="1845" w:type="dxa"/>
            <w:tcBorders>
              <w:top w:val="single" w:sz="4" w:space="0" w:color="auto"/>
              <w:left w:val="nil"/>
              <w:bottom w:val="single" w:sz="4" w:space="0" w:color="auto"/>
              <w:right w:val="nil"/>
            </w:tcBorders>
            <w:shd w:val="clear" w:color="auto" w:fill="auto"/>
          </w:tcPr>
          <w:p w14:paraId="02BDE904" w14:textId="77777777" w:rsidR="00D80AA2" w:rsidRPr="00511C8F" w:rsidRDefault="00D80AA2" w:rsidP="003F5CA9">
            <w:pPr>
              <w:pStyle w:val="ENoteTableText"/>
              <w:rPr>
                <w:szCs w:val="15"/>
              </w:rPr>
            </w:pPr>
            <w:r w:rsidRPr="00511C8F">
              <w:rPr>
                <w:szCs w:val="15"/>
              </w:rPr>
              <w:t>Schedule</w:t>
            </w:r>
            <w:r w:rsidR="00F5062F" w:rsidRPr="00511C8F">
              <w:rPr>
                <w:szCs w:val="15"/>
              </w:rPr>
              <w:t> </w:t>
            </w:r>
            <w:r w:rsidRPr="00511C8F">
              <w:rPr>
                <w:szCs w:val="15"/>
              </w:rPr>
              <w:t>2 (item</w:t>
            </w:r>
            <w:r w:rsidR="00F5062F" w:rsidRPr="00511C8F">
              <w:rPr>
                <w:szCs w:val="15"/>
              </w:rPr>
              <w:t> </w:t>
            </w:r>
            <w:r w:rsidRPr="00511C8F">
              <w:rPr>
                <w:szCs w:val="15"/>
              </w:rPr>
              <w:t>901) and Schedule</w:t>
            </w:r>
            <w:r w:rsidR="00F5062F" w:rsidRPr="00511C8F">
              <w:rPr>
                <w:szCs w:val="15"/>
              </w:rPr>
              <w:t> </w:t>
            </w:r>
            <w:r w:rsidRPr="00511C8F">
              <w:rPr>
                <w:szCs w:val="15"/>
              </w:rPr>
              <w:t>3 (items</w:t>
            </w:r>
            <w:r w:rsidR="00F5062F" w:rsidRPr="00511C8F">
              <w:rPr>
                <w:szCs w:val="15"/>
              </w:rPr>
              <w:t> </w:t>
            </w:r>
            <w:r w:rsidRPr="00511C8F">
              <w:rPr>
                <w:szCs w:val="15"/>
              </w:rPr>
              <w:t>10, 11): 27 Dec 2011</w:t>
            </w:r>
          </w:p>
        </w:tc>
        <w:tc>
          <w:tcPr>
            <w:tcW w:w="1417" w:type="dxa"/>
            <w:tcBorders>
              <w:top w:val="single" w:sz="4" w:space="0" w:color="auto"/>
              <w:left w:val="nil"/>
              <w:bottom w:val="single" w:sz="4" w:space="0" w:color="auto"/>
            </w:tcBorders>
            <w:shd w:val="clear" w:color="auto" w:fill="auto"/>
          </w:tcPr>
          <w:p w14:paraId="4AA0FBD2" w14:textId="77777777" w:rsidR="00D80AA2" w:rsidRPr="00511C8F" w:rsidRDefault="00D80AA2" w:rsidP="003F5CA9">
            <w:pPr>
              <w:pStyle w:val="ENoteTableText"/>
              <w:rPr>
                <w:szCs w:val="15"/>
              </w:rPr>
            </w:pPr>
            <w:r w:rsidRPr="00511C8F">
              <w:rPr>
                <w:szCs w:val="15"/>
              </w:rPr>
              <w:t>Sch. 3 (items</w:t>
            </w:r>
            <w:r w:rsidR="00F5062F" w:rsidRPr="00511C8F">
              <w:rPr>
                <w:szCs w:val="15"/>
              </w:rPr>
              <w:t> </w:t>
            </w:r>
            <w:r w:rsidRPr="00511C8F">
              <w:rPr>
                <w:szCs w:val="15"/>
              </w:rPr>
              <w:t>10, 11)</w:t>
            </w:r>
          </w:p>
        </w:tc>
      </w:tr>
      <w:tr w:rsidR="00D80AA2" w:rsidRPr="00511C8F" w14:paraId="3F86BDED" w14:textId="77777777" w:rsidTr="00624593">
        <w:trPr>
          <w:cantSplit/>
        </w:trPr>
        <w:tc>
          <w:tcPr>
            <w:tcW w:w="1843" w:type="dxa"/>
            <w:tcBorders>
              <w:top w:val="single" w:sz="4" w:space="0" w:color="auto"/>
              <w:bottom w:val="single" w:sz="4" w:space="0" w:color="auto"/>
              <w:right w:val="nil"/>
            </w:tcBorders>
            <w:shd w:val="clear" w:color="auto" w:fill="auto"/>
          </w:tcPr>
          <w:p w14:paraId="43AFE750" w14:textId="77777777" w:rsidR="00D80AA2" w:rsidRPr="00511C8F" w:rsidRDefault="00D80AA2" w:rsidP="003F5CA9">
            <w:pPr>
              <w:pStyle w:val="ENoteTableText"/>
              <w:rPr>
                <w:szCs w:val="15"/>
              </w:rPr>
            </w:pPr>
            <w:r w:rsidRPr="00511C8F">
              <w:rPr>
                <w:szCs w:val="15"/>
              </w:rPr>
              <w:t>Family Assistance and Other Legislation Amendment Act 2011</w:t>
            </w:r>
          </w:p>
        </w:tc>
        <w:tc>
          <w:tcPr>
            <w:tcW w:w="992" w:type="dxa"/>
            <w:tcBorders>
              <w:top w:val="single" w:sz="4" w:space="0" w:color="auto"/>
              <w:left w:val="nil"/>
              <w:bottom w:val="single" w:sz="4" w:space="0" w:color="auto"/>
              <w:right w:val="nil"/>
            </w:tcBorders>
            <w:shd w:val="clear" w:color="auto" w:fill="auto"/>
          </w:tcPr>
          <w:p w14:paraId="4E49B84F" w14:textId="77777777" w:rsidR="00D80AA2" w:rsidRPr="00511C8F" w:rsidRDefault="00D80AA2" w:rsidP="003F5CA9">
            <w:pPr>
              <w:pStyle w:val="ENoteTableText"/>
              <w:rPr>
                <w:szCs w:val="15"/>
              </w:rPr>
            </w:pPr>
            <w:r w:rsidRPr="00511C8F">
              <w:rPr>
                <w:szCs w:val="15"/>
              </w:rPr>
              <w:t>52, 2011</w:t>
            </w:r>
          </w:p>
        </w:tc>
        <w:tc>
          <w:tcPr>
            <w:tcW w:w="993" w:type="dxa"/>
            <w:tcBorders>
              <w:top w:val="single" w:sz="4" w:space="0" w:color="auto"/>
              <w:left w:val="nil"/>
              <w:bottom w:val="single" w:sz="4" w:space="0" w:color="auto"/>
              <w:right w:val="nil"/>
            </w:tcBorders>
            <w:shd w:val="clear" w:color="auto" w:fill="auto"/>
          </w:tcPr>
          <w:p w14:paraId="7D309D24" w14:textId="77777777" w:rsidR="00D80AA2" w:rsidRPr="00511C8F" w:rsidRDefault="00D80AA2" w:rsidP="003F5CA9">
            <w:pPr>
              <w:pStyle w:val="ENoteTableText"/>
              <w:rPr>
                <w:szCs w:val="15"/>
              </w:rPr>
            </w:pPr>
            <w:r w:rsidRPr="00511C8F">
              <w:rPr>
                <w:szCs w:val="15"/>
              </w:rPr>
              <w:t>28</w:t>
            </w:r>
            <w:r w:rsidR="00F5062F" w:rsidRPr="00511C8F">
              <w:rPr>
                <w:szCs w:val="15"/>
              </w:rPr>
              <w:t> </w:t>
            </w:r>
            <w:r w:rsidRPr="00511C8F">
              <w:rPr>
                <w:szCs w:val="15"/>
              </w:rPr>
              <w:t>June 2011</w:t>
            </w:r>
          </w:p>
        </w:tc>
        <w:tc>
          <w:tcPr>
            <w:tcW w:w="1845" w:type="dxa"/>
            <w:tcBorders>
              <w:top w:val="single" w:sz="4" w:space="0" w:color="auto"/>
              <w:left w:val="nil"/>
              <w:bottom w:val="single" w:sz="4" w:space="0" w:color="auto"/>
              <w:right w:val="nil"/>
            </w:tcBorders>
            <w:shd w:val="clear" w:color="auto" w:fill="auto"/>
          </w:tcPr>
          <w:p w14:paraId="4D09643D" w14:textId="77777777" w:rsidR="00D80AA2" w:rsidRPr="00511C8F" w:rsidRDefault="00D80AA2" w:rsidP="003F5CA9">
            <w:pPr>
              <w:pStyle w:val="ENoteTableText"/>
              <w:rPr>
                <w:szCs w:val="15"/>
              </w:rPr>
            </w:pPr>
            <w:r w:rsidRPr="00511C8F">
              <w:rPr>
                <w:szCs w:val="15"/>
              </w:rPr>
              <w:t>Schedule</w:t>
            </w:r>
            <w:r w:rsidR="00F5062F" w:rsidRPr="00511C8F">
              <w:rPr>
                <w:szCs w:val="15"/>
              </w:rPr>
              <w:t> </w:t>
            </w:r>
            <w:r w:rsidRPr="00511C8F">
              <w:rPr>
                <w:szCs w:val="15"/>
              </w:rPr>
              <w:t>2 (items</w:t>
            </w:r>
            <w:r w:rsidR="00F5062F" w:rsidRPr="00511C8F">
              <w:rPr>
                <w:szCs w:val="15"/>
              </w:rPr>
              <w:t> </w:t>
            </w:r>
            <w:r w:rsidRPr="00511C8F">
              <w:rPr>
                <w:szCs w:val="15"/>
              </w:rPr>
              <w:t>3–5): 30</w:t>
            </w:r>
            <w:r w:rsidR="00F5062F" w:rsidRPr="00511C8F">
              <w:rPr>
                <w:szCs w:val="15"/>
              </w:rPr>
              <w:t> </w:t>
            </w:r>
            <w:r w:rsidRPr="00511C8F">
              <w:rPr>
                <w:szCs w:val="15"/>
              </w:rPr>
              <w:t>June 2011</w:t>
            </w:r>
          </w:p>
        </w:tc>
        <w:tc>
          <w:tcPr>
            <w:tcW w:w="1417" w:type="dxa"/>
            <w:tcBorders>
              <w:top w:val="single" w:sz="4" w:space="0" w:color="auto"/>
              <w:left w:val="nil"/>
              <w:bottom w:val="single" w:sz="4" w:space="0" w:color="auto"/>
            </w:tcBorders>
            <w:shd w:val="clear" w:color="auto" w:fill="auto"/>
          </w:tcPr>
          <w:p w14:paraId="7C57633B" w14:textId="77777777" w:rsidR="00D80AA2" w:rsidRPr="00511C8F" w:rsidRDefault="00D80AA2" w:rsidP="003F5CA9">
            <w:pPr>
              <w:pStyle w:val="ENoteTableText"/>
              <w:rPr>
                <w:szCs w:val="15"/>
              </w:rPr>
            </w:pPr>
            <w:r w:rsidRPr="00511C8F">
              <w:rPr>
                <w:szCs w:val="15"/>
              </w:rPr>
              <w:t>—</w:t>
            </w:r>
          </w:p>
        </w:tc>
      </w:tr>
      <w:tr w:rsidR="00D80AA2" w:rsidRPr="00511C8F" w14:paraId="6F7D43B8" w14:textId="77777777" w:rsidTr="00624593">
        <w:trPr>
          <w:cantSplit/>
        </w:trPr>
        <w:tc>
          <w:tcPr>
            <w:tcW w:w="1843" w:type="dxa"/>
            <w:tcBorders>
              <w:top w:val="single" w:sz="4" w:space="0" w:color="auto"/>
              <w:bottom w:val="single" w:sz="4" w:space="0" w:color="auto"/>
              <w:right w:val="nil"/>
            </w:tcBorders>
            <w:shd w:val="clear" w:color="auto" w:fill="auto"/>
          </w:tcPr>
          <w:p w14:paraId="2F3111BA" w14:textId="77777777" w:rsidR="00D80AA2" w:rsidRPr="00511C8F" w:rsidRDefault="00D80AA2" w:rsidP="003F5CA9">
            <w:pPr>
              <w:pStyle w:val="ENoteTableText"/>
              <w:rPr>
                <w:szCs w:val="15"/>
              </w:rPr>
            </w:pPr>
            <w:r w:rsidRPr="00511C8F">
              <w:rPr>
                <w:szCs w:val="15"/>
              </w:rPr>
              <w:t>Social Security and Other Legislation Amendment (2012 Budget and Other Measures) Act 2012</w:t>
            </w:r>
          </w:p>
        </w:tc>
        <w:tc>
          <w:tcPr>
            <w:tcW w:w="992" w:type="dxa"/>
            <w:tcBorders>
              <w:top w:val="single" w:sz="4" w:space="0" w:color="auto"/>
              <w:left w:val="nil"/>
              <w:bottom w:val="single" w:sz="4" w:space="0" w:color="auto"/>
              <w:right w:val="nil"/>
            </w:tcBorders>
            <w:shd w:val="clear" w:color="auto" w:fill="auto"/>
          </w:tcPr>
          <w:p w14:paraId="0881E43D" w14:textId="77777777" w:rsidR="00D80AA2" w:rsidRPr="00511C8F" w:rsidRDefault="00D80AA2" w:rsidP="003F5CA9">
            <w:pPr>
              <w:pStyle w:val="ENoteTableText"/>
              <w:rPr>
                <w:szCs w:val="15"/>
              </w:rPr>
            </w:pPr>
            <w:r w:rsidRPr="00511C8F">
              <w:rPr>
                <w:szCs w:val="15"/>
              </w:rPr>
              <w:t>98, 2012</w:t>
            </w:r>
          </w:p>
        </w:tc>
        <w:tc>
          <w:tcPr>
            <w:tcW w:w="993" w:type="dxa"/>
            <w:tcBorders>
              <w:top w:val="single" w:sz="4" w:space="0" w:color="auto"/>
              <w:left w:val="nil"/>
              <w:bottom w:val="single" w:sz="4" w:space="0" w:color="auto"/>
              <w:right w:val="nil"/>
            </w:tcBorders>
            <w:shd w:val="clear" w:color="auto" w:fill="auto"/>
          </w:tcPr>
          <w:p w14:paraId="7A1DBF90" w14:textId="77777777" w:rsidR="00D80AA2" w:rsidRPr="00511C8F" w:rsidRDefault="00D80AA2" w:rsidP="003F5CA9">
            <w:pPr>
              <w:pStyle w:val="ENoteTableText"/>
              <w:rPr>
                <w:szCs w:val="15"/>
              </w:rPr>
            </w:pPr>
            <w:r w:rsidRPr="00511C8F">
              <w:rPr>
                <w:szCs w:val="15"/>
              </w:rPr>
              <w:t>29</w:t>
            </w:r>
            <w:r w:rsidR="00F5062F" w:rsidRPr="00511C8F">
              <w:rPr>
                <w:szCs w:val="15"/>
              </w:rPr>
              <w:t> </w:t>
            </w:r>
            <w:r w:rsidRPr="00511C8F">
              <w:rPr>
                <w:szCs w:val="15"/>
              </w:rPr>
              <w:t>June 2012</w:t>
            </w:r>
          </w:p>
        </w:tc>
        <w:tc>
          <w:tcPr>
            <w:tcW w:w="1845" w:type="dxa"/>
            <w:tcBorders>
              <w:top w:val="single" w:sz="4" w:space="0" w:color="auto"/>
              <w:left w:val="nil"/>
              <w:bottom w:val="single" w:sz="4" w:space="0" w:color="auto"/>
              <w:right w:val="nil"/>
            </w:tcBorders>
            <w:shd w:val="clear" w:color="auto" w:fill="auto"/>
          </w:tcPr>
          <w:p w14:paraId="624AFB7C" w14:textId="77777777" w:rsidR="00D80AA2" w:rsidRPr="00511C8F" w:rsidRDefault="00D80AA2" w:rsidP="003F5CA9">
            <w:pPr>
              <w:pStyle w:val="ENoteTableText"/>
              <w:rPr>
                <w:szCs w:val="15"/>
              </w:rPr>
            </w:pPr>
            <w:r w:rsidRPr="00511C8F">
              <w:rPr>
                <w:szCs w:val="15"/>
              </w:rPr>
              <w:t>Schedule</w:t>
            </w:r>
            <w:r w:rsidR="00F5062F" w:rsidRPr="00511C8F">
              <w:rPr>
                <w:szCs w:val="15"/>
              </w:rPr>
              <w:t> </w:t>
            </w:r>
            <w:r w:rsidRPr="00511C8F">
              <w:rPr>
                <w:szCs w:val="15"/>
              </w:rPr>
              <w:t>2 (items</w:t>
            </w:r>
            <w:r w:rsidR="00F5062F" w:rsidRPr="00511C8F">
              <w:rPr>
                <w:szCs w:val="15"/>
              </w:rPr>
              <w:t> </w:t>
            </w:r>
            <w:r w:rsidRPr="00511C8F">
              <w:rPr>
                <w:szCs w:val="15"/>
              </w:rPr>
              <w:t>16, 17, 88(1), (3)): 1 Jan 2013</w:t>
            </w:r>
          </w:p>
        </w:tc>
        <w:tc>
          <w:tcPr>
            <w:tcW w:w="1417" w:type="dxa"/>
            <w:tcBorders>
              <w:top w:val="single" w:sz="4" w:space="0" w:color="auto"/>
              <w:left w:val="nil"/>
              <w:bottom w:val="single" w:sz="4" w:space="0" w:color="auto"/>
            </w:tcBorders>
            <w:shd w:val="clear" w:color="auto" w:fill="auto"/>
          </w:tcPr>
          <w:p w14:paraId="719EADC5" w14:textId="77777777" w:rsidR="00D80AA2" w:rsidRPr="00511C8F" w:rsidRDefault="00D80AA2" w:rsidP="003F5CA9">
            <w:pPr>
              <w:pStyle w:val="ENoteTableText"/>
              <w:rPr>
                <w:szCs w:val="15"/>
              </w:rPr>
            </w:pPr>
            <w:r w:rsidRPr="00511C8F">
              <w:rPr>
                <w:szCs w:val="15"/>
              </w:rPr>
              <w:t>Sch. 2 (item</w:t>
            </w:r>
            <w:r w:rsidR="00F5062F" w:rsidRPr="00511C8F">
              <w:rPr>
                <w:szCs w:val="15"/>
              </w:rPr>
              <w:t> </w:t>
            </w:r>
            <w:r w:rsidRPr="00511C8F">
              <w:rPr>
                <w:szCs w:val="15"/>
              </w:rPr>
              <w:t>88(1), (3))</w:t>
            </w:r>
          </w:p>
        </w:tc>
      </w:tr>
      <w:tr w:rsidR="00D80AA2" w:rsidRPr="00511C8F" w14:paraId="082192B1" w14:textId="77777777" w:rsidTr="00624593">
        <w:trPr>
          <w:cantSplit/>
        </w:trPr>
        <w:tc>
          <w:tcPr>
            <w:tcW w:w="1843" w:type="dxa"/>
            <w:tcBorders>
              <w:top w:val="single" w:sz="4" w:space="0" w:color="auto"/>
              <w:bottom w:val="single" w:sz="4" w:space="0" w:color="auto"/>
              <w:right w:val="nil"/>
            </w:tcBorders>
            <w:shd w:val="clear" w:color="auto" w:fill="auto"/>
          </w:tcPr>
          <w:p w14:paraId="339BCC13" w14:textId="77777777" w:rsidR="00D80AA2" w:rsidRPr="00511C8F" w:rsidRDefault="00D80AA2" w:rsidP="003F5CA9">
            <w:pPr>
              <w:pStyle w:val="ENoteTableText"/>
              <w:rPr>
                <w:szCs w:val="15"/>
              </w:rPr>
            </w:pPr>
            <w:r w:rsidRPr="00511C8F">
              <w:rPr>
                <w:szCs w:val="15"/>
              </w:rPr>
              <w:t>Paid Parental Leave and Other Legislation Amendment (Dad and Partner Pay and Other Measures) Act 2012</w:t>
            </w:r>
          </w:p>
        </w:tc>
        <w:tc>
          <w:tcPr>
            <w:tcW w:w="992" w:type="dxa"/>
            <w:tcBorders>
              <w:top w:val="single" w:sz="4" w:space="0" w:color="auto"/>
              <w:left w:val="nil"/>
              <w:bottom w:val="single" w:sz="4" w:space="0" w:color="auto"/>
              <w:right w:val="nil"/>
            </w:tcBorders>
            <w:shd w:val="clear" w:color="auto" w:fill="auto"/>
          </w:tcPr>
          <w:p w14:paraId="7AF0D3D5" w14:textId="77777777" w:rsidR="00D80AA2" w:rsidRPr="00511C8F" w:rsidRDefault="00D80AA2" w:rsidP="003F5CA9">
            <w:pPr>
              <w:pStyle w:val="ENoteTableText"/>
              <w:rPr>
                <w:szCs w:val="15"/>
              </w:rPr>
            </w:pPr>
            <w:r w:rsidRPr="00511C8F">
              <w:rPr>
                <w:szCs w:val="15"/>
              </w:rPr>
              <w:t>109, 2012</w:t>
            </w:r>
          </w:p>
        </w:tc>
        <w:tc>
          <w:tcPr>
            <w:tcW w:w="993" w:type="dxa"/>
            <w:tcBorders>
              <w:top w:val="single" w:sz="4" w:space="0" w:color="auto"/>
              <w:left w:val="nil"/>
              <w:bottom w:val="single" w:sz="4" w:space="0" w:color="auto"/>
              <w:right w:val="nil"/>
            </w:tcBorders>
            <w:shd w:val="clear" w:color="auto" w:fill="auto"/>
          </w:tcPr>
          <w:p w14:paraId="03FB97E8" w14:textId="77777777" w:rsidR="00D80AA2" w:rsidRPr="00511C8F" w:rsidRDefault="00D80AA2" w:rsidP="003F5CA9">
            <w:pPr>
              <w:pStyle w:val="ENoteTableText"/>
              <w:rPr>
                <w:szCs w:val="15"/>
              </w:rPr>
            </w:pPr>
            <w:r w:rsidRPr="00511C8F">
              <w:rPr>
                <w:szCs w:val="15"/>
              </w:rPr>
              <w:t>22</w:t>
            </w:r>
            <w:r w:rsidR="00F5062F" w:rsidRPr="00511C8F">
              <w:rPr>
                <w:szCs w:val="15"/>
              </w:rPr>
              <w:t> </w:t>
            </w:r>
            <w:r w:rsidRPr="00511C8F">
              <w:rPr>
                <w:szCs w:val="15"/>
              </w:rPr>
              <w:t>July 2012</w:t>
            </w:r>
          </w:p>
        </w:tc>
        <w:tc>
          <w:tcPr>
            <w:tcW w:w="1845" w:type="dxa"/>
            <w:tcBorders>
              <w:top w:val="single" w:sz="4" w:space="0" w:color="auto"/>
              <w:left w:val="nil"/>
              <w:bottom w:val="single" w:sz="4" w:space="0" w:color="auto"/>
              <w:right w:val="nil"/>
            </w:tcBorders>
            <w:shd w:val="clear" w:color="auto" w:fill="auto"/>
          </w:tcPr>
          <w:p w14:paraId="65FF46C4" w14:textId="4EF43D93" w:rsidR="00D80AA2" w:rsidRPr="00511C8F" w:rsidRDefault="00FB5E73" w:rsidP="003F5CA9">
            <w:pPr>
              <w:pStyle w:val="ENoteTableText"/>
              <w:rPr>
                <w:szCs w:val="15"/>
              </w:rPr>
            </w:pPr>
            <w:r>
              <w:rPr>
                <w:szCs w:val="15"/>
              </w:rPr>
              <w:t>Schedule 1</w:t>
            </w:r>
            <w:r w:rsidR="00D80AA2" w:rsidRPr="00511C8F">
              <w:rPr>
                <w:szCs w:val="15"/>
              </w:rPr>
              <w:t xml:space="preserve"> (items</w:t>
            </w:r>
            <w:r w:rsidR="00F5062F" w:rsidRPr="00511C8F">
              <w:rPr>
                <w:szCs w:val="15"/>
              </w:rPr>
              <w:t> </w:t>
            </w:r>
            <w:r w:rsidR="00D80AA2" w:rsidRPr="00511C8F">
              <w:rPr>
                <w:szCs w:val="15"/>
              </w:rPr>
              <w:t>1–105): 1 Oct 2012</w:t>
            </w:r>
            <w:r w:rsidR="00D80AA2" w:rsidRPr="00511C8F">
              <w:rPr>
                <w:szCs w:val="15"/>
              </w:rPr>
              <w:br/>
              <w:t>Schedule</w:t>
            </w:r>
            <w:r w:rsidR="00F5062F" w:rsidRPr="00511C8F">
              <w:rPr>
                <w:szCs w:val="15"/>
              </w:rPr>
              <w:t> </w:t>
            </w:r>
            <w:r w:rsidR="00D80AA2" w:rsidRPr="00511C8F">
              <w:rPr>
                <w:szCs w:val="15"/>
              </w:rPr>
              <w:t>2 (items</w:t>
            </w:r>
            <w:r w:rsidR="00F5062F" w:rsidRPr="00511C8F">
              <w:rPr>
                <w:szCs w:val="15"/>
              </w:rPr>
              <w:t> </w:t>
            </w:r>
            <w:r w:rsidR="00D80AA2" w:rsidRPr="00511C8F">
              <w:rPr>
                <w:szCs w:val="15"/>
              </w:rPr>
              <w:t>1–8): 1 Oct 2010 (</w:t>
            </w:r>
            <w:r w:rsidR="00D80AA2" w:rsidRPr="00511C8F">
              <w:rPr>
                <w:i/>
                <w:szCs w:val="15"/>
              </w:rPr>
              <w:t xml:space="preserve">see </w:t>
            </w:r>
            <w:r w:rsidR="00D80AA2" w:rsidRPr="00511C8F">
              <w:rPr>
                <w:szCs w:val="15"/>
              </w:rPr>
              <w:t>s. 2(1))</w:t>
            </w:r>
            <w:r w:rsidR="00D80AA2" w:rsidRPr="00511C8F">
              <w:rPr>
                <w:szCs w:val="15"/>
              </w:rPr>
              <w:br/>
              <w:t>Schedule</w:t>
            </w:r>
            <w:r w:rsidR="00F5062F" w:rsidRPr="00511C8F">
              <w:rPr>
                <w:szCs w:val="15"/>
              </w:rPr>
              <w:t> </w:t>
            </w:r>
            <w:r w:rsidR="00D80AA2" w:rsidRPr="00511C8F">
              <w:rPr>
                <w:szCs w:val="15"/>
              </w:rPr>
              <w:t>2 (</w:t>
            </w:r>
            <w:r w:rsidR="00EC58A2" w:rsidRPr="00511C8F">
              <w:rPr>
                <w:szCs w:val="15"/>
              </w:rPr>
              <w:t>items 2</w:t>
            </w:r>
            <w:r w:rsidR="00D80AA2" w:rsidRPr="00511C8F">
              <w:rPr>
                <w:szCs w:val="15"/>
              </w:rPr>
              <w:t>2–48): 23</w:t>
            </w:r>
            <w:r w:rsidR="00F5062F" w:rsidRPr="00511C8F">
              <w:rPr>
                <w:szCs w:val="15"/>
              </w:rPr>
              <w:t> </w:t>
            </w:r>
            <w:r w:rsidR="00D80AA2" w:rsidRPr="00511C8F">
              <w:rPr>
                <w:szCs w:val="15"/>
              </w:rPr>
              <w:t>July 2012</w:t>
            </w:r>
          </w:p>
        </w:tc>
        <w:tc>
          <w:tcPr>
            <w:tcW w:w="1417" w:type="dxa"/>
            <w:tcBorders>
              <w:top w:val="single" w:sz="4" w:space="0" w:color="auto"/>
              <w:left w:val="nil"/>
              <w:bottom w:val="single" w:sz="4" w:space="0" w:color="auto"/>
            </w:tcBorders>
            <w:shd w:val="clear" w:color="auto" w:fill="auto"/>
          </w:tcPr>
          <w:p w14:paraId="0D4AC2D8" w14:textId="77777777" w:rsidR="00D80AA2" w:rsidRPr="00511C8F" w:rsidRDefault="00D80AA2" w:rsidP="003F5CA9">
            <w:pPr>
              <w:pStyle w:val="ENoteTableText"/>
              <w:rPr>
                <w:szCs w:val="15"/>
              </w:rPr>
            </w:pPr>
            <w:r w:rsidRPr="00511C8F">
              <w:rPr>
                <w:szCs w:val="15"/>
              </w:rPr>
              <w:t>Sch. 2 (</w:t>
            </w:r>
            <w:r w:rsidR="0050680E" w:rsidRPr="00511C8F">
              <w:rPr>
                <w:szCs w:val="15"/>
              </w:rPr>
              <w:t>item 2</w:t>
            </w:r>
            <w:r w:rsidRPr="00511C8F">
              <w:rPr>
                <w:szCs w:val="15"/>
              </w:rPr>
              <w:t>7)</w:t>
            </w:r>
          </w:p>
        </w:tc>
      </w:tr>
      <w:tr w:rsidR="00D80AA2" w:rsidRPr="00511C8F" w14:paraId="0AD3E0C8" w14:textId="77777777" w:rsidTr="00624593">
        <w:trPr>
          <w:cantSplit/>
        </w:trPr>
        <w:tc>
          <w:tcPr>
            <w:tcW w:w="1843" w:type="dxa"/>
            <w:tcBorders>
              <w:top w:val="single" w:sz="4" w:space="0" w:color="auto"/>
              <w:bottom w:val="single" w:sz="4" w:space="0" w:color="auto"/>
              <w:right w:val="nil"/>
            </w:tcBorders>
            <w:shd w:val="clear" w:color="auto" w:fill="auto"/>
          </w:tcPr>
          <w:p w14:paraId="0B0548F3" w14:textId="77777777" w:rsidR="00D80AA2" w:rsidRPr="00511C8F" w:rsidRDefault="00D80AA2" w:rsidP="003F5CA9">
            <w:pPr>
              <w:pStyle w:val="ENoteTableText"/>
              <w:rPr>
                <w:szCs w:val="15"/>
              </w:rPr>
            </w:pPr>
            <w:r w:rsidRPr="00511C8F">
              <w:rPr>
                <w:szCs w:val="15"/>
              </w:rPr>
              <w:t>Social Security and Other Legislation Amendment (Further 2012 Budget and Other Measures) Act 2012</w:t>
            </w:r>
          </w:p>
        </w:tc>
        <w:tc>
          <w:tcPr>
            <w:tcW w:w="992" w:type="dxa"/>
            <w:tcBorders>
              <w:top w:val="single" w:sz="4" w:space="0" w:color="auto"/>
              <w:left w:val="nil"/>
              <w:bottom w:val="single" w:sz="4" w:space="0" w:color="auto"/>
              <w:right w:val="nil"/>
            </w:tcBorders>
            <w:shd w:val="clear" w:color="auto" w:fill="auto"/>
          </w:tcPr>
          <w:p w14:paraId="64CC520A" w14:textId="77777777" w:rsidR="00D80AA2" w:rsidRPr="00511C8F" w:rsidRDefault="00D80AA2" w:rsidP="003F5CA9">
            <w:pPr>
              <w:pStyle w:val="ENoteTableText"/>
              <w:rPr>
                <w:szCs w:val="15"/>
              </w:rPr>
            </w:pPr>
            <w:r w:rsidRPr="00511C8F">
              <w:rPr>
                <w:szCs w:val="15"/>
              </w:rPr>
              <w:t>154, 2012</w:t>
            </w:r>
          </w:p>
        </w:tc>
        <w:tc>
          <w:tcPr>
            <w:tcW w:w="993" w:type="dxa"/>
            <w:tcBorders>
              <w:top w:val="single" w:sz="4" w:space="0" w:color="auto"/>
              <w:left w:val="nil"/>
              <w:bottom w:val="single" w:sz="4" w:space="0" w:color="auto"/>
              <w:right w:val="nil"/>
            </w:tcBorders>
            <w:shd w:val="clear" w:color="auto" w:fill="auto"/>
          </w:tcPr>
          <w:p w14:paraId="0D743994" w14:textId="77777777" w:rsidR="00D80AA2" w:rsidRPr="00511C8F" w:rsidRDefault="00D80AA2" w:rsidP="003F5CA9">
            <w:pPr>
              <w:pStyle w:val="ENoteTableText"/>
              <w:rPr>
                <w:szCs w:val="15"/>
              </w:rPr>
            </w:pPr>
            <w:r w:rsidRPr="00511C8F">
              <w:rPr>
                <w:szCs w:val="15"/>
              </w:rPr>
              <w:t>17 Nov 2012</w:t>
            </w:r>
          </w:p>
        </w:tc>
        <w:tc>
          <w:tcPr>
            <w:tcW w:w="1845" w:type="dxa"/>
            <w:tcBorders>
              <w:top w:val="single" w:sz="4" w:space="0" w:color="auto"/>
              <w:left w:val="nil"/>
              <w:bottom w:val="single" w:sz="4" w:space="0" w:color="auto"/>
              <w:right w:val="nil"/>
            </w:tcBorders>
            <w:shd w:val="clear" w:color="auto" w:fill="auto"/>
          </w:tcPr>
          <w:p w14:paraId="3ED1A47A" w14:textId="77777777" w:rsidR="00D80AA2" w:rsidRPr="00511C8F" w:rsidRDefault="00381B59" w:rsidP="003F5CA9">
            <w:pPr>
              <w:pStyle w:val="ENoteTableText"/>
              <w:rPr>
                <w:szCs w:val="15"/>
              </w:rPr>
            </w:pPr>
            <w:r w:rsidRPr="00511C8F">
              <w:rPr>
                <w:szCs w:val="15"/>
              </w:rPr>
              <w:t>Sch</w:t>
            </w:r>
            <w:r w:rsidR="00E815AA" w:rsidRPr="00511C8F">
              <w:rPr>
                <w:szCs w:val="15"/>
              </w:rPr>
              <w:t> </w:t>
            </w:r>
            <w:r w:rsidR="00D80AA2" w:rsidRPr="00511C8F">
              <w:rPr>
                <w:szCs w:val="15"/>
              </w:rPr>
              <w:t>3 (items</w:t>
            </w:r>
            <w:r w:rsidR="00F5062F" w:rsidRPr="00511C8F">
              <w:rPr>
                <w:szCs w:val="15"/>
              </w:rPr>
              <w:t> </w:t>
            </w:r>
            <w:r w:rsidR="00D80AA2" w:rsidRPr="00511C8F">
              <w:rPr>
                <w:szCs w:val="15"/>
              </w:rPr>
              <w:t>87–116, 170–175): 15 Dec 2012</w:t>
            </w:r>
            <w:r w:rsidRPr="00511C8F">
              <w:rPr>
                <w:szCs w:val="15"/>
              </w:rPr>
              <w:t xml:space="preserve"> (s 2(1) item</w:t>
            </w:r>
            <w:r w:rsidR="00F5062F" w:rsidRPr="00511C8F">
              <w:rPr>
                <w:szCs w:val="15"/>
              </w:rPr>
              <w:t> </w:t>
            </w:r>
            <w:r w:rsidRPr="00511C8F">
              <w:rPr>
                <w:szCs w:val="15"/>
              </w:rPr>
              <w:t>3)</w:t>
            </w:r>
          </w:p>
        </w:tc>
        <w:tc>
          <w:tcPr>
            <w:tcW w:w="1417" w:type="dxa"/>
            <w:tcBorders>
              <w:top w:val="single" w:sz="4" w:space="0" w:color="auto"/>
              <w:left w:val="nil"/>
              <w:bottom w:val="single" w:sz="4" w:space="0" w:color="auto"/>
            </w:tcBorders>
            <w:shd w:val="clear" w:color="auto" w:fill="auto"/>
          </w:tcPr>
          <w:p w14:paraId="0B9FC1A0" w14:textId="77777777" w:rsidR="00D80AA2" w:rsidRPr="00511C8F" w:rsidRDefault="00D80AA2" w:rsidP="00381B59">
            <w:pPr>
              <w:pStyle w:val="ENoteTableText"/>
              <w:rPr>
                <w:szCs w:val="15"/>
              </w:rPr>
            </w:pPr>
            <w:r w:rsidRPr="00511C8F">
              <w:rPr>
                <w:szCs w:val="15"/>
              </w:rPr>
              <w:t>Sch 3 (items</w:t>
            </w:r>
            <w:r w:rsidR="00F5062F" w:rsidRPr="00511C8F">
              <w:rPr>
                <w:szCs w:val="15"/>
              </w:rPr>
              <w:t> </w:t>
            </w:r>
            <w:r w:rsidRPr="00511C8F">
              <w:rPr>
                <w:szCs w:val="15"/>
              </w:rPr>
              <w:t>170–175)</w:t>
            </w:r>
          </w:p>
        </w:tc>
      </w:tr>
      <w:tr w:rsidR="00D80AA2" w:rsidRPr="00511C8F" w14:paraId="1C6B6F36" w14:textId="77777777" w:rsidTr="00624593">
        <w:trPr>
          <w:cantSplit/>
        </w:trPr>
        <w:tc>
          <w:tcPr>
            <w:tcW w:w="1843" w:type="dxa"/>
            <w:tcBorders>
              <w:top w:val="single" w:sz="4" w:space="0" w:color="auto"/>
              <w:bottom w:val="single" w:sz="4" w:space="0" w:color="auto"/>
              <w:right w:val="nil"/>
            </w:tcBorders>
            <w:shd w:val="clear" w:color="auto" w:fill="auto"/>
          </w:tcPr>
          <w:p w14:paraId="7D632155" w14:textId="77777777" w:rsidR="00D80AA2" w:rsidRPr="00511C8F" w:rsidRDefault="00D80AA2" w:rsidP="003F5CA9">
            <w:pPr>
              <w:pStyle w:val="ENoteTableText"/>
              <w:rPr>
                <w:szCs w:val="15"/>
              </w:rPr>
            </w:pPr>
            <w:r w:rsidRPr="00511C8F">
              <w:rPr>
                <w:szCs w:val="15"/>
              </w:rPr>
              <w:lastRenderedPageBreak/>
              <w:t>Fair Work Amendment Act 2012</w:t>
            </w:r>
          </w:p>
        </w:tc>
        <w:tc>
          <w:tcPr>
            <w:tcW w:w="992" w:type="dxa"/>
            <w:tcBorders>
              <w:top w:val="single" w:sz="4" w:space="0" w:color="auto"/>
              <w:left w:val="nil"/>
              <w:bottom w:val="single" w:sz="4" w:space="0" w:color="auto"/>
              <w:right w:val="nil"/>
            </w:tcBorders>
            <w:shd w:val="clear" w:color="auto" w:fill="auto"/>
          </w:tcPr>
          <w:p w14:paraId="5F02C16C" w14:textId="77777777" w:rsidR="00D80AA2" w:rsidRPr="00511C8F" w:rsidRDefault="00D80AA2" w:rsidP="003F5CA9">
            <w:pPr>
              <w:pStyle w:val="ENoteTableText"/>
              <w:rPr>
                <w:szCs w:val="15"/>
              </w:rPr>
            </w:pPr>
            <w:r w:rsidRPr="00511C8F">
              <w:rPr>
                <w:szCs w:val="15"/>
              </w:rPr>
              <w:t>174, 2012</w:t>
            </w:r>
          </w:p>
        </w:tc>
        <w:tc>
          <w:tcPr>
            <w:tcW w:w="993" w:type="dxa"/>
            <w:tcBorders>
              <w:top w:val="single" w:sz="4" w:space="0" w:color="auto"/>
              <w:left w:val="nil"/>
              <w:bottom w:val="single" w:sz="4" w:space="0" w:color="auto"/>
              <w:right w:val="nil"/>
            </w:tcBorders>
            <w:shd w:val="clear" w:color="auto" w:fill="auto"/>
          </w:tcPr>
          <w:p w14:paraId="07C33CB5" w14:textId="77777777" w:rsidR="00D80AA2" w:rsidRPr="00511C8F" w:rsidRDefault="00D80AA2" w:rsidP="003F5CA9">
            <w:pPr>
              <w:pStyle w:val="ENoteTableText"/>
              <w:rPr>
                <w:szCs w:val="15"/>
              </w:rPr>
            </w:pPr>
            <w:r w:rsidRPr="00511C8F">
              <w:rPr>
                <w:szCs w:val="15"/>
              </w:rPr>
              <w:t>4 Dec 2012</w:t>
            </w:r>
          </w:p>
        </w:tc>
        <w:tc>
          <w:tcPr>
            <w:tcW w:w="1845" w:type="dxa"/>
            <w:tcBorders>
              <w:top w:val="single" w:sz="4" w:space="0" w:color="auto"/>
              <w:left w:val="nil"/>
              <w:bottom w:val="single" w:sz="4" w:space="0" w:color="auto"/>
              <w:right w:val="nil"/>
            </w:tcBorders>
            <w:shd w:val="clear" w:color="auto" w:fill="auto"/>
          </w:tcPr>
          <w:p w14:paraId="67FC9184" w14:textId="77777777" w:rsidR="00D80AA2" w:rsidRPr="00511C8F" w:rsidRDefault="003C388E" w:rsidP="003F5CA9">
            <w:pPr>
              <w:pStyle w:val="ENoteTableText"/>
              <w:rPr>
                <w:szCs w:val="15"/>
              </w:rPr>
            </w:pPr>
            <w:r w:rsidRPr="00511C8F">
              <w:rPr>
                <w:szCs w:val="15"/>
              </w:rPr>
              <w:t>Sch</w:t>
            </w:r>
            <w:r w:rsidR="00E815AA" w:rsidRPr="00511C8F">
              <w:rPr>
                <w:szCs w:val="15"/>
              </w:rPr>
              <w:t> </w:t>
            </w:r>
            <w:r w:rsidR="00D80AA2" w:rsidRPr="00511C8F">
              <w:rPr>
                <w:szCs w:val="15"/>
              </w:rPr>
              <w:t>9 (</w:t>
            </w:r>
            <w:r w:rsidR="0050680E" w:rsidRPr="00511C8F">
              <w:rPr>
                <w:szCs w:val="15"/>
              </w:rPr>
              <w:t>item 1</w:t>
            </w:r>
            <w:r w:rsidR="00D80AA2" w:rsidRPr="00511C8F">
              <w:rPr>
                <w:szCs w:val="15"/>
              </w:rPr>
              <w:t>294): 1 Jan 2013</w:t>
            </w:r>
            <w:r w:rsidRPr="00511C8F">
              <w:rPr>
                <w:szCs w:val="15"/>
              </w:rPr>
              <w:t xml:space="preserve"> (s 2(1) </w:t>
            </w:r>
            <w:r w:rsidR="0042116B" w:rsidRPr="00511C8F">
              <w:rPr>
                <w:szCs w:val="15"/>
              </w:rPr>
              <w:t>item 5</w:t>
            </w:r>
            <w:r w:rsidRPr="00511C8F">
              <w:rPr>
                <w:szCs w:val="15"/>
              </w:rPr>
              <w:t>)</w:t>
            </w:r>
          </w:p>
        </w:tc>
        <w:tc>
          <w:tcPr>
            <w:tcW w:w="1417" w:type="dxa"/>
            <w:tcBorders>
              <w:top w:val="single" w:sz="4" w:space="0" w:color="auto"/>
              <w:left w:val="nil"/>
              <w:bottom w:val="single" w:sz="4" w:space="0" w:color="auto"/>
            </w:tcBorders>
            <w:shd w:val="clear" w:color="auto" w:fill="auto"/>
          </w:tcPr>
          <w:p w14:paraId="5F6763C5" w14:textId="77777777" w:rsidR="00D80AA2" w:rsidRPr="00511C8F" w:rsidRDefault="00D80AA2" w:rsidP="003F5CA9">
            <w:pPr>
              <w:pStyle w:val="ENoteTableText"/>
              <w:rPr>
                <w:szCs w:val="15"/>
              </w:rPr>
            </w:pPr>
            <w:r w:rsidRPr="00511C8F">
              <w:rPr>
                <w:szCs w:val="15"/>
              </w:rPr>
              <w:t>—</w:t>
            </w:r>
          </w:p>
        </w:tc>
      </w:tr>
      <w:tr w:rsidR="00D80AA2" w:rsidRPr="00511C8F" w14:paraId="7EA5D56A" w14:textId="77777777" w:rsidTr="00624593">
        <w:trPr>
          <w:cantSplit/>
        </w:trPr>
        <w:tc>
          <w:tcPr>
            <w:tcW w:w="1843" w:type="dxa"/>
            <w:tcBorders>
              <w:top w:val="single" w:sz="4" w:space="0" w:color="auto"/>
              <w:bottom w:val="single" w:sz="4" w:space="0" w:color="auto"/>
              <w:right w:val="nil"/>
            </w:tcBorders>
            <w:shd w:val="clear" w:color="auto" w:fill="auto"/>
          </w:tcPr>
          <w:p w14:paraId="60961AA5" w14:textId="77777777" w:rsidR="00D80AA2" w:rsidRPr="00511C8F" w:rsidRDefault="00D80AA2" w:rsidP="003F5CA9">
            <w:pPr>
              <w:pStyle w:val="ENoteTableText"/>
              <w:rPr>
                <w:szCs w:val="15"/>
              </w:rPr>
            </w:pPr>
            <w:r w:rsidRPr="00511C8F">
              <w:rPr>
                <w:szCs w:val="15"/>
              </w:rPr>
              <w:t>Privacy Amendment (Enhancing Privacy Protection) Act 2012</w:t>
            </w:r>
          </w:p>
        </w:tc>
        <w:tc>
          <w:tcPr>
            <w:tcW w:w="992" w:type="dxa"/>
            <w:tcBorders>
              <w:top w:val="single" w:sz="4" w:space="0" w:color="auto"/>
              <w:left w:val="nil"/>
              <w:bottom w:val="single" w:sz="4" w:space="0" w:color="auto"/>
              <w:right w:val="nil"/>
            </w:tcBorders>
            <w:shd w:val="clear" w:color="auto" w:fill="auto"/>
          </w:tcPr>
          <w:p w14:paraId="79891656" w14:textId="77777777" w:rsidR="00D80AA2" w:rsidRPr="00511C8F" w:rsidRDefault="00D80AA2" w:rsidP="003F5CA9">
            <w:pPr>
              <w:pStyle w:val="ENoteTableText"/>
              <w:rPr>
                <w:szCs w:val="15"/>
              </w:rPr>
            </w:pPr>
            <w:r w:rsidRPr="00511C8F">
              <w:rPr>
                <w:szCs w:val="15"/>
              </w:rPr>
              <w:t>197, 2012</w:t>
            </w:r>
          </w:p>
        </w:tc>
        <w:tc>
          <w:tcPr>
            <w:tcW w:w="993" w:type="dxa"/>
            <w:tcBorders>
              <w:top w:val="single" w:sz="4" w:space="0" w:color="auto"/>
              <w:left w:val="nil"/>
              <w:bottom w:val="single" w:sz="4" w:space="0" w:color="auto"/>
              <w:right w:val="nil"/>
            </w:tcBorders>
            <w:shd w:val="clear" w:color="auto" w:fill="auto"/>
          </w:tcPr>
          <w:p w14:paraId="1B2ADEC0" w14:textId="77777777" w:rsidR="00D80AA2" w:rsidRPr="00511C8F" w:rsidRDefault="00D80AA2" w:rsidP="003F5CA9">
            <w:pPr>
              <w:pStyle w:val="ENoteTableText"/>
              <w:rPr>
                <w:szCs w:val="15"/>
              </w:rPr>
            </w:pPr>
            <w:r w:rsidRPr="00511C8F">
              <w:rPr>
                <w:szCs w:val="15"/>
              </w:rPr>
              <w:t>12 Dec 2012</w:t>
            </w:r>
          </w:p>
        </w:tc>
        <w:tc>
          <w:tcPr>
            <w:tcW w:w="1845" w:type="dxa"/>
            <w:tcBorders>
              <w:top w:val="single" w:sz="4" w:space="0" w:color="auto"/>
              <w:left w:val="nil"/>
              <w:bottom w:val="single" w:sz="4" w:space="0" w:color="auto"/>
              <w:right w:val="nil"/>
            </w:tcBorders>
            <w:shd w:val="clear" w:color="auto" w:fill="auto"/>
          </w:tcPr>
          <w:p w14:paraId="56B028D1" w14:textId="77777777" w:rsidR="00D80AA2" w:rsidRPr="00511C8F" w:rsidRDefault="00D80AA2" w:rsidP="000C4BE7">
            <w:pPr>
              <w:pStyle w:val="ENoteTableText"/>
              <w:rPr>
                <w:szCs w:val="15"/>
              </w:rPr>
            </w:pPr>
            <w:r w:rsidRPr="00511C8F">
              <w:rPr>
                <w:szCs w:val="15"/>
              </w:rPr>
              <w:t>Sch</w:t>
            </w:r>
            <w:r w:rsidR="00F35EB7" w:rsidRPr="00511C8F">
              <w:rPr>
                <w:szCs w:val="15"/>
              </w:rPr>
              <w:t> </w:t>
            </w:r>
            <w:r w:rsidRPr="00511C8F">
              <w:rPr>
                <w:szCs w:val="15"/>
              </w:rPr>
              <w:t>5 (</w:t>
            </w:r>
            <w:r w:rsidR="0042116B" w:rsidRPr="00511C8F">
              <w:rPr>
                <w:szCs w:val="15"/>
              </w:rPr>
              <w:t>items 6</w:t>
            </w:r>
            <w:r w:rsidRPr="00511C8F">
              <w:rPr>
                <w:szCs w:val="15"/>
              </w:rPr>
              <w:t>9, 70)</w:t>
            </w:r>
            <w:r w:rsidR="000C4BE7" w:rsidRPr="00511C8F">
              <w:rPr>
                <w:szCs w:val="15"/>
              </w:rPr>
              <w:t xml:space="preserve"> and</w:t>
            </w:r>
            <w:r w:rsidR="00EB3AE4" w:rsidRPr="00511C8F">
              <w:rPr>
                <w:szCs w:val="15"/>
              </w:rPr>
              <w:t xml:space="preserve"> Sch 6 (items</w:t>
            </w:r>
            <w:r w:rsidR="00F5062F" w:rsidRPr="00511C8F">
              <w:rPr>
                <w:szCs w:val="15"/>
              </w:rPr>
              <w:t> </w:t>
            </w:r>
            <w:r w:rsidR="00EB3AE4" w:rsidRPr="00511C8F">
              <w:rPr>
                <w:szCs w:val="15"/>
              </w:rPr>
              <w:t>15–19)</w:t>
            </w:r>
            <w:r w:rsidRPr="00511C8F">
              <w:rPr>
                <w:szCs w:val="15"/>
              </w:rPr>
              <w:t xml:space="preserve">: </w:t>
            </w:r>
            <w:r w:rsidR="005D4260" w:rsidRPr="00511C8F">
              <w:rPr>
                <w:szCs w:val="15"/>
              </w:rPr>
              <w:t>12 Mar 2014</w:t>
            </w:r>
            <w:r w:rsidR="00EB3AE4" w:rsidRPr="00511C8F">
              <w:rPr>
                <w:szCs w:val="15"/>
              </w:rPr>
              <w:t xml:space="preserve"> (s 2(1) items</w:t>
            </w:r>
            <w:r w:rsidR="00F5062F" w:rsidRPr="00511C8F">
              <w:rPr>
                <w:szCs w:val="15"/>
              </w:rPr>
              <w:t> </w:t>
            </w:r>
            <w:r w:rsidR="00EB3AE4" w:rsidRPr="00511C8F">
              <w:rPr>
                <w:szCs w:val="15"/>
              </w:rPr>
              <w:t>3, 19)</w:t>
            </w:r>
            <w:r w:rsidR="000C4BE7" w:rsidRPr="00511C8F">
              <w:rPr>
                <w:szCs w:val="15"/>
              </w:rPr>
              <w:br/>
              <w:t>Sch 6 (</w:t>
            </w:r>
            <w:r w:rsidR="0050680E" w:rsidRPr="00511C8F">
              <w:rPr>
                <w:szCs w:val="15"/>
              </w:rPr>
              <w:t>item 1</w:t>
            </w:r>
            <w:r w:rsidR="000C4BE7" w:rsidRPr="00511C8F">
              <w:rPr>
                <w:szCs w:val="15"/>
              </w:rPr>
              <w:t xml:space="preserve">): 12 Dec 2012 (s 2(1) </w:t>
            </w:r>
            <w:r w:rsidR="0050680E" w:rsidRPr="00511C8F">
              <w:rPr>
                <w:szCs w:val="15"/>
              </w:rPr>
              <w:t>item 1</w:t>
            </w:r>
            <w:r w:rsidR="000C4BE7" w:rsidRPr="00511C8F">
              <w:rPr>
                <w:szCs w:val="15"/>
              </w:rPr>
              <w:t>6)</w:t>
            </w:r>
          </w:p>
        </w:tc>
        <w:tc>
          <w:tcPr>
            <w:tcW w:w="1417" w:type="dxa"/>
            <w:tcBorders>
              <w:top w:val="single" w:sz="4" w:space="0" w:color="auto"/>
              <w:left w:val="nil"/>
              <w:bottom w:val="single" w:sz="4" w:space="0" w:color="auto"/>
            </w:tcBorders>
            <w:shd w:val="clear" w:color="auto" w:fill="auto"/>
          </w:tcPr>
          <w:p w14:paraId="3F1AB530" w14:textId="77777777" w:rsidR="00D80AA2" w:rsidRPr="00511C8F" w:rsidRDefault="00EB3AE4" w:rsidP="003F5CA9">
            <w:pPr>
              <w:pStyle w:val="ENoteTableText"/>
              <w:rPr>
                <w:szCs w:val="15"/>
              </w:rPr>
            </w:pPr>
            <w:r w:rsidRPr="00511C8F">
              <w:rPr>
                <w:szCs w:val="15"/>
              </w:rPr>
              <w:t>Sch 6 (items</w:t>
            </w:r>
            <w:r w:rsidR="00F5062F" w:rsidRPr="00511C8F">
              <w:rPr>
                <w:szCs w:val="15"/>
              </w:rPr>
              <w:t> </w:t>
            </w:r>
            <w:r w:rsidR="00561C4C" w:rsidRPr="00511C8F">
              <w:rPr>
                <w:szCs w:val="15"/>
              </w:rPr>
              <w:t xml:space="preserve">1, </w:t>
            </w:r>
            <w:r w:rsidRPr="00511C8F">
              <w:rPr>
                <w:szCs w:val="15"/>
              </w:rPr>
              <w:t>15–19)</w:t>
            </w:r>
          </w:p>
        </w:tc>
      </w:tr>
      <w:tr w:rsidR="00D80AA2" w:rsidRPr="00511C8F" w14:paraId="1CC43E07" w14:textId="77777777" w:rsidTr="00624593">
        <w:trPr>
          <w:cantSplit/>
        </w:trPr>
        <w:tc>
          <w:tcPr>
            <w:tcW w:w="1843" w:type="dxa"/>
            <w:tcBorders>
              <w:top w:val="single" w:sz="4" w:space="0" w:color="auto"/>
              <w:bottom w:val="single" w:sz="4" w:space="0" w:color="auto"/>
              <w:right w:val="nil"/>
            </w:tcBorders>
            <w:shd w:val="clear" w:color="auto" w:fill="auto"/>
          </w:tcPr>
          <w:p w14:paraId="3AF941B0" w14:textId="77777777" w:rsidR="00D80AA2" w:rsidRPr="00511C8F" w:rsidRDefault="00D80AA2" w:rsidP="003F5CA9">
            <w:pPr>
              <w:pStyle w:val="ENoteTableText"/>
              <w:rPr>
                <w:szCs w:val="15"/>
              </w:rPr>
            </w:pPr>
            <w:r w:rsidRPr="00511C8F">
              <w:rPr>
                <w:szCs w:val="15"/>
              </w:rPr>
              <w:t>Federal Circuit Court of Australia (Consequential Amendments) Act 2013</w:t>
            </w:r>
          </w:p>
        </w:tc>
        <w:tc>
          <w:tcPr>
            <w:tcW w:w="992" w:type="dxa"/>
            <w:tcBorders>
              <w:top w:val="single" w:sz="4" w:space="0" w:color="auto"/>
              <w:left w:val="nil"/>
              <w:bottom w:val="single" w:sz="4" w:space="0" w:color="auto"/>
              <w:right w:val="nil"/>
            </w:tcBorders>
            <w:shd w:val="clear" w:color="auto" w:fill="auto"/>
          </w:tcPr>
          <w:p w14:paraId="0759D249" w14:textId="77777777" w:rsidR="00D80AA2" w:rsidRPr="00511C8F" w:rsidRDefault="00D80AA2" w:rsidP="003F5CA9">
            <w:pPr>
              <w:pStyle w:val="ENoteTableText"/>
              <w:rPr>
                <w:szCs w:val="15"/>
              </w:rPr>
            </w:pPr>
            <w:r w:rsidRPr="00511C8F">
              <w:rPr>
                <w:szCs w:val="15"/>
              </w:rPr>
              <w:t>13, 2013</w:t>
            </w:r>
          </w:p>
        </w:tc>
        <w:tc>
          <w:tcPr>
            <w:tcW w:w="993" w:type="dxa"/>
            <w:tcBorders>
              <w:top w:val="single" w:sz="4" w:space="0" w:color="auto"/>
              <w:left w:val="nil"/>
              <w:bottom w:val="single" w:sz="4" w:space="0" w:color="auto"/>
              <w:right w:val="nil"/>
            </w:tcBorders>
            <w:shd w:val="clear" w:color="auto" w:fill="auto"/>
          </w:tcPr>
          <w:p w14:paraId="1BE4E9BA" w14:textId="77777777" w:rsidR="00D80AA2" w:rsidRPr="00511C8F" w:rsidRDefault="00D80AA2" w:rsidP="003F5CA9">
            <w:pPr>
              <w:pStyle w:val="ENoteTableText"/>
              <w:rPr>
                <w:szCs w:val="15"/>
              </w:rPr>
            </w:pPr>
            <w:r w:rsidRPr="00511C8F">
              <w:rPr>
                <w:szCs w:val="15"/>
              </w:rPr>
              <w:t>14 Mar 2013</w:t>
            </w:r>
          </w:p>
        </w:tc>
        <w:tc>
          <w:tcPr>
            <w:tcW w:w="1845" w:type="dxa"/>
            <w:tcBorders>
              <w:top w:val="single" w:sz="4" w:space="0" w:color="auto"/>
              <w:left w:val="nil"/>
              <w:bottom w:val="single" w:sz="4" w:space="0" w:color="auto"/>
              <w:right w:val="nil"/>
            </w:tcBorders>
            <w:shd w:val="clear" w:color="auto" w:fill="auto"/>
          </w:tcPr>
          <w:p w14:paraId="37E748AE" w14:textId="77777777" w:rsidR="00D80AA2" w:rsidRPr="00511C8F" w:rsidRDefault="00D80AA2" w:rsidP="0059614D">
            <w:pPr>
              <w:pStyle w:val="ENoteTableText"/>
              <w:rPr>
                <w:szCs w:val="15"/>
              </w:rPr>
            </w:pPr>
            <w:r w:rsidRPr="00511C8F">
              <w:rPr>
                <w:szCs w:val="15"/>
              </w:rPr>
              <w:t>Sch</w:t>
            </w:r>
            <w:r w:rsidR="004871A1" w:rsidRPr="00511C8F">
              <w:rPr>
                <w:szCs w:val="15"/>
              </w:rPr>
              <w:t> </w:t>
            </w:r>
            <w:r w:rsidRPr="00511C8F">
              <w:rPr>
                <w:szCs w:val="15"/>
              </w:rPr>
              <w:t>1 (</w:t>
            </w:r>
            <w:r w:rsidR="0087236D" w:rsidRPr="00511C8F">
              <w:rPr>
                <w:szCs w:val="15"/>
              </w:rPr>
              <w:t>items 4</w:t>
            </w:r>
            <w:r w:rsidRPr="00511C8F">
              <w:rPr>
                <w:szCs w:val="15"/>
              </w:rPr>
              <w:t>63, 464)</w:t>
            </w:r>
            <w:r w:rsidR="0059614D" w:rsidRPr="00511C8F">
              <w:rPr>
                <w:szCs w:val="15"/>
              </w:rPr>
              <w:t xml:space="preserve"> and Sch 2 (</w:t>
            </w:r>
            <w:r w:rsidR="0050680E" w:rsidRPr="00511C8F">
              <w:rPr>
                <w:szCs w:val="15"/>
              </w:rPr>
              <w:t>item 1</w:t>
            </w:r>
            <w:r w:rsidR="0059614D" w:rsidRPr="00511C8F">
              <w:rPr>
                <w:szCs w:val="15"/>
              </w:rPr>
              <w:t>)</w:t>
            </w:r>
            <w:r w:rsidRPr="00511C8F">
              <w:rPr>
                <w:szCs w:val="15"/>
              </w:rPr>
              <w:t>: 12 Apr 2013</w:t>
            </w:r>
            <w:r w:rsidR="00E90560" w:rsidRPr="00511C8F">
              <w:rPr>
                <w:szCs w:val="15"/>
              </w:rPr>
              <w:t xml:space="preserve"> (s 2(1) </w:t>
            </w:r>
            <w:r w:rsidR="00EC58A2" w:rsidRPr="00511C8F">
              <w:rPr>
                <w:szCs w:val="15"/>
              </w:rPr>
              <w:t>items 2</w:t>
            </w:r>
            <w:r w:rsidR="0059614D" w:rsidRPr="00511C8F">
              <w:rPr>
                <w:szCs w:val="15"/>
              </w:rPr>
              <w:t>, 3</w:t>
            </w:r>
            <w:r w:rsidR="00E90560" w:rsidRPr="00511C8F">
              <w:rPr>
                <w:szCs w:val="15"/>
              </w:rPr>
              <w:t>)</w:t>
            </w:r>
          </w:p>
        </w:tc>
        <w:tc>
          <w:tcPr>
            <w:tcW w:w="1417" w:type="dxa"/>
            <w:tcBorders>
              <w:top w:val="single" w:sz="4" w:space="0" w:color="auto"/>
              <w:left w:val="nil"/>
              <w:bottom w:val="single" w:sz="4" w:space="0" w:color="auto"/>
            </w:tcBorders>
            <w:shd w:val="clear" w:color="auto" w:fill="auto"/>
          </w:tcPr>
          <w:p w14:paraId="3EDC1952" w14:textId="77777777" w:rsidR="00D80AA2" w:rsidRPr="00511C8F" w:rsidRDefault="00D80AA2" w:rsidP="003F5CA9">
            <w:pPr>
              <w:pStyle w:val="ENoteTableText"/>
              <w:rPr>
                <w:szCs w:val="15"/>
              </w:rPr>
            </w:pPr>
            <w:r w:rsidRPr="00511C8F">
              <w:rPr>
                <w:szCs w:val="15"/>
              </w:rPr>
              <w:t>—</w:t>
            </w:r>
          </w:p>
        </w:tc>
      </w:tr>
      <w:tr w:rsidR="00D80AA2" w:rsidRPr="00511C8F" w14:paraId="3E7A6B17" w14:textId="77777777" w:rsidTr="00624593">
        <w:trPr>
          <w:cantSplit/>
        </w:trPr>
        <w:tc>
          <w:tcPr>
            <w:tcW w:w="1843" w:type="dxa"/>
            <w:tcBorders>
              <w:top w:val="single" w:sz="4" w:space="0" w:color="auto"/>
              <w:bottom w:val="single" w:sz="4" w:space="0" w:color="auto"/>
              <w:right w:val="nil"/>
            </w:tcBorders>
            <w:shd w:val="clear" w:color="auto" w:fill="auto"/>
          </w:tcPr>
          <w:p w14:paraId="2F8C40DA" w14:textId="77777777" w:rsidR="00D80AA2" w:rsidRPr="00511C8F" w:rsidRDefault="00D80AA2" w:rsidP="003F5CA9">
            <w:pPr>
              <w:pStyle w:val="ENoteTableText"/>
              <w:rPr>
                <w:szCs w:val="15"/>
              </w:rPr>
            </w:pPr>
            <w:r w:rsidRPr="00511C8F">
              <w:rPr>
                <w:szCs w:val="15"/>
              </w:rPr>
              <w:t>Family Assistance and Other Legislation Amendment Act 2013</w:t>
            </w:r>
          </w:p>
        </w:tc>
        <w:tc>
          <w:tcPr>
            <w:tcW w:w="992" w:type="dxa"/>
            <w:tcBorders>
              <w:top w:val="single" w:sz="4" w:space="0" w:color="auto"/>
              <w:left w:val="nil"/>
              <w:bottom w:val="single" w:sz="4" w:space="0" w:color="auto"/>
              <w:right w:val="nil"/>
            </w:tcBorders>
            <w:shd w:val="clear" w:color="auto" w:fill="auto"/>
          </w:tcPr>
          <w:p w14:paraId="32A0A86A" w14:textId="77777777" w:rsidR="00D80AA2" w:rsidRPr="00511C8F" w:rsidRDefault="00D80AA2" w:rsidP="003F5CA9">
            <w:pPr>
              <w:pStyle w:val="ENoteTableText"/>
              <w:rPr>
                <w:szCs w:val="15"/>
              </w:rPr>
            </w:pPr>
            <w:r w:rsidRPr="00511C8F">
              <w:rPr>
                <w:szCs w:val="15"/>
              </w:rPr>
              <w:t>70, 2013</w:t>
            </w:r>
          </w:p>
        </w:tc>
        <w:tc>
          <w:tcPr>
            <w:tcW w:w="993" w:type="dxa"/>
            <w:tcBorders>
              <w:top w:val="single" w:sz="4" w:space="0" w:color="auto"/>
              <w:left w:val="nil"/>
              <w:bottom w:val="single" w:sz="4" w:space="0" w:color="auto"/>
              <w:right w:val="nil"/>
            </w:tcBorders>
            <w:shd w:val="clear" w:color="auto" w:fill="auto"/>
          </w:tcPr>
          <w:p w14:paraId="5869AD58" w14:textId="77777777" w:rsidR="00D80AA2" w:rsidRPr="00511C8F" w:rsidRDefault="00D80AA2" w:rsidP="003F5CA9">
            <w:pPr>
              <w:pStyle w:val="ENoteTableText"/>
              <w:rPr>
                <w:szCs w:val="15"/>
              </w:rPr>
            </w:pPr>
            <w:r w:rsidRPr="00511C8F">
              <w:rPr>
                <w:szCs w:val="15"/>
              </w:rPr>
              <w:t>27</w:t>
            </w:r>
            <w:r w:rsidR="00F5062F" w:rsidRPr="00511C8F">
              <w:rPr>
                <w:szCs w:val="15"/>
              </w:rPr>
              <w:t> </w:t>
            </w:r>
            <w:r w:rsidRPr="00511C8F">
              <w:rPr>
                <w:szCs w:val="15"/>
              </w:rPr>
              <w:t>June 2013</w:t>
            </w:r>
          </w:p>
        </w:tc>
        <w:tc>
          <w:tcPr>
            <w:tcW w:w="1845" w:type="dxa"/>
            <w:tcBorders>
              <w:top w:val="single" w:sz="4" w:space="0" w:color="auto"/>
              <w:left w:val="nil"/>
              <w:bottom w:val="single" w:sz="4" w:space="0" w:color="auto"/>
              <w:right w:val="nil"/>
            </w:tcBorders>
            <w:shd w:val="clear" w:color="auto" w:fill="auto"/>
          </w:tcPr>
          <w:p w14:paraId="692BE3B4" w14:textId="77777777" w:rsidR="00D80AA2" w:rsidRPr="00511C8F" w:rsidRDefault="00D80AA2" w:rsidP="001B1113">
            <w:pPr>
              <w:pStyle w:val="ENoteTableText"/>
              <w:rPr>
                <w:szCs w:val="15"/>
              </w:rPr>
            </w:pPr>
            <w:r w:rsidRPr="00511C8F">
              <w:rPr>
                <w:szCs w:val="15"/>
              </w:rPr>
              <w:t>Sch</w:t>
            </w:r>
            <w:r w:rsidR="004871A1" w:rsidRPr="00511C8F">
              <w:rPr>
                <w:szCs w:val="15"/>
              </w:rPr>
              <w:t> </w:t>
            </w:r>
            <w:r w:rsidRPr="00511C8F">
              <w:rPr>
                <w:szCs w:val="15"/>
              </w:rPr>
              <w:t>2A (</w:t>
            </w:r>
            <w:r w:rsidR="0087236D" w:rsidRPr="00511C8F">
              <w:rPr>
                <w:szCs w:val="15"/>
              </w:rPr>
              <w:t>items 4</w:t>
            </w:r>
            <w:r w:rsidR="005A7B3B" w:rsidRPr="00511C8F">
              <w:rPr>
                <w:szCs w:val="15"/>
              </w:rPr>
              <w:t>8–52, 67</w:t>
            </w:r>
            <w:r w:rsidRPr="00511C8F">
              <w:rPr>
                <w:szCs w:val="15"/>
              </w:rPr>
              <w:t>):</w:t>
            </w:r>
            <w:r w:rsidR="00287964" w:rsidRPr="00511C8F">
              <w:rPr>
                <w:szCs w:val="15"/>
              </w:rPr>
              <w:t xml:space="preserve"> </w:t>
            </w:r>
            <w:r w:rsidR="009D0BDB" w:rsidRPr="00511C8F">
              <w:rPr>
                <w:szCs w:val="15"/>
              </w:rPr>
              <w:t>1 Mar 2014</w:t>
            </w:r>
            <w:r w:rsidR="009415FC" w:rsidRPr="00511C8F">
              <w:rPr>
                <w:szCs w:val="15"/>
              </w:rPr>
              <w:t xml:space="preserve"> (s 2(1) </w:t>
            </w:r>
            <w:r w:rsidR="00EC58A2" w:rsidRPr="00511C8F">
              <w:rPr>
                <w:szCs w:val="15"/>
              </w:rPr>
              <w:t>items 9</w:t>
            </w:r>
            <w:r w:rsidR="009415FC" w:rsidRPr="00511C8F">
              <w:rPr>
                <w:szCs w:val="15"/>
              </w:rPr>
              <w:t>A, 9C)</w:t>
            </w:r>
            <w:r w:rsidR="00287964" w:rsidRPr="00511C8F">
              <w:rPr>
                <w:szCs w:val="15"/>
              </w:rPr>
              <w:br/>
            </w:r>
            <w:r w:rsidRPr="00511C8F">
              <w:rPr>
                <w:szCs w:val="15"/>
              </w:rPr>
              <w:t>Sch</w:t>
            </w:r>
            <w:r w:rsidR="004871A1" w:rsidRPr="00511C8F">
              <w:rPr>
                <w:szCs w:val="15"/>
              </w:rPr>
              <w:t> </w:t>
            </w:r>
            <w:r w:rsidRPr="00511C8F">
              <w:rPr>
                <w:szCs w:val="15"/>
              </w:rPr>
              <w:t>2A (</w:t>
            </w:r>
            <w:r w:rsidR="0042116B" w:rsidRPr="00511C8F">
              <w:rPr>
                <w:szCs w:val="15"/>
              </w:rPr>
              <w:t>items 6</w:t>
            </w:r>
            <w:r w:rsidRPr="00511C8F">
              <w:rPr>
                <w:szCs w:val="15"/>
              </w:rPr>
              <w:t>2–66, 68) and Sch</w:t>
            </w:r>
            <w:r w:rsidR="004871A1" w:rsidRPr="00511C8F">
              <w:rPr>
                <w:szCs w:val="15"/>
              </w:rPr>
              <w:t> </w:t>
            </w:r>
            <w:r w:rsidRPr="00511C8F">
              <w:rPr>
                <w:szCs w:val="15"/>
              </w:rPr>
              <w:t>3 (</w:t>
            </w:r>
            <w:r w:rsidR="0087236D" w:rsidRPr="00511C8F">
              <w:rPr>
                <w:szCs w:val="15"/>
              </w:rPr>
              <w:t>items 4</w:t>
            </w:r>
            <w:r w:rsidRPr="00511C8F">
              <w:rPr>
                <w:szCs w:val="15"/>
              </w:rPr>
              <w:t>7–53, 57, 101, 102): 28</w:t>
            </w:r>
            <w:r w:rsidR="00F5062F" w:rsidRPr="00511C8F">
              <w:rPr>
                <w:szCs w:val="15"/>
              </w:rPr>
              <w:t> </w:t>
            </w:r>
            <w:r w:rsidRPr="00511C8F">
              <w:rPr>
                <w:szCs w:val="15"/>
              </w:rPr>
              <w:t>June 2013</w:t>
            </w:r>
            <w:r w:rsidR="009415FC" w:rsidRPr="00511C8F">
              <w:rPr>
                <w:szCs w:val="15"/>
              </w:rPr>
              <w:t xml:space="preserve"> (s 2(1) </w:t>
            </w:r>
            <w:r w:rsidR="00EC58A2" w:rsidRPr="00511C8F">
              <w:rPr>
                <w:szCs w:val="15"/>
              </w:rPr>
              <w:t>items 9</w:t>
            </w:r>
            <w:r w:rsidR="009415FC" w:rsidRPr="00511C8F">
              <w:rPr>
                <w:szCs w:val="15"/>
              </w:rPr>
              <w:t>B, 9D, 10, 17)</w:t>
            </w:r>
          </w:p>
        </w:tc>
        <w:tc>
          <w:tcPr>
            <w:tcW w:w="1417" w:type="dxa"/>
            <w:tcBorders>
              <w:top w:val="single" w:sz="4" w:space="0" w:color="auto"/>
              <w:left w:val="nil"/>
              <w:bottom w:val="single" w:sz="4" w:space="0" w:color="auto"/>
            </w:tcBorders>
            <w:shd w:val="clear" w:color="auto" w:fill="auto"/>
          </w:tcPr>
          <w:p w14:paraId="53CB6F51" w14:textId="77777777" w:rsidR="00D80AA2" w:rsidRPr="00511C8F" w:rsidRDefault="00D80AA2" w:rsidP="005A7B3B">
            <w:pPr>
              <w:pStyle w:val="ENoteTableText"/>
              <w:rPr>
                <w:szCs w:val="15"/>
              </w:rPr>
            </w:pPr>
            <w:r w:rsidRPr="00511C8F">
              <w:rPr>
                <w:szCs w:val="15"/>
              </w:rPr>
              <w:t>Sch 2A (</w:t>
            </w:r>
            <w:r w:rsidR="0042116B" w:rsidRPr="00511C8F">
              <w:rPr>
                <w:szCs w:val="15"/>
              </w:rPr>
              <w:t>items 6</w:t>
            </w:r>
            <w:r w:rsidR="005A7B3B" w:rsidRPr="00511C8F">
              <w:rPr>
                <w:szCs w:val="15"/>
              </w:rPr>
              <w:t>7, 68) and Sch</w:t>
            </w:r>
            <w:r w:rsidRPr="00511C8F">
              <w:rPr>
                <w:szCs w:val="15"/>
              </w:rPr>
              <w:t xml:space="preserve"> 3 (items</w:t>
            </w:r>
            <w:r w:rsidR="00F5062F" w:rsidRPr="00511C8F">
              <w:rPr>
                <w:szCs w:val="15"/>
              </w:rPr>
              <w:t> </w:t>
            </w:r>
            <w:r w:rsidRPr="00511C8F">
              <w:rPr>
                <w:szCs w:val="15"/>
              </w:rPr>
              <w:t>57, 102)</w:t>
            </w:r>
          </w:p>
        </w:tc>
      </w:tr>
      <w:tr w:rsidR="00033F7C" w:rsidRPr="00511C8F" w14:paraId="2CA12663" w14:textId="77777777" w:rsidTr="00624593">
        <w:trPr>
          <w:cantSplit/>
        </w:trPr>
        <w:tc>
          <w:tcPr>
            <w:tcW w:w="1843" w:type="dxa"/>
            <w:tcBorders>
              <w:top w:val="single" w:sz="4" w:space="0" w:color="auto"/>
              <w:bottom w:val="single" w:sz="4" w:space="0" w:color="auto"/>
              <w:right w:val="nil"/>
            </w:tcBorders>
            <w:shd w:val="clear" w:color="auto" w:fill="auto"/>
          </w:tcPr>
          <w:p w14:paraId="796B2413" w14:textId="77777777" w:rsidR="00033F7C" w:rsidRPr="00511C8F" w:rsidRDefault="00033F7C" w:rsidP="003F5CA9">
            <w:pPr>
              <w:pStyle w:val="ENoteTableText"/>
              <w:rPr>
                <w:szCs w:val="15"/>
              </w:rPr>
            </w:pPr>
            <w:r w:rsidRPr="00511C8F">
              <w:rPr>
                <w:szCs w:val="15"/>
              </w:rPr>
              <w:t>Social Services and Other Legislation Amendment Act 2014</w:t>
            </w:r>
          </w:p>
        </w:tc>
        <w:tc>
          <w:tcPr>
            <w:tcW w:w="992" w:type="dxa"/>
            <w:tcBorders>
              <w:top w:val="single" w:sz="4" w:space="0" w:color="auto"/>
              <w:left w:val="nil"/>
              <w:bottom w:val="single" w:sz="4" w:space="0" w:color="auto"/>
              <w:right w:val="nil"/>
            </w:tcBorders>
            <w:shd w:val="clear" w:color="auto" w:fill="auto"/>
          </w:tcPr>
          <w:p w14:paraId="1E53DB20" w14:textId="77777777" w:rsidR="00033F7C" w:rsidRPr="00511C8F" w:rsidRDefault="00033F7C" w:rsidP="003F5CA9">
            <w:pPr>
              <w:pStyle w:val="ENoteTableText"/>
              <w:rPr>
                <w:szCs w:val="15"/>
              </w:rPr>
            </w:pPr>
            <w:r w:rsidRPr="00511C8F">
              <w:rPr>
                <w:szCs w:val="15"/>
              </w:rPr>
              <w:t>14, 2014</w:t>
            </w:r>
          </w:p>
        </w:tc>
        <w:tc>
          <w:tcPr>
            <w:tcW w:w="993" w:type="dxa"/>
            <w:tcBorders>
              <w:top w:val="single" w:sz="4" w:space="0" w:color="auto"/>
              <w:left w:val="nil"/>
              <w:bottom w:val="single" w:sz="4" w:space="0" w:color="auto"/>
              <w:right w:val="nil"/>
            </w:tcBorders>
            <w:shd w:val="clear" w:color="auto" w:fill="auto"/>
          </w:tcPr>
          <w:p w14:paraId="120A1599" w14:textId="77777777" w:rsidR="00033F7C" w:rsidRPr="00511C8F" w:rsidRDefault="00033F7C" w:rsidP="003F5CA9">
            <w:pPr>
              <w:pStyle w:val="ENoteTableText"/>
              <w:rPr>
                <w:szCs w:val="15"/>
              </w:rPr>
            </w:pPr>
            <w:r w:rsidRPr="00511C8F">
              <w:rPr>
                <w:szCs w:val="15"/>
              </w:rPr>
              <w:t>31 Mar 2014</w:t>
            </w:r>
          </w:p>
        </w:tc>
        <w:tc>
          <w:tcPr>
            <w:tcW w:w="1845" w:type="dxa"/>
            <w:tcBorders>
              <w:top w:val="single" w:sz="4" w:space="0" w:color="auto"/>
              <w:left w:val="nil"/>
              <w:bottom w:val="single" w:sz="4" w:space="0" w:color="auto"/>
              <w:right w:val="nil"/>
            </w:tcBorders>
            <w:shd w:val="clear" w:color="auto" w:fill="auto"/>
          </w:tcPr>
          <w:p w14:paraId="27EB4030" w14:textId="77777777" w:rsidR="00033F7C" w:rsidRPr="00511C8F" w:rsidRDefault="00033F7C" w:rsidP="00D80DDB">
            <w:pPr>
              <w:pStyle w:val="ENoteTableText"/>
              <w:rPr>
                <w:szCs w:val="15"/>
              </w:rPr>
            </w:pPr>
            <w:r w:rsidRPr="00511C8F">
              <w:rPr>
                <w:szCs w:val="15"/>
              </w:rPr>
              <w:t>Sch 9</w:t>
            </w:r>
            <w:r w:rsidR="00BC5B15" w:rsidRPr="00511C8F">
              <w:rPr>
                <w:szCs w:val="15"/>
              </w:rPr>
              <w:t xml:space="preserve"> (</w:t>
            </w:r>
            <w:r w:rsidRPr="00511C8F">
              <w:rPr>
                <w:szCs w:val="15"/>
              </w:rPr>
              <w:t>items</w:t>
            </w:r>
            <w:r w:rsidR="00F5062F" w:rsidRPr="00511C8F">
              <w:rPr>
                <w:szCs w:val="15"/>
              </w:rPr>
              <w:t> </w:t>
            </w:r>
            <w:r w:rsidR="004B386D" w:rsidRPr="00511C8F">
              <w:rPr>
                <w:szCs w:val="15"/>
              </w:rPr>
              <w:t xml:space="preserve">11–14): 31 Mar 2014 (s 2(1) </w:t>
            </w:r>
            <w:r w:rsidR="0042116B" w:rsidRPr="00511C8F">
              <w:rPr>
                <w:szCs w:val="15"/>
              </w:rPr>
              <w:t>item 5</w:t>
            </w:r>
            <w:r w:rsidR="004B386D" w:rsidRPr="00511C8F">
              <w:rPr>
                <w:szCs w:val="15"/>
              </w:rPr>
              <w:t>A)</w:t>
            </w:r>
            <w:r w:rsidRPr="00511C8F">
              <w:rPr>
                <w:szCs w:val="15"/>
              </w:rPr>
              <w:br/>
              <w:t>Sch 10 (</w:t>
            </w:r>
            <w:r w:rsidR="00EC58A2" w:rsidRPr="00511C8F">
              <w:rPr>
                <w:szCs w:val="15"/>
              </w:rPr>
              <w:t>items 9</w:t>
            </w:r>
            <w:r w:rsidRPr="00511C8F">
              <w:rPr>
                <w:szCs w:val="15"/>
              </w:rPr>
              <w:t xml:space="preserve">–14): </w:t>
            </w:r>
            <w:r w:rsidR="00B46202" w:rsidRPr="00511C8F">
              <w:rPr>
                <w:szCs w:val="15"/>
              </w:rPr>
              <w:t>1 July</w:t>
            </w:r>
            <w:r w:rsidR="00FF5D98" w:rsidRPr="00511C8F">
              <w:rPr>
                <w:szCs w:val="15"/>
              </w:rPr>
              <w:t xml:space="preserve"> 2014</w:t>
            </w:r>
            <w:r w:rsidR="004B386D" w:rsidRPr="00511C8F">
              <w:rPr>
                <w:szCs w:val="15"/>
              </w:rPr>
              <w:t xml:space="preserve"> (s 2(1) </w:t>
            </w:r>
            <w:r w:rsidR="0087236D" w:rsidRPr="00511C8F">
              <w:rPr>
                <w:szCs w:val="15"/>
              </w:rPr>
              <w:t>item 6</w:t>
            </w:r>
            <w:r w:rsidR="004B386D" w:rsidRPr="00511C8F">
              <w:rPr>
                <w:szCs w:val="15"/>
              </w:rPr>
              <w:t>)</w:t>
            </w:r>
          </w:p>
        </w:tc>
        <w:tc>
          <w:tcPr>
            <w:tcW w:w="1417" w:type="dxa"/>
            <w:tcBorders>
              <w:top w:val="single" w:sz="4" w:space="0" w:color="auto"/>
              <w:left w:val="nil"/>
              <w:bottom w:val="single" w:sz="4" w:space="0" w:color="auto"/>
            </w:tcBorders>
            <w:shd w:val="clear" w:color="auto" w:fill="auto"/>
          </w:tcPr>
          <w:p w14:paraId="070A2E5C" w14:textId="77777777" w:rsidR="00033F7C" w:rsidRPr="00511C8F" w:rsidRDefault="00033F7C" w:rsidP="00BC5B15">
            <w:pPr>
              <w:pStyle w:val="ENoteTableText"/>
              <w:rPr>
                <w:szCs w:val="15"/>
              </w:rPr>
            </w:pPr>
            <w:r w:rsidRPr="00511C8F">
              <w:rPr>
                <w:szCs w:val="15"/>
              </w:rPr>
              <w:t>Sch 10 (</w:t>
            </w:r>
            <w:r w:rsidR="0050680E" w:rsidRPr="00511C8F">
              <w:rPr>
                <w:szCs w:val="15"/>
              </w:rPr>
              <w:t>item 1</w:t>
            </w:r>
            <w:r w:rsidRPr="00511C8F">
              <w:rPr>
                <w:szCs w:val="15"/>
              </w:rPr>
              <w:t>4)</w:t>
            </w:r>
          </w:p>
        </w:tc>
      </w:tr>
      <w:tr w:rsidR="000621DE" w:rsidRPr="00511C8F" w14:paraId="6FE086FC" w14:textId="77777777" w:rsidTr="00624593">
        <w:trPr>
          <w:cantSplit/>
        </w:trPr>
        <w:tc>
          <w:tcPr>
            <w:tcW w:w="1843" w:type="dxa"/>
            <w:tcBorders>
              <w:top w:val="single" w:sz="4" w:space="0" w:color="auto"/>
              <w:bottom w:val="single" w:sz="4" w:space="0" w:color="auto"/>
              <w:right w:val="nil"/>
            </w:tcBorders>
            <w:shd w:val="clear" w:color="auto" w:fill="auto"/>
          </w:tcPr>
          <w:p w14:paraId="3D4A68D3" w14:textId="77777777" w:rsidR="000621DE" w:rsidRPr="00511C8F" w:rsidRDefault="000621DE" w:rsidP="003F5CA9">
            <w:pPr>
              <w:pStyle w:val="ENoteTableText"/>
              <w:rPr>
                <w:szCs w:val="15"/>
              </w:rPr>
            </w:pPr>
            <w:r w:rsidRPr="00511C8F">
              <w:rPr>
                <w:szCs w:val="15"/>
              </w:rPr>
              <w:t>Statute Law Revision Act (No.</w:t>
            </w:r>
            <w:r w:rsidR="00F5062F" w:rsidRPr="00511C8F">
              <w:rPr>
                <w:szCs w:val="15"/>
              </w:rPr>
              <w:t> </w:t>
            </w:r>
            <w:r w:rsidRPr="00511C8F">
              <w:rPr>
                <w:szCs w:val="15"/>
              </w:rPr>
              <w:t>1) 2014</w:t>
            </w:r>
          </w:p>
        </w:tc>
        <w:tc>
          <w:tcPr>
            <w:tcW w:w="992" w:type="dxa"/>
            <w:tcBorders>
              <w:top w:val="single" w:sz="4" w:space="0" w:color="auto"/>
              <w:left w:val="nil"/>
              <w:bottom w:val="single" w:sz="4" w:space="0" w:color="auto"/>
              <w:right w:val="nil"/>
            </w:tcBorders>
            <w:shd w:val="clear" w:color="auto" w:fill="auto"/>
          </w:tcPr>
          <w:p w14:paraId="6AA43DB7" w14:textId="77777777" w:rsidR="000621DE" w:rsidRPr="00511C8F" w:rsidRDefault="000621DE" w:rsidP="003F5CA9">
            <w:pPr>
              <w:pStyle w:val="ENoteTableText"/>
              <w:rPr>
                <w:szCs w:val="15"/>
              </w:rPr>
            </w:pPr>
            <w:r w:rsidRPr="00511C8F">
              <w:rPr>
                <w:szCs w:val="15"/>
              </w:rPr>
              <w:t>31, 2014</w:t>
            </w:r>
          </w:p>
        </w:tc>
        <w:tc>
          <w:tcPr>
            <w:tcW w:w="993" w:type="dxa"/>
            <w:tcBorders>
              <w:top w:val="single" w:sz="4" w:space="0" w:color="auto"/>
              <w:left w:val="nil"/>
              <w:bottom w:val="single" w:sz="4" w:space="0" w:color="auto"/>
              <w:right w:val="nil"/>
            </w:tcBorders>
            <w:shd w:val="clear" w:color="auto" w:fill="auto"/>
          </w:tcPr>
          <w:p w14:paraId="39E0983B" w14:textId="77777777" w:rsidR="000621DE" w:rsidRPr="00511C8F" w:rsidRDefault="000621DE" w:rsidP="003F5CA9">
            <w:pPr>
              <w:pStyle w:val="ENoteTableText"/>
              <w:rPr>
                <w:szCs w:val="15"/>
              </w:rPr>
            </w:pPr>
            <w:r w:rsidRPr="00511C8F">
              <w:rPr>
                <w:szCs w:val="15"/>
              </w:rPr>
              <w:t>27</w:t>
            </w:r>
            <w:r w:rsidR="00F5062F" w:rsidRPr="00511C8F">
              <w:rPr>
                <w:szCs w:val="15"/>
              </w:rPr>
              <w:t> </w:t>
            </w:r>
            <w:r w:rsidRPr="00511C8F">
              <w:rPr>
                <w:szCs w:val="15"/>
              </w:rPr>
              <w:t>May 2014</w:t>
            </w:r>
          </w:p>
        </w:tc>
        <w:tc>
          <w:tcPr>
            <w:tcW w:w="1845" w:type="dxa"/>
            <w:tcBorders>
              <w:top w:val="single" w:sz="4" w:space="0" w:color="auto"/>
              <w:left w:val="nil"/>
              <w:bottom w:val="single" w:sz="4" w:space="0" w:color="auto"/>
              <w:right w:val="nil"/>
            </w:tcBorders>
            <w:shd w:val="clear" w:color="auto" w:fill="auto"/>
          </w:tcPr>
          <w:p w14:paraId="783CE7D9" w14:textId="77777777" w:rsidR="000621DE" w:rsidRPr="00511C8F" w:rsidRDefault="000621DE" w:rsidP="00BC5B15">
            <w:pPr>
              <w:pStyle w:val="ENoteTableText"/>
              <w:rPr>
                <w:szCs w:val="15"/>
              </w:rPr>
            </w:pPr>
            <w:r w:rsidRPr="00511C8F">
              <w:rPr>
                <w:szCs w:val="15"/>
              </w:rPr>
              <w:t>Sch 8 (items</w:t>
            </w:r>
            <w:r w:rsidR="00F5062F" w:rsidRPr="00511C8F">
              <w:rPr>
                <w:szCs w:val="15"/>
              </w:rPr>
              <w:t> </w:t>
            </w:r>
            <w:r w:rsidRPr="00511C8F">
              <w:rPr>
                <w:szCs w:val="15"/>
              </w:rPr>
              <w:t>35, 36): 24</w:t>
            </w:r>
            <w:r w:rsidR="00F5062F" w:rsidRPr="00511C8F">
              <w:rPr>
                <w:szCs w:val="15"/>
              </w:rPr>
              <w:t> </w:t>
            </w:r>
            <w:r w:rsidRPr="00511C8F">
              <w:rPr>
                <w:szCs w:val="15"/>
              </w:rPr>
              <w:t>June 2014</w:t>
            </w:r>
            <w:r w:rsidR="004B386D" w:rsidRPr="00511C8F">
              <w:rPr>
                <w:szCs w:val="15"/>
              </w:rPr>
              <w:t xml:space="preserve"> (s 2(1) item</w:t>
            </w:r>
            <w:r w:rsidR="00F5062F" w:rsidRPr="00511C8F">
              <w:rPr>
                <w:szCs w:val="15"/>
              </w:rPr>
              <w:t> </w:t>
            </w:r>
            <w:r w:rsidR="004B386D" w:rsidRPr="00511C8F">
              <w:rPr>
                <w:szCs w:val="15"/>
              </w:rPr>
              <w:t>9)</w:t>
            </w:r>
          </w:p>
        </w:tc>
        <w:tc>
          <w:tcPr>
            <w:tcW w:w="1417" w:type="dxa"/>
            <w:tcBorders>
              <w:top w:val="single" w:sz="4" w:space="0" w:color="auto"/>
              <w:left w:val="nil"/>
              <w:bottom w:val="single" w:sz="4" w:space="0" w:color="auto"/>
            </w:tcBorders>
            <w:shd w:val="clear" w:color="auto" w:fill="auto"/>
          </w:tcPr>
          <w:p w14:paraId="5397568F" w14:textId="77777777" w:rsidR="000621DE" w:rsidRPr="00511C8F" w:rsidRDefault="000621DE" w:rsidP="00BC5B15">
            <w:pPr>
              <w:pStyle w:val="ENoteTableText"/>
              <w:rPr>
                <w:szCs w:val="15"/>
              </w:rPr>
            </w:pPr>
            <w:r w:rsidRPr="00511C8F">
              <w:rPr>
                <w:szCs w:val="15"/>
              </w:rPr>
              <w:t>—</w:t>
            </w:r>
          </w:p>
        </w:tc>
      </w:tr>
      <w:tr w:rsidR="002C74BD" w:rsidRPr="00511C8F" w14:paraId="3DF3EA2F" w14:textId="77777777" w:rsidTr="00624593">
        <w:trPr>
          <w:cantSplit/>
        </w:trPr>
        <w:tc>
          <w:tcPr>
            <w:tcW w:w="1843" w:type="dxa"/>
            <w:tcBorders>
              <w:top w:val="single" w:sz="4" w:space="0" w:color="auto"/>
              <w:bottom w:val="nil"/>
              <w:right w:val="nil"/>
            </w:tcBorders>
            <w:shd w:val="clear" w:color="auto" w:fill="auto"/>
          </w:tcPr>
          <w:p w14:paraId="13A765FD" w14:textId="77777777" w:rsidR="002C74BD" w:rsidRPr="00511C8F" w:rsidRDefault="002C74BD" w:rsidP="003F5CA9">
            <w:pPr>
              <w:pStyle w:val="ENoteTableText"/>
              <w:rPr>
                <w:szCs w:val="15"/>
              </w:rPr>
            </w:pPr>
            <w:r w:rsidRPr="00511C8F">
              <w:rPr>
                <w:szCs w:val="15"/>
              </w:rPr>
              <w:lastRenderedPageBreak/>
              <w:t>Public Governance, Performance and Accountability (Consequential and Transitional Provisions) Act 2014</w:t>
            </w:r>
          </w:p>
        </w:tc>
        <w:tc>
          <w:tcPr>
            <w:tcW w:w="992" w:type="dxa"/>
            <w:tcBorders>
              <w:top w:val="single" w:sz="4" w:space="0" w:color="auto"/>
              <w:left w:val="nil"/>
              <w:bottom w:val="nil"/>
              <w:right w:val="nil"/>
            </w:tcBorders>
            <w:shd w:val="clear" w:color="auto" w:fill="auto"/>
          </w:tcPr>
          <w:p w14:paraId="180058E1" w14:textId="77777777" w:rsidR="002C74BD" w:rsidRPr="00511C8F" w:rsidRDefault="002C74BD" w:rsidP="003F5CA9">
            <w:pPr>
              <w:pStyle w:val="ENoteTableText"/>
              <w:rPr>
                <w:szCs w:val="15"/>
              </w:rPr>
            </w:pPr>
            <w:r w:rsidRPr="00511C8F">
              <w:rPr>
                <w:szCs w:val="15"/>
              </w:rPr>
              <w:t>62, 2014</w:t>
            </w:r>
          </w:p>
        </w:tc>
        <w:tc>
          <w:tcPr>
            <w:tcW w:w="993" w:type="dxa"/>
            <w:tcBorders>
              <w:top w:val="single" w:sz="4" w:space="0" w:color="auto"/>
              <w:left w:val="nil"/>
              <w:bottom w:val="nil"/>
              <w:right w:val="nil"/>
            </w:tcBorders>
            <w:shd w:val="clear" w:color="auto" w:fill="auto"/>
          </w:tcPr>
          <w:p w14:paraId="605E6B88" w14:textId="77777777" w:rsidR="002C74BD" w:rsidRPr="00511C8F" w:rsidRDefault="002C74BD" w:rsidP="003F5CA9">
            <w:pPr>
              <w:pStyle w:val="ENoteTableText"/>
              <w:rPr>
                <w:szCs w:val="15"/>
              </w:rPr>
            </w:pPr>
            <w:r w:rsidRPr="00511C8F">
              <w:rPr>
                <w:szCs w:val="15"/>
              </w:rPr>
              <w:t>30</w:t>
            </w:r>
            <w:r w:rsidR="00F5062F" w:rsidRPr="00511C8F">
              <w:rPr>
                <w:szCs w:val="15"/>
              </w:rPr>
              <w:t> </w:t>
            </w:r>
            <w:r w:rsidRPr="00511C8F">
              <w:rPr>
                <w:szCs w:val="15"/>
              </w:rPr>
              <w:t>June 2014</w:t>
            </w:r>
          </w:p>
        </w:tc>
        <w:tc>
          <w:tcPr>
            <w:tcW w:w="1845" w:type="dxa"/>
            <w:tcBorders>
              <w:top w:val="single" w:sz="4" w:space="0" w:color="auto"/>
              <w:left w:val="nil"/>
              <w:bottom w:val="nil"/>
              <w:right w:val="nil"/>
            </w:tcBorders>
            <w:shd w:val="clear" w:color="auto" w:fill="auto"/>
          </w:tcPr>
          <w:p w14:paraId="2150184D" w14:textId="77777777" w:rsidR="002C74BD" w:rsidRPr="00511C8F" w:rsidRDefault="002C74BD" w:rsidP="00D619EB">
            <w:pPr>
              <w:pStyle w:val="ENoteTableText"/>
              <w:rPr>
                <w:szCs w:val="15"/>
              </w:rPr>
            </w:pPr>
            <w:r w:rsidRPr="00511C8F">
              <w:rPr>
                <w:szCs w:val="15"/>
              </w:rPr>
              <w:t>Sch 11 (</w:t>
            </w:r>
            <w:r w:rsidR="00EC58A2" w:rsidRPr="00511C8F">
              <w:rPr>
                <w:szCs w:val="15"/>
              </w:rPr>
              <w:t>items 2</w:t>
            </w:r>
            <w:r w:rsidRPr="00511C8F">
              <w:rPr>
                <w:szCs w:val="15"/>
              </w:rPr>
              <w:t>6, 27)</w:t>
            </w:r>
            <w:r w:rsidR="004B386D" w:rsidRPr="00511C8F">
              <w:rPr>
                <w:szCs w:val="15"/>
              </w:rPr>
              <w:t xml:space="preserve"> and</w:t>
            </w:r>
            <w:r w:rsidR="005D3710" w:rsidRPr="00511C8F">
              <w:rPr>
                <w:szCs w:val="15"/>
              </w:rPr>
              <w:t xml:space="preserve"> Sch 14</w:t>
            </w:r>
            <w:r w:rsidRPr="00511C8F">
              <w:rPr>
                <w:szCs w:val="15"/>
              </w:rPr>
              <w:t xml:space="preserve">: </w:t>
            </w:r>
            <w:r w:rsidR="00B46202" w:rsidRPr="00511C8F">
              <w:rPr>
                <w:szCs w:val="15"/>
              </w:rPr>
              <w:t>1 July</w:t>
            </w:r>
            <w:r w:rsidR="009E0F8A" w:rsidRPr="00511C8F">
              <w:rPr>
                <w:szCs w:val="15"/>
              </w:rPr>
              <w:t xml:space="preserve"> 2014 (s 2(1) </w:t>
            </w:r>
            <w:r w:rsidR="0042116B" w:rsidRPr="00511C8F">
              <w:rPr>
                <w:szCs w:val="15"/>
              </w:rPr>
              <w:t>items 6</w:t>
            </w:r>
            <w:r w:rsidR="005D3710" w:rsidRPr="00511C8F">
              <w:rPr>
                <w:szCs w:val="15"/>
              </w:rPr>
              <w:t>, 14</w:t>
            </w:r>
            <w:r w:rsidR="009E0F8A" w:rsidRPr="00511C8F">
              <w:rPr>
                <w:szCs w:val="15"/>
              </w:rPr>
              <w:t>)</w:t>
            </w:r>
          </w:p>
        </w:tc>
        <w:tc>
          <w:tcPr>
            <w:tcW w:w="1417" w:type="dxa"/>
            <w:tcBorders>
              <w:top w:val="single" w:sz="4" w:space="0" w:color="auto"/>
              <w:left w:val="nil"/>
              <w:bottom w:val="nil"/>
            </w:tcBorders>
            <w:shd w:val="clear" w:color="auto" w:fill="auto"/>
          </w:tcPr>
          <w:p w14:paraId="18C0F7EC" w14:textId="77777777" w:rsidR="002C74BD" w:rsidRPr="00511C8F" w:rsidRDefault="005D3710" w:rsidP="00520545">
            <w:pPr>
              <w:pStyle w:val="ENoteTableText"/>
              <w:rPr>
                <w:szCs w:val="15"/>
              </w:rPr>
            </w:pPr>
            <w:r w:rsidRPr="00511C8F">
              <w:rPr>
                <w:szCs w:val="15"/>
              </w:rPr>
              <w:t>Sch 14</w:t>
            </w:r>
          </w:p>
        </w:tc>
      </w:tr>
      <w:tr w:rsidR="00D619EB" w:rsidRPr="00511C8F" w14:paraId="3F082E4E" w14:textId="77777777" w:rsidTr="00624593">
        <w:trPr>
          <w:cantSplit/>
        </w:trPr>
        <w:tc>
          <w:tcPr>
            <w:tcW w:w="1843" w:type="dxa"/>
            <w:tcBorders>
              <w:top w:val="nil"/>
              <w:bottom w:val="nil"/>
            </w:tcBorders>
            <w:shd w:val="clear" w:color="auto" w:fill="auto"/>
          </w:tcPr>
          <w:p w14:paraId="516BD18F" w14:textId="77777777" w:rsidR="00D619EB" w:rsidRPr="00511C8F" w:rsidRDefault="00D619EB" w:rsidP="009F02EC">
            <w:pPr>
              <w:pStyle w:val="ENoteTTIndentHeading"/>
              <w:rPr>
                <w:szCs w:val="15"/>
              </w:rPr>
            </w:pPr>
            <w:r w:rsidRPr="00511C8F">
              <w:rPr>
                <w:rFonts w:cs="Times New Roman"/>
                <w:szCs w:val="15"/>
              </w:rPr>
              <w:t>as amended by</w:t>
            </w:r>
          </w:p>
        </w:tc>
        <w:tc>
          <w:tcPr>
            <w:tcW w:w="992" w:type="dxa"/>
            <w:tcBorders>
              <w:top w:val="nil"/>
              <w:bottom w:val="nil"/>
            </w:tcBorders>
            <w:shd w:val="clear" w:color="auto" w:fill="auto"/>
          </w:tcPr>
          <w:p w14:paraId="3053358A" w14:textId="77777777" w:rsidR="00D619EB" w:rsidRPr="00511C8F" w:rsidRDefault="00D619EB" w:rsidP="009F02EC">
            <w:pPr>
              <w:pStyle w:val="ENoteTableText"/>
              <w:rPr>
                <w:szCs w:val="15"/>
              </w:rPr>
            </w:pPr>
          </w:p>
        </w:tc>
        <w:tc>
          <w:tcPr>
            <w:tcW w:w="993" w:type="dxa"/>
            <w:tcBorders>
              <w:top w:val="nil"/>
              <w:bottom w:val="nil"/>
            </w:tcBorders>
            <w:shd w:val="clear" w:color="auto" w:fill="auto"/>
          </w:tcPr>
          <w:p w14:paraId="0339B9C4" w14:textId="77777777" w:rsidR="00D619EB" w:rsidRPr="00511C8F" w:rsidRDefault="00D619EB" w:rsidP="009F02EC">
            <w:pPr>
              <w:pStyle w:val="ENoteTableText"/>
              <w:rPr>
                <w:szCs w:val="15"/>
              </w:rPr>
            </w:pPr>
          </w:p>
        </w:tc>
        <w:tc>
          <w:tcPr>
            <w:tcW w:w="1845" w:type="dxa"/>
            <w:tcBorders>
              <w:top w:val="nil"/>
              <w:bottom w:val="nil"/>
            </w:tcBorders>
            <w:shd w:val="clear" w:color="auto" w:fill="auto"/>
          </w:tcPr>
          <w:p w14:paraId="58984461" w14:textId="77777777" w:rsidR="00D619EB" w:rsidRPr="00511C8F" w:rsidRDefault="00D619EB" w:rsidP="009F02EC">
            <w:pPr>
              <w:pStyle w:val="ENoteTableText"/>
              <w:rPr>
                <w:szCs w:val="15"/>
              </w:rPr>
            </w:pPr>
          </w:p>
        </w:tc>
        <w:tc>
          <w:tcPr>
            <w:tcW w:w="1417" w:type="dxa"/>
            <w:tcBorders>
              <w:top w:val="nil"/>
              <w:bottom w:val="nil"/>
            </w:tcBorders>
            <w:shd w:val="clear" w:color="auto" w:fill="auto"/>
          </w:tcPr>
          <w:p w14:paraId="64843593" w14:textId="77777777" w:rsidR="00D619EB" w:rsidRPr="00511C8F" w:rsidRDefault="00D619EB" w:rsidP="009F02EC">
            <w:pPr>
              <w:pStyle w:val="ENoteTableText"/>
              <w:rPr>
                <w:szCs w:val="15"/>
              </w:rPr>
            </w:pPr>
          </w:p>
        </w:tc>
      </w:tr>
      <w:tr w:rsidR="00D619EB" w:rsidRPr="00511C8F" w14:paraId="77FA030E" w14:textId="77777777" w:rsidTr="00624593">
        <w:trPr>
          <w:cantSplit/>
        </w:trPr>
        <w:tc>
          <w:tcPr>
            <w:tcW w:w="1843" w:type="dxa"/>
            <w:tcBorders>
              <w:top w:val="nil"/>
              <w:bottom w:val="nil"/>
            </w:tcBorders>
            <w:shd w:val="clear" w:color="auto" w:fill="auto"/>
          </w:tcPr>
          <w:p w14:paraId="37E54160" w14:textId="77777777" w:rsidR="00D619EB" w:rsidRPr="00511C8F" w:rsidRDefault="00D619EB" w:rsidP="009F02EC">
            <w:pPr>
              <w:pStyle w:val="ENoteTTi"/>
              <w:rPr>
                <w:szCs w:val="15"/>
              </w:rPr>
            </w:pPr>
            <w:r w:rsidRPr="00511C8F">
              <w:rPr>
                <w:szCs w:val="15"/>
              </w:rPr>
              <w:t>Public Governance and Resources Legislation Amendment Act (No.</w:t>
            </w:r>
            <w:r w:rsidR="00F5062F" w:rsidRPr="00511C8F">
              <w:rPr>
                <w:szCs w:val="15"/>
              </w:rPr>
              <w:t> </w:t>
            </w:r>
            <w:r w:rsidRPr="00511C8F">
              <w:rPr>
                <w:szCs w:val="15"/>
              </w:rPr>
              <w:t>1) 2015</w:t>
            </w:r>
          </w:p>
        </w:tc>
        <w:tc>
          <w:tcPr>
            <w:tcW w:w="992" w:type="dxa"/>
            <w:tcBorders>
              <w:top w:val="nil"/>
              <w:bottom w:val="nil"/>
            </w:tcBorders>
            <w:shd w:val="clear" w:color="auto" w:fill="auto"/>
          </w:tcPr>
          <w:p w14:paraId="7109CDF3" w14:textId="77777777" w:rsidR="00D619EB" w:rsidRPr="00511C8F" w:rsidRDefault="00D619EB" w:rsidP="009F02EC">
            <w:pPr>
              <w:pStyle w:val="ENoteTableText"/>
              <w:rPr>
                <w:szCs w:val="15"/>
              </w:rPr>
            </w:pPr>
            <w:r w:rsidRPr="00511C8F">
              <w:rPr>
                <w:szCs w:val="15"/>
              </w:rPr>
              <w:t>36, 2015</w:t>
            </w:r>
          </w:p>
        </w:tc>
        <w:tc>
          <w:tcPr>
            <w:tcW w:w="993" w:type="dxa"/>
            <w:tcBorders>
              <w:top w:val="nil"/>
              <w:bottom w:val="nil"/>
            </w:tcBorders>
            <w:shd w:val="clear" w:color="auto" w:fill="auto"/>
          </w:tcPr>
          <w:p w14:paraId="202EC775" w14:textId="77777777" w:rsidR="00D619EB" w:rsidRPr="00511C8F" w:rsidRDefault="00D619EB" w:rsidP="009F02EC">
            <w:pPr>
              <w:pStyle w:val="ENoteTableText"/>
              <w:rPr>
                <w:szCs w:val="15"/>
              </w:rPr>
            </w:pPr>
            <w:r w:rsidRPr="00511C8F">
              <w:rPr>
                <w:szCs w:val="15"/>
              </w:rPr>
              <w:t>13 Apr 2015</w:t>
            </w:r>
          </w:p>
        </w:tc>
        <w:tc>
          <w:tcPr>
            <w:tcW w:w="1845" w:type="dxa"/>
            <w:tcBorders>
              <w:top w:val="nil"/>
              <w:bottom w:val="nil"/>
            </w:tcBorders>
            <w:shd w:val="clear" w:color="auto" w:fill="auto"/>
          </w:tcPr>
          <w:p w14:paraId="3DA6A7CC" w14:textId="77777777" w:rsidR="00D619EB" w:rsidRPr="00511C8F" w:rsidRDefault="00D619EB" w:rsidP="009F02EC">
            <w:pPr>
              <w:pStyle w:val="ENoteTableText"/>
              <w:rPr>
                <w:szCs w:val="15"/>
              </w:rPr>
            </w:pPr>
            <w:r w:rsidRPr="00511C8F">
              <w:rPr>
                <w:szCs w:val="15"/>
              </w:rPr>
              <w:t>Sch 2 (</w:t>
            </w:r>
            <w:r w:rsidR="0050680E" w:rsidRPr="00511C8F">
              <w:rPr>
                <w:szCs w:val="15"/>
              </w:rPr>
              <w:t>items 7</w:t>
            </w:r>
            <w:r w:rsidRPr="00511C8F">
              <w:rPr>
                <w:szCs w:val="15"/>
              </w:rPr>
              <w:t>–9) and Sch 7: 14 Apr 2015 (s 2)</w:t>
            </w:r>
          </w:p>
        </w:tc>
        <w:tc>
          <w:tcPr>
            <w:tcW w:w="1417" w:type="dxa"/>
            <w:tcBorders>
              <w:top w:val="nil"/>
              <w:bottom w:val="nil"/>
            </w:tcBorders>
            <w:shd w:val="clear" w:color="auto" w:fill="auto"/>
          </w:tcPr>
          <w:p w14:paraId="3D802436" w14:textId="77777777" w:rsidR="00D619EB" w:rsidRPr="00511C8F" w:rsidRDefault="00D619EB" w:rsidP="009F02EC">
            <w:pPr>
              <w:pStyle w:val="ENoteTableText"/>
              <w:rPr>
                <w:szCs w:val="15"/>
              </w:rPr>
            </w:pPr>
            <w:r w:rsidRPr="00511C8F">
              <w:rPr>
                <w:szCs w:val="15"/>
              </w:rPr>
              <w:t>Sch 7</w:t>
            </w:r>
          </w:p>
        </w:tc>
      </w:tr>
      <w:tr w:rsidR="00D619EB" w:rsidRPr="00511C8F" w14:paraId="441F4A77" w14:textId="77777777" w:rsidTr="00624593">
        <w:trPr>
          <w:cantSplit/>
        </w:trPr>
        <w:tc>
          <w:tcPr>
            <w:tcW w:w="1843" w:type="dxa"/>
            <w:tcBorders>
              <w:top w:val="nil"/>
              <w:bottom w:val="nil"/>
            </w:tcBorders>
            <w:shd w:val="clear" w:color="auto" w:fill="auto"/>
          </w:tcPr>
          <w:p w14:paraId="4D542F50" w14:textId="77777777" w:rsidR="00D619EB" w:rsidRPr="00511C8F" w:rsidRDefault="00D619EB" w:rsidP="009F02EC">
            <w:pPr>
              <w:pStyle w:val="ENoteTTIndentHeadingSub"/>
              <w:rPr>
                <w:szCs w:val="15"/>
              </w:rPr>
            </w:pPr>
            <w:r w:rsidRPr="00511C8F">
              <w:rPr>
                <w:szCs w:val="15"/>
              </w:rPr>
              <w:t>as amended by</w:t>
            </w:r>
          </w:p>
        </w:tc>
        <w:tc>
          <w:tcPr>
            <w:tcW w:w="992" w:type="dxa"/>
            <w:tcBorders>
              <w:top w:val="nil"/>
              <w:bottom w:val="nil"/>
            </w:tcBorders>
            <w:shd w:val="clear" w:color="auto" w:fill="auto"/>
          </w:tcPr>
          <w:p w14:paraId="31A7FA63" w14:textId="77777777" w:rsidR="00D619EB" w:rsidRPr="00511C8F" w:rsidRDefault="00D619EB" w:rsidP="009F02EC">
            <w:pPr>
              <w:pStyle w:val="ENoteTableText"/>
              <w:rPr>
                <w:szCs w:val="15"/>
              </w:rPr>
            </w:pPr>
          </w:p>
        </w:tc>
        <w:tc>
          <w:tcPr>
            <w:tcW w:w="993" w:type="dxa"/>
            <w:tcBorders>
              <w:top w:val="nil"/>
              <w:bottom w:val="nil"/>
            </w:tcBorders>
            <w:shd w:val="clear" w:color="auto" w:fill="auto"/>
          </w:tcPr>
          <w:p w14:paraId="143D7824" w14:textId="77777777" w:rsidR="00D619EB" w:rsidRPr="00511C8F" w:rsidRDefault="00D619EB" w:rsidP="009F02EC">
            <w:pPr>
              <w:pStyle w:val="ENoteTableText"/>
              <w:rPr>
                <w:szCs w:val="15"/>
              </w:rPr>
            </w:pPr>
          </w:p>
        </w:tc>
        <w:tc>
          <w:tcPr>
            <w:tcW w:w="1845" w:type="dxa"/>
            <w:tcBorders>
              <w:top w:val="nil"/>
              <w:bottom w:val="nil"/>
            </w:tcBorders>
            <w:shd w:val="clear" w:color="auto" w:fill="auto"/>
          </w:tcPr>
          <w:p w14:paraId="1536BE32" w14:textId="77777777" w:rsidR="00D619EB" w:rsidRPr="00511C8F" w:rsidRDefault="00D619EB" w:rsidP="009F02EC">
            <w:pPr>
              <w:pStyle w:val="ENoteTableText"/>
              <w:rPr>
                <w:szCs w:val="15"/>
              </w:rPr>
            </w:pPr>
          </w:p>
        </w:tc>
        <w:tc>
          <w:tcPr>
            <w:tcW w:w="1417" w:type="dxa"/>
            <w:tcBorders>
              <w:top w:val="nil"/>
              <w:bottom w:val="nil"/>
            </w:tcBorders>
            <w:shd w:val="clear" w:color="auto" w:fill="auto"/>
          </w:tcPr>
          <w:p w14:paraId="702B31B8" w14:textId="77777777" w:rsidR="00D619EB" w:rsidRPr="00511C8F" w:rsidRDefault="00D619EB" w:rsidP="009F02EC">
            <w:pPr>
              <w:pStyle w:val="ENoteTableText"/>
              <w:rPr>
                <w:szCs w:val="15"/>
              </w:rPr>
            </w:pPr>
          </w:p>
        </w:tc>
      </w:tr>
      <w:tr w:rsidR="00D619EB" w:rsidRPr="00511C8F" w14:paraId="1ECFE040" w14:textId="77777777" w:rsidTr="00624593">
        <w:trPr>
          <w:cantSplit/>
        </w:trPr>
        <w:tc>
          <w:tcPr>
            <w:tcW w:w="1843" w:type="dxa"/>
            <w:tcBorders>
              <w:top w:val="nil"/>
              <w:bottom w:val="nil"/>
            </w:tcBorders>
            <w:shd w:val="clear" w:color="auto" w:fill="auto"/>
          </w:tcPr>
          <w:p w14:paraId="7F78A359" w14:textId="77777777" w:rsidR="00D619EB" w:rsidRPr="00511C8F" w:rsidRDefault="00D619EB" w:rsidP="009F02EC">
            <w:pPr>
              <w:pStyle w:val="ENoteTTiSub"/>
              <w:rPr>
                <w:szCs w:val="15"/>
              </w:rPr>
            </w:pPr>
            <w:r w:rsidRPr="00511C8F">
              <w:rPr>
                <w:szCs w:val="15"/>
              </w:rPr>
              <w:t>Acts and Instruments (Framework Reform) (Consequential Provisions) Act 2015</w:t>
            </w:r>
          </w:p>
        </w:tc>
        <w:tc>
          <w:tcPr>
            <w:tcW w:w="992" w:type="dxa"/>
            <w:tcBorders>
              <w:top w:val="nil"/>
              <w:bottom w:val="nil"/>
            </w:tcBorders>
            <w:shd w:val="clear" w:color="auto" w:fill="auto"/>
          </w:tcPr>
          <w:p w14:paraId="521F91A8" w14:textId="77777777" w:rsidR="00D619EB" w:rsidRPr="00511C8F" w:rsidRDefault="00D619EB" w:rsidP="009F02EC">
            <w:pPr>
              <w:pStyle w:val="ENoteTableText"/>
              <w:rPr>
                <w:szCs w:val="15"/>
              </w:rPr>
            </w:pPr>
            <w:r w:rsidRPr="00511C8F">
              <w:rPr>
                <w:szCs w:val="15"/>
              </w:rPr>
              <w:t>126, 2015</w:t>
            </w:r>
          </w:p>
        </w:tc>
        <w:tc>
          <w:tcPr>
            <w:tcW w:w="993" w:type="dxa"/>
            <w:tcBorders>
              <w:top w:val="nil"/>
              <w:bottom w:val="nil"/>
            </w:tcBorders>
            <w:shd w:val="clear" w:color="auto" w:fill="auto"/>
          </w:tcPr>
          <w:p w14:paraId="2023AB7B" w14:textId="77777777" w:rsidR="00D619EB" w:rsidRPr="00511C8F" w:rsidRDefault="00D619EB" w:rsidP="009F02EC">
            <w:pPr>
              <w:pStyle w:val="ENoteTableText"/>
              <w:rPr>
                <w:szCs w:val="15"/>
              </w:rPr>
            </w:pPr>
            <w:r w:rsidRPr="00511C8F">
              <w:rPr>
                <w:szCs w:val="15"/>
              </w:rPr>
              <w:t>10 Sept 2015</w:t>
            </w:r>
          </w:p>
        </w:tc>
        <w:tc>
          <w:tcPr>
            <w:tcW w:w="1845" w:type="dxa"/>
            <w:tcBorders>
              <w:top w:val="nil"/>
              <w:bottom w:val="nil"/>
            </w:tcBorders>
            <w:shd w:val="clear" w:color="auto" w:fill="auto"/>
          </w:tcPr>
          <w:p w14:paraId="1376522C" w14:textId="77777777" w:rsidR="00D619EB" w:rsidRPr="00511C8F" w:rsidRDefault="00D619EB" w:rsidP="002B2772">
            <w:pPr>
              <w:pStyle w:val="ENoteTableText"/>
              <w:rPr>
                <w:szCs w:val="15"/>
              </w:rPr>
            </w:pPr>
            <w:r w:rsidRPr="00511C8F">
              <w:rPr>
                <w:szCs w:val="15"/>
              </w:rPr>
              <w:t>Sch 1 (</w:t>
            </w:r>
            <w:r w:rsidR="00773C8F" w:rsidRPr="00511C8F">
              <w:rPr>
                <w:szCs w:val="15"/>
              </w:rPr>
              <w:t>item 4</w:t>
            </w:r>
            <w:r w:rsidRPr="00511C8F">
              <w:rPr>
                <w:szCs w:val="15"/>
              </w:rPr>
              <w:t xml:space="preserve">86): </w:t>
            </w:r>
            <w:r w:rsidR="002B2772" w:rsidRPr="00511C8F">
              <w:rPr>
                <w:szCs w:val="15"/>
              </w:rPr>
              <w:t>5 Mar 2016</w:t>
            </w:r>
            <w:r w:rsidRPr="00511C8F">
              <w:rPr>
                <w:szCs w:val="15"/>
              </w:rPr>
              <w:t xml:space="preserve"> (s 2(1) </w:t>
            </w:r>
            <w:r w:rsidR="0050680E" w:rsidRPr="00511C8F">
              <w:rPr>
                <w:szCs w:val="15"/>
              </w:rPr>
              <w:t>item 2</w:t>
            </w:r>
            <w:r w:rsidRPr="00511C8F">
              <w:rPr>
                <w:szCs w:val="15"/>
              </w:rPr>
              <w:t xml:space="preserve">) </w:t>
            </w:r>
          </w:p>
        </w:tc>
        <w:tc>
          <w:tcPr>
            <w:tcW w:w="1417" w:type="dxa"/>
            <w:tcBorders>
              <w:top w:val="nil"/>
              <w:bottom w:val="nil"/>
            </w:tcBorders>
            <w:shd w:val="clear" w:color="auto" w:fill="auto"/>
          </w:tcPr>
          <w:p w14:paraId="3D3B1636" w14:textId="77777777" w:rsidR="00D619EB" w:rsidRPr="00511C8F" w:rsidRDefault="00D619EB" w:rsidP="009F02EC">
            <w:pPr>
              <w:pStyle w:val="ENoteTableText"/>
              <w:rPr>
                <w:szCs w:val="15"/>
              </w:rPr>
            </w:pPr>
            <w:r w:rsidRPr="00511C8F">
              <w:rPr>
                <w:szCs w:val="15"/>
              </w:rPr>
              <w:t>—</w:t>
            </w:r>
          </w:p>
        </w:tc>
      </w:tr>
      <w:tr w:rsidR="00D619EB" w:rsidRPr="00511C8F" w14:paraId="2B051B51" w14:textId="77777777" w:rsidTr="00624593">
        <w:trPr>
          <w:cantSplit/>
        </w:trPr>
        <w:tc>
          <w:tcPr>
            <w:tcW w:w="1843" w:type="dxa"/>
            <w:tcBorders>
              <w:top w:val="nil"/>
              <w:bottom w:val="single" w:sz="4" w:space="0" w:color="auto"/>
            </w:tcBorders>
            <w:shd w:val="clear" w:color="auto" w:fill="auto"/>
          </w:tcPr>
          <w:p w14:paraId="27DAA76E" w14:textId="77777777" w:rsidR="00D619EB" w:rsidRPr="00511C8F" w:rsidRDefault="00D619EB" w:rsidP="009F02EC">
            <w:pPr>
              <w:pStyle w:val="ENoteTTi"/>
              <w:rPr>
                <w:szCs w:val="15"/>
              </w:rPr>
            </w:pPr>
            <w:r w:rsidRPr="00511C8F">
              <w:rPr>
                <w:szCs w:val="15"/>
              </w:rPr>
              <w:t>Acts and Instruments (Framework Reform) (Consequential Provisions) Act 2015</w:t>
            </w:r>
          </w:p>
        </w:tc>
        <w:tc>
          <w:tcPr>
            <w:tcW w:w="992" w:type="dxa"/>
            <w:tcBorders>
              <w:top w:val="nil"/>
              <w:bottom w:val="single" w:sz="4" w:space="0" w:color="auto"/>
            </w:tcBorders>
            <w:shd w:val="clear" w:color="auto" w:fill="auto"/>
          </w:tcPr>
          <w:p w14:paraId="0A55F8F0" w14:textId="77777777" w:rsidR="00D619EB" w:rsidRPr="00511C8F" w:rsidRDefault="00D619EB" w:rsidP="009F02EC">
            <w:pPr>
              <w:pStyle w:val="ENoteTableText"/>
              <w:rPr>
                <w:szCs w:val="15"/>
              </w:rPr>
            </w:pPr>
            <w:r w:rsidRPr="00511C8F">
              <w:rPr>
                <w:szCs w:val="15"/>
              </w:rPr>
              <w:t>126, 2015</w:t>
            </w:r>
          </w:p>
        </w:tc>
        <w:tc>
          <w:tcPr>
            <w:tcW w:w="993" w:type="dxa"/>
            <w:tcBorders>
              <w:top w:val="nil"/>
              <w:bottom w:val="single" w:sz="4" w:space="0" w:color="auto"/>
            </w:tcBorders>
            <w:shd w:val="clear" w:color="auto" w:fill="auto"/>
          </w:tcPr>
          <w:p w14:paraId="1F3BB7BA" w14:textId="77777777" w:rsidR="00D619EB" w:rsidRPr="00511C8F" w:rsidRDefault="00D619EB" w:rsidP="009F02EC">
            <w:pPr>
              <w:pStyle w:val="ENoteTableText"/>
              <w:rPr>
                <w:szCs w:val="15"/>
              </w:rPr>
            </w:pPr>
            <w:r w:rsidRPr="00511C8F">
              <w:rPr>
                <w:szCs w:val="15"/>
              </w:rPr>
              <w:t>10 Sept 2015</w:t>
            </w:r>
          </w:p>
        </w:tc>
        <w:tc>
          <w:tcPr>
            <w:tcW w:w="1845" w:type="dxa"/>
            <w:tcBorders>
              <w:top w:val="nil"/>
              <w:bottom w:val="single" w:sz="4" w:space="0" w:color="auto"/>
            </w:tcBorders>
            <w:shd w:val="clear" w:color="auto" w:fill="auto"/>
          </w:tcPr>
          <w:p w14:paraId="5104184F" w14:textId="77777777" w:rsidR="00D619EB" w:rsidRPr="00511C8F" w:rsidRDefault="00D619EB" w:rsidP="00092E55">
            <w:pPr>
              <w:pStyle w:val="ENoteTableText"/>
              <w:rPr>
                <w:szCs w:val="15"/>
              </w:rPr>
            </w:pPr>
            <w:r w:rsidRPr="00511C8F">
              <w:rPr>
                <w:szCs w:val="15"/>
              </w:rPr>
              <w:t>Sch 1 (</w:t>
            </w:r>
            <w:r w:rsidR="00773C8F" w:rsidRPr="00511C8F">
              <w:rPr>
                <w:szCs w:val="15"/>
              </w:rPr>
              <w:t>item 4</w:t>
            </w:r>
            <w:r w:rsidRPr="00511C8F">
              <w:rPr>
                <w:szCs w:val="15"/>
              </w:rPr>
              <w:t xml:space="preserve">95): </w:t>
            </w:r>
            <w:r w:rsidR="002B2772" w:rsidRPr="00511C8F">
              <w:rPr>
                <w:szCs w:val="15"/>
              </w:rPr>
              <w:t>5 Mar 2016</w:t>
            </w:r>
            <w:r w:rsidRPr="00511C8F">
              <w:rPr>
                <w:szCs w:val="15"/>
              </w:rPr>
              <w:t xml:space="preserve"> (s 2(1) </w:t>
            </w:r>
            <w:r w:rsidR="0050680E" w:rsidRPr="00511C8F">
              <w:rPr>
                <w:szCs w:val="15"/>
              </w:rPr>
              <w:t>item 2</w:t>
            </w:r>
            <w:r w:rsidRPr="00511C8F">
              <w:rPr>
                <w:szCs w:val="15"/>
              </w:rPr>
              <w:t xml:space="preserve">) </w:t>
            </w:r>
          </w:p>
        </w:tc>
        <w:tc>
          <w:tcPr>
            <w:tcW w:w="1417" w:type="dxa"/>
            <w:tcBorders>
              <w:top w:val="nil"/>
              <w:bottom w:val="single" w:sz="4" w:space="0" w:color="auto"/>
            </w:tcBorders>
            <w:shd w:val="clear" w:color="auto" w:fill="auto"/>
          </w:tcPr>
          <w:p w14:paraId="25258251" w14:textId="77777777" w:rsidR="00D619EB" w:rsidRPr="00511C8F" w:rsidRDefault="00D619EB" w:rsidP="009F02EC">
            <w:pPr>
              <w:pStyle w:val="ENoteTableText"/>
              <w:rPr>
                <w:szCs w:val="15"/>
              </w:rPr>
            </w:pPr>
            <w:r w:rsidRPr="00511C8F">
              <w:rPr>
                <w:szCs w:val="15"/>
              </w:rPr>
              <w:t>—</w:t>
            </w:r>
          </w:p>
        </w:tc>
      </w:tr>
      <w:tr w:rsidR="00561C4C" w:rsidRPr="00511C8F" w14:paraId="2D54B446" w14:textId="77777777" w:rsidTr="00624593">
        <w:trPr>
          <w:cantSplit/>
        </w:trPr>
        <w:tc>
          <w:tcPr>
            <w:tcW w:w="1843" w:type="dxa"/>
            <w:tcBorders>
              <w:top w:val="single" w:sz="4" w:space="0" w:color="auto"/>
              <w:bottom w:val="single" w:sz="4" w:space="0" w:color="auto"/>
              <w:right w:val="nil"/>
            </w:tcBorders>
            <w:shd w:val="clear" w:color="auto" w:fill="auto"/>
          </w:tcPr>
          <w:p w14:paraId="7DF5CD9C" w14:textId="21BFC0C4" w:rsidR="00561C4C" w:rsidRPr="00511C8F" w:rsidRDefault="00561C4C" w:rsidP="003F5CA9">
            <w:pPr>
              <w:pStyle w:val="ENoteTableText"/>
              <w:rPr>
                <w:szCs w:val="15"/>
              </w:rPr>
            </w:pPr>
            <w:r w:rsidRPr="00511C8F">
              <w:rPr>
                <w:szCs w:val="15"/>
              </w:rPr>
              <w:t>Counter</w:t>
            </w:r>
            <w:r w:rsidR="00FB5E73">
              <w:rPr>
                <w:szCs w:val="15"/>
              </w:rPr>
              <w:noBreakHyphen/>
            </w:r>
            <w:r w:rsidRPr="00511C8F">
              <w:rPr>
                <w:szCs w:val="15"/>
              </w:rPr>
              <w:t>Terrorism Legislation Amendment (Foreign Fighters) Act 2014</w:t>
            </w:r>
          </w:p>
        </w:tc>
        <w:tc>
          <w:tcPr>
            <w:tcW w:w="992" w:type="dxa"/>
            <w:tcBorders>
              <w:top w:val="single" w:sz="4" w:space="0" w:color="auto"/>
              <w:left w:val="nil"/>
              <w:bottom w:val="single" w:sz="4" w:space="0" w:color="auto"/>
              <w:right w:val="nil"/>
            </w:tcBorders>
            <w:shd w:val="clear" w:color="auto" w:fill="auto"/>
          </w:tcPr>
          <w:p w14:paraId="59DDDC0C" w14:textId="77777777" w:rsidR="00561C4C" w:rsidRPr="00511C8F" w:rsidRDefault="00561C4C" w:rsidP="003F5CA9">
            <w:pPr>
              <w:pStyle w:val="ENoteTableText"/>
              <w:rPr>
                <w:szCs w:val="15"/>
              </w:rPr>
            </w:pPr>
            <w:r w:rsidRPr="00511C8F">
              <w:rPr>
                <w:szCs w:val="15"/>
              </w:rPr>
              <w:t>116, 2014</w:t>
            </w:r>
          </w:p>
        </w:tc>
        <w:tc>
          <w:tcPr>
            <w:tcW w:w="993" w:type="dxa"/>
            <w:tcBorders>
              <w:top w:val="single" w:sz="4" w:space="0" w:color="auto"/>
              <w:left w:val="nil"/>
              <w:bottom w:val="single" w:sz="4" w:space="0" w:color="auto"/>
              <w:right w:val="nil"/>
            </w:tcBorders>
            <w:shd w:val="clear" w:color="auto" w:fill="auto"/>
          </w:tcPr>
          <w:p w14:paraId="2F4F944C" w14:textId="77777777" w:rsidR="00561C4C" w:rsidRPr="00511C8F" w:rsidRDefault="00561C4C" w:rsidP="003F5CA9">
            <w:pPr>
              <w:pStyle w:val="ENoteTableText"/>
              <w:rPr>
                <w:szCs w:val="15"/>
              </w:rPr>
            </w:pPr>
            <w:r w:rsidRPr="00511C8F">
              <w:rPr>
                <w:szCs w:val="15"/>
              </w:rPr>
              <w:t>3 Nov 2014</w:t>
            </w:r>
          </w:p>
        </w:tc>
        <w:tc>
          <w:tcPr>
            <w:tcW w:w="1845" w:type="dxa"/>
            <w:tcBorders>
              <w:top w:val="single" w:sz="4" w:space="0" w:color="auto"/>
              <w:left w:val="nil"/>
              <w:bottom w:val="single" w:sz="4" w:space="0" w:color="auto"/>
              <w:right w:val="nil"/>
            </w:tcBorders>
            <w:shd w:val="clear" w:color="auto" w:fill="auto"/>
          </w:tcPr>
          <w:p w14:paraId="1AF8FC95" w14:textId="77777777" w:rsidR="00561C4C" w:rsidRPr="00511C8F" w:rsidRDefault="00561C4C" w:rsidP="00EE7583">
            <w:pPr>
              <w:pStyle w:val="ENoteTableText"/>
              <w:rPr>
                <w:szCs w:val="15"/>
              </w:rPr>
            </w:pPr>
            <w:r w:rsidRPr="00511C8F">
              <w:rPr>
                <w:szCs w:val="15"/>
              </w:rPr>
              <w:t>Sch 2 (items</w:t>
            </w:r>
            <w:r w:rsidR="00F5062F" w:rsidRPr="00511C8F">
              <w:rPr>
                <w:szCs w:val="15"/>
              </w:rPr>
              <w:t> </w:t>
            </w:r>
            <w:r w:rsidRPr="00511C8F">
              <w:rPr>
                <w:szCs w:val="15"/>
              </w:rPr>
              <w:t xml:space="preserve">3, 4, 9): 1 Dec 2014 (s 2(1) </w:t>
            </w:r>
            <w:r w:rsidR="0050680E" w:rsidRPr="00511C8F">
              <w:rPr>
                <w:szCs w:val="15"/>
              </w:rPr>
              <w:t>item 2</w:t>
            </w:r>
            <w:r w:rsidRPr="00511C8F">
              <w:rPr>
                <w:szCs w:val="15"/>
              </w:rPr>
              <w:t>)</w:t>
            </w:r>
          </w:p>
        </w:tc>
        <w:tc>
          <w:tcPr>
            <w:tcW w:w="1417" w:type="dxa"/>
            <w:tcBorders>
              <w:top w:val="single" w:sz="4" w:space="0" w:color="auto"/>
              <w:left w:val="nil"/>
              <w:bottom w:val="single" w:sz="4" w:space="0" w:color="auto"/>
            </w:tcBorders>
            <w:shd w:val="clear" w:color="auto" w:fill="auto"/>
          </w:tcPr>
          <w:p w14:paraId="5CFE92DB" w14:textId="77777777" w:rsidR="00561C4C" w:rsidRPr="00511C8F" w:rsidRDefault="00561C4C" w:rsidP="00BC5B15">
            <w:pPr>
              <w:pStyle w:val="ENoteTableText"/>
              <w:rPr>
                <w:szCs w:val="15"/>
              </w:rPr>
            </w:pPr>
            <w:r w:rsidRPr="00511C8F">
              <w:rPr>
                <w:szCs w:val="15"/>
              </w:rPr>
              <w:t>Sch 2 (item</w:t>
            </w:r>
            <w:r w:rsidR="00F5062F" w:rsidRPr="00511C8F">
              <w:rPr>
                <w:szCs w:val="15"/>
              </w:rPr>
              <w:t> </w:t>
            </w:r>
            <w:r w:rsidRPr="00511C8F">
              <w:rPr>
                <w:szCs w:val="15"/>
              </w:rPr>
              <w:t>9)</w:t>
            </w:r>
          </w:p>
        </w:tc>
      </w:tr>
      <w:tr w:rsidR="00561C4C" w:rsidRPr="00511C8F" w14:paraId="3C426B47" w14:textId="77777777" w:rsidTr="00624593">
        <w:trPr>
          <w:cantSplit/>
        </w:trPr>
        <w:tc>
          <w:tcPr>
            <w:tcW w:w="1843" w:type="dxa"/>
            <w:tcBorders>
              <w:top w:val="single" w:sz="4" w:space="0" w:color="auto"/>
              <w:bottom w:val="nil"/>
              <w:right w:val="nil"/>
            </w:tcBorders>
            <w:shd w:val="clear" w:color="auto" w:fill="auto"/>
          </w:tcPr>
          <w:p w14:paraId="2594BDAB" w14:textId="77777777" w:rsidR="00561C4C" w:rsidRPr="00511C8F" w:rsidRDefault="00561C4C" w:rsidP="00FF3D18">
            <w:pPr>
              <w:pStyle w:val="ENoteTableText"/>
              <w:keepNext/>
              <w:rPr>
                <w:bCs/>
                <w:szCs w:val="15"/>
              </w:rPr>
            </w:pPr>
            <w:r w:rsidRPr="00511C8F">
              <w:rPr>
                <w:bCs/>
                <w:szCs w:val="15"/>
              </w:rPr>
              <w:lastRenderedPageBreak/>
              <w:t>Norfolk Island Legislation Amendment Act 2015</w:t>
            </w:r>
          </w:p>
        </w:tc>
        <w:tc>
          <w:tcPr>
            <w:tcW w:w="992" w:type="dxa"/>
            <w:tcBorders>
              <w:top w:val="single" w:sz="4" w:space="0" w:color="auto"/>
              <w:left w:val="nil"/>
              <w:bottom w:val="nil"/>
              <w:right w:val="nil"/>
            </w:tcBorders>
            <w:shd w:val="clear" w:color="auto" w:fill="auto"/>
          </w:tcPr>
          <w:p w14:paraId="563D1399" w14:textId="77777777" w:rsidR="00561C4C" w:rsidRPr="00511C8F" w:rsidRDefault="00561C4C" w:rsidP="00FF3D18">
            <w:pPr>
              <w:pStyle w:val="ENoteTableText"/>
              <w:keepNext/>
              <w:rPr>
                <w:szCs w:val="15"/>
              </w:rPr>
            </w:pPr>
            <w:r w:rsidRPr="00511C8F">
              <w:rPr>
                <w:szCs w:val="15"/>
              </w:rPr>
              <w:t>59, 2015</w:t>
            </w:r>
          </w:p>
        </w:tc>
        <w:tc>
          <w:tcPr>
            <w:tcW w:w="993" w:type="dxa"/>
            <w:tcBorders>
              <w:top w:val="single" w:sz="4" w:space="0" w:color="auto"/>
              <w:left w:val="nil"/>
              <w:bottom w:val="nil"/>
              <w:right w:val="nil"/>
            </w:tcBorders>
            <w:shd w:val="clear" w:color="auto" w:fill="auto"/>
          </w:tcPr>
          <w:p w14:paraId="0025C38E" w14:textId="77777777" w:rsidR="00561C4C" w:rsidRPr="00511C8F" w:rsidRDefault="00561C4C" w:rsidP="00FF3D18">
            <w:pPr>
              <w:pStyle w:val="ENoteTableText"/>
              <w:keepNext/>
              <w:rPr>
                <w:szCs w:val="15"/>
              </w:rPr>
            </w:pPr>
            <w:r w:rsidRPr="00511C8F">
              <w:rPr>
                <w:szCs w:val="15"/>
              </w:rPr>
              <w:t>26</w:t>
            </w:r>
            <w:r w:rsidR="00F5062F" w:rsidRPr="00511C8F">
              <w:rPr>
                <w:szCs w:val="15"/>
              </w:rPr>
              <w:t> </w:t>
            </w:r>
            <w:r w:rsidRPr="00511C8F">
              <w:rPr>
                <w:szCs w:val="15"/>
              </w:rPr>
              <w:t>May 2015</w:t>
            </w:r>
          </w:p>
        </w:tc>
        <w:tc>
          <w:tcPr>
            <w:tcW w:w="1845" w:type="dxa"/>
            <w:tcBorders>
              <w:top w:val="single" w:sz="4" w:space="0" w:color="auto"/>
              <w:left w:val="nil"/>
              <w:bottom w:val="nil"/>
              <w:right w:val="nil"/>
            </w:tcBorders>
            <w:shd w:val="clear" w:color="auto" w:fill="auto"/>
          </w:tcPr>
          <w:p w14:paraId="43CBD270" w14:textId="77777777" w:rsidR="00561C4C" w:rsidRPr="00511C8F" w:rsidRDefault="00561C4C" w:rsidP="00FF3D18">
            <w:pPr>
              <w:pStyle w:val="ENoteTableText"/>
              <w:keepNext/>
              <w:rPr>
                <w:szCs w:val="15"/>
              </w:rPr>
            </w:pPr>
            <w:r w:rsidRPr="00511C8F">
              <w:rPr>
                <w:szCs w:val="15"/>
              </w:rPr>
              <w:t>Sch 2 (</w:t>
            </w:r>
            <w:r w:rsidR="00EC58A2" w:rsidRPr="00511C8F">
              <w:rPr>
                <w:szCs w:val="15"/>
              </w:rPr>
              <w:t>items 2</w:t>
            </w:r>
            <w:r w:rsidRPr="00511C8F">
              <w:rPr>
                <w:szCs w:val="15"/>
              </w:rPr>
              <w:t xml:space="preserve">95–297): </w:t>
            </w:r>
            <w:r w:rsidR="00B46202" w:rsidRPr="00511C8F">
              <w:rPr>
                <w:szCs w:val="15"/>
              </w:rPr>
              <w:t>1 July</w:t>
            </w:r>
            <w:r w:rsidRPr="00511C8F">
              <w:rPr>
                <w:szCs w:val="15"/>
              </w:rPr>
              <w:t xml:space="preserve"> 2016 (s 2(1) </w:t>
            </w:r>
            <w:r w:rsidR="0042116B" w:rsidRPr="00511C8F">
              <w:rPr>
                <w:szCs w:val="15"/>
              </w:rPr>
              <w:t>item 5</w:t>
            </w:r>
            <w:r w:rsidRPr="00511C8F">
              <w:rPr>
                <w:szCs w:val="15"/>
              </w:rPr>
              <w:t>)</w:t>
            </w:r>
            <w:r w:rsidRPr="00511C8F">
              <w:rPr>
                <w:szCs w:val="15"/>
              </w:rPr>
              <w:br/>
              <w:t>Sch 2 (items</w:t>
            </w:r>
            <w:r w:rsidR="00F5062F" w:rsidRPr="00511C8F">
              <w:rPr>
                <w:szCs w:val="15"/>
              </w:rPr>
              <w:t> </w:t>
            </w:r>
            <w:r w:rsidRPr="00511C8F">
              <w:rPr>
                <w:szCs w:val="15"/>
              </w:rPr>
              <w:t>356–396): 18</w:t>
            </w:r>
            <w:r w:rsidR="00F5062F" w:rsidRPr="00511C8F">
              <w:rPr>
                <w:szCs w:val="15"/>
              </w:rPr>
              <w:t> </w:t>
            </w:r>
            <w:r w:rsidRPr="00511C8F">
              <w:rPr>
                <w:szCs w:val="15"/>
              </w:rPr>
              <w:t>June 201</w:t>
            </w:r>
            <w:r w:rsidR="002F4B6D" w:rsidRPr="00511C8F">
              <w:rPr>
                <w:szCs w:val="15"/>
              </w:rPr>
              <w:t>5</w:t>
            </w:r>
            <w:r w:rsidR="00405EDF" w:rsidRPr="00511C8F">
              <w:rPr>
                <w:szCs w:val="15"/>
              </w:rPr>
              <w:t xml:space="preserve"> </w:t>
            </w:r>
            <w:r w:rsidRPr="00511C8F">
              <w:rPr>
                <w:szCs w:val="15"/>
              </w:rPr>
              <w:t xml:space="preserve">(s 2(1) </w:t>
            </w:r>
            <w:r w:rsidR="0087236D" w:rsidRPr="00511C8F">
              <w:rPr>
                <w:szCs w:val="15"/>
              </w:rPr>
              <w:t>item 6</w:t>
            </w:r>
            <w:r w:rsidRPr="00511C8F">
              <w:rPr>
                <w:szCs w:val="15"/>
              </w:rPr>
              <w:t>)</w:t>
            </w:r>
          </w:p>
        </w:tc>
        <w:tc>
          <w:tcPr>
            <w:tcW w:w="1417" w:type="dxa"/>
            <w:tcBorders>
              <w:top w:val="single" w:sz="4" w:space="0" w:color="auto"/>
              <w:left w:val="nil"/>
              <w:bottom w:val="nil"/>
            </w:tcBorders>
            <w:shd w:val="clear" w:color="auto" w:fill="auto"/>
          </w:tcPr>
          <w:p w14:paraId="7D54E0D6" w14:textId="77777777" w:rsidR="00561C4C" w:rsidRPr="00511C8F" w:rsidRDefault="00561C4C" w:rsidP="00FF3D18">
            <w:pPr>
              <w:pStyle w:val="ENoteTableText"/>
              <w:keepNext/>
              <w:rPr>
                <w:szCs w:val="15"/>
              </w:rPr>
            </w:pPr>
            <w:r w:rsidRPr="00511C8F">
              <w:rPr>
                <w:szCs w:val="15"/>
              </w:rPr>
              <w:t>Sch 2 (items</w:t>
            </w:r>
            <w:r w:rsidR="00F5062F" w:rsidRPr="00511C8F">
              <w:rPr>
                <w:szCs w:val="15"/>
              </w:rPr>
              <w:t> </w:t>
            </w:r>
            <w:r w:rsidRPr="00511C8F">
              <w:rPr>
                <w:szCs w:val="15"/>
              </w:rPr>
              <w:t>356–396)</w:t>
            </w:r>
          </w:p>
        </w:tc>
      </w:tr>
      <w:tr w:rsidR="003A5A49" w:rsidRPr="00511C8F" w14:paraId="5C3480F1" w14:textId="77777777" w:rsidTr="00624593">
        <w:trPr>
          <w:cantSplit/>
        </w:trPr>
        <w:tc>
          <w:tcPr>
            <w:tcW w:w="1843" w:type="dxa"/>
            <w:tcBorders>
              <w:top w:val="nil"/>
              <w:bottom w:val="nil"/>
              <w:right w:val="nil"/>
            </w:tcBorders>
            <w:shd w:val="clear" w:color="auto" w:fill="auto"/>
          </w:tcPr>
          <w:p w14:paraId="5B1A4E3F" w14:textId="77777777" w:rsidR="003A5A49" w:rsidRPr="00511C8F" w:rsidRDefault="003A5A49" w:rsidP="00E04714">
            <w:pPr>
              <w:pStyle w:val="ENoteTTIndentHeading"/>
              <w:rPr>
                <w:szCs w:val="15"/>
              </w:rPr>
            </w:pPr>
            <w:r w:rsidRPr="00511C8F">
              <w:rPr>
                <w:szCs w:val="15"/>
              </w:rPr>
              <w:t>as amended by</w:t>
            </w:r>
          </w:p>
        </w:tc>
        <w:tc>
          <w:tcPr>
            <w:tcW w:w="992" w:type="dxa"/>
            <w:tcBorders>
              <w:top w:val="nil"/>
              <w:left w:val="nil"/>
              <w:bottom w:val="nil"/>
              <w:right w:val="nil"/>
            </w:tcBorders>
            <w:shd w:val="clear" w:color="auto" w:fill="auto"/>
          </w:tcPr>
          <w:p w14:paraId="1B389D5B" w14:textId="77777777" w:rsidR="003A5A49" w:rsidRPr="00511C8F" w:rsidRDefault="003A5A49" w:rsidP="00624593">
            <w:pPr>
              <w:pStyle w:val="ENoteTableText"/>
              <w:rPr>
                <w:szCs w:val="15"/>
              </w:rPr>
            </w:pPr>
          </w:p>
        </w:tc>
        <w:tc>
          <w:tcPr>
            <w:tcW w:w="993" w:type="dxa"/>
            <w:tcBorders>
              <w:top w:val="nil"/>
              <w:left w:val="nil"/>
              <w:bottom w:val="nil"/>
              <w:right w:val="nil"/>
            </w:tcBorders>
            <w:shd w:val="clear" w:color="auto" w:fill="auto"/>
          </w:tcPr>
          <w:p w14:paraId="65F9770F" w14:textId="77777777" w:rsidR="003A5A49" w:rsidRPr="00511C8F" w:rsidRDefault="003A5A49" w:rsidP="00624593">
            <w:pPr>
              <w:pStyle w:val="ENoteTableText"/>
              <w:rPr>
                <w:szCs w:val="15"/>
              </w:rPr>
            </w:pPr>
          </w:p>
        </w:tc>
        <w:tc>
          <w:tcPr>
            <w:tcW w:w="1845" w:type="dxa"/>
            <w:tcBorders>
              <w:top w:val="nil"/>
              <w:left w:val="nil"/>
              <w:bottom w:val="nil"/>
              <w:right w:val="nil"/>
            </w:tcBorders>
            <w:shd w:val="clear" w:color="auto" w:fill="auto"/>
          </w:tcPr>
          <w:p w14:paraId="2E5973D6" w14:textId="77777777" w:rsidR="003A5A49" w:rsidRPr="00511C8F" w:rsidRDefault="003A5A49" w:rsidP="00624593">
            <w:pPr>
              <w:pStyle w:val="ENoteTableText"/>
              <w:rPr>
                <w:szCs w:val="15"/>
              </w:rPr>
            </w:pPr>
          </w:p>
        </w:tc>
        <w:tc>
          <w:tcPr>
            <w:tcW w:w="1417" w:type="dxa"/>
            <w:tcBorders>
              <w:top w:val="nil"/>
              <w:left w:val="nil"/>
              <w:bottom w:val="nil"/>
            </w:tcBorders>
            <w:shd w:val="clear" w:color="auto" w:fill="auto"/>
          </w:tcPr>
          <w:p w14:paraId="38BD961C" w14:textId="77777777" w:rsidR="003A5A49" w:rsidRPr="00511C8F" w:rsidRDefault="003A5A49" w:rsidP="00624593">
            <w:pPr>
              <w:pStyle w:val="ENoteTableText"/>
              <w:rPr>
                <w:szCs w:val="15"/>
              </w:rPr>
            </w:pPr>
          </w:p>
        </w:tc>
      </w:tr>
      <w:tr w:rsidR="003A5A49" w:rsidRPr="00511C8F" w14:paraId="361D89E4" w14:textId="77777777" w:rsidTr="00624593">
        <w:trPr>
          <w:cantSplit/>
        </w:trPr>
        <w:tc>
          <w:tcPr>
            <w:tcW w:w="1843" w:type="dxa"/>
            <w:tcBorders>
              <w:top w:val="nil"/>
              <w:bottom w:val="single" w:sz="4" w:space="0" w:color="auto"/>
              <w:right w:val="nil"/>
            </w:tcBorders>
            <w:shd w:val="clear" w:color="auto" w:fill="auto"/>
          </w:tcPr>
          <w:p w14:paraId="65439668" w14:textId="77777777" w:rsidR="003A5A49" w:rsidRPr="00511C8F" w:rsidRDefault="003A5A49" w:rsidP="003C388E">
            <w:pPr>
              <w:pStyle w:val="ENoteTTi"/>
              <w:keepNext w:val="0"/>
              <w:rPr>
                <w:szCs w:val="15"/>
              </w:rPr>
            </w:pPr>
            <w:r w:rsidRPr="00511C8F">
              <w:rPr>
                <w:szCs w:val="15"/>
              </w:rPr>
              <w:t>Territories Legislation Amendment Act 2016</w:t>
            </w:r>
          </w:p>
        </w:tc>
        <w:tc>
          <w:tcPr>
            <w:tcW w:w="992" w:type="dxa"/>
            <w:tcBorders>
              <w:top w:val="nil"/>
              <w:left w:val="nil"/>
              <w:bottom w:val="single" w:sz="4" w:space="0" w:color="auto"/>
              <w:right w:val="nil"/>
            </w:tcBorders>
            <w:shd w:val="clear" w:color="auto" w:fill="auto"/>
          </w:tcPr>
          <w:p w14:paraId="6CEE1375" w14:textId="77777777" w:rsidR="003A5A49" w:rsidRPr="00511C8F" w:rsidRDefault="003A5A49" w:rsidP="00A87396">
            <w:pPr>
              <w:pStyle w:val="ENoteTableText"/>
              <w:rPr>
                <w:szCs w:val="15"/>
              </w:rPr>
            </w:pPr>
            <w:r w:rsidRPr="00511C8F">
              <w:rPr>
                <w:szCs w:val="15"/>
              </w:rPr>
              <w:t>33, 2016</w:t>
            </w:r>
          </w:p>
        </w:tc>
        <w:tc>
          <w:tcPr>
            <w:tcW w:w="993" w:type="dxa"/>
            <w:tcBorders>
              <w:top w:val="nil"/>
              <w:left w:val="nil"/>
              <w:bottom w:val="single" w:sz="4" w:space="0" w:color="auto"/>
              <w:right w:val="nil"/>
            </w:tcBorders>
            <w:shd w:val="clear" w:color="auto" w:fill="auto"/>
          </w:tcPr>
          <w:p w14:paraId="046D5D21" w14:textId="77777777" w:rsidR="003A5A49" w:rsidRPr="00511C8F" w:rsidRDefault="003A5A49" w:rsidP="00A87396">
            <w:pPr>
              <w:pStyle w:val="ENoteTableText"/>
              <w:rPr>
                <w:szCs w:val="15"/>
              </w:rPr>
            </w:pPr>
            <w:r w:rsidRPr="00511C8F">
              <w:rPr>
                <w:szCs w:val="15"/>
              </w:rPr>
              <w:t>23 Mar 2016</w:t>
            </w:r>
          </w:p>
        </w:tc>
        <w:tc>
          <w:tcPr>
            <w:tcW w:w="1845" w:type="dxa"/>
            <w:tcBorders>
              <w:top w:val="nil"/>
              <w:left w:val="nil"/>
              <w:bottom w:val="single" w:sz="4" w:space="0" w:color="auto"/>
              <w:right w:val="nil"/>
            </w:tcBorders>
            <w:shd w:val="clear" w:color="auto" w:fill="auto"/>
          </w:tcPr>
          <w:p w14:paraId="729A6492" w14:textId="77777777" w:rsidR="003A5A49" w:rsidRPr="00511C8F" w:rsidRDefault="003A5A49" w:rsidP="00A87396">
            <w:pPr>
              <w:pStyle w:val="ENoteTableText"/>
              <w:rPr>
                <w:szCs w:val="15"/>
              </w:rPr>
            </w:pPr>
            <w:r w:rsidRPr="00511C8F">
              <w:rPr>
                <w:szCs w:val="15"/>
              </w:rPr>
              <w:t xml:space="preserve">Sch 2: 24 Mar 2016 (s 2(1) </w:t>
            </w:r>
            <w:r w:rsidR="0050680E" w:rsidRPr="00511C8F">
              <w:rPr>
                <w:szCs w:val="15"/>
              </w:rPr>
              <w:t>item 2</w:t>
            </w:r>
            <w:r w:rsidRPr="00511C8F">
              <w:rPr>
                <w:szCs w:val="15"/>
              </w:rPr>
              <w:t>)</w:t>
            </w:r>
          </w:p>
        </w:tc>
        <w:tc>
          <w:tcPr>
            <w:tcW w:w="1417" w:type="dxa"/>
            <w:tcBorders>
              <w:top w:val="nil"/>
              <w:left w:val="nil"/>
              <w:bottom w:val="single" w:sz="4" w:space="0" w:color="auto"/>
            </w:tcBorders>
            <w:shd w:val="clear" w:color="auto" w:fill="auto"/>
          </w:tcPr>
          <w:p w14:paraId="28112DFA" w14:textId="77777777" w:rsidR="003A5A49" w:rsidRPr="00511C8F" w:rsidRDefault="003A5A49" w:rsidP="00A87396">
            <w:pPr>
              <w:pStyle w:val="ENoteTableText"/>
              <w:rPr>
                <w:szCs w:val="15"/>
              </w:rPr>
            </w:pPr>
            <w:r w:rsidRPr="00511C8F">
              <w:rPr>
                <w:szCs w:val="15"/>
              </w:rPr>
              <w:t>—</w:t>
            </w:r>
          </w:p>
        </w:tc>
      </w:tr>
      <w:tr w:rsidR="00561C4C" w:rsidRPr="00511C8F" w14:paraId="0500A843" w14:textId="77777777" w:rsidTr="00624593">
        <w:trPr>
          <w:cantSplit/>
        </w:trPr>
        <w:tc>
          <w:tcPr>
            <w:tcW w:w="1843" w:type="dxa"/>
            <w:tcBorders>
              <w:top w:val="single" w:sz="4" w:space="0" w:color="auto"/>
              <w:bottom w:val="single" w:sz="4" w:space="0" w:color="auto"/>
              <w:right w:val="nil"/>
            </w:tcBorders>
            <w:shd w:val="clear" w:color="auto" w:fill="auto"/>
          </w:tcPr>
          <w:p w14:paraId="263FC0E7" w14:textId="77777777" w:rsidR="00561C4C" w:rsidRPr="00511C8F" w:rsidRDefault="00561C4C" w:rsidP="003F5CA9">
            <w:pPr>
              <w:pStyle w:val="ENoteTableText"/>
              <w:rPr>
                <w:szCs w:val="15"/>
              </w:rPr>
            </w:pPr>
            <w:r w:rsidRPr="00511C8F">
              <w:rPr>
                <w:szCs w:val="15"/>
              </w:rPr>
              <w:t>Tribunals Amalgamation Act 2015</w:t>
            </w:r>
          </w:p>
        </w:tc>
        <w:tc>
          <w:tcPr>
            <w:tcW w:w="992" w:type="dxa"/>
            <w:tcBorders>
              <w:top w:val="single" w:sz="4" w:space="0" w:color="auto"/>
              <w:left w:val="nil"/>
              <w:bottom w:val="single" w:sz="4" w:space="0" w:color="auto"/>
              <w:right w:val="nil"/>
            </w:tcBorders>
            <w:shd w:val="clear" w:color="auto" w:fill="auto"/>
          </w:tcPr>
          <w:p w14:paraId="76D825EC" w14:textId="77777777" w:rsidR="00561C4C" w:rsidRPr="00511C8F" w:rsidRDefault="00561C4C" w:rsidP="000330AC">
            <w:pPr>
              <w:pStyle w:val="ENoteTableText"/>
              <w:rPr>
                <w:szCs w:val="15"/>
              </w:rPr>
            </w:pPr>
            <w:r w:rsidRPr="00511C8F">
              <w:rPr>
                <w:szCs w:val="15"/>
              </w:rPr>
              <w:t>60, 2015</w:t>
            </w:r>
          </w:p>
        </w:tc>
        <w:tc>
          <w:tcPr>
            <w:tcW w:w="993" w:type="dxa"/>
            <w:tcBorders>
              <w:top w:val="single" w:sz="4" w:space="0" w:color="auto"/>
              <w:left w:val="nil"/>
              <w:bottom w:val="single" w:sz="4" w:space="0" w:color="auto"/>
              <w:right w:val="nil"/>
            </w:tcBorders>
            <w:shd w:val="clear" w:color="auto" w:fill="auto"/>
          </w:tcPr>
          <w:p w14:paraId="5D33BDED" w14:textId="77777777" w:rsidR="00561C4C" w:rsidRPr="00511C8F" w:rsidRDefault="00561C4C" w:rsidP="000330AC">
            <w:pPr>
              <w:pStyle w:val="ENoteTableText"/>
              <w:rPr>
                <w:szCs w:val="15"/>
              </w:rPr>
            </w:pPr>
            <w:r w:rsidRPr="00511C8F">
              <w:rPr>
                <w:szCs w:val="15"/>
              </w:rPr>
              <w:t>26</w:t>
            </w:r>
            <w:r w:rsidR="00F5062F" w:rsidRPr="00511C8F">
              <w:rPr>
                <w:szCs w:val="15"/>
              </w:rPr>
              <w:t> </w:t>
            </w:r>
            <w:r w:rsidRPr="00511C8F">
              <w:rPr>
                <w:szCs w:val="15"/>
              </w:rPr>
              <w:t>May 2015</w:t>
            </w:r>
          </w:p>
        </w:tc>
        <w:tc>
          <w:tcPr>
            <w:tcW w:w="1845" w:type="dxa"/>
            <w:tcBorders>
              <w:top w:val="single" w:sz="4" w:space="0" w:color="auto"/>
              <w:left w:val="nil"/>
              <w:bottom w:val="single" w:sz="4" w:space="0" w:color="auto"/>
              <w:right w:val="nil"/>
            </w:tcBorders>
            <w:shd w:val="clear" w:color="auto" w:fill="auto"/>
          </w:tcPr>
          <w:p w14:paraId="250A1C38" w14:textId="77777777" w:rsidR="00561C4C" w:rsidRPr="00511C8F" w:rsidRDefault="00561C4C" w:rsidP="000330AC">
            <w:pPr>
              <w:pStyle w:val="ENoteTableText"/>
              <w:rPr>
                <w:szCs w:val="15"/>
              </w:rPr>
            </w:pPr>
            <w:r w:rsidRPr="00511C8F">
              <w:rPr>
                <w:szCs w:val="15"/>
              </w:rPr>
              <w:t>Sch 6 (items</w:t>
            </w:r>
            <w:r w:rsidR="00F5062F" w:rsidRPr="00511C8F">
              <w:rPr>
                <w:szCs w:val="15"/>
              </w:rPr>
              <w:t> </w:t>
            </w:r>
            <w:r w:rsidRPr="00511C8F">
              <w:rPr>
                <w:szCs w:val="15"/>
              </w:rPr>
              <w:t>1–25), Sch 9 (items</w:t>
            </w:r>
            <w:r w:rsidR="00F5062F" w:rsidRPr="00511C8F">
              <w:rPr>
                <w:szCs w:val="15"/>
              </w:rPr>
              <w:t> </w:t>
            </w:r>
            <w:r w:rsidRPr="00511C8F">
              <w:rPr>
                <w:szCs w:val="15"/>
              </w:rPr>
              <w:t xml:space="preserve">1–16): </w:t>
            </w:r>
            <w:r w:rsidR="00B46202" w:rsidRPr="00511C8F">
              <w:rPr>
                <w:szCs w:val="15"/>
              </w:rPr>
              <w:t>1 July</w:t>
            </w:r>
            <w:r w:rsidRPr="00511C8F">
              <w:rPr>
                <w:szCs w:val="15"/>
              </w:rPr>
              <w:t xml:space="preserve"> 2015 (s 2(1) items</w:t>
            </w:r>
            <w:r w:rsidR="00F5062F" w:rsidRPr="00511C8F">
              <w:rPr>
                <w:szCs w:val="15"/>
              </w:rPr>
              <w:t> </w:t>
            </w:r>
            <w:r w:rsidRPr="00511C8F">
              <w:rPr>
                <w:szCs w:val="15"/>
              </w:rPr>
              <w:t>16, 22)</w:t>
            </w:r>
          </w:p>
        </w:tc>
        <w:tc>
          <w:tcPr>
            <w:tcW w:w="1417" w:type="dxa"/>
            <w:tcBorders>
              <w:top w:val="single" w:sz="4" w:space="0" w:color="auto"/>
              <w:left w:val="nil"/>
              <w:bottom w:val="single" w:sz="4" w:space="0" w:color="auto"/>
            </w:tcBorders>
            <w:shd w:val="clear" w:color="auto" w:fill="auto"/>
          </w:tcPr>
          <w:p w14:paraId="0FE95222" w14:textId="77777777" w:rsidR="00561C4C" w:rsidRPr="00511C8F" w:rsidRDefault="00561C4C" w:rsidP="00BC5B15">
            <w:pPr>
              <w:pStyle w:val="ENoteTableText"/>
              <w:rPr>
                <w:szCs w:val="15"/>
              </w:rPr>
            </w:pPr>
            <w:r w:rsidRPr="00511C8F">
              <w:rPr>
                <w:szCs w:val="15"/>
              </w:rPr>
              <w:t>Sch 9 (items</w:t>
            </w:r>
            <w:r w:rsidR="00F5062F" w:rsidRPr="00511C8F">
              <w:rPr>
                <w:szCs w:val="15"/>
              </w:rPr>
              <w:t> </w:t>
            </w:r>
            <w:r w:rsidRPr="00511C8F">
              <w:rPr>
                <w:szCs w:val="15"/>
              </w:rPr>
              <w:t>1–16)</w:t>
            </w:r>
          </w:p>
        </w:tc>
      </w:tr>
      <w:tr w:rsidR="00561C4C" w:rsidRPr="00511C8F" w14:paraId="2FB56FD1" w14:textId="77777777" w:rsidTr="00624593">
        <w:trPr>
          <w:cantSplit/>
        </w:trPr>
        <w:tc>
          <w:tcPr>
            <w:tcW w:w="1843" w:type="dxa"/>
            <w:tcBorders>
              <w:top w:val="single" w:sz="4" w:space="0" w:color="auto"/>
              <w:bottom w:val="single" w:sz="4" w:space="0" w:color="auto"/>
              <w:right w:val="nil"/>
            </w:tcBorders>
            <w:shd w:val="clear" w:color="auto" w:fill="auto"/>
          </w:tcPr>
          <w:p w14:paraId="0543D7E1" w14:textId="77777777" w:rsidR="00561C4C" w:rsidRPr="00511C8F" w:rsidRDefault="00561C4C" w:rsidP="003F5CA9">
            <w:pPr>
              <w:pStyle w:val="ENoteTableText"/>
              <w:rPr>
                <w:szCs w:val="15"/>
              </w:rPr>
            </w:pPr>
            <w:r w:rsidRPr="00511C8F">
              <w:rPr>
                <w:szCs w:val="15"/>
              </w:rPr>
              <w:t>Passports Legislation Amendment (Integrity) Act 2015</w:t>
            </w:r>
          </w:p>
        </w:tc>
        <w:tc>
          <w:tcPr>
            <w:tcW w:w="992" w:type="dxa"/>
            <w:tcBorders>
              <w:top w:val="single" w:sz="4" w:space="0" w:color="auto"/>
              <w:left w:val="nil"/>
              <w:bottom w:val="single" w:sz="4" w:space="0" w:color="auto"/>
              <w:right w:val="nil"/>
            </w:tcBorders>
            <w:shd w:val="clear" w:color="auto" w:fill="auto"/>
          </w:tcPr>
          <w:p w14:paraId="16BD756F" w14:textId="77777777" w:rsidR="00561C4C" w:rsidRPr="00511C8F" w:rsidRDefault="00561C4C" w:rsidP="000330AC">
            <w:pPr>
              <w:pStyle w:val="ENoteTableText"/>
              <w:rPr>
                <w:szCs w:val="15"/>
              </w:rPr>
            </w:pPr>
            <w:r w:rsidRPr="00511C8F">
              <w:rPr>
                <w:szCs w:val="15"/>
              </w:rPr>
              <w:t>122, 2015</w:t>
            </w:r>
          </w:p>
        </w:tc>
        <w:tc>
          <w:tcPr>
            <w:tcW w:w="993" w:type="dxa"/>
            <w:tcBorders>
              <w:top w:val="single" w:sz="4" w:space="0" w:color="auto"/>
              <w:left w:val="nil"/>
              <w:bottom w:val="single" w:sz="4" w:space="0" w:color="auto"/>
              <w:right w:val="nil"/>
            </w:tcBorders>
            <w:shd w:val="clear" w:color="auto" w:fill="auto"/>
          </w:tcPr>
          <w:p w14:paraId="7D4EDA9E" w14:textId="77777777" w:rsidR="00561C4C" w:rsidRPr="00511C8F" w:rsidRDefault="00561C4C" w:rsidP="000330AC">
            <w:pPr>
              <w:pStyle w:val="ENoteTableText"/>
              <w:rPr>
                <w:szCs w:val="15"/>
              </w:rPr>
            </w:pPr>
            <w:r w:rsidRPr="00511C8F">
              <w:rPr>
                <w:szCs w:val="15"/>
              </w:rPr>
              <w:t>10 Sept 2015</w:t>
            </w:r>
          </w:p>
        </w:tc>
        <w:tc>
          <w:tcPr>
            <w:tcW w:w="1845" w:type="dxa"/>
            <w:tcBorders>
              <w:top w:val="single" w:sz="4" w:space="0" w:color="auto"/>
              <w:left w:val="nil"/>
              <w:bottom w:val="single" w:sz="4" w:space="0" w:color="auto"/>
              <w:right w:val="nil"/>
            </w:tcBorders>
            <w:shd w:val="clear" w:color="auto" w:fill="auto"/>
          </w:tcPr>
          <w:p w14:paraId="5525E18C" w14:textId="77777777" w:rsidR="00561C4C" w:rsidRPr="00511C8F" w:rsidRDefault="00561C4C" w:rsidP="00DD4826">
            <w:pPr>
              <w:pStyle w:val="ENoteTableText"/>
              <w:rPr>
                <w:szCs w:val="15"/>
              </w:rPr>
            </w:pPr>
            <w:r w:rsidRPr="00511C8F">
              <w:rPr>
                <w:szCs w:val="15"/>
              </w:rPr>
              <w:t>Sch 1 (items</w:t>
            </w:r>
            <w:r w:rsidR="00F5062F" w:rsidRPr="00511C8F">
              <w:rPr>
                <w:szCs w:val="15"/>
              </w:rPr>
              <w:t> </w:t>
            </w:r>
            <w:r w:rsidRPr="00511C8F">
              <w:rPr>
                <w:szCs w:val="15"/>
              </w:rPr>
              <w:t xml:space="preserve">117, 118): 8 Oct 2015 (s 2(1) </w:t>
            </w:r>
            <w:r w:rsidR="0050680E" w:rsidRPr="00511C8F">
              <w:rPr>
                <w:szCs w:val="15"/>
              </w:rPr>
              <w:t>item 2</w:t>
            </w:r>
            <w:r w:rsidRPr="00511C8F">
              <w:rPr>
                <w:szCs w:val="15"/>
              </w:rPr>
              <w:t>)</w:t>
            </w:r>
          </w:p>
        </w:tc>
        <w:tc>
          <w:tcPr>
            <w:tcW w:w="1417" w:type="dxa"/>
            <w:tcBorders>
              <w:top w:val="single" w:sz="4" w:space="0" w:color="auto"/>
              <w:left w:val="nil"/>
              <w:bottom w:val="single" w:sz="4" w:space="0" w:color="auto"/>
            </w:tcBorders>
            <w:shd w:val="clear" w:color="auto" w:fill="auto"/>
          </w:tcPr>
          <w:p w14:paraId="294AA555" w14:textId="77777777" w:rsidR="00561C4C" w:rsidRPr="00511C8F" w:rsidRDefault="00561C4C" w:rsidP="00BC5B15">
            <w:pPr>
              <w:pStyle w:val="ENoteTableText"/>
              <w:rPr>
                <w:szCs w:val="15"/>
              </w:rPr>
            </w:pPr>
            <w:r w:rsidRPr="00511C8F">
              <w:rPr>
                <w:szCs w:val="15"/>
              </w:rPr>
              <w:t>—</w:t>
            </w:r>
          </w:p>
        </w:tc>
      </w:tr>
      <w:tr w:rsidR="00644CF9" w:rsidRPr="00511C8F" w14:paraId="168F5805" w14:textId="77777777" w:rsidTr="00624593">
        <w:trPr>
          <w:cantSplit/>
        </w:trPr>
        <w:tc>
          <w:tcPr>
            <w:tcW w:w="1843" w:type="dxa"/>
            <w:tcBorders>
              <w:top w:val="single" w:sz="4" w:space="0" w:color="auto"/>
              <w:bottom w:val="single" w:sz="4" w:space="0" w:color="auto"/>
              <w:right w:val="nil"/>
            </w:tcBorders>
            <w:shd w:val="clear" w:color="auto" w:fill="auto"/>
          </w:tcPr>
          <w:p w14:paraId="5E8F78C5" w14:textId="77777777" w:rsidR="00644CF9" w:rsidRPr="00511C8F" w:rsidRDefault="00644CF9" w:rsidP="003F5CA9">
            <w:pPr>
              <w:pStyle w:val="ENoteTableText"/>
              <w:rPr>
                <w:szCs w:val="15"/>
              </w:rPr>
            </w:pPr>
            <w:r w:rsidRPr="00511C8F">
              <w:rPr>
                <w:szCs w:val="15"/>
              </w:rPr>
              <w:t>Civil Law and Justice (Omnibus Amendments) Act 2015</w:t>
            </w:r>
          </w:p>
        </w:tc>
        <w:tc>
          <w:tcPr>
            <w:tcW w:w="992" w:type="dxa"/>
            <w:tcBorders>
              <w:top w:val="single" w:sz="4" w:space="0" w:color="auto"/>
              <w:left w:val="nil"/>
              <w:bottom w:val="single" w:sz="4" w:space="0" w:color="auto"/>
              <w:right w:val="nil"/>
            </w:tcBorders>
            <w:shd w:val="clear" w:color="auto" w:fill="auto"/>
          </w:tcPr>
          <w:p w14:paraId="41190139" w14:textId="77777777" w:rsidR="00644CF9" w:rsidRPr="00511C8F" w:rsidRDefault="00644CF9" w:rsidP="000330AC">
            <w:pPr>
              <w:pStyle w:val="ENoteTableText"/>
              <w:rPr>
                <w:szCs w:val="15"/>
              </w:rPr>
            </w:pPr>
            <w:r w:rsidRPr="00511C8F">
              <w:rPr>
                <w:szCs w:val="15"/>
              </w:rPr>
              <w:t>132, 2015</w:t>
            </w:r>
          </w:p>
        </w:tc>
        <w:tc>
          <w:tcPr>
            <w:tcW w:w="993" w:type="dxa"/>
            <w:tcBorders>
              <w:top w:val="single" w:sz="4" w:space="0" w:color="auto"/>
              <w:left w:val="nil"/>
              <w:bottom w:val="single" w:sz="4" w:space="0" w:color="auto"/>
              <w:right w:val="nil"/>
            </w:tcBorders>
            <w:shd w:val="clear" w:color="auto" w:fill="auto"/>
          </w:tcPr>
          <w:p w14:paraId="7750B182" w14:textId="77777777" w:rsidR="00644CF9" w:rsidRPr="00511C8F" w:rsidRDefault="00644CF9" w:rsidP="000330AC">
            <w:pPr>
              <w:pStyle w:val="ENoteTableText"/>
              <w:rPr>
                <w:szCs w:val="15"/>
              </w:rPr>
            </w:pPr>
            <w:r w:rsidRPr="00511C8F">
              <w:rPr>
                <w:szCs w:val="15"/>
              </w:rPr>
              <w:t>13 Oct 2015</w:t>
            </w:r>
          </w:p>
        </w:tc>
        <w:tc>
          <w:tcPr>
            <w:tcW w:w="1845" w:type="dxa"/>
            <w:tcBorders>
              <w:top w:val="single" w:sz="4" w:space="0" w:color="auto"/>
              <w:left w:val="nil"/>
              <w:bottom w:val="single" w:sz="4" w:space="0" w:color="auto"/>
              <w:right w:val="nil"/>
            </w:tcBorders>
            <w:shd w:val="clear" w:color="auto" w:fill="auto"/>
          </w:tcPr>
          <w:p w14:paraId="6DB6C534" w14:textId="77777777" w:rsidR="00644CF9" w:rsidRPr="00511C8F" w:rsidRDefault="00644CF9" w:rsidP="009F02EC">
            <w:pPr>
              <w:pStyle w:val="ENoteTableText"/>
              <w:rPr>
                <w:szCs w:val="15"/>
              </w:rPr>
            </w:pPr>
            <w:r w:rsidRPr="00511C8F">
              <w:rPr>
                <w:szCs w:val="15"/>
              </w:rPr>
              <w:t>Sch 1 (</w:t>
            </w:r>
            <w:r w:rsidR="0087236D" w:rsidRPr="00511C8F">
              <w:rPr>
                <w:szCs w:val="15"/>
              </w:rPr>
              <w:t>item 6</w:t>
            </w:r>
            <w:r w:rsidRPr="00511C8F">
              <w:rPr>
                <w:szCs w:val="15"/>
              </w:rPr>
              <w:t xml:space="preserve">6): 14 Oct 2015 (s 2(1) </w:t>
            </w:r>
            <w:r w:rsidR="0050680E" w:rsidRPr="00511C8F">
              <w:rPr>
                <w:szCs w:val="15"/>
              </w:rPr>
              <w:t>item 2</w:t>
            </w:r>
            <w:r w:rsidRPr="00511C8F">
              <w:rPr>
                <w:szCs w:val="15"/>
              </w:rPr>
              <w:t>)</w:t>
            </w:r>
          </w:p>
        </w:tc>
        <w:tc>
          <w:tcPr>
            <w:tcW w:w="1417" w:type="dxa"/>
            <w:tcBorders>
              <w:top w:val="single" w:sz="4" w:space="0" w:color="auto"/>
              <w:left w:val="nil"/>
              <w:bottom w:val="single" w:sz="4" w:space="0" w:color="auto"/>
            </w:tcBorders>
            <w:shd w:val="clear" w:color="auto" w:fill="auto"/>
          </w:tcPr>
          <w:p w14:paraId="17B85B32" w14:textId="77777777" w:rsidR="00644CF9" w:rsidRPr="00511C8F" w:rsidRDefault="00644CF9" w:rsidP="00BC5B15">
            <w:pPr>
              <w:pStyle w:val="ENoteTableText"/>
              <w:rPr>
                <w:szCs w:val="15"/>
              </w:rPr>
            </w:pPr>
            <w:r w:rsidRPr="00511C8F">
              <w:rPr>
                <w:szCs w:val="15"/>
              </w:rPr>
              <w:t>—</w:t>
            </w:r>
          </w:p>
        </w:tc>
      </w:tr>
      <w:tr w:rsidR="002B2772" w:rsidRPr="00511C8F" w14:paraId="0AD3C875" w14:textId="77777777" w:rsidTr="00624593">
        <w:trPr>
          <w:cantSplit/>
        </w:trPr>
        <w:tc>
          <w:tcPr>
            <w:tcW w:w="1843" w:type="dxa"/>
            <w:tcBorders>
              <w:top w:val="single" w:sz="4" w:space="0" w:color="auto"/>
              <w:bottom w:val="single" w:sz="4" w:space="0" w:color="auto"/>
              <w:right w:val="nil"/>
            </w:tcBorders>
            <w:shd w:val="clear" w:color="auto" w:fill="auto"/>
          </w:tcPr>
          <w:p w14:paraId="14307CE7" w14:textId="77777777" w:rsidR="002B2772" w:rsidRPr="00511C8F" w:rsidRDefault="002B2772" w:rsidP="003F5CA9">
            <w:pPr>
              <w:pStyle w:val="ENoteTableText"/>
              <w:rPr>
                <w:szCs w:val="15"/>
              </w:rPr>
            </w:pPr>
            <w:r w:rsidRPr="00511C8F">
              <w:rPr>
                <w:szCs w:val="15"/>
              </w:rPr>
              <w:t>Insolvency Law Reform Act 2016</w:t>
            </w:r>
          </w:p>
        </w:tc>
        <w:tc>
          <w:tcPr>
            <w:tcW w:w="992" w:type="dxa"/>
            <w:tcBorders>
              <w:top w:val="single" w:sz="4" w:space="0" w:color="auto"/>
              <w:left w:val="nil"/>
              <w:bottom w:val="single" w:sz="4" w:space="0" w:color="auto"/>
              <w:right w:val="nil"/>
            </w:tcBorders>
            <w:shd w:val="clear" w:color="auto" w:fill="auto"/>
          </w:tcPr>
          <w:p w14:paraId="23346F87" w14:textId="77777777" w:rsidR="002B2772" w:rsidRPr="00511C8F" w:rsidRDefault="002B2772" w:rsidP="000330AC">
            <w:pPr>
              <w:pStyle w:val="ENoteTableText"/>
              <w:rPr>
                <w:szCs w:val="15"/>
              </w:rPr>
            </w:pPr>
            <w:r w:rsidRPr="00511C8F">
              <w:rPr>
                <w:szCs w:val="15"/>
              </w:rPr>
              <w:t>11, 2016</w:t>
            </w:r>
          </w:p>
        </w:tc>
        <w:tc>
          <w:tcPr>
            <w:tcW w:w="993" w:type="dxa"/>
            <w:tcBorders>
              <w:top w:val="single" w:sz="4" w:space="0" w:color="auto"/>
              <w:left w:val="nil"/>
              <w:bottom w:val="single" w:sz="4" w:space="0" w:color="auto"/>
              <w:right w:val="nil"/>
            </w:tcBorders>
            <w:shd w:val="clear" w:color="auto" w:fill="auto"/>
          </w:tcPr>
          <w:p w14:paraId="2DA75E11" w14:textId="77777777" w:rsidR="002B2772" w:rsidRPr="00511C8F" w:rsidRDefault="002B2772" w:rsidP="000330AC">
            <w:pPr>
              <w:pStyle w:val="ENoteTableText"/>
              <w:rPr>
                <w:szCs w:val="15"/>
              </w:rPr>
            </w:pPr>
            <w:r w:rsidRPr="00511C8F">
              <w:rPr>
                <w:szCs w:val="15"/>
              </w:rPr>
              <w:t>29 Feb 2016</w:t>
            </w:r>
          </w:p>
        </w:tc>
        <w:tc>
          <w:tcPr>
            <w:tcW w:w="1845" w:type="dxa"/>
            <w:tcBorders>
              <w:top w:val="single" w:sz="4" w:space="0" w:color="auto"/>
              <w:left w:val="nil"/>
              <w:bottom w:val="single" w:sz="4" w:space="0" w:color="auto"/>
              <w:right w:val="nil"/>
            </w:tcBorders>
            <w:shd w:val="clear" w:color="auto" w:fill="auto"/>
          </w:tcPr>
          <w:p w14:paraId="08D08BB8" w14:textId="77777777" w:rsidR="002B2772" w:rsidRPr="00511C8F" w:rsidRDefault="002B2772">
            <w:pPr>
              <w:pStyle w:val="ENoteTableText"/>
              <w:rPr>
                <w:szCs w:val="15"/>
                <w:u w:val="single"/>
              </w:rPr>
            </w:pPr>
            <w:r w:rsidRPr="00511C8F">
              <w:rPr>
                <w:szCs w:val="15"/>
              </w:rPr>
              <w:t>Sch 2 (items</w:t>
            </w:r>
            <w:r w:rsidR="00F5062F" w:rsidRPr="00511C8F">
              <w:rPr>
                <w:szCs w:val="15"/>
              </w:rPr>
              <w:t> </w:t>
            </w:r>
            <w:r w:rsidRPr="00511C8F">
              <w:rPr>
                <w:szCs w:val="15"/>
              </w:rPr>
              <w:t xml:space="preserve">305, 306): </w:t>
            </w:r>
            <w:r w:rsidR="00023323" w:rsidRPr="00511C8F">
              <w:rPr>
                <w:szCs w:val="15"/>
              </w:rPr>
              <w:t>1 Mar 201</w:t>
            </w:r>
            <w:r w:rsidR="002928D6" w:rsidRPr="00511C8F">
              <w:rPr>
                <w:szCs w:val="15"/>
              </w:rPr>
              <w:t>7</w:t>
            </w:r>
            <w:r w:rsidRPr="00511C8F">
              <w:rPr>
                <w:szCs w:val="15"/>
              </w:rPr>
              <w:t xml:space="preserve"> (s 2(1) item</w:t>
            </w:r>
            <w:r w:rsidR="00F5062F" w:rsidRPr="00511C8F">
              <w:rPr>
                <w:szCs w:val="15"/>
              </w:rPr>
              <w:t> </w:t>
            </w:r>
            <w:r w:rsidRPr="00511C8F">
              <w:rPr>
                <w:szCs w:val="15"/>
              </w:rPr>
              <w:t>7)</w:t>
            </w:r>
          </w:p>
        </w:tc>
        <w:tc>
          <w:tcPr>
            <w:tcW w:w="1417" w:type="dxa"/>
            <w:tcBorders>
              <w:top w:val="single" w:sz="4" w:space="0" w:color="auto"/>
              <w:left w:val="nil"/>
              <w:bottom w:val="single" w:sz="4" w:space="0" w:color="auto"/>
            </w:tcBorders>
            <w:shd w:val="clear" w:color="auto" w:fill="auto"/>
          </w:tcPr>
          <w:p w14:paraId="438CC7A4" w14:textId="77777777" w:rsidR="002B2772" w:rsidRPr="00511C8F" w:rsidRDefault="002B2772" w:rsidP="00BC5B15">
            <w:pPr>
              <w:pStyle w:val="ENoteTableText"/>
              <w:rPr>
                <w:szCs w:val="15"/>
              </w:rPr>
            </w:pPr>
            <w:r w:rsidRPr="00511C8F">
              <w:rPr>
                <w:szCs w:val="15"/>
              </w:rPr>
              <w:t>—</w:t>
            </w:r>
          </w:p>
        </w:tc>
      </w:tr>
      <w:tr w:rsidR="002B2772" w:rsidRPr="00511C8F" w14:paraId="3E056440" w14:textId="77777777" w:rsidTr="00624593">
        <w:trPr>
          <w:cantSplit/>
        </w:trPr>
        <w:tc>
          <w:tcPr>
            <w:tcW w:w="1843" w:type="dxa"/>
            <w:tcBorders>
              <w:top w:val="single" w:sz="4" w:space="0" w:color="auto"/>
              <w:bottom w:val="single" w:sz="4" w:space="0" w:color="auto"/>
              <w:right w:val="nil"/>
            </w:tcBorders>
            <w:shd w:val="clear" w:color="auto" w:fill="auto"/>
          </w:tcPr>
          <w:p w14:paraId="79BDD6DD" w14:textId="77777777" w:rsidR="002B2772" w:rsidRPr="00511C8F" w:rsidRDefault="002B2772" w:rsidP="003F5CA9">
            <w:pPr>
              <w:pStyle w:val="ENoteTableText"/>
              <w:rPr>
                <w:szCs w:val="15"/>
              </w:rPr>
            </w:pPr>
            <w:r w:rsidRPr="00511C8F">
              <w:rPr>
                <w:szCs w:val="15"/>
              </w:rPr>
              <w:t>Omnibus Repeal Day (Autumn 2015) Act 2016</w:t>
            </w:r>
          </w:p>
        </w:tc>
        <w:tc>
          <w:tcPr>
            <w:tcW w:w="992" w:type="dxa"/>
            <w:tcBorders>
              <w:top w:val="single" w:sz="4" w:space="0" w:color="auto"/>
              <w:left w:val="nil"/>
              <w:bottom w:val="single" w:sz="4" w:space="0" w:color="auto"/>
              <w:right w:val="nil"/>
            </w:tcBorders>
            <w:shd w:val="clear" w:color="auto" w:fill="auto"/>
          </w:tcPr>
          <w:p w14:paraId="02E8DC7E" w14:textId="77777777" w:rsidR="002B2772" w:rsidRPr="00511C8F" w:rsidRDefault="002B2772" w:rsidP="000330AC">
            <w:pPr>
              <w:pStyle w:val="ENoteTableText"/>
              <w:rPr>
                <w:szCs w:val="15"/>
              </w:rPr>
            </w:pPr>
            <w:r w:rsidRPr="00511C8F">
              <w:rPr>
                <w:szCs w:val="15"/>
              </w:rPr>
              <w:t>47, 2016</w:t>
            </w:r>
          </w:p>
        </w:tc>
        <w:tc>
          <w:tcPr>
            <w:tcW w:w="993" w:type="dxa"/>
            <w:tcBorders>
              <w:top w:val="single" w:sz="4" w:space="0" w:color="auto"/>
              <w:left w:val="nil"/>
              <w:bottom w:val="single" w:sz="4" w:space="0" w:color="auto"/>
              <w:right w:val="nil"/>
            </w:tcBorders>
            <w:shd w:val="clear" w:color="auto" w:fill="auto"/>
          </w:tcPr>
          <w:p w14:paraId="3A5F7928" w14:textId="77777777" w:rsidR="002B2772" w:rsidRPr="00511C8F" w:rsidRDefault="002B2772" w:rsidP="000330AC">
            <w:pPr>
              <w:pStyle w:val="ENoteTableText"/>
              <w:rPr>
                <w:szCs w:val="15"/>
              </w:rPr>
            </w:pPr>
            <w:r w:rsidRPr="00511C8F">
              <w:rPr>
                <w:szCs w:val="15"/>
              </w:rPr>
              <w:t>5</w:t>
            </w:r>
            <w:r w:rsidR="00F5062F" w:rsidRPr="00511C8F">
              <w:rPr>
                <w:szCs w:val="15"/>
              </w:rPr>
              <w:t> </w:t>
            </w:r>
            <w:r w:rsidRPr="00511C8F">
              <w:rPr>
                <w:szCs w:val="15"/>
              </w:rPr>
              <w:t>May 2016</w:t>
            </w:r>
          </w:p>
        </w:tc>
        <w:tc>
          <w:tcPr>
            <w:tcW w:w="1845" w:type="dxa"/>
            <w:tcBorders>
              <w:top w:val="single" w:sz="4" w:space="0" w:color="auto"/>
              <w:left w:val="nil"/>
              <w:bottom w:val="single" w:sz="4" w:space="0" w:color="auto"/>
              <w:right w:val="nil"/>
            </w:tcBorders>
            <w:shd w:val="clear" w:color="auto" w:fill="auto"/>
          </w:tcPr>
          <w:p w14:paraId="7BB7D3E3" w14:textId="77777777" w:rsidR="002B2772" w:rsidRPr="00511C8F" w:rsidRDefault="002B2772" w:rsidP="009F02EC">
            <w:pPr>
              <w:pStyle w:val="ENoteTableText"/>
              <w:rPr>
                <w:szCs w:val="15"/>
              </w:rPr>
            </w:pPr>
            <w:r w:rsidRPr="00511C8F">
              <w:rPr>
                <w:szCs w:val="15"/>
              </w:rPr>
              <w:t>Sch 5 (</w:t>
            </w:r>
            <w:r w:rsidR="00EC58A2" w:rsidRPr="00511C8F">
              <w:rPr>
                <w:szCs w:val="15"/>
              </w:rPr>
              <w:t>items 2</w:t>
            </w:r>
            <w:r w:rsidRPr="00511C8F">
              <w:rPr>
                <w:szCs w:val="15"/>
              </w:rPr>
              <w:t>, 5, 66): 6</w:t>
            </w:r>
            <w:r w:rsidR="00F5062F" w:rsidRPr="00511C8F">
              <w:rPr>
                <w:szCs w:val="15"/>
              </w:rPr>
              <w:t> </w:t>
            </w:r>
            <w:r w:rsidRPr="00511C8F">
              <w:rPr>
                <w:szCs w:val="15"/>
              </w:rPr>
              <w:t>May 2016 (s 2(1) items</w:t>
            </w:r>
            <w:r w:rsidR="00F5062F" w:rsidRPr="00511C8F">
              <w:rPr>
                <w:szCs w:val="15"/>
              </w:rPr>
              <w:t> </w:t>
            </w:r>
            <w:r w:rsidRPr="00511C8F">
              <w:rPr>
                <w:szCs w:val="15"/>
              </w:rPr>
              <w:t>5, 7)</w:t>
            </w:r>
          </w:p>
        </w:tc>
        <w:tc>
          <w:tcPr>
            <w:tcW w:w="1417" w:type="dxa"/>
            <w:tcBorders>
              <w:top w:val="single" w:sz="4" w:space="0" w:color="auto"/>
              <w:left w:val="nil"/>
              <w:bottom w:val="single" w:sz="4" w:space="0" w:color="auto"/>
            </w:tcBorders>
            <w:shd w:val="clear" w:color="auto" w:fill="auto"/>
          </w:tcPr>
          <w:p w14:paraId="5648B2EF" w14:textId="77777777" w:rsidR="002B2772" w:rsidRPr="00511C8F" w:rsidRDefault="002B2772" w:rsidP="00BC5B15">
            <w:pPr>
              <w:pStyle w:val="ENoteTableText"/>
              <w:rPr>
                <w:szCs w:val="15"/>
              </w:rPr>
            </w:pPr>
            <w:r w:rsidRPr="00511C8F">
              <w:rPr>
                <w:szCs w:val="15"/>
              </w:rPr>
              <w:t>Sch 5 (items</w:t>
            </w:r>
            <w:r w:rsidR="00F5062F" w:rsidRPr="00511C8F">
              <w:rPr>
                <w:szCs w:val="15"/>
              </w:rPr>
              <w:t> </w:t>
            </w:r>
            <w:r w:rsidRPr="00511C8F">
              <w:rPr>
                <w:szCs w:val="15"/>
              </w:rPr>
              <w:t>5, 66)</w:t>
            </w:r>
          </w:p>
        </w:tc>
      </w:tr>
      <w:tr w:rsidR="002F4B6D" w:rsidRPr="00511C8F" w14:paraId="079CDD2E" w14:textId="77777777" w:rsidTr="00944BE1">
        <w:trPr>
          <w:cantSplit/>
        </w:trPr>
        <w:tc>
          <w:tcPr>
            <w:tcW w:w="1843" w:type="dxa"/>
            <w:tcBorders>
              <w:top w:val="single" w:sz="4" w:space="0" w:color="auto"/>
              <w:bottom w:val="single" w:sz="4" w:space="0" w:color="auto"/>
              <w:right w:val="nil"/>
            </w:tcBorders>
            <w:shd w:val="clear" w:color="auto" w:fill="auto"/>
          </w:tcPr>
          <w:p w14:paraId="6FE3B487" w14:textId="77777777" w:rsidR="002F4B6D" w:rsidRPr="00511C8F" w:rsidRDefault="002F4B6D" w:rsidP="003F5CA9">
            <w:pPr>
              <w:pStyle w:val="ENoteTableText"/>
              <w:rPr>
                <w:szCs w:val="15"/>
              </w:rPr>
            </w:pPr>
            <w:r w:rsidRPr="00511C8F">
              <w:rPr>
                <w:szCs w:val="15"/>
              </w:rPr>
              <w:lastRenderedPageBreak/>
              <w:t xml:space="preserve">Budget Savings (Omnibus) </w:t>
            </w:r>
            <w:r w:rsidR="00244EEE" w:rsidRPr="00511C8F">
              <w:rPr>
                <w:szCs w:val="15"/>
              </w:rPr>
              <w:t>Act</w:t>
            </w:r>
            <w:r w:rsidRPr="00511C8F">
              <w:rPr>
                <w:szCs w:val="15"/>
              </w:rPr>
              <w:t xml:space="preserve"> 2016</w:t>
            </w:r>
          </w:p>
        </w:tc>
        <w:tc>
          <w:tcPr>
            <w:tcW w:w="992" w:type="dxa"/>
            <w:tcBorders>
              <w:top w:val="single" w:sz="4" w:space="0" w:color="auto"/>
              <w:left w:val="nil"/>
              <w:bottom w:val="single" w:sz="4" w:space="0" w:color="auto"/>
              <w:right w:val="nil"/>
            </w:tcBorders>
            <w:shd w:val="clear" w:color="auto" w:fill="auto"/>
          </w:tcPr>
          <w:p w14:paraId="0D91919D" w14:textId="77777777" w:rsidR="002F4B6D" w:rsidRPr="00511C8F" w:rsidRDefault="002F4B6D" w:rsidP="000330AC">
            <w:pPr>
              <w:pStyle w:val="ENoteTableText"/>
              <w:rPr>
                <w:szCs w:val="15"/>
              </w:rPr>
            </w:pPr>
            <w:r w:rsidRPr="00511C8F">
              <w:rPr>
                <w:szCs w:val="15"/>
              </w:rPr>
              <w:t>55, 2016</w:t>
            </w:r>
          </w:p>
        </w:tc>
        <w:tc>
          <w:tcPr>
            <w:tcW w:w="993" w:type="dxa"/>
            <w:tcBorders>
              <w:top w:val="single" w:sz="4" w:space="0" w:color="auto"/>
              <w:left w:val="nil"/>
              <w:bottom w:val="single" w:sz="4" w:space="0" w:color="auto"/>
              <w:right w:val="nil"/>
            </w:tcBorders>
            <w:shd w:val="clear" w:color="auto" w:fill="auto"/>
          </w:tcPr>
          <w:p w14:paraId="248BDD2C" w14:textId="77777777" w:rsidR="002F4B6D" w:rsidRPr="00511C8F" w:rsidRDefault="002F4B6D" w:rsidP="000330AC">
            <w:pPr>
              <w:pStyle w:val="ENoteTableText"/>
              <w:rPr>
                <w:szCs w:val="15"/>
              </w:rPr>
            </w:pPr>
            <w:r w:rsidRPr="00511C8F">
              <w:rPr>
                <w:szCs w:val="15"/>
              </w:rPr>
              <w:t>16 Sept 2016</w:t>
            </w:r>
          </w:p>
        </w:tc>
        <w:tc>
          <w:tcPr>
            <w:tcW w:w="1845" w:type="dxa"/>
            <w:tcBorders>
              <w:top w:val="single" w:sz="4" w:space="0" w:color="auto"/>
              <w:left w:val="nil"/>
              <w:bottom w:val="single" w:sz="4" w:space="0" w:color="auto"/>
              <w:right w:val="nil"/>
            </w:tcBorders>
            <w:shd w:val="clear" w:color="auto" w:fill="auto"/>
          </w:tcPr>
          <w:p w14:paraId="24B0B01C" w14:textId="77777777" w:rsidR="00AD16E6" w:rsidRPr="00511C8F" w:rsidRDefault="00AD16E6" w:rsidP="00D80DDB">
            <w:pPr>
              <w:pStyle w:val="ENoteTableText"/>
              <w:rPr>
                <w:szCs w:val="15"/>
              </w:rPr>
            </w:pPr>
            <w:r w:rsidRPr="00511C8F">
              <w:rPr>
                <w:szCs w:val="15"/>
              </w:rPr>
              <w:t>Sch 12 (</w:t>
            </w:r>
            <w:r w:rsidR="0042116B" w:rsidRPr="00511C8F">
              <w:rPr>
                <w:szCs w:val="15"/>
              </w:rPr>
              <w:t>items 6</w:t>
            </w:r>
            <w:r w:rsidRPr="00511C8F">
              <w:rPr>
                <w:szCs w:val="15"/>
              </w:rPr>
              <w:t>–24, 46–49)</w:t>
            </w:r>
            <w:r w:rsidR="00D80DDB" w:rsidRPr="00511C8F">
              <w:rPr>
                <w:szCs w:val="15"/>
              </w:rPr>
              <w:t xml:space="preserve"> and Sch 13 (items</w:t>
            </w:r>
            <w:r w:rsidR="00F5062F" w:rsidRPr="00511C8F">
              <w:rPr>
                <w:szCs w:val="15"/>
              </w:rPr>
              <w:t> </w:t>
            </w:r>
            <w:r w:rsidR="00D80DDB" w:rsidRPr="00511C8F">
              <w:rPr>
                <w:szCs w:val="15"/>
              </w:rPr>
              <w:t>5–9, 17, 25–30, 39–42)</w:t>
            </w:r>
            <w:r w:rsidRPr="00511C8F">
              <w:rPr>
                <w:szCs w:val="15"/>
              </w:rPr>
              <w:t>: 1 Jan 2017 (s 2(1) item</w:t>
            </w:r>
            <w:r w:rsidR="00D80DDB" w:rsidRPr="00511C8F">
              <w:rPr>
                <w:szCs w:val="15"/>
              </w:rPr>
              <w:t>s</w:t>
            </w:r>
            <w:r w:rsidR="00F5062F" w:rsidRPr="00511C8F">
              <w:rPr>
                <w:szCs w:val="15"/>
              </w:rPr>
              <w:t> </w:t>
            </w:r>
            <w:r w:rsidRPr="00511C8F">
              <w:rPr>
                <w:szCs w:val="15"/>
              </w:rPr>
              <w:t>14</w:t>
            </w:r>
            <w:r w:rsidR="00D80DDB" w:rsidRPr="00511C8F">
              <w:rPr>
                <w:szCs w:val="15"/>
              </w:rPr>
              <w:t>, 15</w:t>
            </w:r>
            <w:r w:rsidRPr="00511C8F">
              <w:rPr>
                <w:szCs w:val="15"/>
              </w:rPr>
              <w:t>)</w:t>
            </w:r>
            <w:r w:rsidR="00D80DDB" w:rsidRPr="00511C8F">
              <w:rPr>
                <w:szCs w:val="15"/>
              </w:rPr>
              <w:br/>
            </w:r>
            <w:r w:rsidRPr="00511C8F">
              <w:rPr>
                <w:szCs w:val="15"/>
              </w:rPr>
              <w:t>Sch 14 (items</w:t>
            </w:r>
            <w:r w:rsidR="00F5062F" w:rsidRPr="00511C8F">
              <w:rPr>
                <w:szCs w:val="15"/>
              </w:rPr>
              <w:t> </w:t>
            </w:r>
            <w:r w:rsidRPr="00511C8F">
              <w:rPr>
                <w:szCs w:val="15"/>
              </w:rPr>
              <w:t xml:space="preserve">5–14): 1 Oct 2016 (s 2(1) </w:t>
            </w:r>
            <w:r w:rsidR="0050680E" w:rsidRPr="00511C8F">
              <w:rPr>
                <w:szCs w:val="15"/>
              </w:rPr>
              <w:t>item 1</w:t>
            </w:r>
            <w:r w:rsidRPr="00511C8F">
              <w:rPr>
                <w:szCs w:val="15"/>
              </w:rPr>
              <w:t>6)</w:t>
            </w:r>
            <w:r w:rsidR="00D80DDB" w:rsidRPr="00511C8F">
              <w:rPr>
                <w:szCs w:val="15"/>
              </w:rPr>
              <w:br/>
            </w:r>
            <w:r w:rsidR="002F4B6D" w:rsidRPr="00511C8F">
              <w:rPr>
                <w:szCs w:val="15"/>
              </w:rPr>
              <w:t>Sch 17 (</w:t>
            </w:r>
            <w:r w:rsidR="00EC58A2" w:rsidRPr="00511C8F">
              <w:rPr>
                <w:szCs w:val="15"/>
              </w:rPr>
              <w:t>items 2</w:t>
            </w:r>
            <w:r w:rsidR="002F4B6D" w:rsidRPr="00511C8F">
              <w:rPr>
                <w:szCs w:val="15"/>
              </w:rPr>
              <w:t xml:space="preserve">–5): 16 Sept 2016 (s 2(1) </w:t>
            </w:r>
            <w:r w:rsidR="0050680E" w:rsidRPr="00511C8F">
              <w:rPr>
                <w:szCs w:val="15"/>
              </w:rPr>
              <w:t>item 1</w:t>
            </w:r>
            <w:r w:rsidR="002F4B6D" w:rsidRPr="00511C8F">
              <w:rPr>
                <w:szCs w:val="15"/>
              </w:rPr>
              <w:t>9)</w:t>
            </w:r>
          </w:p>
        </w:tc>
        <w:tc>
          <w:tcPr>
            <w:tcW w:w="1417" w:type="dxa"/>
            <w:tcBorders>
              <w:top w:val="single" w:sz="4" w:space="0" w:color="auto"/>
              <w:left w:val="nil"/>
              <w:bottom w:val="single" w:sz="4" w:space="0" w:color="auto"/>
            </w:tcBorders>
            <w:shd w:val="clear" w:color="auto" w:fill="auto"/>
          </w:tcPr>
          <w:p w14:paraId="2960F4D2" w14:textId="77777777" w:rsidR="002F4B6D" w:rsidRPr="00511C8F" w:rsidRDefault="00E45253" w:rsidP="00D80DDB">
            <w:pPr>
              <w:pStyle w:val="ENoteTableText"/>
              <w:rPr>
                <w:szCs w:val="15"/>
                <w:u w:val="single"/>
              </w:rPr>
            </w:pPr>
            <w:r w:rsidRPr="00511C8F">
              <w:rPr>
                <w:szCs w:val="15"/>
              </w:rPr>
              <w:t>Sch 12 (</w:t>
            </w:r>
            <w:r w:rsidR="0087236D" w:rsidRPr="00511C8F">
              <w:rPr>
                <w:szCs w:val="15"/>
              </w:rPr>
              <w:t>items 4</w:t>
            </w:r>
            <w:r w:rsidRPr="00511C8F">
              <w:rPr>
                <w:szCs w:val="15"/>
              </w:rPr>
              <w:t>6–49)</w:t>
            </w:r>
            <w:r w:rsidR="00D80DDB" w:rsidRPr="00511C8F">
              <w:rPr>
                <w:szCs w:val="15"/>
              </w:rPr>
              <w:t xml:space="preserve">, </w:t>
            </w:r>
            <w:r w:rsidRPr="00511C8F">
              <w:rPr>
                <w:szCs w:val="15"/>
              </w:rPr>
              <w:t>Sch 13 (items</w:t>
            </w:r>
            <w:r w:rsidR="00F5062F" w:rsidRPr="00511C8F">
              <w:rPr>
                <w:szCs w:val="15"/>
              </w:rPr>
              <w:t> </w:t>
            </w:r>
            <w:r w:rsidRPr="00511C8F">
              <w:rPr>
                <w:szCs w:val="15"/>
              </w:rPr>
              <w:t>17, 39–42) and</w:t>
            </w:r>
            <w:r w:rsidR="00D80DDB" w:rsidRPr="00511C8F">
              <w:rPr>
                <w:szCs w:val="15"/>
              </w:rPr>
              <w:t xml:space="preserve"> </w:t>
            </w:r>
            <w:r w:rsidRPr="00511C8F">
              <w:rPr>
                <w:szCs w:val="15"/>
              </w:rPr>
              <w:t>Sch 14 (</w:t>
            </w:r>
            <w:r w:rsidR="0050680E" w:rsidRPr="00511C8F">
              <w:rPr>
                <w:szCs w:val="15"/>
              </w:rPr>
              <w:t>item 1</w:t>
            </w:r>
            <w:r w:rsidRPr="00511C8F">
              <w:rPr>
                <w:szCs w:val="15"/>
              </w:rPr>
              <w:t>4)</w:t>
            </w:r>
          </w:p>
        </w:tc>
      </w:tr>
      <w:tr w:rsidR="00944BE1" w:rsidRPr="00511C8F" w14:paraId="0348EE0A" w14:textId="77777777" w:rsidTr="003D3055">
        <w:trPr>
          <w:cantSplit/>
        </w:trPr>
        <w:tc>
          <w:tcPr>
            <w:tcW w:w="1843" w:type="dxa"/>
            <w:tcBorders>
              <w:top w:val="single" w:sz="4" w:space="0" w:color="auto"/>
              <w:bottom w:val="single" w:sz="4" w:space="0" w:color="auto"/>
              <w:right w:val="nil"/>
            </w:tcBorders>
            <w:shd w:val="clear" w:color="auto" w:fill="auto"/>
          </w:tcPr>
          <w:p w14:paraId="27DDECBA" w14:textId="77777777" w:rsidR="00944BE1" w:rsidRPr="00511C8F" w:rsidRDefault="00944BE1" w:rsidP="003F5CA9">
            <w:pPr>
              <w:pStyle w:val="ENoteTableText"/>
              <w:rPr>
                <w:szCs w:val="15"/>
              </w:rPr>
            </w:pPr>
            <w:r w:rsidRPr="00511C8F">
              <w:rPr>
                <w:szCs w:val="15"/>
              </w:rPr>
              <w:t>Statute Update Act 2016</w:t>
            </w:r>
          </w:p>
        </w:tc>
        <w:tc>
          <w:tcPr>
            <w:tcW w:w="992" w:type="dxa"/>
            <w:tcBorders>
              <w:top w:val="single" w:sz="4" w:space="0" w:color="auto"/>
              <w:left w:val="nil"/>
              <w:bottom w:val="single" w:sz="4" w:space="0" w:color="auto"/>
              <w:right w:val="nil"/>
            </w:tcBorders>
            <w:shd w:val="clear" w:color="auto" w:fill="auto"/>
          </w:tcPr>
          <w:p w14:paraId="07CF6C32" w14:textId="77777777" w:rsidR="00944BE1" w:rsidRPr="00511C8F" w:rsidRDefault="00944BE1" w:rsidP="000330AC">
            <w:pPr>
              <w:pStyle w:val="ENoteTableText"/>
              <w:rPr>
                <w:szCs w:val="15"/>
              </w:rPr>
            </w:pPr>
            <w:r w:rsidRPr="00511C8F">
              <w:rPr>
                <w:szCs w:val="15"/>
              </w:rPr>
              <w:t>61, 2016</w:t>
            </w:r>
          </w:p>
        </w:tc>
        <w:tc>
          <w:tcPr>
            <w:tcW w:w="993" w:type="dxa"/>
            <w:tcBorders>
              <w:top w:val="single" w:sz="4" w:space="0" w:color="auto"/>
              <w:left w:val="nil"/>
              <w:bottom w:val="single" w:sz="4" w:space="0" w:color="auto"/>
              <w:right w:val="nil"/>
            </w:tcBorders>
            <w:shd w:val="clear" w:color="auto" w:fill="auto"/>
          </w:tcPr>
          <w:p w14:paraId="3B767EB9" w14:textId="77777777" w:rsidR="00944BE1" w:rsidRPr="00511C8F" w:rsidRDefault="00944BE1" w:rsidP="000330AC">
            <w:pPr>
              <w:pStyle w:val="ENoteTableText"/>
              <w:rPr>
                <w:szCs w:val="15"/>
              </w:rPr>
            </w:pPr>
            <w:r w:rsidRPr="00511C8F">
              <w:rPr>
                <w:szCs w:val="15"/>
              </w:rPr>
              <w:t>23 Sept 2016</w:t>
            </w:r>
          </w:p>
        </w:tc>
        <w:tc>
          <w:tcPr>
            <w:tcW w:w="1845" w:type="dxa"/>
            <w:tcBorders>
              <w:top w:val="single" w:sz="4" w:space="0" w:color="auto"/>
              <w:left w:val="nil"/>
              <w:bottom w:val="single" w:sz="4" w:space="0" w:color="auto"/>
              <w:right w:val="nil"/>
            </w:tcBorders>
            <w:shd w:val="clear" w:color="auto" w:fill="auto"/>
          </w:tcPr>
          <w:p w14:paraId="4BE860C3" w14:textId="77777777" w:rsidR="00944BE1" w:rsidRPr="00511C8F" w:rsidRDefault="00944BE1" w:rsidP="00D80DDB">
            <w:pPr>
              <w:pStyle w:val="ENoteTableText"/>
              <w:rPr>
                <w:szCs w:val="15"/>
              </w:rPr>
            </w:pPr>
            <w:r w:rsidRPr="00511C8F">
              <w:rPr>
                <w:szCs w:val="15"/>
              </w:rPr>
              <w:t>Sch 3 (item</w:t>
            </w:r>
            <w:r w:rsidR="00F5062F" w:rsidRPr="00511C8F">
              <w:rPr>
                <w:szCs w:val="15"/>
              </w:rPr>
              <w:t> </w:t>
            </w:r>
            <w:r w:rsidRPr="00511C8F">
              <w:rPr>
                <w:szCs w:val="15"/>
              </w:rPr>
              <w:t xml:space="preserve">36): 21 Oct 2016 (s 2(1) </w:t>
            </w:r>
            <w:r w:rsidR="0050680E" w:rsidRPr="00511C8F">
              <w:rPr>
                <w:szCs w:val="15"/>
              </w:rPr>
              <w:t>item 1</w:t>
            </w:r>
            <w:r w:rsidRPr="00511C8F">
              <w:rPr>
                <w:szCs w:val="15"/>
              </w:rPr>
              <w:t>)</w:t>
            </w:r>
          </w:p>
        </w:tc>
        <w:tc>
          <w:tcPr>
            <w:tcW w:w="1417" w:type="dxa"/>
            <w:tcBorders>
              <w:top w:val="single" w:sz="4" w:space="0" w:color="auto"/>
              <w:left w:val="nil"/>
              <w:bottom w:val="single" w:sz="4" w:space="0" w:color="auto"/>
            </w:tcBorders>
            <w:shd w:val="clear" w:color="auto" w:fill="auto"/>
          </w:tcPr>
          <w:p w14:paraId="2CD505B6" w14:textId="77777777" w:rsidR="00944BE1" w:rsidRPr="00511C8F" w:rsidRDefault="00944BE1" w:rsidP="00D80DDB">
            <w:pPr>
              <w:pStyle w:val="ENoteTableText"/>
              <w:rPr>
                <w:szCs w:val="15"/>
                <w:u w:val="single"/>
              </w:rPr>
            </w:pPr>
            <w:r w:rsidRPr="00511C8F">
              <w:rPr>
                <w:szCs w:val="15"/>
              </w:rPr>
              <w:t>—</w:t>
            </w:r>
          </w:p>
        </w:tc>
      </w:tr>
      <w:tr w:rsidR="00673528" w:rsidRPr="00511C8F" w14:paraId="61606844" w14:textId="77777777" w:rsidTr="003D3055">
        <w:trPr>
          <w:cantSplit/>
        </w:trPr>
        <w:tc>
          <w:tcPr>
            <w:tcW w:w="1843" w:type="dxa"/>
            <w:tcBorders>
              <w:top w:val="single" w:sz="4" w:space="0" w:color="auto"/>
              <w:bottom w:val="single" w:sz="4" w:space="0" w:color="auto"/>
              <w:right w:val="nil"/>
            </w:tcBorders>
            <w:shd w:val="clear" w:color="auto" w:fill="auto"/>
          </w:tcPr>
          <w:p w14:paraId="1FE09DB9" w14:textId="77777777" w:rsidR="00673528" w:rsidRPr="00511C8F" w:rsidRDefault="00673528" w:rsidP="003F5CA9">
            <w:pPr>
              <w:pStyle w:val="ENoteTableText"/>
              <w:rPr>
                <w:szCs w:val="15"/>
              </w:rPr>
            </w:pPr>
            <w:r w:rsidRPr="00511C8F">
              <w:rPr>
                <w:szCs w:val="15"/>
              </w:rPr>
              <w:t>Regulatory Powers (Standardisation Reform) Act 2017</w:t>
            </w:r>
          </w:p>
        </w:tc>
        <w:tc>
          <w:tcPr>
            <w:tcW w:w="992" w:type="dxa"/>
            <w:tcBorders>
              <w:top w:val="single" w:sz="4" w:space="0" w:color="auto"/>
              <w:left w:val="nil"/>
              <w:bottom w:val="single" w:sz="4" w:space="0" w:color="auto"/>
              <w:right w:val="nil"/>
            </w:tcBorders>
            <w:shd w:val="clear" w:color="auto" w:fill="auto"/>
          </w:tcPr>
          <w:p w14:paraId="070F7C82" w14:textId="77777777" w:rsidR="00673528" w:rsidRPr="00511C8F" w:rsidRDefault="00673528" w:rsidP="000330AC">
            <w:pPr>
              <w:pStyle w:val="ENoteTableText"/>
              <w:rPr>
                <w:szCs w:val="15"/>
              </w:rPr>
            </w:pPr>
            <w:r w:rsidRPr="00511C8F">
              <w:rPr>
                <w:szCs w:val="15"/>
              </w:rPr>
              <w:t>124, 2017</w:t>
            </w:r>
          </w:p>
        </w:tc>
        <w:tc>
          <w:tcPr>
            <w:tcW w:w="993" w:type="dxa"/>
            <w:tcBorders>
              <w:top w:val="single" w:sz="4" w:space="0" w:color="auto"/>
              <w:left w:val="nil"/>
              <w:bottom w:val="single" w:sz="4" w:space="0" w:color="auto"/>
              <w:right w:val="nil"/>
            </w:tcBorders>
            <w:shd w:val="clear" w:color="auto" w:fill="auto"/>
          </w:tcPr>
          <w:p w14:paraId="7828377A" w14:textId="77777777" w:rsidR="00673528" w:rsidRPr="00511C8F" w:rsidRDefault="00E74CD9" w:rsidP="000330AC">
            <w:pPr>
              <w:pStyle w:val="ENoteTableText"/>
              <w:rPr>
                <w:szCs w:val="15"/>
              </w:rPr>
            </w:pPr>
            <w:r w:rsidRPr="00511C8F">
              <w:rPr>
                <w:szCs w:val="15"/>
              </w:rPr>
              <w:t>6 Nov 2017</w:t>
            </w:r>
          </w:p>
        </w:tc>
        <w:tc>
          <w:tcPr>
            <w:tcW w:w="1845" w:type="dxa"/>
            <w:tcBorders>
              <w:top w:val="single" w:sz="4" w:space="0" w:color="auto"/>
              <w:left w:val="nil"/>
              <w:bottom w:val="single" w:sz="4" w:space="0" w:color="auto"/>
              <w:right w:val="nil"/>
            </w:tcBorders>
            <w:shd w:val="clear" w:color="auto" w:fill="auto"/>
          </w:tcPr>
          <w:p w14:paraId="39E542A0" w14:textId="77777777" w:rsidR="00673528" w:rsidRPr="00511C8F" w:rsidRDefault="00673528" w:rsidP="008115E4">
            <w:pPr>
              <w:pStyle w:val="ENoteTableText"/>
              <w:rPr>
                <w:szCs w:val="15"/>
              </w:rPr>
            </w:pPr>
            <w:r w:rsidRPr="00511C8F">
              <w:rPr>
                <w:szCs w:val="15"/>
              </w:rPr>
              <w:t xml:space="preserve">Sch 11: </w:t>
            </w:r>
            <w:r w:rsidR="00682632" w:rsidRPr="00511C8F">
              <w:rPr>
                <w:szCs w:val="15"/>
              </w:rPr>
              <w:t>6 Nov 2018</w:t>
            </w:r>
            <w:r w:rsidRPr="00511C8F">
              <w:rPr>
                <w:szCs w:val="15"/>
              </w:rPr>
              <w:t xml:space="preserve"> (s 2(1) item</w:t>
            </w:r>
            <w:r w:rsidR="00F5062F" w:rsidRPr="00511C8F">
              <w:rPr>
                <w:szCs w:val="15"/>
              </w:rPr>
              <w:t> </w:t>
            </w:r>
            <w:r w:rsidRPr="00511C8F">
              <w:rPr>
                <w:szCs w:val="15"/>
              </w:rPr>
              <w:t>3)</w:t>
            </w:r>
          </w:p>
        </w:tc>
        <w:tc>
          <w:tcPr>
            <w:tcW w:w="1417" w:type="dxa"/>
            <w:tcBorders>
              <w:top w:val="single" w:sz="4" w:space="0" w:color="auto"/>
              <w:left w:val="nil"/>
              <w:bottom w:val="single" w:sz="4" w:space="0" w:color="auto"/>
            </w:tcBorders>
            <w:shd w:val="clear" w:color="auto" w:fill="auto"/>
          </w:tcPr>
          <w:p w14:paraId="2B39BEFB" w14:textId="77777777" w:rsidR="00673528" w:rsidRPr="00511C8F" w:rsidRDefault="00DF25A7" w:rsidP="00C02215">
            <w:pPr>
              <w:pStyle w:val="ENoteTableText"/>
              <w:rPr>
                <w:szCs w:val="15"/>
              </w:rPr>
            </w:pPr>
            <w:r w:rsidRPr="00511C8F">
              <w:rPr>
                <w:szCs w:val="15"/>
              </w:rPr>
              <w:t>Sch 11 (</w:t>
            </w:r>
            <w:r w:rsidR="00EC58A2" w:rsidRPr="00511C8F">
              <w:rPr>
                <w:szCs w:val="15"/>
              </w:rPr>
              <w:t>items 2</w:t>
            </w:r>
            <w:r w:rsidRPr="00511C8F">
              <w:rPr>
                <w:szCs w:val="15"/>
              </w:rPr>
              <w:t>7</w:t>
            </w:r>
            <w:r w:rsidR="00C02215" w:rsidRPr="00511C8F">
              <w:rPr>
                <w:szCs w:val="15"/>
              </w:rPr>
              <w:t xml:space="preserve">, </w:t>
            </w:r>
            <w:r w:rsidRPr="00511C8F">
              <w:rPr>
                <w:szCs w:val="15"/>
              </w:rPr>
              <w:t>28)</w:t>
            </w:r>
          </w:p>
        </w:tc>
      </w:tr>
      <w:tr w:rsidR="002379CA" w:rsidRPr="00511C8F" w14:paraId="227E3320" w14:textId="77777777" w:rsidTr="003D3055">
        <w:trPr>
          <w:cantSplit/>
        </w:trPr>
        <w:tc>
          <w:tcPr>
            <w:tcW w:w="1843" w:type="dxa"/>
            <w:tcBorders>
              <w:top w:val="single" w:sz="4" w:space="0" w:color="auto"/>
              <w:bottom w:val="single" w:sz="4" w:space="0" w:color="auto"/>
              <w:right w:val="nil"/>
            </w:tcBorders>
            <w:shd w:val="clear" w:color="auto" w:fill="auto"/>
          </w:tcPr>
          <w:p w14:paraId="4A8CE4AD" w14:textId="0BC1C859" w:rsidR="002379CA" w:rsidRPr="00511C8F" w:rsidRDefault="002379CA" w:rsidP="00C238C1">
            <w:pPr>
              <w:pStyle w:val="ENoteTableText"/>
              <w:rPr>
                <w:szCs w:val="15"/>
              </w:rPr>
            </w:pPr>
            <w:r w:rsidRPr="00511C8F">
              <w:rPr>
                <w:szCs w:val="15"/>
              </w:rPr>
              <w:t>Veterans’ Affairs Legislation Amendment (Veteran</w:t>
            </w:r>
            <w:r w:rsidR="00FB5E73">
              <w:rPr>
                <w:szCs w:val="15"/>
              </w:rPr>
              <w:noBreakHyphen/>
            </w:r>
            <w:r w:rsidRPr="00511C8F">
              <w:rPr>
                <w:szCs w:val="15"/>
              </w:rPr>
              <w:t>centric Reforms No.</w:t>
            </w:r>
            <w:r w:rsidR="00F5062F" w:rsidRPr="00511C8F">
              <w:rPr>
                <w:szCs w:val="15"/>
              </w:rPr>
              <w:t> </w:t>
            </w:r>
            <w:r w:rsidRPr="00511C8F">
              <w:rPr>
                <w:szCs w:val="15"/>
              </w:rPr>
              <w:t>1) Act 2018</w:t>
            </w:r>
          </w:p>
        </w:tc>
        <w:tc>
          <w:tcPr>
            <w:tcW w:w="992" w:type="dxa"/>
            <w:tcBorders>
              <w:top w:val="single" w:sz="4" w:space="0" w:color="auto"/>
              <w:left w:val="nil"/>
              <w:bottom w:val="single" w:sz="4" w:space="0" w:color="auto"/>
              <w:right w:val="nil"/>
            </w:tcBorders>
            <w:shd w:val="clear" w:color="auto" w:fill="auto"/>
          </w:tcPr>
          <w:p w14:paraId="1A2D90E0" w14:textId="77777777" w:rsidR="002379CA" w:rsidRPr="00511C8F" w:rsidRDefault="002379CA" w:rsidP="000330AC">
            <w:pPr>
              <w:pStyle w:val="ENoteTableText"/>
              <w:rPr>
                <w:szCs w:val="15"/>
              </w:rPr>
            </w:pPr>
            <w:r w:rsidRPr="00511C8F">
              <w:rPr>
                <w:szCs w:val="15"/>
              </w:rPr>
              <w:t>17, 2018</w:t>
            </w:r>
          </w:p>
        </w:tc>
        <w:tc>
          <w:tcPr>
            <w:tcW w:w="993" w:type="dxa"/>
            <w:tcBorders>
              <w:top w:val="single" w:sz="4" w:space="0" w:color="auto"/>
              <w:left w:val="nil"/>
              <w:bottom w:val="single" w:sz="4" w:space="0" w:color="auto"/>
              <w:right w:val="nil"/>
            </w:tcBorders>
            <w:shd w:val="clear" w:color="auto" w:fill="auto"/>
          </w:tcPr>
          <w:p w14:paraId="611B948D" w14:textId="77777777" w:rsidR="002379CA" w:rsidRPr="00511C8F" w:rsidRDefault="002379CA" w:rsidP="000330AC">
            <w:pPr>
              <w:pStyle w:val="ENoteTableText"/>
              <w:rPr>
                <w:szCs w:val="15"/>
              </w:rPr>
            </w:pPr>
            <w:r w:rsidRPr="00511C8F">
              <w:rPr>
                <w:szCs w:val="15"/>
              </w:rPr>
              <w:t>28 Mar 2018</w:t>
            </w:r>
          </w:p>
        </w:tc>
        <w:tc>
          <w:tcPr>
            <w:tcW w:w="1845" w:type="dxa"/>
            <w:tcBorders>
              <w:top w:val="single" w:sz="4" w:space="0" w:color="auto"/>
              <w:left w:val="nil"/>
              <w:bottom w:val="single" w:sz="4" w:space="0" w:color="auto"/>
              <w:right w:val="nil"/>
            </w:tcBorders>
            <w:shd w:val="clear" w:color="auto" w:fill="auto"/>
          </w:tcPr>
          <w:p w14:paraId="7A1EC162" w14:textId="77777777" w:rsidR="002379CA" w:rsidRPr="00511C8F" w:rsidRDefault="002379CA" w:rsidP="00C238C1">
            <w:pPr>
              <w:pStyle w:val="ENoteTableText"/>
              <w:rPr>
                <w:szCs w:val="15"/>
              </w:rPr>
            </w:pPr>
            <w:r w:rsidRPr="00511C8F">
              <w:rPr>
                <w:szCs w:val="15"/>
              </w:rPr>
              <w:t>Sch 2 (items</w:t>
            </w:r>
            <w:r w:rsidR="00F5062F" w:rsidRPr="00511C8F">
              <w:rPr>
                <w:szCs w:val="15"/>
              </w:rPr>
              <w:t> </w:t>
            </w:r>
            <w:r w:rsidRPr="00511C8F">
              <w:rPr>
                <w:szCs w:val="15"/>
              </w:rPr>
              <w:t>53, 54): 1</w:t>
            </w:r>
            <w:r w:rsidR="00F5062F" w:rsidRPr="00511C8F">
              <w:rPr>
                <w:szCs w:val="15"/>
              </w:rPr>
              <w:t> </w:t>
            </w:r>
            <w:r w:rsidRPr="00511C8F">
              <w:rPr>
                <w:szCs w:val="15"/>
              </w:rPr>
              <w:t>May 2018 (s 2(1) item</w:t>
            </w:r>
            <w:r w:rsidR="00F5062F" w:rsidRPr="00511C8F">
              <w:rPr>
                <w:szCs w:val="15"/>
              </w:rPr>
              <w:t> </w:t>
            </w:r>
            <w:r w:rsidRPr="00511C8F">
              <w:rPr>
                <w:szCs w:val="15"/>
              </w:rPr>
              <w:t>3)</w:t>
            </w:r>
          </w:p>
        </w:tc>
        <w:tc>
          <w:tcPr>
            <w:tcW w:w="1417" w:type="dxa"/>
            <w:tcBorders>
              <w:top w:val="single" w:sz="4" w:space="0" w:color="auto"/>
              <w:left w:val="nil"/>
              <w:bottom w:val="single" w:sz="4" w:space="0" w:color="auto"/>
            </w:tcBorders>
            <w:shd w:val="clear" w:color="auto" w:fill="auto"/>
          </w:tcPr>
          <w:p w14:paraId="08EDB67B" w14:textId="77777777" w:rsidR="002379CA" w:rsidRPr="00511C8F" w:rsidRDefault="002379CA" w:rsidP="00D80DDB">
            <w:pPr>
              <w:pStyle w:val="ENoteTableText"/>
              <w:rPr>
                <w:szCs w:val="15"/>
              </w:rPr>
            </w:pPr>
            <w:r w:rsidRPr="00511C8F">
              <w:rPr>
                <w:szCs w:val="15"/>
              </w:rPr>
              <w:t>—</w:t>
            </w:r>
          </w:p>
        </w:tc>
      </w:tr>
      <w:tr w:rsidR="00D53104" w:rsidRPr="00511C8F" w14:paraId="777B015F" w14:textId="77777777" w:rsidTr="003B0917">
        <w:trPr>
          <w:cantSplit/>
        </w:trPr>
        <w:tc>
          <w:tcPr>
            <w:tcW w:w="1843" w:type="dxa"/>
            <w:tcBorders>
              <w:top w:val="single" w:sz="4" w:space="0" w:color="auto"/>
              <w:bottom w:val="single" w:sz="4" w:space="0" w:color="auto"/>
              <w:right w:val="nil"/>
            </w:tcBorders>
            <w:shd w:val="clear" w:color="auto" w:fill="auto"/>
          </w:tcPr>
          <w:p w14:paraId="5E7C0D11" w14:textId="77777777" w:rsidR="00D53104" w:rsidRPr="00511C8F" w:rsidRDefault="00D53104" w:rsidP="003F5CA9">
            <w:pPr>
              <w:pStyle w:val="ENoteTableText"/>
              <w:rPr>
                <w:szCs w:val="15"/>
              </w:rPr>
            </w:pPr>
            <w:r w:rsidRPr="00511C8F">
              <w:rPr>
                <w:szCs w:val="15"/>
              </w:rPr>
              <w:t>Social Services Legislation Amendment (Welfare Reform) Act 2018</w:t>
            </w:r>
          </w:p>
        </w:tc>
        <w:tc>
          <w:tcPr>
            <w:tcW w:w="992" w:type="dxa"/>
            <w:tcBorders>
              <w:top w:val="single" w:sz="4" w:space="0" w:color="auto"/>
              <w:left w:val="nil"/>
              <w:bottom w:val="single" w:sz="4" w:space="0" w:color="auto"/>
              <w:right w:val="nil"/>
            </w:tcBorders>
            <w:shd w:val="clear" w:color="auto" w:fill="auto"/>
          </w:tcPr>
          <w:p w14:paraId="580E3917" w14:textId="77777777" w:rsidR="00D53104" w:rsidRPr="00511C8F" w:rsidRDefault="00D53104" w:rsidP="000330AC">
            <w:pPr>
              <w:pStyle w:val="ENoteTableText"/>
              <w:rPr>
                <w:szCs w:val="15"/>
              </w:rPr>
            </w:pPr>
            <w:r w:rsidRPr="00511C8F">
              <w:rPr>
                <w:szCs w:val="15"/>
              </w:rPr>
              <w:t>26, 2018</w:t>
            </w:r>
          </w:p>
        </w:tc>
        <w:tc>
          <w:tcPr>
            <w:tcW w:w="993" w:type="dxa"/>
            <w:tcBorders>
              <w:top w:val="single" w:sz="4" w:space="0" w:color="auto"/>
              <w:left w:val="nil"/>
              <w:bottom w:val="single" w:sz="4" w:space="0" w:color="auto"/>
              <w:right w:val="nil"/>
            </w:tcBorders>
            <w:shd w:val="clear" w:color="auto" w:fill="auto"/>
          </w:tcPr>
          <w:p w14:paraId="34B1011F" w14:textId="77777777" w:rsidR="00D53104" w:rsidRPr="00511C8F" w:rsidRDefault="00D53104" w:rsidP="000330AC">
            <w:pPr>
              <w:pStyle w:val="ENoteTableText"/>
              <w:rPr>
                <w:szCs w:val="15"/>
              </w:rPr>
            </w:pPr>
            <w:r w:rsidRPr="00511C8F">
              <w:rPr>
                <w:szCs w:val="15"/>
              </w:rPr>
              <w:t>11 Apr 2018</w:t>
            </w:r>
          </w:p>
        </w:tc>
        <w:tc>
          <w:tcPr>
            <w:tcW w:w="1845" w:type="dxa"/>
            <w:tcBorders>
              <w:top w:val="single" w:sz="4" w:space="0" w:color="auto"/>
              <w:left w:val="nil"/>
              <w:bottom w:val="single" w:sz="4" w:space="0" w:color="auto"/>
              <w:right w:val="nil"/>
            </w:tcBorders>
            <w:shd w:val="clear" w:color="auto" w:fill="auto"/>
          </w:tcPr>
          <w:p w14:paraId="0584CCF8" w14:textId="77777777" w:rsidR="00D53104" w:rsidRPr="00511C8F" w:rsidRDefault="00D53104" w:rsidP="00AD1380">
            <w:pPr>
              <w:pStyle w:val="ENoteTableText"/>
              <w:rPr>
                <w:szCs w:val="15"/>
              </w:rPr>
            </w:pPr>
            <w:r w:rsidRPr="00511C8F">
              <w:rPr>
                <w:szCs w:val="15"/>
              </w:rPr>
              <w:t>Sch 17 (</w:t>
            </w:r>
            <w:r w:rsidR="00EC58A2" w:rsidRPr="00511C8F">
              <w:rPr>
                <w:szCs w:val="15"/>
              </w:rPr>
              <w:t>items 2</w:t>
            </w:r>
            <w:r w:rsidRPr="00511C8F">
              <w:rPr>
                <w:szCs w:val="15"/>
              </w:rPr>
              <w:t>1</w:t>
            </w:r>
            <w:r w:rsidR="00AD1380" w:rsidRPr="00511C8F">
              <w:rPr>
                <w:szCs w:val="15"/>
              </w:rPr>
              <w:t>–37</w:t>
            </w:r>
            <w:r w:rsidRPr="00511C8F">
              <w:rPr>
                <w:szCs w:val="15"/>
              </w:rPr>
              <w:t xml:space="preserve">): </w:t>
            </w:r>
            <w:r w:rsidR="00B46202" w:rsidRPr="00511C8F">
              <w:rPr>
                <w:szCs w:val="15"/>
              </w:rPr>
              <w:t>1 July</w:t>
            </w:r>
            <w:r w:rsidRPr="00511C8F">
              <w:rPr>
                <w:szCs w:val="15"/>
              </w:rPr>
              <w:t xml:space="preserve"> 2018 (s 2(1) </w:t>
            </w:r>
            <w:r w:rsidR="0050680E" w:rsidRPr="00511C8F">
              <w:rPr>
                <w:szCs w:val="15"/>
              </w:rPr>
              <w:t>item 2</w:t>
            </w:r>
            <w:r w:rsidRPr="00511C8F">
              <w:rPr>
                <w:szCs w:val="15"/>
              </w:rPr>
              <w:t>1)</w:t>
            </w:r>
          </w:p>
        </w:tc>
        <w:tc>
          <w:tcPr>
            <w:tcW w:w="1417" w:type="dxa"/>
            <w:tcBorders>
              <w:top w:val="single" w:sz="4" w:space="0" w:color="auto"/>
              <w:left w:val="nil"/>
              <w:bottom w:val="single" w:sz="4" w:space="0" w:color="auto"/>
            </w:tcBorders>
            <w:shd w:val="clear" w:color="auto" w:fill="auto"/>
          </w:tcPr>
          <w:p w14:paraId="52B7FD3D" w14:textId="77777777" w:rsidR="00D53104" w:rsidRPr="00511C8F" w:rsidRDefault="00D53104" w:rsidP="00D80DDB">
            <w:pPr>
              <w:pStyle w:val="ENoteTableText"/>
              <w:rPr>
                <w:szCs w:val="15"/>
              </w:rPr>
            </w:pPr>
            <w:r w:rsidRPr="00511C8F">
              <w:rPr>
                <w:szCs w:val="15"/>
              </w:rPr>
              <w:t>Sch 17 (item</w:t>
            </w:r>
            <w:r w:rsidR="00F5062F" w:rsidRPr="00511C8F">
              <w:rPr>
                <w:szCs w:val="15"/>
              </w:rPr>
              <w:t> </w:t>
            </w:r>
            <w:r w:rsidRPr="00511C8F">
              <w:rPr>
                <w:szCs w:val="15"/>
              </w:rPr>
              <w:t>37)</w:t>
            </w:r>
          </w:p>
        </w:tc>
      </w:tr>
      <w:tr w:rsidR="00BA1E93" w:rsidRPr="00511C8F" w14:paraId="7F4D7C59" w14:textId="77777777" w:rsidTr="00B868C7">
        <w:trPr>
          <w:cantSplit/>
        </w:trPr>
        <w:tc>
          <w:tcPr>
            <w:tcW w:w="1843" w:type="dxa"/>
            <w:tcBorders>
              <w:top w:val="single" w:sz="4" w:space="0" w:color="auto"/>
              <w:bottom w:val="single" w:sz="4" w:space="0" w:color="auto"/>
              <w:right w:val="nil"/>
            </w:tcBorders>
            <w:shd w:val="clear" w:color="auto" w:fill="auto"/>
          </w:tcPr>
          <w:p w14:paraId="44F08F26" w14:textId="77777777" w:rsidR="00BA1E93" w:rsidRPr="00511C8F" w:rsidRDefault="00763E17" w:rsidP="003F5CA9">
            <w:pPr>
              <w:pStyle w:val="ENoteTableText"/>
              <w:rPr>
                <w:szCs w:val="15"/>
              </w:rPr>
            </w:pPr>
            <w:r w:rsidRPr="00511C8F">
              <w:rPr>
                <w:szCs w:val="15"/>
              </w:rPr>
              <w:t>Home Affairs and Integrity Agencies Legislation Amendment Act 2018</w:t>
            </w:r>
          </w:p>
        </w:tc>
        <w:tc>
          <w:tcPr>
            <w:tcW w:w="992" w:type="dxa"/>
            <w:tcBorders>
              <w:top w:val="single" w:sz="4" w:space="0" w:color="auto"/>
              <w:left w:val="nil"/>
              <w:bottom w:val="single" w:sz="4" w:space="0" w:color="auto"/>
              <w:right w:val="nil"/>
            </w:tcBorders>
            <w:shd w:val="clear" w:color="auto" w:fill="auto"/>
          </w:tcPr>
          <w:p w14:paraId="5BB08589" w14:textId="77777777" w:rsidR="00BA1E93" w:rsidRPr="00511C8F" w:rsidRDefault="00BA1E93" w:rsidP="000330AC">
            <w:pPr>
              <w:pStyle w:val="ENoteTableText"/>
              <w:rPr>
                <w:szCs w:val="15"/>
              </w:rPr>
            </w:pPr>
            <w:r w:rsidRPr="00511C8F">
              <w:rPr>
                <w:szCs w:val="15"/>
              </w:rPr>
              <w:t>31, 2018</w:t>
            </w:r>
          </w:p>
        </w:tc>
        <w:tc>
          <w:tcPr>
            <w:tcW w:w="993" w:type="dxa"/>
            <w:tcBorders>
              <w:top w:val="single" w:sz="4" w:space="0" w:color="auto"/>
              <w:left w:val="nil"/>
              <w:bottom w:val="single" w:sz="4" w:space="0" w:color="auto"/>
              <w:right w:val="nil"/>
            </w:tcBorders>
            <w:shd w:val="clear" w:color="auto" w:fill="auto"/>
          </w:tcPr>
          <w:p w14:paraId="1DFFC5B8" w14:textId="77777777" w:rsidR="00BA1E93" w:rsidRPr="00511C8F" w:rsidRDefault="001B658B" w:rsidP="000330AC">
            <w:pPr>
              <w:pStyle w:val="ENoteTableText"/>
              <w:rPr>
                <w:szCs w:val="15"/>
              </w:rPr>
            </w:pPr>
            <w:r w:rsidRPr="00511C8F">
              <w:rPr>
                <w:szCs w:val="15"/>
              </w:rPr>
              <w:t>9</w:t>
            </w:r>
            <w:r w:rsidR="00F5062F" w:rsidRPr="00511C8F">
              <w:rPr>
                <w:szCs w:val="15"/>
              </w:rPr>
              <w:t> </w:t>
            </w:r>
            <w:r w:rsidR="00BA1E93" w:rsidRPr="00511C8F">
              <w:rPr>
                <w:szCs w:val="15"/>
              </w:rPr>
              <w:t>May 2018</w:t>
            </w:r>
          </w:p>
        </w:tc>
        <w:tc>
          <w:tcPr>
            <w:tcW w:w="1845" w:type="dxa"/>
            <w:tcBorders>
              <w:top w:val="single" w:sz="4" w:space="0" w:color="auto"/>
              <w:left w:val="nil"/>
              <w:bottom w:val="single" w:sz="4" w:space="0" w:color="auto"/>
              <w:right w:val="nil"/>
            </w:tcBorders>
            <w:shd w:val="clear" w:color="auto" w:fill="auto"/>
          </w:tcPr>
          <w:p w14:paraId="7850DB5D" w14:textId="77777777" w:rsidR="00BA1E93" w:rsidRPr="00511C8F" w:rsidRDefault="00BA1E93" w:rsidP="003B0917">
            <w:pPr>
              <w:pStyle w:val="ENoteTableText"/>
              <w:rPr>
                <w:szCs w:val="15"/>
              </w:rPr>
            </w:pPr>
            <w:r w:rsidRPr="00511C8F">
              <w:rPr>
                <w:szCs w:val="15"/>
              </w:rPr>
              <w:t>Sch 2 (items</w:t>
            </w:r>
            <w:r w:rsidR="00F5062F" w:rsidRPr="00511C8F">
              <w:rPr>
                <w:szCs w:val="15"/>
              </w:rPr>
              <w:t> </w:t>
            </w:r>
            <w:r w:rsidRPr="00511C8F">
              <w:rPr>
                <w:szCs w:val="15"/>
              </w:rPr>
              <w:t>140–153</w:t>
            </w:r>
            <w:r w:rsidR="00D46685" w:rsidRPr="00511C8F">
              <w:rPr>
                <w:szCs w:val="15"/>
              </w:rPr>
              <w:t>, 284</w:t>
            </w:r>
            <w:r w:rsidRPr="00511C8F">
              <w:rPr>
                <w:szCs w:val="15"/>
              </w:rPr>
              <w:t>): 11</w:t>
            </w:r>
            <w:r w:rsidR="00F5062F" w:rsidRPr="00511C8F">
              <w:rPr>
                <w:szCs w:val="15"/>
              </w:rPr>
              <w:t> </w:t>
            </w:r>
            <w:r w:rsidRPr="00511C8F">
              <w:rPr>
                <w:szCs w:val="15"/>
              </w:rPr>
              <w:t>May 20</w:t>
            </w:r>
            <w:r w:rsidR="004F16FE" w:rsidRPr="00511C8F">
              <w:rPr>
                <w:szCs w:val="15"/>
              </w:rPr>
              <w:t>18 (s</w:t>
            </w:r>
            <w:r w:rsidR="003B0917" w:rsidRPr="00511C8F">
              <w:rPr>
                <w:szCs w:val="15"/>
              </w:rPr>
              <w:t> </w:t>
            </w:r>
            <w:r w:rsidR="004F16FE" w:rsidRPr="00511C8F">
              <w:rPr>
                <w:szCs w:val="15"/>
              </w:rPr>
              <w:t>2(1) item</w:t>
            </w:r>
            <w:r w:rsidR="003B0917" w:rsidRPr="00511C8F">
              <w:rPr>
                <w:szCs w:val="15"/>
              </w:rPr>
              <w:t>s</w:t>
            </w:r>
            <w:r w:rsidR="00F5062F" w:rsidRPr="00511C8F">
              <w:rPr>
                <w:szCs w:val="15"/>
              </w:rPr>
              <w:t> </w:t>
            </w:r>
            <w:r w:rsidR="004F16FE" w:rsidRPr="00511C8F">
              <w:rPr>
                <w:szCs w:val="15"/>
              </w:rPr>
              <w:t>3</w:t>
            </w:r>
            <w:r w:rsidR="003B0917" w:rsidRPr="00511C8F">
              <w:rPr>
                <w:szCs w:val="15"/>
              </w:rPr>
              <w:t>, 7</w:t>
            </w:r>
            <w:r w:rsidR="004F16FE" w:rsidRPr="00511C8F">
              <w:rPr>
                <w:szCs w:val="15"/>
              </w:rPr>
              <w:t>)</w:t>
            </w:r>
          </w:p>
        </w:tc>
        <w:tc>
          <w:tcPr>
            <w:tcW w:w="1417" w:type="dxa"/>
            <w:tcBorders>
              <w:top w:val="single" w:sz="4" w:space="0" w:color="auto"/>
              <w:left w:val="nil"/>
              <w:bottom w:val="single" w:sz="4" w:space="0" w:color="auto"/>
            </w:tcBorders>
            <w:shd w:val="clear" w:color="auto" w:fill="auto"/>
          </w:tcPr>
          <w:p w14:paraId="50FC6F7A" w14:textId="77777777" w:rsidR="00BA1E93" w:rsidRPr="00511C8F" w:rsidRDefault="00696CCA" w:rsidP="00E85F45">
            <w:pPr>
              <w:pStyle w:val="ENoteTableText"/>
              <w:rPr>
                <w:szCs w:val="15"/>
              </w:rPr>
            </w:pPr>
            <w:r w:rsidRPr="00511C8F">
              <w:rPr>
                <w:szCs w:val="15"/>
              </w:rPr>
              <w:t>Sch 2 (</w:t>
            </w:r>
            <w:r w:rsidR="0050680E" w:rsidRPr="00511C8F">
              <w:rPr>
                <w:szCs w:val="15"/>
              </w:rPr>
              <w:t>item 2</w:t>
            </w:r>
            <w:r w:rsidRPr="00511C8F">
              <w:rPr>
                <w:szCs w:val="15"/>
              </w:rPr>
              <w:t>84)</w:t>
            </w:r>
          </w:p>
        </w:tc>
      </w:tr>
      <w:tr w:rsidR="00FC550C" w:rsidRPr="00511C8F" w14:paraId="48EB86D1" w14:textId="77777777" w:rsidTr="00AD12DC">
        <w:trPr>
          <w:cantSplit/>
        </w:trPr>
        <w:tc>
          <w:tcPr>
            <w:tcW w:w="1843" w:type="dxa"/>
            <w:tcBorders>
              <w:top w:val="single" w:sz="4" w:space="0" w:color="auto"/>
              <w:bottom w:val="single" w:sz="4" w:space="0" w:color="auto"/>
              <w:right w:val="nil"/>
            </w:tcBorders>
            <w:shd w:val="clear" w:color="auto" w:fill="auto"/>
          </w:tcPr>
          <w:p w14:paraId="5AA86B26" w14:textId="77777777" w:rsidR="00FC550C" w:rsidRPr="00511C8F" w:rsidRDefault="00FC550C" w:rsidP="003F5CA9">
            <w:pPr>
              <w:pStyle w:val="ENoteTableText"/>
              <w:rPr>
                <w:szCs w:val="15"/>
              </w:rPr>
            </w:pPr>
            <w:r w:rsidRPr="00511C8F">
              <w:rPr>
                <w:szCs w:val="15"/>
              </w:rPr>
              <w:t>Social Services and Other Legislation Amendment (Promoting Sustainable Welfare) Act 2018</w:t>
            </w:r>
          </w:p>
        </w:tc>
        <w:tc>
          <w:tcPr>
            <w:tcW w:w="992" w:type="dxa"/>
            <w:tcBorders>
              <w:top w:val="single" w:sz="4" w:space="0" w:color="auto"/>
              <w:left w:val="nil"/>
              <w:bottom w:val="single" w:sz="4" w:space="0" w:color="auto"/>
              <w:right w:val="nil"/>
            </w:tcBorders>
            <w:shd w:val="clear" w:color="auto" w:fill="auto"/>
          </w:tcPr>
          <w:p w14:paraId="0A2384B9" w14:textId="77777777" w:rsidR="00FC550C" w:rsidRPr="00511C8F" w:rsidRDefault="00FC550C" w:rsidP="000330AC">
            <w:pPr>
              <w:pStyle w:val="ENoteTableText"/>
              <w:rPr>
                <w:szCs w:val="15"/>
              </w:rPr>
            </w:pPr>
            <w:r w:rsidRPr="00511C8F">
              <w:rPr>
                <w:szCs w:val="15"/>
              </w:rPr>
              <w:t>168, 2018</w:t>
            </w:r>
          </w:p>
        </w:tc>
        <w:tc>
          <w:tcPr>
            <w:tcW w:w="993" w:type="dxa"/>
            <w:tcBorders>
              <w:top w:val="single" w:sz="4" w:space="0" w:color="auto"/>
              <w:left w:val="nil"/>
              <w:bottom w:val="single" w:sz="4" w:space="0" w:color="auto"/>
              <w:right w:val="nil"/>
            </w:tcBorders>
            <w:shd w:val="clear" w:color="auto" w:fill="auto"/>
          </w:tcPr>
          <w:p w14:paraId="0FA7609C" w14:textId="77777777" w:rsidR="00FC550C" w:rsidRPr="00511C8F" w:rsidRDefault="00FC550C" w:rsidP="000330AC">
            <w:pPr>
              <w:pStyle w:val="ENoteTableText"/>
              <w:rPr>
                <w:szCs w:val="15"/>
              </w:rPr>
            </w:pPr>
            <w:r w:rsidRPr="00511C8F">
              <w:rPr>
                <w:szCs w:val="15"/>
              </w:rPr>
              <w:t>10 Dec 2018</w:t>
            </w:r>
          </w:p>
        </w:tc>
        <w:tc>
          <w:tcPr>
            <w:tcW w:w="1845" w:type="dxa"/>
            <w:tcBorders>
              <w:top w:val="single" w:sz="4" w:space="0" w:color="auto"/>
              <w:left w:val="nil"/>
              <w:bottom w:val="single" w:sz="4" w:space="0" w:color="auto"/>
              <w:right w:val="nil"/>
            </w:tcBorders>
            <w:shd w:val="clear" w:color="auto" w:fill="auto"/>
          </w:tcPr>
          <w:p w14:paraId="23320B61" w14:textId="77777777" w:rsidR="00FC550C" w:rsidRPr="00511C8F" w:rsidRDefault="00FC550C" w:rsidP="00B83C6F">
            <w:pPr>
              <w:pStyle w:val="ENoteTableText"/>
              <w:rPr>
                <w:szCs w:val="15"/>
              </w:rPr>
            </w:pPr>
            <w:r w:rsidRPr="00511C8F">
              <w:rPr>
                <w:szCs w:val="15"/>
              </w:rPr>
              <w:t xml:space="preserve">Sch 4: 1 Jan 2019 (s 2(1) </w:t>
            </w:r>
            <w:r w:rsidR="0050680E" w:rsidRPr="00511C8F">
              <w:rPr>
                <w:szCs w:val="15"/>
              </w:rPr>
              <w:t>item 2</w:t>
            </w:r>
            <w:r w:rsidRPr="00511C8F">
              <w:rPr>
                <w:szCs w:val="15"/>
              </w:rPr>
              <w:t>)</w:t>
            </w:r>
            <w:r w:rsidRPr="00511C8F">
              <w:rPr>
                <w:szCs w:val="15"/>
              </w:rPr>
              <w:br/>
              <w:t>Sch 5 (</w:t>
            </w:r>
            <w:r w:rsidR="0087236D" w:rsidRPr="00511C8F">
              <w:rPr>
                <w:szCs w:val="15"/>
              </w:rPr>
              <w:t>items 4</w:t>
            </w:r>
            <w:r w:rsidRPr="00511C8F">
              <w:rPr>
                <w:szCs w:val="15"/>
              </w:rPr>
              <w:t>–7)</w:t>
            </w:r>
            <w:r w:rsidR="00C0644F" w:rsidRPr="00511C8F">
              <w:rPr>
                <w:szCs w:val="15"/>
              </w:rPr>
              <w:t xml:space="preserve">: </w:t>
            </w:r>
            <w:r w:rsidR="00B46202" w:rsidRPr="00511C8F">
              <w:rPr>
                <w:szCs w:val="15"/>
              </w:rPr>
              <w:t>1 July</w:t>
            </w:r>
            <w:r w:rsidR="00C0644F" w:rsidRPr="00511C8F">
              <w:rPr>
                <w:szCs w:val="15"/>
              </w:rPr>
              <w:t xml:space="preserve"> 2019 (s 2(1) item</w:t>
            </w:r>
            <w:r w:rsidR="00F5062F" w:rsidRPr="00511C8F">
              <w:rPr>
                <w:szCs w:val="15"/>
              </w:rPr>
              <w:t> </w:t>
            </w:r>
            <w:r w:rsidR="00C0644F" w:rsidRPr="00511C8F">
              <w:rPr>
                <w:szCs w:val="15"/>
              </w:rPr>
              <w:t>3)</w:t>
            </w:r>
          </w:p>
        </w:tc>
        <w:tc>
          <w:tcPr>
            <w:tcW w:w="1417" w:type="dxa"/>
            <w:tcBorders>
              <w:top w:val="single" w:sz="4" w:space="0" w:color="auto"/>
              <w:left w:val="nil"/>
              <w:bottom w:val="single" w:sz="4" w:space="0" w:color="auto"/>
            </w:tcBorders>
            <w:shd w:val="clear" w:color="auto" w:fill="auto"/>
          </w:tcPr>
          <w:p w14:paraId="51EB3F62" w14:textId="77777777" w:rsidR="00FC550C" w:rsidRPr="00511C8F" w:rsidRDefault="00C0644F" w:rsidP="00E85F45">
            <w:pPr>
              <w:pStyle w:val="ENoteTableText"/>
              <w:rPr>
                <w:szCs w:val="15"/>
              </w:rPr>
            </w:pPr>
            <w:r w:rsidRPr="00511C8F">
              <w:rPr>
                <w:szCs w:val="15"/>
              </w:rPr>
              <w:t>Sch 4 (</w:t>
            </w:r>
            <w:r w:rsidR="0087236D" w:rsidRPr="00511C8F">
              <w:rPr>
                <w:szCs w:val="15"/>
              </w:rPr>
              <w:t>item 6</w:t>
            </w:r>
            <w:r w:rsidRPr="00511C8F">
              <w:rPr>
                <w:szCs w:val="15"/>
              </w:rPr>
              <w:t>)</w:t>
            </w:r>
          </w:p>
        </w:tc>
      </w:tr>
      <w:tr w:rsidR="00077C77" w:rsidRPr="00511C8F" w14:paraId="3229A5A7" w14:textId="77777777" w:rsidTr="00122B8D">
        <w:trPr>
          <w:cantSplit/>
        </w:trPr>
        <w:tc>
          <w:tcPr>
            <w:tcW w:w="1843" w:type="dxa"/>
            <w:tcBorders>
              <w:top w:val="single" w:sz="4" w:space="0" w:color="auto"/>
              <w:bottom w:val="single" w:sz="4" w:space="0" w:color="auto"/>
              <w:right w:val="nil"/>
            </w:tcBorders>
            <w:shd w:val="clear" w:color="auto" w:fill="auto"/>
          </w:tcPr>
          <w:p w14:paraId="0E9FCF34" w14:textId="77777777" w:rsidR="00077C77" w:rsidRPr="00511C8F" w:rsidRDefault="00077C77" w:rsidP="003F5CA9">
            <w:pPr>
              <w:pStyle w:val="ENoteTableText"/>
              <w:rPr>
                <w:szCs w:val="15"/>
              </w:rPr>
            </w:pPr>
            <w:r w:rsidRPr="00511C8F">
              <w:rPr>
                <w:szCs w:val="15"/>
              </w:rPr>
              <w:lastRenderedPageBreak/>
              <w:t>Paid Parental Leave Amendment (Work Test) Act 2019</w:t>
            </w:r>
          </w:p>
        </w:tc>
        <w:tc>
          <w:tcPr>
            <w:tcW w:w="992" w:type="dxa"/>
            <w:tcBorders>
              <w:top w:val="single" w:sz="4" w:space="0" w:color="auto"/>
              <w:left w:val="nil"/>
              <w:bottom w:val="single" w:sz="4" w:space="0" w:color="auto"/>
              <w:right w:val="nil"/>
            </w:tcBorders>
            <w:shd w:val="clear" w:color="auto" w:fill="auto"/>
          </w:tcPr>
          <w:p w14:paraId="23DCB81D" w14:textId="77777777" w:rsidR="00077C77" w:rsidRPr="00511C8F" w:rsidRDefault="00077C77" w:rsidP="000330AC">
            <w:pPr>
              <w:pStyle w:val="ENoteTableText"/>
              <w:rPr>
                <w:szCs w:val="15"/>
              </w:rPr>
            </w:pPr>
            <w:r w:rsidRPr="00511C8F">
              <w:rPr>
                <w:szCs w:val="15"/>
              </w:rPr>
              <w:t>84, 2019</w:t>
            </w:r>
          </w:p>
        </w:tc>
        <w:tc>
          <w:tcPr>
            <w:tcW w:w="993" w:type="dxa"/>
            <w:tcBorders>
              <w:top w:val="single" w:sz="4" w:space="0" w:color="auto"/>
              <w:left w:val="nil"/>
              <w:bottom w:val="single" w:sz="4" w:space="0" w:color="auto"/>
              <w:right w:val="nil"/>
            </w:tcBorders>
            <w:shd w:val="clear" w:color="auto" w:fill="auto"/>
          </w:tcPr>
          <w:p w14:paraId="658FE92E" w14:textId="77777777" w:rsidR="00077C77" w:rsidRPr="00511C8F" w:rsidRDefault="00077C77" w:rsidP="000330AC">
            <w:pPr>
              <w:pStyle w:val="ENoteTableText"/>
              <w:rPr>
                <w:szCs w:val="15"/>
              </w:rPr>
            </w:pPr>
            <w:r w:rsidRPr="00511C8F">
              <w:rPr>
                <w:szCs w:val="15"/>
              </w:rPr>
              <w:t>28 Oct 2019</w:t>
            </w:r>
          </w:p>
        </w:tc>
        <w:tc>
          <w:tcPr>
            <w:tcW w:w="1845" w:type="dxa"/>
            <w:tcBorders>
              <w:top w:val="single" w:sz="4" w:space="0" w:color="auto"/>
              <w:left w:val="nil"/>
              <w:bottom w:val="single" w:sz="4" w:space="0" w:color="auto"/>
              <w:right w:val="nil"/>
            </w:tcBorders>
            <w:shd w:val="clear" w:color="auto" w:fill="auto"/>
          </w:tcPr>
          <w:p w14:paraId="5CF16FD6" w14:textId="77777777" w:rsidR="00077C77" w:rsidRPr="00511C8F" w:rsidRDefault="00077C77" w:rsidP="00B83C6F">
            <w:pPr>
              <w:pStyle w:val="ENoteTableText"/>
              <w:rPr>
                <w:szCs w:val="15"/>
              </w:rPr>
            </w:pPr>
            <w:r w:rsidRPr="00511C8F">
              <w:rPr>
                <w:szCs w:val="15"/>
              </w:rPr>
              <w:t xml:space="preserve">1 Jan 2020 (s 2(1) </w:t>
            </w:r>
            <w:r w:rsidR="0050680E" w:rsidRPr="00511C8F">
              <w:rPr>
                <w:szCs w:val="15"/>
              </w:rPr>
              <w:t>item 2</w:t>
            </w:r>
            <w:r w:rsidRPr="00511C8F">
              <w:rPr>
                <w:szCs w:val="15"/>
              </w:rPr>
              <w:t>)</w:t>
            </w:r>
          </w:p>
        </w:tc>
        <w:tc>
          <w:tcPr>
            <w:tcW w:w="1417" w:type="dxa"/>
            <w:tcBorders>
              <w:top w:val="single" w:sz="4" w:space="0" w:color="auto"/>
              <w:left w:val="nil"/>
              <w:bottom w:val="single" w:sz="4" w:space="0" w:color="auto"/>
            </w:tcBorders>
            <w:shd w:val="clear" w:color="auto" w:fill="auto"/>
          </w:tcPr>
          <w:p w14:paraId="355C54B0" w14:textId="77777777" w:rsidR="00077C77" w:rsidRPr="00511C8F" w:rsidRDefault="00077C77" w:rsidP="00E85F45">
            <w:pPr>
              <w:pStyle w:val="ENoteTableText"/>
              <w:rPr>
                <w:szCs w:val="15"/>
              </w:rPr>
            </w:pPr>
            <w:r w:rsidRPr="00511C8F">
              <w:rPr>
                <w:szCs w:val="15"/>
              </w:rPr>
              <w:t>Sch 1 (</w:t>
            </w:r>
            <w:r w:rsidR="0042116B" w:rsidRPr="00511C8F">
              <w:rPr>
                <w:szCs w:val="15"/>
              </w:rPr>
              <w:t>item 5</w:t>
            </w:r>
            <w:r w:rsidRPr="00511C8F">
              <w:rPr>
                <w:szCs w:val="15"/>
              </w:rPr>
              <w:t>)</w:t>
            </w:r>
          </w:p>
        </w:tc>
      </w:tr>
      <w:tr w:rsidR="00793134" w:rsidRPr="00511C8F" w14:paraId="16D28B61" w14:textId="77777777" w:rsidTr="00372476">
        <w:trPr>
          <w:cantSplit/>
        </w:trPr>
        <w:tc>
          <w:tcPr>
            <w:tcW w:w="1843" w:type="dxa"/>
            <w:tcBorders>
              <w:top w:val="single" w:sz="4" w:space="0" w:color="auto"/>
              <w:bottom w:val="single" w:sz="4" w:space="0" w:color="auto"/>
              <w:right w:val="nil"/>
            </w:tcBorders>
            <w:shd w:val="clear" w:color="auto" w:fill="auto"/>
          </w:tcPr>
          <w:p w14:paraId="02C4B69D" w14:textId="77777777" w:rsidR="00793134" w:rsidRPr="00511C8F" w:rsidRDefault="00793134" w:rsidP="003F5CA9">
            <w:pPr>
              <w:pStyle w:val="ENoteTableText"/>
              <w:rPr>
                <w:szCs w:val="15"/>
              </w:rPr>
            </w:pPr>
            <w:r w:rsidRPr="00511C8F">
              <w:rPr>
                <w:szCs w:val="15"/>
              </w:rPr>
              <w:t>Coronavirus Economic Response Package Omnibus (Measures No.</w:t>
            </w:r>
            <w:r w:rsidR="00F5062F" w:rsidRPr="00511C8F">
              <w:rPr>
                <w:szCs w:val="15"/>
              </w:rPr>
              <w:t> </w:t>
            </w:r>
            <w:r w:rsidRPr="00511C8F">
              <w:rPr>
                <w:szCs w:val="15"/>
              </w:rPr>
              <w:t>2) Act 2020</w:t>
            </w:r>
          </w:p>
        </w:tc>
        <w:tc>
          <w:tcPr>
            <w:tcW w:w="992" w:type="dxa"/>
            <w:tcBorders>
              <w:top w:val="single" w:sz="4" w:space="0" w:color="auto"/>
              <w:left w:val="nil"/>
              <w:bottom w:val="single" w:sz="4" w:space="0" w:color="auto"/>
              <w:right w:val="nil"/>
            </w:tcBorders>
            <w:shd w:val="clear" w:color="auto" w:fill="auto"/>
          </w:tcPr>
          <w:p w14:paraId="4F9E4853" w14:textId="77777777" w:rsidR="00793134" w:rsidRPr="00511C8F" w:rsidRDefault="00793134" w:rsidP="000330AC">
            <w:pPr>
              <w:pStyle w:val="ENoteTableText"/>
              <w:rPr>
                <w:szCs w:val="15"/>
              </w:rPr>
            </w:pPr>
            <w:r w:rsidRPr="00511C8F">
              <w:rPr>
                <w:szCs w:val="15"/>
              </w:rPr>
              <w:t>38, 2020</w:t>
            </w:r>
          </w:p>
        </w:tc>
        <w:tc>
          <w:tcPr>
            <w:tcW w:w="993" w:type="dxa"/>
            <w:tcBorders>
              <w:top w:val="single" w:sz="4" w:space="0" w:color="auto"/>
              <w:left w:val="nil"/>
              <w:bottom w:val="single" w:sz="4" w:space="0" w:color="auto"/>
              <w:right w:val="nil"/>
            </w:tcBorders>
            <w:shd w:val="clear" w:color="auto" w:fill="auto"/>
          </w:tcPr>
          <w:p w14:paraId="06498734" w14:textId="77777777" w:rsidR="00793134" w:rsidRPr="00511C8F" w:rsidRDefault="00793134" w:rsidP="000330AC">
            <w:pPr>
              <w:pStyle w:val="ENoteTableText"/>
              <w:rPr>
                <w:szCs w:val="15"/>
              </w:rPr>
            </w:pPr>
            <w:r w:rsidRPr="00511C8F">
              <w:rPr>
                <w:szCs w:val="15"/>
              </w:rPr>
              <w:t>9 Apr 2020</w:t>
            </w:r>
          </w:p>
        </w:tc>
        <w:tc>
          <w:tcPr>
            <w:tcW w:w="1845" w:type="dxa"/>
            <w:tcBorders>
              <w:top w:val="single" w:sz="4" w:space="0" w:color="auto"/>
              <w:left w:val="nil"/>
              <w:bottom w:val="single" w:sz="4" w:space="0" w:color="auto"/>
              <w:right w:val="nil"/>
            </w:tcBorders>
            <w:shd w:val="clear" w:color="auto" w:fill="auto"/>
          </w:tcPr>
          <w:p w14:paraId="4DD48159" w14:textId="77777777" w:rsidR="00793134" w:rsidRPr="00511C8F" w:rsidRDefault="00122B8D" w:rsidP="00B83C6F">
            <w:pPr>
              <w:pStyle w:val="ENoteTableText"/>
              <w:rPr>
                <w:szCs w:val="15"/>
              </w:rPr>
            </w:pPr>
            <w:r w:rsidRPr="00511C8F">
              <w:rPr>
                <w:szCs w:val="15"/>
              </w:rPr>
              <w:t>Sch 2 (items</w:t>
            </w:r>
            <w:r w:rsidR="00F5062F" w:rsidRPr="00511C8F">
              <w:rPr>
                <w:szCs w:val="15"/>
              </w:rPr>
              <w:t> </w:t>
            </w:r>
            <w:r w:rsidRPr="00511C8F">
              <w:rPr>
                <w:szCs w:val="15"/>
              </w:rPr>
              <w:t xml:space="preserve">15–21): </w:t>
            </w:r>
            <w:r w:rsidR="00793134" w:rsidRPr="00511C8F">
              <w:rPr>
                <w:szCs w:val="15"/>
              </w:rPr>
              <w:t xml:space="preserve">9 Apr 2020 (s 2(1) </w:t>
            </w:r>
            <w:r w:rsidR="00773C8F" w:rsidRPr="00511C8F">
              <w:rPr>
                <w:szCs w:val="15"/>
              </w:rPr>
              <w:t>item 4</w:t>
            </w:r>
            <w:r w:rsidR="00793134" w:rsidRPr="00511C8F">
              <w:rPr>
                <w:szCs w:val="15"/>
              </w:rPr>
              <w:t>)</w:t>
            </w:r>
          </w:p>
        </w:tc>
        <w:tc>
          <w:tcPr>
            <w:tcW w:w="1417" w:type="dxa"/>
            <w:tcBorders>
              <w:top w:val="single" w:sz="4" w:space="0" w:color="auto"/>
              <w:left w:val="nil"/>
              <w:bottom w:val="single" w:sz="4" w:space="0" w:color="auto"/>
            </w:tcBorders>
            <w:shd w:val="clear" w:color="auto" w:fill="auto"/>
          </w:tcPr>
          <w:p w14:paraId="6C731AA8" w14:textId="77777777" w:rsidR="00793134" w:rsidRPr="00511C8F" w:rsidRDefault="00793134" w:rsidP="00E85F45">
            <w:pPr>
              <w:pStyle w:val="ENoteTableText"/>
              <w:rPr>
                <w:szCs w:val="15"/>
              </w:rPr>
            </w:pPr>
            <w:r w:rsidRPr="00511C8F">
              <w:rPr>
                <w:szCs w:val="15"/>
              </w:rPr>
              <w:t>—</w:t>
            </w:r>
          </w:p>
        </w:tc>
      </w:tr>
      <w:tr w:rsidR="001C3425" w:rsidRPr="00511C8F" w14:paraId="3A42F1FD" w14:textId="77777777" w:rsidTr="006C399A">
        <w:trPr>
          <w:cantSplit/>
        </w:trPr>
        <w:tc>
          <w:tcPr>
            <w:tcW w:w="1843" w:type="dxa"/>
            <w:tcBorders>
              <w:top w:val="single" w:sz="4" w:space="0" w:color="auto"/>
              <w:bottom w:val="single" w:sz="4" w:space="0" w:color="auto"/>
              <w:right w:val="nil"/>
            </w:tcBorders>
            <w:shd w:val="clear" w:color="auto" w:fill="auto"/>
          </w:tcPr>
          <w:p w14:paraId="2639D4E4" w14:textId="77777777" w:rsidR="001C3425" w:rsidRPr="00511C8F" w:rsidRDefault="001C3425" w:rsidP="003F5CA9">
            <w:pPr>
              <w:pStyle w:val="ENoteTableText"/>
              <w:rPr>
                <w:szCs w:val="15"/>
              </w:rPr>
            </w:pPr>
            <w:r w:rsidRPr="00511C8F">
              <w:rPr>
                <w:szCs w:val="15"/>
              </w:rPr>
              <w:t>Paid Parental Leave Amendment (Flexibility Measures) Act 2020</w:t>
            </w:r>
          </w:p>
        </w:tc>
        <w:tc>
          <w:tcPr>
            <w:tcW w:w="992" w:type="dxa"/>
            <w:tcBorders>
              <w:top w:val="single" w:sz="4" w:space="0" w:color="auto"/>
              <w:left w:val="nil"/>
              <w:bottom w:val="single" w:sz="4" w:space="0" w:color="auto"/>
              <w:right w:val="nil"/>
            </w:tcBorders>
            <w:shd w:val="clear" w:color="auto" w:fill="auto"/>
          </w:tcPr>
          <w:p w14:paraId="13A901B4" w14:textId="77777777" w:rsidR="001C3425" w:rsidRPr="00511C8F" w:rsidRDefault="001C3425" w:rsidP="000330AC">
            <w:pPr>
              <w:pStyle w:val="ENoteTableText"/>
              <w:rPr>
                <w:szCs w:val="15"/>
              </w:rPr>
            </w:pPr>
            <w:r w:rsidRPr="00511C8F">
              <w:rPr>
                <w:szCs w:val="15"/>
              </w:rPr>
              <w:t>53, 2020</w:t>
            </w:r>
          </w:p>
        </w:tc>
        <w:tc>
          <w:tcPr>
            <w:tcW w:w="993" w:type="dxa"/>
            <w:tcBorders>
              <w:top w:val="single" w:sz="4" w:space="0" w:color="auto"/>
              <w:left w:val="nil"/>
              <w:bottom w:val="single" w:sz="4" w:space="0" w:color="auto"/>
              <w:right w:val="nil"/>
            </w:tcBorders>
            <w:shd w:val="clear" w:color="auto" w:fill="auto"/>
          </w:tcPr>
          <w:p w14:paraId="55B305D2" w14:textId="77777777" w:rsidR="001C3425" w:rsidRPr="00511C8F" w:rsidRDefault="00EC58A2" w:rsidP="000330AC">
            <w:pPr>
              <w:pStyle w:val="ENoteTableText"/>
              <w:rPr>
                <w:szCs w:val="15"/>
              </w:rPr>
            </w:pPr>
            <w:r w:rsidRPr="00511C8F">
              <w:rPr>
                <w:szCs w:val="15"/>
              </w:rPr>
              <w:t>16 June</w:t>
            </w:r>
            <w:r w:rsidR="001C3425" w:rsidRPr="00511C8F">
              <w:rPr>
                <w:szCs w:val="15"/>
              </w:rPr>
              <w:t xml:space="preserve"> 2020</w:t>
            </w:r>
          </w:p>
        </w:tc>
        <w:tc>
          <w:tcPr>
            <w:tcW w:w="1845" w:type="dxa"/>
            <w:tcBorders>
              <w:top w:val="single" w:sz="4" w:space="0" w:color="auto"/>
              <w:left w:val="nil"/>
              <w:bottom w:val="single" w:sz="4" w:space="0" w:color="auto"/>
              <w:right w:val="nil"/>
            </w:tcBorders>
            <w:shd w:val="clear" w:color="auto" w:fill="auto"/>
          </w:tcPr>
          <w:p w14:paraId="4FF3224E" w14:textId="77777777" w:rsidR="001C3425" w:rsidRPr="00511C8F" w:rsidRDefault="001C3425" w:rsidP="00B83C6F">
            <w:pPr>
              <w:pStyle w:val="ENoteTableText"/>
              <w:rPr>
                <w:szCs w:val="15"/>
              </w:rPr>
            </w:pPr>
            <w:r w:rsidRPr="00511C8F">
              <w:rPr>
                <w:szCs w:val="15"/>
              </w:rPr>
              <w:t>Sch 1 (</w:t>
            </w:r>
            <w:r w:rsidR="00EC58A2" w:rsidRPr="00511C8F">
              <w:rPr>
                <w:szCs w:val="15"/>
              </w:rPr>
              <w:t>items 9</w:t>
            </w:r>
            <w:r w:rsidRPr="00511C8F">
              <w:rPr>
                <w:szCs w:val="15"/>
              </w:rPr>
              <w:t>–211) and Sch 2 (</w:t>
            </w:r>
            <w:r w:rsidR="00EC58A2" w:rsidRPr="00511C8F">
              <w:rPr>
                <w:szCs w:val="15"/>
              </w:rPr>
              <w:t>items 2</w:t>
            </w:r>
            <w:r w:rsidRPr="00511C8F">
              <w:rPr>
                <w:szCs w:val="15"/>
              </w:rPr>
              <w:t xml:space="preserve">–6): </w:t>
            </w:r>
            <w:r w:rsidR="00B46202" w:rsidRPr="00511C8F">
              <w:rPr>
                <w:szCs w:val="15"/>
              </w:rPr>
              <w:t>1 July</w:t>
            </w:r>
            <w:r w:rsidRPr="00511C8F">
              <w:rPr>
                <w:szCs w:val="15"/>
              </w:rPr>
              <w:t xml:space="preserve"> 2020 (s 2(1) </w:t>
            </w:r>
            <w:r w:rsidR="0050680E" w:rsidRPr="00511C8F">
              <w:rPr>
                <w:szCs w:val="15"/>
              </w:rPr>
              <w:t>item 2</w:t>
            </w:r>
            <w:r w:rsidRPr="00511C8F">
              <w:rPr>
                <w:szCs w:val="15"/>
              </w:rPr>
              <w:t>)</w:t>
            </w:r>
          </w:p>
        </w:tc>
        <w:tc>
          <w:tcPr>
            <w:tcW w:w="1417" w:type="dxa"/>
            <w:tcBorders>
              <w:top w:val="single" w:sz="4" w:space="0" w:color="auto"/>
              <w:left w:val="nil"/>
              <w:bottom w:val="single" w:sz="4" w:space="0" w:color="auto"/>
            </w:tcBorders>
            <w:shd w:val="clear" w:color="auto" w:fill="auto"/>
          </w:tcPr>
          <w:p w14:paraId="3D77DC15" w14:textId="77777777" w:rsidR="001C3425" w:rsidRPr="00511C8F" w:rsidRDefault="001C3425" w:rsidP="00E85F45">
            <w:pPr>
              <w:pStyle w:val="ENoteTableText"/>
              <w:rPr>
                <w:szCs w:val="15"/>
              </w:rPr>
            </w:pPr>
            <w:r w:rsidRPr="00511C8F">
              <w:rPr>
                <w:szCs w:val="15"/>
              </w:rPr>
              <w:t>Sch 2 (</w:t>
            </w:r>
            <w:r w:rsidR="00EC58A2" w:rsidRPr="00511C8F">
              <w:rPr>
                <w:szCs w:val="15"/>
              </w:rPr>
              <w:t>items 2</w:t>
            </w:r>
            <w:r w:rsidRPr="00511C8F">
              <w:rPr>
                <w:szCs w:val="15"/>
              </w:rPr>
              <w:t>–6)</w:t>
            </w:r>
          </w:p>
        </w:tc>
      </w:tr>
      <w:tr w:rsidR="007F706A" w:rsidRPr="00511C8F" w14:paraId="73593E4A" w14:textId="77777777" w:rsidTr="005669B7">
        <w:trPr>
          <w:cantSplit/>
        </w:trPr>
        <w:tc>
          <w:tcPr>
            <w:tcW w:w="1843" w:type="dxa"/>
            <w:tcBorders>
              <w:top w:val="single" w:sz="4" w:space="0" w:color="auto"/>
              <w:bottom w:val="single" w:sz="4" w:space="0" w:color="auto"/>
              <w:right w:val="nil"/>
            </w:tcBorders>
            <w:shd w:val="clear" w:color="auto" w:fill="auto"/>
          </w:tcPr>
          <w:p w14:paraId="354A4104" w14:textId="77777777" w:rsidR="007F706A" w:rsidRPr="00511C8F" w:rsidRDefault="007F706A" w:rsidP="003F5CA9">
            <w:pPr>
              <w:pStyle w:val="ENoteTableText"/>
              <w:rPr>
                <w:szCs w:val="15"/>
              </w:rPr>
            </w:pPr>
            <w:r w:rsidRPr="00511C8F">
              <w:rPr>
                <w:szCs w:val="15"/>
              </w:rPr>
              <w:t>Social Services and Other Legislation Amendment (Coronavirus and Other Measures) Act 2020</w:t>
            </w:r>
          </w:p>
        </w:tc>
        <w:tc>
          <w:tcPr>
            <w:tcW w:w="992" w:type="dxa"/>
            <w:tcBorders>
              <w:top w:val="single" w:sz="4" w:space="0" w:color="auto"/>
              <w:left w:val="nil"/>
              <w:bottom w:val="single" w:sz="4" w:space="0" w:color="auto"/>
              <w:right w:val="nil"/>
            </w:tcBorders>
            <w:shd w:val="clear" w:color="auto" w:fill="auto"/>
          </w:tcPr>
          <w:p w14:paraId="7CAD0294" w14:textId="77777777" w:rsidR="007F706A" w:rsidRPr="00511C8F" w:rsidRDefault="007F706A" w:rsidP="000330AC">
            <w:pPr>
              <w:pStyle w:val="ENoteTableText"/>
              <w:rPr>
                <w:szCs w:val="15"/>
              </w:rPr>
            </w:pPr>
            <w:r w:rsidRPr="00511C8F">
              <w:rPr>
                <w:szCs w:val="15"/>
              </w:rPr>
              <w:t>97, 2020</w:t>
            </w:r>
          </w:p>
        </w:tc>
        <w:tc>
          <w:tcPr>
            <w:tcW w:w="993" w:type="dxa"/>
            <w:tcBorders>
              <w:top w:val="single" w:sz="4" w:space="0" w:color="auto"/>
              <w:left w:val="nil"/>
              <w:bottom w:val="single" w:sz="4" w:space="0" w:color="auto"/>
              <w:right w:val="nil"/>
            </w:tcBorders>
            <w:shd w:val="clear" w:color="auto" w:fill="auto"/>
          </w:tcPr>
          <w:p w14:paraId="1448D696" w14:textId="77777777" w:rsidR="007F706A" w:rsidRPr="00511C8F" w:rsidRDefault="007F706A" w:rsidP="000330AC">
            <w:pPr>
              <w:pStyle w:val="ENoteTableText"/>
              <w:rPr>
                <w:szCs w:val="15"/>
              </w:rPr>
            </w:pPr>
            <w:r w:rsidRPr="00511C8F">
              <w:rPr>
                <w:szCs w:val="15"/>
              </w:rPr>
              <w:t>13 Nov 2020</w:t>
            </w:r>
          </w:p>
        </w:tc>
        <w:tc>
          <w:tcPr>
            <w:tcW w:w="1845" w:type="dxa"/>
            <w:tcBorders>
              <w:top w:val="single" w:sz="4" w:space="0" w:color="auto"/>
              <w:left w:val="nil"/>
              <w:bottom w:val="single" w:sz="4" w:space="0" w:color="auto"/>
              <w:right w:val="nil"/>
            </w:tcBorders>
            <w:shd w:val="clear" w:color="auto" w:fill="auto"/>
          </w:tcPr>
          <w:p w14:paraId="495D04D8" w14:textId="77777777" w:rsidR="007F706A" w:rsidRPr="00511C8F" w:rsidRDefault="007F706A" w:rsidP="00B83C6F">
            <w:pPr>
              <w:pStyle w:val="ENoteTableText"/>
              <w:rPr>
                <w:szCs w:val="15"/>
              </w:rPr>
            </w:pPr>
            <w:r w:rsidRPr="00511C8F">
              <w:rPr>
                <w:szCs w:val="15"/>
              </w:rPr>
              <w:t xml:space="preserve">Sch 4: 14 Nov 2020 (s 2(1) </w:t>
            </w:r>
            <w:r w:rsidR="00773C8F" w:rsidRPr="00511C8F">
              <w:rPr>
                <w:szCs w:val="15"/>
              </w:rPr>
              <w:t>item 4</w:t>
            </w:r>
            <w:r w:rsidRPr="00511C8F">
              <w:rPr>
                <w:szCs w:val="15"/>
              </w:rPr>
              <w:t>)</w:t>
            </w:r>
          </w:p>
        </w:tc>
        <w:tc>
          <w:tcPr>
            <w:tcW w:w="1417" w:type="dxa"/>
            <w:tcBorders>
              <w:top w:val="single" w:sz="4" w:space="0" w:color="auto"/>
              <w:left w:val="nil"/>
              <w:bottom w:val="single" w:sz="4" w:space="0" w:color="auto"/>
            </w:tcBorders>
            <w:shd w:val="clear" w:color="auto" w:fill="auto"/>
          </w:tcPr>
          <w:p w14:paraId="108FAFD5" w14:textId="77777777" w:rsidR="007F706A" w:rsidRPr="00511C8F" w:rsidRDefault="007F706A" w:rsidP="00E85F45">
            <w:pPr>
              <w:pStyle w:val="ENoteTableText"/>
              <w:rPr>
                <w:szCs w:val="15"/>
              </w:rPr>
            </w:pPr>
            <w:r w:rsidRPr="00511C8F">
              <w:rPr>
                <w:szCs w:val="15"/>
              </w:rPr>
              <w:t>Sch 4 (</w:t>
            </w:r>
            <w:r w:rsidR="0050680E" w:rsidRPr="00511C8F">
              <w:rPr>
                <w:szCs w:val="15"/>
              </w:rPr>
              <w:t>item 1</w:t>
            </w:r>
            <w:r w:rsidRPr="00511C8F">
              <w:rPr>
                <w:szCs w:val="15"/>
              </w:rPr>
              <w:t>3)</w:t>
            </w:r>
          </w:p>
        </w:tc>
      </w:tr>
      <w:tr w:rsidR="00907766" w:rsidRPr="00511C8F" w14:paraId="22467046" w14:textId="77777777" w:rsidTr="009D5F1A">
        <w:trPr>
          <w:cantSplit/>
        </w:trPr>
        <w:tc>
          <w:tcPr>
            <w:tcW w:w="1843" w:type="dxa"/>
            <w:tcBorders>
              <w:top w:val="single" w:sz="4" w:space="0" w:color="auto"/>
              <w:bottom w:val="single" w:sz="4" w:space="0" w:color="auto"/>
              <w:right w:val="nil"/>
            </w:tcBorders>
            <w:shd w:val="clear" w:color="auto" w:fill="auto"/>
          </w:tcPr>
          <w:p w14:paraId="41B79AC3" w14:textId="77777777" w:rsidR="00907766" w:rsidRPr="00511C8F" w:rsidRDefault="00907766" w:rsidP="003F5CA9">
            <w:pPr>
              <w:pStyle w:val="ENoteTableText"/>
              <w:rPr>
                <w:szCs w:val="15"/>
              </w:rPr>
            </w:pPr>
            <w:r w:rsidRPr="00511C8F">
              <w:rPr>
                <w:szCs w:val="15"/>
              </w:rPr>
              <w:t>Services Australia Governance Amendment Act 2020</w:t>
            </w:r>
          </w:p>
        </w:tc>
        <w:tc>
          <w:tcPr>
            <w:tcW w:w="992" w:type="dxa"/>
            <w:tcBorders>
              <w:top w:val="single" w:sz="4" w:space="0" w:color="auto"/>
              <w:left w:val="nil"/>
              <w:bottom w:val="single" w:sz="4" w:space="0" w:color="auto"/>
              <w:right w:val="nil"/>
            </w:tcBorders>
            <w:shd w:val="clear" w:color="auto" w:fill="auto"/>
          </w:tcPr>
          <w:p w14:paraId="3BB90AAC" w14:textId="77777777" w:rsidR="00907766" w:rsidRPr="00511C8F" w:rsidRDefault="00907766" w:rsidP="000330AC">
            <w:pPr>
              <w:pStyle w:val="ENoteTableText"/>
              <w:rPr>
                <w:szCs w:val="15"/>
              </w:rPr>
            </w:pPr>
            <w:r w:rsidRPr="00511C8F">
              <w:rPr>
                <w:szCs w:val="15"/>
              </w:rPr>
              <w:t>104, 2020</w:t>
            </w:r>
          </w:p>
        </w:tc>
        <w:tc>
          <w:tcPr>
            <w:tcW w:w="993" w:type="dxa"/>
            <w:tcBorders>
              <w:top w:val="single" w:sz="4" w:space="0" w:color="auto"/>
              <w:left w:val="nil"/>
              <w:bottom w:val="single" w:sz="4" w:space="0" w:color="auto"/>
              <w:right w:val="nil"/>
            </w:tcBorders>
            <w:shd w:val="clear" w:color="auto" w:fill="auto"/>
          </w:tcPr>
          <w:p w14:paraId="44DB4E89" w14:textId="77777777" w:rsidR="00907766" w:rsidRPr="00511C8F" w:rsidRDefault="00907766" w:rsidP="008027CA">
            <w:pPr>
              <w:pStyle w:val="ENoteTableText"/>
              <w:rPr>
                <w:szCs w:val="15"/>
              </w:rPr>
            </w:pPr>
            <w:r w:rsidRPr="00511C8F">
              <w:rPr>
                <w:szCs w:val="15"/>
              </w:rPr>
              <w:t>20 Nov 2020</w:t>
            </w:r>
          </w:p>
        </w:tc>
        <w:tc>
          <w:tcPr>
            <w:tcW w:w="1845" w:type="dxa"/>
            <w:tcBorders>
              <w:top w:val="single" w:sz="4" w:space="0" w:color="auto"/>
              <w:left w:val="nil"/>
              <w:bottom w:val="single" w:sz="4" w:space="0" w:color="auto"/>
              <w:right w:val="nil"/>
            </w:tcBorders>
            <w:shd w:val="clear" w:color="auto" w:fill="auto"/>
          </w:tcPr>
          <w:p w14:paraId="2C60C6BF" w14:textId="77777777" w:rsidR="00907766" w:rsidRPr="00511C8F" w:rsidRDefault="00907766" w:rsidP="00F06565">
            <w:pPr>
              <w:pStyle w:val="ENoteTableText"/>
              <w:rPr>
                <w:szCs w:val="15"/>
              </w:rPr>
            </w:pPr>
            <w:r w:rsidRPr="00511C8F">
              <w:rPr>
                <w:szCs w:val="15"/>
              </w:rPr>
              <w:t>Sch 1 (</w:t>
            </w:r>
            <w:r w:rsidR="0087236D" w:rsidRPr="00511C8F">
              <w:rPr>
                <w:szCs w:val="15"/>
              </w:rPr>
              <w:t>items 4</w:t>
            </w:r>
            <w:r w:rsidRPr="00511C8F">
              <w:rPr>
                <w:szCs w:val="15"/>
              </w:rPr>
              <w:t>8–</w:t>
            </w:r>
            <w:r w:rsidR="00D86D5F" w:rsidRPr="00511C8F">
              <w:rPr>
                <w:szCs w:val="15"/>
              </w:rPr>
              <w:t xml:space="preserve">55, 66): 1 Feb 2020 (s 2(1) </w:t>
            </w:r>
            <w:r w:rsidR="0050680E" w:rsidRPr="00511C8F">
              <w:rPr>
                <w:szCs w:val="15"/>
              </w:rPr>
              <w:t>item 2</w:t>
            </w:r>
            <w:r w:rsidR="00D86D5F" w:rsidRPr="00511C8F">
              <w:rPr>
                <w:szCs w:val="15"/>
              </w:rPr>
              <w:t xml:space="preserve">) </w:t>
            </w:r>
          </w:p>
        </w:tc>
        <w:tc>
          <w:tcPr>
            <w:tcW w:w="1417" w:type="dxa"/>
            <w:tcBorders>
              <w:top w:val="single" w:sz="4" w:space="0" w:color="auto"/>
              <w:left w:val="nil"/>
              <w:bottom w:val="single" w:sz="4" w:space="0" w:color="auto"/>
            </w:tcBorders>
            <w:shd w:val="clear" w:color="auto" w:fill="auto"/>
          </w:tcPr>
          <w:p w14:paraId="17B55339" w14:textId="77777777" w:rsidR="00907766" w:rsidRPr="00511C8F" w:rsidRDefault="00D86D5F" w:rsidP="00E85F45">
            <w:pPr>
              <w:pStyle w:val="ENoteTableText"/>
              <w:rPr>
                <w:szCs w:val="15"/>
              </w:rPr>
            </w:pPr>
            <w:r w:rsidRPr="00511C8F">
              <w:rPr>
                <w:szCs w:val="15"/>
              </w:rPr>
              <w:t>Sch 1 (</w:t>
            </w:r>
            <w:r w:rsidR="0087236D" w:rsidRPr="00511C8F">
              <w:rPr>
                <w:szCs w:val="15"/>
              </w:rPr>
              <w:t>item 6</w:t>
            </w:r>
            <w:r w:rsidRPr="00511C8F">
              <w:rPr>
                <w:szCs w:val="15"/>
              </w:rPr>
              <w:t>6)</w:t>
            </w:r>
          </w:p>
        </w:tc>
      </w:tr>
      <w:tr w:rsidR="00E4436B" w:rsidRPr="00511C8F" w14:paraId="22C44422" w14:textId="77777777" w:rsidTr="006168AC">
        <w:trPr>
          <w:cantSplit/>
        </w:trPr>
        <w:tc>
          <w:tcPr>
            <w:tcW w:w="1843" w:type="dxa"/>
            <w:tcBorders>
              <w:top w:val="single" w:sz="4" w:space="0" w:color="auto"/>
              <w:bottom w:val="single" w:sz="4" w:space="0" w:color="auto"/>
              <w:right w:val="nil"/>
            </w:tcBorders>
            <w:shd w:val="clear" w:color="auto" w:fill="auto"/>
          </w:tcPr>
          <w:p w14:paraId="034DFA9C" w14:textId="77777777" w:rsidR="00E4436B" w:rsidRPr="00511C8F" w:rsidRDefault="00E4436B" w:rsidP="003F5CA9">
            <w:pPr>
              <w:pStyle w:val="ENoteTableText"/>
              <w:rPr>
                <w:szCs w:val="15"/>
              </w:rPr>
            </w:pPr>
            <w:r w:rsidRPr="00511C8F">
              <w:rPr>
                <w:szCs w:val="15"/>
              </w:rPr>
              <w:t>Federal Circuit and Family Court of Australia (Consequential Amendments and Transitional Provisions) Act 2021</w:t>
            </w:r>
          </w:p>
        </w:tc>
        <w:tc>
          <w:tcPr>
            <w:tcW w:w="992" w:type="dxa"/>
            <w:tcBorders>
              <w:top w:val="single" w:sz="4" w:space="0" w:color="auto"/>
              <w:left w:val="nil"/>
              <w:bottom w:val="single" w:sz="4" w:space="0" w:color="auto"/>
              <w:right w:val="nil"/>
            </w:tcBorders>
            <w:shd w:val="clear" w:color="auto" w:fill="auto"/>
          </w:tcPr>
          <w:p w14:paraId="6193E998" w14:textId="77777777" w:rsidR="00E4436B" w:rsidRPr="00511C8F" w:rsidRDefault="00E4436B" w:rsidP="000330AC">
            <w:pPr>
              <w:pStyle w:val="ENoteTableText"/>
              <w:rPr>
                <w:szCs w:val="15"/>
              </w:rPr>
            </w:pPr>
            <w:r w:rsidRPr="00511C8F">
              <w:rPr>
                <w:szCs w:val="15"/>
              </w:rPr>
              <w:t>13, 2021</w:t>
            </w:r>
          </w:p>
        </w:tc>
        <w:tc>
          <w:tcPr>
            <w:tcW w:w="993" w:type="dxa"/>
            <w:tcBorders>
              <w:top w:val="single" w:sz="4" w:space="0" w:color="auto"/>
              <w:left w:val="nil"/>
              <w:bottom w:val="single" w:sz="4" w:space="0" w:color="auto"/>
              <w:right w:val="nil"/>
            </w:tcBorders>
            <w:shd w:val="clear" w:color="auto" w:fill="auto"/>
          </w:tcPr>
          <w:p w14:paraId="02754B89" w14:textId="77777777" w:rsidR="00E4436B" w:rsidRPr="00511C8F" w:rsidRDefault="00E4436B" w:rsidP="008027CA">
            <w:pPr>
              <w:pStyle w:val="ENoteTableText"/>
              <w:rPr>
                <w:szCs w:val="15"/>
              </w:rPr>
            </w:pPr>
            <w:r w:rsidRPr="00511C8F">
              <w:rPr>
                <w:szCs w:val="15"/>
              </w:rPr>
              <w:t>1 Mar 2021</w:t>
            </w:r>
          </w:p>
        </w:tc>
        <w:tc>
          <w:tcPr>
            <w:tcW w:w="1845" w:type="dxa"/>
            <w:tcBorders>
              <w:top w:val="single" w:sz="4" w:space="0" w:color="auto"/>
              <w:left w:val="nil"/>
              <w:bottom w:val="single" w:sz="4" w:space="0" w:color="auto"/>
              <w:right w:val="nil"/>
            </w:tcBorders>
            <w:shd w:val="clear" w:color="auto" w:fill="auto"/>
          </w:tcPr>
          <w:p w14:paraId="68DF6CAE" w14:textId="77777777" w:rsidR="00E4436B" w:rsidRPr="00511C8F" w:rsidRDefault="00E4436B" w:rsidP="00F06565">
            <w:pPr>
              <w:pStyle w:val="ENoteTableText"/>
              <w:rPr>
                <w:szCs w:val="15"/>
              </w:rPr>
            </w:pPr>
            <w:r w:rsidRPr="00511C8F">
              <w:rPr>
                <w:szCs w:val="15"/>
              </w:rPr>
              <w:t>Sch 2 (</w:t>
            </w:r>
            <w:r w:rsidR="0042116B" w:rsidRPr="00511C8F">
              <w:rPr>
                <w:szCs w:val="15"/>
              </w:rPr>
              <w:t>items 6</w:t>
            </w:r>
            <w:r w:rsidRPr="00511C8F">
              <w:rPr>
                <w:szCs w:val="15"/>
              </w:rPr>
              <w:t xml:space="preserve">61–668): 1 Sept 2021 (s 2(1) </w:t>
            </w:r>
            <w:r w:rsidR="0042116B" w:rsidRPr="00511C8F">
              <w:rPr>
                <w:szCs w:val="15"/>
              </w:rPr>
              <w:t>item 5</w:t>
            </w:r>
            <w:r w:rsidRPr="00511C8F">
              <w:rPr>
                <w:szCs w:val="15"/>
              </w:rPr>
              <w:t>)</w:t>
            </w:r>
          </w:p>
        </w:tc>
        <w:tc>
          <w:tcPr>
            <w:tcW w:w="1417" w:type="dxa"/>
            <w:tcBorders>
              <w:top w:val="single" w:sz="4" w:space="0" w:color="auto"/>
              <w:left w:val="nil"/>
              <w:bottom w:val="single" w:sz="4" w:space="0" w:color="auto"/>
            </w:tcBorders>
            <w:shd w:val="clear" w:color="auto" w:fill="auto"/>
          </w:tcPr>
          <w:p w14:paraId="5E594BF8" w14:textId="77777777" w:rsidR="00E4436B" w:rsidRPr="00511C8F" w:rsidRDefault="00E4436B" w:rsidP="00E85F45">
            <w:pPr>
              <w:pStyle w:val="ENoteTableText"/>
              <w:rPr>
                <w:szCs w:val="15"/>
              </w:rPr>
            </w:pPr>
            <w:r w:rsidRPr="00511C8F">
              <w:rPr>
                <w:szCs w:val="15"/>
              </w:rPr>
              <w:t>—</w:t>
            </w:r>
          </w:p>
        </w:tc>
      </w:tr>
      <w:tr w:rsidR="00623CFC" w:rsidRPr="00511C8F" w14:paraId="72D9A3ED" w14:textId="77777777" w:rsidTr="00A179BE">
        <w:trPr>
          <w:cantSplit/>
        </w:trPr>
        <w:tc>
          <w:tcPr>
            <w:tcW w:w="1843" w:type="dxa"/>
            <w:tcBorders>
              <w:top w:val="single" w:sz="4" w:space="0" w:color="auto"/>
              <w:bottom w:val="single" w:sz="4" w:space="0" w:color="auto"/>
              <w:right w:val="nil"/>
            </w:tcBorders>
            <w:shd w:val="clear" w:color="auto" w:fill="auto"/>
          </w:tcPr>
          <w:p w14:paraId="5E769A6D" w14:textId="54A2A56C" w:rsidR="00623CFC" w:rsidRPr="00511C8F" w:rsidRDefault="00A622BC" w:rsidP="003F5CA9">
            <w:pPr>
              <w:pStyle w:val="ENoteTableText"/>
              <w:rPr>
                <w:szCs w:val="15"/>
              </w:rPr>
            </w:pPr>
            <w:r w:rsidRPr="00511C8F">
              <w:rPr>
                <w:szCs w:val="15"/>
              </w:rPr>
              <w:t>Paid Parental Leave Amendment (COVID</w:t>
            </w:r>
            <w:r w:rsidR="00FB5E73">
              <w:rPr>
                <w:szCs w:val="15"/>
              </w:rPr>
              <w:noBreakHyphen/>
            </w:r>
            <w:r w:rsidRPr="00511C8F">
              <w:rPr>
                <w:szCs w:val="15"/>
              </w:rPr>
              <w:t>19 Work Test) Act 2021</w:t>
            </w:r>
          </w:p>
        </w:tc>
        <w:tc>
          <w:tcPr>
            <w:tcW w:w="992" w:type="dxa"/>
            <w:tcBorders>
              <w:top w:val="single" w:sz="4" w:space="0" w:color="auto"/>
              <w:left w:val="nil"/>
              <w:bottom w:val="single" w:sz="4" w:space="0" w:color="auto"/>
              <w:right w:val="nil"/>
            </w:tcBorders>
            <w:shd w:val="clear" w:color="auto" w:fill="auto"/>
          </w:tcPr>
          <w:p w14:paraId="070F2BC8" w14:textId="77777777" w:rsidR="00623CFC" w:rsidRPr="00511C8F" w:rsidRDefault="00A622BC" w:rsidP="000330AC">
            <w:pPr>
              <w:pStyle w:val="ENoteTableText"/>
              <w:rPr>
                <w:szCs w:val="15"/>
              </w:rPr>
            </w:pPr>
            <w:r w:rsidRPr="00511C8F">
              <w:rPr>
                <w:szCs w:val="15"/>
              </w:rPr>
              <w:t>99, 2021</w:t>
            </w:r>
          </w:p>
        </w:tc>
        <w:tc>
          <w:tcPr>
            <w:tcW w:w="993" w:type="dxa"/>
            <w:tcBorders>
              <w:top w:val="single" w:sz="4" w:space="0" w:color="auto"/>
              <w:left w:val="nil"/>
              <w:bottom w:val="single" w:sz="4" w:space="0" w:color="auto"/>
              <w:right w:val="nil"/>
            </w:tcBorders>
            <w:shd w:val="clear" w:color="auto" w:fill="auto"/>
          </w:tcPr>
          <w:p w14:paraId="6C0F4583" w14:textId="77777777" w:rsidR="00623CFC" w:rsidRPr="00511C8F" w:rsidRDefault="00A622BC" w:rsidP="008027CA">
            <w:pPr>
              <w:pStyle w:val="ENoteTableText"/>
              <w:rPr>
                <w:szCs w:val="15"/>
              </w:rPr>
            </w:pPr>
            <w:r w:rsidRPr="00511C8F">
              <w:rPr>
                <w:szCs w:val="15"/>
              </w:rPr>
              <w:t>3 Sept 2021</w:t>
            </w:r>
          </w:p>
        </w:tc>
        <w:tc>
          <w:tcPr>
            <w:tcW w:w="1845" w:type="dxa"/>
            <w:tcBorders>
              <w:top w:val="single" w:sz="4" w:space="0" w:color="auto"/>
              <w:left w:val="nil"/>
              <w:bottom w:val="single" w:sz="4" w:space="0" w:color="auto"/>
              <w:right w:val="nil"/>
            </w:tcBorders>
            <w:shd w:val="clear" w:color="auto" w:fill="auto"/>
          </w:tcPr>
          <w:p w14:paraId="20EA92BA" w14:textId="77777777" w:rsidR="00623CFC" w:rsidRPr="00511C8F" w:rsidRDefault="00A622BC" w:rsidP="00F06565">
            <w:pPr>
              <w:pStyle w:val="ENoteTableText"/>
              <w:rPr>
                <w:szCs w:val="15"/>
              </w:rPr>
            </w:pPr>
            <w:r w:rsidRPr="00511C8F">
              <w:rPr>
                <w:szCs w:val="15"/>
              </w:rPr>
              <w:t xml:space="preserve">4 Sept 2021 (s 2(1) </w:t>
            </w:r>
            <w:r w:rsidR="0050680E" w:rsidRPr="00511C8F">
              <w:rPr>
                <w:szCs w:val="15"/>
              </w:rPr>
              <w:t>item 1</w:t>
            </w:r>
            <w:r w:rsidRPr="00511C8F">
              <w:rPr>
                <w:szCs w:val="15"/>
              </w:rPr>
              <w:t>)</w:t>
            </w:r>
          </w:p>
        </w:tc>
        <w:tc>
          <w:tcPr>
            <w:tcW w:w="1417" w:type="dxa"/>
            <w:tcBorders>
              <w:top w:val="single" w:sz="4" w:space="0" w:color="auto"/>
              <w:left w:val="nil"/>
              <w:bottom w:val="single" w:sz="4" w:space="0" w:color="auto"/>
            </w:tcBorders>
            <w:shd w:val="clear" w:color="auto" w:fill="auto"/>
          </w:tcPr>
          <w:p w14:paraId="620B9ED8" w14:textId="77777777" w:rsidR="00623CFC" w:rsidRPr="00511C8F" w:rsidRDefault="00A622BC" w:rsidP="00E85F45">
            <w:pPr>
              <w:pStyle w:val="ENoteTableText"/>
              <w:rPr>
                <w:szCs w:val="15"/>
              </w:rPr>
            </w:pPr>
            <w:r w:rsidRPr="00511C8F">
              <w:rPr>
                <w:szCs w:val="15"/>
              </w:rPr>
              <w:t>Sch 1 (</w:t>
            </w:r>
            <w:r w:rsidR="0050680E" w:rsidRPr="00511C8F">
              <w:rPr>
                <w:szCs w:val="15"/>
              </w:rPr>
              <w:t>item 1</w:t>
            </w:r>
            <w:r w:rsidRPr="00511C8F">
              <w:rPr>
                <w:szCs w:val="15"/>
              </w:rPr>
              <w:t>0)</w:t>
            </w:r>
          </w:p>
        </w:tc>
      </w:tr>
      <w:tr w:rsidR="00C0400F" w:rsidRPr="00511C8F" w14:paraId="7C73D0E9" w14:textId="77777777" w:rsidTr="00D9715E">
        <w:trPr>
          <w:cantSplit/>
        </w:trPr>
        <w:tc>
          <w:tcPr>
            <w:tcW w:w="1843" w:type="dxa"/>
            <w:tcBorders>
              <w:top w:val="single" w:sz="4" w:space="0" w:color="auto"/>
              <w:bottom w:val="single" w:sz="4" w:space="0" w:color="auto"/>
              <w:right w:val="nil"/>
            </w:tcBorders>
            <w:shd w:val="clear" w:color="auto" w:fill="auto"/>
          </w:tcPr>
          <w:p w14:paraId="2272A4AC" w14:textId="77777777" w:rsidR="00C0400F" w:rsidRPr="00511C8F" w:rsidRDefault="00C0400F" w:rsidP="003F5CA9">
            <w:pPr>
              <w:pStyle w:val="ENoteTableText"/>
              <w:rPr>
                <w:szCs w:val="15"/>
              </w:rPr>
            </w:pPr>
            <w:r w:rsidRPr="00511C8F">
              <w:rPr>
                <w:szCs w:val="15"/>
              </w:rPr>
              <w:t>Courts and Tribunals Legislation Amendment (2021 Measures No. 1) Act 2022</w:t>
            </w:r>
          </w:p>
        </w:tc>
        <w:tc>
          <w:tcPr>
            <w:tcW w:w="992" w:type="dxa"/>
            <w:tcBorders>
              <w:top w:val="single" w:sz="4" w:space="0" w:color="auto"/>
              <w:left w:val="nil"/>
              <w:bottom w:val="single" w:sz="4" w:space="0" w:color="auto"/>
              <w:right w:val="nil"/>
            </w:tcBorders>
            <w:shd w:val="clear" w:color="auto" w:fill="auto"/>
          </w:tcPr>
          <w:p w14:paraId="232431C7" w14:textId="77777777" w:rsidR="00C0400F" w:rsidRPr="00511C8F" w:rsidRDefault="00C0400F" w:rsidP="000330AC">
            <w:pPr>
              <w:pStyle w:val="ENoteTableText"/>
              <w:rPr>
                <w:szCs w:val="15"/>
              </w:rPr>
            </w:pPr>
            <w:r w:rsidRPr="00511C8F">
              <w:rPr>
                <w:szCs w:val="15"/>
              </w:rPr>
              <w:t>3, 2022</w:t>
            </w:r>
          </w:p>
        </w:tc>
        <w:tc>
          <w:tcPr>
            <w:tcW w:w="993" w:type="dxa"/>
            <w:tcBorders>
              <w:top w:val="single" w:sz="4" w:space="0" w:color="auto"/>
              <w:left w:val="nil"/>
              <w:bottom w:val="single" w:sz="4" w:space="0" w:color="auto"/>
              <w:right w:val="nil"/>
            </w:tcBorders>
            <w:shd w:val="clear" w:color="auto" w:fill="auto"/>
          </w:tcPr>
          <w:p w14:paraId="3E966A39" w14:textId="77777777" w:rsidR="00C0400F" w:rsidRPr="00511C8F" w:rsidRDefault="00C0400F" w:rsidP="008027CA">
            <w:pPr>
              <w:pStyle w:val="ENoteTableText"/>
              <w:rPr>
                <w:szCs w:val="15"/>
              </w:rPr>
            </w:pPr>
            <w:r w:rsidRPr="00511C8F">
              <w:rPr>
                <w:szCs w:val="15"/>
              </w:rPr>
              <w:t>17 Feb 2022</w:t>
            </w:r>
          </w:p>
        </w:tc>
        <w:tc>
          <w:tcPr>
            <w:tcW w:w="1845" w:type="dxa"/>
            <w:tcBorders>
              <w:top w:val="single" w:sz="4" w:space="0" w:color="auto"/>
              <w:left w:val="nil"/>
              <w:bottom w:val="single" w:sz="4" w:space="0" w:color="auto"/>
              <w:right w:val="nil"/>
            </w:tcBorders>
            <w:shd w:val="clear" w:color="auto" w:fill="auto"/>
          </w:tcPr>
          <w:p w14:paraId="2B75D8C3" w14:textId="77777777" w:rsidR="00C0400F" w:rsidRPr="00511C8F" w:rsidRDefault="00C0400F" w:rsidP="00F06565">
            <w:pPr>
              <w:pStyle w:val="ENoteTableText"/>
              <w:rPr>
                <w:szCs w:val="15"/>
              </w:rPr>
            </w:pPr>
            <w:r w:rsidRPr="00511C8F">
              <w:rPr>
                <w:szCs w:val="15"/>
              </w:rPr>
              <w:t>Sch 1 (</w:t>
            </w:r>
            <w:r w:rsidR="0050680E" w:rsidRPr="00511C8F">
              <w:rPr>
                <w:szCs w:val="15"/>
              </w:rPr>
              <w:t>items 7</w:t>
            </w:r>
            <w:r w:rsidRPr="00511C8F">
              <w:rPr>
                <w:szCs w:val="15"/>
              </w:rPr>
              <w:t>,</w:t>
            </w:r>
            <w:r w:rsidR="00331996" w:rsidRPr="00511C8F">
              <w:rPr>
                <w:szCs w:val="15"/>
              </w:rPr>
              <w:t xml:space="preserve"> </w:t>
            </w:r>
            <w:r w:rsidRPr="00511C8F">
              <w:rPr>
                <w:szCs w:val="15"/>
              </w:rPr>
              <w:t>8</w:t>
            </w:r>
            <w:r w:rsidR="0041403D" w:rsidRPr="00511C8F">
              <w:rPr>
                <w:szCs w:val="15"/>
              </w:rPr>
              <w:t>, 14</w:t>
            </w:r>
            <w:r w:rsidRPr="00511C8F">
              <w:rPr>
                <w:szCs w:val="15"/>
              </w:rPr>
              <w:t xml:space="preserve">): 17 Aug 2022 (s 2(1) </w:t>
            </w:r>
            <w:r w:rsidR="0050680E" w:rsidRPr="00511C8F">
              <w:rPr>
                <w:szCs w:val="15"/>
              </w:rPr>
              <w:t>item 2</w:t>
            </w:r>
            <w:r w:rsidRPr="00511C8F">
              <w:rPr>
                <w:szCs w:val="15"/>
              </w:rPr>
              <w:t>)</w:t>
            </w:r>
          </w:p>
        </w:tc>
        <w:tc>
          <w:tcPr>
            <w:tcW w:w="1417" w:type="dxa"/>
            <w:tcBorders>
              <w:top w:val="single" w:sz="4" w:space="0" w:color="auto"/>
              <w:left w:val="nil"/>
              <w:bottom w:val="single" w:sz="4" w:space="0" w:color="auto"/>
            </w:tcBorders>
            <w:shd w:val="clear" w:color="auto" w:fill="auto"/>
          </w:tcPr>
          <w:p w14:paraId="63097253" w14:textId="77777777" w:rsidR="00C0400F" w:rsidRPr="00511C8F" w:rsidRDefault="00CA6D32" w:rsidP="00E85F45">
            <w:pPr>
              <w:pStyle w:val="ENoteTableText"/>
              <w:rPr>
                <w:szCs w:val="15"/>
              </w:rPr>
            </w:pPr>
            <w:r w:rsidRPr="00511C8F">
              <w:rPr>
                <w:szCs w:val="15"/>
              </w:rPr>
              <w:t>Sch 1 (</w:t>
            </w:r>
            <w:r w:rsidR="0050680E" w:rsidRPr="00511C8F">
              <w:rPr>
                <w:szCs w:val="15"/>
              </w:rPr>
              <w:t>item 1</w:t>
            </w:r>
            <w:r w:rsidRPr="00511C8F">
              <w:rPr>
                <w:szCs w:val="15"/>
              </w:rPr>
              <w:t>4)</w:t>
            </w:r>
          </w:p>
        </w:tc>
      </w:tr>
      <w:tr w:rsidR="004F7F0E" w:rsidRPr="00511C8F" w14:paraId="02551E00" w14:textId="77777777" w:rsidTr="00624593">
        <w:trPr>
          <w:cantSplit/>
        </w:trPr>
        <w:tc>
          <w:tcPr>
            <w:tcW w:w="1843" w:type="dxa"/>
            <w:tcBorders>
              <w:top w:val="single" w:sz="4" w:space="0" w:color="auto"/>
              <w:bottom w:val="single" w:sz="12" w:space="0" w:color="auto"/>
              <w:right w:val="nil"/>
            </w:tcBorders>
            <w:shd w:val="clear" w:color="auto" w:fill="auto"/>
          </w:tcPr>
          <w:p w14:paraId="02227708" w14:textId="77777777" w:rsidR="004F7F0E" w:rsidRPr="00511C8F" w:rsidRDefault="004F7F0E" w:rsidP="003F5CA9">
            <w:pPr>
              <w:pStyle w:val="ENoteTableText"/>
              <w:rPr>
                <w:szCs w:val="15"/>
              </w:rPr>
            </w:pPr>
            <w:r w:rsidRPr="00511C8F">
              <w:lastRenderedPageBreak/>
              <w:t>Paid Parental Leave Amendment (Improvements for Families and Gender Equality) Act 2023</w:t>
            </w:r>
          </w:p>
        </w:tc>
        <w:tc>
          <w:tcPr>
            <w:tcW w:w="992" w:type="dxa"/>
            <w:tcBorders>
              <w:top w:val="single" w:sz="4" w:space="0" w:color="auto"/>
              <w:left w:val="nil"/>
              <w:bottom w:val="single" w:sz="12" w:space="0" w:color="auto"/>
              <w:right w:val="nil"/>
            </w:tcBorders>
            <w:shd w:val="clear" w:color="auto" w:fill="auto"/>
          </w:tcPr>
          <w:p w14:paraId="7F3D0F19" w14:textId="77777777" w:rsidR="004F7F0E" w:rsidRPr="00511C8F" w:rsidRDefault="004F7F0E" w:rsidP="000330AC">
            <w:pPr>
              <w:pStyle w:val="ENoteTableText"/>
              <w:rPr>
                <w:szCs w:val="15"/>
              </w:rPr>
            </w:pPr>
            <w:r w:rsidRPr="00511C8F">
              <w:rPr>
                <w:szCs w:val="15"/>
              </w:rPr>
              <w:t>4, 2023</w:t>
            </w:r>
          </w:p>
        </w:tc>
        <w:tc>
          <w:tcPr>
            <w:tcW w:w="993" w:type="dxa"/>
            <w:tcBorders>
              <w:top w:val="single" w:sz="4" w:space="0" w:color="auto"/>
              <w:left w:val="nil"/>
              <w:bottom w:val="single" w:sz="12" w:space="0" w:color="auto"/>
              <w:right w:val="nil"/>
            </w:tcBorders>
            <w:shd w:val="clear" w:color="auto" w:fill="auto"/>
          </w:tcPr>
          <w:p w14:paraId="64791DD4" w14:textId="77777777" w:rsidR="004F7F0E" w:rsidRPr="00511C8F" w:rsidRDefault="004F7F0E" w:rsidP="008027CA">
            <w:pPr>
              <w:pStyle w:val="ENoteTableText"/>
              <w:rPr>
                <w:szCs w:val="15"/>
              </w:rPr>
            </w:pPr>
            <w:r w:rsidRPr="00511C8F">
              <w:rPr>
                <w:szCs w:val="15"/>
              </w:rPr>
              <w:t>10 Mar 2023</w:t>
            </w:r>
          </w:p>
        </w:tc>
        <w:tc>
          <w:tcPr>
            <w:tcW w:w="1845" w:type="dxa"/>
            <w:tcBorders>
              <w:top w:val="single" w:sz="4" w:space="0" w:color="auto"/>
              <w:left w:val="nil"/>
              <w:bottom w:val="single" w:sz="12" w:space="0" w:color="auto"/>
              <w:right w:val="nil"/>
            </w:tcBorders>
            <w:shd w:val="clear" w:color="auto" w:fill="auto"/>
          </w:tcPr>
          <w:p w14:paraId="157A4694" w14:textId="77777777" w:rsidR="004F7F0E" w:rsidRPr="00511C8F" w:rsidRDefault="004F7F0E" w:rsidP="00F06565">
            <w:pPr>
              <w:pStyle w:val="ENoteTableText"/>
              <w:rPr>
                <w:szCs w:val="15"/>
              </w:rPr>
            </w:pPr>
            <w:r w:rsidRPr="00511C8F">
              <w:rPr>
                <w:szCs w:val="15"/>
              </w:rPr>
              <w:t>Sch 1 and Sch 3 (items 1–3, 5, 6): 26 Mar 2023 (s 2(1) item 1)</w:t>
            </w:r>
          </w:p>
        </w:tc>
        <w:tc>
          <w:tcPr>
            <w:tcW w:w="1417" w:type="dxa"/>
            <w:tcBorders>
              <w:top w:val="single" w:sz="4" w:space="0" w:color="auto"/>
              <w:left w:val="nil"/>
              <w:bottom w:val="single" w:sz="12" w:space="0" w:color="auto"/>
            </w:tcBorders>
            <w:shd w:val="clear" w:color="auto" w:fill="auto"/>
          </w:tcPr>
          <w:p w14:paraId="0EF25936" w14:textId="77777777" w:rsidR="004F7F0E" w:rsidRPr="00511C8F" w:rsidRDefault="004F7F0E" w:rsidP="00E85F45">
            <w:pPr>
              <w:pStyle w:val="ENoteTableText"/>
              <w:rPr>
                <w:szCs w:val="15"/>
              </w:rPr>
            </w:pPr>
            <w:r w:rsidRPr="00511C8F">
              <w:rPr>
                <w:szCs w:val="15"/>
              </w:rPr>
              <w:t>Sch 3 (items 1–3, 5, 6)</w:t>
            </w:r>
          </w:p>
        </w:tc>
      </w:tr>
    </w:tbl>
    <w:p w14:paraId="166C8E04" w14:textId="77777777" w:rsidR="00287964" w:rsidRPr="00511C8F" w:rsidRDefault="00287964" w:rsidP="00287964">
      <w:pPr>
        <w:pStyle w:val="Tabletext"/>
        <w:rPr>
          <w:szCs w:val="19"/>
        </w:rPr>
      </w:pPr>
    </w:p>
    <w:p w14:paraId="5D90E2C8" w14:textId="77777777" w:rsidR="00D62A5A" w:rsidRPr="00511C8F" w:rsidRDefault="00D62A5A" w:rsidP="00EC46E6">
      <w:pPr>
        <w:pStyle w:val="ENotesHeading2"/>
        <w:pageBreakBefore/>
        <w:outlineLvl w:val="9"/>
        <w:rPr>
          <w:szCs w:val="23"/>
        </w:rPr>
      </w:pPr>
      <w:bookmarkStart w:id="437" w:name="_Toc130893028"/>
      <w:r w:rsidRPr="00511C8F">
        <w:rPr>
          <w:szCs w:val="23"/>
        </w:rPr>
        <w:lastRenderedPageBreak/>
        <w:t>Endnote 4—Amendment history</w:t>
      </w:r>
      <w:bookmarkEnd w:id="437"/>
    </w:p>
    <w:p w14:paraId="1A58ED66" w14:textId="77777777" w:rsidR="00D62A5A" w:rsidRPr="00511C8F" w:rsidRDefault="00D62A5A" w:rsidP="005E3849">
      <w:pPr>
        <w:pStyle w:val="Tabletext"/>
        <w:rPr>
          <w:szCs w:val="19"/>
        </w:rPr>
      </w:pPr>
    </w:p>
    <w:tbl>
      <w:tblPr>
        <w:tblW w:w="7088" w:type="dxa"/>
        <w:tblInd w:w="108" w:type="dxa"/>
        <w:tblLayout w:type="fixed"/>
        <w:tblLook w:val="0000" w:firstRow="0" w:lastRow="0" w:firstColumn="0" w:lastColumn="0" w:noHBand="0" w:noVBand="0"/>
      </w:tblPr>
      <w:tblGrid>
        <w:gridCol w:w="2254"/>
        <w:gridCol w:w="4834"/>
      </w:tblGrid>
      <w:tr w:rsidR="00D62A5A" w:rsidRPr="00511C8F" w14:paraId="5AEDD483" w14:textId="77777777" w:rsidTr="009477FD">
        <w:trPr>
          <w:cantSplit/>
          <w:tblHeader/>
        </w:trPr>
        <w:tc>
          <w:tcPr>
            <w:tcW w:w="2254" w:type="dxa"/>
            <w:tcBorders>
              <w:top w:val="single" w:sz="12" w:space="0" w:color="auto"/>
              <w:bottom w:val="single" w:sz="12" w:space="0" w:color="auto"/>
            </w:tcBorders>
            <w:shd w:val="clear" w:color="auto" w:fill="auto"/>
          </w:tcPr>
          <w:p w14:paraId="60981441" w14:textId="77777777" w:rsidR="00D62A5A" w:rsidRPr="00511C8F" w:rsidRDefault="00D62A5A" w:rsidP="005E3849">
            <w:pPr>
              <w:pStyle w:val="ENoteTableHeading"/>
              <w:tabs>
                <w:tab w:val="center" w:leader="dot" w:pos="2268"/>
              </w:tabs>
              <w:rPr>
                <w:szCs w:val="15"/>
              </w:rPr>
            </w:pPr>
            <w:r w:rsidRPr="00511C8F">
              <w:rPr>
                <w:szCs w:val="15"/>
              </w:rPr>
              <w:t>Provision affected</w:t>
            </w:r>
          </w:p>
        </w:tc>
        <w:tc>
          <w:tcPr>
            <w:tcW w:w="4834" w:type="dxa"/>
            <w:tcBorders>
              <w:top w:val="single" w:sz="12" w:space="0" w:color="auto"/>
              <w:bottom w:val="single" w:sz="12" w:space="0" w:color="auto"/>
            </w:tcBorders>
            <w:shd w:val="clear" w:color="auto" w:fill="auto"/>
          </w:tcPr>
          <w:p w14:paraId="454DF647" w14:textId="77777777" w:rsidR="00D62A5A" w:rsidRPr="00511C8F" w:rsidRDefault="00D62A5A" w:rsidP="005E3849">
            <w:pPr>
              <w:pStyle w:val="ENoteTableHeading"/>
              <w:tabs>
                <w:tab w:val="center" w:leader="dot" w:pos="2268"/>
              </w:tabs>
              <w:rPr>
                <w:szCs w:val="15"/>
              </w:rPr>
            </w:pPr>
            <w:r w:rsidRPr="00511C8F">
              <w:rPr>
                <w:szCs w:val="15"/>
              </w:rPr>
              <w:t>How affected</w:t>
            </w:r>
          </w:p>
        </w:tc>
      </w:tr>
      <w:tr w:rsidR="00D80AA2" w:rsidRPr="00511C8F" w14:paraId="559D52A6" w14:textId="77777777" w:rsidTr="009477FD">
        <w:trPr>
          <w:cantSplit/>
        </w:trPr>
        <w:tc>
          <w:tcPr>
            <w:tcW w:w="2254" w:type="dxa"/>
            <w:tcBorders>
              <w:top w:val="single" w:sz="12" w:space="0" w:color="auto"/>
            </w:tcBorders>
            <w:shd w:val="clear" w:color="auto" w:fill="auto"/>
          </w:tcPr>
          <w:p w14:paraId="70FE93CF" w14:textId="77777777" w:rsidR="00D80AA2" w:rsidRPr="00511C8F" w:rsidRDefault="00D80AA2" w:rsidP="003F5CA9">
            <w:pPr>
              <w:pStyle w:val="ENoteTableText"/>
              <w:tabs>
                <w:tab w:val="center" w:leader="dot" w:pos="2268"/>
              </w:tabs>
              <w:rPr>
                <w:szCs w:val="15"/>
              </w:rPr>
            </w:pPr>
            <w:r w:rsidRPr="00511C8F">
              <w:rPr>
                <w:szCs w:val="15"/>
              </w:rPr>
              <w:t>Title</w:t>
            </w:r>
            <w:r w:rsidRPr="00511C8F">
              <w:rPr>
                <w:szCs w:val="15"/>
              </w:rPr>
              <w:tab/>
            </w:r>
          </w:p>
        </w:tc>
        <w:tc>
          <w:tcPr>
            <w:tcW w:w="4834" w:type="dxa"/>
            <w:tcBorders>
              <w:top w:val="single" w:sz="12" w:space="0" w:color="auto"/>
            </w:tcBorders>
            <w:shd w:val="clear" w:color="auto" w:fill="auto"/>
          </w:tcPr>
          <w:p w14:paraId="71794D74" w14:textId="77777777" w:rsidR="00D80AA2" w:rsidRPr="00511C8F" w:rsidRDefault="00D80AA2" w:rsidP="003F5CA9">
            <w:pPr>
              <w:pStyle w:val="ENoteTableText"/>
              <w:rPr>
                <w:szCs w:val="15"/>
              </w:rPr>
            </w:pPr>
            <w:r w:rsidRPr="00511C8F">
              <w:rPr>
                <w:szCs w:val="15"/>
              </w:rPr>
              <w:t>rs. No.</w:t>
            </w:r>
            <w:r w:rsidR="00F5062F" w:rsidRPr="00511C8F">
              <w:rPr>
                <w:szCs w:val="15"/>
              </w:rPr>
              <w:t> </w:t>
            </w:r>
            <w:r w:rsidRPr="00511C8F">
              <w:rPr>
                <w:szCs w:val="15"/>
              </w:rPr>
              <w:t>109, 2012</w:t>
            </w:r>
          </w:p>
        </w:tc>
      </w:tr>
      <w:tr w:rsidR="00D80AA2" w:rsidRPr="00511C8F" w14:paraId="4AD6D6B0" w14:textId="77777777" w:rsidTr="009477FD">
        <w:trPr>
          <w:cantSplit/>
        </w:trPr>
        <w:tc>
          <w:tcPr>
            <w:tcW w:w="2254" w:type="dxa"/>
            <w:shd w:val="clear" w:color="auto" w:fill="auto"/>
          </w:tcPr>
          <w:p w14:paraId="0F789FB8" w14:textId="77777777" w:rsidR="00D80AA2" w:rsidRPr="00511C8F" w:rsidRDefault="00D80AA2" w:rsidP="00E04714">
            <w:pPr>
              <w:pStyle w:val="ENoteTableText"/>
              <w:rPr>
                <w:szCs w:val="15"/>
              </w:rPr>
            </w:pPr>
            <w:r w:rsidRPr="00511C8F">
              <w:rPr>
                <w:b/>
                <w:szCs w:val="15"/>
              </w:rPr>
              <w:t>Chapter</w:t>
            </w:r>
            <w:r w:rsidR="00F5062F" w:rsidRPr="00511C8F">
              <w:rPr>
                <w:b/>
                <w:szCs w:val="15"/>
              </w:rPr>
              <w:t> </w:t>
            </w:r>
            <w:r w:rsidRPr="00511C8F">
              <w:rPr>
                <w:b/>
                <w:szCs w:val="15"/>
              </w:rPr>
              <w:t>1</w:t>
            </w:r>
          </w:p>
        </w:tc>
        <w:tc>
          <w:tcPr>
            <w:tcW w:w="4834" w:type="dxa"/>
            <w:shd w:val="clear" w:color="auto" w:fill="auto"/>
          </w:tcPr>
          <w:p w14:paraId="21942186" w14:textId="77777777" w:rsidR="00D80AA2" w:rsidRPr="00511C8F" w:rsidRDefault="00D80AA2" w:rsidP="003F5CA9">
            <w:pPr>
              <w:pStyle w:val="ENoteTableText"/>
              <w:rPr>
                <w:szCs w:val="15"/>
              </w:rPr>
            </w:pPr>
          </w:p>
        </w:tc>
      </w:tr>
      <w:tr w:rsidR="00D80AA2" w:rsidRPr="00511C8F" w14:paraId="7A1FA4D3" w14:textId="77777777" w:rsidTr="009477FD">
        <w:trPr>
          <w:cantSplit/>
        </w:trPr>
        <w:tc>
          <w:tcPr>
            <w:tcW w:w="2254" w:type="dxa"/>
            <w:shd w:val="clear" w:color="auto" w:fill="auto"/>
          </w:tcPr>
          <w:p w14:paraId="2EF702F1" w14:textId="680EAA35" w:rsidR="00D80AA2" w:rsidRPr="00511C8F" w:rsidRDefault="00D80AA2" w:rsidP="00E04714">
            <w:pPr>
              <w:pStyle w:val="ENoteTableText"/>
              <w:rPr>
                <w:szCs w:val="15"/>
              </w:rPr>
            </w:pPr>
            <w:r w:rsidRPr="00511C8F">
              <w:rPr>
                <w:b/>
                <w:szCs w:val="15"/>
              </w:rPr>
              <w:t>Part</w:t>
            </w:r>
            <w:r w:rsidR="00F5062F" w:rsidRPr="00511C8F">
              <w:rPr>
                <w:b/>
                <w:szCs w:val="15"/>
              </w:rPr>
              <w:t> </w:t>
            </w:r>
            <w:r w:rsidRPr="00511C8F">
              <w:rPr>
                <w:b/>
                <w:szCs w:val="15"/>
              </w:rPr>
              <w:t>1</w:t>
            </w:r>
            <w:r w:rsidR="00FB5E73">
              <w:rPr>
                <w:b/>
                <w:szCs w:val="15"/>
              </w:rPr>
              <w:noBreakHyphen/>
            </w:r>
            <w:r w:rsidRPr="00511C8F">
              <w:rPr>
                <w:b/>
                <w:szCs w:val="15"/>
              </w:rPr>
              <w:t>1</w:t>
            </w:r>
          </w:p>
        </w:tc>
        <w:tc>
          <w:tcPr>
            <w:tcW w:w="4834" w:type="dxa"/>
            <w:shd w:val="clear" w:color="auto" w:fill="auto"/>
          </w:tcPr>
          <w:p w14:paraId="5538ABB2" w14:textId="77777777" w:rsidR="00D80AA2" w:rsidRPr="00511C8F" w:rsidRDefault="00D80AA2" w:rsidP="003F5CA9">
            <w:pPr>
              <w:pStyle w:val="ENoteTableText"/>
              <w:rPr>
                <w:szCs w:val="15"/>
              </w:rPr>
            </w:pPr>
          </w:p>
        </w:tc>
      </w:tr>
      <w:tr w:rsidR="00E04714" w:rsidRPr="00511C8F" w14:paraId="49BF4D2A" w14:textId="77777777" w:rsidTr="009477FD">
        <w:trPr>
          <w:cantSplit/>
        </w:trPr>
        <w:tc>
          <w:tcPr>
            <w:tcW w:w="2254" w:type="dxa"/>
            <w:shd w:val="clear" w:color="auto" w:fill="auto"/>
          </w:tcPr>
          <w:p w14:paraId="2B0338B3" w14:textId="77777777" w:rsidR="00E04714" w:rsidRPr="00511C8F" w:rsidRDefault="00EC58A2" w:rsidP="00E04714">
            <w:pPr>
              <w:pStyle w:val="ENoteTableText"/>
              <w:rPr>
                <w:b/>
                <w:szCs w:val="15"/>
              </w:rPr>
            </w:pPr>
            <w:r w:rsidRPr="00511C8F">
              <w:rPr>
                <w:b/>
                <w:szCs w:val="15"/>
              </w:rPr>
              <w:t>Division 1</w:t>
            </w:r>
          </w:p>
        </w:tc>
        <w:tc>
          <w:tcPr>
            <w:tcW w:w="4834" w:type="dxa"/>
            <w:shd w:val="clear" w:color="auto" w:fill="auto"/>
          </w:tcPr>
          <w:p w14:paraId="35A30338" w14:textId="77777777" w:rsidR="00E04714" w:rsidRPr="00511C8F" w:rsidRDefault="00E04714" w:rsidP="003F5CA9">
            <w:pPr>
              <w:pStyle w:val="ENoteTableText"/>
              <w:rPr>
                <w:szCs w:val="15"/>
              </w:rPr>
            </w:pPr>
          </w:p>
        </w:tc>
      </w:tr>
      <w:tr w:rsidR="008F1824" w:rsidRPr="00511C8F" w14:paraId="4A4E17D2" w14:textId="77777777" w:rsidTr="009477FD">
        <w:trPr>
          <w:cantSplit/>
        </w:trPr>
        <w:tc>
          <w:tcPr>
            <w:tcW w:w="2254" w:type="dxa"/>
            <w:shd w:val="clear" w:color="auto" w:fill="auto"/>
          </w:tcPr>
          <w:p w14:paraId="4B002B95" w14:textId="77777777" w:rsidR="008F1824" w:rsidRPr="00511C8F" w:rsidRDefault="008F1824" w:rsidP="009477FD">
            <w:pPr>
              <w:pStyle w:val="ENoteTableText"/>
              <w:tabs>
                <w:tab w:val="center" w:leader="dot" w:pos="2268"/>
              </w:tabs>
              <w:rPr>
                <w:szCs w:val="15"/>
              </w:rPr>
            </w:pPr>
            <w:r w:rsidRPr="00511C8F">
              <w:rPr>
                <w:szCs w:val="15"/>
              </w:rPr>
              <w:t>s 3</w:t>
            </w:r>
            <w:r w:rsidRPr="00511C8F">
              <w:rPr>
                <w:szCs w:val="15"/>
              </w:rPr>
              <w:tab/>
            </w:r>
          </w:p>
        </w:tc>
        <w:tc>
          <w:tcPr>
            <w:tcW w:w="4834" w:type="dxa"/>
            <w:shd w:val="clear" w:color="auto" w:fill="auto"/>
          </w:tcPr>
          <w:p w14:paraId="6094DF79" w14:textId="77777777" w:rsidR="008F1824" w:rsidRPr="00511C8F" w:rsidRDefault="008F1824" w:rsidP="003F5CA9">
            <w:pPr>
              <w:pStyle w:val="ENoteTableText"/>
              <w:rPr>
                <w:szCs w:val="15"/>
              </w:rPr>
            </w:pPr>
            <w:r w:rsidRPr="00511C8F">
              <w:rPr>
                <w:szCs w:val="15"/>
              </w:rPr>
              <w:t>am No 124, 20</w:t>
            </w:r>
            <w:r w:rsidR="00C76EB9" w:rsidRPr="00511C8F">
              <w:rPr>
                <w:szCs w:val="15"/>
              </w:rPr>
              <w:t>1</w:t>
            </w:r>
            <w:r w:rsidRPr="00511C8F">
              <w:rPr>
                <w:szCs w:val="15"/>
              </w:rPr>
              <w:t>7</w:t>
            </w:r>
          </w:p>
        </w:tc>
      </w:tr>
      <w:tr w:rsidR="00E04714" w:rsidRPr="00511C8F" w14:paraId="18773950" w14:textId="77777777" w:rsidTr="009477FD">
        <w:trPr>
          <w:cantSplit/>
        </w:trPr>
        <w:tc>
          <w:tcPr>
            <w:tcW w:w="2254" w:type="dxa"/>
            <w:shd w:val="clear" w:color="auto" w:fill="auto"/>
          </w:tcPr>
          <w:p w14:paraId="30F4BE96" w14:textId="77777777" w:rsidR="00E04714" w:rsidRPr="00511C8F" w:rsidRDefault="00E04714" w:rsidP="00E04714">
            <w:pPr>
              <w:pStyle w:val="ENoteTableText"/>
              <w:tabs>
                <w:tab w:val="center" w:leader="dot" w:pos="2268"/>
              </w:tabs>
              <w:rPr>
                <w:szCs w:val="15"/>
              </w:rPr>
            </w:pPr>
            <w:r w:rsidRPr="00511C8F">
              <w:rPr>
                <w:szCs w:val="15"/>
              </w:rPr>
              <w:t>s 3AA</w:t>
            </w:r>
            <w:r w:rsidRPr="00511C8F">
              <w:rPr>
                <w:szCs w:val="15"/>
              </w:rPr>
              <w:tab/>
            </w:r>
          </w:p>
        </w:tc>
        <w:tc>
          <w:tcPr>
            <w:tcW w:w="4834" w:type="dxa"/>
            <w:shd w:val="clear" w:color="auto" w:fill="auto"/>
          </w:tcPr>
          <w:p w14:paraId="38405E87" w14:textId="77777777" w:rsidR="00E04714" w:rsidRPr="00511C8F" w:rsidRDefault="00E04714" w:rsidP="00E04714">
            <w:pPr>
              <w:pStyle w:val="ENoteTableText"/>
              <w:rPr>
                <w:szCs w:val="15"/>
              </w:rPr>
            </w:pPr>
            <w:r w:rsidRPr="00511C8F">
              <w:rPr>
                <w:szCs w:val="15"/>
              </w:rPr>
              <w:t>ad No 59, 2015</w:t>
            </w:r>
          </w:p>
        </w:tc>
      </w:tr>
      <w:tr w:rsidR="00E04714" w:rsidRPr="00511C8F" w14:paraId="51855DC1" w14:textId="77777777" w:rsidTr="009477FD">
        <w:trPr>
          <w:cantSplit/>
        </w:trPr>
        <w:tc>
          <w:tcPr>
            <w:tcW w:w="2254" w:type="dxa"/>
            <w:shd w:val="clear" w:color="auto" w:fill="auto"/>
          </w:tcPr>
          <w:p w14:paraId="30DE647E" w14:textId="77777777" w:rsidR="00E04714" w:rsidRPr="00511C8F" w:rsidRDefault="00EC58A2" w:rsidP="00E04714">
            <w:pPr>
              <w:pStyle w:val="ENoteTableText"/>
              <w:tabs>
                <w:tab w:val="center" w:leader="dot" w:pos="2268"/>
              </w:tabs>
              <w:rPr>
                <w:szCs w:val="15"/>
              </w:rPr>
            </w:pPr>
            <w:r w:rsidRPr="00511C8F">
              <w:rPr>
                <w:b/>
                <w:szCs w:val="15"/>
              </w:rPr>
              <w:t>Division 1</w:t>
            </w:r>
            <w:r w:rsidR="00E04714" w:rsidRPr="00511C8F">
              <w:rPr>
                <w:b/>
                <w:szCs w:val="15"/>
              </w:rPr>
              <w:t>A</w:t>
            </w:r>
          </w:p>
        </w:tc>
        <w:tc>
          <w:tcPr>
            <w:tcW w:w="4834" w:type="dxa"/>
            <w:shd w:val="clear" w:color="auto" w:fill="auto"/>
          </w:tcPr>
          <w:p w14:paraId="5EC1F29D" w14:textId="77777777" w:rsidR="00E04714" w:rsidRPr="00511C8F" w:rsidRDefault="00E04714" w:rsidP="00E04714">
            <w:pPr>
              <w:pStyle w:val="ENoteTableText"/>
              <w:rPr>
                <w:szCs w:val="15"/>
              </w:rPr>
            </w:pPr>
          </w:p>
        </w:tc>
      </w:tr>
      <w:tr w:rsidR="0099103E" w:rsidRPr="00511C8F" w14:paraId="0605A513" w14:textId="77777777" w:rsidTr="009477FD">
        <w:trPr>
          <w:cantSplit/>
        </w:trPr>
        <w:tc>
          <w:tcPr>
            <w:tcW w:w="2254" w:type="dxa"/>
            <w:shd w:val="clear" w:color="auto" w:fill="auto"/>
          </w:tcPr>
          <w:p w14:paraId="046AA476" w14:textId="77777777" w:rsidR="0099103E" w:rsidRPr="00511C8F" w:rsidRDefault="00EC58A2" w:rsidP="003F5CA9">
            <w:pPr>
              <w:pStyle w:val="ENoteTableText"/>
              <w:tabs>
                <w:tab w:val="center" w:leader="dot" w:pos="2268"/>
              </w:tabs>
              <w:rPr>
                <w:szCs w:val="15"/>
              </w:rPr>
            </w:pPr>
            <w:r w:rsidRPr="00511C8F">
              <w:rPr>
                <w:szCs w:val="15"/>
              </w:rPr>
              <w:t>Division 1</w:t>
            </w:r>
            <w:r w:rsidR="0099103E" w:rsidRPr="00511C8F">
              <w:rPr>
                <w:szCs w:val="15"/>
              </w:rPr>
              <w:t>A heading</w:t>
            </w:r>
            <w:r w:rsidR="0099103E" w:rsidRPr="00511C8F">
              <w:rPr>
                <w:szCs w:val="15"/>
              </w:rPr>
              <w:tab/>
            </w:r>
          </w:p>
        </w:tc>
        <w:tc>
          <w:tcPr>
            <w:tcW w:w="4834" w:type="dxa"/>
            <w:shd w:val="clear" w:color="auto" w:fill="auto"/>
          </w:tcPr>
          <w:p w14:paraId="0A33F333" w14:textId="77777777" w:rsidR="0099103E" w:rsidRPr="00511C8F" w:rsidRDefault="0099103E" w:rsidP="001D1713">
            <w:pPr>
              <w:pStyle w:val="ENoteTableText"/>
              <w:rPr>
                <w:szCs w:val="15"/>
              </w:rPr>
            </w:pPr>
            <w:r w:rsidRPr="00511C8F">
              <w:rPr>
                <w:szCs w:val="15"/>
              </w:rPr>
              <w:t>rs No</w:t>
            </w:r>
            <w:r w:rsidR="00E815AA" w:rsidRPr="00511C8F">
              <w:rPr>
                <w:szCs w:val="15"/>
              </w:rPr>
              <w:t> </w:t>
            </w:r>
            <w:r w:rsidRPr="00511C8F">
              <w:rPr>
                <w:szCs w:val="15"/>
              </w:rPr>
              <w:t>109, 2012</w:t>
            </w:r>
          </w:p>
        </w:tc>
      </w:tr>
      <w:tr w:rsidR="0099103E" w:rsidRPr="00511C8F" w14:paraId="7D7A7F0A" w14:textId="77777777" w:rsidTr="009477FD">
        <w:trPr>
          <w:cantSplit/>
        </w:trPr>
        <w:tc>
          <w:tcPr>
            <w:tcW w:w="2254" w:type="dxa"/>
            <w:shd w:val="clear" w:color="auto" w:fill="auto"/>
          </w:tcPr>
          <w:p w14:paraId="219A9090" w14:textId="77777777" w:rsidR="0099103E" w:rsidRPr="00511C8F" w:rsidRDefault="0099103E" w:rsidP="001D1713">
            <w:pPr>
              <w:pStyle w:val="ENoteTableText"/>
              <w:tabs>
                <w:tab w:val="center" w:leader="dot" w:pos="2268"/>
              </w:tabs>
              <w:rPr>
                <w:szCs w:val="15"/>
              </w:rPr>
            </w:pPr>
            <w:r w:rsidRPr="00511C8F">
              <w:rPr>
                <w:szCs w:val="15"/>
              </w:rPr>
              <w:t>s 3A</w:t>
            </w:r>
            <w:r w:rsidRPr="00511C8F">
              <w:rPr>
                <w:szCs w:val="15"/>
              </w:rPr>
              <w:tab/>
            </w:r>
          </w:p>
        </w:tc>
        <w:tc>
          <w:tcPr>
            <w:tcW w:w="4834" w:type="dxa"/>
            <w:shd w:val="clear" w:color="auto" w:fill="auto"/>
          </w:tcPr>
          <w:p w14:paraId="41A8A2CE" w14:textId="77777777" w:rsidR="0099103E" w:rsidRPr="00511C8F" w:rsidRDefault="0099103E" w:rsidP="001D1713">
            <w:pPr>
              <w:pStyle w:val="ENoteTableText"/>
              <w:rPr>
                <w:szCs w:val="15"/>
              </w:rPr>
            </w:pPr>
            <w:r w:rsidRPr="00511C8F">
              <w:rPr>
                <w:szCs w:val="15"/>
              </w:rPr>
              <w:t>am No</w:t>
            </w:r>
            <w:r w:rsidR="00E815AA" w:rsidRPr="00511C8F">
              <w:rPr>
                <w:szCs w:val="15"/>
              </w:rPr>
              <w:t> </w:t>
            </w:r>
            <w:r w:rsidRPr="00511C8F">
              <w:rPr>
                <w:szCs w:val="15"/>
              </w:rPr>
              <w:t>109, 2012</w:t>
            </w:r>
            <w:r w:rsidR="001A5D46" w:rsidRPr="00511C8F">
              <w:rPr>
                <w:szCs w:val="15"/>
              </w:rPr>
              <w:t>; No 53, 2020</w:t>
            </w:r>
          </w:p>
        </w:tc>
      </w:tr>
      <w:tr w:rsidR="004F7F0E" w:rsidRPr="00511C8F" w14:paraId="2CA62BDB" w14:textId="77777777" w:rsidTr="009477FD">
        <w:trPr>
          <w:cantSplit/>
        </w:trPr>
        <w:tc>
          <w:tcPr>
            <w:tcW w:w="2254" w:type="dxa"/>
            <w:shd w:val="clear" w:color="auto" w:fill="auto"/>
          </w:tcPr>
          <w:p w14:paraId="5F68AA67" w14:textId="77777777" w:rsidR="004F7F0E" w:rsidRPr="00511C8F" w:rsidRDefault="004F7F0E" w:rsidP="001D1713">
            <w:pPr>
              <w:pStyle w:val="ENoteTableText"/>
              <w:tabs>
                <w:tab w:val="center" w:leader="dot" w:pos="2268"/>
              </w:tabs>
              <w:rPr>
                <w:szCs w:val="15"/>
              </w:rPr>
            </w:pPr>
          </w:p>
        </w:tc>
        <w:tc>
          <w:tcPr>
            <w:tcW w:w="4834" w:type="dxa"/>
            <w:shd w:val="clear" w:color="auto" w:fill="auto"/>
          </w:tcPr>
          <w:p w14:paraId="4D5E105A" w14:textId="77777777" w:rsidR="004F7F0E" w:rsidRPr="00511C8F" w:rsidRDefault="004F7F0E" w:rsidP="001D1713">
            <w:pPr>
              <w:pStyle w:val="ENoteTableText"/>
              <w:rPr>
                <w:szCs w:val="15"/>
              </w:rPr>
            </w:pPr>
            <w:r w:rsidRPr="00511C8F">
              <w:rPr>
                <w:szCs w:val="15"/>
              </w:rPr>
              <w:t>rs No 4, 2023</w:t>
            </w:r>
          </w:p>
        </w:tc>
      </w:tr>
      <w:tr w:rsidR="0099103E" w:rsidRPr="00511C8F" w14:paraId="1C9C42AD" w14:textId="77777777" w:rsidTr="009477FD">
        <w:trPr>
          <w:cantSplit/>
        </w:trPr>
        <w:tc>
          <w:tcPr>
            <w:tcW w:w="2254" w:type="dxa"/>
            <w:shd w:val="clear" w:color="auto" w:fill="auto"/>
          </w:tcPr>
          <w:p w14:paraId="7DED3E41" w14:textId="77777777" w:rsidR="0099103E" w:rsidRPr="00511C8F" w:rsidRDefault="00EC58A2" w:rsidP="00E04714">
            <w:pPr>
              <w:pStyle w:val="ENoteTableText"/>
              <w:rPr>
                <w:szCs w:val="15"/>
              </w:rPr>
            </w:pPr>
            <w:r w:rsidRPr="00511C8F">
              <w:rPr>
                <w:b/>
                <w:szCs w:val="15"/>
              </w:rPr>
              <w:t>Division 2</w:t>
            </w:r>
          </w:p>
        </w:tc>
        <w:tc>
          <w:tcPr>
            <w:tcW w:w="4834" w:type="dxa"/>
            <w:shd w:val="clear" w:color="auto" w:fill="auto"/>
          </w:tcPr>
          <w:p w14:paraId="117A51AE" w14:textId="77777777" w:rsidR="0099103E" w:rsidRPr="00511C8F" w:rsidRDefault="0099103E" w:rsidP="003F5CA9">
            <w:pPr>
              <w:pStyle w:val="ENoteTableText"/>
              <w:rPr>
                <w:szCs w:val="15"/>
              </w:rPr>
            </w:pPr>
          </w:p>
        </w:tc>
      </w:tr>
      <w:tr w:rsidR="0099103E" w:rsidRPr="00511C8F" w14:paraId="5B4A6697" w14:textId="77777777" w:rsidTr="009477FD">
        <w:trPr>
          <w:cantSplit/>
        </w:trPr>
        <w:tc>
          <w:tcPr>
            <w:tcW w:w="2254" w:type="dxa"/>
            <w:shd w:val="clear" w:color="auto" w:fill="auto"/>
          </w:tcPr>
          <w:p w14:paraId="31B69EBF" w14:textId="77777777" w:rsidR="0099103E" w:rsidRPr="00511C8F" w:rsidRDefault="001F6B90" w:rsidP="003F5CA9">
            <w:pPr>
              <w:pStyle w:val="ENoteTableText"/>
              <w:tabs>
                <w:tab w:val="center" w:leader="dot" w:pos="2268"/>
              </w:tabs>
              <w:rPr>
                <w:szCs w:val="15"/>
              </w:rPr>
            </w:pPr>
            <w:r w:rsidRPr="00511C8F">
              <w:rPr>
                <w:szCs w:val="15"/>
              </w:rPr>
              <w:t>s</w:t>
            </w:r>
            <w:r w:rsidR="0099103E" w:rsidRPr="00511C8F">
              <w:rPr>
                <w:szCs w:val="15"/>
              </w:rPr>
              <w:t xml:space="preserve"> 4</w:t>
            </w:r>
            <w:r w:rsidR="0099103E" w:rsidRPr="00511C8F">
              <w:rPr>
                <w:szCs w:val="15"/>
              </w:rPr>
              <w:tab/>
            </w:r>
          </w:p>
        </w:tc>
        <w:tc>
          <w:tcPr>
            <w:tcW w:w="4834" w:type="dxa"/>
            <w:shd w:val="clear" w:color="auto" w:fill="auto"/>
          </w:tcPr>
          <w:p w14:paraId="45F4CC32" w14:textId="77777777" w:rsidR="0099103E" w:rsidRPr="00511C8F" w:rsidRDefault="001F6B90" w:rsidP="001F6B90">
            <w:pPr>
              <w:pStyle w:val="ENoteTableText"/>
              <w:rPr>
                <w:szCs w:val="15"/>
              </w:rPr>
            </w:pPr>
            <w:r w:rsidRPr="00511C8F">
              <w:rPr>
                <w:szCs w:val="15"/>
              </w:rPr>
              <w:t xml:space="preserve">am No </w:t>
            </w:r>
            <w:r w:rsidR="0099103E" w:rsidRPr="00511C8F">
              <w:rPr>
                <w:szCs w:val="15"/>
              </w:rPr>
              <w:t>109, 2012; No 70, 2013</w:t>
            </w:r>
            <w:r w:rsidRPr="00511C8F">
              <w:rPr>
                <w:szCs w:val="15"/>
              </w:rPr>
              <w:t>; No 60, 2015</w:t>
            </w:r>
            <w:r w:rsidR="001A5D46" w:rsidRPr="00511C8F">
              <w:rPr>
                <w:szCs w:val="15"/>
              </w:rPr>
              <w:t>; No 53, 2020</w:t>
            </w:r>
          </w:p>
        </w:tc>
      </w:tr>
      <w:tr w:rsidR="004F7F0E" w:rsidRPr="00511C8F" w14:paraId="23B93354" w14:textId="77777777" w:rsidTr="009477FD">
        <w:trPr>
          <w:cantSplit/>
        </w:trPr>
        <w:tc>
          <w:tcPr>
            <w:tcW w:w="2254" w:type="dxa"/>
            <w:shd w:val="clear" w:color="auto" w:fill="auto"/>
          </w:tcPr>
          <w:p w14:paraId="504E932F" w14:textId="77777777" w:rsidR="004F7F0E" w:rsidRPr="00511C8F" w:rsidRDefault="004F7F0E" w:rsidP="003F5CA9">
            <w:pPr>
              <w:pStyle w:val="ENoteTableText"/>
              <w:tabs>
                <w:tab w:val="center" w:leader="dot" w:pos="2268"/>
              </w:tabs>
              <w:rPr>
                <w:szCs w:val="15"/>
              </w:rPr>
            </w:pPr>
          </w:p>
        </w:tc>
        <w:tc>
          <w:tcPr>
            <w:tcW w:w="4834" w:type="dxa"/>
            <w:shd w:val="clear" w:color="auto" w:fill="auto"/>
          </w:tcPr>
          <w:p w14:paraId="7171543A" w14:textId="77777777" w:rsidR="004F7F0E" w:rsidRPr="00511C8F" w:rsidRDefault="004F7F0E" w:rsidP="001F6B90">
            <w:pPr>
              <w:pStyle w:val="ENoteTableText"/>
              <w:rPr>
                <w:szCs w:val="15"/>
              </w:rPr>
            </w:pPr>
            <w:r w:rsidRPr="00511C8F">
              <w:rPr>
                <w:szCs w:val="15"/>
              </w:rPr>
              <w:t>rs No 4, 2023</w:t>
            </w:r>
          </w:p>
        </w:tc>
      </w:tr>
      <w:tr w:rsidR="0099103E" w:rsidRPr="00511C8F" w14:paraId="03A23A97" w14:textId="77777777" w:rsidTr="009477FD">
        <w:trPr>
          <w:cantSplit/>
        </w:trPr>
        <w:tc>
          <w:tcPr>
            <w:tcW w:w="2254" w:type="dxa"/>
            <w:shd w:val="clear" w:color="auto" w:fill="auto"/>
          </w:tcPr>
          <w:p w14:paraId="12F2D38B" w14:textId="68FE72C3" w:rsidR="0099103E" w:rsidRPr="00511C8F" w:rsidRDefault="0099103E" w:rsidP="00E93006">
            <w:pPr>
              <w:pStyle w:val="ENoteTableText"/>
              <w:rPr>
                <w:szCs w:val="15"/>
              </w:rPr>
            </w:pPr>
            <w:r w:rsidRPr="00511C8F">
              <w:rPr>
                <w:b/>
                <w:szCs w:val="15"/>
              </w:rPr>
              <w:t>Part</w:t>
            </w:r>
            <w:r w:rsidR="00F5062F" w:rsidRPr="00511C8F">
              <w:rPr>
                <w:b/>
                <w:szCs w:val="15"/>
              </w:rPr>
              <w:t> </w:t>
            </w:r>
            <w:r w:rsidRPr="00511C8F">
              <w:rPr>
                <w:b/>
                <w:szCs w:val="15"/>
              </w:rPr>
              <w:t>1</w:t>
            </w:r>
            <w:r w:rsidR="00FB5E73">
              <w:rPr>
                <w:b/>
                <w:szCs w:val="15"/>
              </w:rPr>
              <w:noBreakHyphen/>
            </w:r>
            <w:r w:rsidRPr="00511C8F">
              <w:rPr>
                <w:b/>
                <w:szCs w:val="15"/>
              </w:rPr>
              <w:t>2</w:t>
            </w:r>
          </w:p>
        </w:tc>
        <w:tc>
          <w:tcPr>
            <w:tcW w:w="4834" w:type="dxa"/>
            <w:shd w:val="clear" w:color="auto" w:fill="auto"/>
          </w:tcPr>
          <w:p w14:paraId="08AA2D8D" w14:textId="77777777" w:rsidR="0099103E" w:rsidRPr="00511C8F" w:rsidRDefault="0099103E" w:rsidP="003F5CA9">
            <w:pPr>
              <w:pStyle w:val="ENoteTableText"/>
              <w:rPr>
                <w:szCs w:val="15"/>
              </w:rPr>
            </w:pPr>
          </w:p>
        </w:tc>
      </w:tr>
      <w:tr w:rsidR="0099103E" w:rsidRPr="00511C8F" w14:paraId="61DADAF9" w14:textId="77777777" w:rsidTr="009477FD">
        <w:trPr>
          <w:cantSplit/>
        </w:trPr>
        <w:tc>
          <w:tcPr>
            <w:tcW w:w="2254" w:type="dxa"/>
            <w:shd w:val="clear" w:color="auto" w:fill="auto"/>
          </w:tcPr>
          <w:p w14:paraId="01AE6776" w14:textId="77777777" w:rsidR="0099103E" w:rsidRPr="00511C8F" w:rsidRDefault="00EC58A2" w:rsidP="00E04714">
            <w:pPr>
              <w:pStyle w:val="ENoteTableText"/>
              <w:rPr>
                <w:szCs w:val="15"/>
              </w:rPr>
            </w:pPr>
            <w:r w:rsidRPr="00511C8F">
              <w:rPr>
                <w:b/>
                <w:szCs w:val="15"/>
              </w:rPr>
              <w:t>Division 2</w:t>
            </w:r>
          </w:p>
        </w:tc>
        <w:tc>
          <w:tcPr>
            <w:tcW w:w="4834" w:type="dxa"/>
            <w:shd w:val="clear" w:color="auto" w:fill="auto"/>
          </w:tcPr>
          <w:p w14:paraId="1AC3BA9D" w14:textId="77777777" w:rsidR="0099103E" w:rsidRPr="00511C8F" w:rsidRDefault="0099103E" w:rsidP="003F5CA9">
            <w:pPr>
              <w:pStyle w:val="ENoteTableText"/>
              <w:rPr>
                <w:szCs w:val="15"/>
              </w:rPr>
            </w:pPr>
          </w:p>
        </w:tc>
      </w:tr>
      <w:tr w:rsidR="0099103E" w:rsidRPr="00511C8F" w14:paraId="1E2C05BB" w14:textId="77777777" w:rsidTr="009477FD">
        <w:trPr>
          <w:cantSplit/>
        </w:trPr>
        <w:tc>
          <w:tcPr>
            <w:tcW w:w="2254" w:type="dxa"/>
            <w:shd w:val="clear" w:color="auto" w:fill="auto"/>
          </w:tcPr>
          <w:p w14:paraId="240F6D4F" w14:textId="77777777" w:rsidR="0099103E" w:rsidRPr="00511C8F" w:rsidRDefault="0099103E" w:rsidP="003F5CA9">
            <w:pPr>
              <w:pStyle w:val="ENoteTableText"/>
              <w:tabs>
                <w:tab w:val="center" w:leader="dot" w:pos="2268"/>
              </w:tabs>
              <w:rPr>
                <w:szCs w:val="15"/>
              </w:rPr>
            </w:pPr>
            <w:r w:rsidRPr="00511C8F">
              <w:rPr>
                <w:szCs w:val="15"/>
              </w:rPr>
              <w:t>s 6</w:t>
            </w:r>
            <w:r w:rsidRPr="00511C8F">
              <w:rPr>
                <w:szCs w:val="15"/>
              </w:rPr>
              <w:tab/>
            </w:r>
          </w:p>
        </w:tc>
        <w:tc>
          <w:tcPr>
            <w:tcW w:w="4834" w:type="dxa"/>
            <w:shd w:val="clear" w:color="auto" w:fill="auto"/>
          </w:tcPr>
          <w:p w14:paraId="7EE123EC" w14:textId="77777777" w:rsidR="0099103E" w:rsidRPr="00511C8F" w:rsidRDefault="0099103E" w:rsidP="00980236">
            <w:pPr>
              <w:pStyle w:val="ENoteTableText"/>
              <w:rPr>
                <w:szCs w:val="15"/>
                <w:u w:val="single"/>
              </w:rPr>
            </w:pPr>
            <w:r w:rsidRPr="00511C8F">
              <w:rPr>
                <w:szCs w:val="15"/>
              </w:rPr>
              <w:t xml:space="preserve">am No 5, </w:t>
            </w:r>
            <w:r w:rsidR="00E53077" w:rsidRPr="00511C8F">
              <w:rPr>
                <w:szCs w:val="15"/>
              </w:rPr>
              <w:t xml:space="preserve">2011; No </w:t>
            </w:r>
            <w:r w:rsidRPr="00511C8F">
              <w:rPr>
                <w:szCs w:val="15"/>
              </w:rPr>
              <w:t>32</w:t>
            </w:r>
            <w:r w:rsidR="00E53077" w:rsidRPr="00511C8F">
              <w:rPr>
                <w:szCs w:val="15"/>
              </w:rPr>
              <w:t>, 2011;</w:t>
            </w:r>
            <w:r w:rsidRPr="00511C8F">
              <w:rPr>
                <w:szCs w:val="15"/>
              </w:rPr>
              <w:t xml:space="preserve"> </w:t>
            </w:r>
            <w:r w:rsidR="00E53077" w:rsidRPr="00511C8F">
              <w:rPr>
                <w:szCs w:val="15"/>
              </w:rPr>
              <w:t xml:space="preserve">No </w:t>
            </w:r>
            <w:r w:rsidRPr="00511C8F">
              <w:rPr>
                <w:szCs w:val="15"/>
              </w:rPr>
              <w:t>46, 2011; No 109</w:t>
            </w:r>
            <w:r w:rsidR="00E53077" w:rsidRPr="00511C8F">
              <w:rPr>
                <w:szCs w:val="15"/>
              </w:rPr>
              <w:t>, 2012;</w:t>
            </w:r>
            <w:r w:rsidRPr="00511C8F">
              <w:rPr>
                <w:szCs w:val="15"/>
              </w:rPr>
              <w:t xml:space="preserve"> </w:t>
            </w:r>
            <w:r w:rsidR="00E53077" w:rsidRPr="00511C8F">
              <w:rPr>
                <w:szCs w:val="15"/>
              </w:rPr>
              <w:t xml:space="preserve">No </w:t>
            </w:r>
            <w:r w:rsidRPr="00511C8F">
              <w:rPr>
                <w:szCs w:val="15"/>
              </w:rPr>
              <w:t>154, 2012; No 13</w:t>
            </w:r>
            <w:r w:rsidR="00E53077" w:rsidRPr="00511C8F">
              <w:rPr>
                <w:szCs w:val="15"/>
              </w:rPr>
              <w:t>, 2013;</w:t>
            </w:r>
            <w:r w:rsidR="006F60E2" w:rsidRPr="00511C8F">
              <w:rPr>
                <w:szCs w:val="15"/>
              </w:rPr>
              <w:t xml:space="preserve"> </w:t>
            </w:r>
            <w:r w:rsidR="00E53077" w:rsidRPr="00511C8F">
              <w:rPr>
                <w:szCs w:val="15"/>
              </w:rPr>
              <w:t>No</w:t>
            </w:r>
            <w:r w:rsidRPr="00511C8F">
              <w:rPr>
                <w:szCs w:val="15"/>
              </w:rPr>
              <w:t xml:space="preserve"> 70, 2013; No 31, </w:t>
            </w:r>
            <w:r w:rsidR="00E53077" w:rsidRPr="00511C8F">
              <w:rPr>
                <w:szCs w:val="15"/>
              </w:rPr>
              <w:t xml:space="preserve">2014; No </w:t>
            </w:r>
            <w:r w:rsidRPr="00511C8F">
              <w:rPr>
                <w:szCs w:val="15"/>
              </w:rPr>
              <w:t>62</w:t>
            </w:r>
            <w:r w:rsidR="00E53077" w:rsidRPr="00511C8F">
              <w:rPr>
                <w:szCs w:val="15"/>
              </w:rPr>
              <w:t>, 2014;</w:t>
            </w:r>
            <w:r w:rsidR="006F60E2" w:rsidRPr="00511C8F">
              <w:rPr>
                <w:szCs w:val="15"/>
              </w:rPr>
              <w:t xml:space="preserve"> </w:t>
            </w:r>
            <w:r w:rsidR="00E53077" w:rsidRPr="00511C8F">
              <w:rPr>
                <w:szCs w:val="15"/>
              </w:rPr>
              <w:t>No</w:t>
            </w:r>
            <w:r w:rsidRPr="00511C8F">
              <w:rPr>
                <w:szCs w:val="15"/>
              </w:rPr>
              <w:t xml:space="preserve"> 116, 2014</w:t>
            </w:r>
            <w:r w:rsidR="00434670" w:rsidRPr="00511C8F">
              <w:rPr>
                <w:szCs w:val="15"/>
              </w:rPr>
              <w:t>; No 59, 2015</w:t>
            </w:r>
            <w:r w:rsidR="001F6B90" w:rsidRPr="00511C8F">
              <w:rPr>
                <w:szCs w:val="15"/>
              </w:rPr>
              <w:t>; No 60, 2015</w:t>
            </w:r>
            <w:r w:rsidR="001A3FED" w:rsidRPr="00511C8F">
              <w:rPr>
                <w:szCs w:val="15"/>
              </w:rPr>
              <w:t>; No 122, 2015</w:t>
            </w:r>
            <w:r w:rsidR="002B2772" w:rsidRPr="00511C8F">
              <w:rPr>
                <w:szCs w:val="15"/>
              </w:rPr>
              <w:t>; No 11, 2016</w:t>
            </w:r>
            <w:r w:rsidR="00E45253" w:rsidRPr="00511C8F">
              <w:rPr>
                <w:szCs w:val="15"/>
              </w:rPr>
              <w:t>; No 55, 2016</w:t>
            </w:r>
            <w:r w:rsidR="002379CA" w:rsidRPr="00511C8F">
              <w:rPr>
                <w:szCs w:val="15"/>
              </w:rPr>
              <w:t xml:space="preserve">; </w:t>
            </w:r>
            <w:r w:rsidR="00C76EB9" w:rsidRPr="00511C8F">
              <w:rPr>
                <w:szCs w:val="15"/>
              </w:rPr>
              <w:t xml:space="preserve">No 124, 2017; </w:t>
            </w:r>
            <w:r w:rsidR="002379CA" w:rsidRPr="00511C8F">
              <w:rPr>
                <w:szCs w:val="15"/>
              </w:rPr>
              <w:t>No 17, 2018</w:t>
            </w:r>
            <w:r w:rsidR="003151A9" w:rsidRPr="00511C8F">
              <w:rPr>
                <w:szCs w:val="15"/>
              </w:rPr>
              <w:t>; No 31, 2018</w:t>
            </w:r>
            <w:r w:rsidR="00C0644F" w:rsidRPr="00511C8F">
              <w:rPr>
                <w:szCs w:val="15"/>
              </w:rPr>
              <w:t>; No 168, 2018</w:t>
            </w:r>
            <w:r w:rsidR="00077C77" w:rsidRPr="00511C8F">
              <w:rPr>
                <w:szCs w:val="15"/>
              </w:rPr>
              <w:t>; No 84, 2019</w:t>
            </w:r>
            <w:r w:rsidR="00D72C90" w:rsidRPr="00511C8F">
              <w:rPr>
                <w:szCs w:val="15"/>
              </w:rPr>
              <w:t>; No 38, 2020</w:t>
            </w:r>
            <w:r w:rsidR="001A5D46" w:rsidRPr="00511C8F">
              <w:rPr>
                <w:szCs w:val="15"/>
              </w:rPr>
              <w:t>; No 53, 2020</w:t>
            </w:r>
            <w:r w:rsidR="005F691A" w:rsidRPr="00511C8F">
              <w:rPr>
                <w:szCs w:val="15"/>
              </w:rPr>
              <w:t>; No 97, 2020</w:t>
            </w:r>
            <w:r w:rsidR="0007599F" w:rsidRPr="00511C8F">
              <w:rPr>
                <w:szCs w:val="15"/>
              </w:rPr>
              <w:t>; No 104, 2020</w:t>
            </w:r>
            <w:r w:rsidR="007B0023" w:rsidRPr="00511C8F">
              <w:rPr>
                <w:szCs w:val="15"/>
              </w:rPr>
              <w:t>; No 13, 2021</w:t>
            </w:r>
            <w:r w:rsidR="00A622BC" w:rsidRPr="00511C8F">
              <w:rPr>
                <w:szCs w:val="15"/>
              </w:rPr>
              <w:t>; No 99, 2021</w:t>
            </w:r>
            <w:r w:rsidR="00BB611D" w:rsidRPr="00511C8F">
              <w:rPr>
                <w:szCs w:val="15"/>
              </w:rPr>
              <w:t>; No 4, 2023</w:t>
            </w:r>
          </w:p>
        </w:tc>
      </w:tr>
      <w:tr w:rsidR="001A5D46" w:rsidRPr="00511C8F" w14:paraId="41B18B20" w14:textId="77777777" w:rsidTr="009477FD">
        <w:trPr>
          <w:cantSplit/>
        </w:trPr>
        <w:tc>
          <w:tcPr>
            <w:tcW w:w="2254" w:type="dxa"/>
            <w:shd w:val="clear" w:color="auto" w:fill="auto"/>
          </w:tcPr>
          <w:p w14:paraId="19E4871D" w14:textId="77777777" w:rsidR="001A5D46" w:rsidRPr="00511C8F" w:rsidRDefault="001A5D46" w:rsidP="003F5CA9">
            <w:pPr>
              <w:pStyle w:val="ENoteTableText"/>
              <w:tabs>
                <w:tab w:val="center" w:leader="dot" w:pos="2268"/>
              </w:tabs>
              <w:rPr>
                <w:szCs w:val="15"/>
              </w:rPr>
            </w:pPr>
            <w:r w:rsidRPr="00511C8F">
              <w:rPr>
                <w:szCs w:val="15"/>
              </w:rPr>
              <w:t>s 6A</w:t>
            </w:r>
            <w:r w:rsidRPr="00511C8F">
              <w:rPr>
                <w:szCs w:val="15"/>
              </w:rPr>
              <w:tab/>
            </w:r>
          </w:p>
        </w:tc>
        <w:tc>
          <w:tcPr>
            <w:tcW w:w="4834" w:type="dxa"/>
            <w:shd w:val="clear" w:color="auto" w:fill="auto"/>
          </w:tcPr>
          <w:p w14:paraId="6F203581" w14:textId="77777777" w:rsidR="001A5D46" w:rsidRPr="00511C8F" w:rsidRDefault="001A5D46" w:rsidP="00980236">
            <w:pPr>
              <w:pStyle w:val="ENoteTableText"/>
              <w:rPr>
                <w:szCs w:val="15"/>
              </w:rPr>
            </w:pPr>
            <w:r w:rsidRPr="00511C8F">
              <w:rPr>
                <w:szCs w:val="15"/>
              </w:rPr>
              <w:t>ad No 53, 2020</w:t>
            </w:r>
          </w:p>
        </w:tc>
      </w:tr>
      <w:tr w:rsidR="00BB611D" w:rsidRPr="00511C8F" w14:paraId="64A61E38" w14:textId="77777777" w:rsidTr="009477FD">
        <w:trPr>
          <w:cantSplit/>
        </w:trPr>
        <w:tc>
          <w:tcPr>
            <w:tcW w:w="2254" w:type="dxa"/>
            <w:shd w:val="clear" w:color="auto" w:fill="auto"/>
          </w:tcPr>
          <w:p w14:paraId="53332ECE" w14:textId="77777777" w:rsidR="00BB611D" w:rsidRPr="00511C8F" w:rsidRDefault="00BB611D" w:rsidP="003F5CA9">
            <w:pPr>
              <w:pStyle w:val="ENoteTableText"/>
              <w:tabs>
                <w:tab w:val="center" w:leader="dot" w:pos="2268"/>
              </w:tabs>
              <w:rPr>
                <w:szCs w:val="15"/>
              </w:rPr>
            </w:pPr>
          </w:p>
        </w:tc>
        <w:tc>
          <w:tcPr>
            <w:tcW w:w="4834" w:type="dxa"/>
            <w:shd w:val="clear" w:color="auto" w:fill="auto"/>
          </w:tcPr>
          <w:p w14:paraId="6D97690E" w14:textId="77777777" w:rsidR="00BB611D" w:rsidRPr="00511C8F" w:rsidRDefault="00BB611D" w:rsidP="00980236">
            <w:pPr>
              <w:pStyle w:val="ENoteTableText"/>
              <w:rPr>
                <w:szCs w:val="15"/>
              </w:rPr>
            </w:pPr>
            <w:r w:rsidRPr="00511C8F">
              <w:rPr>
                <w:szCs w:val="15"/>
              </w:rPr>
              <w:t>rep No 4, 2023</w:t>
            </w:r>
          </w:p>
        </w:tc>
      </w:tr>
      <w:tr w:rsidR="0099103E" w:rsidRPr="00511C8F" w14:paraId="67C49626" w14:textId="77777777" w:rsidTr="009477FD">
        <w:trPr>
          <w:cantSplit/>
        </w:trPr>
        <w:tc>
          <w:tcPr>
            <w:tcW w:w="2254" w:type="dxa"/>
            <w:shd w:val="clear" w:color="auto" w:fill="auto"/>
          </w:tcPr>
          <w:p w14:paraId="53E225FB" w14:textId="77777777" w:rsidR="0099103E" w:rsidRPr="00511C8F" w:rsidRDefault="0099103E" w:rsidP="00E04714">
            <w:pPr>
              <w:pStyle w:val="ENoteTableText"/>
              <w:rPr>
                <w:szCs w:val="15"/>
              </w:rPr>
            </w:pPr>
            <w:r w:rsidRPr="00511C8F">
              <w:rPr>
                <w:b/>
                <w:szCs w:val="15"/>
              </w:rPr>
              <w:t>Chapter</w:t>
            </w:r>
            <w:r w:rsidR="00F5062F" w:rsidRPr="00511C8F">
              <w:rPr>
                <w:b/>
                <w:szCs w:val="15"/>
              </w:rPr>
              <w:t> </w:t>
            </w:r>
            <w:r w:rsidRPr="00511C8F">
              <w:rPr>
                <w:b/>
                <w:szCs w:val="15"/>
              </w:rPr>
              <w:t>2</w:t>
            </w:r>
          </w:p>
        </w:tc>
        <w:tc>
          <w:tcPr>
            <w:tcW w:w="4834" w:type="dxa"/>
            <w:shd w:val="clear" w:color="auto" w:fill="auto"/>
          </w:tcPr>
          <w:p w14:paraId="25D7EDA5" w14:textId="77777777" w:rsidR="0099103E" w:rsidRPr="00511C8F" w:rsidRDefault="0099103E" w:rsidP="003F5CA9">
            <w:pPr>
              <w:pStyle w:val="ENoteTableText"/>
              <w:rPr>
                <w:szCs w:val="15"/>
              </w:rPr>
            </w:pPr>
          </w:p>
        </w:tc>
      </w:tr>
      <w:tr w:rsidR="001A5D46" w:rsidRPr="00511C8F" w14:paraId="68D23E58" w14:textId="77777777" w:rsidTr="009477FD">
        <w:trPr>
          <w:cantSplit/>
        </w:trPr>
        <w:tc>
          <w:tcPr>
            <w:tcW w:w="2254" w:type="dxa"/>
            <w:shd w:val="clear" w:color="auto" w:fill="auto"/>
          </w:tcPr>
          <w:p w14:paraId="7BC12D62" w14:textId="77777777" w:rsidR="001A5D46" w:rsidRPr="00511C8F" w:rsidRDefault="00EC58A2" w:rsidP="00E04714">
            <w:pPr>
              <w:pStyle w:val="ENoteTableText"/>
              <w:rPr>
                <w:b/>
                <w:szCs w:val="15"/>
              </w:rPr>
            </w:pPr>
            <w:r w:rsidRPr="00511C8F">
              <w:rPr>
                <w:b/>
                <w:szCs w:val="15"/>
              </w:rPr>
              <w:t>Part 2</w:t>
            </w:r>
            <w:r w:rsidR="001A5D46" w:rsidRPr="00511C8F">
              <w:rPr>
                <w:b/>
                <w:szCs w:val="15"/>
              </w:rPr>
              <w:t>–1</w:t>
            </w:r>
          </w:p>
        </w:tc>
        <w:tc>
          <w:tcPr>
            <w:tcW w:w="4834" w:type="dxa"/>
            <w:shd w:val="clear" w:color="auto" w:fill="auto"/>
          </w:tcPr>
          <w:p w14:paraId="3CF6F2ED" w14:textId="77777777" w:rsidR="001A5D46" w:rsidRPr="00511C8F" w:rsidRDefault="001A5D46" w:rsidP="003F5CA9">
            <w:pPr>
              <w:pStyle w:val="ENoteTableText"/>
              <w:rPr>
                <w:szCs w:val="15"/>
              </w:rPr>
            </w:pPr>
          </w:p>
        </w:tc>
      </w:tr>
      <w:tr w:rsidR="001A5D46" w:rsidRPr="00511C8F" w14:paraId="0F240956" w14:textId="77777777" w:rsidTr="009477FD">
        <w:trPr>
          <w:cantSplit/>
        </w:trPr>
        <w:tc>
          <w:tcPr>
            <w:tcW w:w="2254" w:type="dxa"/>
            <w:shd w:val="clear" w:color="auto" w:fill="auto"/>
          </w:tcPr>
          <w:p w14:paraId="64AEA469" w14:textId="77777777" w:rsidR="001A5D46" w:rsidRPr="00511C8F" w:rsidRDefault="00EC58A2" w:rsidP="00E04714">
            <w:pPr>
              <w:pStyle w:val="ENoteTableText"/>
              <w:rPr>
                <w:b/>
                <w:szCs w:val="15"/>
              </w:rPr>
            </w:pPr>
            <w:r w:rsidRPr="00511C8F">
              <w:rPr>
                <w:b/>
                <w:szCs w:val="15"/>
              </w:rPr>
              <w:t>Division 1</w:t>
            </w:r>
          </w:p>
        </w:tc>
        <w:tc>
          <w:tcPr>
            <w:tcW w:w="4834" w:type="dxa"/>
            <w:shd w:val="clear" w:color="auto" w:fill="auto"/>
          </w:tcPr>
          <w:p w14:paraId="1AE6464F" w14:textId="77777777" w:rsidR="001A5D46" w:rsidRPr="00511C8F" w:rsidRDefault="001A5D46" w:rsidP="003F5CA9">
            <w:pPr>
              <w:pStyle w:val="ENoteTableText"/>
              <w:rPr>
                <w:szCs w:val="15"/>
              </w:rPr>
            </w:pPr>
          </w:p>
        </w:tc>
      </w:tr>
      <w:tr w:rsidR="001A5D46" w:rsidRPr="00511C8F" w14:paraId="581EFB10" w14:textId="77777777" w:rsidTr="009477FD">
        <w:trPr>
          <w:cantSplit/>
        </w:trPr>
        <w:tc>
          <w:tcPr>
            <w:tcW w:w="2254" w:type="dxa"/>
            <w:shd w:val="clear" w:color="auto" w:fill="auto"/>
          </w:tcPr>
          <w:p w14:paraId="7486EA67" w14:textId="77777777" w:rsidR="001A5D46" w:rsidRPr="00511C8F" w:rsidRDefault="001A5D46" w:rsidP="00D97E83">
            <w:pPr>
              <w:pStyle w:val="ENoteTableText"/>
              <w:tabs>
                <w:tab w:val="center" w:leader="dot" w:pos="2268"/>
              </w:tabs>
              <w:rPr>
                <w:szCs w:val="15"/>
              </w:rPr>
            </w:pPr>
            <w:r w:rsidRPr="00511C8F">
              <w:rPr>
                <w:szCs w:val="15"/>
              </w:rPr>
              <w:t>s 7</w:t>
            </w:r>
            <w:r w:rsidRPr="00511C8F">
              <w:rPr>
                <w:szCs w:val="15"/>
              </w:rPr>
              <w:tab/>
            </w:r>
          </w:p>
        </w:tc>
        <w:tc>
          <w:tcPr>
            <w:tcW w:w="4834" w:type="dxa"/>
            <w:shd w:val="clear" w:color="auto" w:fill="auto"/>
          </w:tcPr>
          <w:p w14:paraId="76DB5A2A" w14:textId="77777777" w:rsidR="001A5D46" w:rsidRPr="00511C8F" w:rsidRDefault="001A5D46" w:rsidP="003F5CA9">
            <w:pPr>
              <w:pStyle w:val="ENoteTableText"/>
              <w:rPr>
                <w:szCs w:val="15"/>
              </w:rPr>
            </w:pPr>
            <w:r w:rsidRPr="00511C8F">
              <w:rPr>
                <w:szCs w:val="15"/>
              </w:rPr>
              <w:t>am No 53, 2020</w:t>
            </w:r>
          </w:p>
        </w:tc>
      </w:tr>
      <w:tr w:rsidR="00BB611D" w:rsidRPr="00511C8F" w14:paraId="39CAC24F" w14:textId="77777777" w:rsidTr="009477FD">
        <w:trPr>
          <w:cantSplit/>
        </w:trPr>
        <w:tc>
          <w:tcPr>
            <w:tcW w:w="2254" w:type="dxa"/>
            <w:shd w:val="clear" w:color="auto" w:fill="auto"/>
          </w:tcPr>
          <w:p w14:paraId="37926DC1" w14:textId="77777777" w:rsidR="00BB611D" w:rsidRPr="00511C8F" w:rsidRDefault="00BB611D" w:rsidP="00D97E83">
            <w:pPr>
              <w:pStyle w:val="ENoteTableText"/>
              <w:tabs>
                <w:tab w:val="center" w:leader="dot" w:pos="2268"/>
              </w:tabs>
              <w:rPr>
                <w:szCs w:val="15"/>
              </w:rPr>
            </w:pPr>
          </w:p>
        </w:tc>
        <w:tc>
          <w:tcPr>
            <w:tcW w:w="4834" w:type="dxa"/>
            <w:shd w:val="clear" w:color="auto" w:fill="auto"/>
          </w:tcPr>
          <w:p w14:paraId="07894FE5" w14:textId="77777777" w:rsidR="00BB611D" w:rsidRPr="00511C8F" w:rsidRDefault="00BB611D" w:rsidP="003F5CA9">
            <w:pPr>
              <w:pStyle w:val="ENoteTableText"/>
              <w:rPr>
                <w:szCs w:val="15"/>
              </w:rPr>
            </w:pPr>
            <w:r w:rsidRPr="00511C8F">
              <w:rPr>
                <w:szCs w:val="15"/>
              </w:rPr>
              <w:t>rs No 4, 2023</w:t>
            </w:r>
          </w:p>
        </w:tc>
      </w:tr>
      <w:tr w:rsidR="001A5D46" w:rsidRPr="00511C8F" w14:paraId="10E5E6BC" w14:textId="77777777" w:rsidTr="009477FD">
        <w:trPr>
          <w:cantSplit/>
        </w:trPr>
        <w:tc>
          <w:tcPr>
            <w:tcW w:w="2254" w:type="dxa"/>
            <w:shd w:val="clear" w:color="auto" w:fill="auto"/>
          </w:tcPr>
          <w:p w14:paraId="328D1A6E" w14:textId="77777777" w:rsidR="001A5D46" w:rsidRPr="00511C8F" w:rsidRDefault="00EC58A2" w:rsidP="00686D06">
            <w:pPr>
              <w:pStyle w:val="ENoteTableText"/>
              <w:tabs>
                <w:tab w:val="center" w:leader="dot" w:pos="2268"/>
              </w:tabs>
              <w:rPr>
                <w:szCs w:val="15"/>
              </w:rPr>
            </w:pPr>
            <w:r w:rsidRPr="00511C8F">
              <w:rPr>
                <w:szCs w:val="15"/>
              </w:rPr>
              <w:t>Division 2</w:t>
            </w:r>
            <w:r w:rsidR="001A5D46" w:rsidRPr="00511C8F">
              <w:rPr>
                <w:szCs w:val="15"/>
              </w:rPr>
              <w:t xml:space="preserve"> heading</w:t>
            </w:r>
            <w:r w:rsidR="001A5D46" w:rsidRPr="00511C8F">
              <w:rPr>
                <w:szCs w:val="15"/>
              </w:rPr>
              <w:tab/>
            </w:r>
          </w:p>
        </w:tc>
        <w:tc>
          <w:tcPr>
            <w:tcW w:w="4834" w:type="dxa"/>
            <w:shd w:val="clear" w:color="auto" w:fill="auto"/>
          </w:tcPr>
          <w:p w14:paraId="6A3BBD9C" w14:textId="77777777" w:rsidR="001A5D46" w:rsidRPr="00511C8F" w:rsidRDefault="001A5D46" w:rsidP="003F5CA9">
            <w:pPr>
              <w:pStyle w:val="ENoteTableText"/>
              <w:rPr>
                <w:szCs w:val="15"/>
              </w:rPr>
            </w:pPr>
            <w:r w:rsidRPr="00511C8F">
              <w:rPr>
                <w:szCs w:val="15"/>
              </w:rPr>
              <w:t>am No 53, 2020</w:t>
            </w:r>
          </w:p>
        </w:tc>
      </w:tr>
      <w:tr w:rsidR="00BB611D" w:rsidRPr="00511C8F" w14:paraId="7B337DE0" w14:textId="77777777" w:rsidTr="009477FD">
        <w:trPr>
          <w:cantSplit/>
        </w:trPr>
        <w:tc>
          <w:tcPr>
            <w:tcW w:w="2254" w:type="dxa"/>
            <w:shd w:val="clear" w:color="auto" w:fill="auto"/>
          </w:tcPr>
          <w:p w14:paraId="5ED184B3" w14:textId="77777777" w:rsidR="00BB611D" w:rsidRPr="00511C8F" w:rsidRDefault="00BB611D" w:rsidP="00686D06">
            <w:pPr>
              <w:pStyle w:val="ENoteTableText"/>
              <w:tabs>
                <w:tab w:val="center" w:leader="dot" w:pos="2268"/>
              </w:tabs>
              <w:rPr>
                <w:szCs w:val="15"/>
              </w:rPr>
            </w:pPr>
            <w:r w:rsidRPr="00511C8F">
              <w:rPr>
                <w:szCs w:val="15"/>
              </w:rPr>
              <w:lastRenderedPageBreak/>
              <w:t>Division 2</w:t>
            </w:r>
            <w:r w:rsidRPr="00511C8F">
              <w:rPr>
                <w:szCs w:val="15"/>
              </w:rPr>
              <w:tab/>
            </w:r>
          </w:p>
        </w:tc>
        <w:tc>
          <w:tcPr>
            <w:tcW w:w="4834" w:type="dxa"/>
            <w:shd w:val="clear" w:color="auto" w:fill="auto"/>
          </w:tcPr>
          <w:p w14:paraId="26DCAF08" w14:textId="77777777" w:rsidR="00BB611D" w:rsidRPr="00511C8F" w:rsidRDefault="00BB611D" w:rsidP="003F5CA9">
            <w:pPr>
              <w:pStyle w:val="ENoteTableText"/>
              <w:rPr>
                <w:szCs w:val="15"/>
              </w:rPr>
            </w:pPr>
            <w:r w:rsidRPr="00511C8F">
              <w:rPr>
                <w:szCs w:val="15"/>
              </w:rPr>
              <w:t>rep No 4, 2023</w:t>
            </w:r>
          </w:p>
        </w:tc>
      </w:tr>
      <w:tr w:rsidR="001A5D46" w:rsidRPr="00511C8F" w14:paraId="5EB1B66C" w14:textId="77777777" w:rsidTr="009477FD">
        <w:trPr>
          <w:cantSplit/>
        </w:trPr>
        <w:tc>
          <w:tcPr>
            <w:tcW w:w="2254" w:type="dxa"/>
            <w:shd w:val="clear" w:color="auto" w:fill="auto"/>
          </w:tcPr>
          <w:p w14:paraId="0170EE85" w14:textId="77777777" w:rsidR="001A5D46" w:rsidRPr="00511C8F" w:rsidRDefault="001A5D46" w:rsidP="00686D06">
            <w:pPr>
              <w:pStyle w:val="ENoteTableText"/>
              <w:tabs>
                <w:tab w:val="center" w:leader="dot" w:pos="2268"/>
              </w:tabs>
              <w:rPr>
                <w:szCs w:val="15"/>
              </w:rPr>
            </w:pPr>
            <w:r w:rsidRPr="00511C8F">
              <w:rPr>
                <w:szCs w:val="15"/>
              </w:rPr>
              <w:t>s 8</w:t>
            </w:r>
            <w:r w:rsidRPr="00511C8F">
              <w:rPr>
                <w:szCs w:val="15"/>
              </w:rPr>
              <w:tab/>
            </w:r>
          </w:p>
        </w:tc>
        <w:tc>
          <w:tcPr>
            <w:tcW w:w="4834" w:type="dxa"/>
            <w:shd w:val="clear" w:color="auto" w:fill="auto"/>
          </w:tcPr>
          <w:p w14:paraId="647B0668" w14:textId="77777777" w:rsidR="001A5D46" w:rsidRPr="00511C8F" w:rsidRDefault="001A5D46" w:rsidP="003F5CA9">
            <w:pPr>
              <w:pStyle w:val="ENoteTableText"/>
              <w:rPr>
                <w:szCs w:val="15"/>
              </w:rPr>
            </w:pPr>
            <w:r w:rsidRPr="00511C8F">
              <w:rPr>
                <w:szCs w:val="15"/>
              </w:rPr>
              <w:t>am No 53, 2020</w:t>
            </w:r>
          </w:p>
        </w:tc>
      </w:tr>
      <w:tr w:rsidR="00BB611D" w:rsidRPr="00511C8F" w14:paraId="7C978417" w14:textId="77777777" w:rsidTr="009477FD">
        <w:trPr>
          <w:cantSplit/>
        </w:trPr>
        <w:tc>
          <w:tcPr>
            <w:tcW w:w="2254" w:type="dxa"/>
            <w:shd w:val="clear" w:color="auto" w:fill="auto"/>
          </w:tcPr>
          <w:p w14:paraId="62B02F17" w14:textId="77777777" w:rsidR="00BB611D" w:rsidRPr="00511C8F" w:rsidRDefault="00BB611D" w:rsidP="00686D06">
            <w:pPr>
              <w:pStyle w:val="ENoteTableText"/>
              <w:tabs>
                <w:tab w:val="center" w:leader="dot" w:pos="2268"/>
              </w:tabs>
              <w:rPr>
                <w:szCs w:val="15"/>
              </w:rPr>
            </w:pPr>
          </w:p>
        </w:tc>
        <w:tc>
          <w:tcPr>
            <w:tcW w:w="4834" w:type="dxa"/>
            <w:shd w:val="clear" w:color="auto" w:fill="auto"/>
          </w:tcPr>
          <w:p w14:paraId="1C0B67BD" w14:textId="77777777" w:rsidR="00BB611D" w:rsidRPr="00511C8F" w:rsidRDefault="00BB611D" w:rsidP="003F5CA9">
            <w:pPr>
              <w:pStyle w:val="ENoteTableText"/>
              <w:rPr>
                <w:szCs w:val="15"/>
              </w:rPr>
            </w:pPr>
            <w:r w:rsidRPr="00511C8F">
              <w:rPr>
                <w:szCs w:val="15"/>
              </w:rPr>
              <w:t>rep No 4, 2023</w:t>
            </w:r>
          </w:p>
        </w:tc>
      </w:tr>
      <w:tr w:rsidR="001A5D46" w:rsidRPr="00511C8F" w14:paraId="3BCCEC74" w14:textId="77777777" w:rsidTr="009477FD">
        <w:trPr>
          <w:cantSplit/>
        </w:trPr>
        <w:tc>
          <w:tcPr>
            <w:tcW w:w="2254" w:type="dxa"/>
            <w:shd w:val="clear" w:color="auto" w:fill="auto"/>
          </w:tcPr>
          <w:p w14:paraId="5BB35CAA" w14:textId="77777777" w:rsidR="001A5D46" w:rsidRPr="00511C8F" w:rsidRDefault="001A5D46" w:rsidP="00686D06">
            <w:pPr>
              <w:pStyle w:val="ENoteTableText"/>
              <w:tabs>
                <w:tab w:val="center" w:leader="dot" w:pos="2268"/>
              </w:tabs>
              <w:rPr>
                <w:szCs w:val="15"/>
              </w:rPr>
            </w:pPr>
            <w:r w:rsidRPr="00511C8F">
              <w:rPr>
                <w:szCs w:val="15"/>
              </w:rPr>
              <w:t>s 9</w:t>
            </w:r>
            <w:r w:rsidRPr="00511C8F">
              <w:rPr>
                <w:szCs w:val="15"/>
              </w:rPr>
              <w:tab/>
            </w:r>
          </w:p>
        </w:tc>
        <w:tc>
          <w:tcPr>
            <w:tcW w:w="4834" w:type="dxa"/>
            <w:shd w:val="clear" w:color="auto" w:fill="auto"/>
          </w:tcPr>
          <w:p w14:paraId="0AF6DEC5" w14:textId="77777777" w:rsidR="001A5D46" w:rsidRPr="00511C8F" w:rsidRDefault="001A5D46" w:rsidP="003F5CA9">
            <w:pPr>
              <w:pStyle w:val="ENoteTableText"/>
              <w:rPr>
                <w:szCs w:val="15"/>
              </w:rPr>
            </w:pPr>
            <w:r w:rsidRPr="00511C8F">
              <w:rPr>
                <w:szCs w:val="15"/>
              </w:rPr>
              <w:t>am No 53, 2020</w:t>
            </w:r>
          </w:p>
        </w:tc>
      </w:tr>
      <w:tr w:rsidR="00BB611D" w:rsidRPr="00511C8F" w14:paraId="37DB431C" w14:textId="77777777" w:rsidTr="009477FD">
        <w:trPr>
          <w:cantSplit/>
        </w:trPr>
        <w:tc>
          <w:tcPr>
            <w:tcW w:w="2254" w:type="dxa"/>
            <w:shd w:val="clear" w:color="auto" w:fill="auto"/>
          </w:tcPr>
          <w:p w14:paraId="3F980385" w14:textId="77777777" w:rsidR="00BB611D" w:rsidRPr="00511C8F" w:rsidRDefault="00BB611D" w:rsidP="00686D06">
            <w:pPr>
              <w:pStyle w:val="ENoteTableText"/>
              <w:tabs>
                <w:tab w:val="center" w:leader="dot" w:pos="2268"/>
              </w:tabs>
              <w:rPr>
                <w:szCs w:val="15"/>
              </w:rPr>
            </w:pPr>
          </w:p>
        </w:tc>
        <w:tc>
          <w:tcPr>
            <w:tcW w:w="4834" w:type="dxa"/>
            <w:shd w:val="clear" w:color="auto" w:fill="auto"/>
          </w:tcPr>
          <w:p w14:paraId="45CBD5F0" w14:textId="77777777" w:rsidR="00BB611D" w:rsidRPr="00511C8F" w:rsidRDefault="00BB611D" w:rsidP="003F5CA9">
            <w:pPr>
              <w:pStyle w:val="ENoteTableText"/>
              <w:rPr>
                <w:szCs w:val="15"/>
              </w:rPr>
            </w:pPr>
            <w:r w:rsidRPr="00511C8F">
              <w:rPr>
                <w:szCs w:val="15"/>
              </w:rPr>
              <w:t>rep No 4, 2023</w:t>
            </w:r>
          </w:p>
        </w:tc>
      </w:tr>
      <w:tr w:rsidR="001A5D46" w:rsidRPr="00511C8F" w14:paraId="2C471C0B" w14:textId="77777777" w:rsidTr="009477FD">
        <w:trPr>
          <w:cantSplit/>
        </w:trPr>
        <w:tc>
          <w:tcPr>
            <w:tcW w:w="2254" w:type="dxa"/>
            <w:shd w:val="clear" w:color="auto" w:fill="auto"/>
          </w:tcPr>
          <w:p w14:paraId="71AA6ABA" w14:textId="77777777" w:rsidR="001A5D46" w:rsidRPr="00511C8F" w:rsidRDefault="001A5D46" w:rsidP="00686D06">
            <w:pPr>
              <w:pStyle w:val="ENoteTableText"/>
              <w:tabs>
                <w:tab w:val="center" w:leader="dot" w:pos="2268"/>
              </w:tabs>
              <w:rPr>
                <w:szCs w:val="15"/>
              </w:rPr>
            </w:pPr>
            <w:r w:rsidRPr="00511C8F">
              <w:rPr>
                <w:szCs w:val="15"/>
              </w:rPr>
              <w:t>s 10</w:t>
            </w:r>
            <w:r w:rsidRPr="00511C8F">
              <w:rPr>
                <w:szCs w:val="15"/>
              </w:rPr>
              <w:tab/>
            </w:r>
          </w:p>
        </w:tc>
        <w:tc>
          <w:tcPr>
            <w:tcW w:w="4834" w:type="dxa"/>
            <w:shd w:val="clear" w:color="auto" w:fill="auto"/>
          </w:tcPr>
          <w:p w14:paraId="31CD4E71" w14:textId="77777777" w:rsidR="001A5D46" w:rsidRPr="00511C8F" w:rsidRDefault="001A5D46" w:rsidP="003F5CA9">
            <w:pPr>
              <w:pStyle w:val="ENoteTableText"/>
              <w:rPr>
                <w:szCs w:val="15"/>
              </w:rPr>
            </w:pPr>
            <w:r w:rsidRPr="00511C8F">
              <w:rPr>
                <w:szCs w:val="15"/>
              </w:rPr>
              <w:t>am No 53, 2020</w:t>
            </w:r>
          </w:p>
        </w:tc>
      </w:tr>
      <w:tr w:rsidR="00BB611D" w:rsidRPr="00511C8F" w14:paraId="6C4B0E59" w14:textId="77777777" w:rsidTr="009477FD">
        <w:trPr>
          <w:cantSplit/>
        </w:trPr>
        <w:tc>
          <w:tcPr>
            <w:tcW w:w="2254" w:type="dxa"/>
            <w:shd w:val="clear" w:color="auto" w:fill="auto"/>
          </w:tcPr>
          <w:p w14:paraId="3F0BA76A" w14:textId="77777777" w:rsidR="00BB611D" w:rsidRPr="00511C8F" w:rsidRDefault="00BB611D" w:rsidP="00686D06">
            <w:pPr>
              <w:pStyle w:val="ENoteTableText"/>
              <w:tabs>
                <w:tab w:val="center" w:leader="dot" w:pos="2268"/>
              </w:tabs>
              <w:rPr>
                <w:szCs w:val="15"/>
              </w:rPr>
            </w:pPr>
          </w:p>
        </w:tc>
        <w:tc>
          <w:tcPr>
            <w:tcW w:w="4834" w:type="dxa"/>
            <w:shd w:val="clear" w:color="auto" w:fill="auto"/>
          </w:tcPr>
          <w:p w14:paraId="3D226A0B" w14:textId="77777777" w:rsidR="00BB611D" w:rsidRPr="00511C8F" w:rsidRDefault="00BB611D" w:rsidP="003F5CA9">
            <w:pPr>
              <w:pStyle w:val="ENoteTableText"/>
              <w:rPr>
                <w:szCs w:val="15"/>
              </w:rPr>
            </w:pPr>
            <w:r w:rsidRPr="00511C8F">
              <w:rPr>
                <w:szCs w:val="15"/>
              </w:rPr>
              <w:t>rep No 4, 2023</w:t>
            </w:r>
          </w:p>
        </w:tc>
      </w:tr>
      <w:tr w:rsidR="001A5D46" w:rsidRPr="00511C8F" w14:paraId="3F40A683" w14:textId="77777777" w:rsidTr="009477FD">
        <w:trPr>
          <w:cantSplit/>
        </w:trPr>
        <w:tc>
          <w:tcPr>
            <w:tcW w:w="2254" w:type="dxa"/>
            <w:shd w:val="clear" w:color="auto" w:fill="auto"/>
          </w:tcPr>
          <w:p w14:paraId="16724AD2" w14:textId="77777777" w:rsidR="001A5D46" w:rsidRPr="00511C8F" w:rsidRDefault="001A5D46" w:rsidP="00686D06">
            <w:pPr>
              <w:pStyle w:val="ENoteTableText"/>
              <w:tabs>
                <w:tab w:val="center" w:leader="dot" w:pos="2268"/>
              </w:tabs>
              <w:rPr>
                <w:szCs w:val="15"/>
              </w:rPr>
            </w:pPr>
            <w:r w:rsidRPr="00511C8F">
              <w:rPr>
                <w:szCs w:val="15"/>
              </w:rPr>
              <w:t>s 11</w:t>
            </w:r>
            <w:r w:rsidRPr="00511C8F">
              <w:rPr>
                <w:szCs w:val="15"/>
              </w:rPr>
              <w:tab/>
            </w:r>
          </w:p>
        </w:tc>
        <w:tc>
          <w:tcPr>
            <w:tcW w:w="4834" w:type="dxa"/>
            <w:shd w:val="clear" w:color="auto" w:fill="auto"/>
          </w:tcPr>
          <w:p w14:paraId="39AD0FB7" w14:textId="77777777" w:rsidR="001A5D46" w:rsidRPr="00511C8F" w:rsidRDefault="001A5D46" w:rsidP="003F5CA9">
            <w:pPr>
              <w:pStyle w:val="ENoteTableText"/>
              <w:rPr>
                <w:szCs w:val="15"/>
              </w:rPr>
            </w:pPr>
            <w:r w:rsidRPr="00511C8F">
              <w:rPr>
                <w:szCs w:val="15"/>
              </w:rPr>
              <w:t>am No 53, 2020</w:t>
            </w:r>
            <w:r w:rsidR="005F691A" w:rsidRPr="00511C8F">
              <w:rPr>
                <w:szCs w:val="15"/>
              </w:rPr>
              <w:t>; No 97, 2020</w:t>
            </w:r>
            <w:r w:rsidR="00A622BC" w:rsidRPr="00511C8F">
              <w:rPr>
                <w:szCs w:val="15"/>
              </w:rPr>
              <w:t>; No 99, 2021</w:t>
            </w:r>
          </w:p>
        </w:tc>
      </w:tr>
      <w:tr w:rsidR="00BB611D" w:rsidRPr="00511C8F" w14:paraId="7DFC474E" w14:textId="77777777" w:rsidTr="009477FD">
        <w:trPr>
          <w:cantSplit/>
        </w:trPr>
        <w:tc>
          <w:tcPr>
            <w:tcW w:w="2254" w:type="dxa"/>
            <w:shd w:val="clear" w:color="auto" w:fill="auto"/>
          </w:tcPr>
          <w:p w14:paraId="2E40D0EC" w14:textId="77777777" w:rsidR="00BB611D" w:rsidRPr="00511C8F" w:rsidRDefault="00BB611D" w:rsidP="00686D06">
            <w:pPr>
              <w:pStyle w:val="ENoteTableText"/>
              <w:tabs>
                <w:tab w:val="center" w:leader="dot" w:pos="2268"/>
              </w:tabs>
              <w:rPr>
                <w:szCs w:val="15"/>
              </w:rPr>
            </w:pPr>
          </w:p>
        </w:tc>
        <w:tc>
          <w:tcPr>
            <w:tcW w:w="4834" w:type="dxa"/>
            <w:shd w:val="clear" w:color="auto" w:fill="auto"/>
          </w:tcPr>
          <w:p w14:paraId="079BC5B4" w14:textId="77777777" w:rsidR="00BB611D" w:rsidRPr="00511C8F" w:rsidRDefault="00BB611D" w:rsidP="003F5CA9">
            <w:pPr>
              <w:pStyle w:val="ENoteTableText"/>
              <w:rPr>
                <w:szCs w:val="15"/>
              </w:rPr>
            </w:pPr>
            <w:r w:rsidRPr="00511C8F">
              <w:rPr>
                <w:szCs w:val="15"/>
              </w:rPr>
              <w:t>rep No 4, 2023</w:t>
            </w:r>
          </w:p>
        </w:tc>
      </w:tr>
      <w:tr w:rsidR="001A5D46" w:rsidRPr="00511C8F" w14:paraId="61F95A7C" w14:textId="77777777" w:rsidTr="009477FD">
        <w:trPr>
          <w:cantSplit/>
        </w:trPr>
        <w:tc>
          <w:tcPr>
            <w:tcW w:w="2254" w:type="dxa"/>
            <w:shd w:val="clear" w:color="auto" w:fill="auto"/>
          </w:tcPr>
          <w:p w14:paraId="52486F06" w14:textId="77777777" w:rsidR="001A5D46" w:rsidRPr="00511C8F" w:rsidRDefault="00EC58A2" w:rsidP="00686D06">
            <w:pPr>
              <w:pStyle w:val="ENoteTableText"/>
              <w:tabs>
                <w:tab w:val="center" w:leader="dot" w:pos="2268"/>
              </w:tabs>
              <w:rPr>
                <w:b/>
                <w:szCs w:val="15"/>
              </w:rPr>
            </w:pPr>
            <w:r w:rsidRPr="00511C8F">
              <w:rPr>
                <w:b/>
                <w:szCs w:val="15"/>
              </w:rPr>
              <w:t>Division 3</w:t>
            </w:r>
          </w:p>
        </w:tc>
        <w:tc>
          <w:tcPr>
            <w:tcW w:w="4834" w:type="dxa"/>
            <w:shd w:val="clear" w:color="auto" w:fill="auto"/>
          </w:tcPr>
          <w:p w14:paraId="3FD82467" w14:textId="77777777" w:rsidR="001A5D46" w:rsidRPr="00511C8F" w:rsidRDefault="001A5D46" w:rsidP="003F5CA9">
            <w:pPr>
              <w:pStyle w:val="ENoteTableText"/>
              <w:rPr>
                <w:szCs w:val="15"/>
              </w:rPr>
            </w:pPr>
          </w:p>
        </w:tc>
      </w:tr>
      <w:tr w:rsidR="001A5D46" w:rsidRPr="00511C8F" w14:paraId="0C460664" w14:textId="77777777" w:rsidTr="009477FD">
        <w:trPr>
          <w:cantSplit/>
        </w:trPr>
        <w:tc>
          <w:tcPr>
            <w:tcW w:w="2254" w:type="dxa"/>
            <w:shd w:val="clear" w:color="auto" w:fill="auto"/>
          </w:tcPr>
          <w:p w14:paraId="3611236F" w14:textId="77777777" w:rsidR="001A5D46" w:rsidRPr="00511C8F" w:rsidRDefault="00EC58A2" w:rsidP="00686D06">
            <w:pPr>
              <w:pStyle w:val="ENoteTableText"/>
              <w:tabs>
                <w:tab w:val="center" w:leader="dot" w:pos="2268"/>
              </w:tabs>
              <w:rPr>
                <w:szCs w:val="15"/>
              </w:rPr>
            </w:pPr>
            <w:r w:rsidRPr="00511C8F">
              <w:rPr>
                <w:szCs w:val="15"/>
              </w:rPr>
              <w:t>Division 3</w:t>
            </w:r>
            <w:r w:rsidR="001A5D46" w:rsidRPr="00511C8F">
              <w:rPr>
                <w:szCs w:val="15"/>
              </w:rPr>
              <w:tab/>
            </w:r>
          </w:p>
        </w:tc>
        <w:tc>
          <w:tcPr>
            <w:tcW w:w="4834" w:type="dxa"/>
            <w:shd w:val="clear" w:color="auto" w:fill="auto"/>
          </w:tcPr>
          <w:p w14:paraId="4A8931BD" w14:textId="77777777" w:rsidR="001A5D46" w:rsidRPr="00511C8F" w:rsidRDefault="001A5D46" w:rsidP="003F5CA9">
            <w:pPr>
              <w:pStyle w:val="ENoteTableText"/>
              <w:rPr>
                <w:szCs w:val="15"/>
              </w:rPr>
            </w:pPr>
            <w:r w:rsidRPr="00511C8F">
              <w:rPr>
                <w:szCs w:val="15"/>
              </w:rPr>
              <w:t>ad No 53, 2020</w:t>
            </w:r>
          </w:p>
        </w:tc>
      </w:tr>
      <w:tr w:rsidR="001A5D46" w:rsidRPr="00511C8F" w14:paraId="1A3CFE0E" w14:textId="77777777" w:rsidTr="009477FD">
        <w:trPr>
          <w:cantSplit/>
        </w:trPr>
        <w:tc>
          <w:tcPr>
            <w:tcW w:w="2254" w:type="dxa"/>
            <w:shd w:val="clear" w:color="auto" w:fill="auto"/>
          </w:tcPr>
          <w:p w14:paraId="756FDEED" w14:textId="77777777" w:rsidR="001A5D46" w:rsidRPr="00511C8F" w:rsidRDefault="001A5D46" w:rsidP="00686D06">
            <w:pPr>
              <w:pStyle w:val="ENoteTableText"/>
              <w:tabs>
                <w:tab w:val="center" w:leader="dot" w:pos="2268"/>
              </w:tabs>
              <w:rPr>
                <w:szCs w:val="15"/>
              </w:rPr>
            </w:pPr>
            <w:r w:rsidRPr="00511C8F">
              <w:rPr>
                <w:szCs w:val="15"/>
              </w:rPr>
              <w:t>s 11A</w:t>
            </w:r>
            <w:r w:rsidRPr="00511C8F">
              <w:rPr>
                <w:szCs w:val="15"/>
              </w:rPr>
              <w:tab/>
            </w:r>
          </w:p>
        </w:tc>
        <w:tc>
          <w:tcPr>
            <w:tcW w:w="4834" w:type="dxa"/>
            <w:shd w:val="clear" w:color="auto" w:fill="auto"/>
          </w:tcPr>
          <w:p w14:paraId="5FC81791" w14:textId="77777777" w:rsidR="001A5D46" w:rsidRPr="00511C8F" w:rsidRDefault="001A5D46" w:rsidP="003F5CA9">
            <w:pPr>
              <w:pStyle w:val="ENoteTableText"/>
              <w:rPr>
                <w:szCs w:val="15"/>
              </w:rPr>
            </w:pPr>
            <w:r w:rsidRPr="00511C8F">
              <w:rPr>
                <w:szCs w:val="15"/>
              </w:rPr>
              <w:t>ad No 53, 2020</w:t>
            </w:r>
          </w:p>
        </w:tc>
      </w:tr>
      <w:tr w:rsidR="00BB611D" w:rsidRPr="00511C8F" w14:paraId="0E1DD085" w14:textId="77777777" w:rsidTr="009477FD">
        <w:trPr>
          <w:cantSplit/>
        </w:trPr>
        <w:tc>
          <w:tcPr>
            <w:tcW w:w="2254" w:type="dxa"/>
            <w:shd w:val="clear" w:color="auto" w:fill="auto"/>
          </w:tcPr>
          <w:p w14:paraId="30EB1389" w14:textId="77777777" w:rsidR="00BB611D" w:rsidRPr="00511C8F" w:rsidRDefault="00BB611D" w:rsidP="00686D06">
            <w:pPr>
              <w:pStyle w:val="ENoteTableText"/>
              <w:tabs>
                <w:tab w:val="center" w:leader="dot" w:pos="2268"/>
              </w:tabs>
              <w:rPr>
                <w:szCs w:val="15"/>
              </w:rPr>
            </w:pPr>
          </w:p>
        </w:tc>
        <w:tc>
          <w:tcPr>
            <w:tcW w:w="4834" w:type="dxa"/>
            <w:shd w:val="clear" w:color="auto" w:fill="auto"/>
          </w:tcPr>
          <w:p w14:paraId="45594E4E" w14:textId="77777777" w:rsidR="00BB611D" w:rsidRPr="00511C8F" w:rsidRDefault="00BB611D" w:rsidP="003F5CA9">
            <w:pPr>
              <w:pStyle w:val="ENoteTableText"/>
              <w:rPr>
                <w:szCs w:val="15"/>
              </w:rPr>
            </w:pPr>
            <w:r w:rsidRPr="00511C8F">
              <w:rPr>
                <w:szCs w:val="15"/>
              </w:rPr>
              <w:t>am No 4, 2023</w:t>
            </w:r>
          </w:p>
        </w:tc>
      </w:tr>
      <w:tr w:rsidR="001A5D46" w:rsidRPr="00511C8F" w14:paraId="23AF4A1A" w14:textId="77777777" w:rsidTr="009477FD">
        <w:trPr>
          <w:cantSplit/>
        </w:trPr>
        <w:tc>
          <w:tcPr>
            <w:tcW w:w="2254" w:type="dxa"/>
            <w:shd w:val="clear" w:color="auto" w:fill="auto"/>
          </w:tcPr>
          <w:p w14:paraId="28D52B0D" w14:textId="77777777" w:rsidR="001A5D46" w:rsidRPr="00511C8F" w:rsidRDefault="001A5D46" w:rsidP="00686D06">
            <w:pPr>
              <w:pStyle w:val="ENoteTableText"/>
              <w:tabs>
                <w:tab w:val="center" w:leader="dot" w:pos="2268"/>
              </w:tabs>
              <w:rPr>
                <w:szCs w:val="15"/>
              </w:rPr>
            </w:pPr>
            <w:r w:rsidRPr="00511C8F">
              <w:rPr>
                <w:szCs w:val="15"/>
              </w:rPr>
              <w:t>s 11B</w:t>
            </w:r>
            <w:r w:rsidRPr="00511C8F">
              <w:rPr>
                <w:szCs w:val="15"/>
              </w:rPr>
              <w:tab/>
            </w:r>
          </w:p>
        </w:tc>
        <w:tc>
          <w:tcPr>
            <w:tcW w:w="4834" w:type="dxa"/>
            <w:shd w:val="clear" w:color="auto" w:fill="auto"/>
          </w:tcPr>
          <w:p w14:paraId="14E1560F" w14:textId="77777777" w:rsidR="001A5D46" w:rsidRPr="00511C8F" w:rsidRDefault="001A5D46" w:rsidP="003F5CA9">
            <w:pPr>
              <w:pStyle w:val="ENoteTableText"/>
              <w:rPr>
                <w:szCs w:val="15"/>
              </w:rPr>
            </w:pPr>
            <w:r w:rsidRPr="00511C8F">
              <w:rPr>
                <w:szCs w:val="15"/>
              </w:rPr>
              <w:t>ad No 53, 2020</w:t>
            </w:r>
          </w:p>
        </w:tc>
      </w:tr>
      <w:tr w:rsidR="00BB611D" w:rsidRPr="00511C8F" w14:paraId="2A529C5C" w14:textId="77777777" w:rsidTr="009477FD">
        <w:trPr>
          <w:cantSplit/>
        </w:trPr>
        <w:tc>
          <w:tcPr>
            <w:tcW w:w="2254" w:type="dxa"/>
            <w:shd w:val="clear" w:color="auto" w:fill="auto"/>
          </w:tcPr>
          <w:p w14:paraId="16BA9A52" w14:textId="77777777" w:rsidR="00BB611D" w:rsidRPr="00511C8F" w:rsidRDefault="00BB611D" w:rsidP="00686D06">
            <w:pPr>
              <w:pStyle w:val="ENoteTableText"/>
              <w:tabs>
                <w:tab w:val="center" w:leader="dot" w:pos="2268"/>
              </w:tabs>
              <w:rPr>
                <w:szCs w:val="15"/>
              </w:rPr>
            </w:pPr>
          </w:p>
        </w:tc>
        <w:tc>
          <w:tcPr>
            <w:tcW w:w="4834" w:type="dxa"/>
            <w:shd w:val="clear" w:color="auto" w:fill="auto"/>
          </w:tcPr>
          <w:p w14:paraId="0FBEEB39" w14:textId="77777777" w:rsidR="00BB611D" w:rsidRPr="00511C8F" w:rsidRDefault="00BB611D" w:rsidP="003F5CA9">
            <w:pPr>
              <w:pStyle w:val="ENoteTableText"/>
              <w:rPr>
                <w:szCs w:val="15"/>
              </w:rPr>
            </w:pPr>
            <w:r w:rsidRPr="00511C8F">
              <w:rPr>
                <w:szCs w:val="15"/>
              </w:rPr>
              <w:t>am No 4, 2023</w:t>
            </w:r>
          </w:p>
        </w:tc>
      </w:tr>
      <w:tr w:rsidR="001A5D46" w:rsidRPr="00511C8F" w14:paraId="520C9349" w14:textId="77777777" w:rsidTr="009477FD">
        <w:trPr>
          <w:cantSplit/>
        </w:trPr>
        <w:tc>
          <w:tcPr>
            <w:tcW w:w="2254" w:type="dxa"/>
            <w:shd w:val="clear" w:color="auto" w:fill="auto"/>
          </w:tcPr>
          <w:p w14:paraId="3E45472B" w14:textId="77777777" w:rsidR="001A5D46" w:rsidRPr="00511C8F" w:rsidRDefault="001A5D46" w:rsidP="00686D06">
            <w:pPr>
              <w:pStyle w:val="ENoteTableText"/>
              <w:tabs>
                <w:tab w:val="center" w:leader="dot" w:pos="2268"/>
              </w:tabs>
              <w:rPr>
                <w:szCs w:val="15"/>
              </w:rPr>
            </w:pPr>
            <w:r w:rsidRPr="00511C8F">
              <w:rPr>
                <w:szCs w:val="15"/>
              </w:rPr>
              <w:t>s 11C</w:t>
            </w:r>
            <w:r w:rsidRPr="00511C8F">
              <w:rPr>
                <w:szCs w:val="15"/>
              </w:rPr>
              <w:tab/>
            </w:r>
          </w:p>
        </w:tc>
        <w:tc>
          <w:tcPr>
            <w:tcW w:w="4834" w:type="dxa"/>
            <w:shd w:val="clear" w:color="auto" w:fill="auto"/>
          </w:tcPr>
          <w:p w14:paraId="02C81CFC" w14:textId="77777777" w:rsidR="001A5D46" w:rsidRPr="00511C8F" w:rsidRDefault="001A5D46" w:rsidP="003F5CA9">
            <w:pPr>
              <w:pStyle w:val="ENoteTableText"/>
              <w:rPr>
                <w:szCs w:val="15"/>
              </w:rPr>
            </w:pPr>
            <w:r w:rsidRPr="00511C8F">
              <w:rPr>
                <w:szCs w:val="15"/>
              </w:rPr>
              <w:t>ad No 53, 2020</w:t>
            </w:r>
          </w:p>
        </w:tc>
      </w:tr>
      <w:tr w:rsidR="00BB611D" w:rsidRPr="00511C8F" w14:paraId="4493C86F" w14:textId="77777777" w:rsidTr="009477FD">
        <w:trPr>
          <w:cantSplit/>
        </w:trPr>
        <w:tc>
          <w:tcPr>
            <w:tcW w:w="2254" w:type="dxa"/>
            <w:shd w:val="clear" w:color="auto" w:fill="auto"/>
          </w:tcPr>
          <w:p w14:paraId="477B4A03" w14:textId="77777777" w:rsidR="00BB611D" w:rsidRPr="00511C8F" w:rsidRDefault="00BB611D" w:rsidP="00686D06">
            <w:pPr>
              <w:pStyle w:val="ENoteTableText"/>
              <w:tabs>
                <w:tab w:val="center" w:leader="dot" w:pos="2268"/>
              </w:tabs>
              <w:rPr>
                <w:szCs w:val="15"/>
              </w:rPr>
            </w:pPr>
          </w:p>
        </w:tc>
        <w:tc>
          <w:tcPr>
            <w:tcW w:w="4834" w:type="dxa"/>
            <w:shd w:val="clear" w:color="auto" w:fill="auto"/>
          </w:tcPr>
          <w:p w14:paraId="5FD3348C" w14:textId="77777777" w:rsidR="00BB611D" w:rsidRPr="00511C8F" w:rsidRDefault="00BB611D" w:rsidP="003F5CA9">
            <w:pPr>
              <w:pStyle w:val="ENoteTableText"/>
              <w:rPr>
                <w:szCs w:val="15"/>
              </w:rPr>
            </w:pPr>
            <w:r w:rsidRPr="00511C8F">
              <w:rPr>
                <w:szCs w:val="15"/>
              </w:rPr>
              <w:t>am No 4, 2023</w:t>
            </w:r>
          </w:p>
        </w:tc>
      </w:tr>
      <w:tr w:rsidR="001A5D46" w:rsidRPr="00511C8F" w14:paraId="697E79C0" w14:textId="77777777" w:rsidTr="009477FD">
        <w:trPr>
          <w:cantSplit/>
        </w:trPr>
        <w:tc>
          <w:tcPr>
            <w:tcW w:w="2254" w:type="dxa"/>
            <w:shd w:val="clear" w:color="auto" w:fill="auto"/>
          </w:tcPr>
          <w:p w14:paraId="747D218A" w14:textId="77777777" w:rsidR="001A5D46" w:rsidRPr="00511C8F" w:rsidRDefault="001A5D46" w:rsidP="00686D06">
            <w:pPr>
              <w:pStyle w:val="ENoteTableText"/>
              <w:tabs>
                <w:tab w:val="center" w:leader="dot" w:pos="2268"/>
              </w:tabs>
              <w:rPr>
                <w:szCs w:val="15"/>
              </w:rPr>
            </w:pPr>
            <w:r w:rsidRPr="00511C8F">
              <w:rPr>
                <w:szCs w:val="15"/>
              </w:rPr>
              <w:t>s 11D</w:t>
            </w:r>
            <w:r w:rsidRPr="00511C8F">
              <w:rPr>
                <w:szCs w:val="15"/>
              </w:rPr>
              <w:tab/>
            </w:r>
          </w:p>
        </w:tc>
        <w:tc>
          <w:tcPr>
            <w:tcW w:w="4834" w:type="dxa"/>
            <w:shd w:val="clear" w:color="auto" w:fill="auto"/>
          </w:tcPr>
          <w:p w14:paraId="7F7C9574" w14:textId="77777777" w:rsidR="001A5D46" w:rsidRPr="00511C8F" w:rsidRDefault="001A5D46" w:rsidP="003F5CA9">
            <w:pPr>
              <w:pStyle w:val="ENoteTableText"/>
              <w:rPr>
                <w:szCs w:val="15"/>
              </w:rPr>
            </w:pPr>
            <w:r w:rsidRPr="00511C8F">
              <w:rPr>
                <w:szCs w:val="15"/>
              </w:rPr>
              <w:t>ad No 53, 2020</w:t>
            </w:r>
          </w:p>
        </w:tc>
      </w:tr>
      <w:tr w:rsidR="00BB611D" w:rsidRPr="00511C8F" w14:paraId="65E8DC41" w14:textId="77777777" w:rsidTr="009477FD">
        <w:trPr>
          <w:cantSplit/>
        </w:trPr>
        <w:tc>
          <w:tcPr>
            <w:tcW w:w="2254" w:type="dxa"/>
            <w:shd w:val="clear" w:color="auto" w:fill="auto"/>
          </w:tcPr>
          <w:p w14:paraId="3411A945" w14:textId="77777777" w:rsidR="00BB611D" w:rsidRPr="00511C8F" w:rsidRDefault="00BB611D" w:rsidP="00686D06">
            <w:pPr>
              <w:pStyle w:val="ENoteTableText"/>
              <w:tabs>
                <w:tab w:val="center" w:leader="dot" w:pos="2268"/>
              </w:tabs>
              <w:rPr>
                <w:szCs w:val="15"/>
              </w:rPr>
            </w:pPr>
          </w:p>
        </w:tc>
        <w:tc>
          <w:tcPr>
            <w:tcW w:w="4834" w:type="dxa"/>
            <w:shd w:val="clear" w:color="auto" w:fill="auto"/>
          </w:tcPr>
          <w:p w14:paraId="249792D6" w14:textId="77777777" w:rsidR="00BB611D" w:rsidRPr="00511C8F" w:rsidRDefault="00BB611D" w:rsidP="003F5CA9">
            <w:pPr>
              <w:pStyle w:val="ENoteTableText"/>
              <w:rPr>
                <w:szCs w:val="15"/>
              </w:rPr>
            </w:pPr>
            <w:r w:rsidRPr="00511C8F">
              <w:rPr>
                <w:szCs w:val="15"/>
              </w:rPr>
              <w:t>rs No 4, 2023</w:t>
            </w:r>
          </w:p>
        </w:tc>
      </w:tr>
      <w:tr w:rsidR="0099103E" w:rsidRPr="00511C8F" w14:paraId="5EA38AF9" w14:textId="77777777" w:rsidTr="009477FD">
        <w:trPr>
          <w:cantSplit/>
        </w:trPr>
        <w:tc>
          <w:tcPr>
            <w:tcW w:w="2254" w:type="dxa"/>
            <w:shd w:val="clear" w:color="auto" w:fill="auto"/>
          </w:tcPr>
          <w:p w14:paraId="31569284" w14:textId="137C8950" w:rsidR="0099103E" w:rsidRPr="00511C8F" w:rsidRDefault="00EC58A2" w:rsidP="00E04714">
            <w:pPr>
              <w:pStyle w:val="ENoteTableText"/>
              <w:rPr>
                <w:szCs w:val="15"/>
              </w:rPr>
            </w:pPr>
            <w:r w:rsidRPr="00511C8F">
              <w:rPr>
                <w:b/>
                <w:szCs w:val="15"/>
              </w:rPr>
              <w:t>Part 2</w:t>
            </w:r>
            <w:r w:rsidR="00FB5E73">
              <w:rPr>
                <w:b/>
                <w:szCs w:val="15"/>
              </w:rPr>
              <w:noBreakHyphen/>
            </w:r>
            <w:r w:rsidR="0099103E" w:rsidRPr="00511C8F">
              <w:rPr>
                <w:b/>
                <w:szCs w:val="15"/>
              </w:rPr>
              <w:t>2</w:t>
            </w:r>
          </w:p>
        </w:tc>
        <w:tc>
          <w:tcPr>
            <w:tcW w:w="4834" w:type="dxa"/>
            <w:shd w:val="clear" w:color="auto" w:fill="auto"/>
          </w:tcPr>
          <w:p w14:paraId="613F90D1" w14:textId="77777777" w:rsidR="0099103E" w:rsidRPr="00511C8F" w:rsidRDefault="0099103E" w:rsidP="003F5CA9">
            <w:pPr>
              <w:pStyle w:val="ENoteTableText"/>
              <w:rPr>
                <w:szCs w:val="15"/>
              </w:rPr>
            </w:pPr>
          </w:p>
        </w:tc>
      </w:tr>
      <w:tr w:rsidR="001A5D46" w:rsidRPr="00511C8F" w14:paraId="381F5F97" w14:textId="77777777" w:rsidTr="009477FD">
        <w:trPr>
          <w:cantSplit/>
        </w:trPr>
        <w:tc>
          <w:tcPr>
            <w:tcW w:w="2254" w:type="dxa"/>
            <w:shd w:val="clear" w:color="auto" w:fill="auto"/>
          </w:tcPr>
          <w:p w14:paraId="4317659F" w14:textId="77777777" w:rsidR="001A5D46" w:rsidRPr="00511C8F" w:rsidRDefault="00EC58A2" w:rsidP="00E04714">
            <w:pPr>
              <w:pStyle w:val="ENoteTableText"/>
              <w:rPr>
                <w:b/>
                <w:szCs w:val="15"/>
              </w:rPr>
            </w:pPr>
            <w:r w:rsidRPr="00511C8F">
              <w:rPr>
                <w:b/>
                <w:szCs w:val="15"/>
              </w:rPr>
              <w:t>Division 1</w:t>
            </w:r>
          </w:p>
        </w:tc>
        <w:tc>
          <w:tcPr>
            <w:tcW w:w="4834" w:type="dxa"/>
            <w:shd w:val="clear" w:color="auto" w:fill="auto"/>
          </w:tcPr>
          <w:p w14:paraId="73A26591" w14:textId="77777777" w:rsidR="001A5D46" w:rsidRPr="00511C8F" w:rsidRDefault="001A5D46" w:rsidP="003F5CA9">
            <w:pPr>
              <w:pStyle w:val="ENoteTableText"/>
              <w:rPr>
                <w:szCs w:val="15"/>
              </w:rPr>
            </w:pPr>
          </w:p>
        </w:tc>
      </w:tr>
      <w:tr w:rsidR="001A5D46" w:rsidRPr="00511C8F" w14:paraId="42E827A2" w14:textId="77777777" w:rsidTr="009477FD">
        <w:trPr>
          <w:cantSplit/>
        </w:trPr>
        <w:tc>
          <w:tcPr>
            <w:tcW w:w="2254" w:type="dxa"/>
            <w:shd w:val="clear" w:color="auto" w:fill="auto"/>
          </w:tcPr>
          <w:p w14:paraId="26A2FDB2" w14:textId="77777777" w:rsidR="001A5D46" w:rsidRPr="00511C8F" w:rsidRDefault="001A5D46" w:rsidP="00E14CC9">
            <w:pPr>
              <w:pStyle w:val="ENoteTableText"/>
              <w:tabs>
                <w:tab w:val="center" w:leader="dot" w:pos="2268"/>
              </w:tabs>
              <w:rPr>
                <w:szCs w:val="15"/>
              </w:rPr>
            </w:pPr>
            <w:r w:rsidRPr="00511C8F">
              <w:rPr>
                <w:szCs w:val="15"/>
              </w:rPr>
              <w:t>s 12</w:t>
            </w:r>
            <w:r w:rsidRPr="00511C8F">
              <w:rPr>
                <w:szCs w:val="15"/>
              </w:rPr>
              <w:tab/>
            </w:r>
          </w:p>
        </w:tc>
        <w:tc>
          <w:tcPr>
            <w:tcW w:w="4834" w:type="dxa"/>
            <w:shd w:val="clear" w:color="auto" w:fill="auto"/>
          </w:tcPr>
          <w:p w14:paraId="55EB6756" w14:textId="77777777" w:rsidR="001A5D46" w:rsidRPr="00511C8F" w:rsidRDefault="001A5D46" w:rsidP="003F5CA9">
            <w:pPr>
              <w:pStyle w:val="ENoteTableText"/>
              <w:rPr>
                <w:szCs w:val="15"/>
              </w:rPr>
            </w:pPr>
            <w:r w:rsidRPr="00511C8F">
              <w:rPr>
                <w:szCs w:val="15"/>
              </w:rPr>
              <w:t>am No 53, 2020</w:t>
            </w:r>
            <w:r w:rsidR="00BB611D" w:rsidRPr="00511C8F">
              <w:rPr>
                <w:szCs w:val="15"/>
              </w:rPr>
              <w:t>; No 4, 2023</w:t>
            </w:r>
          </w:p>
        </w:tc>
      </w:tr>
      <w:tr w:rsidR="0099103E" w:rsidRPr="00511C8F" w14:paraId="758B8ACA" w14:textId="77777777" w:rsidTr="009477FD">
        <w:trPr>
          <w:cantSplit/>
        </w:trPr>
        <w:tc>
          <w:tcPr>
            <w:tcW w:w="2254" w:type="dxa"/>
            <w:shd w:val="clear" w:color="auto" w:fill="auto"/>
          </w:tcPr>
          <w:p w14:paraId="5F454013" w14:textId="77777777" w:rsidR="0099103E" w:rsidRPr="00511C8F" w:rsidRDefault="00EC58A2" w:rsidP="00E04714">
            <w:pPr>
              <w:pStyle w:val="ENoteTableText"/>
              <w:rPr>
                <w:szCs w:val="15"/>
              </w:rPr>
            </w:pPr>
            <w:r w:rsidRPr="00511C8F">
              <w:rPr>
                <w:b/>
                <w:szCs w:val="15"/>
              </w:rPr>
              <w:t>Division 2</w:t>
            </w:r>
          </w:p>
        </w:tc>
        <w:tc>
          <w:tcPr>
            <w:tcW w:w="4834" w:type="dxa"/>
            <w:shd w:val="clear" w:color="auto" w:fill="auto"/>
          </w:tcPr>
          <w:p w14:paraId="7EB80B04" w14:textId="77777777" w:rsidR="0099103E" w:rsidRPr="00511C8F" w:rsidRDefault="0099103E" w:rsidP="003F5CA9">
            <w:pPr>
              <w:pStyle w:val="ENoteTableText"/>
              <w:rPr>
                <w:szCs w:val="15"/>
              </w:rPr>
            </w:pPr>
          </w:p>
        </w:tc>
      </w:tr>
      <w:tr w:rsidR="001A5D46" w:rsidRPr="00511C8F" w14:paraId="5E0C3505" w14:textId="77777777" w:rsidTr="009477FD">
        <w:trPr>
          <w:cantSplit/>
        </w:trPr>
        <w:tc>
          <w:tcPr>
            <w:tcW w:w="2254" w:type="dxa"/>
            <w:shd w:val="clear" w:color="auto" w:fill="auto"/>
          </w:tcPr>
          <w:p w14:paraId="05586EC8" w14:textId="77777777" w:rsidR="001A5D46" w:rsidRPr="00511C8F" w:rsidRDefault="00EC58A2" w:rsidP="00453816">
            <w:pPr>
              <w:pStyle w:val="ENoteTableText"/>
              <w:tabs>
                <w:tab w:val="center" w:leader="dot" w:pos="2268"/>
              </w:tabs>
              <w:rPr>
                <w:szCs w:val="15"/>
              </w:rPr>
            </w:pPr>
            <w:r w:rsidRPr="00511C8F">
              <w:rPr>
                <w:szCs w:val="15"/>
              </w:rPr>
              <w:t>Division 2</w:t>
            </w:r>
            <w:r w:rsidR="001A5D46" w:rsidRPr="00511C8F">
              <w:rPr>
                <w:szCs w:val="15"/>
              </w:rPr>
              <w:t xml:space="preserve"> heading</w:t>
            </w:r>
            <w:r w:rsidR="001A5D46" w:rsidRPr="00511C8F">
              <w:rPr>
                <w:szCs w:val="15"/>
              </w:rPr>
              <w:tab/>
            </w:r>
          </w:p>
        </w:tc>
        <w:tc>
          <w:tcPr>
            <w:tcW w:w="4834" w:type="dxa"/>
            <w:shd w:val="clear" w:color="auto" w:fill="auto"/>
          </w:tcPr>
          <w:p w14:paraId="2C9EAAD3" w14:textId="77777777" w:rsidR="001A5D46" w:rsidRPr="00511C8F" w:rsidRDefault="001A5D46" w:rsidP="003F5CA9">
            <w:pPr>
              <w:pStyle w:val="ENoteTableText"/>
              <w:rPr>
                <w:szCs w:val="15"/>
              </w:rPr>
            </w:pPr>
            <w:r w:rsidRPr="00511C8F">
              <w:rPr>
                <w:szCs w:val="15"/>
              </w:rPr>
              <w:t>am No 53, 2020</w:t>
            </w:r>
          </w:p>
        </w:tc>
      </w:tr>
      <w:tr w:rsidR="008127B3" w:rsidRPr="00511C8F" w14:paraId="6733F142" w14:textId="77777777" w:rsidTr="009477FD">
        <w:trPr>
          <w:cantSplit/>
        </w:trPr>
        <w:tc>
          <w:tcPr>
            <w:tcW w:w="2254" w:type="dxa"/>
            <w:shd w:val="clear" w:color="auto" w:fill="auto"/>
          </w:tcPr>
          <w:p w14:paraId="155AEEE4" w14:textId="77777777" w:rsidR="008127B3" w:rsidRPr="00511C8F" w:rsidRDefault="008127B3" w:rsidP="00453816">
            <w:pPr>
              <w:pStyle w:val="ENoteTableText"/>
              <w:tabs>
                <w:tab w:val="center" w:leader="dot" w:pos="2268"/>
              </w:tabs>
              <w:rPr>
                <w:szCs w:val="15"/>
              </w:rPr>
            </w:pPr>
          </w:p>
        </w:tc>
        <w:tc>
          <w:tcPr>
            <w:tcW w:w="4834" w:type="dxa"/>
            <w:shd w:val="clear" w:color="auto" w:fill="auto"/>
          </w:tcPr>
          <w:p w14:paraId="5C8B4DC9" w14:textId="77777777" w:rsidR="008127B3" w:rsidRPr="00511C8F" w:rsidRDefault="008127B3" w:rsidP="003F5CA9">
            <w:pPr>
              <w:pStyle w:val="ENoteTableText"/>
              <w:rPr>
                <w:szCs w:val="15"/>
              </w:rPr>
            </w:pPr>
            <w:r w:rsidRPr="00511C8F">
              <w:rPr>
                <w:szCs w:val="15"/>
              </w:rPr>
              <w:t>rs No 4, 2023</w:t>
            </w:r>
          </w:p>
        </w:tc>
      </w:tr>
      <w:tr w:rsidR="008127B3" w:rsidRPr="00511C8F" w14:paraId="7D165345" w14:textId="77777777" w:rsidTr="009477FD">
        <w:trPr>
          <w:cantSplit/>
        </w:trPr>
        <w:tc>
          <w:tcPr>
            <w:tcW w:w="2254" w:type="dxa"/>
            <w:shd w:val="clear" w:color="auto" w:fill="auto"/>
          </w:tcPr>
          <w:p w14:paraId="4EBB57A1" w14:textId="77777777" w:rsidR="008127B3" w:rsidRPr="00511C8F" w:rsidRDefault="008127B3" w:rsidP="00453816">
            <w:pPr>
              <w:pStyle w:val="ENoteTableText"/>
              <w:tabs>
                <w:tab w:val="center" w:leader="dot" w:pos="2268"/>
              </w:tabs>
              <w:rPr>
                <w:szCs w:val="15"/>
              </w:rPr>
            </w:pPr>
            <w:r w:rsidRPr="00511C8F">
              <w:rPr>
                <w:szCs w:val="15"/>
              </w:rPr>
              <w:t>Division 2</w:t>
            </w:r>
            <w:r w:rsidRPr="00511C8F">
              <w:rPr>
                <w:szCs w:val="15"/>
              </w:rPr>
              <w:tab/>
            </w:r>
          </w:p>
        </w:tc>
        <w:tc>
          <w:tcPr>
            <w:tcW w:w="4834" w:type="dxa"/>
            <w:shd w:val="clear" w:color="auto" w:fill="auto"/>
          </w:tcPr>
          <w:p w14:paraId="041D8F7D" w14:textId="77777777" w:rsidR="008127B3" w:rsidRPr="00511C8F" w:rsidRDefault="008127B3" w:rsidP="003F5CA9">
            <w:pPr>
              <w:pStyle w:val="ENoteTableText"/>
              <w:rPr>
                <w:szCs w:val="15"/>
              </w:rPr>
            </w:pPr>
            <w:r w:rsidRPr="00511C8F">
              <w:rPr>
                <w:szCs w:val="15"/>
              </w:rPr>
              <w:t>rs No 4, 2023</w:t>
            </w:r>
          </w:p>
        </w:tc>
      </w:tr>
      <w:tr w:rsidR="001A5D46" w:rsidRPr="00511C8F" w14:paraId="1311455E" w14:textId="77777777" w:rsidTr="009477FD">
        <w:trPr>
          <w:cantSplit/>
        </w:trPr>
        <w:tc>
          <w:tcPr>
            <w:tcW w:w="2254" w:type="dxa"/>
            <w:shd w:val="clear" w:color="auto" w:fill="auto"/>
          </w:tcPr>
          <w:p w14:paraId="5C858C5B" w14:textId="77777777" w:rsidR="001A5D46" w:rsidRPr="00511C8F" w:rsidRDefault="001A5D46" w:rsidP="00686D06">
            <w:pPr>
              <w:pStyle w:val="ENoteTableText"/>
              <w:tabs>
                <w:tab w:val="center" w:leader="dot" w:pos="2268"/>
              </w:tabs>
              <w:rPr>
                <w:szCs w:val="15"/>
              </w:rPr>
            </w:pPr>
            <w:r w:rsidRPr="00511C8F">
              <w:rPr>
                <w:szCs w:val="15"/>
              </w:rPr>
              <w:t>s 13</w:t>
            </w:r>
            <w:r w:rsidRPr="00511C8F">
              <w:rPr>
                <w:szCs w:val="15"/>
              </w:rPr>
              <w:tab/>
            </w:r>
          </w:p>
        </w:tc>
        <w:tc>
          <w:tcPr>
            <w:tcW w:w="4834" w:type="dxa"/>
            <w:shd w:val="clear" w:color="auto" w:fill="auto"/>
          </w:tcPr>
          <w:p w14:paraId="0A665681" w14:textId="77777777" w:rsidR="001A5D46" w:rsidRPr="00511C8F" w:rsidRDefault="001A5D46" w:rsidP="003F5CA9">
            <w:pPr>
              <w:pStyle w:val="ENoteTableText"/>
              <w:rPr>
                <w:szCs w:val="15"/>
              </w:rPr>
            </w:pPr>
            <w:r w:rsidRPr="00511C8F">
              <w:rPr>
                <w:szCs w:val="15"/>
              </w:rPr>
              <w:t>am No 53, 2020</w:t>
            </w:r>
          </w:p>
        </w:tc>
      </w:tr>
      <w:tr w:rsidR="008127B3" w:rsidRPr="00511C8F" w14:paraId="174C80AB" w14:textId="77777777" w:rsidTr="009477FD">
        <w:trPr>
          <w:cantSplit/>
        </w:trPr>
        <w:tc>
          <w:tcPr>
            <w:tcW w:w="2254" w:type="dxa"/>
            <w:shd w:val="clear" w:color="auto" w:fill="auto"/>
          </w:tcPr>
          <w:p w14:paraId="189EEAF6" w14:textId="77777777" w:rsidR="008127B3" w:rsidRPr="00511C8F" w:rsidRDefault="008127B3" w:rsidP="00686D06">
            <w:pPr>
              <w:pStyle w:val="ENoteTableText"/>
              <w:tabs>
                <w:tab w:val="center" w:leader="dot" w:pos="2268"/>
              </w:tabs>
              <w:rPr>
                <w:szCs w:val="15"/>
              </w:rPr>
            </w:pPr>
          </w:p>
        </w:tc>
        <w:tc>
          <w:tcPr>
            <w:tcW w:w="4834" w:type="dxa"/>
            <w:shd w:val="clear" w:color="auto" w:fill="auto"/>
          </w:tcPr>
          <w:p w14:paraId="23A8A19B" w14:textId="77777777" w:rsidR="008127B3" w:rsidRPr="00511C8F" w:rsidRDefault="008127B3" w:rsidP="003F5CA9">
            <w:pPr>
              <w:pStyle w:val="ENoteTableText"/>
              <w:rPr>
                <w:szCs w:val="15"/>
              </w:rPr>
            </w:pPr>
            <w:r w:rsidRPr="00511C8F">
              <w:rPr>
                <w:szCs w:val="15"/>
              </w:rPr>
              <w:t>rs No 4, 2023</w:t>
            </w:r>
          </w:p>
        </w:tc>
      </w:tr>
      <w:tr w:rsidR="001A5D46" w:rsidRPr="00511C8F" w14:paraId="30CED4CF" w14:textId="77777777" w:rsidTr="009477FD">
        <w:trPr>
          <w:cantSplit/>
        </w:trPr>
        <w:tc>
          <w:tcPr>
            <w:tcW w:w="2254" w:type="dxa"/>
            <w:shd w:val="clear" w:color="auto" w:fill="auto"/>
          </w:tcPr>
          <w:p w14:paraId="6CF0CCED" w14:textId="77777777" w:rsidR="001A5D46" w:rsidRPr="00511C8F" w:rsidRDefault="001A5D46" w:rsidP="00686D06">
            <w:pPr>
              <w:pStyle w:val="ENoteTableText"/>
              <w:tabs>
                <w:tab w:val="center" w:leader="dot" w:pos="2268"/>
              </w:tabs>
              <w:rPr>
                <w:szCs w:val="15"/>
              </w:rPr>
            </w:pPr>
            <w:r w:rsidRPr="00511C8F">
              <w:rPr>
                <w:szCs w:val="15"/>
              </w:rPr>
              <w:t>s 14</w:t>
            </w:r>
            <w:r w:rsidRPr="00511C8F">
              <w:rPr>
                <w:szCs w:val="15"/>
              </w:rPr>
              <w:tab/>
            </w:r>
          </w:p>
        </w:tc>
        <w:tc>
          <w:tcPr>
            <w:tcW w:w="4834" w:type="dxa"/>
            <w:shd w:val="clear" w:color="auto" w:fill="auto"/>
          </w:tcPr>
          <w:p w14:paraId="6CF291C3" w14:textId="77777777" w:rsidR="001A5D46" w:rsidRPr="00511C8F" w:rsidRDefault="001A5D46" w:rsidP="003F5CA9">
            <w:pPr>
              <w:pStyle w:val="ENoteTableText"/>
              <w:rPr>
                <w:szCs w:val="15"/>
              </w:rPr>
            </w:pPr>
            <w:r w:rsidRPr="00511C8F">
              <w:rPr>
                <w:szCs w:val="15"/>
              </w:rPr>
              <w:t>am No 53, 2020</w:t>
            </w:r>
          </w:p>
        </w:tc>
      </w:tr>
      <w:tr w:rsidR="008127B3" w:rsidRPr="00511C8F" w14:paraId="04B7AD13" w14:textId="77777777" w:rsidTr="009477FD">
        <w:trPr>
          <w:cantSplit/>
        </w:trPr>
        <w:tc>
          <w:tcPr>
            <w:tcW w:w="2254" w:type="dxa"/>
            <w:shd w:val="clear" w:color="auto" w:fill="auto"/>
          </w:tcPr>
          <w:p w14:paraId="09C6E37E" w14:textId="77777777" w:rsidR="008127B3" w:rsidRPr="00511C8F" w:rsidRDefault="008127B3" w:rsidP="00686D06">
            <w:pPr>
              <w:pStyle w:val="ENoteTableText"/>
              <w:tabs>
                <w:tab w:val="center" w:leader="dot" w:pos="2268"/>
              </w:tabs>
              <w:rPr>
                <w:szCs w:val="15"/>
              </w:rPr>
            </w:pPr>
          </w:p>
        </w:tc>
        <w:tc>
          <w:tcPr>
            <w:tcW w:w="4834" w:type="dxa"/>
            <w:shd w:val="clear" w:color="auto" w:fill="auto"/>
          </w:tcPr>
          <w:p w14:paraId="2E120788" w14:textId="77777777" w:rsidR="008127B3" w:rsidRPr="00511C8F" w:rsidRDefault="008127B3" w:rsidP="003F5CA9">
            <w:pPr>
              <w:pStyle w:val="ENoteTableText"/>
              <w:rPr>
                <w:szCs w:val="15"/>
              </w:rPr>
            </w:pPr>
            <w:r w:rsidRPr="00511C8F">
              <w:rPr>
                <w:szCs w:val="15"/>
              </w:rPr>
              <w:t>rs No 4, 2023</w:t>
            </w:r>
          </w:p>
        </w:tc>
      </w:tr>
      <w:tr w:rsidR="00C0644F" w:rsidRPr="00511C8F" w14:paraId="06690EB4" w14:textId="77777777" w:rsidTr="009477FD">
        <w:trPr>
          <w:cantSplit/>
        </w:trPr>
        <w:tc>
          <w:tcPr>
            <w:tcW w:w="2254" w:type="dxa"/>
            <w:shd w:val="clear" w:color="auto" w:fill="auto"/>
          </w:tcPr>
          <w:p w14:paraId="15775C04" w14:textId="77777777" w:rsidR="00C0644F" w:rsidRPr="00511C8F" w:rsidRDefault="00C0644F" w:rsidP="003F5CA9">
            <w:pPr>
              <w:pStyle w:val="ENoteTableText"/>
              <w:tabs>
                <w:tab w:val="center" w:leader="dot" w:pos="2268"/>
              </w:tabs>
              <w:rPr>
                <w:szCs w:val="15"/>
              </w:rPr>
            </w:pPr>
            <w:r w:rsidRPr="00511C8F">
              <w:rPr>
                <w:szCs w:val="15"/>
              </w:rPr>
              <w:t>s 15</w:t>
            </w:r>
            <w:r w:rsidRPr="00511C8F">
              <w:rPr>
                <w:szCs w:val="15"/>
              </w:rPr>
              <w:tab/>
            </w:r>
          </w:p>
        </w:tc>
        <w:tc>
          <w:tcPr>
            <w:tcW w:w="4834" w:type="dxa"/>
            <w:shd w:val="clear" w:color="auto" w:fill="auto"/>
          </w:tcPr>
          <w:p w14:paraId="1F11BC14" w14:textId="77777777" w:rsidR="00C0644F" w:rsidRPr="00511C8F" w:rsidRDefault="00C0644F" w:rsidP="003F5CA9">
            <w:pPr>
              <w:pStyle w:val="ENoteTableText"/>
              <w:rPr>
                <w:szCs w:val="15"/>
              </w:rPr>
            </w:pPr>
            <w:r w:rsidRPr="00511C8F">
              <w:rPr>
                <w:szCs w:val="15"/>
              </w:rPr>
              <w:t>am No 168, 2018</w:t>
            </w:r>
            <w:r w:rsidR="001A5D46" w:rsidRPr="00511C8F">
              <w:rPr>
                <w:szCs w:val="15"/>
              </w:rPr>
              <w:t>; No 53, 2020</w:t>
            </w:r>
          </w:p>
        </w:tc>
      </w:tr>
      <w:tr w:rsidR="008127B3" w:rsidRPr="00511C8F" w14:paraId="1A576081" w14:textId="77777777" w:rsidTr="009477FD">
        <w:trPr>
          <w:cantSplit/>
        </w:trPr>
        <w:tc>
          <w:tcPr>
            <w:tcW w:w="2254" w:type="dxa"/>
            <w:shd w:val="clear" w:color="auto" w:fill="auto"/>
          </w:tcPr>
          <w:p w14:paraId="0765D527"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68AEF0C3" w14:textId="77777777" w:rsidR="008127B3" w:rsidRPr="00511C8F" w:rsidRDefault="008127B3" w:rsidP="003F5CA9">
            <w:pPr>
              <w:pStyle w:val="ENoteTableText"/>
              <w:rPr>
                <w:szCs w:val="15"/>
              </w:rPr>
            </w:pPr>
            <w:r w:rsidRPr="00511C8F">
              <w:rPr>
                <w:szCs w:val="15"/>
              </w:rPr>
              <w:t>rs No 4, 2023</w:t>
            </w:r>
          </w:p>
        </w:tc>
      </w:tr>
      <w:tr w:rsidR="001A5D46" w:rsidRPr="00511C8F" w14:paraId="440829B3" w14:textId="77777777" w:rsidTr="009477FD">
        <w:trPr>
          <w:cantSplit/>
        </w:trPr>
        <w:tc>
          <w:tcPr>
            <w:tcW w:w="2254" w:type="dxa"/>
            <w:shd w:val="clear" w:color="auto" w:fill="auto"/>
          </w:tcPr>
          <w:p w14:paraId="251DEB6A" w14:textId="77777777" w:rsidR="001A5D46" w:rsidRPr="00511C8F" w:rsidRDefault="001A5D46" w:rsidP="003F5CA9">
            <w:pPr>
              <w:pStyle w:val="ENoteTableText"/>
              <w:tabs>
                <w:tab w:val="center" w:leader="dot" w:pos="2268"/>
              </w:tabs>
              <w:rPr>
                <w:szCs w:val="15"/>
              </w:rPr>
            </w:pPr>
            <w:r w:rsidRPr="00511C8F">
              <w:rPr>
                <w:szCs w:val="15"/>
              </w:rPr>
              <w:t>s 16</w:t>
            </w:r>
            <w:r w:rsidRPr="00511C8F">
              <w:rPr>
                <w:szCs w:val="15"/>
              </w:rPr>
              <w:tab/>
            </w:r>
          </w:p>
        </w:tc>
        <w:tc>
          <w:tcPr>
            <w:tcW w:w="4834" w:type="dxa"/>
            <w:shd w:val="clear" w:color="auto" w:fill="auto"/>
          </w:tcPr>
          <w:p w14:paraId="07DCFDFB" w14:textId="77777777" w:rsidR="001A5D46" w:rsidRPr="00511C8F" w:rsidRDefault="001A5D46" w:rsidP="003F5CA9">
            <w:pPr>
              <w:pStyle w:val="ENoteTableText"/>
              <w:rPr>
                <w:szCs w:val="15"/>
              </w:rPr>
            </w:pPr>
            <w:r w:rsidRPr="00511C8F">
              <w:rPr>
                <w:szCs w:val="15"/>
              </w:rPr>
              <w:t>am No 53, 2020</w:t>
            </w:r>
          </w:p>
        </w:tc>
      </w:tr>
      <w:tr w:rsidR="008127B3" w:rsidRPr="00511C8F" w14:paraId="4B2EA8B6" w14:textId="77777777" w:rsidTr="009477FD">
        <w:trPr>
          <w:cantSplit/>
        </w:trPr>
        <w:tc>
          <w:tcPr>
            <w:tcW w:w="2254" w:type="dxa"/>
            <w:shd w:val="clear" w:color="auto" w:fill="auto"/>
          </w:tcPr>
          <w:p w14:paraId="0834959E"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645C7CDA" w14:textId="77777777" w:rsidR="008127B3" w:rsidRPr="00511C8F" w:rsidRDefault="008127B3" w:rsidP="003F5CA9">
            <w:pPr>
              <w:pStyle w:val="ENoteTableText"/>
              <w:rPr>
                <w:szCs w:val="15"/>
              </w:rPr>
            </w:pPr>
            <w:r w:rsidRPr="00511C8F">
              <w:rPr>
                <w:szCs w:val="15"/>
              </w:rPr>
              <w:t>rep No 4, 2023</w:t>
            </w:r>
          </w:p>
        </w:tc>
      </w:tr>
      <w:tr w:rsidR="001A5D46" w:rsidRPr="00511C8F" w14:paraId="380318DA" w14:textId="77777777" w:rsidTr="009477FD">
        <w:trPr>
          <w:cantSplit/>
        </w:trPr>
        <w:tc>
          <w:tcPr>
            <w:tcW w:w="2254" w:type="dxa"/>
            <w:shd w:val="clear" w:color="auto" w:fill="auto"/>
          </w:tcPr>
          <w:p w14:paraId="580B2F13" w14:textId="77777777" w:rsidR="001A5D46" w:rsidRPr="00511C8F" w:rsidRDefault="001A5D46" w:rsidP="003F5CA9">
            <w:pPr>
              <w:pStyle w:val="ENoteTableText"/>
              <w:tabs>
                <w:tab w:val="center" w:leader="dot" w:pos="2268"/>
              </w:tabs>
              <w:rPr>
                <w:szCs w:val="15"/>
              </w:rPr>
            </w:pPr>
            <w:r w:rsidRPr="00511C8F">
              <w:rPr>
                <w:szCs w:val="15"/>
              </w:rPr>
              <w:t>s 17</w:t>
            </w:r>
            <w:r w:rsidRPr="00511C8F">
              <w:rPr>
                <w:szCs w:val="15"/>
              </w:rPr>
              <w:tab/>
            </w:r>
          </w:p>
        </w:tc>
        <w:tc>
          <w:tcPr>
            <w:tcW w:w="4834" w:type="dxa"/>
            <w:shd w:val="clear" w:color="auto" w:fill="auto"/>
          </w:tcPr>
          <w:p w14:paraId="4019C764" w14:textId="77777777" w:rsidR="001A5D46" w:rsidRPr="00511C8F" w:rsidRDefault="001A5D46" w:rsidP="003F5CA9">
            <w:pPr>
              <w:pStyle w:val="ENoteTableText"/>
              <w:rPr>
                <w:szCs w:val="15"/>
              </w:rPr>
            </w:pPr>
            <w:r w:rsidRPr="00511C8F">
              <w:rPr>
                <w:szCs w:val="15"/>
              </w:rPr>
              <w:t>am No 53, 2020</w:t>
            </w:r>
          </w:p>
        </w:tc>
      </w:tr>
      <w:tr w:rsidR="008127B3" w:rsidRPr="00511C8F" w14:paraId="4C80B2EF" w14:textId="77777777" w:rsidTr="009477FD">
        <w:trPr>
          <w:cantSplit/>
        </w:trPr>
        <w:tc>
          <w:tcPr>
            <w:tcW w:w="2254" w:type="dxa"/>
            <w:shd w:val="clear" w:color="auto" w:fill="auto"/>
          </w:tcPr>
          <w:p w14:paraId="69DD2EA5"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65536CC5" w14:textId="77777777" w:rsidR="008127B3" w:rsidRPr="00511C8F" w:rsidRDefault="008127B3" w:rsidP="003F5CA9">
            <w:pPr>
              <w:pStyle w:val="ENoteTableText"/>
              <w:rPr>
                <w:szCs w:val="15"/>
              </w:rPr>
            </w:pPr>
            <w:r w:rsidRPr="00511C8F">
              <w:rPr>
                <w:szCs w:val="15"/>
              </w:rPr>
              <w:t>rep No 4, 2023</w:t>
            </w:r>
          </w:p>
        </w:tc>
      </w:tr>
      <w:tr w:rsidR="001A5D46" w:rsidRPr="00511C8F" w14:paraId="506BE44D" w14:textId="77777777" w:rsidTr="009477FD">
        <w:trPr>
          <w:cantSplit/>
        </w:trPr>
        <w:tc>
          <w:tcPr>
            <w:tcW w:w="2254" w:type="dxa"/>
            <w:shd w:val="clear" w:color="auto" w:fill="auto"/>
          </w:tcPr>
          <w:p w14:paraId="005D4DD9" w14:textId="77777777" w:rsidR="001A5D46" w:rsidRPr="00511C8F" w:rsidRDefault="00EC58A2" w:rsidP="003F5CA9">
            <w:pPr>
              <w:pStyle w:val="ENoteTableText"/>
              <w:tabs>
                <w:tab w:val="center" w:leader="dot" w:pos="2268"/>
              </w:tabs>
              <w:rPr>
                <w:szCs w:val="15"/>
              </w:rPr>
            </w:pPr>
            <w:r w:rsidRPr="00511C8F">
              <w:rPr>
                <w:szCs w:val="15"/>
              </w:rPr>
              <w:t>Division 2</w:t>
            </w:r>
            <w:r w:rsidR="001A5D46" w:rsidRPr="00511C8F">
              <w:rPr>
                <w:szCs w:val="15"/>
              </w:rPr>
              <w:t>A</w:t>
            </w:r>
            <w:r w:rsidR="001A5D46" w:rsidRPr="00511C8F">
              <w:rPr>
                <w:szCs w:val="15"/>
              </w:rPr>
              <w:tab/>
            </w:r>
          </w:p>
        </w:tc>
        <w:tc>
          <w:tcPr>
            <w:tcW w:w="4834" w:type="dxa"/>
            <w:shd w:val="clear" w:color="auto" w:fill="auto"/>
          </w:tcPr>
          <w:p w14:paraId="16803B33" w14:textId="77777777" w:rsidR="001A5D46" w:rsidRPr="00511C8F" w:rsidRDefault="001A5D46" w:rsidP="003F5CA9">
            <w:pPr>
              <w:pStyle w:val="ENoteTableText"/>
              <w:rPr>
                <w:szCs w:val="15"/>
              </w:rPr>
            </w:pPr>
            <w:r w:rsidRPr="00511C8F">
              <w:rPr>
                <w:szCs w:val="15"/>
              </w:rPr>
              <w:t>ad No 53, 2020</w:t>
            </w:r>
          </w:p>
        </w:tc>
      </w:tr>
      <w:tr w:rsidR="008127B3" w:rsidRPr="00511C8F" w14:paraId="5060EE67" w14:textId="77777777" w:rsidTr="009477FD">
        <w:trPr>
          <w:cantSplit/>
        </w:trPr>
        <w:tc>
          <w:tcPr>
            <w:tcW w:w="2254" w:type="dxa"/>
            <w:shd w:val="clear" w:color="auto" w:fill="auto"/>
          </w:tcPr>
          <w:p w14:paraId="56223ED6"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7AD17420" w14:textId="77777777" w:rsidR="008127B3" w:rsidRPr="00511C8F" w:rsidRDefault="008127B3" w:rsidP="003F5CA9">
            <w:pPr>
              <w:pStyle w:val="ENoteTableText"/>
              <w:rPr>
                <w:szCs w:val="15"/>
              </w:rPr>
            </w:pPr>
            <w:r w:rsidRPr="00511C8F">
              <w:rPr>
                <w:szCs w:val="15"/>
              </w:rPr>
              <w:t>rep No 4, 2023</w:t>
            </w:r>
          </w:p>
        </w:tc>
      </w:tr>
      <w:tr w:rsidR="00F24AF0" w:rsidRPr="00511C8F" w14:paraId="008196E4" w14:textId="77777777" w:rsidTr="009477FD">
        <w:trPr>
          <w:cantSplit/>
        </w:trPr>
        <w:tc>
          <w:tcPr>
            <w:tcW w:w="2254" w:type="dxa"/>
            <w:shd w:val="clear" w:color="auto" w:fill="auto"/>
          </w:tcPr>
          <w:p w14:paraId="31A6CC25" w14:textId="77777777" w:rsidR="00F24AF0" w:rsidRPr="00511C8F" w:rsidRDefault="00F24AF0" w:rsidP="003F5CA9">
            <w:pPr>
              <w:pStyle w:val="ENoteTableText"/>
              <w:tabs>
                <w:tab w:val="center" w:leader="dot" w:pos="2268"/>
              </w:tabs>
              <w:rPr>
                <w:szCs w:val="15"/>
              </w:rPr>
            </w:pPr>
            <w:r w:rsidRPr="00511C8F">
              <w:rPr>
                <w:szCs w:val="15"/>
              </w:rPr>
              <w:t>s 17A</w:t>
            </w:r>
            <w:r w:rsidRPr="00511C8F">
              <w:rPr>
                <w:szCs w:val="15"/>
              </w:rPr>
              <w:tab/>
            </w:r>
          </w:p>
        </w:tc>
        <w:tc>
          <w:tcPr>
            <w:tcW w:w="4834" w:type="dxa"/>
            <w:shd w:val="clear" w:color="auto" w:fill="auto"/>
          </w:tcPr>
          <w:p w14:paraId="66F28267" w14:textId="77777777" w:rsidR="00F24AF0" w:rsidRPr="00511C8F" w:rsidRDefault="00F24AF0" w:rsidP="003F5CA9">
            <w:pPr>
              <w:pStyle w:val="ENoteTableText"/>
              <w:rPr>
                <w:szCs w:val="15"/>
              </w:rPr>
            </w:pPr>
            <w:r w:rsidRPr="00511C8F">
              <w:rPr>
                <w:szCs w:val="15"/>
              </w:rPr>
              <w:t>ad No 53, 2020</w:t>
            </w:r>
          </w:p>
        </w:tc>
      </w:tr>
      <w:tr w:rsidR="008127B3" w:rsidRPr="00511C8F" w14:paraId="2EC07C83" w14:textId="77777777" w:rsidTr="009477FD">
        <w:trPr>
          <w:cantSplit/>
        </w:trPr>
        <w:tc>
          <w:tcPr>
            <w:tcW w:w="2254" w:type="dxa"/>
            <w:shd w:val="clear" w:color="auto" w:fill="auto"/>
          </w:tcPr>
          <w:p w14:paraId="06866AC5"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6DBAB50C" w14:textId="77777777" w:rsidR="008127B3" w:rsidRPr="00511C8F" w:rsidRDefault="008127B3" w:rsidP="003F5CA9">
            <w:pPr>
              <w:pStyle w:val="ENoteTableText"/>
              <w:rPr>
                <w:szCs w:val="15"/>
              </w:rPr>
            </w:pPr>
            <w:r w:rsidRPr="00511C8F">
              <w:rPr>
                <w:szCs w:val="15"/>
              </w:rPr>
              <w:t>rep No 4, 2023</w:t>
            </w:r>
          </w:p>
        </w:tc>
      </w:tr>
      <w:tr w:rsidR="00F24AF0" w:rsidRPr="00511C8F" w14:paraId="2828755D" w14:textId="77777777" w:rsidTr="009477FD">
        <w:trPr>
          <w:cantSplit/>
        </w:trPr>
        <w:tc>
          <w:tcPr>
            <w:tcW w:w="2254" w:type="dxa"/>
            <w:shd w:val="clear" w:color="auto" w:fill="auto"/>
          </w:tcPr>
          <w:p w14:paraId="29757E70" w14:textId="77777777" w:rsidR="00F24AF0" w:rsidRPr="00511C8F" w:rsidRDefault="00F24AF0" w:rsidP="003F5CA9">
            <w:pPr>
              <w:pStyle w:val="ENoteTableText"/>
              <w:tabs>
                <w:tab w:val="center" w:leader="dot" w:pos="2268"/>
              </w:tabs>
              <w:rPr>
                <w:szCs w:val="15"/>
              </w:rPr>
            </w:pPr>
            <w:r w:rsidRPr="00511C8F">
              <w:rPr>
                <w:szCs w:val="15"/>
              </w:rPr>
              <w:t>s 17B</w:t>
            </w:r>
            <w:r w:rsidRPr="00511C8F">
              <w:rPr>
                <w:szCs w:val="15"/>
              </w:rPr>
              <w:tab/>
            </w:r>
          </w:p>
        </w:tc>
        <w:tc>
          <w:tcPr>
            <w:tcW w:w="4834" w:type="dxa"/>
            <w:shd w:val="clear" w:color="auto" w:fill="auto"/>
          </w:tcPr>
          <w:p w14:paraId="1B806828" w14:textId="77777777" w:rsidR="00F24AF0" w:rsidRPr="00511C8F" w:rsidRDefault="00F24AF0" w:rsidP="003F5CA9">
            <w:pPr>
              <w:pStyle w:val="ENoteTableText"/>
              <w:rPr>
                <w:szCs w:val="15"/>
              </w:rPr>
            </w:pPr>
            <w:r w:rsidRPr="00511C8F">
              <w:rPr>
                <w:szCs w:val="15"/>
              </w:rPr>
              <w:t>ad No 53, 2020</w:t>
            </w:r>
          </w:p>
        </w:tc>
      </w:tr>
      <w:tr w:rsidR="008127B3" w:rsidRPr="00511C8F" w14:paraId="1973C112" w14:textId="77777777" w:rsidTr="009477FD">
        <w:trPr>
          <w:cantSplit/>
        </w:trPr>
        <w:tc>
          <w:tcPr>
            <w:tcW w:w="2254" w:type="dxa"/>
            <w:shd w:val="clear" w:color="auto" w:fill="auto"/>
          </w:tcPr>
          <w:p w14:paraId="332B386B"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1C202D3A" w14:textId="77777777" w:rsidR="008127B3" w:rsidRPr="00511C8F" w:rsidRDefault="008127B3" w:rsidP="003F5CA9">
            <w:pPr>
              <w:pStyle w:val="ENoteTableText"/>
              <w:rPr>
                <w:szCs w:val="15"/>
              </w:rPr>
            </w:pPr>
            <w:r w:rsidRPr="00511C8F">
              <w:rPr>
                <w:szCs w:val="15"/>
              </w:rPr>
              <w:t>rep No 4, 2023</w:t>
            </w:r>
          </w:p>
        </w:tc>
      </w:tr>
      <w:tr w:rsidR="00F24AF0" w:rsidRPr="00511C8F" w14:paraId="26EC08DE" w14:textId="77777777" w:rsidTr="009477FD">
        <w:trPr>
          <w:cantSplit/>
        </w:trPr>
        <w:tc>
          <w:tcPr>
            <w:tcW w:w="2254" w:type="dxa"/>
            <w:shd w:val="clear" w:color="auto" w:fill="auto"/>
          </w:tcPr>
          <w:p w14:paraId="08C28F75" w14:textId="77777777" w:rsidR="00F24AF0" w:rsidRPr="00511C8F" w:rsidRDefault="00F24AF0" w:rsidP="003F5CA9">
            <w:pPr>
              <w:pStyle w:val="ENoteTableText"/>
              <w:tabs>
                <w:tab w:val="center" w:leader="dot" w:pos="2268"/>
              </w:tabs>
              <w:rPr>
                <w:szCs w:val="15"/>
              </w:rPr>
            </w:pPr>
            <w:r w:rsidRPr="00511C8F">
              <w:rPr>
                <w:szCs w:val="15"/>
              </w:rPr>
              <w:t>s 17C</w:t>
            </w:r>
            <w:r w:rsidRPr="00511C8F">
              <w:rPr>
                <w:szCs w:val="15"/>
              </w:rPr>
              <w:tab/>
            </w:r>
          </w:p>
        </w:tc>
        <w:tc>
          <w:tcPr>
            <w:tcW w:w="4834" w:type="dxa"/>
            <w:shd w:val="clear" w:color="auto" w:fill="auto"/>
          </w:tcPr>
          <w:p w14:paraId="2B062CA9" w14:textId="77777777" w:rsidR="00F24AF0" w:rsidRPr="00511C8F" w:rsidRDefault="00F24AF0" w:rsidP="003F5CA9">
            <w:pPr>
              <w:pStyle w:val="ENoteTableText"/>
              <w:rPr>
                <w:szCs w:val="15"/>
              </w:rPr>
            </w:pPr>
            <w:r w:rsidRPr="00511C8F">
              <w:rPr>
                <w:szCs w:val="15"/>
              </w:rPr>
              <w:t>ad No 53, 2020</w:t>
            </w:r>
          </w:p>
        </w:tc>
      </w:tr>
      <w:tr w:rsidR="008127B3" w:rsidRPr="00511C8F" w14:paraId="54AD922D" w14:textId="77777777" w:rsidTr="009477FD">
        <w:trPr>
          <w:cantSplit/>
        </w:trPr>
        <w:tc>
          <w:tcPr>
            <w:tcW w:w="2254" w:type="dxa"/>
            <w:shd w:val="clear" w:color="auto" w:fill="auto"/>
          </w:tcPr>
          <w:p w14:paraId="481CEC56"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18A38838" w14:textId="77777777" w:rsidR="008127B3" w:rsidRPr="00511C8F" w:rsidRDefault="008127B3" w:rsidP="003F5CA9">
            <w:pPr>
              <w:pStyle w:val="ENoteTableText"/>
              <w:rPr>
                <w:szCs w:val="15"/>
              </w:rPr>
            </w:pPr>
            <w:r w:rsidRPr="00511C8F">
              <w:rPr>
                <w:szCs w:val="15"/>
              </w:rPr>
              <w:t>rep No 4, 2023</w:t>
            </w:r>
          </w:p>
        </w:tc>
      </w:tr>
      <w:tr w:rsidR="00F24AF0" w:rsidRPr="00511C8F" w14:paraId="638B8C61" w14:textId="77777777" w:rsidTr="009477FD">
        <w:trPr>
          <w:cantSplit/>
        </w:trPr>
        <w:tc>
          <w:tcPr>
            <w:tcW w:w="2254" w:type="dxa"/>
            <w:shd w:val="clear" w:color="auto" w:fill="auto"/>
          </w:tcPr>
          <w:p w14:paraId="21CDAD47" w14:textId="77777777" w:rsidR="00F24AF0" w:rsidRPr="00511C8F" w:rsidRDefault="00F24AF0" w:rsidP="003F5CA9">
            <w:pPr>
              <w:pStyle w:val="ENoteTableText"/>
              <w:tabs>
                <w:tab w:val="center" w:leader="dot" w:pos="2268"/>
              </w:tabs>
              <w:rPr>
                <w:szCs w:val="15"/>
              </w:rPr>
            </w:pPr>
            <w:r w:rsidRPr="00511C8F">
              <w:rPr>
                <w:szCs w:val="15"/>
              </w:rPr>
              <w:t>s 17D</w:t>
            </w:r>
            <w:r w:rsidRPr="00511C8F">
              <w:rPr>
                <w:szCs w:val="15"/>
              </w:rPr>
              <w:tab/>
            </w:r>
          </w:p>
        </w:tc>
        <w:tc>
          <w:tcPr>
            <w:tcW w:w="4834" w:type="dxa"/>
            <w:shd w:val="clear" w:color="auto" w:fill="auto"/>
          </w:tcPr>
          <w:p w14:paraId="6A7D49F8" w14:textId="77777777" w:rsidR="00F24AF0" w:rsidRPr="00511C8F" w:rsidRDefault="00F24AF0" w:rsidP="003F5CA9">
            <w:pPr>
              <w:pStyle w:val="ENoteTableText"/>
              <w:rPr>
                <w:szCs w:val="15"/>
              </w:rPr>
            </w:pPr>
            <w:r w:rsidRPr="00511C8F">
              <w:rPr>
                <w:szCs w:val="15"/>
              </w:rPr>
              <w:t>ad No 53, 2020</w:t>
            </w:r>
          </w:p>
        </w:tc>
      </w:tr>
      <w:tr w:rsidR="008127B3" w:rsidRPr="00511C8F" w14:paraId="739509AB" w14:textId="77777777" w:rsidTr="009477FD">
        <w:trPr>
          <w:cantSplit/>
        </w:trPr>
        <w:tc>
          <w:tcPr>
            <w:tcW w:w="2254" w:type="dxa"/>
            <w:shd w:val="clear" w:color="auto" w:fill="auto"/>
          </w:tcPr>
          <w:p w14:paraId="7B95448B"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28738A80" w14:textId="77777777" w:rsidR="008127B3" w:rsidRPr="00511C8F" w:rsidRDefault="008127B3" w:rsidP="003F5CA9">
            <w:pPr>
              <w:pStyle w:val="ENoteTableText"/>
              <w:rPr>
                <w:szCs w:val="15"/>
              </w:rPr>
            </w:pPr>
            <w:r w:rsidRPr="00511C8F">
              <w:rPr>
                <w:szCs w:val="15"/>
              </w:rPr>
              <w:t>rep No 4, 2023</w:t>
            </w:r>
          </w:p>
        </w:tc>
      </w:tr>
      <w:tr w:rsidR="00C0644F" w:rsidRPr="00511C8F" w14:paraId="7CED2EA2" w14:textId="77777777" w:rsidTr="009477FD">
        <w:trPr>
          <w:cantSplit/>
        </w:trPr>
        <w:tc>
          <w:tcPr>
            <w:tcW w:w="2254" w:type="dxa"/>
            <w:shd w:val="clear" w:color="auto" w:fill="auto"/>
          </w:tcPr>
          <w:p w14:paraId="37A0D5AA" w14:textId="77777777" w:rsidR="00C0644F" w:rsidRPr="00511C8F" w:rsidRDefault="00EC58A2" w:rsidP="003F5CA9">
            <w:pPr>
              <w:pStyle w:val="ENoteTableText"/>
              <w:tabs>
                <w:tab w:val="center" w:leader="dot" w:pos="2268"/>
              </w:tabs>
              <w:rPr>
                <w:szCs w:val="15"/>
              </w:rPr>
            </w:pPr>
            <w:r w:rsidRPr="00511C8F">
              <w:rPr>
                <w:b/>
                <w:szCs w:val="15"/>
              </w:rPr>
              <w:t>Division 3</w:t>
            </w:r>
          </w:p>
        </w:tc>
        <w:tc>
          <w:tcPr>
            <w:tcW w:w="4834" w:type="dxa"/>
            <w:shd w:val="clear" w:color="auto" w:fill="auto"/>
          </w:tcPr>
          <w:p w14:paraId="3031AE01" w14:textId="77777777" w:rsidR="00C0644F" w:rsidRPr="00511C8F" w:rsidRDefault="00C0644F" w:rsidP="003F5CA9">
            <w:pPr>
              <w:pStyle w:val="ENoteTableText"/>
              <w:rPr>
                <w:szCs w:val="15"/>
              </w:rPr>
            </w:pPr>
          </w:p>
        </w:tc>
      </w:tr>
      <w:tr w:rsidR="008127B3" w:rsidRPr="00511C8F" w14:paraId="68EB2601" w14:textId="77777777" w:rsidTr="009477FD">
        <w:trPr>
          <w:cantSplit/>
        </w:trPr>
        <w:tc>
          <w:tcPr>
            <w:tcW w:w="2254" w:type="dxa"/>
            <w:shd w:val="clear" w:color="auto" w:fill="auto"/>
          </w:tcPr>
          <w:p w14:paraId="3222E7A0" w14:textId="77777777" w:rsidR="008127B3" w:rsidRPr="00511C8F" w:rsidRDefault="008127B3" w:rsidP="003F5CA9">
            <w:pPr>
              <w:pStyle w:val="ENoteTableText"/>
              <w:tabs>
                <w:tab w:val="center" w:leader="dot" w:pos="2268"/>
              </w:tabs>
              <w:rPr>
                <w:szCs w:val="15"/>
              </w:rPr>
            </w:pPr>
            <w:r w:rsidRPr="00511C8F">
              <w:rPr>
                <w:szCs w:val="15"/>
              </w:rPr>
              <w:t>s 18</w:t>
            </w:r>
            <w:r w:rsidRPr="00511C8F">
              <w:rPr>
                <w:szCs w:val="15"/>
              </w:rPr>
              <w:tab/>
            </w:r>
          </w:p>
        </w:tc>
        <w:tc>
          <w:tcPr>
            <w:tcW w:w="4834" w:type="dxa"/>
            <w:shd w:val="clear" w:color="auto" w:fill="auto"/>
          </w:tcPr>
          <w:p w14:paraId="001CB8D3" w14:textId="77777777" w:rsidR="008127B3" w:rsidRPr="00511C8F" w:rsidRDefault="008127B3" w:rsidP="003F5CA9">
            <w:pPr>
              <w:pStyle w:val="ENoteTableText"/>
              <w:rPr>
                <w:szCs w:val="15"/>
              </w:rPr>
            </w:pPr>
            <w:r w:rsidRPr="00511C8F">
              <w:rPr>
                <w:szCs w:val="15"/>
              </w:rPr>
              <w:t>am No 4, 2023</w:t>
            </w:r>
          </w:p>
        </w:tc>
      </w:tr>
      <w:tr w:rsidR="008127B3" w:rsidRPr="00511C8F" w14:paraId="2DA48243" w14:textId="77777777" w:rsidTr="009477FD">
        <w:trPr>
          <w:cantSplit/>
        </w:trPr>
        <w:tc>
          <w:tcPr>
            <w:tcW w:w="2254" w:type="dxa"/>
            <w:shd w:val="clear" w:color="auto" w:fill="auto"/>
          </w:tcPr>
          <w:p w14:paraId="201DECC7" w14:textId="77777777" w:rsidR="008127B3" w:rsidRPr="00511C8F" w:rsidRDefault="008127B3" w:rsidP="003F5CA9">
            <w:pPr>
              <w:pStyle w:val="ENoteTableText"/>
              <w:tabs>
                <w:tab w:val="center" w:leader="dot" w:pos="2268"/>
              </w:tabs>
              <w:rPr>
                <w:szCs w:val="15"/>
              </w:rPr>
            </w:pPr>
            <w:r w:rsidRPr="00511C8F">
              <w:rPr>
                <w:szCs w:val="15"/>
              </w:rPr>
              <w:t>s 19</w:t>
            </w:r>
            <w:r w:rsidRPr="00511C8F">
              <w:rPr>
                <w:szCs w:val="15"/>
              </w:rPr>
              <w:tab/>
            </w:r>
          </w:p>
        </w:tc>
        <w:tc>
          <w:tcPr>
            <w:tcW w:w="4834" w:type="dxa"/>
            <w:shd w:val="clear" w:color="auto" w:fill="auto"/>
          </w:tcPr>
          <w:p w14:paraId="37114C2F" w14:textId="77777777" w:rsidR="008127B3" w:rsidRPr="00511C8F" w:rsidRDefault="008127B3" w:rsidP="003F5CA9">
            <w:pPr>
              <w:pStyle w:val="ENoteTableText"/>
              <w:rPr>
                <w:szCs w:val="15"/>
              </w:rPr>
            </w:pPr>
            <w:r w:rsidRPr="00511C8F">
              <w:rPr>
                <w:szCs w:val="15"/>
              </w:rPr>
              <w:t>rep No 4, 2023</w:t>
            </w:r>
          </w:p>
        </w:tc>
      </w:tr>
      <w:tr w:rsidR="00F24AF0" w:rsidRPr="00511C8F" w14:paraId="335633D2" w14:textId="77777777" w:rsidTr="009477FD">
        <w:trPr>
          <w:cantSplit/>
        </w:trPr>
        <w:tc>
          <w:tcPr>
            <w:tcW w:w="2254" w:type="dxa"/>
            <w:shd w:val="clear" w:color="auto" w:fill="auto"/>
          </w:tcPr>
          <w:p w14:paraId="1B26205B" w14:textId="77777777" w:rsidR="00F24AF0" w:rsidRPr="00511C8F" w:rsidRDefault="00F24AF0" w:rsidP="003F5CA9">
            <w:pPr>
              <w:pStyle w:val="ENoteTableText"/>
              <w:tabs>
                <w:tab w:val="center" w:leader="dot" w:pos="2268"/>
              </w:tabs>
              <w:rPr>
                <w:szCs w:val="15"/>
              </w:rPr>
            </w:pPr>
            <w:r w:rsidRPr="00511C8F">
              <w:rPr>
                <w:szCs w:val="15"/>
              </w:rPr>
              <w:t>s 19A</w:t>
            </w:r>
            <w:r w:rsidRPr="00511C8F">
              <w:rPr>
                <w:szCs w:val="15"/>
              </w:rPr>
              <w:tab/>
            </w:r>
          </w:p>
        </w:tc>
        <w:tc>
          <w:tcPr>
            <w:tcW w:w="4834" w:type="dxa"/>
            <w:shd w:val="clear" w:color="auto" w:fill="auto"/>
          </w:tcPr>
          <w:p w14:paraId="20B3F8A2" w14:textId="77777777" w:rsidR="00F24AF0" w:rsidRPr="00511C8F" w:rsidRDefault="00F24AF0" w:rsidP="003F5CA9">
            <w:pPr>
              <w:pStyle w:val="ENoteTableText"/>
              <w:rPr>
                <w:szCs w:val="15"/>
              </w:rPr>
            </w:pPr>
            <w:r w:rsidRPr="00511C8F">
              <w:rPr>
                <w:szCs w:val="15"/>
              </w:rPr>
              <w:t>ad No 53, 2020</w:t>
            </w:r>
          </w:p>
        </w:tc>
      </w:tr>
      <w:tr w:rsidR="008127B3" w:rsidRPr="00511C8F" w14:paraId="62A941E0" w14:textId="77777777" w:rsidTr="009477FD">
        <w:trPr>
          <w:cantSplit/>
        </w:trPr>
        <w:tc>
          <w:tcPr>
            <w:tcW w:w="2254" w:type="dxa"/>
            <w:shd w:val="clear" w:color="auto" w:fill="auto"/>
          </w:tcPr>
          <w:p w14:paraId="0D0ED862"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0D8FD9F5" w14:textId="77777777" w:rsidR="008127B3" w:rsidRPr="00511C8F" w:rsidRDefault="008127B3" w:rsidP="003F5CA9">
            <w:pPr>
              <w:pStyle w:val="ENoteTableText"/>
              <w:rPr>
                <w:szCs w:val="15"/>
              </w:rPr>
            </w:pPr>
            <w:r w:rsidRPr="00511C8F">
              <w:rPr>
                <w:szCs w:val="15"/>
              </w:rPr>
              <w:t>rep No 4, 2023</w:t>
            </w:r>
          </w:p>
        </w:tc>
      </w:tr>
      <w:tr w:rsidR="005F691A" w:rsidRPr="00511C8F" w14:paraId="7CFE977D" w14:textId="77777777" w:rsidTr="009477FD">
        <w:trPr>
          <w:cantSplit/>
        </w:trPr>
        <w:tc>
          <w:tcPr>
            <w:tcW w:w="2254" w:type="dxa"/>
            <w:shd w:val="clear" w:color="auto" w:fill="auto"/>
          </w:tcPr>
          <w:p w14:paraId="12511F38" w14:textId="77777777" w:rsidR="005F691A" w:rsidRPr="00511C8F" w:rsidRDefault="005F691A" w:rsidP="003F5CA9">
            <w:pPr>
              <w:pStyle w:val="ENoteTableText"/>
              <w:tabs>
                <w:tab w:val="center" w:leader="dot" w:pos="2268"/>
              </w:tabs>
              <w:rPr>
                <w:szCs w:val="15"/>
              </w:rPr>
            </w:pPr>
            <w:r w:rsidRPr="00511C8F">
              <w:rPr>
                <w:szCs w:val="15"/>
              </w:rPr>
              <w:t>s 19B</w:t>
            </w:r>
            <w:r w:rsidRPr="00511C8F">
              <w:rPr>
                <w:szCs w:val="15"/>
              </w:rPr>
              <w:tab/>
            </w:r>
          </w:p>
        </w:tc>
        <w:tc>
          <w:tcPr>
            <w:tcW w:w="4834" w:type="dxa"/>
            <w:shd w:val="clear" w:color="auto" w:fill="auto"/>
          </w:tcPr>
          <w:p w14:paraId="4D276FF3" w14:textId="77777777" w:rsidR="005F691A" w:rsidRPr="00511C8F" w:rsidRDefault="005F691A" w:rsidP="003F5CA9">
            <w:pPr>
              <w:pStyle w:val="ENoteTableText"/>
              <w:rPr>
                <w:szCs w:val="15"/>
              </w:rPr>
            </w:pPr>
            <w:r w:rsidRPr="00511C8F">
              <w:rPr>
                <w:szCs w:val="15"/>
              </w:rPr>
              <w:t>ad No 97, 2020</w:t>
            </w:r>
          </w:p>
        </w:tc>
      </w:tr>
      <w:tr w:rsidR="0099103E" w:rsidRPr="00511C8F" w14:paraId="33701012" w14:textId="77777777" w:rsidTr="009477FD">
        <w:trPr>
          <w:cantSplit/>
        </w:trPr>
        <w:tc>
          <w:tcPr>
            <w:tcW w:w="2254" w:type="dxa"/>
            <w:shd w:val="clear" w:color="auto" w:fill="auto"/>
          </w:tcPr>
          <w:p w14:paraId="4E068AEC" w14:textId="77777777" w:rsidR="0099103E" w:rsidRPr="00511C8F" w:rsidRDefault="00236E27" w:rsidP="003F5CA9">
            <w:pPr>
              <w:pStyle w:val="ENoteTableText"/>
              <w:tabs>
                <w:tab w:val="center" w:leader="dot" w:pos="2268"/>
              </w:tabs>
              <w:rPr>
                <w:szCs w:val="15"/>
              </w:rPr>
            </w:pPr>
            <w:r w:rsidRPr="00511C8F">
              <w:rPr>
                <w:szCs w:val="15"/>
              </w:rPr>
              <w:t>s</w:t>
            </w:r>
            <w:r w:rsidR="0099103E" w:rsidRPr="00511C8F">
              <w:rPr>
                <w:szCs w:val="15"/>
              </w:rPr>
              <w:t xml:space="preserve"> 21</w:t>
            </w:r>
            <w:r w:rsidR="0099103E" w:rsidRPr="00511C8F">
              <w:rPr>
                <w:szCs w:val="15"/>
              </w:rPr>
              <w:tab/>
            </w:r>
          </w:p>
        </w:tc>
        <w:tc>
          <w:tcPr>
            <w:tcW w:w="4834" w:type="dxa"/>
            <w:shd w:val="clear" w:color="auto" w:fill="auto"/>
          </w:tcPr>
          <w:p w14:paraId="6C0C6AF4" w14:textId="77777777" w:rsidR="0099103E" w:rsidRPr="00511C8F" w:rsidRDefault="0099103E" w:rsidP="00236E27">
            <w:pPr>
              <w:pStyle w:val="ENoteTableText"/>
              <w:rPr>
                <w:szCs w:val="15"/>
              </w:rPr>
            </w:pPr>
            <w:r w:rsidRPr="00511C8F">
              <w:rPr>
                <w:szCs w:val="15"/>
              </w:rPr>
              <w:t>am No</w:t>
            </w:r>
            <w:r w:rsidR="0087659A" w:rsidRPr="00511C8F">
              <w:rPr>
                <w:szCs w:val="15"/>
              </w:rPr>
              <w:t> </w:t>
            </w:r>
            <w:r w:rsidRPr="00511C8F">
              <w:rPr>
                <w:szCs w:val="15"/>
              </w:rPr>
              <w:t>109, 2012</w:t>
            </w:r>
            <w:r w:rsidR="00F24AF0" w:rsidRPr="00511C8F">
              <w:rPr>
                <w:szCs w:val="15"/>
              </w:rPr>
              <w:t>; No 53, 2020</w:t>
            </w:r>
          </w:p>
        </w:tc>
      </w:tr>
      <w:tr w:rsidR="008127B3" w:rsidRPr="00511C8F" w14:paraId="70A3963F" w14:textId="77777777" w:rsidTr="009477FD">
        <w:trPr>
          <w:cantSplit/>
        </w:trPr>
        <w:tc>
          <w:tcPr>
            <w:tcW w:w="2254" w:type="dxa"/>
            <w:shd w:val="clear" w:color="auto" w:fill="auto"/>
          </w:tcPr>
          <w:p w14:paraId="6D255F13" w14:textId="77777777" w:rsidR="008127B3" w:rsidRPr="00511C8F" w:rsidRDefault="008127B3" w:rsidP="003F5CA9">
            <w:pPr>
              <w:pStyle w:val="ENoteTableText"/>
              <w:tabs>
                <w:tab w:val="center" w:leader="dot" w:pos="2268"/>
              </w:tabs>
              <w:rPr>
                <w:szCs w:val="15"/>
              </w:rPr>
            </w:pPr>
          </w:p>
        </w:tc>
        <w:tc>
          <w:tcPr>
            <w:tcW w:w="4834" w:type="dxa"/>
            <w:shd w:val="clear" w:color="auto" w:fill="auto"/>
          </w:tcPr>
          <w:p w14:paraId="4DBD4241" w14:textId="77777777" w:rsidR="008127B3" w:rsidRPr="00511C8F" w:rsidRDefault="008127B3" w:rsidP="00236E27">
            <w:pPr>
              <w:pStyle w:val="ENoteTableText"/>
              <w:rPr>
                <w:szCs w:val="15"/>
              </w:rPr>
            </w:pPr>
            <w:r w:rsidRPr="00511C8F">
              <w:rPr>
                <w:szCs w:val="15"/>
              </w:rPr>
              <w:t>rs No 4, 2023</w:t>
            </w:r>
          </w:p>
        </w:tc>
      </w:tr>
      <w:tr w:rsidR="0099103E" w:rsidRPr="00511C8F" w14:paraId="78B77F95" w14:textId="77777777" w:rsidTr="009477FD">
        <w:trPr>
          <w:cantSplit/>
        </w:trPr>
        <w:tc>
          <w:tcPr>
            <w:tcW w:w="2254" w:type="dxa"/>
            <w:shd w:val="clear" w:color="auto" w:fill="auto"/>
          </w:tcPr>
          <w:p w14:paraId="4EC7D889" w14:textId="77777777" w:rsidR="0099103E" w:rsidRPr="00511C8F" w:rsidRDefault="00EC58A2" w:rsidP="00E04714">
            <w:pPr>
              <w:pStyle w:val="ENoteTableText"/>
              <w:rPr>
                <w:szCs w:val="15"/>
              </w:rPr>
            </w:pPr>
            <w:r w:rsidRPr="00511C8F">
              <w:rPr>
                <w:b/>
                <w:szCs w:val="15"/>
              </w:rPr>
              <w:t>Division 4</w:t>
            </w:r>
          </w:p>
        </w:tc>
        <w:tc>
          <w:tcPr>
            <w:tcW w:w="4834" w:type="dxa"/>
            <w:shd w:val="clear" w:color="auto" w:fill="auto"/>
          </w:tcPr>
          <w:p w14:paraId="63CADE1A" w14:textId="77777777" w:rsidR="0099103E" w:rsidRPr="00511C8F" w:rsidRDefault="0099103E" w:rsidP="003F5CA9">
            <w:pPr>
              <w:pStyle w:val="ENoteTableText"/>
              <w:rPr>
                <w:szCs w:val="15"/>
              </w:rPr>
            </w:pPr>
          </w:p>
        </w:tc>
      </w:tr>
      <w:tr w:rsidR="0099103E" w:rsidRPr="00511C8F" w14:paraId="65B31511" w14:textId="77777777" w:rsidTr="009477FD">
        <w:trPr>
          <w:cantSplit/>
        </w:trPr>
        <w:tc>
          <w:tcPr>
            <w:tcW w:w="2254" w:type="dxa"/>
            <w:shd w:val="clear" w:color="auto" w:fill="auto"/>
          </w:tcPr>
          <w:p w14:paraId="32A665CD" w14:textId="77777777" w:rsidR="0099103E" w:rsidRPr="00511C8F" w:rsidRDefault="0099103E" w:rsidP="001D1713">
            <w:pPr>
              <w:pStyle w:val="ENoteTableText"/>
              <w:tabs>
                <w:tab w:val="center" w:leader="dot" w:pos="2268"/>
              </w:tabs>
              <w:rPr>
                <w:szCs w:val="15"/>
              </w:rPr>
            </w:pPr>
            <w:r w:rsidRPr="00511C8F">
              <w:rPr>
                <w:szCs w:val="15"/>
              </w:rPr>
              <w:t>s 22</w:t>
            </w:r>
            <w:r w:rsidRPr="00511C8F">
              <w:rPr>
                <w:szCs w:val="15"/>
              </w:rPr>
              <w:tab/>
            </w:r>
          </w:p>
        </w:tc>
        <w:tc>
          <w:tcPr>
            <w:tcW w:w="4834" w:type="dxa"/>
            <w:shd w:val="clear" w:color="auto" w:fill="auto"/>
          </w:tcPr>
          <w:p w14:paraId="349C27E4" w14:textId="77777777" w:rsidR="0099103E" w:rsidRPr="00511C8F" w:rsidRDefault="0099103E" w:rsidP="001D1713">
            <w:pPr>
              <w:pStyle w:val="ENoteTableText"/>
              <w:rPr>
                <w:szCs w:val="15"/>
              </w:rPr>
            </w:pPr>
            <w:r w:rsidRPr="00511C8F">
              <w:rPr>
                <w:szCs w:val="15"/>
              </w:rPr>
              <w:t>am No</w:t>
            </w:r>
            <w:r w:rsidR="00E815AA" w:rsidRPr="00511C8F">
              <w:rPr>
                <w:szCs w:val="15"/>
              </w:rPr>
              <w:t> </w:t>
            </w:r>
            <w:r w:rsidRPr="00511C8F">
              <w:rPr>
                <w:szCs w:val="15"/>
              </w:rPr>
              <w:t>109, 2012</w:t>
            </w:r>
          </w:p>
        </w:tc>
      </w:tr>
      <w:tr w:rsidR="0099103E" w:rsidRPr="00511C8F" w14:paraId="0B0889F6" w14:textId="77777777" w:rsidTr="009477FD">
        <w:trPr>
          <w:cantSplit/>
        </w:trPr>
        <w:tc>
          <w:tcPr>
            <w:tcW w:w="2254" w:type="dxa"/>
            <w:shd w:val="clear" w:color="auto" w:fill="auto"/>
          </w:tcPr>
          <w:p w14:paraId="223C12B5" w14:textId="77777777" w:rsidR="0099103E" w:rsidRPr="00511C8F" w:rsidRDefault="0099103E" w:rsidP="001D1713">
            <w:pPr>
              <w:pStyle w:val="ENoteTableText"/>
              <w:tabs>
                <w:tab w:val="center" w:leader="dot" w:pos="2268"/>
              </w:tabs>
              <w:rPr>
                <w:szCs w:val="15"/>
              </w:rPr>
            </w:pPr>
            <w:r w:rsidRPr="00511C8F">
              <w:rPr>
                <w:szCs w:val="15"/>
              </w:rPr>
              <w:t>s 23</w:t>
            </w:r>
            <w:r w:rsidRPr="00511C8F">
              <w:rPr>
                <w:szCs w:val="15"/>
              </w:rPr>
              <w:tab/>
            </w:r>
          </w:p>
        </w:tc>
        <w:tc>
          <w:tcPr>
            <w:tcW w:w="4834" w:type="dxa"/>
            <w:shd w:val="clear" w:color="auto" w:fill="auto"/>
          </w:tcPr>
          <w:p w14:paraId="75A661F2" w14:textId="77777777" w:rsidR="0099103E" w:rsidRPr="00511C8F" w:rsidRDefault="0099103E" w:rsidP="001D1713">
            <w:pPr>
              <w:pStyle w:val="ENoteTableText"/>
              <w:rPr>
                <w:szCs w:val="15"/>
              </w:rPr>
            </w:pPr>
            <w:r w:rsidRPr="00511C8F">
              <w:rPr>
                <w:szCs w:val="15"/>
              </w:rPr>
              <w:t>am No</w:t>
            </w:r>
            <w:r w:rsidR="00E815AA" w:rsidRPr="00511C8F">
              <w:rPr>
                <w:szCs w:val="15"/>
              </w:rPr>
              <w:t> </w:t>
            </w:r>
            <w:r w:rsidRPr="00511C8F">
              <w:rPr>
                <w:szCs w:val="15"/>
              </w:rPr>
              <w:t>109, 2012</w:t>
            </w:r>
          </w:p>
        </w:tc>
      </w:tr>
      <w:tr w:rsidR="0099103E" w:rsidRPr="00511C8F" w14:paraId="79649300" w14:textId="77777777" w:rsidTr="009477FD">
        <w:trPr>
          <w:cantSplit/>
        </w:trPr>
        <w:tc>
          <w:tcPr>
            <w:tcW w:w="2254" w:type="dxa"/>
            <w:shd w:val="clear" w:color="auto" w:fill="auto"/>
          </w:tcPr>
          <w:p w14:paraId="61A15E62" w14:textId="77777777" w:rsidR="0099103E" w:rsidRPr="00511C8F" w:rsidRDefault="0099103E" w:rsidP="00781F4F">
            <w:pPr>
              <w:pStyle w:val="ENoteTableText"/>
              <w:keepNext/>
              <w:tabs>
                <w:tab w:val="center" w:leader="dot" w:pos="2268"/>
              </w:tabs>
              <w:rPr>
                <w:szCs w:val="15"/>
              </w:rPr>
            </w:pPr>
            <w:r w:rsidRPr="00511C8F">
              <w:rPr>
                <w:szCs w:val="15"/>
              </w:rPr>
              <w:t>s 24</w:t>
            </w:r>
            <w:r w:rsidRPr="00511C8F">
              <w:rPr>
                <w:szCs w:val="15"/>
              </w:rPr>
              <w:tab/>
            </w:r>
          </w:p>
        </w:tc>
        <w:tc>
          <w:tcPr>
            <w:tcW w:w="4834" w:type="dxa"/>
            <w:shd w:val="clear" w:color="auto" w:fill="auto"/>
          </w:tcPr>
          <w:p w14:paraId="06AEC267" w14:textId="77777777" w:rsidR="0099103E" w:rsidRPr="00511C8F" w:rsidRDefault="0099103E" w:rsidP="001D1713">
            <w:pPr>
              <w:pStyle w:val="ENoteTableText"/>
              <w:rPr>
                <w:szCs w:val="15"/>
              </w:rPr>
            </w:pPr>
            <w:r w:rsidRPr="00511C8F">
              <w:rPr>
                <w:szCs w:val="15"/>
              </w:rPr>
              <w:t>am No</w:t>
            </w:r>
            <w:r w:rsidR="00E815AA" w:rsidRPr="00511C8F">
              <w:rPr>
                <w:szCs w:val="15"/>
              </w:rPr>
              <w:t> </w:t>
            </w:r>
            <w:r w:rsidRPr="00511C8F">
              <w:rPr>
                <w:szCs w:val="15"/>
              </w:rPr>
              <w:t>109, 2012</w:t>
            </w:r>
          </w:p>
        </w:tc>
      </w:tr>
      <w:tr w:rsidR="00F24AF0" w:rsidRPr="00511C8F" w14:paraId="2922990D" w14:textId="77777777" w:rsidTr="009477FD">
        <w:trPr>
          <w:cantSplit/>
        </w:trPr>
        <w:tc>
          <w:tcPr>
            <w:tcW w:w="2254" w:type="dxa"/>
            <w:shd w:val="clear" w:color="auto" w:fill="auto"/>
          </w:tcPr>
          <w:p w14:paraId="22685FF0" w14:textId="77777777" w:rsidR="00F24AF0" w:rsidRPr="00511C8F" w:rsidRDefault="00F24AF0" w:rsidP="001D1713">
            <w:pPr>
              <w:pStyle w:val="ENoteTableText"/>
              <w:tabs>
                <w:tab w:val="center" w:leader="dot" w:pos="2268"/>
              </w:tabs>
              <w:rPr>
                <w:szCs w:val="15"/>
              </w:rPr>
            </w:pPr>
          </w:p>
        </w:tc>
        <w:tc>
          <w:tcPr>
            <w:tcW w:w="4834" w:type="dxa"/>
            <w:shd w:val="clear" w:color="auto" w:fill="auto"/>
          </w:tcPr>
          <w:p w14:paraId="19353442" w14:textId="77777777" w:rsidR="00F24AF0" w:rsidRPr="00511C8F" w:rsidRDefault="00F24AF0" w:rsidP="001D1713">
            <w:pPr>
              <w:pStyle w:val="ENoteTableText"/>
              <w:rPr>
                <w:szCs w:val="15"/>
              </w:rPr>
            </w:pPr>
            <w:r w:rsidRPr="00511C8F">
              <w:rPr>
                <w:szCs w:val="15"/>
              </w:rPr>
              <w:t>rs No 53, 2020</w:t>
            </w:r>
          </w:p>
        </w:tc>
      </w:tr>
      <w:tr w:rsidR="008127B3" w:rsidRPr="00511C8F" w14:paraId="5BA804F5" w14:textId="77777777" w:rsidTr="009477FD">
        <w:trPr>
          <w:cantSplit/>
        </w:trPr>
        <w:tc>
          <w:tcPr>
            <w:tcW w:w="2254" w:type="dxa"/>
            <w:shd w:val="clear" w:color="auto" w:fill="auto"/>
          </w:tcPr>
          <w:p w14:paraId="2F564FBB" w14:textId="77777777" w:rsidR="008127B3" w:rsidRPr="00511C8F" w:rsidRDefault="008127B3" w:rsidP="001D1713">
            <w:pPr>
              <w:pStyle w:val="ENoteTableText"/>
              <w:tabs>
                <w:tab w:val="center" w:leader="dot" w:pos="2268"/>
              </w:tabs>
              <w:rPr>
                <w:szCs w:val="15"/>
              </w:rPr>
            </w:pPr>
          </w:p>
        </w:tc>
        <w:tc>
          <w:tcPr>
            <w:tcW w:w="4834" w:type="dxa"/>
            <w:shd w:val="clear" w:color="auto" w:fill="auto"/>
          </w:tcPr>
          <w:p w14:paraId="1D3D81C4" w14:textId="77777777" w:rsidR="008127B3" w:rsidRPr="00511C8F" w:rsidRDefault="008127B3" w:rsidP="001D1713">
            <w:pPr>
              <w:pStyle w:val="ENoteTableText"/>
              <w:rPr>
                <w:szCs w:val="15"/>
              </w:rPr>
            </w:pPr>
            <w:r w:rsidRPr="00511C8F">
              <w:rPr>
                <w:szCs w:val="15"/>
              </w:rPr>
              <w:t>am No 4, 2023</w:t>
            </w:r>
          </w:p>
        </w:tc>
      </w:tr>
      <w:tr w:rsidR="00F24AF0" w:rsidRPr="00511C8F" w14:paraId="30C7D396" w14:textId="77777777" w:rsidTr="009477FD">
        <w:trPr>
          <w:cantSplit/>
        </w:trPr>
        <w:tc>
          <w:tcPr>
            <w:tcW w:w="2254" w:type="dxa"/>
            <w:shd w:val="clear" w:color="auto" w:fill="auto"/>
          </w:tcPr>
          <w:p w14:paraId="57D31327" w14:textId="77777777" w:rsidR="00F24AF0" w:rsidRPr="00511C8F" w:rsidRDefault="00F24AF0" w:rsidP="001D1713">
            <w:pPr>
              <w:pStyle w:val="ENoteTableText"/>
              <w:tabs>
                <w:tab w:val="center" w:leader="dot" w:pos="2268"/>
              </w:tabs>
              <w:rPr>
                <w:szCs w:val="15"/>
              </w:rPr>
            </w:pPr>
            <w:r w:rsidRPr="00511C8F">
              <w:rPr>
                <w:szCs w:val="15"/>
              </w:rPr>
              <w:t>s 25</w:t>
            </w:r>
            <w:r w:rsidRPr="00511C8F">
              <w:rPr>
                <w:szCs w:val="15"/>
              </w:rPr>
              <w:tab/>
            </w:r>
          </w:p>
        </w:tc>
        <w:tc>
          <w:tcPr>
            <w:tcW w:w="4834" w:type="dxa"/>
            <w:shd w:val="clear" w:color="auto" w:fill="auto"/>
          </w:tcPr>
          <w:p w14:paraId="5792AB70" w14:textId="77777777" w:rsidR="00F24AF0" w:rsidRPr="00511C8F" w:rsidRDefault="00F24AF0" w:rsidP="001D1713">
            <w:pPr>
              <w:pStyle w:val="ENoteTableText"/>
              <w:rPr>
                <w:szCs w:val="15"/>
              </w:rPr>
            </w:pPr>
            <w:r w:rsidRPr="00511C8F">
              <w:rPr>
                <w:szCs w:val="15"/>
              </w:rPr>
              <w:t>am No 53, 2020</w:t>
            </w:r>
            <w:r w:rsidR="008127B3" w:rsidRPr="00511C8F">
              <w:rPr>
                <w:szCs w:val="15"/>
              </w:rPr>
              <w:t>; No 4, 2023</w:t>
            </w:r>
          </w:p>
        </w:tc>
      </w:tr>
      <w:tr w:rsidR="00CA264D" w:rsidRPr="00511C8F" w14:paraId="4A61FC41" w14:textId="77777777" w:rsidTr="009477FD">
        <w:trPr>
          <w:cantSplit/>
        </w:trPr>
        <w:tc>
          <w:tcPr>
            <w:tcW w:w="2254" w:type="dxa"/>
            <w:shd w:val="clear" w:color="auto" w:fill="auto"/>
          </w:tcPr>
          <w:p w14:paraId="7D0CEA8B" w14:textId="77777777" w:rsidR="00CA264D" w:rsidRPr="00511C8F" w:rsidRDefault="00EC58A2" w:rsidP="007F54F2">
            <w:pPr>
              <w:pStyle w:val="ENoteTableText"/>
              <w:keepNext/>
              <w:tabs>
                <w:tab w:val="center" w:leader="dot" w:pos="2268"/>
              </w:tabs>
              <w:rPr>
                <w:szCs w:val="15"/>
              </w:rPr>
            </w:pPr>
            <w:r w:rsidRPr="00511C8F">
              <w:rPr>
                <w:b/>
                <w:szCs w:val="15"/>
              </w:rPr>
              <w:lastRenderedPageBreak/>
              <w:t>Division 5</w:t>
            </w:r>
          </w:p>
        </w:tc>
        <w:tc>
          <w:tcPr>
            <w:tcW w:w="4834" w:type="dxa"/>
            <w:shd w:val="clear" w:color="auto" w:fill="auto"/>
          </w:tcPr>
          <w:p w14:paraId="738EDA84" w14:textId="77777777" w:rsidR="00CA264D" w:rsidRPr="00511C8F" w:rsidRDefault="00CA264D" w:rsidP="003F5CA9">
            <w:pPr>
              <w:pStyle w:val="ENoteTableText"/>
              <w:rPr>
                <w:szCs w:val="15"/>
              </w:rPr>
            </w:pPr>
          </w:p>
        </w:tc>
      </w:tr>
      <w:tr w:rsidR="004356F2" w:rsidRPr="00511C8F" w14:paraId="2F1D8DF3" w14:textId="77777777" w:rsidTr="009477FD">
        <w:trPr>
          <w:cantSplit/>
        </w:trPr>
        <w:tc>
          <w:tcPr>
            <w:tcW w:w="2254" w:type="dxa"/>
            <w:shd w:val="clear" w:color="auto" w:fill="auto"/>
          </w:tcPr>
          <w:p w14:paraId="2C171EA9" w14:textId="77777777" w:rsidR="004356F2" w:rsidRPr="00511C8F" w:rsidRDefault="00EC58A2" w:rsidP="00E04714">
            <w:pPr>
              <w:pStyle w:val="ENoteTableText"/>
              <w:tabs>
                <w:tab w:val="center" w:leader="dot" w:pos="2268"/>
              </w:tabs>
              <w:rPr>
                <w:szCs w:val="15"/>
              </w:rPr>
            </w:pPr>
            <w:r w:rsidRPr="00511C8F">
              <w:rPr>
                <w:szCs w:val="15"/>
              </w:rPr>
              <w:t>Division 5</w:t>
            </w:r>
            <w:r w:rsidR="00CA264D" w:rsidRPr="00511C8F">
              <w:rPr>
                <w:szCs w:val="15"/>
              </w:rPr>
              <w:t xml:space="preserve"> heading</w:t>
            </w:r>
            <w:r w:rsidR="004356F2" w:rsidRPr="00511C8F">
              <w:rPr>
                <w:szCs w:val="15"/>
              </w:rPr>
              <w:tab/>
            </w:r>
          </w:p>
        </w:tc>
        <w:tc>
          <w:tcPr>
            <w:tcW w:w="4834" w:type="dxa"/>
            <w:shd w:val="clear" w:color="auto" w:fill="auto"/>
          </w:tcPr>
          <w:p w14:paraId="0DFFF318" w14:textId="77777777" w:rsidR="004356F2" w:rsidRPr="00511C8F" w:rsidRDefault="00CA264D" w:rsidP="003F5CA9">
            <w:pPr>
              <w:pStyle w:val="ENoteTableText"/>
              <w:rPr>
                <w:szCs w:val="15"/>
              </w:rPr>
            </w:pPr>
            <w:r w:rsidRPr="00511C8F">
              <w:rPr>
                <w:szCs w:val="15"/>
              </w:rPr>
              <w:t>rs</w:t>
            </w:r>
            <w:r w:rsidR="004356F2" w:rsidRPr="00511C8F">
              <w:rPr>
                <w:szCs w:val="15"/>
              </w:rPr>
              <w:t xml:space="preserve"> No 109, 2012</w:t>
            </w:r>
          </w:p>
        </w:tc>
      </w:tr>
      <w:tr w:rsidR="00F24AF0" w:rsidRPr="00511C8F" w14:paraId="20183D63" w14:textId="77777777" w:rsidTr="009477FD">
        <w:trPr>
          <w:cantSplit/>
        </w:trPr>
        <w:tc>
          <w:tcPr>
            <w:tcW w:w="2254" w:type="dxa"/>
            <w:shd w:val="clear" w:color="auto" w:fill="auto"/>
          </w:tcPr>
          <w:p w14:paraId="1BDB7FE4" w14:textId="77777777" w:rsidR="00F24AF0" w:rsidRPr="00511C8F" w:rsidRDefault="00F24AF0" w:rsidP="00E04714">
            <w:pPr>
              <w:pStyle w:val="ENoteTableText"/>
              <w:tabs>
                <w:tab w:val="center" w:leader="dot" w:pos="2268"/>
              </w:tabs>
              <w:rPr>
                <w:szCs w:val="15"/>
              </w:rPr>
            </w:pPr>
            <w:r w:rsidRPr="00511C8F">
              <w:rPr>
                <w:szCs w:val="15"/>
              </w:rPr>
              <w:t>s 26</w:t>
            </w:r>
            <w:r w:rsidRPr="00511C8F">
              <w:rPr>
                <w:szCs w:val="15"/>
              </w:rPr>
              <w:tab/>
            </w:r>
          </w:p>
        </w:tc>
        <w:tc>
          <w:tcPr>
            <w:tcW w:w="4834" w:type="dxa"/>
            <w:shd w:val="clear" w:color="auto" w:fill="auto"/>
          </w:tcPr>
          <w:p w14:paraId="4EC614C9" w14:textId="77777777" w:rsidR="00F24AF0" w:rsidRPr="00511C8F" w:rsidRDefault="00F24AF0" w:rsidP="003F5CA9">
            <w:pPr>
              <w:pStyle w:val="ENoteTableText"/>
              <w:rPr>
                <w:szCs w:val="15"/>
              </w:rPr>
            </w:pPr>
            <w:r w:rsidRPr="00511C8F">
              <w:rPr>
                <w:szCs w:val="15"/>
              </w:rPr>
              <w:t>am No 53, 2020</w:t>
            </w:r>
          </w:p>
        </w:tc>
      </w:tr>
      <w:tr w:rsidR="008127B3" w:rsidRPr="00511C8F" w14:paraId="769C7D50" w14:textId="77777777" w:rsidTr="009477FD">
        <w:trPr>
          <w:cantSplit/>
        </w:trPr>
        <w:tc>
          <w:tcPr>
            <w:tcW w:w="2254" w:type="dxa"/>
            <w:shd w:val="clear" w:color="auto" w:fill="auto"/>
          </w:tcPr>
          <w:p w14:paraId="5CF7B4B0" w14:textId="77777777" w:rsidR="008127B3" w:rsidRPr="00511C8F" w:rsidRDefault="008127B3" w:rsidP="00E04714">
            <w:pPr>
              <w:pStyle w:val="ENoteTableText"/>
              <w:tabs>
                <w:tab w:val="center" w:leader="dot" w:pos="2268"/>
              </w:tabs>
              <w:rPr>
                <w:szCs w:val="15"/>
              </w:rPr>
            </w:pPr>
          </w:p>
        </w:tc>
        <w:tc>
          <w:tcPr>
            <w:tcW w:w="4834" w:type="dxa"/>
            <w:shd w:val="clear" w:color="auto" w:fill="auto"/>
          </w:tcPr>
          <w:p w14:paraId="25DBA6D8" w14:textId="77777777" w:rsidR="008127B3" w:rsidRPr="00511C8F" w:rsidRDefault="008127B3" w:rsidP="003F5CA9">
            <w:pPr>
              <w:pStyle w:val="ENoteTableText"/>
              <w:rPr>
                <w:szCs w:val="15"/>
              </w:rPr>
            </w:pPr>
            <w:r w:rsidRPr="00511C8F">
              <w:rPr>
                <w:szCs w:val="15"/>
              </w:rPr>
              <w:t>rep No 4, 2023</w:t>
            </w:r>
          </w:p>
        </w:tc>
      </w:tr>
      <w:tr w:rsidR="00F24AF0" w:rsidRPr="00511C8F" w14:paraId="4B86BAA1" w14:textId="77777777" w:rsidTr="009477FD">
        <w:trPr>
          <w:cantSplit/>
        </w:trPr>
        <w:tc>
          <w:tcPr>
            <w:tcW w:w="2254" w:type="dxa"/>
            <w:shd w:val="clear" w:color="auto" w:fill="auto"/>
          </w:tcPr>
          <w:p w14:paraId="6C8065E3" w14:textId="77777777" w:rsidR="00F24AF0" w:rsidRPr="00511C8F" w:rsidRDefault="00F24AF0" w:rsidP="00E04714">
            <w:pPr>
              <w:pStyle w:val="ENoteTableText"/>
              <w:tabs>
                <w:tab w:val="center" w:leader="dot" w:pos="2268"/>
              </w:tabs>
              <w:rPr>
                <w:szCs w:val="15"/>
              </w:rPr>
            </w:pPr>
            <w:r w:rsidRPr="00511C8F">
              <w:rPr>
                <w:szCs w:val="15"/>
              </w:rPr>
              <w:t>s 26A</w:t>
            </w:r>
            <w:r w:rsidRPr="00511C8F">
              <w:rPr>
                <w:szCs w:val="15"/>
              </w:rPr>
              <w:tab/>
            </w:r>
          </w:p>
        </w:tc>
        <w:tc>
          <w:tcPr>
            <w:tcW w:w="4834" w:type="dxa"/>
            <w:shd w:val="clear" w:color="auto" w:fill="auto"/>
          </w:tcPr>
          <w:p w14:paraId="14D1B12D" w14:textId="77777777" w:rsidR="00F24AF0" w:rsidRPr="00511C8F" w:rsidRDefault="00F24AF0" w:rsidP="003F5CA9">
            <w:pPr>
              <w:pStyle w:val="ENoteTableText"/>
              <w:rPr>
                <w:szCs w:val="15"/>
              </w:rPr>
            </w:pPr>
            <w:r w:rsidRPr="00511C8F">
              <w:rPr>
                <w:szCs w:val="15"/>
              </w:rPr>
              <w:t>ad No 53, 2020</w:t>
            </w:r>
          </w:p>
        </w:tc>
      </w:tr>
      <w:tr w:rsidR="008127B3" w:rsidRPr="00511C8F" w14:paraId="081B425F" w14:textId="77777777" w:rsidTr="009477FD">
        <w:trPr>
          <w:cantSplit/>
        </w:trPr>
        <w:tc>
          <w:tcPr>
            <w:tcW w:w="2254" w:type="dxa"/>
            <w:shd w:val="clear" w:color="auto" w:fill="auto"/>
          </w:tcPr>
          <w:p w14:paraId="0AB27D92" w14:textId="77777777" w:rsidR="008127B3" w:rsidRPr="00511C8F" w:rsidRDefault="008127B3" w:rsidP="00E04714">
            <w:pPr>
              <w:pStyle w:val="ENoteTableText"/>
              <w:tabs>
                <w:tab w:val="center" w:leader="dot" w:pos="2268"/>
              </w:tabs>
              <w:rPr>
                <w:szCs w:val="15"/>
              </w:rPr>
            </w:pPr>
          </w:p>
        </w:tc>
        <w:tc>
          <w:tcPr>
            <w:tcW w:w="4834" w:type="dxa"/>
            <w:shd w:val="clear" w:color="auto" w:fill="auto"/>
          </w:tcPr>
          <w:p w14:paraId="7C87FDA9" w14:textId="77777777" w:rsidR="008127B3" w:rsidRPr="00511C8F" w:rsidRDefault="008127B3" w:rsidP="003F5CA9">
            <w:pPr>
              <w:pStyle w:val="ENoteTableText"/>
              <w:rPr>
                <w:szCs w:val="15"/>
              </w:rPr>
            </w:pPr>
            <w:r w:rsidRPr="00511C8F">
              <w:rPr>
                <w:szCs w:val="15"/>
              </w:rPr>
              <w:t>am No 4, 2023</w:t>
            </w:r>
          </w:p>
        </w:tc>
      </w:tr>
      <w:tr w:rsidR="0099103E" w:rsidRPr="00511C8F" w14:paraId="621C1233" w14:textId="77777777" w:rsidTr="009477FD">
        <w:trPr>
          <w:cantSplit/>
        </w:trPr>
        <w:tc>
          <w:tcPr>
            <w:tcW w:w="2254" w:type="dxa"/>
            <w:shd w:val="clear" w:color="auto" w:fill="auto"/>
          </w:tcPr>
          <w:p w14:paraId="18CDE14C" w14:textId="77777777" w:rsidR="0099103E" w:rsidRPr="00511C8F" w:rsidRDefault="0099103E" w:rsidP="003F5CA9">
            <w:pPr>
              <w:pStyle w:val="ENoteTableText"/>
              <w:tabs>
                <w:tab w:val="center" w:leader="dot" w:pos="2268"/>
              </w:tabs>
              <w:rPr>
                <w:szCs w:val="15"/>
              </w:rPr>
            </w:pPr>
            <w:r w:rsidRPr="00511C8F">
              <w:rPr>
                <w:szCs w:val="15"/>
              </w:rPr>
              <w:t>s 27</w:t>
            </w:r>
            <w:r w:rsidRPr="00511C8F">
              <w:rPr>
                <w:szCs w:val="15"/>
              </w:rPr>
              <w:tab/>
            </w:r>
          </w:p>
        </w:tc>
        <w:tc>
          <w:tcPr>
            <w:tcW w:w="4834" w:type="dxa"/>
            <w:shd w:val="clear" w:color="auto" w:fill="auto"/>
          </w:tcPr>
          <w:p w14:paraId="2D48EF96"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p>
        </w:tc>
      </w:tr>
      <w:tr w:rsidR="0099103E" w:rsidRPr="00511C8F" w14:paraId="04730F16" w14:textId="77777777" w:rsidTr="009477FD">
        <w:trPr>
          <w:cantSplit/>
        </w:trPr>
        <w:tc>
          <w:tcPr>
            <w:tcW w:w="2254" w:type="dxa"/>
            <w:shd w:val="clear" w:color="auto" w:fill="auto"/>
          </w:tcPr>
          <w:p w14:paraId="69F31E05" w14:textId="77777777" w:rsidR="0099103E" w:rsidRPr="00511C8F" w:rsidRDefault="0099103E" w:rsidP="003F5CA9">
            <w:pPr>
              <w:pStyle w:val="ENoteTableText"/>
              <w:tabs>
                <w:tab w:val="center" w:leader="dot" w:pos="2268"/>
              </w:tabs>
              <w:rPr>
                <w:szCs w:val="15"/>
              </w:rPr>
            </w:pPr>
            <w:r w:rsidRPr="00511C8F">
              <w:rPr>
                <w:szCs w:val="15"/>
              </w:rPr>
              <w:t>s 28</w:t>
            </w:r>
            <w:r w:rsidRPr="00511C8F">
              <w:rPr>
                <w:szCs w:val="15"/>
              </w:rPr>
              <w:tab/>
            </w:r>
          </w:p>
        </w:tc>
        <w:tc>
          <w:tcPr>
            <w:tcW w:w="4834" w:type="dxa"/>
            <w:shd w:val="clear" w:color="auto" w:fill="auto"/>
          </w:tcPr>
          <w:p w14:paraId="2ED38A72"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p>
        </w:tc>
      </w:tr>
      <w:tr w:rsidR="0099103E" w:rsidRPr="00511C8F" w14:paraId="36D543FE" w14:textId="77777777" w:rsidTr="009477FD">
        <w:trPr>
          <w:cantSplit/>
        </w:trPr>
        <w:tc>
          <w:tcPr>
            <w:tcW w:w="2254" w:type="dxa"/>
            <w:shd w:val="clear" w:color="auto" w:fill="auto"/>
          </w:tcPr>
          <w:p w14:paraId="4D166009" w14:textId="77777777" w:rsidR="0099103E" w:rsidRPr="00511C8F" w:rsidRDefault="0099103E" w:rsidP="003F5CA9">
            <w:pPr>
              <w:pStyle w:val="ENoteTableText"/>
              <w:tabs>
                <w:tab w:val="center" w:leader="dot" w:pos="2268"/>
              </w:tabs>
              <w:rPr>
                <w:szCs w:val="15"/>
              </w:rPr>
            </w:pPr>
            <w:r w:rsidRPr="00511C8F">
              <w:rPr>
                <w:szCs w:val="15"/>
              </w:rPr>
              <w:t>s 29</w:t>
            </w:r>
            <w:r w:rsidRPr="00511C8F">
              <w:rPr>
                <w:szCs w:val="15"/>
              </w:rPr>
              <w:tab/>
            </w:r>
          </w:p>
        </w:tc>
        <w:tc>
          <w:tcPr>
            <w:tcW w:w="4834" w:type="dxa"/>
            <w:shd w:val="clear" w:color="auto" w:fill="auto"/>
          </w:tcPr>
          <w:p w14:paraId="6E6F1714"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p>
        </w:tc>
      </w:tr>
      <w:tr w:rsidR="0099103E" w:rsidRPr="00511C8F" w14:paraId="58C62D01" w14:textId="77777777" w:rsidTr="009477FD">
        <w:trPr>
          <w:cantSplit/>
        </w:trPr>
        <w:tc>
          <w:tcPr>
            <w:tcW w:w="2254" w:type="dxa"/>
            <w:shd w:val="clear" w:color="auto" w:fill="auto"/>
          </w:tcPr>
          <w:p w14:paraId="2E9E2624" w14:textId="12D2790C" w:rsidR="0099103E" w:rsidRPr="00511C8F" w:rsidRDefault="00EC58A2" w:rsidP="00EA51CD">
            <w:pPr>
              <w:pStyle w:val="ENoteTableText"/>
              <w:rPr>
                <w:szCs w:val="15"/>
              </w:rPr>
            </w:pPr>
            <w:r w:rsidRPr="00511C8F">
              <w:rPr>
                <w:b/>
                <w:szCs w:val="15"/>
              </w:rPr>
              <w:t>Part 2</w:t>
            </w:r>
            <w:r w:rsidR="00FB5E73">
              <w:rPr>
                <w:b/>
                <w:szCs w:val="15"/>
              </w:rPr>
              <w:noBreakHyphen/>
            </w:r>
            <w:r w:rsidR="0099103E" w:rsidRPr="00511C8F">
              <w:rPr>
                <w:b/>
                <w:szCs w:val="15"/>
              </w:rPr>
              <w:t>3</w:t>
            </w:r>
          </w:p>
        </w:tc>
        <w:tc>
          <w:tcPr>
            <w:tcW w:w="4834" w:type="dxa"/>
            <w:shd w:val="clear" w:color="auto" w:fill="auto"/>
          </w:tcPr>
          <w:p w14:paraId="0429F5C5" w14:textId="77777777" w:rsidR="0099103E" w:rsidRPr="00511C8F" w:rsidRDefault="0099103E" w:rsidP="00EA51CD">
            <w:pPr>
              <w:pStyle w:val="ENoteTableText"/>
              <w:rPr>
                <w:szCs w:val="15"/>
              </w:rPr>
            </w:pPr>
          </w:p>
        </w:tc>
      </w:tr>
      <w:tr w:rsidR="0099103E" w:rsidRPr="00511C8F" w14:paraId="0C977289" w14:textId="77777777" w:rsidTr="009477FD">
        <w:trPr>
          <w:cantSplit/>
        </w:trPr>
        <w:tc>
          <w:tcPr>
            <w:tcW w:w="2254" w:type="dxa"/>
            <w:shd w:val="clear" w:color="auto" w:fill="auto"/>
          </w:tcPr>
          <w:p w14:paraId="45B9602C" w14:textId="77777777" w:rsidR="0099103E" w:rsidRPr="00511C8F" w:rsidRDefault="00EC58A2" w:rsidP="00E04714">
            <w:pPr>
              <w:pStyle w:val="ENoteTableText"/>
              <w:rPr>
                <w:szCs w:val="15"/>
              </w:rPr>
            </w:pPr>
            <w:r w:rsidRPr="00511C8F">
              <w:rPr>
                <w:b/>
                <w:szCs w:val="15"/>
              </w:rPr>
              <w:t>Division 1</w:t>
            </w:r>
          </w:p>
        </w:tc>
        <w:tc>
          <w:tcPr>
            <w:tcW w:w="4834" w:type="dxa"/>
            <w:shd w:val="clear" w:color="auto" w:fill="auto"/>
          </w:tcPr>
          <w:p w14:paraId="73AB4588" w14:textId="77777777" w:rsidR="0099103E" w:rsidRPr="00511C8F" w:rsidRDefault="0099103E" w:rsidP="003F5CA9">
            <w:pPr>
              <w:pStyle w:val="ENoteTableText"/>
              <w:rPr>
                <w:szCs w:val="15"/>
              </w:rPr>
            </w:pPr>
          </w:p>
        </w:tc>
      </w:tr>
      <w:tr w:rsidR="0099103E" w:rsidRPr="00511C8F" w14:paraId="0680DC3B" w14:textId="77777777" w:rsidTr="009477FD">
        <w:trPr>
          <w:cantSplit/>
        </w:trPr>
        <w:tc>
          <w:tcPr>
            <w:tcW w:w="2254" w:type="dxa"/>
            <w:shd w:val="clear" w:color="auto" w:fill="auto"/>
          </w:tcPr>
          <w:p w14:paraId="2911BCA0" w14:textId="77777777" w:rsidR="0099103E" w:rsidRPr="00511C8F" w:rsidRDefault="0099103E" w:rsidP="00B83C6F">
            <w:pPr>
              <w:pStyle w:val="ENoteTableText"/>
              <w:tabs>
                <w:tab w:val="center" w:leader="dot" w:pos="2268"/>
              </w:tabs>
              <w:rPr>
                <w:szCs w:val="15"/>
              </w:rPr>
            </w:pPr>
            <w:r w:rsidRPr="00511C8F">
              <w:rPr>
                <w:szCs w:val="15"/>
              </w:rPr>
              <w:t>s 30</w:t>
            </w:r>
            <w:r w:rsidRPr="00511C8F">
              <w:rPr>
                <w:szCs w:val="15"/>
              </w:rPr>
              <w:tab/>
            </w:r>
          </w:p>
        </w:tc>
        <w:tc>
          <w:tcPr>
            <w:tcW w:w="4834" w:type="dxa"/>
            <w:shd w:val="clear" w:color="auto" w:fill="auto"/>
          </w:tcPr>
          <w:p w14:paraId="287E0B36" w14:textId="77777777" w:rsidR="0099103E" w:rsidRPr="00511C8F" w:rsidRDefault="0099103E" w:rsidP="00B83C6F">
            <w:pPr>
              <w:pStyle w:val="ENoteTableText"/>
              <w:rPr>
                <w:szCs w:val="15"/>
              </w:rPr>
            </w:pPr>
            <w:r w:rsidRPr="00511C8F">
              <w:rPr>
                <w:szCs w:val="15"/>
              </w:rPr>
              <w:t>am No</w:t>
            </w:r>
            <w:r w:rsidR="0087659A" w:rsidRPr="00511C8F">
              <w:rPr>
                <w:szCs w:val="15"/>
              </w:rPr>
              <w:t> </w:t>
            </w:r>
            <w:r w:rsidRPr="00511C8F">
              <w:rPr>
                <w:szCs w:val="15"/>
              </w:rPr>
              <w:t>52, 2011; No</w:t>
            </w:r>
            <w:r w:rsidR="0087659A" w:rsidRPr="00511C8F">
              <w:rPr>
                <w:szCs w:val="15"/>
              </w:rPr>
              <w:t> </w:t>
            </w:r>
            <w:r w:rsidRPr="00511C8F">
              <w:rPr>
                <w:szCs w:val="15"/>
              </w:rPr>
              <w:t>109, 2012; No</w:t>
            </w:r>
            <w:r w:rsidR="0087659A" w:rsidRPr="00511C8F">
              <w:rPr>
                <w:szCs w:val="15"/>
              </w:rPr>
              <w:t> </w:t>
            </w:r>
            <w:r w:rsidRPr="00511C8F">
              <w:rPr>
                <w:szCs w:val="15"/>
              </w:rPr>
              <w:t>70, 2013; No 14, 2014</w:t>
            </w:r>
            <w:r w:rsidR="002F4B6D" w:rsidRPr="00511C8F">
              <w:rPr>
                <w:szCs w:val="15"/>
              </w:rPr>
              <w:t>; No 55, 2016</w:t>
            </w:r>
            <w:r w:rsidR="00CD70A8" w:rsidRPr="00511C8F">
              <w:rPr>
                <w:szCs w:val="15"/>
              </w:rPr>
              <w:t>; No 168, 2018</w:t>
            </w:r>
            <w:r w:rsidR="00D72C90" w:rsidRPr="00511C8F">
              <w:rPr>
                <w:szCs w:val="15"/>
              </w:rPr>
              <w:t>; No 38, 2020</w:t>
            </w:r>
            <w:r w:rsidR="00F24AF0" w:rsidRPr="00511C8F">
              <w:rPr>
                <w:szCs w:val="15"/>
              </w:rPr>
              <w:t>; No 53, 2020</w:t>
            </w:r>
            <w:r w:rsidR="00A622BC" w:rsidRPr="00511C8F">
              <w:rPr>
                <w:szCs w:val="15"/>
              </w:rPr>
              <w:t>; No 99, 2021</w:t>
            </w:r>
          </w:p>
        </w:tc>
      </w:tr>
      <w:tr w:rsidR="00081E3E" w:rsidRPr="00511C8F" w14:paraId="647FBF23" w14:textId="77777777" w:rsidTr="009477FD">
        <w:trPr>
          <w:cantSplit/>
        </w:trPr>
        <w:tc>
          <w:tcPr>
            <w:tcW w:w="2254" w:type="dxa"/>
            <w:shd w:val="clear" w:color="auto" w:fill="auto"/>
          </w:tcPr>
          <w:p w14:paraId="188D6D19" w14:textId="77777777" w:rsidR="00081E3E" w:rsidRPr="00511C8F" w:rsidRDefault="00081E3E" w:rsidP="00B83C6F">
            <w:pPr>
              <w:pStyle w:val="ENoteTableText"/>
              <w:tabs>
                <w:tab w:val="center" w:leader="dot" w:pos="2268"/>
              </w:tabs>
              <w:rPr>
                <w:szCs w:val="15"/>
              </w:rPr>
            </w:pPr>
          </w:p>
        </w:tc>
        <w:tc>
          <w:tcPr>
            <w:tcW w:w="4834" w:type="dxa"/>
            <w:shd w:val="clear" w:color="auto" w:fill="auto"/>
          </w:tcPr>
          <w:p w14:paraId="049F0B43" w14:textId="77777777" w:rsidR="00081E3E" w:rsidRPr="00511C8F" w:rsidRDefault="00081E3E" w:rsidP="00B83C6F">
            <w:pPr>
              <w:pStyle w:val="ENoteTableText"/>
              <w:rPr>
                <w:szCs w:val="15"/>
              </w:rPr>
            </w:pPr>
            <w:r w:rsidRPr="00511C8F">
              <w:rPr>
                <w:szCs w:val="15"/>
              </w:rPr>
              <w:t>rs No 4, 2023</w:t>
            </w:r>
          </w:p>
        </w:tc>
      </w:tr>
      <w:tr w:rsidR="0099103E" w:rsidRPr="00511C8F" w14:paraId="6AAFE9F7" w14:textId="77777777" w:rsidTr="009477FD">
        <w:trPr>
          <w:cantSplit/>
        </w:trPr>
        <w:tc>
          <w:tcPr>
            <w:tcW w:w="2254" w:type="dxa"/>
            <w:shd w:val="clear" w:color="auto" w:fill="auto"/>
          </w:tcPr>
          <w:p w14:paraId="13D48B97" w14:textId="77777777" w:rsidR="0099103E" w:rsidRPr="00511C8F" w:rsidRDefault="00EC58A2" w:rsidP="00E04714">
            <w:pPr>
              <w:pStyle w:val="ENoteTableText"/>
              <w:rPr>
                <w:szCs w:val="15"/>
              </w:rPr>
            </w:pPr>
            <w:r w:rsidRPr="00511C8F">
              <w:rPr>
                <w:b/>
                <w:szCs w:val="15"/>
              </w:rPr>
              <w:t>Division 2</w:t>
            </w:r>
          </w:p>
        </w:tc>
        <w:tc>
          <w:tcPr>
            <w:tcW w:w="4834" w:type="dxa"/>
            <w:shd w:val="clear" w:color="auto" w:fill="auto"/>
          </w:tcPr>
          <w:p w14:paraId="5BFBEC95" w14:textId="77777777" w:rsidR="0099103E" w:rsidRPr="00511C8F" w:rsidRDefault="0099103E" w:rsidP="003F5CA9">
            <w:pPr>
              <w:pStyle w:val="ENoteTableText"/>
              <w:rPr>
                <w:szCs w:val="15"/>
              </w:rPr>
            </w:pPr>
          </w:p>
        </w:tc>
      </w:tr>
      <w:tr w:rsidR="0099103E" w:rsidRPr="00511C8F" w14:paraId="51CE8D85" w14:textId="77777777" w:rsidTr="009477FD">
        <w:trPr>
          <w:cantSplit/>
        </w:trPr>
        <w:tc>
          <w:tcPr>
            <w:tcW w:w="2254" w:type="dxa"/>
            <w:shd w:val="clear" w:color="auto" w:fill="auto"/>
          </w:tcPr>
          <w:p w14:paraId="79AFA0C3" w14:textId="77777777" w:rsidR="0099103E" w:rsidRPr="00511C8F" w:rsidRDefault="0099103E" w:rsidP="00C0644F">
            <w:pPr>
              <w:pStyle w:val="ENoteTableText"/>
              <w:tabs>
                <w:tab w:val="center" w:leader="dot" w:pos="2268"/>
              </w:tabs>
              <w:rPr>
                <w:szCs w:val="15"/>
              </w:rPr>
            </w:pPr>
            <w:r w:rsidRPr="00511C8F">
              <w:rPr>
                <w:szCs w:val="15"/>
              </w:rPr>
              <w:t>s 31</w:t>
            </w:r>
            <w:r w:rsidRPr="00511C8F">
              <w:rPr>
                <w:szCs w:val="15"/>
              </w:rPr>
              <w:tab/>
            </w:r>
          </w:p>
        </w:tc>
        <w:tc>
          <w:tcPr>
            <w:tcW w:w="4834" w:type="dxa"/>
            <w:shd w:val="clear" w:color="auto" w:fill="auto"/>
          </w:tcPr>
          <w:p w14:paraId="61B75897" w14:textId="77777777" w:rsidR="0099103E" w:rsidRPr="00511C8F" w:rsidRDefault="0099103E" w:rsidP="00B83C6F">
            <w:pPr>
              <w:pStyle w:val="ENoteTableText"/>
              <w:rPr>
                <w:szCs w:val="15"/>
              </w:rPr>
            </w:pPr>
            <w:r w:rsidRPr="00511C8F">
              <w:rPr>
                <w:szCs w:val="15"/>
              </w:rPr>
              <w:t>am No</w:t>
            </w:r>
            <w:r w:rsidR="0087659A" w:rsidRPr="00511C8F">
              <w:rPr>
                <w:szCs w:val="15"/>
              </w:rPr>
              <w:t> </w:t>
            </w:r>
            <w:r w:rsidRPr="00511C8F">
              <w:rPr>
                <w:szCs w:val="15"/>
              </w:rPr>
              <w:t>109, 2012; No 70, 2013</w:t>
            </w:r>
            <w:r w:rsidR="00C0644F" w:rsidRPr="00511C8F">
              <w:rPr>
                <w:szCs w:val="15"/>
              </w:rPr>
              <w:t>; No 168, 2018</w:t>
            </w:r>
            <w:r w:rsidR="00F24AF0" w:rsidRPr="00511C8F">
              <w:rPr>
                <w:szCs w:val="15"/>
              </w:rPr>
              <w:t>; No 53, 2020</w:t>
            </w:r>
          </w:p>
        </w:tc>
      </w:tr>
      <w:tr w:rsidR="00081E3E" w:rsidRPr="00511C8F" w14:paraId="363EB1BE" w14:textId="77777777" w:rsidTr="009477FD">
        <w:trPr>
          <w:cantSplit/>
        </w:trPr>
        <w:tc>
          <w:tcPr>
            <w:tcW w:w="2254" w:type="dxa"/>
            <w:shd w:val="clear" w:color="auto" w:fill="auto"/>
          </w:tcPr>
          <w:p w14:paraId="7C17FA09" w14:textId="77777777" w:rsidR="00081E3E" w:rsidRPr="00511C8F" w:rsidRDefault="00081E3E" w:rsidP="00C0644F">
            <w:pPr>
              <w:pStyle w:val="ENoteTableText"/>
              <w:tabs>
                <w:tab w:val="center" w:leader="dot" w:pos="2268"/>
              </w:tabs>
              <w:rPr>
                <w:szCs w:val="15"/>
              </w:rPr>
            </w:pPr>
          </w:p>
        </w:tc>
        <w:tc>
          <w:tcPr>
            <w:tcW w:w="4834" w:type="dxa"/>
            <w:shd w:val="clear" w:color="auto" w:fill="auto"/>
          </w:tcPr>
          <w:p w14:paraId="3EE0197D" w14:textId="77777777" w:rsidR="00081E3E" w:rsidRPr="00511C8F" w:rsidRDefault="00081E3E" w:rsidP="00B83C6F">
            <w:pPr>
              <w:pStyle w:val="ENoteTableText"/>
              <w:rPr>
                <w:szCs w:val="15"/>
              </w:rPr>
            </w:pPr>
            <w:r w:rsidRPr="00511C8F">
              <w:rPr>
                <w:szCs w:val="15"/>
              </w:rPr>
              <w:t>rep No 4, 2023</w:t>
            </w:r>
          </w:p>
        </w:tc>
      </w:tr>
      <w:tr w:rsidR="00F24AF0" w:rsidRPr="00511C8F" w14:paraId="76F7E320" w14:textId="77777777" w:rsidTr="009477FD">
        <w:trPr>
          <w:cantSplit/>
        </w:trPr>
        <w:tc>
          <w:tcPr>
            <w:tcW w:w="2254" w:type="dxa"/>
            <w:shd w:val="clear" w:color="auto" w:fill="auto"/>
          </w:tcPr>
          <w:p w14:paraId="1E359DFE" w14:textId="77777777" w:rsidR="00F24AF0" w:rsidRPr="00511C8F" w:rsidRDefault="00F24AF0" w:rsidP="00C0644F">
            <w:pPr>
              <w:pStyle w:val="ENoteTableText"/>
              <w:tabs>
                <w:tab w:val="center" w:leader="dot" w:pos="2268"/>
              </w:tabs>
              <w:rPr>
                <w:szCs w:val="15"/>
              </w:rPr>
            </w:pPr>
            <w:r w:rsidRPr="00511C8F">
              <w:rPr>
                <w:szCs w:val="15"/>
              </w:rPr>
              <w:t>s 31AA</w:t>
            </w:r>
            <w:r w:rsidRPr="00511C8F">
              <w:rPr>
                <w:szCs w:val="15"/>
              </w:rPr>
              <w:tab/>
            </w:r>
          </w:p>
        </w:tc>
        <w:tc>
          <w:tcPr>
            <w:tcW w:w="4834" w:type="dxa"/>
            <w:shd w:val="clear" w:color="auto" w:fill="auto"/>
          </w:tcPr>
          <w:p w14:paraId="09FAD632" w14:textId="77777777" w:rsidR="00F24AF0" w:rsidRPr="00511C8F" w:rsidRDefault="00F24AF0" w:rsidP="00B83C6F">
            <w:pPr>
              <w:pStyle w:val="ENoteTableText"/>
              <w:rPr>
                <w:szCs w:val="15"/>
              </w:rPr>
            </w:pPr>
            <w:r w:rsidRPr="00511C8F">
              <w:rPr>
                <w:szCs w:val="15"/>
              </w:rPr>
              <w:t>ad No 53, 2020</w:t>
            </w:r>
          </w:p>
        </w:tc>
      </w:tr>
      <w:tr w:rsidR="00081E3E" w:rsidRPr="00511C8F" w14:paraId="69A397CF" w14:textId="77777777" w:rsidTr="009477FD">
        <w:trPr>
          <w:cantSplit/>
        </w:trPr>
        <w:tc>
          <w:tcPr>
            <w:tcW w:w="2254" w:type="dxa"/>
            <w:shd w:val="clear" w:color="auto" w:fill="auto"/>
          </w:tcPr>
          <w:p w14:paraId="1ED12DDA" w14:textId="77777777" w:rsidR="00081E3E" w:rsidRPr="00511C8F" w:rsidRDefault="00081E3E" w:rsidP="00C0644F">
            <w:pPr>
              <w:pStyle w:val="ENoteTableText"/>
              <w:tabs>
                <w:tab w:val="center" w:leader="dot" w:pos="2268"/>
              </w:tabs>
              <w:rPr>
                <w:szCs w:val="15"/>
              </w:rPr>
            </w:pPr>
          </w:p>
        </w:tc>
        <w:tc>
          <w:tcPr>
            <w:tcW w:w="4834" w:type="dxa"/>
            <w:shd w:val="clear" w:color="auto" w:fill="auto"/>
          </w:tcPr>
          <w:p w14:paraId="59D8B4F9" w14:textId="77777777" w:rsidR="00081E3E" w:rsidRPr="00511C8F" w:rsidRDefault="00081E3E" w:rsidP="00B83C6F">
            <w:pPr>
              <w:pStyle w:val="ENoteTableText"/>
              <w:rPr>
                <w:szCs w:val="15"/>
              </w:rPr>
            </w:pPr>
            <w:r w:rsidRPr="00511C8F">
              <w:rPr>
                <w:szCs w:val="15"/>
              </w:rPr>
              <w:t>am No 4, 2023</w:t>
            </w:r>
          </w:p>
        </w:tc>
      </w:tr>
      <w:tr w:rsidR="00F24AF0" w:rsidRPr="00511C8F" w14:paraId="290A2CD6" w14:textId="77777777" w:rsidTr="009477FD">
        <w:trPr>
          <w:cantSplit/>
        </w:trPr>
        <w:tc>
          <w:tcPr>
            <w:tcW w:w="2254" w:type="dxa"/>
            <w:shd w:val="clear" w:color="auto" w:fill="auto"/>
          </w:tcPr>
          <w:p w14:paraId="4403DADB" w14:textId="77777777" w:rsidR="00F24AF0" w:rsidRPr="00511C8F" w:rsidRDefault="00F24AF0" w:rsidP="00C0644F">
            <w:pPr>
              <w:pStyle w:val="ENoteTableText"/>
              <w:tabs>
                <w:tab w:val="center" w:leader="dot" w:pos="2268"/>
              </w:tabs>
              <w:rPr>
                <w:szCs w:val="15"/>
              </w:rPr>
            </w:pPr>
            <w:r w:rsidRPr="00511C8F">
              <w:rPr>
                <w:szCs w:val="15"/>
              </w:rPr>
              <w:t>s 31AB</w:t>
            </w:r>
            <w:r w:rsidRPr="00511C8F">
              <w:rPr>
                <w:szCs w:val="15"/>
              </w:rPr>
              <w:tab/>
            </w:r>
          </w:p>
        </w:tc>
        <w:tc>
          <w:tcPr>
            <w:tcW w:w="4834" w:type="dxa"/>
            <w:shd w:val="clear" w:color="auto" w:fill="auto"/>
          </w:tcPr>
          <w:p w14:paraId="62EFEAA8" w14:textId="77777777" w:rsidR="00F24AF0" w:rsidRPr="00511C8F" w:rsidRDefault="00F24AF0" w:rsidP="00B83C6F">
            <w:pPr>
              <w:pStyle w:val="ENoteTableText"/>
              <w:rPr>
                <w:szCs w:val="15"/>
              </w:rPr>
            </w:pPr>
            <w:r w:rsidRPr="00511C8F">
              <w:rPr>
                <w:szCs w:val="15"/>
              </w:rPr>
              <w:t>ad No 53, 2020</w:t>
            </w:r>
          </w:p>
        </w:tc>
      </w:tr>
      <w:tr w:rsidR="00081E3E" w:rsidRPr="00511C8F" w14:paraId="6D310148" w14:textId="77777777" w:rsidTr="009477FD">
        <w:trPr>
          <w:cantSplit/>
        </w:trPr>
        <w:tc>
          <w:tcPr>
            <w:tcW w:w="2254" w:type="dxa"/>
            <w:shd w:val="clear" w:color="auto" w:fill="auto"/>
          </w:tcPr>
          <w:p w14:paraId="0666E69C" w14:textId="77777777" w:rsidR="00081E3E" w:rsidRPr="00511C8F" w:rsidRDefault="00081E3E" w:rsidP="00C0644F">
            <w:pPr>
              <w:pStyle w:val="ENoteTableText"/>
              <w:tabs>
                <w:tab w:val="center" w:leader="dot" w:pos="2268"/>
              </w:tabs>
              <w:rPr>
                <w:szCs w:val="15"/>
              </w:rPr>
            </w:pPr>
          </w:p>
        </w:tc>
        <w:tc>
          <w:tcPr>
            <w:tcW w:w="4834" w:type="dxa"/>
            <w:shd w:val="clear" w:color="auto" w:fill="auto"/>
          </w:tcPr>
          <w:p w14:paraId="34A9B27C" w14:textId="77777777" w:rsidR="00081E3E" w:rsidRPr="00511C8F" w:rsidRDefault="00081E3E" w:rsidP="00B83C6F">
            <w:pPr>
              <w:pStyle w:val="ENoteTableText"/>
              <w:rPr>
                <w:szCs w:val="15"/>
              </w:rPr>
            </w:pPr>
            <w:r w:rsidRPr="00511C8F">
              <w:rPr>
                <w:szCs w:val="15"/>
              </w:rPr>
              <w:t>am No 4, 2023</w:t>
            </w:r>
          </w:p>
        </w:tc>
      </w:tr>
      <w:tr w:rsidR="00C0644F" w:rsidRPr="00511C8F" w14:paraId="6BC94008" w14:textId="77777777" w:rsidTr="009477FD">
        <w:trPr>
          <w:cantSplit/>
        </w:trPr>
        <w:tc>
          <w:tcPr>
            <w:tcW w:w="2254" w:type="dxa"/>
            <w:shd w:val="clear" w:color="auto" w:fill="auto"/>
          </w:tcPr>
          <w:p w14:paraId="0C0B16E1" w14:textId="77777777" w:rsidR="00C0644F" w:rsidRPr="00511C8F" w:rsidRDefault="00C0644F" w:rsidP="00C0644F">
            <w:pPr>
              <w:pStyle w:val="ENoteTableText"/>
              <w:tabs>
                <w:tab w:val="center" w:leader="dot" w:pos="2268"/>
              </w:tabs>
              <w:rPr>
                <w:szCs w:val="15"/>
              </w:rPr>
            </w:pPr>
            <w:r w:rsidRPr="00511C8F">
              <w:rPr>
                <w:szCs w:val="15"/>
              </w:rPr>
              <w:t>s 31A</w:t>
            </w:r>
            <w:r w:rsidRPr="00511C8F">
              <w:rPr>
                <w:szCs w:val="15"/>
              </w:rPr>
              <w:tab/>
            </w:r>
          </w:p>
        </w:tc>
        <w:tc>
          <w:tcPr>
            <w:tcW w:w="4834" w:type="dxa"/>
            <w:shd w:val="clear" w:color="auto" w:fill="auto"/>
          </w:tcPr>
          <w:p w14:paraId="2079629F" w14:textId="77777777" w:rsidR="00C0644F" w:rsidRPr="00511C8F" w:rsidRDefault="00C0644F" w:rsidP="00CD70A8">
            <w:pPr>
              <w:pStyle w:val="ENoteTableText"/>
              <w:rPr>
                <w:szCs w:val="15"/>
              </w:rPr>
            </w:pPr>
            <w:r w:rsidRPr="00511C8F">
              <w:rPr>
                <w:szCs w:val="15"/>
              </w:rPr>
              <w:t>ad No 168, 2018</w:t>
            </w:r>
          </w:p>
        </w:tc>
      </w:tr>
      <w:tr w:rsidR="00F24AF0" w:rsidRPr="00511C8F" w14:paraId="1FE12D00" w14:textId="77777777" w:rsidTr="009477FD">
        <w:trPr>
          <w:cantSplit/>
        </w:trPr>
        <w:tc>
          <w:tcPr>
            <w:tcW w:w="2254" w:type="dxa"/>
            <w:shd w:val="clear" w:color="auto" w:fill="auto"/>
          </w:tcPr>
          <w:p w14:paraId="22AA5DAE" w14:textId="77777777" w:rsidR="00F24AF0" w:rsidRPr="00511C8F" w:rsidRDefault="00F24AF0" w:rsidP="00C0644F">
            <w:pPr>
              <w:pStyle w:val="ENoteTableText"/>
              <w:tabs>
                <w:tab w:val="center" w:leader="dot" w:pos="2268"/>
              </w:tabs>
              <w:rPr>
                <w:szCs w:val="15"/>
              </w:rPr>
            </w:pPr>
          </w:p>
        </w:tc>
        <w:tc>
          <w:tcPr>
            <w:tcW w:w="4834" w:type="dxa"/>
            <w:shd w:val="clear" w:color="auto" w:fill="auto"/>
          </w:tcPr>
          <w:p w14:paraId="7CD8AFE7" w14:textId="77777777" w:rsidR="00F24AF0" w:rsidRPr="00511C8F" w:rsidRDefault="00F24AF0" w:rsidP="00CD70A8">
            <w:pPr>
              <w:pStyle w:val="ENoteTableText"/>
              <w:rPr>
                <w:szCs w:val="15"/>
              </w:rPr>
            </w:pPr>
            <w:r w:rsidRPr="00511C8F">
              <w:rPr>
                <w:szCs w:val="15"/>
              </w:rPr>
              <w:t>am No 53, 2020</w:t>
            </w:r>
            <w:r w:rsidR="00081E3E" w:rsidRPr="00511C8F">
              <w:rPr>
                <w:szCs w:val="15"/>
              </w:rPr>
              <w:t>; No 4, 2023</w:t>
            </w:r>
          </w:p>
        </w:tc>
      </w:tr>
      <w:tr w:rsidR="0099103E" w:rsidRPr="00511C8F" w14:paraId="1F1B2E0E" w14:textId="77777777" w:rsidTr="009477FD">
        <w:trPr>
          <w:cantSplit/>
        </w:trPr>
        <w:tc>
          <w:tcPr>
            <w:tcW w:w="2254" w:type="dxa"/>
            <w:shd w:val="clear" w:color="auto" w:fill="auto"/>
          </w:tcPr>
          <w:p w14:paraId="1C882B0D" w14:textId="77777777" w:rsidR="0099103E" w:rsidRPr="00511C8F" w:rsidRDefault="00EC58A2" w:rsidP="00E04714">
            <w:pPr>
              <w:pStyle w:val="ENoteTableText"/>
              <w:rPr>
                <w:szCs w:val="15"/>
              </w:rPr>
            </w:pPr>
            <w:r w:rsidRPr="00511C8F">
              <w:rPr>
                <w:b/>
                <w:szCs w:val="15"/>
              </w:rPr>
              <w:t>Division 3</w:t>
            </w:r>
          </w:p>
        </w:tc>
        <w:tc>
          <w:tcPr>
            <w:tcW w:w="4834" w:type="dxa"/>
            <w:shd w:val="clear" w:color="auto" w:fill="auto"/>
          </w:tcPr>
          <w:p w14:paraId="2EE8413B" w14:textId="77777777" w:rsidR="0099103E" w:rsidRPr="00511C8F" w:rsidRDefault="0099103E" w:rsidP="003F5CA9">
            <w:pPr>
              <w:pStyle w:val="ENoteTableText"/>
              <w:rPr>
                <w:szCs w:val="15"/>
              </w:rPr>
            </w:pPr>
          </w:p>
        </w:tc>
      </w:tr>
      <w:tr w:rsidR="0099103E" w:rsidRPr="00511C8F" w14:paraId="085FBBDB" w14:textId="77777777" w:rsidTr="009477FD">
        <w:trPr>
          <w:cantSplit/>
        </w:trPr>
        <w:tc>
          <w:tcPr>
            <w:tcW w:w="2254" w:type="dxa"/>
            <w:shd w:val="clear" w:color="auto" w:fill="auto"/>
          </w:tcPr>
          <w:p w14:paraId="70C29CB6" w14:textId="77777777" w:rsidR="0099103E" w:rsidRPr="00511C8F" w:rsidRDefault="0099103E" w:rsidP="003F5CA9">
            <w:pPr>
              <w:pStyle w:val="ENoteTableText"/>
              <w:tabs>
                <w:tab w:val="center" w:leader="dot" w:pos="2268"/>
              </w:tabs>
              <w:rPr>
                <w:szCs w:val="15"/>
              </w:rPr>
            </w:pPr>
            <w:r w:rsidRPr="00511C8F">
              <w:rPr>
                <w:szCs w:val="15"/>
              </w:rPr>
              <w:t>s 32</w:t>
            </w:r>
            <w:r w:rsidRPr="00511C8F">
              <w:rPr>
                <w:szCs w:val="15"/>
              </w:rPr>
              <w:tab/>
            </w:r>
          </w:p>
        </w:tc>
        <w:tc>
          <w:tcPr>
            <w:tcW w:w="4834" w:type="dxa"/>
            <w:shd w:val="clear" w:color="auto" w:fill="auto"/>
          </w:tcPr>
          <w:p w14:paraId="7502D2D9" w14:textId="77777777" w:rsidR="0099103E" w:rsidRPr="00511C8F" w:rsidRDefault="0099103E">
            <w:pPr>
              <w:pStyle w:val="ENoteTableText"/>
              <w:rPr>
                <w:szCs w:val="15"/>
              </w:rPr>
            </w:pPr>
            <w:r w:rsidRPr="00511C8F">
              <w:rPr>
                <w:szCs w:val="15"/>
              </w:rPr>
              <w:t>am No 109, 2012; No 70, 2013</w:t>
            </w:r>
            <w:r w:rsidR="00D72C90" w:rsidRPr="00511C8F">
              <w:rPr>
                <w:szCs w:val="15"/>
              </w:rPr>
              <w:t>; No 38, 2020</w:t>
            </w:r>
            <w:r w:rsidR="005F691A" w:rsidRPr="00511C8F">
              <w:rPr>
                <w:szCs w:val="15"/>
              </w:rPr>
              <w:t>; No 97, 2020</w:t>
            </w:r>
            <w:r w:rsidR="00210263" w:rsidRPr="00511C8F">
              <w:rPr>
                <w:szCs w:val="15"/>
              </w:rPr>
              <w:t>; No 99, 2021</w:t>
            </w:r>
            <w:r w:rsidR="00081E3E" w:rsidRPr="00511C8F">
              <w:rPr>
                <w:szCs w:val="15"/>
              </w:rPr>
              <w:t>; No 4, 2023</w:t>
            </w:r>
          </w:p>
        </w:tc>
      </w:tr>
      <w:tr w:rsidR="0099103E" w:rsidRPr="00511C8F" w14:paraId="0C2C84C3" w14:textId="77777777" w:rsidTr="009477FD">
        <w:trPr>
          <w:cantSplit/>
        </w:trPr>
        <w:tc>
          <w:tcPr>
            <w:tcW w:w="2254" w:type="dxa"/>
            <w:shd w:val="clear" w:color="auto" w:fill="auto"/>
          </w:tcPr>
          <w:p w14:paraId="5BB67F1F" w14:textId="77777777" w:rsidR="0099103E" w:rsidRPr="00511C8F" w:rsidRDefault="0099103E" w:rsidP="003F5CA9">
            <w:pPr>
              <w:pStyle w:val="ENoteTableText"/>
              <w:tabs>
                <w:tab w:val="center" w:leader="dot" w:pos="2268"/>
              </w:tabs>
              <w:rPr>
                <w:szCs w:val="15"/>
              </w:rPr>
            </w:pPr>
            <w:r w:rsidRPr="00511C8F">
              <w:rPr>
                <w:szCs w:val="15"/>
              </w:rPr>
              <w:t>s 33</w:t>
            </w:r>
            <w:r w:rsidRPr="00511C8F">
              <w:rPr>
                <w:szCs w:val="15"/>
              </w:rPr>
              <w:tab/>
            </w:r>
          </w:p>
        </w:tc>
        <w:tc>
          <w:tcPr>
            <w:tcW w:w="4834" w:type="dxa"/>
            <w:shd w:val="clear" w:color="auto" w:fill="auto"/>
          </w:tcPr>
          <w:p w14:paraId="0337BBCE" w14:textId="77777777" w:rsidR="0099103E" w:rsidRPr="00511C8F" w:rsidRDefault="004356F2" w:rsidP="003F5CA9">
            <w:pPr>
              <w:pStyle w:val="ENoteTableText"/>
              <w:rPr>
                <w:szCs w:val="15"/>
              </w:rPr>
            </w:pPr>
            <w:r w:rsidRPr="00511C8F">
              <w:rPr>
                <w:szCs w:val="15"/>
              </w:rPr>
              <w:t>am</w:t>
            </w:r>
            <w:r w:rsidR="00407EA6" w:rsidRPr="00511C8F">
              <w:rPr>
                <w:szCs w:val="15"/>
              </w:rPr>
              <w:t xml:space="preserve"> No</w:t>
            </w:r>
            <w:r w:rsidR="0099103E" w:rsidRPr="00511C8F">
              <w:rPr>
                <w:szCs w:val="15"/>
              </w:rPr>
              <w:t> 109, 2012</w:t>
            </w:r>
            <w:r w:rsidR="00077C77" w:rsidRPr="00511C8F">
              <w:rPr>
                <w:szCs w:val="15"/>
              </w:rPr>
              <w:t>; No 84, 2019</w:t>
            </w:r>
            <w:r w:rsidR="00F24AF0" w:rsidRPr="00511C8F">
              <w:rPr>
                <w:szCs w:val="15"/>
              </w:rPr>
              <w:t>; No 53, 2020</w:t>
            </w:r>
            <w:r w:rsidR="005F691A" w:rsidRPr="00511C8F">
              <w:rPr>
                <w:szCs w:val="15"/>
              </w:rPr>
              <w:t>; No 97, 2020</w:t>
            </w:r>
            <w:r w:rsidR="00081E3E" w:rsidRPr="00511C8F">
              <w:rPr>
                <w:szCs w:val="15"/>
              </w:rPr>
              <w:t>; No 4, 2023</w:t>
            </w:r>
          </w:p>
        </w:tc>
      </w:tr>
      <w:tr w:rsidR="005F691A" w:rsidRPr="00511C8F" w14:paraId="482AC7D0" w14:textId="77777777" w:rsidTr="009477FD">
        <w:trPr>
          <w:cantSplit/>
        </w:trPr>
        <w:tc>
          <w:tcPr>
            <w:tcW w:w="2254" w:type="dxa"/>
            <w:shd w:val="clear" w:color="auto" w:fill="auto"/>
          </w:tcPr>
          <w:p w14:paraId="22EDE5CA" w14:textId="77777777" w:rsidR="005F691A" w:rsidRPr="00511C8F" w:rsidRDefault="005F691A" w:rsidP="003F5CA9">
            <w:pPr>
              <w:pStyle w:val="ENoteTableText"/>
              <w:tabs>
                <w:tab w:val="center" w:leader="dot" w:pos="2268"/>
              </w:tabs>
              <w:rPr>
                <w:szCs w:val="15"/>
              </w:rPr>
            </w:pPr>
            <w:r w:rsidRPr="00511C8F">
              <w:rPr>
                <w:szCs w:val="15"/>
              </w:rPr>
              <w:t>s 33A</w:t>
            </w:r>
            <w:r w:rsidRPr="00511C8F">
              <w:rPr>
                <w:szCs w:val="15"/>
              </w:rPr>
              <w:tab/>
            </w:r>
          </w:p>
        </w:tc>
        <w:tc>
          <w:tcPr>
            <w:tcW w:w="4834" w:type="dxa"/>
            <w:shd w:val="clear" w:color="auto" w:fill="auto"/>
          </w:tcPr>
          <w:p w14:paraId="1B9542A7" w14:textId="77777777" w:rsidR="005F691A" w:rsidRPr="00511C8F" w:rsidRDefault="005F691A" w:rsidP="003F5CA9">
            <w:pPr>
              <w:pStyle w:val="ENoteTableText"/>
              <w:rPr>
                <w:szCs w:val="15"/>
              </w:rPr>
            </w:pPr>
            <w:r w:rsidRPr="00511C8F">
              <w:rPr>
                <w:szCs w:val="15"/>
              </w:rPr>
              <w:t>ad No 97, 2020</w:t>
            </w:r>
          </w:p>
        </w:tc>
      </w:tr>
      <w:tr w:rsidR="00081E3E" w:rsidRPr="00511C8F" w14:paraId="7400557B" w14:textId="77777777" w:rsidTr="009477FD">
        <w:trPr>
          <w:cantSplit/>
        </w:trPr>
        <w:tc>
          <w:tcPr>
            <w:tcW w:w="2254" w:type="dxa"/>
            <w:shd w:val="clear" w:color="auto" w:fill="auto"/>
          </w:tcPr>
          <w:p w14:paraId="2C404F2B" w14:textId="77777777" w:rsidR="00081E3E" w:rsidRPr="00511C8F" w:rsidRDefault="00081E3E" w:rsidP="003F5CA9">
            <w:pPr>
              <w:pStyle w:val="ENoteTableText"/>
              <w:tabs>
                <w:tab w:val="center" w:leader="dot" w:pos="2268"/>
              </w:tabs>
              <w:rPr>
                <w:szCs w:val="15"/>
              </w:rPr>
            </w:pPr>
          </w:p>
        </w:tc>
        <w:tc>
          <w:tcPr>
            <w:tcW w:w="4834" w:type="dxa"/>
            <w:shd w:val="clear" w:color="auto" w:fill="auto"/>
          </w:tcPr>
          <w:p w14:paraId="3A29E343" w14:textId="77777777" w:rsidR="00081E3E" w:rsidRPr="00511C8F" w:rsidRDefault="00081E3E" w:rsidP="003F5CA9">
            <w:pPr>
              <w:pStyle w:val="ENoteTableText"/>
              <w:rPr>
                <w:szCs w:val="15"/>
              </w:rPr>
            </w:pPr>
            <w:r w:rsidRPr="00511C8F">
              <w:rPr>
                <w:szCs w:val="15"/>
              </w:rPr>
              <w:t>am No 4, 2023</w:t>
            </w:r>
          </w:p>
        </w:tc>
      </w:tr>
      <w:tr w:rsidR="00856B98" w:rsidRPr="00511C8F" w14:paraId="35B2E3D5" w14:textId="77777777" w:rsidTr="009477FD">
        <w:trPr>
          <w:cantSplit/>
        </w:trPr>
        <w:tc>
          <w:tcPr>
            <w:tcW w:w="2254" w:type="dxa"/>
            <w:shd w:val="clear" w:color="auto" w:fill="auto"/>
          </w:tcPr>
          <w:p w14:paraId="4BDC4F36" w14:textId="77777777" w:rsidR="00856B98" w:rsidRPr="00511C8F" w:rsidRDefault="00856B98" w:rsidP="003F5CA9">
            <w:pPr>
              <w:pStyle w:val="ENoteTableText"/>
              <w:tabs>
                <w:tab w:val="center" w:leader="dot" w:pos="2268"/>
              </w:tabs>
              <w:rPr>
                <w:szCs w:val="15"/>
              </w:rPr>
            </w:pPr>
          </w:p>
        </w:tc>
        <w:tc>
          <w:tcPr>
            <w:tcW w:w="4834" w:type="dxa"/>
            <w:shd w:val="clear" w:color="auto" w:fill="auto"/>
          </w:tcPr>
          <w:p w14:paraId="5DD7AA73" w14:textId="77777777" w:rsidR="00856B98" w:rsidRPr="00511C8F" w:rsidRDefault="00856B98" w:rsidP="003F5CA9">
            <w:pPr>
              <w:pStyle w:val="ENoteTableText"/>
              <w:rPr>
                <w:szCs w:val="15"/>
              </w:rPr>
            </w:pPr>
            <w:r w:rsidRPr="00511C8F">
              <w:rPr>
                <w:szCs w:val="15"/>
              </w:rPr>
              <w:t>ed C42</w:t>
            </w:r>
          </w:p>
        </w:tc>
      </w:tr>
      <w:tr w:rsidR="0099103E" w:rsidRPr="00511C8F" w14:paraId="53EFF2BC" w14:textId="77777777" w:rsidTr="009477FD">
        <w:trPr>
          <w:cantSplit/>
        </w:trPr>
        <w:tc>
          <w:tcPr>
            <w:tcW w:w="2254" w:type="dxa"/>
            <w:shd w:val="clear" w:color="auto" w:fill="auto"/>
          </w:tcPr>
          <w:p w14:paraId="2ADB24FE" w14:textId="77777777" w:rsidR="0099103E" w:rsidRPr="00511C8F" w:rsidRDefault="0099103E">
            <w:pPr>
              <w:pStyle w:val="ENoteTableText"/>
              <w:tabs>
                <w:tab w:val="center" w:leader="dot" w:pos="2268"/>
              </w:tabs>
              <w:rPr>
                <w:szCs w:val="15"/>
              </w:rPr>
            </w:pPr>
            <w:r w:rsidRPr="00511C8F">
              <w:rPr>
                <w:szCs w:val="15"/>
              </w:rPr>
              <w:t>s 34</w:t>
            </w:r>
            <w:r w:rsidRPr="00511C8F">
              <w:rPr>
                <w:szCs w:val="15"/>
              </w:rPr>
              <w:tab/>
            </w:r>
          </w:p>
        </w:tc>
        <w:tc>
          <w:tcPr>
            <w:tcW w:w="4834" w:type="dxa"/>
            <w:shd w:val="clear" w:color="auto" w:fill="auto"/>
          </w:tcPr>
          <w:p w14:paraId="3426EA1C" w14:textId="77777777" w:rsidR="0099103E" w:rsidRPr="00511C8F" w:rsidRDefault="0099103E">
            <w:pPr>
              <w:pStyle w:val="ENoteTableText"/>
              <w:rPr>
                <w:szCs w:val="15"/>
              </w:rPr>
            </w:pPr>
            <w:r w:rsidRPr="00511C8F">
              <w:rPr>
                <w:szCs w:val="15"/>
              </w:rPr>
              <w:t>am No</w:t>
            </w:r>
            <w:r w:rsidR="00E815AA" w:rsidRPr="00511C8F">
              <w:rPr>
                <w:szCs w:val="15"/>
              </w:rPr>
              <w:t> </w:t>
            </w:r>
            <w:r w:rsidRPr="00511C8F">
              <w:rPr>
                <w:szCs w:val="15"/>
              </w:rPr>
              <w:t>70, 2013</w:t>
            </w:r>
            <w:r w:rsidR="00D72C90" w:rsidRPr="00511C8F">
              <w:rPr>
                <w:szCs w:val="15"/>
              </w:rPr>
              <w:t>; No 38, 2020</w:t>
            </w:r>
            <w:r w:rsidR="00F24AF0" w:rsidRPr="00511C8F">
              <w:rPr>
                <w:szCs w:val="15"/>
              </w:rPr>
              <w:t>; No 53, 2020</w:t>
            </w:r>
            <w:r w:rsidR="00210263" w:rsidRPr="00511C8F">
              <w:rPr>
                <w:szCs w:val="15"/>
              </w:rPr>
              <w:t>; No 99, 2021</w:t>
            </w:r>
            <w:r w:rsidR="0021296B" w:rsidRPr="00511C8F">
              <w:rPr>
                <w:szCs w:val="15"/>
              </w:rPr>
              <w:t>; No 4, 2023</w:t>
            </w:r>
          </w:p>
        </w:tc>
      </w:tr>
      <w:tr w:rsidR="0099103E" w:rsidRPr="00511C8F" w14:paraId="04C6CFDB" w14:textId="77777777" w:rsidTr="009477FD">
        <w:trPr>
          <w:cantSplit/>
        </w:trPr>
        <w:tc>
          <w:tcPr>
            <w:tcW w:w="2254" w:type="dxa"/>
            <w:shd w:val="clear" w:color="auto" w:fill="auto"/>
          </w:tcPr>
          <w:p w14:paraId="374009D6" w14:textId="77777777" w:rsidR="0099103E" w:rsidRPr="00511C8F" w:rsidRDefault="0099103E" w:rsidP="003F5CA9">
            <w:pPr>
              <w:pStyle w:val="ENoteTableText"/>
              <w:tabs>
                <w:tab w:val="center" w:leader="dot" w:pos="2268"/>
              </w:tabs>
              <w:rPr>
                <w:szCs w:val="15"/>
              </w:rPr>
            </w:pPr>
            <w:r w:rsidRPr="00511C8F">
              <w:rPr>
                <w:szCs w:val="15"/>
              </w:rPr>
              <w:lastRenderedPageBreak/>
              <w:t>s 35A</w:t>
            </w:r>
            <w:r w:rsidRPr="00511C8F">
              <w:rPr>
                <w:szCs w:val="15"/>
              </w:rPr>
              <w:tab/>
            </w:r>
          </w:p>
        </w:tc>
        <w:tc>
          <w:tcPr>
            <w:tcW w:w="4834" w:type="dxa"/>
            <w:shd w:val="clear" w:color="auto" w:fill="auto"/>
          </w:tcPr>
          <w:p w14:paraId="2EC63407" w14:textId="77777777" w:rsidR="0099103E" w:rsidRPr="00511C8F" w:rsidRDefault="0099103E" w:rsidP="003F5CA9">
            <w:pPr>
              <w:pStyle w:val="ENoteTableText"/>
              <w:rPr>
                <w:szCs w:val="15"/>
              </w:rPr>
            </w:pPr>
            <w:r w:rsidRPr="00511C8F">
              <w:rPr>
                <w:szCs w:val="15"/>
              </w:rPr>
              <w:t>ad No</w:t>
            </w:r>
            <w:r w:rsidR="00F5062F" w:rsidRPr="00511C8F">
              <w:rPr>
                <w:szCs w:val="15"/>
              </w:rPr>
              <w:t> </w:t>
            </w:r>
            <w:r w:rsidRPr="00511C8F">
              <w:rPr>
                <w:szCs w:val="15"/>
              </w:rPr>
              <w:t>70, 2013</w:t>
            </w:r>
          </w:p>
        </w:tc>
      </w:tr>
      <w:tr w:rsidR="0021296B" w:rsidRPr="00511C8F" w14:paraId="13B49E52" w14:textId="77777777" w:rsidTr="009477FD">
        <w:trPr>
          <w:cantSplit/>
        </w:trPr>
        <w:tc>
          <w:tcPr>
            <w:tcW w:w="2254" w:type="dxa"/>
            <w:shd w:val="clear" w:color="auto" w:fill="auto"/>
          </w:tcPr>
          <w:p w14:paraId="5A20B9D5" w14:textId="77777777" w:rsidR="0021296B" w:rsidRPr="00511C8F" w:rsidRDefault="0021296B" w:rsidP="003F5CA9">
            <w:pPr>
              <w:pStyle w:val="ENoteTableText"/>
              <w:tabs>
                <w:tab w:val="center" w:leader="dot" w:pos="2268"/>
              </w:tabs>
              <w:rPr>
                <w:szCs w:val="15"/>
              </w:rPr>
            </w:pPr>
          </w:p>
        </w:tc>
        <w:tc>
          <w:tcPr>
            <w:tcW w:w="4834" w:type="dxa"/>
            <w:shd w:val="clear" w:color="auto" w:fill="auto"/>
          </w:tcPr>
          <w:p w14:paraId="3485FFD7" w14:textId="77777777" w:rsidR="0021296B" w:rsidRPr="00511C8F" w:rsidRDefault="0021296B" w:rsidP="003F5CA9">
            <w:pPr>
              <w:pStyle w:val="ENoteTableText"/>
              <w:rPr>
                <w:szCs w:val="15"/>
              </w:rPr>
            </w:pPr>
            <w:r w:rsidRPr="00511C8F">
              <w:rPr>
                <w:szCs w:val="15"/>
              </w:rPr>
              <w:t>am No 4, 2023</w:t>
            </w:r>
          </w:p>
        </w:tc>
      </w:tr>
      <w:tr w:rsidR="00D72C90" w:rsidRPr="00511C8F" w14:paraId="7D813716" w14:textId="77777777" w:rsidTr="009477FD">
        <w:trPr>
          <w:cantSplit/>
        </w:trPr>
        <w:tc>
          <w:tcPr>
            <w:tcW w:w="2254" w:type="dxa"/>
            <w:shd w:val="clear" w:color="auto" w:fill="auto"/>
          </w:tcPr>
          <w:p w14:paraId="132A60A5" w14:textId="77777777" w:rsidR="00D72C90" w:rsidRPr="00511C8F" w:rsidRDefault="00D72C90" w:rsidP="003F5CA9">
            <w:pPr>
              <w:pStyle w:val="ENoteTableText"/>
              <w:tabs>
                <w:tab w:val="center" w:leader="dot" w:pos="2268"/>
              </w:tabs>
              <w:rPr>
                <w:szCs w:val="15"/>
              </w:rPr>
            </w:pPr>
            <w:r w:rsidRPr="00511C8F">
              <w:rPr>
                <w:szCs w:val="15"/>
              </w:rPr>
              <w:t>s 35B</w:t>
            </w:r>
            <w:r w:rsidRPr="00511C8F">
              <w:rPr>
                <w:szCs w:val="15"/>
              </w:rPr>
              <w:tab/>
            </w:r>
          </w:p>
        </w:tc>
        <w:tc>
          <w:tcPr>
            <w:tcW w:w="4834" w:type="dxa"/>
            <w:shd w:val="clear" w:color="auto" w:fill="auto"/>
          </w:tcPr>
          <w:p w14:paraId="5BCA5DE6" w14:textId="77777777" w:rsidR="00D72C90" w:rsidRPr="00511C8F" w:rsidRDefault="00D72C90" w:rsidP="003F5CA9">
            <w:pPr>
              <w:pStyle w:val="ENoteTableText"/>
              <w:rPr>
                <w:szCs w:val="15"/>
              </w:rPr>
            </w:pPr>
            <w:r w:rsidRPr="00511C8F">
              <w:rPr>
                <w:szCs w:val="15"/>
              </w:rPr>
              <w:t>ad No 38, 2020</w:t>
            </w:r>
          </w:p>
        </w:tc>
      </w:tr>
      <w:tr w:rsidR="0084549B" w:rsidRPr="00511C8F" w14:paraId="12BF851B" w14:textId="77777777" w:rsidTr="009477FD">
        <w:trPr>
          <w:cantSplit/>
        </w:trPr>
        <w:tc>
          <w:tcPr>
            <w:tcW w:w="2254" w:type="dxa"/>
            <w:shd w:val="clear" w:color="auto" w:fill="auto"/>
          </w:tcPr>
          <w:p w14:paraId="612B54D4" w14:textId="77777777" w:rsidR="0084549B" w:rsidRPr="00511C8F" w:rsidRDefault="0084549B" w:rsidP="003F5CA9">
            <w:pPr>
              <w:pStyle w:val="ENoteTableText"/>
              <w:tabs>
                <w:tab w:val="center" w:leader="dot" w:pos="2268"/>
              </w:tabs>
              <w:rPr>
                <w:szCs w:val="15"/>
              </w:rPr>
            </w:pPr>
          </w:p>
        </w:tc>
        <w:tc>
          <w:tcPr>
            <w:tcW w:w="4834" w:type="dxa"/>
            <w:shd w:val="clear" w:color="auto" w:fill="auto"/>
          </w:tcPr>
          <w:p w14:paraId="5662435F" w14:textId="77777777" w:rsidR="0084549B" w:rsidRPr="00511C8F" w:rsidRDefault="0084549B" w:rsidP="003F5CA9">
            <w:pPr>
              <w:pStyle w:val="ENoteTableText"/>
              <w:rPr>
                <w:szCs w:val="15"/>
              </w:rPr>
            </w:pPr>
            <w:r w:rsidRPr="00511C8F">
              <w:rPr>
                <w:szCs w:val="15"/>
              </w:rPr>
              <w:t>am No 4, 2023</w:t>
            </w:r>
          </w:p>
        </w:tc>
      </w:tr>
      <w:tr w:rsidR="00210263" w:rsidRPr="00511C8F" w14:paraId="3005FEA3" w14:textId="77777777" w:rsidTr="005703A4">
        <w:trPr>
          <w:cantSplit/>
        </w:trPr>
        <w:tc>
          <w:tcPr>
            <w:tcW w:w="2254" w:type="dxa"/>
            <w:shd w:val="clear" w:color="auto" w:fill="auto"/>
          </w:tcPr>
          <w:p w14:paraId="58621E5F" w14:textId="77777777" w:rsidR="00210263" w:rsidRPr="00511C8F" w:rsidRDefault="00210263" w:rsidP="005703A4">
            <w:pPr>
              <w:pStyle w:val="ENoteTableText"/>
              <w:tabs>
                <w:tab w:val="center" w:leader="dot" w:pos="2268"/>
              </w:tabs>
              <w:rPr>
                <w:szCs w:val="15"/>
              </w:rPr>
            </w:pPr>
            <w:r w:rsidRPr="00511C8F">
              <w:rPr>
                <w:szCs w:val="15"/>
              </w:rPr>
              <w:t>s 35C</w:t>
            </w:r>
            <w:r w:rsidRPr="00511C8F">
              <w:rPr>
                <w:szCs w:val="15"/>
              </w:rPr>
              <w:tab/>
            </w:r>
          </w:p>
        </w:tc>
        <w:tc>
          <w:tcPr>
            <w:tcW w:w="4834" w:type="dxa"/>
            <w:shd w:val="clear" w:color="auto" w:fill="auto"/>
          </w:tcPr>
          <w:p w14:paraId="4733F9E1" w14:textId="77777777" w:rsidR="00210263" w:rsidRPr="00511C8F" w:rsidRDefault="00210263" w:rsidP="005703A4">
            <w:pPr>
              <w:pStyle w:val="ENoteTableText"/>
              <w:rPr>
                <w:szCs w:val="15"/>
              </w:rPr>
            </w:pPr>
            <w:r w:rsidRPr="00511C8F">
              <w:rPr>
                <w:szCs w:val="15"/>
              </w:rPr>
              <w:t>ad No 99, 2021</w:t>
            </w:r>
          </w:p>
        </w:tc>
      </w:tr>
      <w:tr w:rsidR="0084549B" w:rsidRPr="00511C8F" w14:paraId="79D1C712" w14:textId="77777777" w:rsidTr="005703A4">
        <w:trPr>
          <w:cantSplit/>
        </w:trPr>
        <w:tc>
          <w:tcPr>
            <w:tcW w:w="2254" w:type="dxa"/>
            <w:shd w:val="clear" w:color="auto" w:fill="auto"/>
          </w:tcPr>
          <w:p w14:paraId="71067B25" w14:textId="77777777" w:rsidR="0084549B" w:rsidRPr="00511C8F" w:rsidRDefault="0084549B" w:rsidP="005703A4">
            <w:pPr>
              <w:pStyle w:val="ENoteTableText"/>
              <w:tabs>
                <w:tab w:val="center" w:leader="dot" w:pos="2268"/>
              </w:tabs>
              <w:rPr>
                <w:szCs w:val="15"/>
              </w:rPr>
            </w:pPr>
          </w:p>
        </w:tc>
        <w:tc>
          <w:tcPr>
            <w:tcW w:w="4834" w:type="dxa"/>
            <w:shd w:val="clear" w:color="auto" w:fill="auto"/>
          </w:tcPr>
          <w:p w14:paraId="20AF22AB" w14:textId="77777777" w:rsidR="0084549B" w:rsidRPr="00511C8F" w:rsidRDefault="0084549B" w:rsidP="005703A4">
            <w:pPr>
              <w:pStyle w:val="ENoteTableText"/>
              <w:rPr>
                <w:szCs w:val="15"/>
              </w:rPr>
            </w:pPr>
            <w:r w:rsidRPr="00511C8F">
              <w:rPr>
                <w:szCs w:val="15"/>
              </w:rPr>
              <w:t>am No 4, 2023</w:t>
            </w:r>
          </w:p>
        </w:tc>
      </w:tr>
      <w:tr w:rsidR="00077C77" w:rsidRPr="00511C8F" w14:paraId="29606C59" w14:textId="77777777" w:rsidTr="009477FD">
        <w:trPr>
          <w:cantSplit/>
        </w:trPr>
        <w:tc>
          <w:tcPr>
            <w:tcW w:w="2254" w:type="dxa"/>
            <w:shd w:val="clear" w:color="auto" w:fill="auto"/>
          </w:tcPr>
          <w:p w14:paraId="7FCEEC48" w14:textId="77777777" w:rsidR="00077C77" w:rsidRPr="00511C8F" w:rsidRDefault="00077C77" w:rsidP="003F5CA9">
            <w:pPr>
              <w:pStyle w:val="ENoteTableText"/>
              <w:tabs>
                <w:tab w:val="center" w:leader="dot" w:pos="2268"/>
              </w:tabs>
              <w:rPr>
                <w:szCs w:val="15"/>
              </w:rPr>
            </w:pPr>
            <w:r w:rsidRPr="00511C8F">
              <w:rPr>
                <w:szCs w:val="15"/>
              </w:rPr>
              <w:t>s 36</w:t>
            </w:r>
            <w:r w:rsidRPr="00511C8F">
              <w:rPr>
                <w:szCs w:val="15"/>
              </w:rPr>
              <w:tab/>
            </w:r>
          </w:p>
        </w:tc>
        <w:tc>
          <w:tcPr>
            <w:tcW w:w="4834" w:type="dxa"/>
            <w:shd w:val="clear" w:color="auto" w:fill="auto"/>
          </w:tcPr>
          <w:p w14:paraId="404B71FA" w14:textId="77777777" w:rsidR="00077C77" w:rsidRPr="00511C8F" w:rsidRDefault="00077C77" w:rsidP="003F5CA9">
            <w:pPr>
              <w:pStyle w:val="ENoteTableText"/>
              <w:rPr>
                <w:szCs w:val="15"/>
              </w:rPr>
            </w:pPr>
            <w:r w:rsidRPr="00511C8F">
              <w:rPr>
                <w:szCs w:val="15"/>
              </w:rPr>
              <w:t>am No 84, 2019</w:t>
            </w:r>
          </w:p>
        </w:tc>
      </w:tr>
      <w:tr w:rsidR="0099103E" w:rsidRPr="00511C8F" w14:paraId="12F37FB9" w14:textId="77777777" w:rsidTr="009477FD">
        <w:trPr>
          <w:cantSplit/>
        </w:trPr>
        <w:tc>
          <w:tcPr>
            <w:tcW w:w="2254" w:type="dxa"/>
            <w:shd w:val="clear" w:color="auto" w:fill="auto"/>
          </w:tcPr>
          <w:p w14:paraId="732954B7" w14:textId="77777777" w:rsidR="0099103E" w:rsidRPr="00511C8F" w:rsidRDefault="0099103E" w:rsidP="003F5CA9">
            <w:pPr>
              <w:pStyle w:val="ENoteTableText"/>
              <w:tabs>
                <w:tab w:val="center" w:leader="dot" w:pos="2268"/>
              </w:tabs>
              <w:rPr>
                <w:szCs w:val="15"/>
              </w:rPr>
            </w:pPr>
            <w:r w:rsidRPr="00511C8F">
              <w:rPr>
                <w:szCs w:val="15"/>
              </w:rPr>
              <w:t>s 36A</w:t>
            </w:r>
            <w:r w:rsidRPr="00511C8F">
              <w:rPr>
                <w:szCs w:val="15"/>
              </w:rPr>
              <w:tab/>
            </w:r>
          </w:p>
        </w:tc>
        <w:tc>
          <w:tcPr>
            <w:tcW w:w="4834" w:type="dxa"/>
            <w:shd w:val="clear" w:color="auto" w:fill="auto"/>
          </w:tcPr>
          <w:p w14:paraId="13A3EE23" w14:textId="77777777" w:rsidR="0099103E" w:rsidRPr="00511C8F" w:rsidRDefault="0099103E" w:rsidP="003F5CA9">
            <w:pPr>
              <w:pStyle w:val="ENoteTableText"/>
              <w:rPr>
                <w:szCs w:val="15"/>
              </w:rPr>
            </w:pPr>
            <w:r w:rsidRPr="00511C8F">
              <w:rPr>
                <w:szCs w:val="15"/>
              </w:rPr>
              <w:t>ad No</w:t>
            </w:r>
            <w:r w:rsidR="00F5062F" w:rsidRPr="00511C8F">
              <w:rPr>
                <w:szCs w:val="15"/>
              </w:rPr>
              <w:t> </w:t>
            </w:r>
            <w:r w:rsidRPr="00511C8F">
              <w:rPr>
                <w:szCs w:val="15"/>
              </w:rPr>
              <w:t>109, 2012</w:t>
            </w:r>
          </w:p>
        </w:tc>
      </w:tr>
      <w:tr w:rsidR="00210263" w:rsidRPr="00511C8F" w14:paraId="1651EC3B" w14:textId="77777777" w:rsidTr="009477FD">
        <w:trPr>
          <w:cantSplit/>
        </w:trPr>
        <w:tc>
          <w:tcPr>
            <w:tcW w:w="2254" w:type="dxa"/>
            <w:shd w:val="clear" w:color="auto" w:fill="auto"/>
          </w:tcPr>
          <w:p w14:paraId="227788DE" w14:textId="77777777" w:rsidR="00210263" w:rsidRPr="00511C8F" w:rsidRDefault="00210263" w:rsidP="003F5CA9">
            <w:pPr>
              <w:pStyle w:val="ENoteTableText"/>
              <w:tabs>
                <w:tab w:val="center" w:leader="dot" w:pos="2268"/>
              </w:tabs>
              <w:rPr>
                <w:szCs w:val="15"/>
              </w:rPr>
            </w:pPr>
            <w:r w:rsidRPr="00511C8F">
              <w:rPr>
                <w:szCs w:val="15"/>
              </w:rPr>
              <w:t>s 36AA</w:t>
            </w:r>
            <w:r w:rsidRPr="00511C8F">
              <w:rPr>
                <w:szCs w:val="15"/>
              </w:rPr>
              <w:tab/>
            </w:r>
          </w:p>
        </w:tc>
        <w:tc>
          <w:tcPr>
            <w:tcW w:w="4834" w:type="dxa"/>
            <w:shd w:val="clear" w:color="auto" w:fill="auto"/>
          </w:tcPr>
          <w:p w14:paraId="5ECA6A03" w14:textId="77777777" w:rsidR="00210263" w:rsidRPr="00511C8F" w:rsidRDefault="00210263" w:rsidP="003F5CA9">
            <w:pPr>
              <w:pStyle w:val="ENoteTableText"/>
              <w:rPr>
                <w:szCs w:val="15"/>
              </w:rPr>
            </w:pPr>
            <w:r w:rsidRPr="00511C8F">
              <w:rPr>
                <w:szCs w:val="15"/>
              </w:rPr>
              <w:t>ad No 99, 2021</w:t>
            </w:r>
          </w:p>
        </w:tc>
      </w:tr>
      <w:tr w:rsidR="0099103E" w:rsidRPr="00511C8F" w14:paraId="6F28B587" w14:textId="77777777" w:rsidTr="009477FD">
        <w:trPr>
          <w:cantSplit/>
        </w:trPr>
        <w:tc>
          <w:tcPr>
            <w:tcW w:w="2254" w:type="dxa"/>
            <w:shd w:val="clear" w:color="auto" w:fill="auto"/>
          </w:tcPr>
          <w:p w14:paraId="5FE03F91" w14:textId="77777777" w:rsidR="0099103E" w:rsidRPr="00511C8F" w:rsidRDefault="0099103E" w:rsidP="003F5CA9">
            <w:pPr>
              <w:pStyle w:val="ENoteTableText"/>
              <w:tabs>
                <w:tab w:val="center" w:leader="dot" w:pos="2268"/>
              </w:tabs>
              <w:rPr>
                <w:szCs w:val="15"/>
              </w:rPr>
            </w:pPr>
            <w:r w:rsidRPr="00511C8F">
              <w:rPr>
                <w:szCs w:val="15"/>
              </w:rPr>
              <w:t>s 36B</w:t>
            </w:r>
            <w:r w:rsidRPr="00511C8F">
              <w:rPr>
                <w:szCs w:val="15"/>
              </w:rPr>
              <w:tab/>
            </w:r>
          </w:p>
        </w:tc>
        <w:tc>
          <w:tcPr>
            <w:tcW w:w="4834" w:type="dxa"/>
            <w:shd w:val="clear" w:color="auto" w:fill="auto"/>
          </w:tcPr>
          <w:p w14:paraId="38F376FE" w14:textId="77777777" w:rsidR="0099103E" w:rsidRPr="00511C8F" w:rsidRDefault="0099103E" w:rsidP="003F5CA9">
            <w:pPr>
              <w:pStyle w:val="ENoteTableText"/>
              <w:rPr>
                <w:szCs w:val="15"/>
              </w:rPr>
            </w:pPr>
            <w:r w:rsidRPr="00511C8F">
              <w:rPr>
                <w:szCs w:val="15"/>
              </w:rPr>
              <w:t>ad No</w:t>
            </w:r>
            <w:r w:rsidR="00F5062F" w:rsidRPr="00511C8F">
              <w:rPr>
                <w:szCs w:val="15"/>
              </w:rPr>
              <w:t> </w:t>
            </w:r>
            <w:r w:rsidRPr="00511C8F">
              <w:rPr>
                <w:szCs w:val="15"/>
              </w:rPr>
              <w:t>109, 2012</w:t>
            </w:r>
          </w:p>
        </w:tc>
      </w:tr>
      <w:tr w:rsidR="0084549B" w:rsidRPr="00511C8F" w14:paraId="784ED99E" w14:textId="77777777" w:rsidTr="009477FD">
        <w:trPr>
          <w:cantSplit/>
        </w:trPr>
        <w:tc>
          <w:tcPr>
            <w:tcW w:w="2254" w:type="dxa"/>
            <w:shd w:val="clear" w:color="auto" w:fill="auto"/>
          </w:tcPr>
          <w:p w14:paraId="07C8F249" w14:textId="77777777" w:rsidR="0084549B" w:rsidRPr="00511C8F" w:rsidRDefault="0084549B" w:rsidP="003F5CA9">
            <w:pPr>
              <w:pStyle w:val="ENoteTableText"/>
              <w:tabs>
                <w:tab w:val="center" w:leader="dot" w:pos="2268"/>
              </w:tabs>
              <w:rPr>
                <w:szCs w:val="15"/>
              </w:rPr>
            </w:pPr>
          </w:p>
        </w:tc>
        <w:tc>
          <w:tcPr>
            <w:tcW w:w="4834" w:type="dxa"/>
            <w:shd w:val="clear" w:color="auto" w:fill="auto"/>
          </w:tcPr>
          <w:p w14:paraId="43037FE9" w14:textId="77777777" w:rsidR="0084549B" w:rsidRPr="00511C8F" w:rsidRDefault="0084549B" w:rsidP="003F5CA9">
            <w:pPr>
              <w:pStyle w:val="ENoteTableText"/>
              <w:rPr>
                <w:szCs w:val="15"/>
              </w:rPr>
            </w:pPr>
            <w:r w:rsidRPr="00511C8F">
              <w:rPr>
                <w:szCs w:val="15"/>
              </w:rPr>
              <w:t>rep No 4, 2023</w:t>
            </w:r>
          </w:p>
        </w:tc>
      </w:tr>
      <w:tr w:rsidR="0099103E" w:rsidRPr="00511C8F" w14:paraId="0DA18B62" w14:textId="77777777" w:rsidTr="009477FD">
        <w:trPr>
          <w:cantSplit/>
        </w:trPr>
        <w:tc>
          <w:tcPr>
            <w:tcW w:w="2254" w:type="dxa"/>
            <w:shd w:val="clear" w:color="auto" w:fill="auto"/>
          </w:tcPr>
          <w:p w14:paraId="03FF89A6" w14:textId="77777777" w:rsidR="0099103E" w:rsidRPr="00511C8F" w:rsidRDefault="00EC58A2" w:rsidP="00E04714">
            <w:pPr>
              <w:pStyle w:val="ENoteTableText"/>
              <w:rPr>
                <w:szCs w:val="15"/>
              </w:rPr>
            </w:pPr>
            <w:r w:rsidRPr="00511C8F">
              <w:rPr>
                <w:b/>
                <w:szCs w:val="15"/>
              </w:rPr>
              <w:t>Division 4</w:t>
            </w:r>
          </w:p>
        </w:tc>
        <w:tc>
          <w:tcPr>
            <w:tcW w:w="4834" w:type="dxa"/>
            <w:shd w:val="clear" w:color="auto" w:fill="auto"/>
          </w:tcPr>
          <w:p w14:paraId="7D505388" w14:textId="77777777" w:rsidR="0099103E" w:rsidRPr="00511C8F" w:rsidRDefault="0099103E" w:rsidP="003F5CA9">
            <w:pPr>
              <w:pStyle w:val="ENoteTableText"/>
              <w:rPr>
                <w:szCs w:val="15"/>
              </w:rPr>
            </w:pPr>
          </w:p>
        </w:tc>
      </w:tr>
      <w:tr w:rsidR="0099103E" w:rsidRPr="00511C8F" w14:paraId="2FAA5E27" w14:textId="77777777" w:rsidTr="009477FD">
        <w:trPr>
          <w:cantSplit/>
        </w:trPr>
        <w:tc>
          <w:tcPr>
            <w:tcW w:w="2254" w:type="dxa"/>
            <w:shd w:val="clear" w:color="auto" w:fill="auto"/>
          </w:tcPr>
          <w:p w14:paraId="096CF590" w14:textId="77777777" w:rsidR="0099103E" w:rsidRPr="00511C8F" w:rsidRDefault="0099103E" w:rsidP="00E04714">
            <w:pPr>
              <w:pStyle w:val="ENoteTableText"/>
              <w:rPr>
                <w:szCs w:val="15"/>
              </w:rPr>
            </w:pPr>
            <w:r w:rsidRPr="00511C8F">
              <w:rPr>
                <w:b/>
                <w:szCs w:val="15"/>
              </w:rPr>
              <w:t>Subdivision A</w:t>
            </w:r>
          </w:p>
        </w:tc>
        <w:tc>
          <w:tcPr>
            <w:tcW w:w="4834" w:type="dxa"/>
            <w:shd w:val="clear" w:color="auto" w:fill="auto"/>
          </w:tcPr>
          <w:p w14:paraId="34154950" w14:textId="77777777" w:rsidR="0099103E" w:rsidRPr="00511C8F" w:rsidRDefault="0099103E" w:rsidP="003F5CA9">
            <w:pPr>
              <w:pStyle w:val="ENoteTableText"/>
              <w:rPr>
                <w:szCs w:val="15"/>
              </w:rPr>
            </w:pPr>
          </w:p>
        </w:tc>
      </w:tr>
      <w:tr w:rsidR="0099103E" w:rsidRPr="00511C8F" w14:paraId="52A3E532" w14:textId="77777777" w:rsidTr="009477FD">
        <w:trPr>
          <w:cantSplit/>
        </w:trPr>
        <w:tc>
          <w:tcPr>
            <w:tcW w:w="2254" w:type="dxa"/>
            <w:shd w:val="clear" w:color="auto" w:fill="auto"/>
          </w:tcPr>
          <w:p w14:paraId="35EABAB6" w14:textId="77777777" w:rsidR="0099103E" w:rsidRPr="00511C8F" w:rsidRDefault="0099103E" w:rsidP="00B378E3">
            <w:pPr>
              <w:pStyle w:val="ENoteTableText"/>
              <w:tabs>
                <w:tab w:val="center" w:leader="dot" w:pos="2268"/>
              </w:tabs>
              <w:rPr>
                <w:szCs w:val="15"/>
              </w:rPr>
            </w:pPr>
            <w:r w:rsidRPr="00511C8F">
              <w:rPr>
                <w:szCs w:val="15"/>
              </w:rPr>
              <w:t>s 37</w:t>
            </w:r>
            <w:r w:rsidRPr="00511C8F">
              <w:rPr>
                <w:szCs w:val="15"/>
              </w:rPr>
              <w:tab/>
            </w:r>
          </w:p>
        </w:tc>
        <w:tc>
          <w:tcPr>
            <w:tcW w:w="4834" w:type="dxa"/>
            <w:shd w:val="clear" w:color="auto" w:fill="auto"/>
          </w:tcPr>
          <w:p w14:paraId="0909A8F8" w14:textId="77777777" w:rsidR="0099103E" w:rsidRPr="00511C8F" w:rsidRDefault="0099103E" w:rsidP="00B378E3">
            <w:pPr>
              <w:pStyle w:val="ENoteTableText"/>
              <w:rPr>
                <w:szCs w:val="15"/>
              </w:rPr>
            </w:pPr>
            <w:r w:rsidRPr="00511C8F">
              <w:rPr>
                <w:szCs w:val="15"/>
              </w:rPr>
              <w:t>am No</w:t>
            </w:r>
            <w:r w:rsidR="006254AE" w:rsidRPr="00511C8F">
              <w:rPr>
                <w:szCs w:val="15"/>
              </w:rPr>
              <w:t> </w:t>
            </w:r>
            <w:r w:rsidRPr="00511C8F">
              <w:rPr>
                <w:szCs w:val="15"/>
              </w:rPr>
              <w:t>109, 2012</w:t>
            </w:r>
          </w:p>
        </w:tc>
      </w:tr>
      <w:tr w:rsidR="0084549B" w:rsidRPr="00511C8F" w14:paraId="7D93366F" w14:textId="77777777" w:rsidTr="009477FD">
        <w:trPr>
          <w:cantSplit/>
        </w:trPr>
        <w:tc>
          <w:tcPr>
            <w:tcW w:w="2254" w:type="dxa"/>
            <w:shd w:val="clear" w:color="auto" w:fill="auto"/>
          </w:tcPr>
          <w:p w14:paraId="749C845B" w14:textId="77777777" w:rsidR="0084549B" w:rsidRPr="00511C8F" w:rsidRDefault="0084549B" w:rsidP="00B378E3">
            <w:pPr>
              <w:pStyle w:val="ENoteTableText"/>
              <w:tabs>
                <w:tab w:val="center" w:leader="dot" w:pos="2268"/>
              </w:tabs>
              <w:rPr>
                <w:szCs w:val="15"/>
              </w:rPr>
            </w:pPr>
          </w:p>
        </w:tc>
        <w:tc>
          <w:tcPr>
            <w:tcW w:w="4834" w:type="dxa"/>
            <w:shd w:val="clear" w:color="auto" w:fill="auto"/>
          </w:tcPr>
          <w:p w14:paraId="338E850E" w14:textId="77777777" w:rsidR="0084549B" w:rsidRPr="00511C8F" w:rsidRDefault="0084549B" w:rsidP="00B378E3">
            <w:pPr>
              <w:pStyle w:val="ENoteTableText"/>
              <w:rPr>
                <w:szCs w:val="15"/>
              </w:rPr>
            </w:pPr>
            <w:r w:rsidRPr="00511C8F">
              <w:rPr>
                <w:szCs w:val="15"/>
              </w:rPr>
              <w:t>rs No 4, 2023</w:t>
            </w:r>
          </w:p>
        </w:tc>
      </w:tr>
      <w:tr w:rsidR="0099103E" w:rsidRPr="00511C8F" w14:paraId="1DD3127A" w14:textId="77777777" w:rsidTr="009477FD">
        <w:trPr>
          <w:cantSplit/>
        </w:trPr>
        <w:tc>
          <w:tcPr>
            <w:tcW w:w="2254" w:type="dxa"/>
            <w:shd w:val="clear" w:color="auto" w:fill="auto"/>
          </w:tcPr>
          <w:p w14:paraId="139C440D" w14:textId="77777777" w:rsidR="0099103E" w:rsidRPr="00511C8F" w:rsidRDefault="0099103E" w:rsidP="003F5CA9">
            <w:pPr>
              <w:pStyle w:val="ENoteTableText"/>
              <w:tabs>
                <w:tab w:val="center" w:leader="dot" w:pos="2268"/>
              </w:tabs>
              <w:rPr>
                <w:szCs w:val="15"/>
              </w:rPr>
            </w:pPr>
            <w:r w:rsidRPr="00511C8F">
              <w:rPr>
                <w:szCs w:val="15"/>
              </w:rPr>
              <w:t>s 39</w:t>
            </w:r>
            <w:r w:rsidRPr="00511C8F">
              <w:rPr>
                <w:szCs w:val="15"/>
              </w:rPr>
              <w:tab/>
            </w:r>
          </w:p>
        </w:tc>
        <w:tc>
          <w:tcPr>
            <w:tcW w:w="4834" w:type="dxa"/>
            <w:shd w:val="clear" w:color="auto" w:fill="auto"/>
          </w:tcPr>
          <w:p w14:paraId="6CEB66C9" w14:textId="77777777" w:rsidR="0099103E" w:rsidRPr="00511C8F" w:rsidRDefault="0099103E" w:rsidP="00B378E3">
            <w:pPr>
              <w:pStyle w:val="ENoteTableText"/>
              <w:rPr>
                <w:szCs w:val="15"/>
              </w:rPr>
            </w:pPr>
            <w:r w:rsidRPr="00511C8F">
              <w:rPr>
                <w:szCs w:val="15"/>
              </w:rPr>
              <w:t>am No</w:t>
            </w:r>
            <w:r w:rsidR="006254AE" w:rsidRPr="00511C8F">
              <w:rPr>
                <w:szCs w:val="15"/>
              </w:rPr>
              <w:t> </w:t>
            </w:r>
            <w:r w:rsidRPr="00511C8F">
              <w:rPr>
                <w:szCs w:val="15"/>
              </w:rPr>
              <w:t>109, 2012</w:t>
            </w:r>
            <w:r w:rsidR="00F24AF0" w:rsidRPr="00511C8F">
              <w:rPr>
                <w:szCs w:val="15"/>
              </w:rPr>
              <w:t>; No 53, 2020</w:t>
            </w:r>
            <w:r w:rsidR="0084549B" w:rsidRPr="00511C8F">
              <w:rPr>
                <w:szCs w:val="15"/>
              </w:rPr>
              <w:t>; No 4, 2023</w:t>
            </w:r>
          </w:p>
        </w:tc>
      </w:tr>
      <w:tr w:rsidR="0099103E" w:rsidRPr="00511C8F" w:rsidDel="008B74BC" w14:paraId="1BBDA11C" w14:textId="77777777" w:rsidTr="009477FD">
        <w:trPr>
          <w:cantSplit/>
        </w:trPr>
        <w:tc>
          <w:tcPr>
            <w:tcW w:w="2254" w:type="dxa"/>
            <w:shd w:val="clear" w:color="auto" w:fill="auto"/>
          </w:tcPr>
          <w:p w14:paraId="457883B3" w14:textId="77777777" w:rsidR="0099103E" w:rsidRPr="00511C8F" w:rsidDel="008B74BC" w:rsidRDefault="0099103E" w:rsidP="003F5CA9">
            <w:pPr>
              <w:pStyle w:val="ENoteTableText"/>
              <w:tabs>
                <w:tab w:val="center" w:leader="dot" w:pos="2268"/>
              </w:tabs>
              <w:rPr>
                <w:szCs w:val="15"/>
              </w:rPr>
            </w:pPr>
            <w:r w:rsidRPr="00511C8F">
              <w:rPr>
                <w:szCs w:val="15"/>
              </w:rPr>
              <w:t>s 40</w:t>
            </w:r>
            <w:r w:rsidRPr="00511C8F">
              <w:rPr>
                <w:szCs w:val="15"/>
              </w:rPr>
              <w:tab/>
            </w:r>
          </w:p>
        </w:tc>
        <w:tc>
          <w:tcPr>
            <w:tcW w:w="4834" w:type="dxa"/>
            <w:shd w:val="clear" w:color="auto" w:fill="auto"/>
          </w:tcPr>
          <w:p w14:paraId="3B613867" w14:textId="77777777" w:rsidR="0099103E" w:rsidRPr="00511C8F" w:rsidDel="008B74BC" w:rsidRDefault="0099103E" w:rsidP="00B378E3">
            <w:pPr>
              <w:pStyle w:val="ENoteTableText"/>
              <w:rPr>
                <w:szCs w:val="15"/>
              </w:rPr>
            </w:pPr>
            <w:r w:rsidRPr="00511C8F">
              <w:rPr>
                <w:szCs w:val="15"/>
              </w:rPr>
              <w:t>am No</w:t>
            </w:r>
            <w:r w:rsidR="006254AE" w:rsidRPr="00511C8F">
              <w:rPr>
                <w:szCs w:val="15"/>
              </w:rPr>
              <w:t> </w:t>
            </w:r>
            <w:r w:rsidRPr="00511C8F">
              <w:rPr>
                <w:szCs w:val="15"/>
              </w:rPr>
              <w:t>109, 2012</w:t>
            </w:r>
          </w:p>
        </w:tc>
      </w:tr>
      <w:tr w:rsidR="0084549B" w:rsidRPr="00511C8F" w:rsidDel="008B74BC" w14:paraId="01AA517D" w14:textId="77777777" w:rsidTr="009477FD">
        <w:trPr>
          <w:cantSplit/>
        </w:trPr>
        <w:tc>
          <w:tcPr>
            <w:tcW w:w="2254" w:type="dxa"/>
            <w:shd w:val="clear" w:color="auto" w:fill="auto"/>
          </w:tcPr>
          <w:p w14:paraId="54DA72E8" w14:textId="77777777" w:rsidR="0084549B" w:rsidRPr="00511C8F" w:rsidRDefault="0084549B" w:rsidP="003F5CA9">
            <w:pPr>
              <w:pStyle w:val="ENoteTableText"/>
              <w:tabs>
                <w:tab w:val="center" w:leader="dot" w:pos="2268"/>
              </w:tabs>
              <w:rPr>
                <w:szCs w:val="15"/>
              </w:rPr>
            </w:pPr>
          </w:p>
        </w:tc>
        <w:tc>
          <w:tcPr>
            <w:tcW w:w="4834" w:type="dxa"/>
            <w:shd w:val="clear" w:color="auto" w:fill="auto"/>
          </w:tcPr>
          <w:p w14:paraId="5B770FE9" w14:textId="77777777" w:rsidR="0084549B" w:rsidRPr="00511C8F" w:rsidRDefault="0084549B" w:rsidP="00B378E3">
            <w:pPr>
              <w:pStyle w:val="ENoteTableText"/>
              <w:rPr>
                <w:szCs w:val="15"/>
              </w:rPr>
            </w:pPr>
            <w:r w:rsidRPr="00511C8F">
              <w:rPr>
                <w:szCs w:val="15"/>
              </w:rPr>
              <w:t>rs No 4, 2023</w:t>
            </w:r>
          </w:p>
        </w:tc>
      </w:tr>
      <w:tr w:rsidR="0099103E" w:rsidRPr="00511C8F" w14:paraId="5D7DF2EB" w14:textId="77777777" w:rsidTr="009477FD">
        <w:trPr>
          <w:cantSplit/>
        </w:trPr>
        <w:tc>
          <w:tcPr>
            <w:tcW w:w="2254" w:type="dxa"/>
            <w:shd w:val="clear" w:color="auto" w:fill="auto"/>
          </w:tcPr>
          <w:p w14:paraId="7E04D4D7" w14:textId="77777777" w:rsidR="0099103E" w:rsidRPr="00511C8F" w:rsidRDefault="0099103E" w:rsidP="00B83C6F">
            <w:pPr>
              <w:pStyle w:val="ENoteTableText"/>
              <w:tabs>
                <w:tab w:val="center" w:leader="dot" w:pos="2268"/>
              </w:tabs>
              <w:rPr>
                <w:szCs w:val="15"/>
              </w:rPr>
            </w:pPr>
            <w:r w:rsidRPr="00511C8F">
              <w:rPr>
                <w:szCs w:val="15"/>
              </w:rPr>
              <w:t>s 41</w:t>
            </w:r>
            <w:r w:rsidRPr="00511C8F">
              <w:rPr>
                <w:szCs w:val="15"/>
              </w:rPr>
              <w:tab/>
            </w:r>
          </w:p>
        </w:tc>
        <w:tc>
          <w:tcPr>
            <w:tcW w:w="4834" w:type="dxa"/>
            <w:shd w:val="clear" w:color="auto" w:fill="auto"/>
          </w:tcPr>
          <w:p w14:paraId="1A66314C" w14:textId="77777777" w:rsidR="0099103E" w:rsidRPr="00511C8F" w:rsidRDefault="0099103E" w:rsidP="00B83C6F">
            <w:pPr>
              <w:pStyle w:val="ENoteTableText"/>
              <w:rPr>
                <w:szCs w:val="15"/>
              </w:rPr>
            </w:pPr>
            <w:r w:rsidRPr="00511C8F">
              <w:rPr>
                <w:szCs w:val="15"/>
              </w:rPr>
              <w:t>am No</w:t>
            </w:r>
            <w:r w:rsidR="0087659A" w:rsidRPr="00511C8F">
              <w:rPr>
                <w:szCs w:val="15"/>
              </w:rPr>
              <w:t> </w:t>
            </w:r>
            <w:r w:rsidRPr="00511C8F">
              <w:rPr>
                <w:szCs w:val="15"/>
              </w:rPr>
              <w:t>52, 2011; No 14, 2014</w:t>
            </w:r>
            <w:r w:rsidR="002F4B6D" w:rsidRPr="00511C8F">
              <w:rPr>
                <w:szCs w:val="15"/>
              </w:rPr>
              <w:t>; No 55, 2016</w:t>
            </w:r>
            <w:r w:rsidR="00CD70A8" w:rsidRPr="00511C8F">
              <w:rPr>
                <w:szCs w:val="15"/>
              </w:rPr>
              <w:t>; No 168, 2018</w:t>
            </w:r>
            <w:r w:rsidR="0084549B" w:rsidRPr="00511C8F">
              <w:rPr>
                <w:szCs w:val="15"/>
              </w:rPr>
              <w:t>; No 4, 2023</w:t>
            </w:r>
          </w:p>
        </w:tc>
      </w:tr>
      <w:tr w:rsidR="0099103E" w:rsidRPr="00511C8F" w14:paraId="16FBE82E" w14:textId="77777777" w:rsidTr="009477FD">
        <w:trPr>
          <w:cantSplit/>
        </w:trPr>
        <w:tc>
          <w:tcPr>
            <w:tcW w:w="2254" w:type="dxa"/>
            <w:shd w:val="clear" w:color="auto" w:fill="auto"/>
          </w:tcPr>
          <w:p w14:paraId="43DD180F" w14:textId="77777777" w:rsidR="0099103E" w:rsidRPr="00511C8F" w:rsidRDefault="0099103E" w:rsidP="00E04714">
            <w:pPr>
              <w:pStyle w:val="ENoteTableText"/>
              <w:rPr>
                <w:szCs w:val="15"/>
              </w:rPr>
            </w:pPr>
            <w:r w:rsidRPr="00511C8F">
              <w:rPr>
                <w:b/>
                <w:szCs w:val="15"/>
              </w:rPr>
              <w:t>Subdivision B</w:t>
            </w:r>
          </w:p>
        </w:tc>
        <w:tc>
          <w:tcPr>
            <w:tcW w:w="4834" w:type="dxa"/>
            <w:shd w:val="clear" w:color="auto" w:fill="auto"/>
          </w:tcPr>
          <w:p w14:paraId="13F0C680" w14:textId="77777777" w:rsidR="0099103E" w:rsidRPr="00511C8F" w:rsidRDefault="0099103E" w:rsidP="003F5CA9">
            <w:pPr>
              <w:pStyle w:val="ENoteTableText"/>
              <w:rPr>
                <w:szCs w:val="15"/>
              </w:rPr>
            </w:pPr>
          </w:p>
        </w:tc>
      </w:tr>
      <w:tr w:rsidR="0084549B" w:rsidRPr="00511C8F" w14:paraId="4FEACCFA" w14:textId="77777777" w:rsidTr="009477FD">
        <w:trPr>
          <w:cantSplit/>
        </w:trPr>
        <w:tc>
          <w:tcPr>
            <w:tcW w:w="2254" w:type="dxa"/>
            <w:shd w:val="clear" w:color="auto" w:fill="auto"/>
          </w:tcPr>
          <w:p w14:paraId="5906F1B8" w14:textId="77777777" w:rsidR="0084549B" w:rsidRPr="00511C8F" w:rsidRDefault="0084549B" w:rsidP="00B83C6F">
            <w:pPr>
              <w:pStyle w:val="ENoteTableText"/>
              <w:tabs>
                <w:tab w:val="center" w:leader="dot" w:pos="2268"/>
              </w:tabs>
              <w:rPr>
                <w:szCs w:val="15"/>
              </w:rPr>
            </w:pPr>
            <w:r w:rsidRPr="00511C8F">
              <w:rPr>
                <w:szCs w:val="15"/>
              </w:rPr>
              <w:t>Subdivision B heading</w:t>
            </w:r>
            <w:r w:rsidRPr="00511C8F">
              <w:rPr>
                <w:szCs w:val="15"/>
              </w:rPr>
              <w:tab/>
            </w:r>
          </w:p>
        </w:tc>
        <w:tc>
          <w:tcPr>
            <w:tcW w:w="4834" w:type="dxa"/>
            <w:shd w:val="clear" w:color="auto" w:fill="auto"/>
          </w:tcPr>
          <w:p w14:paraId="7A7404D8" w14:textId="77777777" w:rsidR="0084549B" w:rsidRPr="00511C8F" w:rsidRDefault="0084549B" w:rsidP="00B83C6F">
            <w:pPr>
              <w:pStyle w:val="ENoteTableText"/>
              <w:rPr>
                <w:szCs w:val="15"/>
              </w:rPr>
            </w:pPr>
            <w:r w:rsidRPr="00511C8F">
              <w:rPr>
                <w:szCs w:val="15"/>
              </w:rPr>
              <w:t>am No 4, 2023</w:t>
            </w:r>
          </w:p>
        </w:tc>
      </w:tr>
      <w:tr w:rsidR="0099103E" w:rsidRPr="00511C8F" w14:paraId="01BC5398" w14:textId="77777777" w:rsidTr="009477FD">
        <w:trPr>
          <w:cantSplit/>
        </w:trPr>
        <w:tc>
          <w:tcPr>
            <w:tcW w:w="2254" w:type="dxa"/>
            <w:shd w:val="clear" w:color="auto" w:fill="auto"/>
          </w:tcPr>
          <w:p w14:paraId="7DC66C0E" w14:textId="77777777" w:rsidR="0099103E" w:rsidRPr="00511C8F" w:rsidRDefault="0099103E" w:rsidP="00B83C6F">
            <w:pPr>
              <w:pStyle w:val="ENoteTableText"/>
              <w:tabs>
                <w:tab w:val="center" w:leader="dot" w:pos="2268"/>
              </w:tabs>
              <w:rPr>
                <w:szCs w:val="15"/>
              </w:rPr>
            </w:pPr>
            <w:r w:rsidRPr="00511C8F">
              <w:rPr>
                <w:szCs w:val="15"/>
              </w:rPr>
              <w:t>s 42</w:t>
            </w:r>
            <w:r w:rsidRPr="00511C8F">
              <w:rPr>
                <w:szCs w:val="15"/>
              </w:rPr>
              <w:tab/>
            </w:r>
          </w:p>
        </w:tc>
        <w:tc>
          <w:tcPr>
            <w:tcW w:w="4834" w:type="dxa"/>
            <w:shd w:val="clear" w:color="auto" w:fill="auto"/>
          </w:tcPr>
          <w:p w14:paraId="402C621A" w14:textId="77777777" w:rsidR="0099103E" w:rsidRPr="00511C8F" w:rsidRDefault="0099103E" w:rsidP="00B83C6F">
            <w:pPr>
              <w:pStyle w:val="ENoteTableText"/>
              <w:rPr>
                <w:szCs w:val="15"/>
              </w:rPr>
            </w:pPr>
            <w:r w:rsidRPr="00511C8F">
              <w:rPr>
                <w:szCs w:val="15"/>
              </w:rPr>
              <w:t>am No</w:t>
            </w:r>
            <w:r w:rsidR="0087659A" w:rsidRPr="00511C8F">
              <w:rPr>
                <w:szCs w:val="15"/>
              </w:rPr>
              <w:t> </w:t>
            </w:r>
            <w:r w:rsidRPr="00511C8F">
              <w:rPr>
                <w:szCs w:val="15"/>
              </w:rPr>
              <w:t>52, 2011; No 14, 2014</w:t>
            </w:r>
            <w:r w:rsidR="002F4B6D" w:rsidRPr="00511C8F">
              <w:rPr>
                <w:szCs w:val="15"/>
              </w:rPr>
              <w:t>; No 55, 2016</w:t>
            </w:r>
            <w:r w:rsidR="00CD70A8" w:rsidRPr="00511C8F">
              <w:rPr>
                <w:szCs w:val="15"/>
              </w:rPr>
              <w:t>; No 168, 2018</w:t>
            </w:r>
            <w:r w:rsidR="0084549B" w:rsidRPr="00511C8F">
              <w:rPr>
                <w:szCs w:val="15"/>
              </w:rPr>
              <w:t>; No 4, 2023</w:t>
            </w:r>
          </w:p>
        </w:tc>
      </w:tr>
      <w:tr w:rsidR="0099103E" w:rsidRPr="00511C8F" w14:paraId="0D1F499F" w14:textId="77777777" w:rsidTr="009477FD">
        <w:trPr>
          <w:cantSplit/>
        </w:trPr>
        <w:tc>
          <w:tcPr>
            <w:tcW w:w="2254" w:type="dxa"/>
            <w:shd w:val="clear" w:color="auto" w:fill="auto"/>
          </w:tcPr>
          <w:p w14:paraId="30DFA105" w14:textId="77777777" w:rsidR="0099103E" w:rsidRPr="00511C8F" w:rsidRDefault="00EC58A2" w:rsidP="00E04714">
            <w:pPr>
              <w:pStyle w:val="ENoteTableText"/>
              <w:rPr>
                <w:szCs w:val="15"/>
              </w:rPr>
            </w:pPr>
            <w:r w:rsidRPr="00511C8F">
              <w:rPr>
                <w:b/>
                <w:szCs w:val="15"/>
              </w:rPr>
              <w:t>Division 5</w:t>
            </w:r>
          </w:p>
        </w:tc>
        <w:tc>
          <w:tcPr>
            <w:tcW w:w="4834" w:type="dxa"/>
            <w:shd w:val="clear" w:color="auto" w:fill="auto"/>
          </w:tcPr>
          <w:p w14:paraId="0E311C81" w14:textId="77777777" w:rsidR="0099103E" w:rsidRPr="00511C8F" w:rsidRDefault="0099103E" w:rsidP="003F5CA9">
            <w:pPr>
              <w:pStyle w:val="ENoteTableText"/>
              <w:rPr>
                <w:szCs w:val="15"/>
              </w:rPr>
            </w:pPr>
          </w:p>
        </w:tc>
      </w:tr>
      <w:tr w:rsidR="0099103E" w:rsidRPr="00511C8F" w14:paraId="590B32E2" w14:textId="77777777" w:rsidTr="009477FD">
        <w:trPr>
          <w:cantSplit/>
        </w:trPr>
        <w:tc>
          <w:tcPr>
            <w:tcW w:w="2254" w:type="dxa"/>
            <w:shd w:val="clear" w:color="auto" w:fill="auto"/>
          </w:tcPr>
          <w:p w14:paraId="04581A8D" w14:textId="77777777" w:rsidR="0099103E" w:rsidRPr="00511C8F" w:rsidRDefault="0099103E" w:rsidP="003F5CA9">
            <w:pPr>
              <w:pStyle w:val="ENoteTableText"/>
              <w:tabs>
                <w:tab w:val="center" w:leader="dot" w:pos="2268"/>
              </w:tabs>
              <w:rPr>
                <w:szCs w:val="15"/>
              </w:rPr>
            </w:pPr>
            <w:r w:rsidRPr="00511C8F">
              <w:rPr>
                <w:szCs w:val="15"/>
              </w:rPr>
              <w:t>s. 45</w:t>
            </w:r>
            <w:r w:rsidRPr="00511C8F">
              <w:rPr>
                <w:szCs w:val="15"/>
              </w:rPr>
              <w:tab/>
            </w:r>
          </w:p>
        </w:tc>
        <w:tc>
          <w:tcPr>
            <w:tcW w:w="4834" w:type="dxa"/>
            <w:shd w:val="clear" w:color="auto" w:fill="auto"/>
          </w:tcPr>
          <w:p w14:paraId="42FF5922"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98, 2012</w:t>
            </w:r>
          </w:p>
        </w:tc>
      </w:tr>
      <w:tr w:rsidR="0099103E" w:rsidRPr="00511C8F" w14:paraId="5E9E009B" w14:textId="77777777" w:rsidTr="009477FD">
        <w:trPr>
          <w:cantSplit/>
        </w:trPr>
        <w:tc>
          <w:tcPr>
            <w:tcW w:w="2254" w:type="dxa"/>
            <w:shd w:val="clear" w:color="auto" w:fill="auto"/>
          </w:tcPr>
          <w:p w14:paraId="1DABF786" w14:textId="77777777" w:rsidR="0099103E" w:rsidRPr="00511C8F" w:rsidRDefault="0099103E" w:rsidP="003F5CA9">
            <w:pPr>
              <w:pStyle w:val="ENoteTableText"/>
              <w:tabs>
                <w:tab w:val="center" w:leader="dot" w:pos="2268"/>
              </w:tabs>
              <w:rPr>
                <w:szCs w:val="15"/>
              </w:rPr>
            </w:pPr>
            <w:r w:rsidRPr="00511C8F">
              <w:rPr>
                <w:szCs w:val="15"/>
              </w:rPr>
              <w:t>s 46</w:t>
            </w:r>
            <w:r w:rsidRPr="00511C8F">
              <w:rPr>
                <w:szCs w:val="15"/>
              </w:rPr>
              <w:tab/>
            </w:r>
          </w:p>
        </w:tc>
        <w:tc>
          <w:tcPr>
            <w:tcW w:w="4834" w:type="dxa"/>
            <w:shd w:val="clear" w:color="auto" w:fill="auto"/>
          </w:tcPr>
          <w:p w14:paraId="694386F9" w14:textId="77777777" w:rsidR="0099103E" w:rsidRPr="00511C8F" w:rsidRDefault="0099103E" w:rsidP="003F5CA9">
            <w:pPr>
              <w:pStyle w:val="ENoteTableText"/>
              <w:rPr>
                <w:szCs w:val="15"/>
              </w:rPr>
            </w:pPr>
            <w:r w:rsidRPr="00511C8F">
              <w:rPr>
                <w:szCs w:val="15"/>
              </w:rPr>
              <w:t>am No 98, 2012; No 14, 2014</w:t>
            </w:r>
          </w:p>
        </w:tc>
      </w:tr>
      <w:tr w:rsidR="00F24AF0" w:rsidRPr="00511C8F" w14:paraId="4542623F" w14:textId="77777777" w:rsidTr="009477FD">
        <w:trPr>
          <w:cantSplit/>
        </w:trPr>
        <w:tc>
          <w:tcPr>
            <w:tcW w:w="2254" w:type="dxa"/>
            <w:shd w:val="clear" w:color="auto" w:fill="auto"/>
          </w:tcPr>
          <w:p w14:paraId="6E8A27B4" w14:textId="77777777" w:rsidR="00F24AF0" w:rsidRPr="00511C8F" w:rsidRDefault="00EC58A2" w:rsidP="003F5CA9">
            <w:pPr>
              <w:pStyle w:val="ENoteTableText"/>
              <w:tabs>
                <w:tab w:val="center" w:leader="dot" w:pos="2268"/>
              </w:tabs>
              <w:rPr>
                <w:b/>
                <w:szCs w:val="15"/>
              </w:rPr>
            </w:pPr>
            <w:r w:rsidRPr="00511C8F">
              <w:rPr>
                <w:b/>
                <w:szCs w:val="15"/>
              </w:rPr>
              <w:t>Division 6</w:t>
            </w:r>
          </w:p>
        </w:tc>
        <w:tc>
          <w:tcPr>
            <w:tcW w:w="4834" w:type="dxa"/>
            <w:shd w:val="clear" w:color="auto" w:fill="auto"/>
          </w:tcPr>
          <w:p w14:paraId="452205B9" w14:textId="77777777" w:rsidR="00F24AF0" w:rsidRPr="00511C8F" w:rsidRDefault="00F24AF0" w:rsidP="003F5CA9">
            <w:pPr>
              <w:pStyle w:val="ENoteTableText"/>
              <w:rPr>
                <w:szCs w:val="15"/>
              </w:rPr>
            </w:pPr>
          </w:p>
        </w:tc>
      </w:tr>
      <w:tr w:rsidR="0084549B" w:rsidRPr="00511C8F" w14:paraId="455F0AF8" w14:textId="77777777" w:rsidTr="009477FD">
        <w:trPr>
          <w:cantSplit/>
        </w:trPr>
        <w:tc>
          <w:tcPr>
            <w:tcW w:w="2254" w:type="dxa"/>
            <w:shd w:val="clear" w:color="auto" w:fill="auto"/>
          </w:tcPr>
          <w:p w14:paraId="1EBFF523" w14:textId="77777777" w:rsidR="0084549B" w:rsidRPr="00511C8F" w:rsidRDefault="0084549B" w:rsidP="003F5CA9">
            <w:pPr>
              <w:pStyle w:val="ENoteTableText"/>
              <w:tabs>
                <w:tab w:val="center" w:leader="dot" w:pos="2268"/>
              </w:tabs>
              <w:rPr>
                <w:szCs w:val="15"/>
              </w:rPr>
            </w:pPr>
            <w:r w:rsidRPr="00511C8F">
              <w:rPr>
                <w:szCs w:val="15"/>
              </w:rPr>
              <w:t>Division 6</w:t>
            </w:r>
            <w:r w:rsidRPr="00511C8F">
              <w:rPr>
                <w:szCs w:val="15"/>
              </w:rPr>
              <w:tab/>
            </w:r>
          </w:p>
        </w:tc>
        <w:tc>
          <w:tcPr>
            <w:tcW w:w="4834" w:type="dxa"/>
            <w:shd w:val="clear" w:color="auto" w:fill="auto"/>
          </w:tcPr>
          <w:p w14:paraId="452C08EB" w14:textId="77777777" w:rsidR="0084549B" w:rsidRPr="00511C8F" w:rsidRDefault="0084549B" w:rsidP="003F5CA9">
            <w:pPr>
              <w:pStyle w:val="ENoteTableText"/>
              <w:rPr>
                <w:szCs w:val="15"/>
              </w:rPr>
            </w:pPr>
            <w:r w:rsidRPr="00511C8F">
              <w:rPr>
                <w:szCs w:val="15"/>
              </w:rPr>
              <w:t>rs No 4, 2023</w:t>
            </w:r>
          </w:p>
        </w:tc>
      </w:tr>
      <w:tr w:rsidR="00F24AF0" w:rsidRPr="00511C8F" w14:paraId="60E289B5" w14:textId="77777777" w:rsidTr="009477FD">
        <w:trPr>
          <w:cantSplit/>
        </w:trPr>
        <w:tc>
          <w:tcPr>
            <w:tcW w:w="2254" w:type="dxa"/>
            <w:shd w:val="clear" w:color="auto" w:fill="auto"/>
          </w:tcPr>
          <w:p w14:paraId="6A349FA3" w14:textId="77777777" w:rsidR="00F24AF0" w:rsidRPr="00511C8F" w:rsidRDefault="00F24AF0" w:rsidP="003F5CA9">
            <w:pPr>
              <w:pStyle w:val="ENoteTableText"/>
              <w:tabs>
                <w:tab w:val="center" w:leader="dot" w:pos="2268"/>
              </w:tabs>
              <w:rPr>
                <w:szCs w:val="15"/>
              </w:rPr>
            </w:pPr>
            <w:r w:rsidRPr="00511C8F">
              <w:rPr>
                <w:szCs w:val="15"/>
              </w:rPr>
              <w:t>s 47</w:t>
            </w:r>
            <w:r w:rsidRPr="00511C8F">
              <w:rPr>
                <w:szCs w:val="15"/>
              </w:rPr>
              <w:tab/>
            </w:r>
          </w:p>
        </w:tc>
        <w:tc>
          <w:tcPr>
            <w:tcW w:w="4834" w:type="dxa"/>
            <w:shd w:val="clear" w:color="auto" w:fill="auto"/>
          </w:tcPr>
          <w:p w14:paraId="7FDD1E5B" w14:textId="77777777" w:rsidR="00F24AF0" w:rsidRPr="00511C8F" w:rsidRDefault="00F24AF0" w:rsidP="003F5CA9">
            <w:pPr>
              <w:pStyle w:val="ENoteTableText"/>
              <w:rPr>
                <w:szCs w:val="15"/>
              </w:rPr>
            </w:pPr>
            <w:r w:rsidRPr="00511C8F">
              <w:rPr>
                <w:szCs w:val="15"/>
              </w:rPr>
              <w:t>am No 53, 2020</w:t>
            </w:r>
          </w:p>
        </w:tc>
      </w:tr>
      <w:tr w:rsidR="0084549B" w:rsidRPr="00511C8F" w14:paraId="7E1F8D03" w14:textId="77777777" w:rsidTr="009477FD">
        <w:trPr>
          <w:cantSplit/>
        </w:trPr>
        <w:tc>
          <w:tcPr>
            <w:tcW w:w="2254" w:type="dxa"/>
            <w:shd w:val="clear" w:color="auto" w:fill="auto"/>
          </w:tcPr>
          <w:p w14:paraId="6DC9E04F" w14:textId="77777777" w:rsidR="0084549B" w:rsidRPr="00511C8F" w:rsidRDefault="0084549B" w:rsidP="003F5CA9">
            <w:pPr>
              <w:pStyle w:val="ENoteTableText"/>
              <w:tabs>
                <w:tab w:val="center" w:leader="dot" w:pos="2268"/>
              </w:tabs>
              <w:rPr>
                <w:szCs w:val="15"/>
              </w:rPr>
            </w:pPr>
          </w:p>
        </w:tc>
        <w:tc>
          <w:tcPr>
            <w:tcW w:w="4834" w:type="dxa"/>
            <w:shd w:val="clear" w:color="auto" w:fill="auto"/>
          </w:tcPr>
          <w:p w14:paraId="74AF24B1" w14:textId="77777777" w:rsidR="0084549B" w:rsidRPr="00511C8F" w:rsidRDefault="0084549B" w:rsidP="003F5CA9">
            <w:pPr>
              <w:pStyle w:val="ENoteTableText"/>
              <w:rPr>
                <w:szCs w:val="15"/>
              </w:rPr>
            </w:pPr>
            <w:r w:rsidRPr="00511C8F">
              <w:rPr>
                <w:szCs w:val="15"/>
              </w:rPr>
              <w:t>rs No 4, 2023</w:t>
            </w:r>
          </w:p>
        </w:tc>
      </w:tr>
      <w:tr w:rsidR="0099103E" w:rsidRPr="00511C8F" w14:paraId="7E73ED61" w14:textId="77777777" w:rsidTr="009477FD">
        <w:trPr>
          <w:cantSplit/>
        </w:trPr>
        <w:tc>
          <w:tcPr>
            <w:tcW w:w="2254" w:type="dxa"/>
            <w:shd w:val="clear" w:color="auto" w:fill="auto"/>
          </w:tcPr>
          <w:p w14:paraId="1B71AFE4" w14:textId="77777777" w:rsidR="0099103E" w:rsidRPr="00511C8F" w:rsidRDefault="0099103E" w:rsidP="00E17F7D">
            <w:pPr>
              <w:pStyle w:val="ENoteTableText"/>
              <w:tabs>
                <w:tab w:val="center" w:leader="dot" w:pos="2268"/>
              </w:tabs>
              <w:rPr>
                <w:szCs w:val="15"/>
              </w:rPr>
            </w:pPr>
            <w:r w:rsidRPr="00511C8F">
              <w:rPr>
                <w:szCs w:val="15"/>
              </w:rPr>
              <w:t>Division</w:t>
            </w:r>
            <w:r w:rsidR="00F5062F" w:rsidRPr="00511C8F">
              <w:rPr>
                <w:szCs w:val="15"/>
              </w:rPr>
              <w:t> </w:t>
            </w:r>
            <w:r w:rsidRPr="00511C8F">
              <w:rPr>
                <w:szCs w:val="15"/>
              </w:rPr>
              <w:t>7</w:t>
            </w:r>
            <w:r w:rsidR="0084549B" w:rsidRPr="00511C8F">
              <w:rPr>
                <w:szCs w:val="15"/>
              </w:rPr>
              <w:tab/>
            </w:r>
          </w:p>
        </w:tc>
        <w:tc>
          <w:tcPr>
            <w:tcW w:w="4834" w:type="dxa"/>
            <w:shd w:val="clear" w:color="auto" w:fill="auto"/>
          </w:tcPr>
          <w:p w14:paraId="737584C8" w14:textId="77777777" w:rsidR="0099103E" w:rsidRPr="00511C8F" w:rsidRDefault="0084549B" w:rsidP="00EA51CD">
            <w:pPr>
              <w:pStyle w:val="ENoteTableText"/>
              <w:rPr>
                <w:szCs w:val="15"/>
              </w:rPr>
            </w:pPr>
            <w:r w:rsidRPr="00511C8F">
              <w:rPr>
                <w:szCs w:val="15"/>
              </w:rPr>
              <w:t>rep No 4, 2023</w:t>
            </w:r>
          </w:p>
        </w:tc>
      </w:tr>
      <w:tr w:rsidR="00AF5D51" w:rsidRPr="00511C8F" w14:paraId="5C76A0F8" w14:textId="77777777" w:rsidTr="009477FD">
        <w:trPr>
          <w:cantSplit/>
        </w:trPr>
        <w:tc>
          <w:tcPr>
            <w:tcW w:w="2254" w:type="dxa"/>
            <w:shd w:val="clear" w:color="auto" w:fill="auto"/>
          </w:tcPr>
          <w:p w14:paraId="4066A4D7" w14:textId="77777777" w:rsidR="00AF5D51" w:rsidRPr="00511C8F" w:rsidRDefault="00AF5D51" w:rsidP="00CC33A8">
            <w:pPr>
              <w:pStyle w:val="ENoteTableText"/>
              <w:tabs>
                <w:tab w:val="center" w:leader="dot" w:pos="2268"/>
              </w:tabs>
              <w:rPr>
                <w:szCs w:val="15"/>
              </w:rPr>
            </w:pPr>
            <w:r w:rsidRPr="00511C8F">
              <w:rPr>
                <w:szCs w:val="15"/>
              </w:rPr>
              <w:t>s 48</w:t>
            </w:r>
            <w:r w:rsidRPr="00511C8F">
              <w:rPr>
                <w:szCs w:val="15"/>
              </w:rPr>
              <w:tab/>
            </w:r>
          </w:p>
        </w:tc>
        <w:tc>
          <w:tcPr>
            <w:tcW w:w="4834" w:type="dxa"/>
            <w:shd w:val="clear" w:color="auto" w:fill="auto"/>
          </w:tcPr>
          <w:p w14:paraId="3CCE96A9" w14:textId="77777777" w:rsidR="00AF5D51" w:rsidRPr="00511C8F" w:rsidRDefault="00AF5D51" w:rsidP="00EA51CD">
            <w:pPr>
              <w:pStyle w:val="ENoteTableText"/>
              <w:rPr>
                <w:szCs w:val="15"/>
              </w:rPr>
            </w:pPr>
            <w:r w:rsidRPr="00511C8F">
              <w:rPr>
                <w:szCs w:val="15"/>
              </w:rPr>
              <w:t>rep No 4, 2023</w:t>
            </w:r>
          </w:p>
        </w:tc>
      </w:tr>
      <w:tr w:rsidR="00AF5D51" w:rsidRPr="00511C8F" w14:paraId="08E287FF" w14:textId="77777777" w:rsidTr="009477FD">
        <w:trPr>
          <w:cantSplit/>
        </w:trPr>
        <w:tc>
          <w:tcPr>
            <w:tcW w:w="2254" w:type="dxa"/>
            <w:shd w:val="clear" w:color="auto" w:fill="auto"/>
          </w:tcPr>
          <w:p w14:paraId="4E0A2030" w14:textId="77777777" w:rsidR="00AF5D51" w:rsidRPr="00511C8F" w:rsidRDefault="00AF5D51" w:rsidP="00CC33A8">
            <w:pPr>
              <w:pStyle w:val="ENoteTableText"/>
              <w:tabs>
                <w:tab w:val="center" w:leader="dot" w:pos="2268"/>
              </w:tabs>
              <w:rPr>
                <w:szCs w:val="15"/>
              </w:rPr>
            </w:pPr>
            <w:r w:rsidRPr="00511C8F">
              <w:rPr>
                <w:szCs w:val="15"/>
              </w:rPr>
              <w:lastRenderedPageBreak/>
              <w:t>s 49</w:t>
            </w:r>
            <w:r w:rsidRPr="00511C8F">
              <w:rPr>
                <w:szCs w:val="15"/>
              </w:rPr>
              <w:tab/>
            </w:r>
          </w:p>
        </w:tc>
        <w:tc>
          <w:tcPr>
            <w:tcW w:w="4834" w:type="dxa"/>
            <w:shd w:val="clear" w:color="auto" w:fill="auto"/>
          </w:tcPr>
          <w:p w14:paraId="75819FF6" w14:textId="77777777" w:rsidR="00AF5D51" w:rsidRPr="00511C8F" w:rsidRDefault="00AF5D51" w:rsidP="00EA51CD">
            <w:pPr>
              <w:pStyle w:val="ENoteTableText"/>
              <w:rPr>
                <w:szCs w:val="15"/>
              </w:rPr>
            </w:pPr>
            <w:r w:rsidRPr="00511C8F">
              <w:rPr>
                <w:szCs w:val="15"/>
              </w:rPr>
              <w:t>rep</w:t>
            </w:r>
            <w:r w:rsidR="00E17F7D" w:rsidRPr="00511C8F">
              <w:rPr>
                <w:szCs w:val="15"/>
              </w:rPr>
              <w:t xml:space="preserve"> No 4, 2023</w:t>
            </w:r>
          </w:p>
        </w:tc>
      </w:tr>
      <w:tr w:rsidR="0099103E" w:rsidRPr="00511C8F" w14:paraId="74E215FB" w14:textId="77777777" w:rsidTr="009477FD">
        <w:trPr>
          <w:cantSplit/>
        </w:trPr>
        <w:tc>
          <w:tcPr>
            <w:tcW w:w="2254" w:type="dxa"/>
            <w:shd w:val="clear" w:color="auto" w:fill="auto"/>
          </w:tcPr>
          <w:p w14:paraId="7587FD34" w14:textId="77777777" w:rsidR="0099103E" w:rsidRPr="00511C8F" w:rsidRDefault="0099103E" w:rsidP="003F5CA9">
            <w:pPr>
              <w:pStyle w:val="ENoteTableText"/>
              <w:tabs>
                <w:tab w:val="center" w:leader="dot" w:pos="2268"/>
              </w:tabs>
              <w:rPr>
                <w:szCs w:val="15"/>
              </w:rPr>
            </w:pPr>
            <w:r w:rsidRPr="00511C8F">
              <w:rPr>
                <w:szCs w:val="15"/>
              </w:rPr>
              <w:t>s 50</w:t>
            </w:r>
            <w:r w:rsidRPr="00511C8F">
              <w:rPr>
                <w:szCs w:val="15"/>
              </w:rPr>
              <w:tab/>
            </w:r>
          </w:p>
        </w:tc>
        <w:tc>
          <w:tcPr>
            <w:tcW w:w="4834" w:type="dxa"/>
            <w:shd w:val="clear" w:color="auto" w:fill="auto"/>
          </w:tcPr>
          <w:p w14:paraId="7D099D3D"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p>
        </w:tc>
      </w:tr>
      <w:tr w:rsidR="00AF5D51" w:rsidRPr="00511C8F" w14:paraId="7AF750E9" w14:textId="77777777" w:rsidTr="009477FD">
        <w:trPr>
          <w:cantSplit/>
        </w:trPr>
        <w:tc>
          <w:tcPr>
            <w:tcW w:w="2254" w:type="dxa"/>
            <w:shd w:val="clear" w:color="auto" w:fill="auto"/>
          </w:tcPr>
          <w:p w14:paraId="207242E2" w14:textId="77777777" w:rsidR="00AF5D51" w:rsidRPr="00511C8F" w:rsidRDefault="00AF5D51" w:rsidP="003F5CA9">
            <w:pPr>
              <w:pStyle w:val="ENoteTableText"/>
              <w:tabs>
                <w:tab w:val="center" w:leader="dot" w:pos="2268"/>
              </w:tabs>
              <w:rPr>
                <w:szCs w:val="15"/>
              </w:rPr>
            </w:pPr>
          </w:p>
        </w:tc>
        <w:tc>
          <w:tcPr>
            <w:tcW w:w="4834" w:type="dxa"/>
            <w:shd w:val="clear" w:color="auto" w:fill="auto"/>
          </w:tcPr>
          <w:p w14:paraId="5A7CA5F3" w14:textId="77777777" w:rsidR="00AF5D51" w:rsidRPr="00511C8F" w:rsidRDefault="00AF5D51" w:rsidP="003F5CA9">
            <w:pPr>
              <w:pStyle w:val="ENoteTableText"/>
              <w:rPr>
                <w:szCs w:val="15"/>
              </w:rPr>
            </w:pPr>
            <w:r w:rsidRPr="00511C8F">
              <w:rPr>
                <w:szCs w:val="15"/>
              </w:rPr>
              <w:t>rep No 4, 2023</w:t>
            </w:r>
          </w:p>
        </w:tc>
      </w:tr>
      <w:tr w:rsidR="0099103E" w:rsidRPr="00511C8F" w14:paraId="55D5D05B" w14:textId="77777777" w:rsidTr="009477FD">
        <w:trPr>
          <w:cantSplit/>
        </w:trPr>
        <w:tc>
          <w:tcPr>
            <w:tcW w:w="2254" w:type="dxa"/>
            <w:shd w:val="clear" w:color="auto" w:fill="auto"/>
          </w:tcPr>
          <w:p w14:paraId="7CE80196" w14:textId="0B002377" w:rsidR="0099103E" w:rsidRPr="00511C8F" w:rsidRDefault="00EC58A2" w:rsidP="00750FFB">
            <w:pPr>
              <w:pStyle w:val="ENoteTableText"/>
              <w:keepNext/>
              <w:rPr>
                <w:szCs w:val="15"/>
              </w:rPr>
            </w:pPr>
            <w:r w:rsidRPr="00511C8F">
              <w:rPr>
                <w:b/>
                <w:szCs w:val="15"/>
              </w:rPr>
              <w:t>Part 2</w:t>
            </w:r>
            <w:r w:rsidR="00FB5E73">
              <w:rPr>
                <w:b/>
                <w:szCs w:val="15"/>
              </w:rPr>
              <w:noBreakHyphen/>
            </w:r>
            <w:r w:rsidR="0099103E" w:rsidRPr="00511C8F">
              <w:rPr>
                <w:b/>
                <w:szCs w:val="15"/>
              </w:rPr>
              <w:t>4</w:t>
            </w:r>
          </w:p>
        </w:tc>
        <w:tc>
          <w:tcPr>
            <w:tcW w:w="4834" w:type="dxa"/>
            <w:shd w:val="clear" w:color="auto" w:fill="auto"/>
          </w:tcPr>
          <w:p w14:paraId="6B91DCF0" w14:textId="77777777" w:rsidR="0099103E" w:rsidRPr="00511C8F" w:rsidRDefault="0099103E" w:rsidP="00750FFB">
            <w:pPr>
              <w:pStyle w:val="ENoteTableText"/>
              <w:keepNext/>
              <w:rPr>
                <w:szCs w:val="15"/>
              </w:rPr>
            </w:pPr>
          </w:p>
        </w:tc>
      </w:tr>
      <w:tr w:rsidR="00F24AF0" w:rsidRPr="00511C8F" w14:paraId="60FBA2F1" w14:textId="77777777" w:rsidTr="009477FD">
        <w:trPr>
          <w:cantSplit/>
        </w:trPr>
        <w:tc>
          <w:tcPr>
            <w:tcW w:w="2254" w:type="dxa"/>
            <w:shd w:val="clear" w:color="auto" w:fill="auto"/>
          </w:tcPr>
          <w:p w14:paraId="06A725ED" w14:textId="77777777" w:rsidR="00F24AF0" w:rsidRPr="00511C8F" w:rsidRDefault="00EC58A2" w:rsidP="00750FFB">
            <w:pPr>
              <w:pStyle w:val="ENoteTableText"/>
              <w:keepNext/>
              <w:rPr>
                <w:b/>
                <w:szCs w:val="15"/>
              </w:rPr>
            </w:pPr>
            <w:r w:rsidRPr="00511C8F">
              <w:rPr>
                <w:b/>
                <w:szCs w:val="15"/>
              </w:rPr>
              <w:t>Division 1</w:t>
            </w:r>
          </w:p>
        </w:tc>
        <w:tc>
          <w:tcPr>
            <w:tcW w:w="4834" w:type="dxa"/>
            <w:shd w:val="clear" w:color="auto" w:fill="auto"/>
          </w:tcPr>
          <w:p w14:paraId="5566BA08" w14:textId="77777777" w:rsidR="00F24AF0" w:rsidRPr="00511C8F" w:rsidRDefault="00F24AF0" w:rsidP="00750FFB">
            <w:pPr>
              <w:pStyle w:val="ENoteTableText"/>
              <w:keepNext/>
              <w:rPr>
                <w:szCs w:val="15"/>
              </w:rPr>
            </w:pPr>
          </w:p>
        </w:tc>
      </w:tr>
      <w:tr w:rsidR="00F24AF0" w:rsidRPr="00511C8F" w14:paraId="533B18AF" w14:textId="77777777" w:rsidTr="009477FD">
        <w:trPr>
          <w:cantSplit/>
        </w:trPr>
        <w:tc>
          <w:tcPr>
            <w:tcW w:w="2254" w:type="dxa"/>
            <w:shd w:val="clear" w:color="auto" w:fill="auto"/>
          </w:tcPr>
          <w:p w14:paraId="30A6CFD1" w14:textId="77777777" w:rsidR="00F24AF0" w:rsidRPr="00511C8F" w:rsidRDefault="00F24AF0" w:rsidP="00F220DC">
            <w:pPr>
              <w:pStyle w:val="ENoteTableText"/>
              <w:keepNext/>
              <w:tabs>
                <w:tab w:val="center" w:leader="dot" w:pos="2268"/>
              </w:tabs>
              <w:rPr>
                <w:szCs w:val="15"/>
              </w:rPr>
            </w:pPr>
            <w:r w:rsidRPr="00511C8F">
              <w:rPr>
                <w:szCs w:val="15"/>
              </w:rPr>
              <w:t>s 51</w:t>
            </w:r>
            <w:r w:rsidRPr="00511C8F">
              <w:rPr>
                <w:szCs w:val="15"/>
              </w:rPr>
              <w:tab/>
            </w:r>
          </w:p>
        </w:tc>
        <w:tc>
          <w:tcPr>
            <w:tcW w:w="4834" w:type="dxa"/>
            <w:shd w:val="clear" w:color="auto" w:fill="auto"/>
          </w:tcPr>
          <w:p w14:paraId="0A7F5DB8" w14:textId="77777777" w:rsidR="00F24AF0" w:rsidRPr="00511C8F" w:rsidRDefault="00F24AF0" w:rsidP="00750FFB">
            <w:pPr>
              <w:pStyle w:val="ENoteTableText"/>
              <w:keepNext/>
              <w:rPr>
                <w:szCs w:val="15"/>
              </w:rPr>
            </w:pPr>
            <w:r w:rsidRPr="00511C8F">
              <w:rPr>
                <w:szCs w:val="15"/>
              </w:rPr>
              <w:t>am No 53, 2020</w:t>
            </w:r>
            <w:r w:rsidR="00AF5D51" w:rsidRPr="00511C8F">
              <w:rPr>
                <w:szCs w:val="15"/>
              </w:rPr>
              <w:t>; No 4, 2023</w:t>
            </w:r>
          </w:p>
        </w:tc>
      </w:tr>
      <w:tr w:rsidR="0099103E" w:rsidRPr="00511C8F" w14:paraId="2F25C18D" w14:textId="77777777" w:rsidTr="009477FD">
        <w:trPr>
          <w:cantSplit/>
        </w:trPr>
        <w:tc>
          <w:tcPr>
            <w:tcW w:w="2254" w:type="dxa"/>
            <w:shd w:val="clear" w:color="auto" w:fill="auto"/>
          </w:tcPr>
          <w:p w14:paraId="1D2EDE4C" w14:textId="77777777" w:rsidR="0099103E" w:rsidRPr="00511C8F" w:rsidRDefault="00EC58A2" w:rsidP="00E04714">
            <w:pPr>
              <w:pStyle w:val="ENoteTableText"/>
              <w:rPr>
                <w:szCs w:val="15"/>
              </w:rPr>
            </w:pPr>
            <w:r w:rsidRPr="00511C8F">
              <w:rPr>
                <w:b/>
                <w:szCs w:val="15"/>
              </w:rPr>
              <w:t>Division 2</w:t>
            </w:r>
          </w:p>
        </w:tc>
        <w:tc>
          <w:tcPr>
            <w:tcW w:w="4834" w:type="dxa"/>
            <w:shd w:val="clear" w:color="auto" w:fill="auto"/>
          </w:tcPr>
          <w:p w14:paraId="2A12D297" w14:textId="77777777" w:rsidR="0099103E" w:rsidRPr="00511C8F" w:rsidRDefault="0099103E" w:rsidP="003F5CA9">
            <w:pPr>
              <w:pStyle w:val="ENoteTableText"/>
              <w:rPr>
                <w:szCs w:val="15"/>
              </w:rPr>
            </w:pPr>
          </w:p>
        </w:tc>
      </w:tr>
      <w:tr w:rsidR="0099103E" w:rsidRPr="00511C8F" w14:paraId="2FC5FA90" w14:textId="77777777" w:rsidTr="009477FD">
        <w:trPr>
          <w:cantSplit/>
        </w:trPr>
        <w:tc>
          <w:tcPr>
            <w:tcW w:w="2254" w:type="dxa"/>
            <w:shd w:val="clear" w:color="auto" w:fill="auto"/>
          </w:tcPr>
          <w:p w14:paraId="567EF7C4" w14:textId="77777777" w:rsidR="0099103E" w:rsidRPr="00511C8F" w:rsidRDefault="0099103E" w:rsidP="003F5CA9">
            <w:pPr>
              <w:pStyle w:val="ENoteTableText"/>
              <w:tabs>
                <w:tab w:val="center" w:leader="dot" w:pos="2268"/>
              </w:tabs>
              <w:rPr>
                <w:szCs w:val="15"/>
              </w:rPr>
            </w:pPr>
            <w:r w:rsidRPr="00511C8F">
              <w:rPr>
                <w:szCs w:val="15"/>
              </w:rPr>
              <w:t>s 52</w:t>
            </w:r>
            <w:r w:rsidRPr="00511C8F">
              <w:rPr>
                <w:szCs w:val="15"/>
              </w:rPr>
              <w:tab/>
            </w:r>
          </w:p>
        </w:tc>
        <w:tc>
          <w:tcPr>
            <w:tcW w:w="4834" w:type="dxa"/>
            <w:shd w:val="clear" w:color="auto" w:fill="auto"/>
          </w:tcPr>
          <w:p w14:paraId="5FF40739"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p>
        </w:tc>
      </w:tr>
      <w:tr w:rsidR="0099103E" w:rsidRPr="00511C8F" w14:paraId="4D665724" w14:textId="77777777" w:rsidTr="009477FD">
        <w:trPr>
          <w:cantSplit/>
        </w:trPr>
        <w:tc>
          <w:tcPr>
            <w:tcW w:w="2254" w:type="dxa"/>
            <w:shd w:val="clear" w:color="auto" w:fill="auto"/>
          </w:tcPr>
          <w:p w14:paraId="592A2C85" w14:textId="77777777" w:rsidR="0099103E" w:rsidRPr="00511C8F" w:rsidRDefault="0099103E" w:rsidP="003F5CA9">
            <w:pPr>
              <w:pStyle w:val="ENoteTableText"/>
              <w:tabs>
                <w:tab w:val="center" w:leader="dot" w:pos="2268"/>
              </w:tabs>
              <w:rPr>
                <w:szCs w:val="15"/>
              </w:rPr>
            </w:pPr>
            <w:r w:rsidRPr="00511C8F">
              <w:rPr>
                <w:szCs w:val="15"/>
              </w:rPr>
              <w:t>s 53</w:t>
            </w:r>
            <w:r w:rsidRPr="00511C8F">
              <w:rPr>
                <w:szCs w:val="15"/>
              </w:rPr>
              <w:tab/>
            </w:r>
          </w:p>
        </w:tc>
        <w:tc>
          <w:tcPr>
            <w:tcW w:w="4834" w:type="dxa"/>
            <w:shd w:val="clear" w:color="auto" w:fill="auto"/>
          </w:tcPr>
          <w:p w14:paraId="41FACBB9"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p>
        </w:tc>
      </w:tr>
      <w:tr w:rsidR="00AF5D51" w:rsidRPr="00511C8F" w14:paraId="596F839F" w14:textId="77777777" w:rsidTr="009477FD">
        <w:trPr>
          <w:cantSplit/>
        </w:trPr>
        <w:tc>
          <w:tcPr>
            <w:tcW w:w="2254" w:type="dxa"/>
            <w:shd w:val="clear" w:color="auto" w:fill="auto"/>
          </w:tcPr>
          <w:p w14:paraId="6A29DF3C" w14:textId="77777777" w:rsidR="00AF5D51" w:rsidRPr="00511C8F" w:rsidRDefault="00AF5D51" w:rsidP="003F5CA9">
            <w:pPr>
              <w:pStyle w:val="ENoteTableText"/>
              <w:tabs>
                <w:tab w:val="center" w:leader="dot" w:pos="2268"/>
              </w:tabs>
              <w:rPr>
                <w:szCs w:val="15"/>
              </w:rPr>
            </w:pPr>
          </w:p>
        </w:tc>
        <w:tc>
          <w:tcPr>
            <w:tcW w:w="4834" w:type="dxa"/>
            <w:shd w:val="clear" w:color="auto" w:fill="auto"/>
          </w:tcPr>
          <w:p w14:paraId="6365F4DC" w14:textId="77777777" w:rsidR="00AF5D51" w:rsidRPr="00511C8F" w:rsidRDefault="00AF5D51" w:rsidP="003F5CA9">
            <w:pPr>
              <w:pStyle w:val="ENoteTableText"/>
              <w:rPr>
                <w:szCs w:val="15"/>
              </w:rPr>
            </w:pPr>
            <w:r w:rsidRPr="00511C8F">
              <w:rPr>
                <w:szCs w:val="15"/>
              </w:rPr>
              <w:t>rs No 4, 2023</w:t>
            </w:r>
          </w:p>
        </w:tc>
      </w:tr>
      <w:tr w:rsidR="00AF5D51" w:rsidRPr="00511C8F" w14:paraId="3F39D5EC" w14:textId="77777777" w:rsidTr="009477FD">
        <w:trPr>
          <w:cantSplit/>
        </w:trPr>
        <w:tc>
          <w:tcPr>
            <w:tcW w:w="2254" w:type="dxa"/>
            <w:shd w:val="clear" w:color="auto" w:fill="auto"/>
          </w:tcPr>
          <w:p w14:paraId="26195397" w14:textId="77777777" w:rsidR="00AF5D51" w:rsidRPr="00511C8F" w:rsidRDefault="00AF5D51" w:rsidP="003F5CA9">
            <w:pPr>
              <w:pStyle w:val="ENoteTableText"/>
              <w:tabs>
                <w:tab w:val="center" w:leader="dot" w:pos="2268"/>
              </w:tabs>
              <w:rPr>
                <w:szCs w:val="15"/>
              </w:rPr>
            </w:pPr>
            <w:r w:rsidRPr="00511C8F">
              <w:rPr>
                <w:szCs w:val="15"/>
              </w:rPr>
              <w:t>s 54</w:t>
            </w:r>
            <w:r w:rsidRPr="00511C8F">
              <w:rPr>
                <w:szCs w:val="15"/>
              </w:rPr>
              <w:tab/>
            </w:r>
          </w:p>
        </w:tc>
        <w:tc>
          <w:tcPr>
            <w:tcW w:w="4834" w:type="dxa"/>
            <w:shd w:val="clear" w:color="auto" w:fill="auto"/>
          </w:tcPr>
          <w:p w14:paraId="34A87FC1" w14:textId="77777777" w:rsidR="00AF5D51" w:rsidRPr="00511C8F" w:rsidRDefault="00AF5D51" w:rsidP="003F5CA9">
            <w:pPr>
              <w:pStyle w:val="ENoteTableText"/>
              <w:rPr>
                <w:szCs w:val="15"/>
              </w:rPr>
            </w:pPr>
            <w:r w:rsidRPr="00511C8F">
              <w:rPr>
                <w:szCs w:val="15"/>
              </w:rPr>
              <w:t>rs No 4, 2023</w:t>
            </w:r>
          </w:p>
        </w:tc>
      </w:tr>
      <w:tr w:rsidR="0099103E" w:rsidRPr="00511C8F" w14:paraId="7BB1D4DC" w14:textId="77777777" w:rsidTr="009477FD">
        <w:trPr>
          <w:cantSplit/>
        </w:trPr>
        <w:tc>
          <w:tcPr>
            <w:tcW w:w="2254" w:type="dxa"/>
            <w:shd w:val="clear" w:color="auto" w:fill="auto"/>
          </w:tcPr>
          <w:p w14:paraId="28D08B2A" w14:textId="77777777" w:rsidR="0099103E" w:rsidRPr="00511C8F" w:rsidRDefault="0099103E" w:rsidP="003F5CA9">
            <w:pPr>
              <w:pStyle w:val="ENoteTableText"/>
              <w:tabs>
                <w:tab w:val="center" w:leader="dot" w:pos="2268"/>
              </w:tabs>
              <w:rPr>
                <w:szCs w:val="15"/>
              </w:rPr>
            </w:pPr>
            <w:r w:rsidRPr="00511C8F">
              <w:rPr>
                <w:szCs w:val="15"/>
              </w:rPr>
              <w:t>s 55</w:t>
            </w:r>
            <w:r w:rsidRPr="00511C8F">
              <w:rPr>
                <w:szCs w:val="15"/>
              </w:rPr>
              <w:tab/>
            </w:r>
          </w:p>
        </w:tc>
        <w:tc>
          <w:tcPr>
            <w:tcW w:w="4834" w:type="dxa"/>
            <w:shd w:val="clear" w:color="auto" w:fill="auto"/>
          </w:tcPr>
          <w:p w14:paraId="63778839"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r w:rsidR="00F24AF0" w:rsidRPr="00511C8F">
              <w:rPr>
                <w:szCs w:val="15"/>
              </w:rPr>
              <w:t>; No 53, 2020</w:t>
            </w:r>
            <w:r w:rsidR="00AF5D51" w:rsidRPr="00511C8F">
              <w:rPr>
                <w:szCs w:val="15"/>
              </w:rPr>
              <w:t>; No 4, 2023</w:t>
            </w:r>
          </w:p>
        </w:tc>
      </w:tr>
      <w:tr w:rsidR="0099103E" w:rsidRPr="00511C8F" w14:paraId="3DF140CA" w14:textId="77777777" w:rsidTr="009477FD">
        <w:trPr>
          <w:cantSplit/>
        </w:trPr>
        <w:tc>
          <w:tcPr>
            <w:tcW w:w="2254" w:type="dxa"/>
            <w:shd w:val="clear" w:color="auto" w:fill="auto"/>
          </w:tcPr>
          <w:p w14:paraId="703FFA2C" w14:textId="77777777" w:rsidR="0099103E" w:rsidRPr="00511C8F" w:rsidRDefault="0099103E" w:rsidP="003F5CA9">
            <w:pPr>
              <w:pStyle w:val="ENoteTableText"/>
              <w:tabs>
                <w:tab w:val="center" w:leader="dot" w:pos="2268"/>
              </w:tabs>
              <w:rPr>
                <w:szCs w:val="15"/>
              </w:rPr>
            </w:pPr>
            <w:r w:rsidRPr="00511C8F">
              <w:rPr>
                <w:szCs w:val="15"/>
              </w:rPr>
              <w:t>s 56</w:t>
            </w:r>
            <w:r w:rsidRPr="00511C8F">
              <w:rPr>
                <w:szCs w:val="15"/>
              </w:rPr>
              <w:tab/>
            </w:r>
          </w:p>
        </w:tc>
        <w:tc>
          <w:tcPr>
            <w:tcW w:w="4834" w:type="dxa"/>
            <w:shd w:val="clear" w:color="auto" w:fill="auto"/>
          </w:tcPr>
          <w:p w14:paraId="616D6CBC"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p>
        </w:tc>
      </w:tr>
      <w:tr w:rsidR="00F24AF0" w:rsidRPr="00511C8F" w14:paraId="730A3AB5" w14:textId="77777777" w:rsidTr="009477FD">
        <w:trPr>
          <w:cantSplit/>
        </w:trPr>
        <w:tc>
          <w:tcPr>
            <w:tcW w:w="2254" w:type="dxa"/>
            <w:shd w:val="clear" w:color="auto" w:fill="auto"/>
          </w:tcPr>
          <w:p w14:paraId="6B4F4CB6" w14:textId="77777777" w:rsidR="00F24AF0" w:rsidRPr="00511C8F" w:rsidRDefault="00F24AF0" w:rsidP="003F5CA9">
            <w:pPr>
              <w:pStyle w:val="ENoteTableText"/>
              <w:tabs>
                <w:tab w:val="center" w:leader="dot" w:pos="2268"/>
              </w:tabs>
              <w:rPr>
                <w:szCs w:val="15"/>
              </w:rPr>
            </w:pPr>
            <w:r w:rsidRPr="00511C8F">
              <w:rPr>
                <w:szCs w:val="15"/>
              </w:rPr>
              <w:t>s 57</w:t>
            </w:r>
            <w:r w:rsidRPr="00511C8F">
              <w:rPr>
                <w:szCs w:val="15"/>
              </w:rPr>
              <w:tab/>
            </w:r>
          </w:p>
        </w:tc>
        <w:tc>
          <w:tcPr>
            <w:tcW w:w="4834" w:type="dxa"/>
            <w:shd w:val="clear" w:color="auto" w:fill="auto"/>
          </w:tcPr>
          <w:p w14:paraId="5C3EDF52" w14:textId="77777777" w:rsidR="00F24AF0" w:rsidRPr="00511C8F" w:rsidRDefault="00F24AF0" w:rsidP="003F5CA9">
            <w:pPr>
              <w:pStyle w:val="ENoteTableText"/>
              <w:rPr>
                <w:szCs w:val="15"/>
              </w:rPr>
            </w:pPr>
            <w:r w:rsidRPr="00511C8F">
              <w:rPr>
                <w:szCs w:val="15"/>
              </w:rPr>
              <w:t>am No 53, 2020</w:t>
            </w:r>
          </w:p>
        </w:tc>
      </w:tr>
      <w:tr w:rsidR="00AF5D51" w:rsidRPr="00511C8F" w14:paraId="5A2A7AD3" w14:textId="77777777" w:rsidTr="009477FD">
        <w:trPr>
          <w:cantSplit/>
        </w:trPr>
        <w:tc>
          <w:tcPr>
            <w:tcW w:w="2254" w:type="dxa"/>
            <w:shd w:val="clear" w:color="auto" w:fill="auto"/>
          </w:tcPr>
          <w:p w14:paraId="6A7B1D80" w14:textId="77777777" w:rsidR="00AF5D51" w:rsidRPr="00511C8F" w:rsidRDefault="00AF5D51" w:rsidP="003F5CA9">
            <w:pPr>
              <w:pStyle w:val="ENoteTableText"/>
              <w:tabs>
                <w:tab w:val="center" w:leader="dot" w:pos="2268"/>
              </w:tabs>
              <w:rPr>
                <w:szCs w:val="15"/>
              </w:rPr>
            </w:pPr>
          </w:p>
        </w:tc>
        <w:tc>
          <w:tcPr>
            <w:tcW w:w="4834" w:type="dxa"/>
            <w:shd w:val="clear" w:color="auto" w:fill="auto"/>
          </w:tcPr>
          <w:p w14:paraId="10279923" w14:textId="77777777" w:rsidR="00AF5D51" w:rsidRPr="00511C8F" w:rsidRDefault="00AF5D51" w:rsidP="003F5CA9">
            <w:pPr>
              <w:pStyle w:val="ENoteTableText"/>
              <w:rPr>
                <w:szCs w:val="15"/>
              </w:rPr>
            </w:pPr>
            <w:r w:rsidRPr="00511C8F">
              <w:rPr>
                <w:szCs w:val="15"/>
              </w:rPr>
              <w:t>rep No 4, 2023</w:t>
            </w:r>
          </w:p>
        </w:tc>
      </w:tr>
      <w:tr w:rsidR="00F24AF0" w:rsidRPr="00511C8F" w14:paraId="6BD37619" w14:textId="77777777" w:rsidTr="009477FD">
        <w:trPr>
          <w:cantSplit/>
        </w:trPr>
        <w:tc>
          <w:tcPr>
            <w:tcW w:w="2254" w:type="dxa"/>
            <w:shd w:val="clear" w:color="auto" w:fill="auto"/>
          </w:tcPr>
          <w:p w14:paraId="2AB6E9D0" w14:textId="77777777" w:rsidR="00F24AF0" w:rsidRPr="00511C8F" w:rsidRDefault="00F24AF0" w:rsidP="003F5CA9">
            <w:pPr>
              <w:pStyle w:val="ENoteTableText"/>
              <w:tabs>
                <w:tab w:val="center" w:leader="dot" w:pos="2268"/>
              </w:tabs>
              <w:rPr>
                <w:szCs w:val="15"/>
              </w:rPr>
            </w:pPr>
            <w:r w:rsidRPr="00511C8F">
              <w:rPr>
                <w:szCs w:val="15"/>
              </w:rPr>
              <w:t>s 57A</w:t>
            </w:r>
            <w:r w:rsidRPr="00511C8F">
              <w:rPr>
                <w:szCs w:val="15"/>
              </w:rPr>
              <w:tab/>
            </w:r>
          </w:p>
        </w:tc>
        <w:tc>
          <w:tcPr>
            <w:tcW w:w="4834" w:type="dxa"/>
            <w:shd w:val="clear" w:color="auto" w:fill="auto"/>
          </w:tcPr>
          <w:p w14:paraId="46349F63" w14:textId="77777777" w:rsidR="00F24AF0" w:rsidRPr="00511C8F" w:rsidRDefault="00F24AF0" w:rsidP="003F5CA9">
            <w:pPr>
              <w:pStyle w:val="ENoteTableText"/>
              <w:rPr>
                <w:szCs w:val="15"/>
              </w:rPr>
            </w:pPr>
            <w:r w:rsidRPr="00511C8F">
              <w:rPr>
                <w:szCs w:val="15"/>
              </w:rPr>
              <w:t>ad No 53, 2020</w:t>
            </w:r>
          </w:p>
        </w:tc>
      </w:tr>
      <w:tr w:rsidR="005F691A" w:rsidRPr="00511C8F" w14:paraId="7BECF249" w14:textId="77777777" w:rsidTr="009477FD">
        <w:trPr>
          <w:cantSplit/>
        </w:trPr>
        <w:tc>
          <w:tcPr>
            <w:tcW w:w="2254" w:type="dxa"/>
            <w:shd w:val="clear" w:color="auto" w:fill="auto"/>
          </w:tcPr>
          <w:p w14:paraId="2A6694D2" w14:textId="77777777" w:rsidR="005F691A" w:rsidRPr="00511C8F" w:rsidRDefault="005F691A" w:rsidP="003F5CA9">
            <w:pPr>
              <w:pStyle w:val="ENoteTableText"/>
              <w:tabs>
                <w:tab w:val="center" w:leader="dot" w:pos="2268"/>
              </w:tabs>
              <w:rPr>
                <w:szCs w:val="15"/>
              </w:rPr>
            </w:pPr>
          </w:p>
        </w:tc>
        <w:tc>
          <w:tcPr>
            <w:tcW w:w="4834" w:type="dxa"/>
            <w:shd w:val="clear" w:color="auto" w:fill="auto"/>
          </w:tcPr>
          <w:p w14:paraId="3C67F9F5" w14:textId="77777777" w:rsidR="005F691A" w:rsidRPr="00511C8F" w:rsidRDefault="005F691A" w:rsidP="003F5CA9">
            <w:pPr>
              <w:pStyle w:val="ENoteTableText"/>
              <w:rPr>
                <w:szCs w:val="15"/>
              </w:rPr>
            </w:pPr>
            <w:r w:rsidRPr="00511C8F">
              <w:rPr>
                <w:szCs w:val="15"/>
              </w:rPr>
              <w:t>am No 97, 2020</w:t>
            </w:r>
            <w:r w:rsidR="00AF5D51" w:rsidRPr="00511C8F">
              <w:rPr>
                <w:szCs w:val="15"/>
              </w:rPr>
              <w:t>; No 4, 2023</w:t>
            </w:r>
          </w:p>
        </w:tc>
      </w:tr>
      <w:tr w:rsidR="00AF5D51" w:rsidRPr="00511C8F" w14:paraId="029C33C6" w14:textId="77777777" w:rsidTr="009477FD">
        <w:trPr>
          <w:cantSplit/>
        </w:trPr>
        <w:tc>
          <w:tcPr>
            <w:tcW w:w="2254" w:type="dxa"/>
            <w:shd w:val="clear" w:color="auto" w:fill="auto"/>
          </w:tcPr>
          <w:p w14:paraId="4C17C2E5" w14:textId="77777777" w:rsidR="00AF5D51" w:rsidRPr="00511C8F" w:rsidRDefault="00AF5D51" w:rsidP="003F5CA9">
            <w:pPr>
              <w:pStyle w:val="ENoteTableText"/>
              <w:tabs>
                <w:tab w:val="center" w:leader="dot" w:pos="2268"/>
              </w:tabs>
              <w:rPr>
                <w:szCs w:val="15"/>
              </w:rPr>
            </w:pPr>
            <w:r w:rsidRPr="00511C8F">
              <w:rPr>
                <w:szCs w:val="15"/>
              </w:rPr>
              <w:t>s 58</w:t>
            </w:r>
            <w:r w:rsidRPr="00511C8F">
              <w:rPr>
                <w:szCs w:val="15"/>
              </w:rPr>
              <w:tab/>
            </w:r>
          </w:p>
        </w:tc>
        <w:tc>
          <w:tcPr>
            <w:tcW w:w="4834" w:type="dxa"/>
            <w:shd w:val="clear" w:color="auto" w:fill="auto"/>
          </w:tcPr>
          <w:p w14:paraId="469CA614" w14:textId="77777777" w:rsidR="00AF5D51" w:rsidRPr="00511C8F" w:rsidRDefault="00AF5D51" w:rsidP="003F5CA9">
            <w:pPr>
              <w:pStyle w:val="ENoteTableText"/>
              <w:rPr>
                <w:szCs w:val="15"/>
              </w:rPr>
            </w:pPr>
            <w:r w:rsidRPr="00511C8F">
              <w:rPr>
                <w:szCs w:val="15"/>
              </w:rPr>
              <w:t>rs No 4, 2023</w:t>
            </w:r>
          </w:p>
        </w:tc>
      </w:tr>
      <w:tr w:rsidR="0099103E" w:rsidRPr="00511C8F" w14:paraId="0E692067" w14:textId="77777777" w:rsidTr="009477FD">
        <w:trPr>
          <w:cantSplit/>
        </w:trPr>
        <w:tc>
          <w:tcPr>
            <w:tcW w:w="2254" w:type="dxa"/>
            <w:shd w:val="clear" w:color="auto" w:fill="auto"/>
          </w:tcPr>
          <w:p w14:paraId="3D7AD2A0" w14:textId="77777777" w:rsidR="0099103E" w:rsidRPr="00511C8F" w:rsidRDefault="0099103E" w:rsidP="003F5CA9">
            <w:pPr>
              <w:pStyle w:val="ENoteTableText"/>
              <w:tabs>
                <w:tab w:val="center" w:leader="dot" w:pos="2268"/>
              </w:tabs>
              <w:rPr>
                <w:szCs w:val="15"/>
              </w:rPr>
            </w:pPr>
            <w:r w:rsidRPr="00511C8F">
              <w:rPr>
                <w:szCs w:val="15"/>
              </w:rPr>
              <w:t>s 59</w:t>
            </w:r>
            <w:r w:rsidRPr="00511C8F">
              <w:rPr>
                <w:szCs w:val="15"/>
              </w:rPr>
              <w:tab/>
            </w:r>
          </w:p>
        </w:tc>
        <w:tc>
          <w:tcPr>
            <w:tcW w:w="4834" w:type="dxa"/>
            <w:shd w:val="clear" w:color="auto" w:fill="auto"/>
          </w:tcPr>
          <w:p w14:paraId="2BEF1799"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r w:rsidR="00F24AF0" w:rsidRPr="00511C8F">
              <w:rPr>
                <w:szCs w:val="15"/>
              </w:rPr>
              <w:t>; No 53, 2020</w:t>
            </w:r>
          </w:p>
        </w:tc>
      </w:tr>
      <w:tr w:rsidR="00AF5D51" w:rsidRPr="00511C8F" w14:paraId="5716D262" w14:textId="77777777" w:rsidTr="009477FD">
        <w:trPr>
          <w:cantSplit/>
        </w:trPr>
        <w:tc>
          <w:tcPr>
            <w:tcW w:w="2254" w:type="dxa"/>
            <w:shd w:val="clear" w:color="auto" w:fill="auto"/>
          </w:tcPr>
          <w:p w14:paraId="720CBE65" w14:textId="77777777" w:rsidR="00AF5D51" w:rsidRPr="00511C8F" w:rsidRDefault="00AF5D51" w:rsidP="003F5CA9">
            <w:pPr>
              <w:pStyle w:val="ENoteTableText"/>
              <w:tabs>
                <w:tab w:val="center" w:leader="dot" w:pos="2268"/>
              </w:tabs>
              <w:rPr>
                <w:szCs w:val="15"/>
              </w:rPr>
            </w:pPr>
            <w:r w:rsidRPr="00511C8F">
              <w:rPr>
                <w:szCs w:val="15"/>
              </w:rPr>
              <w:t>s 59A</w:t>
            </w:r>
            <w:r w:rsidRPr="00511C8F">
              <w:rPr>
                <w:szCs w:val="15"/>
              </w:rPr>
              <w:tab/>
            </w:r>
          </w:p>
        </w:tc>
        <w:tc>
          <w:tcPr>
            <w:tcW w:w="4834" w:type="dxa"/>
            <w:shd w:val="clear" w:color="auto" w:fill="auto"/>
          </w:tcPr>
          <w:p w14:paraId="6DF1249F" w14:textId="77777777" w:rsidR="00AF5D51" w:rsidRPr="00511C8F" w:rsidRDefault="00AF5D51" w:rsidP="003F5CA9">
            <w:pPr>
              <w:pStyle w:val="ENoteTableText"/>
              <w:rPr>
                <w:szCs w:val="15"/>
              </w:rPr>
            </w:pPr>
            <w:r w:rsidRPr="00511C8F">
              <w:rPr>
                <w:szCs w:val="15"/>
              </w:rPr>
              <w:t>ad No 4, 2023</w:t>
            </w:r>
          </w:p>
        </w:tc>
      </w:tr>
      <w:tr w:rsidR="0099103E" w:rsidRPr="00511C8F" w14:paraId="6BD9EAEA" w14:textId="77777777" w:rsidTr="009477FD">
        <w:trPr>
          <w:cantSplit/>
        </w:trPr>
        <w:tc>
          <w:tcPr>
            <w:tcW w:w="2254" w:type="dxa"/>
            <w:shd w:val="clear" w:color="auto" w:fill="auto"/>
          </w:tcPr>
          <w:p w14:paraId="2191E5BA" w14:textId="77777777" w:rsidR="0099103E" w:rsidRPr="00511C8F" w:rsidRDefault="0099103E" w:rsidP="003F5CA9">
            <w:pPr>
              <w:pStyle w:val="ENoteTableText"/>
              <w:tabs>
                <w:tab w:val="center" w:leader="dot" w:pos="2268"/>
              </w:tabs>
              <w:rPr>
                <w:szCs w:val="15"/>
              </w:rPr>
            </w:pPr>
            <w:r w:rsidRPr="00511C8F">
              <w:rPr>
                <w:szCs w:val="15"/>
              </w:rPr>
              <w:t>s 60</w:t>
            </w:r>
            <w:r w:rsidRPr="00511C8F">
              <w:rPr>
                <w:szCs w:val="15"/>
              </w:rPr>
              <w:tab/>
            </w:r>
          </w:p>
        </w:tc>
        <w:tc>
          <w:tcPr>
            <w:tcW w:w="4834" w:type="dxa"/>
            <w:shd w:val="clear" w:color="auto" w:fill="auto"/>
          </w:tcPr>
          <w:p w14:paraId="7526C82A"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r w:rsidR="00F24AF0" w:rsidRPr="00511C8F">
              <w:rPr>
                <w:szCs w:val="15"/>
              </w:rPr>
              <w:t>; No 53, 2020</w:t>
            </w:r>
            <w:r w:rsidR="00AF5D51" w:rsidRPr="00511C8F">
              <w:rPr>
                <w:szCs w:val="15"/>
              </w:rPr>
              <w:t>; No 4, 2023</w:t>
            </w:r>
          </w:p>
        </w:tc>
      </w:tr>
      <w:tr w:rsidR="0099103E" w:rsidRPr="00511C8F" w14:paraId="6032BF8D" w14:textId="77777777" w:rsidTr="009477FD">
        <w:trPr>
          <w:cantSplit/>
        </w:trPr>
        <w:tc>
          <w:tcPr>
            <w:tcW w:w="2254" w:type="dxa"/>
            <w:shd w:val="clear" w:color="auto" w:fill="auto"/>
          </w:tcPr>
          <w:p w14:paraId="2216165C" w14:textId="77777777" w:rsidR="0099103E" w:rsidRPr="00511C8F" w:rsidRDefault="0099103E" w:rsidP="003F5CA9">
            <w:pPr>
              <w:pStyle w:val="ENoteTableText"/>
              <w:tabs>
                <w:tab w:val="center" w:leader="dot" w:pos="2268"/>
              </w:tabs>
              <w:rPr>
                <w:szCs w:val="15"/>
              </w:rPr>
            </w:pPr>
            <w:r w:rsidRPr="00511C8F">
              <w:rPr>
                <w:szCs w:val="15"/>
              </w:rPr>
              <w:t>s 61</w:t>
            </w:r>
            <w:r w:rsidRPr="00511C8F">
              <w:rPr>
                <w:szCs w:val="15"/>
              </w:rPr>
              <w:tab/>
            </w:r>
          </w:p>
        </w:tc>
        <w:tc>
          <w:tcPr>
            <w:tcW w:w="4834" w:type="dxa"/>
            <w:shd w:val="clear" w:color="auto" w:fill="auto"/>
          </w:tcPr>
          <w:p w14:paraId="44648AEF"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p>
        </w:tc>
      </w:tr>
      <w:tr w:rsidR="0099103E" w:rsidRPr="00511C8F" w14:paraId="4E033770" w14:textId="77777777" w:rsidTr="009477FD">
        <w:trPr>
          <w:cantSplit/>
        </w:trPr>
        <w:tc>
          <w:tcPr>
            <w:tcW w:w="2254" w:type="dxa"/>
            <w:shd w:val="clear" w:color="auto" w:fill="auto"/>
          </w:tcPr>
          <w:p w14:paraId="15EB5E11" w14:textId="77777777" w:rsidR="0099103E" w:rsidRPr="00511C8F" w:rsidRDefault="0099103E" w:rsidP="00E04714">
            <w:pPr>
              <w:pStyle w:val="ENoteTableText"/>
              <w:rPr>
                <w:szCs w:val="15"/>
              </w:rPr>
            </w:pPr>
            <w:r w:rsidRPr="00511C8F">
              <w:rPr>
                <w:b/>
                <w:szCs w:val="15"/>
              </w:rPr>
              <w:t>Chapter</w:t>
            </w:r>
            <w:r w:rsidR="00F5062F" w:rsidRPr="00511C8F">
              <w:rPr>
                <w:b/>
                <w:szCs w:val="15"/>
              </w:rPr>
              <w:t> </w:t>
            </w:r>
            <w:r w:rsidRPr="00511C8F">
              <w:rPr>
                <w:b/>
                <w:szCs w:val="15"/>
              </w:rPr>
              <w:t>3</w:t>
            </w:r>
          </w:p>
        </w:tc>
        <w:tc>
          <w:tcPr>
            <w:tcW w:w="4834" w:type="dxa"/>
            <w:shd w:val="clear" w:color="auto" w:fill="auto"/>
          </w:tcPr>
          <w:p w14:paraId="01845D7D" w14:textId="77777777" w:rsidR="0099103E" w:rsidRPr="00511C8F" w:rsidRDefault="0099103E" w:rsidP="003F5CA9">
            <w:pPr>
              <w:pStyle w:val="ENoteTableText"/>
              <w:rPr>
                <w:szCs w:val="15"/>
              </w:rPr>
            </w:pPr>
          </w:p>
        </w:tc>
      </w:tr>
      <w:tr w:rsidR="0099103E" w:rsidRPr="00511C8F" w14:paraId="01ED9609" w14:textId="77777777" w:rsidTr="009477FD">
        <w:trPr>
          <w:cantSplit/>
        </w:trPr>
        <w:tc>
          <w:tcPr>
            <w:tcW w:w="2254" w:type="dxa"/>
            <w:shd w:val="clear" w:color="auto" w:fill="auto"/>
          </w:tcPr>
          <w:p w14:paraId="6C7291E9" w14:textId="5819CC26" w:rsidR="0099103E" w:rsidRPr="00511C8F" w:rsidRDefault="00EC58A2" w:rsidP="00E04714">
            <w:pPr>
              <w:pStyle w:val="ENoteTableText"/>
              <w:rPr>
                <w:szCs w:val="15"/>
              </w:rPr>
            </w:pPr>
            <w:r w:rsidRPr="00511C8F">
              <w:rPr>
                <w:b/>
                <w:szCs w:val="15"/>
              </w:rPr>
              <w:t>Part 3</w:t>
            </w:r>
            <w:r w:rsidR="00FB5E73">
              <w:rPr>
                <w:b/>
                <w:szCs w:val="15"/>
              </w:rPr>
              <w:noBreakHyphen/>
            </w:r>
            <w:r w:rsidR="0099103E" w:rsidRPr="00511C8F">
              <w:rPr>
                <w:b/>
                <w:szCs w:val="15"/>
              </w:rPr>
              <w:t>1</w:t>
            </w:r>
          </w:p>
        </w:tc>
        <w:tc>
          <w:tcPr>
            <w:tcW w:w="4834" w:type="dxa"/>
            <w:shd w:val="clear" w:color="auto" w:fill="auto"/>
          </w:tcPr>
          <w:p w14:paraId="0254953A" w14:textId="77777777" w:rsidR="0099103E" w:rsidRPr="00511C8F" w:rsidRDefault="0099103E" w:rsidP="003F5CA9">
            <w:pPr>
              <w:pStyle w:val="ENoteTableText"/>
              <w:rPr>
                <w:szCs w:val="15"/>
              </w:rPr>
            </w:pPr>
          </w:p>
        </w:tc>
      </w:tr>
      <w:tr w:rsidR="00F24AF0" w:rsidRPr="00511C8F" w14:paraId="6B916E40" w14:textId="77777777" w:rsidTr="009477FD">
        <w:trPr>
          <w:cantSplit/>
        </w:trPr>
        <w:tc>
          <w:tcPr>
            <w:tcW w:w="2254" w:type="dxa"/>
            <w:shd w:val="clear" w:color="auto" w:fill="auto"/>
          </w:tcPr>
          <w:p w14:paraId="12A18116" w14:textId="77777777" w:rsidR="00F24AF0" w:rsidRPr="00511C8F" w:rsidRDefault="00EC58A2" w:rsidP="00E04714">
            <w:pPr>
              <w:pStyle w:val="ENoteTableText"/>
              <w:rPr>
                <w:b/>
                <w:szCs w:val="15"/>
              </w:rPr>
            </w:pPr>
            <w:r w:rsidRPr="00511C8F">
              <w:rPr>
                <w:b/>
                <w:szCs w:val="15"/>
              </w:rPr>
              <w:t>Division 1</w:t>
            </w:r>
          </w:p>
        </w:tc>
        <w:tc>
          <w:tcPr>
            <w:tcW w:w="4834" w:type="dxa"/>
            <w:shd w:val="clear" w:color="auto" w:fill="auto"/>
          </w:tcPr>
          <w:p w14:paraId="58E1DABD" w14:textId="77777777" w:rsidR="00F24AF0" w:rsidRPr="00511C8F" w:rsidRDefault="00F24AF0" w:rsidP="003F5CA9">
            <w:pPr>
              <w:pStyle w:val="ENoteTableText"/>
              <w:rPr>
                <w:szCs w:val="15"/>
              </w:rPr>
            </w:pPr>
          </w:p>
        </w:tc>
      </w:tr>
      <w:tr w:rsidR="00F24AF0" w:rsidRPr="00511C8F" w14:paraId="1F363822" w14:textId="77777777" w:rsidTr="009477FD">
        <w:trPr>
          <w:cantSplit/>
        </w:trPr>
        <w:tc>
          <w:tcPr>
            <w:tcW w:w="2254" w:type="dxa"/>
            <w:shd w:val="clear" w:color="auto" w:fill="auto"/>
          </w:tcPr>
          <w:p w14:paraId="453F82F6" w14:textId="77777777" w:rsidR="00F24AF0" w:rsidRPr="00511C8F" w:rsidRDefault="00F24AF0" w:rsidP="00C57ABA">
            <w:pPr>
              <w:pStyle w:val="ENoteTableText"/>
              <w:tabs>
                <w:tab w:val="center" w:leader="dot" w:pos="2268"/>
              </w:tabs>
              <w:rPr>
                <w:szCs w:val="15"/>
              </w:rPr>
            </w:pPr>
            <w:r w:rsidRPr="00511C8F">
              <w:rPr>
                <w:szCs w:val="15"/>
              </w:rPr>
              <w:t>s 62</w:t>
            </w:r>
            <w:r w:rsidRPr="00511C8F">
              <w:rPr>
                <w:szCs w:val="15"/>
              </w:rPr>
              <w:tab/>
            </w:r>
          </w:p>
        </w:tc>
        <w:tc>
          <w:tcPr>
            <w:tcW w:w="4834" w:type="dxa"/>
            <w:shd w:val="clear" w:color="auto" w:fill="auto"/>
          </w:tcPr>
          <w:p w14:paraId="308FFEFF" w14:textId="77777777" w:rsidR="00F24AF0" w:rsidRPr="00511C8F" w:rsidRDefault="00F24AF0" w:rsidP="003F5CA9">
            <w:pPr>
              <w:pStyle w:val="ENoteTableText"/>
              <w:rPr>
                <w:szCs w:val="15"/>
              </w:rPr>
            </w:pPr>
            <w:r w:rsidRPr="00511C8F">
              <w:rPr>
                <w:szCs w:val="15"/>
              </w:rPr>
              <w:t>am No 53, 2020</w:t>
            </w:r>
            <w:r w:rsidR="00AF5D51" w:rsidRPr="00511C8F">
              <w:rPr>
                <w:szCs w:val="15"/>
              </w:rPr>
              <w:t>; No 4, 2023</w:t>
            </w:r>
          </w:p>
        </w:tc>
      </w:tr>
      <w:tr w:rsidR="0099103E" w:rsidRPr="00511C8F" w14:paraId="2C9F59DD" w14:textId="77777777" w:rsidTr="009477FD">
        <w:trPr>
          <w:cantSplit/>
        </w:trPr>
        <w:tc>
          <w:tcPr>
            <w:tcW w:w="2254" w:type="dxa"/>
            <w:shd w:val="clear" w:color="auto" w:fill="auto"/>
          </w:tcPr>
          <w:p w14:paraId="7E142C5E" w14:textId="77777777" w:rsidR="0099103E" w:rsidRPr="00511C8F" w:rsidRDefault="00EC58A2" w:rsidP="0006281F">
            <w:pPr>
              <w:pStyle w:val="ENoteTableText"/>
              <w:keepNext/>
              <w:rPr>
                <w:szCs w:val="15"/>
              </w:rPr>
            </w:pPr>
            <w:r w:rsidRPr="00511C8F">
              <w:rPr>
                <w:b/>
                <w:szCs w:val="15"/>
              </w:rPr>
              <w:t>Division 2</w:t>
            </w:r>
          </w:p>
        </w:tc>
        <w:tc>
          <w:tcPr>
            <w:tcW w:w="4834" w:type="dxa"/>
            <w:shd w:val="clear" w:color="auto" w:fill="auto"/>
          </w:tcPr>
          <w:p w14:paraId="66F6FEF1" w14:textId="77777777" w:rsidR="0099103E" w:rsidRPr="00511C8F" w:rsidRDefault="0099103E" w:rsidP="003F5CA9">
            <w:pPr>
              <w:pStyle w:val="ENoteTableText"/>
              <w:rPr>
                <w:szCs w:val="15"/>
              </w:rPr>
            </w:pPr>
          </w:p>
        </w:tc>
      </w:tr>
      <w:tr w:rsidR="003F652F" w:rsidRPr="00511C8F" w14:paraId="4BF29BAE" w14:textId="77777777" w:rsidTr="009477FD">
        <w:trPr>
          <w:cantSplit/>
        </w:trPr>
        <w:tc>
          <w:tcPr>
            <w:tcW w:w="2254" w:type="dxa"/>
            <w:shd w:val="clear" w:color="auto" w:fill="auto"/>
          </w:tcPr>
          <w:p w14:paraId="784745DA" w14:textId="77777777" w:rsidR="003F652F" w:rsidRPr="00511C8F" w:rsidRDefault="003F652F" w:rsidP="00FB107F">
            <w:pPr>
              <w:pStyle w:val="ENoteTableText"/>
              <w:tabs>
                <w:tab w:val="center" w:leader="dot" w:pos="2268"/>
              </w:tabs>
              <w:rPr>
                <w:szCs w:val="15"/>
              </w:rPr>
            </w:pPr>
            <w:r w:rsidRPr="00511C8F">
              <w:rPr>
                <w:szCs w:val="15"/>
              </w:rPr>
              <w:t>s 63</w:t>
            </w:r>
            <w:r w:rsidRPr="00511C8F">
              <w:rPr>
                <w:szCs w:val="15"/>
              </w:rPr>
              <w:tab/>
            </w:r>
          </w:p>
        </w:tc>
        <w:tc>
          <w:tcPr>
            <w:tcW w:w="4834" w:type="dxa"/>
            <w:shd w:val="clear" w:color="auto" w:fill="auto"/>
          </w:tcPr>
          <w:p w14:paraId="614FC2D7" w14:textId="77777777" w:rsidR="003F652F" w:rsidRPr="00511C8F" w:rsidRDefault="003F652F" w:rsidP="003F5CA9">
            <w:pPr>
              <w:pStyle w:val="ENoteTableText"/>
              <w:rPr>
                <w:szCs w:val="15"/>
              </w:rPr>
            </w:pPr>
            <w:r w:rsidRPr="00511C8F">
              <w:rPr>
                <w:szCs w:val="15"/>
              </w:rPr>
              <w:t>am No 53, 2020</w:t>
            </w:r>
            <w:r w:rsidR="00AF5D51" w:rsidRPr="00511C8F">
              <w:rPr>
                <w:szCs w:val="15"/>
              </w:rPr>
              <w:t>; No 4, 2023</w:t>
            </w:r>
          </w:p>
        </w:tc>
      </w:tr>
      <w:tr w:rsidR="0099103E" w:rsidRPr="00511C8F" w14:paraId="344ED1E9" w14:textId="77777777" w:rsidTr="009477FD">
        <w:trPr>
          <w:cantSplit/>
        </w:trPr>
        <w:tc>
          <w:tcPr>
            <w:tcW w:w="2254" w:type="dxa"/>
            <w:shd w:val="clear" w:color="auto" w:fill="auto"/>
          </w:tcPr>
          <w:p w14:paraId="354B396E" w14:textId="77777777" w:rsidR="0099103E" w:rsidRPr="00511C8F" w:rsidRDefault="0099103E" w:rsidP="00672D12">
            <w:pPr>
              <w:pStyle w:val="ENoteTableText"/>
              <w:tabs>
                <w:tab w:val="center" w:leader="dot" w:pos="2268"/>
              </w:tabs>
              <w:rPr>
                <w:szCs w:val="15"/>
              </w:rPr>
            </w:pPr>
            <w:r w:rsidRPr="00511C8F">
              <w:rPr>
                <w:szCs w:val="15"/>
              </w:rPr>
              <w:t>s 65</w:t>
            </w:r>
            <w:r w:rsidRPr="00511C8F">
              <w:rPr>
                <w:szCs w:val="15"/>
              </w:rPr>
              <w:tab/>
            </w:r>
          </w:p>
        </w:tc>
        <w:tc>
          <w:tcPr>
            <w:tcW w:w="4834" w:type="dxa"/>
            <w:shd w:val="clear" w:color="auto" w:fill="auto"/>
          </w:tcPr>
          <w:p w14:paraId="21E6F4EC" w14:textId="77777777" w:rsidR="0099103E" w:rsidRPr="00511C8F" w:rsidRDefault="0099103E" w:rsidP="00672D12">
            <w:pPr>
              <w:pStyle w:val="ENoteTableText"/>
              <w:rPr>
                <w:szCs w:val="15"/>
              </w:rPr>
            </w:pPr>
            <w:r w:rsidRPr="00511C8F">
              <w:rPr>
                <w:szCs w:val="15"/>
              </w:rPr>
              <w:t>am No</w:t>
            </w:r>
            <w:r w:rsidR="001312D6" w:rsidRPr="00511C8F">
              <w:rPr>
                <w:szCs w:val="15"/>
              </w:rPr>
              <w:t> </w:t>
            </w:r>
            <w:r w:rsidRPr="00511C8F">
              <w:rPr>
                <w:szCs w:val="15"/>
              </w:rPr>
              <w:t>174, 2012</w:t>
            </w:r>
            <w:r w:rsidR="003F652F" w:rsidRPr="00511C8F">
              <w:rPr>
                <w:szCs w:val="15"/>
              </w:rPr>
              <w:t>; No 53, 2020</w:t>
            </w:r>
            <w:r w:rsidR="00AF5D51" w:rsidRPr="00511C8F">
              <w:rPr>
                <w:szCs w:val="15"/>
              </w:rPr>
              <w:t>; No 4, 2023</w:t>
            </w:r>
          </w:p>
        </w:tc>
      </w:tr>
      <w:tr w:rsidR="00D326E6" w:rsidRPr="00511C8F" w14:paraId="2BF6F351" w14:textId="77777777" w:rsidTr="009477FD">
        <w:trPr>
          <w:cantSplit/>
        </w:trPr>
        <w:tc>
          <w:tcPr>
            <w:tcW w:w="2254" w:type="dxa"/>
            <w:shd w:val="clear" w:color="auto" w:fill="auto"/>
          </w:tcPr>
          <w:p w14:paraId="4ED798C2" w14:textId="77777777" w:rsidR="00D326E6" w:rsidRPr="00511C8F" w:rsidRDefault="00D326E6" w:rsidP="003F5CA9">
            <w:pPr>
              <w:pStyle w:val="ENoteTableText"/>
              <w:tabs>
                <w:tab w:val="center" w:leader="dot" w:pos="2268"/>
              </w:tabs>
              <w:rPr>
                <w:szCs w:val="15"/>
              </w:rPr>
            </w:pPr>
            <w:r w:rsidRPr="00511C8F">
              <w:rPr>
                <w:szCs w:val="15"/>
              </w:rPr>
              <w:t>s 66</w:t>
            </w:r>
            <w:r w:rsidRPr="00511C8F">
              <w:rPr>
                <w:szCs w:val="15"/>
              </w:rPr>
              <w:tab/>
            </w:r>
          </w:p>
        </w:tc>
        <w:tc>
          <w:tcPr>
            <w:tcW w:w="4834" w:type="dxa"/>
            <w:shd w:val="clear" w:color="auto" w:fill="auto"/>
          </w:tcPr>
          <w:p w14:paraId="400C1E66" w14:textId="77777777" w:rsidR="00D326E6" w:rsidRPr="00511C8F" w:rsidRDefault="00D326E6" w:rsidP="003F5CA9">
            <w:pPr>
              <w:pStyle w:val="ENoteTableText"/>
              <w:rPr>
                <w:szCs w:val="15"/>
              </w:rPr>
            </w:pPr>
            <w:r w:rsidRPr="00511C8F">
              <w:rPr>
                <w:szCs w:val="15"/>
              </w:rPr>
              <w:t>am No 55, 2016</w:t>
            </w:r>
            <w:r w:rsidR="003F652F" w:rsidRPr="00511C8F">
              <w:rPr>
                <w:szCs w:val="15"/>
              </w:rPr>
              <w:t>; No 53, 2020</w:t>
            </w:r>
          </w:p>
        </w:tc>
      </w:tr>
      <w:tr w:rsidR="00AF5D51" w:rsidRPr="00511C8F" w14:paraId="0BD815AE" w14:textId="77777777" w:rsidTr="009477FD">
        <w:trPr>
          <w:cantSplit/>
        </w:trPr>
        <w:tc>
          <w:tcPr>
            <w:tcW w:w="2254" w:type="dxa"/>
            <w:shd w:val="clear" w:color="auto" w:fill="auto"/>
          </w:tcPr>
          <w:p w14:paraId="3BE1301C" w14:textId="77777777" w:rsidR="00AF5D51" w:rsidRPr="00511C8F" w:rsidRDefault="00AF5D51" w:rsidP="003F5CA9">
            <w:pPr>
              <w:pStyle w:val="ENoteTableText"/>
              <w:tabs>
                <w:tab w:val="center" w:leader="dot" w:pos="2268"/>
              </w:tabs>
              <w:rPr>
                <w:szCs w:val="15"/>
              </w:rPr>
            </w:pPr>
            <w:r w:rsidRPr="00511C8F">
              <w:rPr>
                <w:szCs w:val="15"/>
              </w:rPr>
              <w:t>s 67</w:t>
            </w:r>
            <w:r w:rsidRPr="00511C8F">
              <w:rPr>
                <w:szCs w:val="15"/>
              </w:rPr>
              <w:tab/>
            </w:r>
          </w:p>
        </w:tc>
        <w:tc>
          <w:tcPr>
            <w:tcW w:w="4834" w:type="dxa"/>
            <w:shd w:val="clear" w:color="auto" w:fill="auto"/>
          </w:tcPr>
          <w:p w14:paraId="48FF792A" w14:textId="77777777" w:rsidR="00AF5D51" w:rsidRPr="00511C8F" w:rsidRDefault="00AF5D51" w:rsidP="003F5CA9">
            <w:pPr>
              <w:pStyle w:val="ENoteTableText"/>
              <w:rPr>
                <w:szCs w:val="15"/>
              </w:rPr>
            </w:pPr>
            <w:r w:rsidRPr="00511C8F">
              <w:rPr>
                <w:szCs w:val="15"/>
              </w:rPr>
              <w:t>am No 4, 2023</w:t>
            </w:r>
          </w:p>
        </w:tc>
      </w:tr>
      <w:tr w:rsidR="00467FF3" w:rsidRPr="00511C8F" w14:paraId="51CDCA46" w14:textId="77777777" w:rsidTr="009477FD">
        <w:trPr>
          <w:cantSplit/>
        </w:trPr>
        <w:tc>
          <w:tcPr>
            <w:tcW w:w="2254" w:type="dxa"/>
            <w:shd w:val="clear" w:color="auto" w:fill="auto"/>
          </w:tcPr>
          <w:p w14:paraId="7BC46A61" w14:textId="77777777" w:rsidR="00467FF3" w:rsidRPr="00511C8F" w:rsidRDefault="00467FF3" w:rsidP="003F5CA9">
            <w:pPr>
              <w:pStyle w:val="ENoteTableText"/>
              <w:tabs>
                <w:tab w:val="center" w:leader="dot" w:pos="2268"/>
              </w:tabs>
              <w:rPr>
                <w:szCs w:val="15"/>
              </w:rPr>
            </w:pPr>
            <w:r w:rsidRPr="00511C8F">
              <w:rPr>
                <w:szCs w:val="15"/>
              </w:rPr>
              <w:lastRenderedPageBreak/>
              <w:t>s 69A</w:t>
            </w:r>
            <w:r w:rsidRPr="00511C8F">
              <w:rPr>
                <w:szCs w:val="15"/>
              </w:rPr>
              <w:tab/>
            </w:r>
          </w:p>
        </w:tc>
        <w:tc>
          <w:tcPr>
            <w:tcW w:w="4834" w:type="dxa"/>
            <w:shd w:val="clear" w:color="auto" w:fill="auto"/>
          </w:tcPr>
          <w:p w14:paraId="393217F4" w14:textId="77777777" w:rsidR="00467FF3" w:rsidRPr="00511C8F" w:rsidRDefault="00467FF3" w:rsidP="003F5CA9">
            <w:pPr>
              <w:pStyle w:val="ENoteTableText"/>
              <w:rPr>
                <w:szCs w:val="15"/>
              </w:rPr>
            </w:pPr>
            <w:r w:rsidRPr="00511C8F">
              <w:rPr>
                <w:szCs w:val="15"/>
              </w:rPr>
              <w:t>ad No 55, 2016</w:t>
            </w:r>
          </w:p>
        </w:tc>
      </w:tr>
      <w:tr w:rsidR="003F652F" w:rsidRPr="00511C8F" w14:paraId="0CEF3BFC" w14:textId="77777777" w:rsidTr="009477FD">
        <w:trPr>
          <w:cantSplit/>
        </w:trPr>
        <w:tc>
          <w:tcPr>
            <w:tcW w:w="2254" w:type="dxa"/>
            <w:shd w:val="clear" w:color="auto" w:fill="auto"/>
          </w:tcPr>
          <w:p w14:paraId="5ED5C914" w14:textId="77777777" w:rsidR="003F652F" w:rsidRPr="00511C8F" w:rsidRDefault="003F652F" w:rsidP="003F5CA9">
            <w:pPr>
              <w:pStyle w:val="ENoteTableText"/>
              <w:tabs>
                <w:tab w:val="center" w:leader="dot" w:pos="2268"/>
              </w:tabs>
              <w:rPr>
                <w:szCs w:val="15"/>
              </w:rPr>
            </w:pPr>
            <w:r w:rsidRPr="00511C8F">
              <w:rPr>
                <w:szCs w:val="15"/>
              </w:rPr>
              <w:t>s 69B</w:t>
            </w:r>
            <w:r w:rsidRPr="00511C8F">
              <w:rPr>
                <w:szCs w:val="15"/>
              </w:rPr>
              <w:tab/>
            </w:r>
          </w:p>
        </w:tc>
        <w:tc>
          <w:tcPr>
            <w:tcW w:w="4834" w:type="dxa"/>
            <w:shd w:val="clear" w:color="auto" w:fill="auto"/>
          </w:tcPr>
          <w:p w14:paraId="4A8FE273" w14:textId="77777777" w:rsidR="003F652F" w:rsidRPr="00511C8F" w:rsidRDefault="003F652F" w:rsidP="003F5CA9">
            <w:pPr>
              <w:pStyle w:val="ENoteTableText"/>
              <w:rPr>
                <w:szCs w:val="15"/>
              </w:rPr>
            </w:pPr>
            <w:r w:rsidRPr="00511C8F">
              <w:rPr>
                <w:szCs w:val="15"/>
              </w:rPr>
              <w:t>ad No 53, 2020</w:t>
            </w:r>
          </w:p>
        </w:tc>
      </w:tr>
      <w:tr w:rsidR="00467FF3" w:rsidRPr="00511C8F" w14:paraId="3B764B25" w14:textId="77777777" w:rsidTr="009477FD">
        <w:trPr>
          <w:cantSplit/>
        </w:trPr>
        <w:tc>
          <w:tcPr>
            <w:tcW w:w="2254" w:type="dxa"/>
            <w:shd w:val="clear" w:color="auto" w:fill="auto"/>
          </w:tcPr>
          <w:p w14:paraId="50DCDCBB" w14:textId="77777777" w:rsidR="00467FF3" w:rsidRPr="00511C8F" w:rsidRDefault="00467FF3" w:rsidP="003F5CA9">
            <w:pPr>
              <w:pStyle w:val="ENoteTableText"/>
              <w:tabs>
                <w:tab w:val="center" w:leader="dot" w:pos="2268"/>
              </w:tabs>
              <w:rPr>
                <w:szCs w:val="15"/>
              </w:rPr>
            </w:pPr>
            <w:r w:rsidRPr="00511C8F">
              <w:rPr>
                <w:szCs w:val="15"/>
              </w:rPr>
              <w:t>s 70</w:t>
            </w:r>
            <w:r w:rsidRPr="00511C8F">
              <w:rPr>
                <w:szCs w:val="15"/>
              </w:rPr>
              <w:tab/>
            </w:r>
          </w:p>
        </w:tc>
        <w:tc>
          <w:tcPr>
            <w:tcW w:w="4834" w:type="dxa"/>
            <w:shd w:val="clear" w:color="auto" w:fill="auto"/>
          </w:tcPr>
          <w:p w14:paraId="440CD5E3" w14:textId="77777777" w:rsidR="00467FF3" w:rsidRPr="00511C8F" w:rsidRDefault="00467FF3" w:rsidP="003F5CA9">
            <w:pPr>
              <w:pStyle w:val="ENoteTableText"/>
              <w:rPr>
                <w:szCs w:val="15"/>
              </w:rPr>
            </w:pPr>
            <w:r w:rsidRPr="00511C8F">
              <w:rPr>
                <w:szCs w:val="15"/>
              </w:rPr>
              <w:t>am No 55, 2016</w:t>
            </w:r>
            <w:r w:rsidR="003F652F" w:rsidRPr="00511C8F">
              <w:rPr>
                <w:szCs w:val="15"/>
              </w:rPr>
              <w:t>; No 53, 2020</w:t>
            </w:r>
          </w:p>
        </w:tc>
      </w:tr>
      <w:tr w:rsidR="0099103E" w:rsidRPr="00511C8F" w14:paraId="3F54E829" w14:textId="77777777" w:rsidTr="009477FD">
        <w:trPr>
          <w:cantSplit/>
        </w:trPr>
        <w:tc>
          <w:tcPr>
            <w:tcW w:w="2254" w:type="dxa"/>
            <w:shd w:val="clear" w:color="auto" w:fill="auto"/>
          </w:tcPr>
          <w:p w14:paraId="442D9093" w14:textId="1E07EF1D" w:rsidR="0099103E" w:rsidRPr="00511C8F" w:rsidRDefault="00EC58A2" w:rsidP="00E04714">
            <w:pPr>
              <w:pStyle w:val="ENoteTableText"/>
              <w:rPr>
                <w:szCs w:val="15"/>
              </w:rPr>
            </w:pPr>
            <w:r w:rsidRPr="00511C8F">
              <w:rPr>
                <w:b/>
                <w:szCs w:val="15"/>
              </w:rPr>
              <w:t>Part 3</w:t>
            </w:r>
            <w:r w:rsidR="00FB5E73">
              <w:rPr>
                <w:b/>
                <w:szCs w:val="15"/>
              </w:rPr>
              <w:noBreakHyphen/>
            </w:r>
            <w:r w:rsidR="0099103E" w:rsidRPr="00511C8F">
              <w:rPr>
                <w:b/>
                <w:szCs w:val="15"/>
              </w:rPr>
              <w:t>2</w:t>
            </w:r>
          </w:p>
        </w:tc>
        <w:tc>
          <w:tcPr>
            <w:tcW w:w="4834" w:type="dxa"/>
            <w:shd w:val="clear" w:color="auto" w:fill="auto"/>
          </w:tcPr>
          <w:p w14:paraId="231031D8" w14:textId="77777777" w:rsidR="0099103E" w:rsidRPr="00511C8F" w:rsidRDefault="0099103E" w:rsidP="003F5CA9">
            <w:pPr>
              <w:pStyle w:val="ENoteTableText"/>
              <w:rPr>
                <w:szCs w:val="15"/>
              </w:rPr>
            </w:pPr>
          </w:p>
        </w:tc>
      </w:tr>
      <w:tr w:rsidR="003F652F" w:rsidRPr="00511C8F" w14:paraId="10232F45" w14:textId="77777777" w:rsidTr="009477FD">
        <w:trPr>
          <w:cantSplit/>
        </w:trPr>
        <w:tc>
          <w:tcPr>
            <w:tcW w:w="2254" w:type="dxa"/>
            <w:shd w:val="clear" w:color="auto" w:fill="auto"/>
          </w:tcPr>
          <w:p w14:paraId="375B4BAE" w14:textId="77777777" w:rsidR="003F652F" w:rsidRPr="00511C8F" w:rsidRDefault="00EC58A2" w:rsidP="00E04714">
            <w:pPr>
              <w:pStyle w:val="ENoteTableText"/>
              <w:rPr>
                <w:b/>
                <w:szCs w:val="15"/>
              </w:rPr>
            </w:pPr>
            <w:r w:rsidRPr="00511C8F">
              <w:rPr>
                <w:b/>
                <w:szCs w:val="15"/>
              </w:rPr>
              <w:t>Division 1</w:t>
            </w:r>
          </w:p>
        </w:tc>
        <w:tc>
          <w:tcPr>
            <w:tcW w:w="4834" w:type="dxa"/>
            <w:shd w:val="clear" w:color="auto" w:fill="auto"/>
          </w:tcPr>
          <w:p w14:paraId="4473236F" w14:textId="77777777" w:rsidR="003F652F" w:rsidRPr="00511C8F" w:rsidRDefault="003F652F" w:rsidP="003F5CA9">
            <w:pPr>
              <w:pStyle w:val="ENoteTableText"/>
              <w:rPr>
                <w:szCs w:val="15"/>
              </w:rPr>
            </w:pPr>
          </w:p>
        </w:tc>
      </w:tr>
      <w:tr w:rsidR="003F652F" w:rsidRPr="00511C8F" w14:paraId="1EF3C0E1" w14:textId="77777777" w:rsidTr="009477FD">
        <w:trPr>
          <w:cantSplit/>
        </w:trPr>
        <w:tc>
          <w:tcPr>
            <w:tcW w:w="2254" w:type="dxa"/>
            <w:shd w:val="clear" w:color="auto" w:fill="auto"/>
          </w:tcPr>
          <w:p w14:paraId="30D92AA8" w14:textId="77777777" w:rsidR="003F652F" w:rsidRPr="00511C8F" w:rsidRDefault="003F652F" w:rsidP="00DC1E33">
            <w:pPr>
              <w:pStyle w:val="ENoteTableText"/>
              <w:tabs>
                <w:tab w:val="center" w:leader="dot" w:pos="2268"/>
              </w:tabs>
              <w:rPr>
                <w:szCs w:val="15"/>
              </w:rPr>
            </w:pPr>
            <w:r w:rsidRPr="00511C8F">
              <w:rPr>
                <w:szCs w:val="15"/>
              </w:rPr>
              <w:t>s 71</w:t>
            </w:r>
            <w:r w:rsidRPr="00511C8F">
              <w:rPr>
                <w:szCs w:val="15"/>
              </w:rPr>
              <w:tab/>
            </w:r>
          </w:p>
        </w:tc>
        <w:tc>
          <w:tcPr>
            <w:tcW w:w="4834" w:type="dxa"/>
            <w:shd w:val="clear" w:color="auto" w:fill="auto"/>
          </w:tcPr>
          <w:p w14:paraId="1646388A" w14:textId="77777777" w:rsidR="003F652F" w:rsidRPr="00511C8F" w:rsidRDefault="003F652F" w:rsidP="003F5CA9">
            <w:pPr>
              <w:pStyle w:val="ENoteTableText"/>
              <w:rPr>
                <w:szCs w:val="15"/>
              </w:rPr>
            </w:pPr>
            <w:r w:rsidRPr="00511C8F">
              <w:rPr>
                <w:szCs w:val="15"/>
              </w:rPr>
              <w:t>am No 53, 2020</w:t>
            </w:r>
            <w:r w:rsidR="00AF5D51" w:rsidRPr="00511C8F">
              <w:rPr>
                <w:szCs w:val="15"/>
              </w:rPr>
              <w:t>; No 4, 2023</w:t>
            </w:r>
          </w:p>
        </w:tc>
      </w:tr>
      <w:tr w:rsidR="00AF5D51" w:rsidRPr="00511C8F" w14:paraId="65701F50" w14:textId="77777777" w:rsidTr="009477FD">
        <w:trPr>
          <w:cantSplit/>
        </w:trPr>
        <w:tc>
          <w:tcPr>
            <w:tcW w:w="2254" w:type="dxa"/>
            <w:shd w:val="clear" w:color="auto" w:fill="auto"/>
          </w:tcPr>
          <w:p w14:paraId="083B3ACE" w14:textId="77777777" w:rsidR="00AF5D51" w:rsidRPr="00511C8F" w:rsidRDefault="00AF5D51" w:rsidP="00DC1E33">
            <w:pPr>
              <w:pStyle w:val="ENoteTableText"/>
              <w:tabs>
                <w:tab w:val="center" w:leader="dot" w:pos="2268"/>
              </w:tabs>
              <w:rPr>
                <w:b/>
                <w:szCs w:val="15"/>
              </w:rPr>
            </w:pPr>
            <w:r w:rsidRPr="00511C8F">
              <w:rPr>
                <w:b/>
                <w:szCs w:val="15"/>
              </w:rPr>
              <w:t>Division 1A</w:t>
            </w:r>
          </w:p>
        </w:tc>
        <w:tc>
          <w:tcPr>
            <w:tcW w:w="4834" w:type="dxa"/>
            <w:shd w:val="clear" w:color="auto" w:fill="auto"/>
          </w:tcPr>
          <w:p w14:paraId="634B93C0" w14:textId="77777777" w:rsidR="00AF5D51" w:rsidRPr="00511C8F" w:rsidRDefault="00AF5D51" w:rsidP="003F5CA9">
            <w:pPr>
              <w:pStyle w:val="ENoteTableText"/>
              <w:rPr>
                <w:szCs w:val="15"/>
              </w:rPr>
            </w:pPr>
          </w:p>
        </w:tc>
      </w:tr>
      <w:tr w:rsidR="00AF5D51" w:rsidRPr="00511C8F" w14:paraId="1957B777" w14:textId="77777777" w:rsidTr="009477FD">
        <w:trPr>
          <w:cantSplit/>
        </w:trPr>
        <w:tc>
          <w:tcPr>
            <w:tcW w:w="2254" w:type="dxa"/>
            <w:shd w:val="clear" w:color="auto" w:fill="auto"/>
          </w:tcPr>
          <w:p w14:paraId="196E35DA" w14:textId="77777777" w:rsidR="00AF5D51" w:rsidRPr="00511C8F" w:rsidRDefault="00AF5D51" w:rsidP="00DC1E33">
            <w:pPr>
              <w:pStyle w:val="ENoteTableText"/>
              <w:tabs>
                <w:tab w:val="center" w:leader="dot" w:pos="2268"/>
              </w:tabs>
              <w:rPr>
                <w:szCs w:val="15"/>
              </w:rPr>
            </w:pPr>
            <w:r w:rsidRPr="00511C8F">
              <w:rPr>
                <w:szCs w:val="15"/>
              </w:rPr>
              <w:t>Division 1A</w:t>
            </w:r>
            <w:r w:rsidRPr="00511C8F">
              <w:rPr>
                <w:szCs w:val="15"/>
              </w:rPr>
              <w:tab/>
            </w:r>
          </w:p>
        </w:tc>
        <w:tc>
          <w:tcPr>
            <w:tcW w:w="4834" w:type="dxa"/>
            <w:shd w:val="clear" w:color="auto" w:fill="auto"/>
          </w:tcPr>
          <w:p w14:paraId="3414B45A" w14:textId="77777777" w:rsidR="00AF5D51" w:rsidRPr="00511C8F" w:rsidRDefault="00AF5D51" w:rsidP="003F5CA9">
            <w:pPr>
              <w:pStyle w:val="ENoteTableText"/>
              <w:rPr>
                <w:szCs w:val="15"/>
              </w:rPr>
            </w:pPr>
            <w:r w:rsidRPr="00511C8F">
              <w:rPr>
                <w:szCs w:val="15"/>
              </w:rPr>
              <w:t>ad No 4, 2023</w:t>
            </w:r>
          </w:p>
        </w:tc>
      </w:tr>
      <w:tr w:rsidR="00AF5D51" w:rsidRPr="00511C8F" w14:paraId="02510FF7" w14:textId="77777777" w:rsidTr="009477FD">
        <w:trPr>
          <w:cantSplit/>
        </w:trPr>
        <w:tc>
          <w:tcPr>
            <w:tcW w:w="2254" w:type="dxa"/>
            <w:shd w:val="clear" w:color="auto" w:fill="auto"/>
          </w:tcPr>
          <w:p w14:paraId="552610BE" w14:textId="77777777" w:rsidR="00AF5D51" w:rsidRPr="00511C8F" w:rsidRDefault="00AF5D51" w:rsidP="00DC1E33">
            <w:pPr>
              <w:pStyle w:val="ENoteTableText"/>
              <w:tabs>
                <w:tab w:val="center" w:leader="dot" w:pos="2268"/>
              </w:tabs>
              <w:rPr>
                <w:szCs w:val="15"/>
              </w:rPr>
            </w:pPr>
            <w:r w:rsidRPr="00511C8F">
              <w:rPr>
                <w:szCs w:val="15"/>
              </w:rPr>
              <w:t>s 71A</w:t>
            </w:r>
            <w:r w:rsidRPr="00511C8F">
              <w:rPr>
                <w:szCs w:val="15"/>
              </w:rPr>
              <w:tab/>
            </w:r>
          </w:p>
        </w:tc>
        <w:tc>
          <w:tcPr>
            <w:tcW w:w="4834" w:type="dxa"/>
            <w:shd w:val="clear" w:color="auto" w:fill="auto"/>
          </w:tcPr>
          <w:p w14:paraId="305D31ED" w14:textId="77777777" w:rsidR="00AF5D51" w:rsidRPr="00511C8F" w:rsidRDefault="00AF5D51" w:rsidP="003F5CA9">
            <w:pPr>
              <w:pStyle w:val="ENoteTableText"/>
              <w:rPr>
                <w:szCs w:val="15"/>
              </w:rPr>
            </w:pPr>
            <w:r w:rsidRPr="00511C8F">
              <w:rPr>
                <w:szCs w:val="15"/>
              </w:rPr>
              <w:t>ad No 4, 2023</w:t>
            </w:r>
          </w:p>
        </w:tc>
      </w:tr>
      <w:tr w:rsidR="003F652F" w:rsidRPr="00511C8F" w14:paraId="4BCDE04B" w14:textId="77777777" w:rsidTr="009477FD">
        <w:trPr>
          <w:cantSplit/>
        </w:trPr>
        <w:tc>
          <w:tcPr>
            <w:tcW w:w="2254" w:type="dxa"/>
            <w:shd w:val="clear" w:color="auto" w:fill="auto"/>
          </w:tcPr>
          <w:p w14:paraId="7ADE396A" w14:textId="77777777" w:rsidR="003F652F" w:rsidRPr="00511C8F" w:rsidRDefault="00EC58A2" w:rsidP="00686D06">
            <w:pPr>
              <w:pStyle w:val="ENoteTableText"/>
              <w:tabs>
                <w:tab w:val="center" w:leader="dot" w:pos="2268"/>
              </w:tabs>
              <w:rPr>
                <w:b/>
                <w:szCs w:val="15"/>
              </w:rPr>
            </w:pPr>
            <w:r w:rsidRPr="00511C8F">
              <w:rPr>
                <w:b/>
                <w:szCs w:val="15"/>
              </w:rPr>
              <w:t>Division 2</w:t>
            </w:r>
          </w:p>
        </w:tc>
        <w:tc>
          <w:tcPr>
            <w:tcW w:w="4834" w:type="dxa"/>
            <w:shd w:val="clear" w:color="auto" w:fill="auto"/>
          </w:tcPr>
          <w:p w14:paraId="3A4D8AAD" w14:textId="77777777" w:rsidR="003F652F" w:rsidRPr="00511C8F" w:rsidRDefault="003F652F" w:rsidP="003F5CA9">
            <w:pPr>
              <w:pStyle w:val="ENoteTableText"/>
              <w:rPr>
                <w:szCs w:val="15"/>
              </w:rPr>
            </w:pPr>
          </w:p>
        </w:tc>
      </w:tr>
      <w:tr w:rsidR="003F652F" w:rsidRPr="00511C8F" w14:paraId="46A93054" w14:textId="77777777" w:rsidTr="009477FD">
        <w:trPr>
          <w:cantSplit/>
        </w:trPr>
        <w:tc>
          <w:tcPr>
            <w:tcW w:w="2254" w:type="dxa"/>
            <w:shd w:val="clear" w:color="auto" w:fill="auto"/>
          </w:tcPr>
          <w:p w14:paraId="34228818" w14:textId="77777777" w:rsidR="003F652F" w:rsidRPr="00511C8F" w:rsidRDefault="003F652F" w:rsidP="00686D06">
            <w:pPr>
              <w:pStyle w:val="ENoteTableText"/>
              <w:tabs>
                <w:tab w:val="center" w:leader="dot" w:pos="2268"/>
              </w:tabs>
              <w:rPr>
                <w:szCs w:val="15"/>
              </w:rPr>
            </w:pPr>
            <w:r w:rsidRPr="00511C8F">
              <w:rPr>
                <w:szCs w:val="15"/>
              </w:rPr>
              <w:t>s 72</w:t>
            </w:r>
            <w:r w:rsidRPr="00511C8F">
              <w:rPr>
                <w:szCs w:val="15"/>
              </w:rPr>
              <w:tab/>
            </w:r>
          </w:p>
        </w:tc>
        <w:tc>
          <w:tcPr>
            <w:tcW w:w="4834" w:type="dxa"/>
            <w:shd w:val="clear" w:color="auto" w:fill="auto"/>
          </w:tcPr>
          <w:p w14:paraId="2BCBDB4F" w14:textId="77777777" w:rsidR="003F652F" w:rsidRPr="00511C8F" w:rsidRDefault="003F652F" w:rsidP="003F5CA9">
            <w:pPr>
              <w:pStyle w:val="ENoteTableText"/>
              <w:rPr>
                <w:szCs w:val="15"/>
              </w:rPr>
            </w:pPr>
            <w:r w:rsidRPr="00511C8F">
              <w:rPr>
                <w:szCs w:val="15"/>
              </w:rPr>
              <w:t>am No 53, 2020</w:t>
            </w:r>
            <w:r w:rsidR="00AF5D51" w:rsidRPr="00511C8F">
              <w:rPr>
                <w:szCs w:val="15"/>
              </w:rPr>
              <w:t>; No 4, 2023</w:t>
            </w:r>
          </w:p>
        </w:tc>
      </w:tr>
      <w:tr w:rsidR="0099103E" w:rsidRPr="00511C8F" w14:paraId="2A59B023" w14:textId="77777777" w:rsidTr="009477FD">
        <w:trPr>
          <w:cantSplit/>
        </w:trPr>
        <w:tc>
          <w:tcPr>
            <w:tcW w:w="2254" w:type="dxa"/>
            <w:shd w:val="clear" w:color="auto" w:fill="auto"/>
          </w:tcPr>
          <w:p w14:paraId="63AFDD0E" w14:textId="77777777" w:rsidR="0099103E" w:rsidRPr="00511C8F" w:rsidRDefault="00EC58A2" w:rsidP="00E04714">
            <w:pPr>
              <w:pStyle w:val="ENoteTableText"/>
              <w:rPr>
                <w:b/>
                <w:szCs w:val="15"/>
              </w:rPr>
            </w:pPr>
            <w:r w:rsidRPr="00511C8F">
              <w:rPr>
                <w:b/>
                <w:szCs w:val="15"/>
              </w:rPr>
              <w:t>Division 3</w:t>
            </w:r>
          </w:p>
        </w:tc>
        <w:tc>
          <w:tcPr>
            <w:tcW w:w="4834" w:type="dxa"/>
            <w:shd w:val="clear" w:color="auto" w:fill="auto"/>
          </w:tcPr>
          <w:p w14:paraId="6CC05A6B" w14:textId="77777777" w:rsidR="0099103E" w:rsidRPr="00511C8F" w:rsidRDefault="0099103E" w:rsidP="003F5CA9">
            <w:pPr>
              <w:pStyle w:val="ENoteTableText"/>
              <w:rPr>
                <w:szCs w:val="15"/>
              </w:rPr>
            </w:pPr>
          </w:p>
        </w:tc>
      </w:tr>
      <w:tr w:rsidR="003F652F" w:rsidRPr="00511C8F" w14:paraId="657E6742" w14:textId="77777777" w:rsidTr="009477FD">
        <w:trPr>
          <w:cantSplit/>
        </w:trPr>
        <w:tc>
          <w:tcPr>
            <w:tcW w:w="2254" w:type="dxa"/>
            <w:shd w:val="clear" w:color="auto" w:fill="auto"/>
          </w:tcPr>
          <w:p w14:paraId="4DC6EC88" w14:textId="77777777" w:rsidR="003F652F" w:rsidRPr="00511C8F" w:rsidRDefault="003F652F" w:rsidP="00105555">
            <w:pPr>
              <w:pStyle w:val="ENoteTableText"/>
              <w:tabs>
                <w:tab w:val="center" w:leader="dot" w:pos="2268"/>
              </w:tabs>
              <w:rPr>
                <w:szCs w:val="15"/>
              </w:rPr>
            </w:pPr>
            <w:r w:rsidRPr="00511C8F">
              <w:rPr>
                <w:szCs w:val="15"/>
              </w:rPr>
              <w:t>s 75</w:t>
            </w:r>
            <w:r w:rsidRPr="00511C8F">
              <w:rPr>
                <w:szCs w:val="15"/>
              </w:rPr>
              <w:tab/>
            </w:r>
          </w:p>
        </w:tc>
        <w:tc>
          <w:tcPr>
            <w:tcW w:w="4834" w:type="dxa"/>
            <w:shd w:val="clear" w:color="auto" w:fill="auto"/>
          </w:tcPr>
          <w:p w14:paraId="636CF1A0" w14:textId="77777777" w:rsidR="003F652F" w:rsidRPr="00511C8F" w:rsidRDefault="003F652F" w:rsidP="003F5CA9">
            <w:pPr>
              <w:pStyle w:val="ENoteTableText"/>
              <w:rPr>
                <w:szCs w:val="15"/>
              </w:rPr>
            </w:pPr>
            <w:r w:rsidRPr="00511C8F">
              <w:rPr>
                <w:szCs w:val="15"/>
              </w:rPr>
              <w:t>am No 53, 2020</w:t>
            </w:r>
          </w:p>
        </w:tc>
      </w:tr>
      <w:tr w:rsidR="003F652F" w:rsidRPr="00511C8F" w14:paraId="22056975" w14:textId="77777777" w:rsidTr="009477FD">
        <w:trPr>
          <w:cantSplit/>
        </w:trPr>
        <w:tc>
          <w:tcPr>
            <w:tcW w:w="2254" w:type="dxa"/>
            <w:shd w:val="clear" w:color="auto" w:fill="auto"/>
          </w:tcPr>
          <w:p w14:paraId="3D4C2A8A" w14:textId="77777777" w:rsidR="003F652F" w:rsidRPr="00511C8F" w:rsidRDefault="003F652F" w:rsidP="00686D06">
            <w:pPr>
              <w:pStyle w:val="ENoteTableText"/>
              <w:tabs>
                <w:tab w:val="center" w:leader="dot" w:pos="2268"/>
              </w:tabs>
              <w:rPr>
                <w:szCs w:val="15"/>
              </w:rPr>
            </w:pPr>
            <w:r w:rsidRPr="00511C8F">
              <w:rPr>
                <w:szCs w:val="15"/>
              </w:rPr>
              <w:t>s 76</w:t>
            </w:r>
            <w:r w:rsidRPr="00511C8F">
              <w:rPr>
                <w:szCs w:val="15"/>
              </w:rPr>
              <w:tab/>
            </w:r>
          </w:p>
        </w:tc>
        <w:tc>
          <w:tcPr>
            <w:tcW w:w="4834" w:type="dxa"/>
            <w:shd w:val="clear" w:color="auto" w:fill="auto"/>
          </w:tcPr>
          <w:p w14:paraId="2E08C8A0" w14:textId="77777777" w:rsidR="003F652F" w:rsidRPr="00511C8F" w:rsidRDefault="003F652F" w:rsidP="003F5CA9">
            <w:pPr>
              <w:pStyle w:val="ENoteTableText"/>
              <w:rPr>
                <w:szCs w:val="15"/>
              </w:rPr>
            </w:pPr>
            <w:r w:rsidRPr="00511C8F">
              <w:rPr>
                <w:szCs w:val="15"/>
              </w:rPr>
              <w:t>am No 53, 2020</w:t>
            </w:r>
          </w:p>
        </w:tc>
      </w:tr>
      <w:tr w:rsidR="003F652F" w:rsidRPr="00511C8F" w14:paraId="5B153D57" w14:textId="77777777" w:rsidTr="009477FD">
        <w:trPr>
          <w:cantSplit/>
        </w:trPr>
        <w:tc>
          <w:tcPr>
            <w:tcW w:w="2254" w:type="dxa"/>
            <w:shd w:val="clear" w:color="auto" w:fill="auto"/>
          </w:tcPr>
          <w:p w14:paraId="44AB8459" w14:textId="77777777" w:rsidR="003F652F" w:rsidRPr="00511C8F" w:rsidRDefault="003F652F" w:rsidP="00686D06">
            <w:pPr>
              <w:pStyle w:val="ENoteTableText"/>
              <w:tabs>
                <w:tab w:val="center" w:leader="dot" w:pos="2268"/>
              </w:tabs>
              <w:rPr>
                <w:szCs w:val="15"/>
              </w:rPr>
            </w:pPr>
            <w:r w:rsidRPr="00511C8F">
              <w:rPr>
                <w:szCs w:val="15"/>
              </w:rPr>
              <w:t>s 77</w:t>
            </w:r>
            <w:r w:rsidRPr="00511C8F">
              <w:rPr>
                <w:szCs w:val="15"/>
              </w:rPr>
              <w:tab/>
            </w:r>
          </w:p>
        </w:tc>
        <w:tc>
          <w:tcPr>
            <w:tcW w:w="4834" w:type="dxa"/>
            <w:shd w:val="clear" w:color="auto" w:fill="auto"/>
          </w:tcPr>
          <w:p w14:paraId="030111D1" w14:textId="77777777" w:rsidR="003F652F" w:rsidRPr="00511C8F" w:rsidRDefault="003F652F" w:rsidP="003F5CA9">
            <w:pPr>
              <w:pStyle w:val="ENoteTableText"/>
              <w:rPr>
                <w:szCs w:val="15"/>
              </w:rPr>
            </w:pPr>
            <w:r w:rsidRPr="00511C8F">
              <w:rPr>
                <w:szCs w:val="15"/>
              </w:rPr>
              <w:t>am No 53, 2020</w:t>
            </w:r>
            <w:r w:rsidR="00AF5D51" w:rsidRPr="00511C8F">
              <w:rPr>
                <w:szCs w:val="15"/>
              </w:rPr>
              <w:t>; No 4, 2023</w:t>
            </w:r>
          </w:p>
        </w:tc>
      </w:tr>
      <w:tr w:rsidR="0099103E" w:rsidRPr="00511C8F" w14:paraId="70D4E583" w14:textId="77777777" w:rsidTr="009477FD">
        <w:trPr>
          <w:cantSplit/>
        </w:trPr>
        <w:tc>
          <w:tcPr>
            <w:tcW w:w="2254" w:type="dxa"/>
            <w:shd w:val="clear" w:color="auto" w:fill="auto"/>
          </w:tcPr>
          <w:p w14:paraId="58DF1836" w14:textId="77777777" w:rsidR="0099103E" w:rsidRPr="00511C8F" w:rsidRDefault="0099103E" w:rsidP="002C74BD">
            <w:pPr>
              <w:pStyle w:val="ENoteTableText"/>
              <w:tabs>
                <w:tab w:val="center" w:leader="dot" w:pos="2268"/>
              </w:tabs>
              <w:rPr>
                <w:szCs w:val="15"/>
              </w:rPr>
            </w:pPr>
            <w:r w:rsidRPr="00511C8F">
              <w:rPr>
                <w:szCs w:val="15"/>
              </w:rPr>
              <w:t>s 78</w:t>
            </w:r>
            <w:r w:rsidRPr="00511C8F">
              <w:rPr>
                <w:szCs w:val="15"/>
              </w:rPr>
              <w:tab/>
            </w:r>
          </w:p>
        </w:tc>
        <w:tc>
          <w:tcPr>
            <w:tcW w:w="4834" w:type="dxa"/>
            <w:shd w:val="clear" w:color="auto" w:fill="auto"/>
          </w:tcPr>
          <w:p w14:paraId="01B0A5CA" w14:textId="77777777" w:rsidR="0099103E" w:rsidRPr="00511C8F" w:rsidRDefault="0099103E" w:rsidP="003F5CA9">
            <w:pPr>
              <w:pStyle w:val="ENoteTableText"/>
              <w:rPr>
                <w:szCs w:val="15"/>
              </w:rPr>
            </w:pPr>
            <w:r w:rsidRPr="00511C8F">
              <w:rPr>
                <w:szCs w:val="15"/>
              </w:rPr>
              <w:t>rep No 62, 2014</w:t>
            </w:r>
          </w:p>
        </w:tc>
      </w:tr>
      <w:tr w:rsidR="0099103E" w:rsidRPr="00511C8F" w14:paraId="3588D94E" w14:textId="77777777" w:rsidTr="009477FD">
        <w:trPr>
          <w:cantSplit/>
        </w:trPr>
        <w:tc>
          <w:tcPr>
            <w:tcW w:w="2254" w:type="dxa"/>
            <w:shd w:val="clear" w:color="auto" w:fill="auto"/>
          </w:tcPr>
          <w:p w14:paraId="3275B619" w14:textId="77777777" w:rsidR="0099103E" w:rsidRPr="00511C8F" w:rsidRDefault="00EC58A2" w:rsidP="00E04714">
            <w:pPr>
              <w:pStyle w:val="ENoteTableText"/>
              <w:rPr>
                <w:szCs w:val="15"/>
              </w:rPr>
            </w:pPr>
            <w:r w:rsidRPr="00511C8F">
              <w:rPr>
                <w:b/>
                <w:szCs w:val="15"/>
              </w:rPr>
              <w:t>Division 4</w:t>
            </w:r>
          </w:p>
        </w:tc>
        <w:tc>
          <w:tcPr>
            <w:tcW w:w="4834" w:type="dxa"/>
            <w:shd w:val="clear" w:color="auto" w:fill="auto"/>
          </w:tcPr>
          <w:p w14:paraId="68D7B007" w14:textId="77777777" w:rsidR="0099103E" w:rsidRPr="00511C8F" w:rsidRDefault="0099103E" w:rsidP="003F5CA9">
            <w:pPr>
              <w:pStyle w:val="ENoteTableText"/>
              <w:rPr>
                <w:szCs w:val="15"/>
              </w:rPr>
            </w:pPr>
          </w:p>
        </w:tc>
      </w:tr>
      <w:tr w:rsidR="0099103E" w:rsidRPr="00511C8F" w14:paraId="14BC336D" w14:textId="77777777" w:rsidTr="009477FD">
        <w:trPr>
          <w:cantSplit/>
        </w:trPr>
        <w:tc>
          <w:tcPr>
            <w:tcW w:w="2254" w:type="dxa"/>
            <w:shd w:val="clear" w:color="auto" w:fill="auto"/>
          </w:tcPr>
          <w:p w14:paraId="5E055A3A" w14:textId="77777777" w:rsidR="0099103E" w:rsidRPr="00511C8F" w:rsidRDefault="0099103E" w:rsidP="003F5CA9">
            <w:pPr>
              <w:pStyle w:val="ENoteTableText"/>
              <w:tabs>
                <w:tab w:val="center" w:leader="dot" w:pos="2268"/>
              </w:tabs>
              <w:rPr>
                <w:szCs w:val="15"/>
              </w:rPr>
            </w:pPr>
            <w:r w:rsidRPr="00511C8F">
              <w:rPr>
                <w:szCs w:val="15"/>
              </w:rPr>
              <w:t>s 82</w:t>
            </w:r>
            <w:r w:rsidRPr="00511C8F">
              <w:rPr>
                <w:szCs w:val="15"/>
              </w:rPr>
              <w:tab/>
            </w:r>
          </w:p>
        </w:tc>
        <w:tc>
          <w:tcPr>
            <w:tcW w:w="4834" w:type="dxa"/>
            <w:shd w:val="clear" w:color="auto" w:fill="auto"/>
          </w:tcPr>
          <w:p w14:paraId="0E635B8F" w14:textId="77777777" w:rsidR="0099103E" w:rsidRPr="00511C8F" w:rsidRDefault="0099103E" w:rsidP="003F5CA9">
            <w:pPr>
              <w:pStyle w:val="ENoteTableText"/>
              <w:rPr>
                <w:szCs w:val="15"/>
              </w:rPr>
            </w:pPr>
            <w:r w:rsidRPr="00511C8F">
              <w:rPr>
                <w:szCs w:val="15"/>
              </w:rPr>
              <w:t>am No</w:t>
            </w:r>
            <w:r w:rsidR="00F5062F" w:rsidRPr="00511C8F">
              <w:rPr>
                <w:szCs w:val="15"/>
              </w:rPr>
              <w:t> </w:t>
            </w:r>
            <w:r w:rsidRPr="00511C8F">
              <w:rPr>
                <w:szCs w:val="15"/>
              </w:rPr>
              <w:t>109, 2012</w:t>
            </w:r>
            <w:r w:rsidR="003F652F" w:rsidRPr="00511C8F">
              <w:rPr>
                <w:szCs w:val="15"/>
              </w:rPr>
              <w:t>; No 53, 2020</w:t>
            </w:r>
            <w:r w:rsidR="00AF5D51" w:rsidRPr="00511C8F">
              <w:rPr>
                <w:szCs w:val="15"/>
              </w:rPr>
              <w:t>; No 4, 2023</w:t>
            </w:r>
          </w:p>
        </w:tc>
      </w:tr>
      <w:tr w:rsidR="003F652F" w:rsidRPr="00511C8F" w14:paraId="4D72DDD7" w14:textId="77777777" w:rsidTr="009477FD">
        <w:trPr>
          <w:cantSplit/>
        </w:trPr>
        <w:tc>
          <w:tcPr>
            <w:tcW w:w="2254" w:type="dxa"/>
            <w:shd w:val="clear" w:color="auto" w:fill="auto"/>
          </w:tcPr>
          <w:p w14:paraId="130D9219" w14:textId="77777777" w:rsidR="003F652F" w:rsidRPr="00511C8F" w:rsidRDefault="00EC58A2" w:rsidP="003F5CA9">
            <w:pPr>
              <w:pStyle w:val="ENoteTableText"/>
              <w:tabs>
                <w:tab w:val="center" w:leader="dot" w:pos="2268"/>
              </w:tabs>
              <w:rPr>
                <w:b/>
                <w:szCs w:val="15"/>
              </w:rPr>
            </w:pPr>
            <w:r w:rsidRPr="00511C8F">
              <w:rPr>
                <w:b/>
                <w:szCs w:val="15"/>
              </w:rPr>
              <w:t>Part 3</w:t>
            </w:r>
            <w:r w:rsidR="003F652F" w:rsidRPr="00511C8F">
              <w:rPr>
                <w:b/>
                <w:szCs w:val="15"/>
              </w:rPr>
              <w:t>–3</w:t>
            </w:r>
          </w:p>
        </w:tc>
        <w:tc>
          <w:tcPr>
            <w:tcW w:w="4834" w:type="dxa"/>
            <w:shd w:val="clear" w:color="auto" w:fill="auto"/>
          </w:tcPr>
          <w:p w14:paraId="0AAA9716" w14:textId="77777777" w:rsidR="003F652F" w:rsidRPr="00511C8F" w:rsidRDefault="003F652F" w:rsidP="003F5CA9">
            <w:pPr>
              <w:pStyle w:val="ENoteTableText"/>
              <w:rPr>
                <w:szCs w:val="15"/>
              </w:rPr>
            </w:pPr>
          </w:p>
        </w:tc>
      </w:tr>
      <w:tr w:rsidR="003F652F" w:rsidRPr="00511C8F" w14:paraId="596B5911" w14:textId="77777777" w:rsidTr="009477FD">
        <w:trPr>
          <w:cantSplit/>
        </w:trPr>
        <w:tc>
          <w:tcPr>
            <w:tcW w:w="2254" w:type="dxa"/>
            <w:shd w:val="clear" w:color="auto" w:fill="auto"/>
          </w:tcPr>
          <w:p w14:paraId="4AB55972" w14:textId="77777777" w:rsidR="003F652F" w:rsidRPr="00511C8F" w:rsidRDefault="00EC58A2" w:rsidP="003F5CA9">
            <w:pPr>
              <w:pStyle w:val="ENoteTableText"/>
              <w:tabs>
                <w:tab w:val="center" w:leader="dot" w:pos="2268"/>
              </w:tabs>
              <w:rPr>
                <w:b/>
                <w:szCs w:val="15"/>
              </w:rPr>
            </w:pPr>
            <w:r w:rsidRPr="00511C8F">
              <w:rPr>
                <w:b/>
                <w:szCs w:val="15"/>
              </w:rPr>
              <w:t>Division 1</w:t>
            </w:r>
          </w:p>
        </w:tc>
        <w:tc>
          <w:tcPr>
            <w:tcW w:w="4834" w:type="dxa"/>
            <w:shd w:val="clear" w:color="auto" w:fill="auto"/>
          </w:tcPr>
          <w:p w14:paraId="2A354A2D" w14:textId="77777777" w:rsidR="003F652F" w:rsidRPr="00511C8F" w:rsidRDefault="003F652F" w:rsidP="003F5CA9">
            <w:pPr>
              <w:pStyle w:val="ENoteTableText"/>
              <w:rPr>
                <w:szCs w:val="15"/>
              </w:rPr>
            </w:pPr>
          </w:p>
        </w:tc>
      </w:tr>
      <w:tr w:rsidR="003F652F" w:rsidRPr="00511C8F" w14:paraId="5089A4EA" w14:textId="77777777" w:rsidTr="009477FD">
        <w:trPr>
          <w:cantSplit/>
        </w:trPr>
        <w:tc>
          <w:tcPr>
            <w:tcW w:w="2254" w:type="dxa"/>
            <w:shd w:val="clear" w:color="auto" w:fill="auto"/>
          </w:tcPr>
          <w:p w14:paraId="0644CE46" w14:textId="77777777" w:rsidR="003F652F" w:rsidRPr="00511C8F" w:rsidRDefault="003F652F" w:rsidP="003F5CA9">
            <w:pPr>
              <w:pStyle w:val="ENoteTableText"/>
              <w:tabs>
                <w:tab w:val="center" w:leader="dot" w:pos="2268"/>
              </w:tabs>
              <w:rPr>
                <w:szCs w:val="15"/>
              </w:rPr>
            </w:pPr>
            <w:r w:rsidRPr="00511C8F">
              <w:rPr>
                <w:szCs w:val="15"/>
              </w:rPr>
              <w:t>s 83</w:t>
            </w:r>
            <w:r w:rsidRPr="00511C8F">
              <w:rPr>
                <w:szCs w:val="15"/>
              </w:rPr>
              <w:tab/>
            </w:r>
          </w:p>
        </w:tc>
        <w:tc>
          <w:tcPr>
            <w:tcW w:w="4834" w:type="dxa"/>
            <w:shd w:val="clear" w:color="auto" w:fill="auto"/>
          </w:tcPr>
          <w:p w14:paraId="18AA18E4" w14:textId="77777777" w:rsidR="003F652F" w:rsidRPr="00511C8F" w:rsidRDefault="003F652F" w:rsidP="003F5CA9">
            <w:pPr>
              <w:pStyle w:val="ENoteTableText"/>
              <w:rPr>
                <w:szCs w:val="15"/>
              </w:rPr>
            </w:pPr>
            <w:r w:rsidRPr="00511C8F">
              <w:rPr>
                <w:szCs w:val="15"/>
              </w:rPr>
              <w:t>am No 53, 2020</w:t>
            </w:r>
          </w:p>
        </w:tc>
      </w:tr>
      <w:tr w:rsidR="003F652F" w:rsidRPr="00511C8F" w14:paraId="73B532A9" w14:textId="77777777" w:rsidTr="009477FD">
        <w:trPr>
          <w:cantSplit/>
        </w:trPr>
        <w:tc>
          <w:tcPr>
            <w:tcW w:w="2254" w:type="dxa"/>
            <w:shd w:val="clear" w:color="auto" w:fill="auto"/>
          </w:tcPr>
          <w:p w14:paraId="4B8886CA" w14:textId="77777777" w:rsidR="003F652F" w:rsidRPr="00511C8F" w:rsidRDefault="00EC58A2" w:rsidP="003F5CA9">
            <w:pPr>
              <w:pStyle w:val="ENoteTableText"/>
              <w:tabs>
                <w:tab w:val="center" w:leader="dot" w:pos="2268"/>
              </w:tabs>
              <w:rPr>
                <w:b/>
                <w:szCs w:val="15"/>
              </w:rPr>
            </w:pPr>
            <w:r w:rsidRPr="00511C8F">
              <w:rPr>
                <w:b/>
                <w:szCs w:val="15"/>
              </w:rPr>
              <w:t>Division 2</w:t>
            </w:r>
          </w:p>
        </w:tc>
        <w:tc>
          <w:tcPr>
            <w:tcW w:w="4834" w:type="dxa"/>
            <w:shd w:val="clear" w:color="auto" w:fill="auto"/>
          </w:tcPr>
          <w:p w14:paraId="4FA7CECB" w14:textId="77777777" w:rsidR="003F652F" w:rsidRPr="00511C8F" w:rsidRDefault="003F652F" w:rsidP="003F5CA9">
            <w:pPr>
              <w:pStyle w:val="ENoteTableText"/>
              <w:rPr>
                <w:szCs w:val="15"/>
              </w:rPr>
            </w:pPr>
          </w:p>
        </w:tc>
      </w:tr>
      <w:tr w:rsidR="003F652F" w:rsidRPr="00511C8F" w14:paraId="52BC33B9" w14:textId="77777777" w:rsidTr="009477FD">
        <w:trPr>
          <w:cantSplit/>
        </w:trPr>
        <w:tc>
          <w:tcPr>
            <w:tcW w:w="2254" w:type="dxa"/>
            <w:shd w:val="clear" w:color="auto" w:fill="auto"/>
          </w:tcPr>
          <w:p w14:paraId="09657356" w14:textId="77777777" w:rsidR="003F652F" w:rsidRPr="00511C8F" w:rsidRDefault="003F652F" w:rsidP="003F5CA9">
            <w:pPr>
              <w:pStyle w:val="ENoteTableText"/>
              <w:tabs>
                <w:tab w:val="center" w:leader="dot" w:pos="2268"/>
              </w:tabs>
              <w:rPr>
                <w:szCs w:val="15"/>
              </w:rPr>
            </w:pPr>
            <w:r w:rsidRPr="00511C8F">
              <w:rPr>
                <w:szCs w:val="15"/>
              </w:rPr>
              <w:t>s 84</w:t>
            </w:r>
            <w:r w:rsidRPr="00511C8F">
              <w:rPr>
                <w:szCs w:val="15"/>
              </w:rPr>
              <w:tab/>
            </w:r>
          </w:p>
        </w:tc>
        <w:tc>
          <w:tcPr>
            <w:tcW w:w="4834" w:type="dxa"/>
            <w:shd w:val="clear" w:color="auto" w:fill="auto"/>
          </w:tcPr>
          <w:p w14:paraId="14065A20" w14:textId="77777777" w:rsidR="003F652F" w:rsidRPr="00511C8F" w:rsidRDefault="003F652F" w:rsidP="003F5CA9">
            <w:pPr>
              <w:pStyle w:val="ENoteTableText"/>
              <w:rPr>
                <w:szCs w:val="15"/>
              </w:rPr>
            </w:pPr>
            <w:r w:rsidRPr="00511C8F">
              <w:rPr>
                <w:szCs w:val="15"/>
              </w:rPr>
              <w:t>am No 53, 2020</w:t>
            </w:r>
            <w:r w:rsidR="00AF5D51" w:rsidRPr="00511C8F">
              <w:rPr>
                <w:szCs w:val="15"/>
              </w:rPr>
              <w:t>; No 4, 2023</w:t>
            </w:r>
          </w:p>
        </w:tc>
      </w:tr>
      <w:tr w:rsidR="003F652F" w:rsidRPr="00511C8F" w14:paraId="1E137835" w14:textId="77777777" w:rsidTr="009477FD">
        <w:trPr>
          <w:cantSplit/>
        </w:trPr>
        <w:tc>
          <w:tcPr>
            <w:tcW w:w="2254" w:type="dxa"/>
            <w:shd w:val="clear" w:color="auto" w:fill="auto"/>
          </w:tcPr>
          <w:p w14:paraId="19191F98" w14:textId="77777777" w:rsidR="003F652F" w:rsidRPr="00511C8F" w:rsidRDefault="003F652F" w:rsidP="003F5CA9">
            <w:pPr>
              <w:pStyle w:val="ENoteTableText"/>
              <w:tabs>
                <w:tab w:val="center" w:leader="dot" w:pos="2268"/>
              </w:tabs>
              <w:rPr>
                <w:szCs w:val="15"/>
              </w:rPr>
            </w:pPr>
            <w:r w:rsidRPr="00511C8F">
              <w:rPr>
                <w:szCs w:val="15"/>
              </w:rPr>
              <w:t>s 85</w:t>
            </w:r>
            <w:r w:rsidRPr="00511C8F">
              <w:rPr>
                <w:szCs w:val="15"/>
              </w:rPr>
              <w:tab/>
            </w:r>
          </w:p>
        </w:tc>
        <w:tc>
          <w:tcPr>
            <w:tcW w:w="4834" w:type="dxa"/>
            <w:shd w:val="clear" w:color="auto" w:fill="auto"/>
          </w:tcPr>
          <w:p w14:paraId="73DDC675" w14:textId="77777777" w:rsidR="003F652F" w:rsidRPr="00511C8F" w:rsidRDefault="003F652F" w:rsidP="003F5CA9">
            <w:pPr>
              <w:pStyle w:val="ENoteTableText"/>
              <w:rPr>
                <w:szCs w:val="15"/>
              </w:rPr>
            </w:pPr>
            <w:r w:rsidRPr="00511C8F">
              <w:rPr>
                <w:szCs w:val="15"/>
              </w:rPr>
              <w:t>am No 53, 2020</w:t>
            </w:r>
            <w:r w:rsidR="00AF5D51" w:rsidRPr="00511C8F">
              <w:rPr>
                <w:szCs w:val="15"/>
              </w:rPr>
              <w:t>; No 4, 2023</w:t>
            </w:r>
          </w:p>
        </w:tc>
      </w:tr>
      <w:tr w:rsidR="003F652F" w:rsidRPr="00511C8F" w14:paraId="24B7A33C" w14:textId="77777777" w:rsidTr="009477FD">
        <w:trPr>
          <w:cantSplit/>
        </w:trPr>
        <w:tc>
          <w:tcPr>
            <w:tcW w:w="2254" w:type="dxa"/>
            <w:shd w:val="clear" w:color="auto" w:fill="auto"/>
          </w:tcPr>
          <w:p w14:paraId="6BF74CE9" w14:textId="77777777" w:rsidR="003F652F" w:rsidRPr="00511C8F" w:rsidRDefault="003F652F" w:rsidP="003F5CA9">
            <w:pPr>
              <w:pStyle w:val="ENoteTableText"/>
              <w:tabs>
                <w:tab w:val="center" w:leader="dot" w:pos="2268"/>
              </w:tabs>
              <w:rPr>
                <w:szCs w:val="15"/>
              </w:rPr>
            </w:pPr>
            <w:r w:rsidRPr="00511C8F">
              <w:rPr>
                <w:szCs w:val="15"/>
              </w:rPr>
              <w:t>s 87</w:t>
            </w:r>
            <w:r w:rsidRPr="00511C8F">
              <w:rPr>
                <w:szCs w:val="15"/>
              </w:rPr>
              <w:tab/>
            </w:r>
          </w:p>
        </w:tc>
        <w:tc>
          <w:tcPr>
            <w:tcW w:w="4834" w:type="dxa"/>
            <w:shd w:val="clear" w:color="auto" w:fill="auto"/>
          </w:tcPr>
          <w:p w14:paraId="094E87AD" w14:textId="77777777" w:rsidR="003F652F" w:rsidRPr="00511C8F" w:rsidRDefault="003F652F" w:rsidP="003F5CA9">
            <w:pPr>
              <w:pStyle w:val="ENoteTableText"/>
              <w:rPr>
                <w:szCs w:val="15"/>
              </w:rPr>
            </w:pPr>
            <w:r w:rsidRPr="00511C8F">
              <w:rPr>
                <w:szCs w:val="15"/>
              </w:rPr>
              <w:t>am No 53, 2020</w:t>
            </w:r>
            <w:r w:rsidR="00AF5D51" w:rsidRPr="00511C8F">
              <w:rPr>
                <w:szCs w:val="15"/>
              </w:rPr>
              <w:t>; No 4, 2023</w:t>
            </w:r>
          </w:p>
        </w:tc>
      </w:tr>
      <w:tr w:rsidR="00686D06" w:rsidRPr="00511C8F" w14:paraId="40D39653" w14:textId="77777777" w:rsidTr="009477FD">
        <w:trPr>
          <w:cantSplit/>
        </w:trPr>
        <w:tc>
          <w:tcPr>
            <w:tcW w:w="2254" w:type="dxa"/>
            <w:shd w:val="clear" w:color="auto" w:fill="auto"/>
          </w:tcPr>
          <w:p w14:paraId="33FDEECB" w14:textId="77777777" w:rsidR="00686D06" w:rsidRPr="00511C8F" w:rsidRDefault="00EC58A2" w:rsidP="00781F4F">
            <w:pPr>
              <w:pStyle w:val="ENoteTableText"/>
              <w:keepNext/>
              <w:tabs>
                <w:tab w:val="center" w:leader="dot" w:pos="2268"/>
              </w:tabs>
              <w:rPr>
                <w:b/>
                <w:szCs w:val="15"/>
              </w:rPr>
            </w:pPr>
            <w:r w:rsidRPr="00511C8F">
              <w:rPr>
                <w:b/>
                <w:szCs w:val="15"/>
              </w:rPr>
              <w:t>Part 3</w:t>
            </w:r>
            <w:r w:rsidR="00686D06" w:rsidRPr="00511C8F">
              <w:rPr>
                <w:b/>
                <w:szCs w:val="15"/>
              </w:rPr>
              <w:t>–4</w:t>
            </w:r>
          </w:p>
        </w:tc>
        <w:tc>
          <w:tcPr>
            <w:tcW w:w="4834" w:type="dxa"/>
            <w:shd w:val="clear" w:color="auto" w:fill="auto"/>
          </w:tcPr>
          <w:p w14:paraId="2FBEABDA" w14:textId="77777777" w:rsidR="00686D06" w:rsidRPr="00511C8F" w:rsidRDefault="00686D06" w:rsidP="003F5CA9">
            <w:pPr>
              <w:pStyle w:val="ENoteTableText"/>
              <w:rPr>
                <w:szCs w:val="15"/>
              </w:rPr>
            </w:pPr>
          </w:p>
        </w:tc>
      </w:tr>
      <w:tr w:rsidR="00686D06" w:rsidRPr="00511C8F" w14:paraId="365422AC" w14:textId="77777777" w:rsidTr="009477FD">
        <w:trPr>
          <w:cantSplit/>
        </w:trPr>
        <w:tc>
          <w:tcPr>
            <w:tcW w:w="2254" w:type="dxa"/>
            <w:shd w:val="clear" w:color="auto" w:fill="auto"/>
          </w:tcPr>
          <w:p w14:paraId="103AB69C" w14:textId="77777777" w:rsidR="00686D06" w:rsidRPr="00511C8F" w:rsidRDefault="00EC58A2" w:rsidP="003F5CA9">
            <w:pPr>
              <w:pStyle w:val="ENoteTableText"/>
              <w:tabs>
                <w:tab w:val="center" w:leader="dot" w:pos="2268"/>
              </w:tabs>
              <w:rPr>
                <w:b/>
                <w:szCs w:val="15"/>
              </w:rPr>
            </w:pPr>
            <w:r w:rsidRPr="00511C8F">
              <w:rPr>
                <w:b/>
                <w:szCs w:val="15"/>
              </w:rPr>
              <w:t>Division 1</w:t>
            </w:r>
          </w:p>
        </w:tc>
        <w:tc>
          <w:tcPr>
            <w:tcW w:w="4834" w:type="dxa"/>
            <w:shd w:val="clear" w:color="auto" w:fill="auto"/>
          </w:tcPr>
          <w:p w14:paraId="377C4AF3" w14:textId="77777777" w:rsidR="00686D06" w:rsidRPr="00511C8F" w:rsidRDefault="00686D06" w:rsidP="003F5CA9">
            <w:pPr>
              <w:pStyle w:val="ENoteTableText"/>
              <w:rPr>
                <w:szCs w:val="15"/>
              </w:rPr>
            </w:pPr>
          </w:p>
        </w:tc>
      </w:tr>
      <w:tr w:rsidR="00686D06" w:rsidRPr="00511C8F" w14:paraId="5E9D00DB" w14:textId="77777777" w:rsidTr="009477FD">
        <w:trPr>
          <w:cantSplit/>
        </w:trPr>
        <w:tc>
          <w:tcPr>
            <w:tcW w:w="2254" w:type="dxa"/>
            <w:shd w:val="clear" w:color="auto" w:fill="auto"/>
          </w:tcPr>
          <w:p w14:paraId="54C2E485" w14:textId="77777777" w:rsidR="00686D06" w:rsidRPr="00511C8F" w:rsidRDefault="00686D06" w:rsidP="003F5CA9">
            <w:pPr>
              <w:pStyle w:val="ENoteTableText"/>
              <w:tabs>
                <w:tab w:val="center" w:leader="dot" w:pos="2268"/>
              </w:tabs>
              <w:rPr>
                <w:szCs w:val="15"/>
              </w:rPr>
            </w:pPr>
            <w:r w:rsidRPr="00511C8F">
              <w:rPr>
                <w:szCs w:val="15"/>
              </w:rPr>
              <w:t>s 90</w:t>
            </w:r>
            <w:r w:rsidRPr="00511C8F">
              <w:rPr>
                <w:szCs w:val="15"/>
              </w:rPr>
              <w:tab/>
            </w:r>
          </w:p>
        </w:tc>
        <w:tc>
          <w:tcPr>
            <w:tcW w:w="4834" w:type="dxa"/>
            <w:shd w:val="clear" w:color="auto" w:fill="auto"/>
          </w:tcPr>
          <w:p w14:paraId="53C59975" w14:textId="77777777" w:rsidR="00686D06" w:rsidRPr="00511C8F" w:rsidRDefault="00686D06" w:rsidP="003F5CA9">
            <w:pPr>
              <w:pStyle w:val="ENoteTableText"/>
              <w:rPr>
                <w:szCs w:val="15"/>
              </w:rPr>
            </w:pPr>
            <w:r w:rsidRPr="00511C8F">
              <w:rPr>
                <w:szCs w:val="15"/>
              </w:rPr>
              <w:t>am No 53, 2020</w:t>
            </w:r>
            <w:r w:rsidR="00AF5D51" w:rsidRPr="00511C8F">
              <w:rPr>
                <w:szCs w:val="15"/>
              </w:rPr>
              <w:t>; No 4, 2023</w:t>
            </w:r>
          </w:p>
        </w:tc>
      </w:tr>
      <w:tr w:rsidR="00686D06" w:rsidRPr="00511C8F" w14:paraId="70DE9A11" w14:textId="77777777" w:rsidTr="009477FD">
        <w:trPr>
          <w:cantSplit/>
        </w:trPr>
        <w:tc>
          <w:tcPr>
            <w:tcW w:w="2254" w:type="dxa"/>
            <w:shd w:val="clear" w:color="auto" w:fill="auto"/>
          </w:tcPr>
          <w:p w14:paraId="4836CC37" w14:textId="77777777" w:rsidR="00686D06" w:rsidRPr="00511C8F" w:rsidRDefault="00EC58A2" w:rsidP="003F5CA9">
            <w:pPr>
              <w:pStyle w:val="ENoteTableText"/>
              <w:tabs>
                <w:tab w:val="center" w:leader="dot" w:pos="2268"/>
              </w:tabs>
              <w:rPr>
                <w:b/>
                <w:szCs w:val="15"/>
              </w:rPr>
            </w:pPr>
            <w:r w:rsidRPr="00511C8F">
              <w:rPr>
                <w:b/>
                <w:szCs w:val="15"/>
              </w:rPr>
              <w:t>Division 2</w:t>
            </w:r>
          </w:p>
        </w:tc>
        <w:tc>
          <w:tcPr>
            <w:tcW w:w="4834" w:type="dxa"/>
            <w:shd w:val="clear" w:color="auto" w:fill="auto"/>
          </w:tcPr>
          <w:p w14:paraId="79454114" w14:textId="77777777" w:rsidR="00686D06" w:rsidRPr="00511C8F" w:rsidRDefault="00686D06" w:rsidP="003F5CA9">
            <w:pPr>
              <w:pStyle w:val="ENoteTableText"/>
              <w:rPr>
                <w:szCs w:val="15"/>
              </w:rPr>
            </w:pPr>
          </w:p>
        </w:tc>
      </w:tr>
      <w:tr w:rsidR="00686D06" w:rsidRPr="00511C8F" w14:paraId="106B4D38" w14:textId="77777777" w:rsidTr="009477FD">
        <w:trPr>
          <w:cantSplit/>
        </w:trPr>
        <w:tc>
          <w:tcPr>
            <w:tcW w:w="2254" w:type="dxa"/>
            <w:shd w:val="clear" w:color="auto" w:fill="auto"/>
          </w:tcPr>
          <w:p w14:paraId="26C97D7B" w14:textId="77777777" w:rsidR="00686D06" w:rsidRPr="00511C8F" w:rsidRDefault="00686D06" w:rsidP="003F5CA9">
            <w:pPr>
              <w:pStyle w:val="ENoteTableText"/>
              <w:tabs>
                <w:tab w:val="center" w:leader="dot" w:pos="2268"/>
              </w:tabs>
              <w:rPr>
                <w:szCs w:val="15"/>
              </w:rPr>
            </w:pPr>
            <w:r w:rsidRPr="00511C8F">
              <w:rPr>
                <w:szCs w:val="15"/>
              </w:rPr>
              <w:t>s 91</w:t>
            </w:r>
            <w:r w:rsidRPr="00511C8F">
              <w:rPr>
                <w:szCs w:val="15"/>
              </w:rPr>
              <w:tab/>
            </w:r>
          </w:p>
        </w:tc>
        <w:tc>
          <w:tcPr>
            <w:tcW w:w="4834" w:type="dxa"/>
            <w:shd w:val="clear" w:color="auto" w:fill="auto"/>
          </w:tcPr>
          <w:p w14:paraId="1ADFA28A" w14:textId="77777777" w:rsidR="00686D06" w:rsidRPr="00511C8F" w:rsidRDefault="00686D06" w:rsidP="003F5CA9">
            <w:pPr>
              <w:pStyle w:val="ENoteTableText"/>
              <w:rPr>
                <w:szCs w:val="15"/>
              </w:rPr>
            </w:pPr>
            <w:r w:rsidRPr="00511C8F">
              <w:rPr>
                <w:szCs w:val="15"/>
              </w:rPr>
              <w:t>am No 53, 2020</w:t>
            </w:r>
            <w:r w:rsidR="00AF5D51" w:rsidRPr="00511C8F">
              <w:rPr>
                <w:szCs w:val="15"/>
              </w:rPr>
              <w:t>; No 4, 2023</w:t>
            </w:r>
          </w:p>
        </w:tc>
      </w:tr>
      <w:tr w:rsidR="00686D06" w:rsidRPr="00511C8F" w14:paraId="6778E54C" w14:textId="77777777" w:rsidTr="009477FD">
        <w:trPr>
          <w:cantSplit/>
        </w:trPr>
        <w:tc>
          <w:tcPr>
            <w:tcW w:w="2254" w:type="dxa"/>
            <w:shd w:val="clear" w:color="auto" w:fill="auto"/>
          </w:tcPr>
          <w:p w14:paraId="7F7E22F3" w14:textId="77777777" w:rsidR="00686D06" w:rsidRPr="00511C8F" w:rsidRDefault="00686D06" w:rsidP="003F5CA9">
            <w:pPr>
              <w:pStyle w:val="ENoteTableText"/>
              <w:tabs>
                <w:tab w:val="center" w:leader="dot" w:pos="2268"/>
              </w:tabs>
              <w:rPr>
                <w:szCs w:val="15"/>
              </w:rPr>
            </w:pPr>
            <w:r w:rsidRPr="00511C8F">
              <w:rPr>
                <w:szCs w:val="15"/>
              </w:rPr>
              <w:t>s 92</w:t>
            </w:r>
            <w:r w:rsidRPr="00511C8F">
              <w:rPr>
                <w:szCs w:val="15"/>
              </w:rPr>
              <w:tab/>
            </w:r>
          </w:p>
        </w:tc>
        <w:tc>
          <w:tcPr>
            <w:tcW w:w="4834" w:type="dxa"/>
            <w:shd w:val="clear" w:color="auto" w:fill="auto"/>
          </w:tcPr>
          <w:p w14:paraId="250FBAAA" w14:textId="77777777" w:rsidR="00686D06" w:rsidRPr="00511C8F" w:rsidRDefault="00686D06" w:rsidP="003F5CA9">
            <w:pPr>
              <w:pStyle w:val="ENoteTableText"/>
              <w:rPr>
                <w:szCs w:val="15"/>
              </w:rPr>
            </w:pPr>
            <w:r w:rsidRPr="00511C8F">
              <w:rPr>
                <w:szCs w:val="15"/>
              </w:rPr>
              <w:t>am No 53, 2020</w:t>
            </w:r>
          </w:p>
        </w:tc>
      </w:tr>
      <w:tr w:rsidR="00AF5D51" w:rsidRPr="00511C8F" w14:paraId="2AD2FEC7" w14:textId="77777777" w:rsidTr="009477FD">
        <w:trPr>
          <w:cantSplit/>
        </w:trPr>
        <w:tc>
          <w:tcPr>
            <w:tcW w:w="2254" w:type="dxa"/>
            <w:shd w:val="clear" w:color="auto" w:fill="auto"/>
          </w:tcPr>
          <w:p w14:paraId="240170C6" w14:textId="77777777" w:rsidR="00AF5D51" w:rsidRPr="00511C8F" w:rsidRDefault="00AF5D51" w:rsidP="003F5CA9">
            <w:pPr>
              <w:pStyle w:val="ENoteTableText"/>
              <w:tabs>
                <w:tab w:val="center" w:leader="dot" w:pos="2268"/>
              </w:tabs>
              <w:rPr>
                <w:szCs w:val="15"/>
              </w:rPr>
            </w:pPr>
          </w:p>
        </w:tc>
        <w:tc>
          <w:tcPr>
            <w:tcW w:w="4834" w:type="dxa"/>
            <w:shd w:val="clear" w:color="auto" w:fill="auto"/>
          </w:tcPr>
          <w:p w14:paraId="66501F70" w14:textId="77777777" w:rsidR="00AF5D51" w:rsidRPr="00511C8F" w:rsidRDefault="00AF5D51" w:rsidP="003F5CA9">
            <w:pPr>
              <w:pStyle w:val="ENoteTableText"/>
              <w:rPr>
                <w:szCs w:val="15"/>
              </w:rPr>
            </w:pPr>
            <w:r w:rsidRPr="00511C8F">
              <w:rPr>
                <w:szCs w:val="15"/>
              </w:rPr>
              <w:t>rep No 4, 2023</w:t>
            </w:r>
          </w:p>
        </w:tc>
      </w:tr>
      <w:tr w:rsidR="00686D06" w:rsidRPr="00511C8F" w14:paraId="4957C3B8" w14:textId="77777777" w:rsidTr="009477FD">
        <w:trPr>
          <w:cantSplit/>
        </w:trPr>
        <w:tc>
          <w:tcPr>
            <w:tcW w:w="2254" w:type="dxa"/>
            <w:shd w:val="clear" w:color="auto" w:fill="auto"/>
          </w:tcPr>
          <w:p w14:paraId="7B84F221" w14:textId="77777777" w:rsidR="00686D06" w:rsidRPr="00511C8F" w:rsidRDefault="00686D06" w:rsidP="003F5CA9">
            <w:pPr>
              <w:pStyle w:val="ENoteTableText"/>
              <w:tabs>
                <w:tab w:val="center" w:leader="dot" w:pos="2268"/>
              </w:tabs>
              <w:rPr>
                <w:szCs w:val="15"/>
              </w:rPr>
            </w:pPr>
            <w:r w:rsidRPr="00511C8F">
              <w:rPr>
                <w:szCs w:val="15"/>
              </w:rPr>
              <w:t>s 92A</w:t>
            </w:r>
            <w:r w:rsidRPr="00511C8F">
              <w:rPr>
                <w:szCs w:val="15"/>
              </w:rPr>
              <w:tab/>
            </w:r>
          </w:p>
        </w:tc>
        <w:tc>
          <w:tcPr>
            <w:tcW w:w="4834" w:type="dxa"/>
            <w:shd w:val="clear" w:color="auto" w:fill="auto"/>
          </w:tcPr>
          <w:p w14:paraId="3649D406" w14:textId="77777777" w:rsidR="00686D06" w:rsidRPr="00511C8F" w:rsidRDefault="00686D06" w:rsidP="003F5CA9">
            <w:pPr>
              <w:pStyle w:val="ENoteTableText"/>
              <w:rPr>
                <w:szCs w:val="15"/>
              </w:rPr>
            </w:pPr>
            <w:r w:rsidRPr="00511C8F">
              <w:rPr>
                <w:szCs w:val="15"/>
              </w:rPr>
              <w:t>ad No 53, 2020</w:t>
            </w:r>
          </w:p>
        </w:tc>
      </w:tr>
      <w:tr w:rsidR="00686D06" w:rsidRPr="00511C8F" w14:paraId="14F5B6E4" w14:textId="77777777" w:rsidTr="009477FD">
        <w:trPr>
          <w:cantSplit/>
        </w:trPr>
        <w:tc>
          <w:tcPr>
            <w:tcW w:w="2254" w:type="dxa"/>
            <w:shd w:val="clear" w:color="auto" w:fill="auto"/>
          </w:tcPr>
          <w:p w14:paraId="46FC4601" w14:textId="77777777" w:rsidR="00686D06" w:rsidRPr="00511C8F" w:rsidRDefault="00686D06" w:rsidP="003F5CA9">
            <w:pPr>
              <w:pStyle w:val="ENoteTableText"/>
              <w:tabs>
                <w:tab w:val="center" w:leader="dot" w:pos="2268"/>
              </w:tabs>
              <w:rPr>
                <w:szCs w:val="15"/>
              </w:rPr>
            </w:pPr>
            <w:r w:rsidRPr="00511C8F">
              <w:rPr>
                <w:szCs w:val="15"/>
              </w:rPr>
              <w:t>s 99</w:t>
            </w:r>
            <w:r w:rsidRPr="00511C8F">
              <w:rPr>
                <w:szCs w:val="15"/>
              </w:rPr>
              <w:tab/>
            </w:r>
          </w:p>
        </w:tc>
        <w:tc>
          <w:tcPr>
            <w:tcW w:w="4834" w:type="dxa"/>
            <w:shd w:val="clear" w:color="auto" w:fill="auto"/>
          </w:tcPr>
          <w:p w14:paraId="57167E3C" w14:textId="77777777" w:rsidR="00686D06" w:rsidRPr="00511C8F" w:rsidRDefault="00686D06" w:rsidP="003F5CA9">
            <w:pPr>
              <w:pStyle w:val="ENoteTableText"/>
              <w:rPr>
                <w:szCs w:val="15"/>
              </w:rPr>
            </w:pPr>
            <w:r w:rsidRPr="00511C8F">
              <w:rPr>
                <w:szCs w:val="15"/>
              </w:rPr>
              <w:t>am No 53, 2020</w:t>
            </w:r>
          </w:p>
        </w:tc>
      </w:tr>
      <w:tr w:rsidR="0099103E" w:rsidRPr="00511C8F" w14:paraId="0AEF3C1F" w14:textId="77777777" w:rsidTr="009477FD">
        <w:trPr>
          <w:cantSplit/>
        </w:trPr>
        <w:tc>
          <w:tcPr>
            <w:tcW w:w="2254" w:type="dxa"/>
            <w:shd w:val="clear" w:color="auto" w:fill="auto"/>
          </w:tcPr>
          <w:p w14:paraId="3175FC4E" w14:textId="3D0F9595" w:rsidR="0099103E" w:rsidRPr="00511C8F" w:rsidRDefault="00EC58A2" w:rsidP="00513313">
            <w:pPr>
              <w:pStyle w:val="ENoteTableText"/>
              <w:keepNext/>
              <w:rPr>
                <w:szCs w:val="15"/>
              </w:rPr>
            </w:pPr>
            <w:r w:rsidRPr="00511C8F">
              <w:rPr>
                <w:b/>
                <w:szCs w:val="15"/>
              </w:rPr>
              <w:t>Part 3</w:t>
            </w:r>
            <w:r w:rsidR="00FB5E73">
              <w:rPr>
                <w:b/>
                <w:szCs w:val="15"/>
              </w:rPr>
              <w:noBreakHyphen/>
            </w:r>
            <w:r w:rsidR="0099103E" w:rsidRPr="00511C8F">
              <w:rPr>
                <w:b/>
                <w:szCs w:val="15"/>
              </w:rPr>
              <w:t>5</w:t>
            </w:r>
          </w:p>
        </w:tc>
        <w:tc>
          <w:tcPr>
            <w:tcW w:w="4834" w:type="dxa"/>
            <w:shd w:val="clear" w:color="auto" w:fill="auto"/>
          </w:tcPr>
          <w:p w14:paraId="165D0E03" w14:textId="77777777" w:rsidR="0099103E" w:rsidRPr="00511C8F" w:rsidRDefault="0099103E" w:rsidP="00513313">
            <w:pPr>
              <w:pStyle w:val="ENoteTableText"/>
              <w:keepNext/>
              <w:rPr>
                <w:szCs w:val="15"/>
              </w:rPr>
            </w:pPr>
          </w:p>
        </w:tc>
      </w:tr>
      <w:tr w:rsidR="00686D06" w:rsidRPr="00511C8F" w14:paraId="17E3D138" w14:textId="77777777" w:rsidTr="009477FD">
        <w:trPr>
          <w:cantSplit/>
        </w:trPr>
        <w:tc>
          <w:tcPr>
            <w:tcW w:w="2254" w:type="dxa"/>
            <w:shd w:val="clear" w:color="auto" w:fill="auto"/>
          </w:tcPr>
          <w:p w14:paraId="16E21920" w14:textId="77777777" w:rsidR="00686D06" w:rsidRPr="00511C8F" w:rsidRDefault="00EC58A2" w:rsidP="00E04714">
            <w:pPr>
              <w:pStyle w:val="ENoteTableText"/>
              <w:rPr>
                <w:b/>
                <w:szCs w:val="15"/>
              </w:rPr>
            </w:pPr>
            <w:r w:rsidRPr="00511C8F">
              <w:rPr>
                <w:b/>
                <w:szCs w:val="15"/>
              </w:rPr>
              <w:t>Division 1</w:t>
            </w:r>
          </w:p>
        </w:tc>
        <w:tc>
          <w:tcPr>
            <w:tcW w:w="4834" w:type="dxa"/>
            <w:shd w:val="clear" w:color="auto" w:fill="auto"/>
          </w:tcPr>
          <w:p w14:paraId="7AEAAC60" w14:textId="77777777" w:rsidR="00686D06" w:rsidRPr="00511C8F" w:rsidRDefault="00686D06" w:rsidP="003F5CA9">
            <w:pPr>
              <w:pStyle w:val="ENoteTableText"/>
              <w:rPr>
                <w:szCs w:val="15"/>
              </w:rPr>
            </w:pPr>
          </w:p>
        </w:tc>
      </w:tr>
      <w:tr w:rsidR="00686D06" w:rsidRPr="00511C8F" w14:paraId="1BCB1543" w14:textId="77777777" w:rsidTr="009477FD">
        <w:trPr>
          <w:cantSplit/>
        </w:trPr>
        <w:tc>
          <w:tcPr>
            <w:tcW w:w="2254" w:type="dxa"/>
            <w:shd w:val="clear" w:color="auto" w:fill="auto"/>
          </w:tcPr>
          <w:p w14:paraId="19DE0C04" w14:textId="77777777" w:rsidR="00686D06" w:rsidRPr="00511C8F" w:rsidRDefault="00686D06" w:rsidP="007078FC">
            <w:pPr>
              <w:pStyle w:val="ENoteTableText"/>
              <w:tabs>
                <w:tab w:val="center" w:leader="dot" w:pos="2268"/>
              </w:tabs>
              <w:rPr>
                <w:szCs w:val="15"/>
              </w:rPr>
            </w:pPr>
            <w:r w:rsidRPr="00511C8F">
              <w:rPr>
                <w:szCs w:val="15"/>
              </w:rPr>
              <w:t>s 100</w:t>
            </w:r>
            <w:r w:rsidRPr="00511C8F">
              <w:rPr>
                <w:szCs w:val="15"/>
              </w:rPr>
              <w:tab/>
            </w:r>
          </w:p>
        </w:tc>
        <w:tc>
          <w:tcPr>
            <w:tcW w:w="4834" w:type="dxa"/>
            <w:shd w:val="clear" w:color="auto" w:fill="auto"/>
          </w:tcPr>
          <w:p w14:paraId="767FB18B" w14:textId="77777777" w:rsidR="00686D06" w:rsidRPr="00511C8F" w:rsidRDefault="00686D06" w:rsidP="003F5CA9">
            <w:pPr>
              <w:pStyle w:val="ENoteTableText"/>
              <w:rPr>
                <w:szCs w:val="15"/>
              </w:rPr>
            </w:pPr>
            <w:r w:rsidRPr="00511C8F">
              <w:rPr>
                <w:szCs w:val="15"/>
              </w:rPr>
              <w:t>am No 53, 2020</w:t>
            </w:r>
          </w:p>
        </w:tc>
      </w:tr>
      <w:tr w:rsidR="0099103E" w:rsidRPr="00511C8F" w14:paraId="08CC2455" w14:textId="77777777" w:rsidTr="009477FD">
        <w:trPr>
          <w:cantSplit/>
        </w:trPr>
        <w:tc>
          <w:tcPr>
            <w:tcW w:w="2254" w:type="dxa"/>
            <w:shd w:val="clear" w:color="auto" w:fill="auto"/>
          </w:tcPr>
          <w:p w14:paraId="58FB773E" w14:textId="77777777" w:rsidR="0099103E" w:rsidRPr="00511C8F" w:rsidRDefault="00EC58A2" w:rsidP="00E04714">
            <w:pPr>
              <w:pStyle w:val="ENoteTableText"/>
              <w:rPr>
                <w:szCs w:val="15"/>
              </w:rPr>
            </w:pPr>
            <w:r w:rsidRPr="00511C8F">
              <w:rPr>
                <w:b/>
                <w:szCs w:val="15"/>
              </w:rPr>
              <w:t>Division 2</w:t>
            </w:r>
          </w:p>
        </w:tc>
        <w:tc>
          <w:tcPr>
            <w:tcW w:w="4834" w:type="dxa"/>
            <w:shd w:val="clear" w:color="auto" w:fill="auto"/>
          </w:tcPr>
          <w:p w14:paraId="421A5F70" w14:textId="77777777" w:rsidR="0099103E" w:rsidRPr="00511C8F" w:rsidRDefault="0099103E" w:rsidP="003F5CA9">
            <w:pPr>
              <w:pStyle w:val="ENoteTableText"/>
              <w:rPr>
                <w:szCs w:val="15"/>
              </w:rPr>
            </w:pPr>
          </w:p>
        </w:tc>
      </w:tr>
      <w:tr w:rsidR="00434670" w:rsidRPr="00511C8F" w14:paraId="0CFB6BFF" w14:textId="77777777" w:rsidTr="009477FD">
        <w:trPr>
          <w:cantSplit/>
        </w:trPr>
        <w:tc>
          <w:tcPr>
            <w:tcW w:w="2254" w:type="dxa"/>
            <w:shd w:val="clear" w:color="auto" w:fill="auto"/>
          </w:tcPr>
          <w:p w14:paraId="1A9A7FC9" w14:textId="77777777" w:rsidR="00434670" w:rsidRPr="00511C8F" w:rsidRDefault="00434670" w:rsidP="00980236">
            <w:pPr>
              <w:pStyle w:val="ENoteTableText"/>
              <w:tabs>
                <w:tab w:val="center" w:leader="dot" w:pos="2268"/>
              </w:tabs>
              <w:rPr>
                <w:szCs w:val="15"/>
              </w:rPr>
            </w:pPr>
            <w:r w:rsidRPr="00511C8F">
              <w:rPr>
                <w:szCs w:val="15"/>
              </w:rPr>
              <w:t>s 101</w:t>
            </w:r>
            <w:r w:rsidRPr="00511C8F">
              <w:rPr>
                <w:szCs w:val="15"/>
              </w:rPr>
              <w:tab/>
            </w:r>
          </w:p>
        </w:tc>
        <w:tc>
          <w:tcPr>
            <w:tcW w:w="4834" w:type="dxa"/>
            <w:shd w:val="clear" w:color="auto" w:fill="auto"/>
          </w:tcPr>
          <w:p w14:paraId="3425109F" w14:textId="77777777" w:rsidR="00434670" w:rsidRPr="00511C8F" w:rsidRDefault="00217059" w:rsidP="00980236">
            <w:pPr>
              <w:pStyle w:val="ENoteTableText"/>
              <w:rPr>
                <w:szCs w:val="15"/>
              </w:rPr>
            </w:pPr>
            <w:r w:rsidRPr="00511C8F">
              <w:rPr>
                <w:szCs w:val="15"/>
              </w:rPr>
              <w:t>am No 59, 2015</w:t>
            </w:r>
            <w:r w:rsidR="00467FF3" w:rsidRPr="00511C8F">
              <w:rPr>
                <w:szCs w:val="15"/>
              </w:rPr>
              <w:t>; No 55, 2016</w:t>
            </w:r>
            <w:r w:rsidR="00686D06" w:rsidRPr="00511C8F">
              <w:rPr>
                <w:szCs w:val="15"/>
              </w:rPr>
              <w:t>; No 53, 2020</w:t>
            </w:r>
            <w:r w:rsidR="00FC156A" w:rsidRPr="00511C8F">
              <w:rPr>
                <w:szCs w:val="15"/>
              </w:rPr>
              <w:t>; No 4, 2023</w:t>
            </w:r>
          </w:p>
        </w:tc>
      </w:tr>
      <w:tr w:rsidR="00686D06" w:rsidRPr="00511C8F" w14:paraId="48175FF5" w14:textId="77777777" w:rsidTr="009477FD">
        <w:trPr>
          <w:cantSplit/>
        </w:trPr>
        <w:tc>
          <w:tcPr>
            <w:tcW w:w="2254" w:type="dxa"/>
            <w:shd w:val="clear" w:color="auto" w:fill="auto"/>
          </w:tcPr>
          <w:p w14:paraId="246ACD03" w14:textId="77777777" w:rsidR="00686D06" w:rsidRPr="00511C8F" w:rsidRDefault="00686D06" w:rsidP="00980236">
            <w:pPr>
              <w:pStyle w:val="ENoteTableText"/>
              <w:tabs>
                <w:tab w:val="center" w:leader="dot" w:pos="2268"/>
              </w:tabs>
              <w:rPr>
                <w:szCs w:val="15"/>
              </w:rPr>
            </w:pPr>
            <w:r w:rsidRPr="00511C8F">
              <w:rPr>
                <w:szCs w:val="15"/>
              </w:rPr>
              <w:t>s 102</w:t>
            </w:r>
            <w:r w:rsidRPr="00511C8F">
              <w:rPr>
                <w:szCs w:val="15"/>
              </w:rPr>
              <w:tab/>
            </w:r>
          </w:p>
        </w:tc>
        <w:tc>
          <w:tcPr>
            <w:tcW w:w="4834" w:type="dxa"/>
            <w:shd w:val="clear" w:color="auto" w:fill="auto"/>
          </w:tcPr>
          <w:p w14:paraId="3047A87C" w14:textId="77777777" w:rsidR="00686D06" w:rsidRPr="00511C8F" w:rsidRDefault="00686D06" w:rsidP="00980236">
            <w:pPr>
              <w:pStyle w:val="ENoteTableText"/>
              <w:rPr>
                <w:szCs w:val="15"/>
              </w:rPr>
            </w:pPr>
            <w:r w:rsidRPr="00511C8F">
              <w:rPr>
                <w:szCs w:val="15"/>
              </w:rPr>
              <w:t>am No 53, 2020</w:t>
            </w:r>
            <w:r w:rsidR="00FC156A" w:rsidRPr="00511C8F">
              <w:rPr>
                <w:szCs w:val="15"/>
              </w:rPr>
              <w:t>; No 4, 2023</w:t>
            </w:r>
          </w:p>
        </w:tc>
      </w:tr>
      <w:tr w:rsidR="00686D06" w:rsidRPr="00511C8F" w14:paraId="436507FD" w14:textId="77777777" w:rsidTr="009477FD">
        <w:trPr>
          <w:cantSplit/>
        </w:trPr>
        <w:tc>
          <w:tcPr>
            <w:tcW w:w="2254" w:type="dxa"/>
            <w:shd w:val="clear" w:color="auto" w:fill="auto"/>
          </w:tcPr>
          <w:p w14:paraId="43C91BB6" w14:textId="77777777" w:rsidR="00686D06" w:rsidRPr="00511C8F" w:rsidRDefault="00686D06" w:rsidP="00142B3B">
            <w:pPr>
              <w:pStyle w:val="ENoteTableText"/>
              <w:tabs>
                <w:tab w:val="center" w:leader="dot" w:pos="2268"/>
              </w:tabs>
              <w:rPr>
                <w:szCs w:val="15"/>
              </w:rPr>
            </w:pPr>
            <w:r w:rsidRPr="00511C8F">
              <w:rPr>
                <w:szCs w:val="15"/>
              </w:rPr>
              <w:t>s 104</w:t>
            </w:r>
            <w:r w:rsidRPr="00511C8F">
              <w:rPr>
                <w:szCs w:val="15"/>
              </w:rPr>
              <w:tab/>
            </w:r>
          </w:p>
        </w:tc>
        <w:tc>
          <w:tcPr>
            <w:tcW w:w="4834" w:type="dxa"/>
            <w:shd w:val="clear" w:color="auto" w:fill="auto"/>
          </w:tcPr>
          <w:p w14:paraId="1538E990" w14:textId="77777777" w:rsidR="00686D06" w:rsidRPr="00511C8F" w:rsidRDefault="00686D06" w:rsidP="00980236">
            <w:pPr>
              <w:pStyle w:val="ENoteTableText"/>
              <w:rPr>
                <w:szCs w:val="15"/>
              </w:rPr>
            </w:pPr>
            <w:r w:rsidRPr="00511C8F">
              <w:rPr>
                <w:szCs w:val="15"/>
              </w:rPr>
              <w:t>am No 53, 2020</w:t>
            </w:r>
            <w:r w:rsidR="00FC156A" w:rsidRPr="00511C8F">
              <w:rPr>
                <w:szCs w:val="15"/>
              </w:rPr>
              <w:t>; No 4, 2023</w:t>
            </w:r>
          </w:p>
        </w:tc>
      </w:tr>
      <w:tr w:rsidR="0099103E" w:rsidRPr="00511C8F" w14:paraId="4FD76526" w14:textId="77777777" w:rsidTr="009477FD">
        <w:trPr>
          <w:cantSplit/>
        </w:trPr>
        <w:tc>
          <w:tcPr>
            <w:tcW w:w="2254" w:type="dxa"/>
            <w:shd w:val="clear" w:color="auto" w:fill="auto"/>
          </w:tcPr>
          <w:p w14:paraId="15F0441D" w14:textId="77777777" w:rsidR="0099103E" w:rsidRPr="00511C8F" w:rsidRDefault="0099103E" w:rsidP="00672D12">
            <w:pPr>
              <w:pStyle w:val="ENoteTableText"/>
              <w:tabs>
                <w:tab w:val="center" w:leader="dot" w:pos="2268"/>
              </w:tabs>
              <w:rPr>
                <w:szCs w:val="15"/>
              </w:rPr>
            </w:pPr>
            <w:r w:rsidRPr="00511C8F">
              <w:rPr>
                <w:szCs w:val="15"/>
              </w:rPr>
              <w:t>s 105</w:t>
            </w:r>
            <w:r w:rsidRPr="00511C8F">
              <w:rPr>
                <w:szCs w:val="15"/>
              </w:rPr>
              <w:tab/>
            </w:r>
          </w:p>
        </w:tc>
        <w:tc>
          <w:tcPr>
            <w:tcW w:w="4834" w:type="dxa"/>
            <w:shd w:val="clear" w:color="auto" w:fill="auto"/>
          </w:tcPr>
          <w:p w14:paraId="3D71BFC9" w14:textId="77777777" w:rsidR="0099103E" w:rsidRPr="00511C8F" w:rsidRDefault="0099103E" w:rsidP="00672D12">
            <w:pPr>
              <w:pStyle w:val="ENoteTableText"/>
              <w:rPr>
                <w:szCs w:val="15"/>
              </w:rPr>
            </w:pPr>
            <w:r w:rsidRPr="00511C8F">
              <w:rPr>
                <w:szCs w:val="15"/>
              </w:rPr>
              <w:t>am No</w:t>
            </w:r>
            <w:r w:rsidR="004B71A8" w:rsidRPr="00511C8F">
              <w:rPr>
                <w:szCs w:val="15"/>
              </w:rPr>
              <w:t xml:space="preserve"> </w:t>
            </w:r>
            <w:r w:rsidRPr="00511C8F">
              <w:rPr>
                <w:szCs w:val="15"/>
              </w:rPr>
              <w:t>109, 2012</w:t>
            </w:r>
            <w:r w:rsidR="00686D06" w:rsidRPr="00511C8F">
              <w:rPr>
                <w:szCs w:val="15"/>
              </w:rPr>
              <w:t>; No 53, 2020</w:t>
            </w:r>
            <w:r w:rsidR="00FC156A" w:rsidRPr="00511C8F">
              <w:rPr>
                <w:szCs w:val="15"/>
              </w:rPr>
              <w:t>; No 4, 2023</w:t>
            </w:r>
          </w:p>
        </w:tc>
      </w:tr>
      <w:tr w:rsidR="00CC4DFE" w:rsidRPr="00511C8F" w14:paraId="4470C00A" w14:textId="77777777" w:rsidTr="009477FD">
        <w:trPr>
          <w:cantSplit/>
        </w:trPr>
        <w:tc>
          <w:tcPr>
            <w:tcW w:w="2254" w:type="dxa"/>
            <w:shd w:val="clear" w:color="auto" w:fill="auto"/>
          </w:tcPr>
          <w:p w14:paraId="1550488F" w14:textId="77777777" w:rsidR="00CC4DFE" w:rsidRPr="00511C8F" w:rsidRDefault="00CC4DFE" w:rsidP="00672D12">
            <w:pPr>
              <w:pStyle w:val="ENoteTableText"/>
              <w:tabs>
                <w:tab w:val="center" w:leader="dot" w:pos="2268"/>
              </w:tabs>
              <w:rPr>
                <w:szCs w:val="15"/>
              </w:rPr>
            </w:pPr>
          </w:p>
        </w:tc>
        <w:tc>
          <w:tcPr>
            <w:tcW w:w="4834" w:type="dxa"/>
            <w:shd w:val="clear" w:color="auto" w:fill="auto"/>
          </w:tcPr>
          <w:p w14:paraId="43FC630D" w14:textId="77777777" w:rsidR="00CC4DFE" w:rsidRPr="00511C8F" w:rsidRDefault="00CC4DFE" w:rsidP="00672D12">
            <w:pPr>
              <w:pStyle w:val="ENoteTableText"/>
              <w:rPr>
                <w:szCs w:val="15"/>
              </w:rPr>
            </w:pPr>
            <w:r w:rsidRPr="00511C8F">
              <w:rPr>
                <w:szCs w:val="15"/>
              </w:rPr>
              <w:t>ed C42</w:t>
            </w:r>
          </w:p>
        </w:tc>
      </w:tr>
      <w:tr w:rsidR="001F6B90" w:rsidRPr="00511C8F" w14:paraId="19D6D3E3" w14:textId="77777777" w:rsidTr="009477FD">
        <w:trPr>
          <w:cantSplit/>
        </w:trPr>
        <w:tc>
          <w:tcPr>
            <w:tcW w:w="2254" w:type="dxa"/>
            <w:shd w:val="clear" w:color="auto" w:fill="auto"/>
          </w:tcPr>
          <w:p w14:paraId="34842310" w14:textId="77777777" w:rsidR="001F6B90" w:rsidRPr="00511C8F" w:rsidRDefault="00EC58A2" w:rsidP="00980236">
            <w:pPr>
              <w:pStyle w:val="ENoteTableText"/>
              <w:rPr>
                <w:b/>
                <w:szCs w:val="15"/>
              </w:rPr>
            </w:pPr>
            <w:r w:rsidRPr="00511C8F">
              <w:rPr>
                <w:b/>
                <w:szCs w:val="15"/>
              </w:rPr>
              <w:t>Division 3</w:t>
            </w:r>
          </w:p>
        </w:tc>
        <w:tc>
          <w:tcPr>
            <w:tcW w:w="4834" w:type="dxa"/>
            <w:shd w:val="clear" w:color="auto" w:fill="auto"/>
          </w:tcPr>
          <w:p w14:paraId="4C41F813" w14:textId="77777777" w:rsidR="001F6B90" w:rsidRPr="00511C8F" w:rsidRDefault="001F6B90" w:rsidP="00A55FE2">
            <w:pPr>
              <w:pStyle w:val="ENoteTableText"/>
              <w:rPr>
                <w:szCs w:val="15"/>
              </w:rPr>
            </w:pPr>
          </w:p>
        </w:tc>
      </w:tr>
      <w:tr w:rsidR="00686D06" w:rsidRPr="00511C8F" w14:paraId="3ABBDA0D" w14:textId="77777777" w:rsidTr="009477FD">
        <w:trPr>
          <w:cantSplit/>
        </w:trPr>
        <w:tc>
          <w:tcPr>
            <w:tcW w:w="2254" w:type="dxa"/>
            <w:shd w:val="clear" w:color="auto" w:fill="auto"/>
          </w:tcPr>
          <w:p w14:paraId="618B5CEA" w14:textId="77777777" w:rsidR="00686D06" w:rsidRPr="00511C8F" w:rsidRDefault="00686D06" w:rsidP="00B14238">
            <w:pPr>
              <w:pStyle w:val="ENoteTableText"/>
              <w:tabs>
                <w:tab w:val="center" w:leader="dot" w:pos="2268"/>
              </w:tabs>
              <w:rPr>
                <w:szCs w:val="15"/>
              </w:rPr>
            </w:pPr>
            <w:r w:rsidRPr="00511C8F">
              <w:rPr>
                <w:szCs w:val="15"/>
              </w:rPr>
              <w:t>s 107</w:t>
            </w:r>
            <w:r w:rsidRPr="00511C8F">
              <w:rPr>
                <w:szCs w:val="15"/>
              </w:rPr>
              <w:tab/>
            </w:r>
          </w:p>
        </w:tc>
        <w:tc>
          <w:tcPr>
            <w:tcW w:w="4834" w:type="dxa"/>
            <w:shd w:val="clear" w:color="auto" w:fill="auto"/>
          </w:tcPr>
          <w:p w14:paraId="3A7878B7" w14:textId="77777777" w:rsidR="00686D06" w:rsidRPr="00511C8F" w:rsidRDefault="00686D06" w:rsidP="00A55FE2">
            <w:pPr>
              <w:pStyle w:val="ENoteTableText"/>
              <w:rPr>
                <w:szCs w:val="15"/>
              </w:rPr>
            </w:pPr>
            <w:r w:rsidRPr="00511C8F">
              <w:rPr>
                <w:szCs w:val="15"/>
              </w:rPr>
              <w:t>am No 53, 2020</w:t>
            </w:r>
            <w:r w:rsidR="00FC156A" w:rsidRPr="00511C8F">
              <w:rPr>
                <w:szCs w:val="15"/>
              </w:rPr>
              <w:t>; No 4, 2023</w:t>
            </w:r>
          </w:p>
        </w:tc>
      </w:tr>
      <w:tr w:rsidR="001F6B90" w:rsidRPr="00511C8F" w14:paraId="1B20C7A6" w14:textId="77777777" w:rsidTr="009477FD">
        <w:trPr>
          <w:cantSplit/>
        </w:trPr>
        <w:tc>
          <w:tcPr>
            <w:tcW w:w="2254" w:type="dxa"/>
            <w:shd w:val="clear" w:color="auto" w:fill="auto"/>
          </w:tcPr>
          <w:p w14:paraId="53A8E8D5" w14:textId="77777777" w:rsidR="001F6B90" w:rsidRPr="00511C8F" w:rsidRDefault="001F6B90" w:rsidP="003F5CA9">
            <w:pPr>
              <w:pStyle w:val="ENoteTableText"/>
              <w:tabs>
                <w:tab w:val="center" w:leader="dot" w:pos="2268"/>
              </w:tabs>
              <w:rPr>
                <w:szCs w:val="15"/>
              </w:rPr>
            </w:pPr>
            <w:r w:rsidRPr="00511C8F">
              <w:rPr>
                <w:szCs w:val="15"/>
              </w:rPr>
              <w:t>s 108</w:t>
            </w:r>
            <w:r w:rsidRPr="00511C8F">
              <w:rPr>
                <w:szCs w:val="15"/>
              </w:rPr>
              <w:tab/>
            </w:r>
          </w:p>
        </w:tc>
        <w:tc>
          <w:tcPr>
            <w:tcW w:w="4834" w:type="dxa"/>
            <w:shd w:val="clear" w:color="auto" w:fill="auto"/>
          </w:tcPr>
          <w:p w14:paraId="11F9117E" w14:textId="77777777" w:rsidR="001F6B90" w:rsidRPr="00511C8F" w:rsidRDefault="001F6B90" w:rsidP="003F5CA9">
            <w:pPr>
              <w:pStyle w:val="ENoteTableText"/>
              <w:rPr>
                <w:szCs w:val="15"/>
              </w:rPr>
            </w:pPr>
            <w:r w:rsidRPr="00511C8F">
              <w:rPr>
                <w:szCs w:val="15"/>
              </w:rPr>
              <w:t>am No 60, 2015</w:t>
            </w:r>
            <w:r w:rsidR="00467FF3" w:rsidRPr="00511C8F">
              <w:rPr>
                <w:szCs w:val="15"/>
              </w:rPr>
              <w:t>; No 55, 2016</w:t>
            </w:r>
            <w:r w:rsidR="00686D06" w:rsidRPr="00511C8F">
              <w:rPr>
                <w:szCs w:val="15"/>
              </w:rPr>
              <w:t>; No 53, 2020</w:t>
            </w:r>
            <w:r w:rsidR="00FC156A" w:rsidRPr="00511C8F">
              <w:rPr>
                <w:szCs w:val="15"/>
              </w:rPr>
              <w:t>; No 4, 2023</w:t>
            </w:r>
          </w:p>
        </w:tc>
      </w:tr>
      <w:tr w:rsidR="00686D06" w:rsidRPr="00511C8F" w14:paraId="7DC99572" w14:textId="77777777" w:rsidTr="009477FD">
        <w:trPr>
          <w:cantSplit/>
        </w:trPr>
        <w:tc>
          <w:tcPr>
            <w:tcW w:w="2254" w:type="dxa"/>
            <w:shd w:val="clear" w:color="auto" w:fill="auto"/>
          </w:tcPr>
          <w:p w14:paraId="5397D99C" w14:textId="77777777" w:rsidR="00686D06" w:rsidRPr="00511C8F" w:rsidRDefault="00EC58A2" w:rsidP="003F5CA9">
            <w:pPr>
              <w:pStyle w:val="ENoteTableText"/>
              <w:tabs>
                <w:tab w:val="center" w:leader="dot" w:pos="2268"/>
              </w:tabs>
              <w:rPr>
                <w:b/>
                <w:szCs w:val="15"/>
              </w:rPr>
            </w:pPr>
            <w:r w:rsidRPr="00511C8F">
              <w:rPr>
                <w:b/>
                <w:szCs w:val="15"/>
              </w:rPr>
              <w:t>Division 4</w:t>
            </w:r>
          </w:p>
        </w:tc>
        <w:tc>
          <w:tcPr>
            <w:tcW w:w="4834" w:type="dxa"/>
            <w:shd w:val="clear" w:color="auto" w:fill="auto"/>
          </w:tcPr>
          <w:p w14:paraId="03841941" w14:textId="77777777" w:rsidR="00686D06" w:rsidRPr="00511C8F" w:rsidRDefault="00686D06" w:rsidP="003F5CA9">
            <w:pPr>
              <w:pStyle w:val="ENoteTableText"/>
              <w:rPr>
                <w:szCs w:val="15"/>
              </w:rPr>
            </w:pPr>
          </w:p>
        </w:tc>
      </w:tr>
      <w:tr w:rsidR="00686D06" w:rsidRPr="00511C8F" w14:paraId="78F2EB7C" w14:textId="77777777" w:rsidTr="009477FD">
        <w:trPr>
          <w:cantSplit/>
        </w:trPr>
        <w:tc>
          <w:tcPr>
            <w:tcW w:w="2254" w:type="dxa"/>
            <w:shd w:val="clear" w:color="auto" w:fill="auto"/>
          </w:tcPr>
          <w:p w14:paraId="39773784" w14:textId="77777777" w:rsidR="00686D06" w:rsidRPr="00511C8F" w:rsidRDefault="00686D06" w:rsidP="003F5CA9">
            <w:pPr>
              <w:pStyle w:val="ENoteTableText"/>
              <w:tabs>
                <w:tab w:val="center" w:leader="dot" w:pos="2268"/>
              </w:tabs>
              <w:rPr>
                <w:szCs w:val="15"/>
              </w:rPr>
            </w:pPr>
            <w:r w:rsidRPr="00511C8F">
              <w:rPr>
                <w:szCs w:val="15"/>
              </w:rPr>
              <w:t>s 112</w:t>
            </w:r>
            <w:r w:rsidRPr="00511C8F">
              <w:rPr>
                <w:szCs w:val="15"/>
              </w:rPr>
              <w:tab/>
            </w:r>
          </w:p>
        </w:tc>
        <w:tc>
          <w:tcPr>
            <w:tcW w:w="4834" w:type="dxa"/>
            <w:shd w:val="clear" w:color="auto" w:fill="auto"/>
          </w:tcPr>
          <w:p w14:paraId="2D999B98" w14:textId="77777777" w:rsidR="00686D06" w:rsidRPr="00511C8F" w:rsidRDefault="00686D06" w:rsidP="003F5CA9">
            <w:pPr>
              <w:pStyle w:val="ENoteTableText"/>
              <w:rPr>
                <w:szCs w:val="15"/>
              </w:rPr>
            </w:pPr>
            <w:r w:rsidRPr="00511C8F">
              <w:rPr>
                <w:szCs w:val="15"/>
              </w:rPr>
              <w:t>am No 53, 2020</w:t>
            </w:r>
            <w:r w:rsidR="00FC156A" w:rsidRPr="00511C8F">
              <w:rPr>
                <w:szCs w:val="15"/>
              </w:rPr>
              <w:t>; No 4, 2023</w:t>
            </w:r>
          </w:p>
        </w:tc>
      </w:tr>
      <w:tr w:rsidR="00686D06" w:rsidRPr="00511C8F" w14:paraId="45A86765" w14:textId="77777777" w:rsidTr="009477FD">
        <w:trPr>
          <w:cantSplit/>
        </w:trPr>
        <w:tc>
          <w:tcPr>
            <w:tcW w:w="2254" w:type="dxa"/>
            <w:shd w:val="clear" w:color="auto" w:fill="auto"/>
          </w:tcPr>
          <w:p w14:paraId="1A40E903" w14:textId="77777777" w:rsidR="00686D06" w:rsidRPr="00511C8F" w:rsidRDefault="00EC58A2" w:rsidP="003F5CA9">
            <w:pPr>
              <w:pStyle w:val="ENoteTableText"/>
              <w:tabs>
                <w:tab w:val="center" w:leader="dot" w:pos="2268"/>
              </w:tabs>
              <w:rPr>
                <w:b/>
                <w:szCs w:val="15"/>
              </w:rPr>
            </w:pPr>
            <w:r w:rsidRPr="00511C8F">
              <w:rPr>
                <w:b/>
                <w:szCs w:val="15"/>
              </w:rPr>
              <w:t>Division 5</w:t>
            </w:r>
          </w:p>
        </w:tc>
        <w:tc>
          <w:tcPr>
            <w:tcW w:w="4834" w:type="dxa"/>
            <w:shd w:val="clear" w:color="auto" w:fill="auto"/>
          </w:tcPr>
          <w:p w14:paraId="4737E065" w14:textId="77777777" w:rsidR="00686D06" w:rsidRPr="00511C8F" w:rsidRDefault="00686D06" w:rsidP="003F5CA9">
            <w:pPr>
              <w:pStyle w:val="ENoteTableText"/>
              <w:rPr>
                <w:szCs w:val="15"/>
              </w:rPr>
            </w:pPr>
          </w:p>
        </w:tc>
      </w:tr>
      <w:tr w:rsidR="00686D06" w:rsidRPr="00511C8F" w14:paraId="3D12B7A8" w14:textId="77777777" w:rsidTr="009477FD">
        <w:trPr>
          <w:cantSplit/>
        </w:trPr>
        <w:tc>
          <w:tcPr>
            <w:tcW w:w="2254" w:type="dxa"/>
            <w:shd w:val="clear" w:color="auto" w:fill="auto"/>
          </w:tcPr>
          <w:p w14:paraId="68936C53" w14:textId="77777777" w:rsidR="00686D06" w:rsidRPr="00511C8F" w:rsidRDefault="00686D06" w:rsidP="003F5CA9">
            <w:pPr>
              <w:pStyle w:val="ENoteTableText"/>
              <w:tabs>
                <w:tab w:val="center" w:leader="dot" w:pos="2268"/>
              </w:tabs>
              <w:rPr>
                <w:szCs w:val="15"/>
              </w:rPr>
            </w:pPr>
            <w:r w:rsidRPr="00511C8F">
              <w:rPr>
                <w:szCs w:val="15"/>
              </w:rPr>
              <w:t>s 113</w:t>
            </w:r>
            <w:r w:rsidRPr="00511C8F">
              <w:rPr>
                <w:szCs w:val="15"/>
              </w:rPr>
              <w:tab/>
            </w:r>
          </w:p>
        </w:tc>
        <w:tc>
          <w:tcPr>
            <w:tcW w:w="4834" w:type="dxa"/>
            <w:shd w:val="clear" w:color="auto" w:fill="auto"/>
          </w:tcPr>
          <w:p w14:paraId="7AAF95CC" w14:textId="77777777" w:rsidR="00686D06" w:rsidRPr="00511C8F" w:rsidRDefault="00686D06" w:rsidP="003F5CA9">
            <w:pPr>
              <w:pStyle w:val="ENoteTableText"/>
              <w:rPr>
                <w:szCs w:val="15"/>
              </w:rPr>
            </w:pPr>
            <w:r w:rsidRPr="00511C8F">
              <w:rPr>
                <w:szCs w:val="15"/>
              </w:rPr>
              <w:t>am No 53, 2020</w:t>
            </w:r>
            <w:r w:rsidR="00FC156A" w:rsidRPr="00511C8F">
              <w:rPr>
                <w:szCs w:val="15"/>
              </w:rPr>
              <w:t>; No 4, 2023</w:t>
            </w:r>
          </w:p>
        </w:tc>
      </w:tr>
      <w:tr w:rsidR="00686D06" w:rsidRPr="00511C8F" w14:paraId="5C21D1D0" w14:textId="77777777" w:rsidTr="009477FD">
        <w:trPr>
          <w:cantSplit/>
        </w:trPr>
        <w:tc>
          <w:tcPr>
            <w:tcW w:w="2254" w:type="dxa"/>
            <w:shd w:val="clear" w:color="auto" w:fill="auto"/>
          </w:tcPr>
          <w:p w14:paraId="121C8E50" w14:textId="77777777" w:rsidR="00686D06" w:rsidRPr="00511C8F" w:rsidRDefault="00686D06" w:rsidP="003F5CA9">
            <w:pPr>
              <w:pStyle w:val="ENoteTableText"/>
              <w:tabs>
                <w:tab w:val="center" w:leader="dot" w:pos="2268"/>
              </w:tabs>
              <w:rPr>
                <w:szCs w:val="15"/>
              </w:rPr>
            </w:pPr>
            <w:r w:rsidRPr="00511C8F">
              <w:rPr>
                <w:szCs w:val="15"/>
              </w:rPr>
              <w:t>s 114</w:t>
            </w:r>
            <w:r w:rsidRPr="00511C8F">
              <w:rPr>
                <w:szCs w:val="15"/>
              </w:rPr>
              <w:tab/>
            </w:r>
          </w:p>
        </w:tc>
        <w:tc>
          <w:tcPr>
            <w:tcW w:w="4834" w:type="dxa"/>
            <w:shd w:val="clear" w:color="auto" w:fill="auto"/>
          </w:tcPr>
          <w:p w14:paraId="6C8C4437" w14:textId="77777777" w:rsidR="00686D06" w:rsidRPr="00511C8F" w:rsidRDefault="00686D06" w:rsidP="003F5CA9">
            <w:pPr>
              <w:pStyle w:val="ENoteTableText"/>
              <w:rPr>
                <w:szCs w:val="15"/>
              </w:rPr>
            </w:pPr>
            <w:r w:rsidRPr="00511C8F">
              <w:rPr>
                <w:szCs w:val="15"/>
              </w:rPr>
              <w:t>am No 53, 2020</w:t>
            </w:r>
            <w:r w:rsidR="00FC156A" w:rsidRPr="00511C8F">
              <w:rPr>
                <w:szCs w:val="15"/>
              </w:rPr>
              <w:t>; No 4, 2023</w:t>
            </w:r>
          </w:p>
        </w:tc>
      </w:tr>
      <w:tr w:rsidR="00715F07" w:rsidRPr="00511C8F" w14:paraId="5647C0D0" w14:textId="77777777" w:rsidTr="009477FD">
        <w:trPr>
          <w:cantSplit/>
        </w:trPr>
        <w:tc>
          <w:tcPr>
            <w:tcW w:w="2254" w:type="dxa"/>
            <w:shd w:val="clear" w:color="auto" w:fill="auto"/>
          </w:tcPr>
          <w:p w14:paraId="187AFEB1" w14:textId="77777777" w:rsidR="00715F07" w:rsidRPr="00511C8F" w:rsidRDefault="00601755" w:rsidP="00601755">
            <w:pPr>
              <w:pStyle w:val="ENoteTableText"/>
              <w:tabs>
                <w:tab w:val="center" w:leader="dot" w:pos="2268"/>
              </w:tabs>
              <w:rPr>
                <w:szCs w:val="15"/>
              </w:rPr>
            </w:pPr>
            <w:r w:rsidRPr="00511C8F">
              <w:rPr>
                <w:szCs w:val="15"/>
              </w:rPr>
              <w:t>Chapter</w:t>
            </w:r>
            <w:r w:rsidR="00F5062F" w:rsidRPr="00511C8F">
              <w:rPr>
                <w:szCs w:val="15"/>
              </w:rPr>
              <w:t> </w:t>
            </w:r>
            <w:r w:rsidR="00715F07" w:rsidRPr="00511C8F">
              <w:rPr>
                <w:szCs w:val="15"/>
              </w:rPr>
              <w:t>3A</w:t>
            </w:r>
            <w:r w:rsidR="00715F07" w:rsidRPr="00511C8F">
              <w:rPr>
                <w:szCs w:val="15"/>
              </w:rPr>
              <w:tab/>
            </w:r>
          </w:p>
        </w:tc>
        <w:tc>
          <w:tcPr>
            <w:tcW w:w="4834" w:type="dxa"/>
            <w:shd w:val="clear" w:color="auto" w:fill="auto"/>
          </w:tcPr>
          <w:p w14:paraId="418995E1" w14:textId="77777777" w:rsidR="00715F07" w:rsidRPr="00511C8F" w:rsidRDefault="00715F07" w:rsidP="001D1713">
            <w:pPr>
              <w:pStyle w:val="ENoteTableText"/>
              <w:rPr>
                <w:szCs w:val="15"/>
              </w:rPr>
            </w:pPr>
            <w:r w:rsidRPr="00511C8F">
              <w:rPr>
                <w:szCs w:val="15"/>
              </w:rPr>
              <w:t>ad No</w:t>
            </w:r>
            <w:r w:rsidR="00E815AA" w:rsidRPr="00511C8F">
              <w:rPr>
                <w:szCs w:val="15"/>
              </w:rPr>
              <w:t> </w:t>
            </w:r>
            <w:r w:rsidRPr="00511C8F">
              <w:rPr>
                <w:szCs w:val="15"/>
              </w:rPr>
              <w:t>109, 2012</w:t>
            </w:r>
          </w:p>
        </w:tc>
      </w:tr>
      <w:tr w:rsidR="00FC156A" w:rsidRPr="00511C8F" w14:paraId="1BB6DF05" w14:textId="77777777" w:rsidTr="009477FD">
        <w:trPr>
          <w:cantSplit/>
        </w:trPr>
        <w:tc>
          <w:tcPr>
            <w:tcW w:w="2254" w:type="dxa"/>
            <w:shd w:val="clear" w:color="auto" w:fill="auto"/>
          </w:tcPr>
          <w:p w14:paraId="19BCD0DE" w14:textId="77777777" w:rsidR="00FC156A" w:rsidRPr="00511C8F" w:rsidRDefault="00FC156A" w:rsidP="00601755">
            <w:pPr>
              <w:pStyle w:val="ENoteTableText"/>
              <w:tabs>
                <w:tab w:val="center" w:leader="dot" w:pos="2268"/>
              </w:tabs>
              <w:rPr>
                <w:szCs w:val="15"/>
              </w:rPr>
            </w:pPr>
          </w:p>
        </w:tc>
        <w:tc>
          <w:tcPr>
            <w:tcW w:w="4834" w:type="dxa"/>
            <w:shd w:val="clear" w:color="auto" w:fill="auto"/>
          </w:tcPr>
          <w:p w14:paraId="7BA59E4D" w14:textId="77777777" w:rsidR="00FC156A" w:rsidRPr="00511C8F" w:rsidRDefault="00FC156A" w:rsidP="001D1713">
            <w:pPr>
              <w:pStyle w:val="ENoteTableText"/>
              <w:rPr>
                <w:szCs w:val="15"/>
              </w:rPr>
            </w:pPr>
            <w:r w:rsidRPr="00511C8F">
              <w:rPr>
                <w:szCs w:val="15"/>
              </w:rPr>
              <w:t>rep No 4, 2023</w:t>
            </w:r>
          </w:p>
        </w:tc>
      </w:tr>
      <w:tr w:rsidR="00715F07" w:rsidRPr="00511C8F" w14:paraId="46C329D4" w14:textId="77777777" w:rsidTr="009477FD">
        <w:trPr>
          <w:cantSplit/>
        </w:trPr>
        <w:tc>
          <w:tcPr>
            <w:tcW w:w="2254" w:type="dxa"/>
            <w:shd w:val="clear" w:color="auto" w:fill="auto"/>
          </w:tcPr>
          <w:p w14:paraId="51967DC9" w14:textId="77777777" w:rsidR="00715F07" w:rsidRPr="00511C8F" w:rsidRDefault="00715F07" w:rsidP="003F5CA9">
            <w:pPr>
              <w:pStyle w:val="ENoteTableText"/>
              <w:tabs>
                <w:tab w:val="center" w:leader="dot" w:pos="2268"/>
              </w:tabs>
              <w:rPr>
                <w:szCs w:val="15"/>
              </w:rPr>
            </w:pPr>
            <w:r w:rsidRPr="00511C8F">
              <w:rPr>
                <w:szCs w:val="15"/>
              </w:rPr>
              <w:t>s 115AA</w:t>
            </w:r>
            <w:r w:rsidRPr="00511C8F">
              <w:rPr>
                <w:szCs w:val="15"/>
              </w:rPr>
              <w:tab/>
            </w:r>
          </w:p>
        </w:tc>
        <w:tc>
          <w:tcPr>
            <w:tcW w:w="4834" w:type="dxa"/>
            <w:shd w:val="clear" w:color="auto" w:fill="auto"/>
          </w:tcPr>
          <w:p w14:paraId="15645FFD" w14:textId="77777777" w:rsidR="00715F07" w:rsidRPr="00511C8F" w:rsidRDefault="00715F07" w:rsidP="003F5CA9">
            <w:pPr>
              <w:pStyle w:val="ENoteTableText"/>
              <w:rPr>
                <w:szCs w:val="15"/>
              </w:rPr>
            </w:pPr>
            <w:r w:rsidRPr="00511C8F">
              <w:rPr>
                <w:szCs w:val="15"/>
              </w:rPr>
              <w:t>ad No</w:t>
            </w:r>
            <w:r w:rsidR="00F5062F" w:rsidRPr="00511C8F">
              <w:rPr>
                <w:szCs w:val="15"/>
              </w:rPr>
              <w:t> </w:t>
            </w:r>
            <w:r w:rsidRPr="00511C8F">
              <w:rPr>
                <w:szCs w:val="15"/>
              </w:rPr>
              <w:t>109, 2012</w:t>
            </w:r>
          </w:p>
        </w:tc>
      </w:tr>
      <w:tr w:rsidR="00FC156A" w:rsidRPr="00511C8F" w14:paraId="1E72AF16" w14:textId="77777777" w:rsidTr="009477FD">
        <w:trPr>
          <w:cantSplit/>
        </w:trPr>
        <w:tc>
          <w:tcPr>
            <w:tcW w:w="2254" w:type="dxa"/>
            <w:shd w:val="clear" w:color="auto" w:fill="auto"/>
          </w:tcPr>
          <w:p w14:paraId="48287757" w14:textId="77777777" w:rsidR="00FC156A" w:rsidRPr="00511C8F" w:rsidRDefault="00FC156A" w:rsidP="003F5CA9">
            <w:pPr>
              <w:pStyle w:val="ENoteTableText"/>
              <w:tabs>
                <w:tab w:val="center" w:leader="dot" w:pos="2268"/>
              </w:tabs>
              <w:rPr>
                <w:szCs w:val="15"/>
              </w:rPr>
            </w:pPr>
          </w:p>
        </w:tc>
        <w:tc>
          <w:tcPr>
            <w:tcW w:w="4834" w:type="dxa"/>
            <w:shd w:val="clear" w:color="auto" w:fill="auto"/>
          </w:tcPr>
          <w:p w14:paraId="53772FD4" w14:textId="77777777" w:rsidR="00FC156A" w:rsidRPr="00511C8F" w:rsidRDefault="00FC156A" w:rsidP="003F5CA9">
            <w:pPr>
              <w:pStyle w:val="ENoteTableText"/>
              <w:rPr>
                <w:szCs w:val="15"/>
              </w:rPr>
            </w:pPr>
            <w:r w:rsidRPr="00511C8F">
              <w:rPr>
                <w:szCs w:val="15"/>
              </w:rPr>
              <w:t>rep No 4, 2023</w:t>
            </w:r>
          </w:p>
        </w:tc>
      </w:tr>
      <w:tr w:rsidR="00715F07" w:rsidRPr="00511C8F" w14:paraId="6AD7355F" w14:textId="77777777" w:rsidTr="009477FD">
        <w:trPr>
          <w:cantSplit/>
        </w:trPr>
        <w:tc>
          <w:tcPr>
            <w:tcW w:w="2254" w:type="dxa"/>
            <w:shd w:val="clear" w:color="auto" w:fill="auto"/>
          </w:tcPr>
          <w:p w14:paraId="30B39504" w14:textId="77777777" w:rsidR="00715F07" w:rsidRPr="00511C8F" w:rsidRDefault="00715F07" w:rsidP="003F5CA9">
            <w:pPr>
              <w:pStyle w:val="ENoteTableText"/>
              <w:tabs>
                <w:tab w:val="center" w:leader="dot" w:pos="2268"/>
              </w:tabs>
              <w:rPr>
                <w:szCs w:val="15"/>
              </w:rPr>
            </w:pPr>
            <w:r w:rsidRPr="00511C8F">
              <w:rPr>
                <w:szCs w:val="15"/>
              </w:rPr>
              <w:t>s 115AB</w:t>
            </w:r>
            <w:r w:rsidRPr="00511C8F">
              <w:rPr>
                <w:szCs w:val="15"/>
              </w:rPr>
              <w:tab/>
            </w:r>
          </w:p>
        </w:tc>
        <w:tc>
          <w:tcPr>
            <w:tcW w:w="4834" w:type="dxa"/>
            <w:shd w:val="clear" w:color="auto" w:fill="auto"/>
          </w:tcPr>
          <w:p w14:paraId="746892DE" w14:textId="77777777" w:rsidR="00715F07" w:rsidRPr="00511C8F" w:rsidRDefault="00715F07" w:rsidP="003F5CA9">
            <w:pPr>
              <w:pStyle w:val="ENoteTableText"/>
              <w:rPr>
                <w:szCs w:val="15"/>
              </w:rPr>
            </w:pPr>
            <w:r w:rsidRPr="00511C8F">
              <w:rPr>
                <w:szCs w:val="15"/>
              </w:rPr>
              <w:t>ad No</w:t>
            </w:r>
            <w:r w:rsidR="00F5062F" w:rsidRPr="00511C8F">
              <w:rPr>
                <w:szCs w:val="15"/>
              </w:rPr>
              <w:t> </w:t>
            </w:r>
            <w:r w:rsidRPr="00511C8F">
              <w:rPr>
                <w:szCs w:val="15"/>
              </w:rPr>
              <w:t>109, 2012</w:t>
            </w:r>
          </w:p>
        </w:tc>
      </w:tr>
      <w:tr w:rsidR="00FC156A" w:rsidRPr="00511C8F" w14:paraId="6498DAAD" w14:textId="77777777" w:rsidTr="009477FD">
        <w:trPr>
          <w:cantSplit/>
        </w:trPr>
        <w:tc>
          <w:tcPr>
            <w:tcW w:w="2254" w:type="dxa"/>
            <w:shd w:val="clear" w:color="auto" w:fill="auto"/>
          </w:tcPr>
          <w:p w14:paraId="5D277EE9"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4F3CA528" w14:textId="77777777" w:rsidR="00FC156A" w:rsidRPr="00511C8F" w:rsidRDefault="00FC156A" w:rsidP="00FC156A">
            <w:pPr>
              <w:pStyle w:val="ENoteTableText"/>
              <w:rPr>
                <w:szCs w:val="15"/>
              </w:rPr>
            </w:pPr>
            <w:r w:rsidRPr="00511C8F">
              <w:rPr>
                <w:szCs w:val="15"/>
              </w:rPr>
              <w:t>rep No 4, 2023</w:t>
            </w:r>
          </w:p>
        </w:tc>
      </w:tr>
      <w:tr w:rsidR="00FC156A" w:rsidRPr="00511C8F" w14:paraId="11A4C14C" w14:textId="77777777" w:rsidTr="009477FD">
        <w:trPr>
          <w:cantSplit/>
        </w:trPr>
        <w:tc>
          <w:tcPr>
            <w:tcW w:w="2254" w:type="dxa"/>
            <w:shd w:val="clear" w:color="auto" w:fill="auto"/>
          </w:tcPr>
          <w:p w14:paraId="570A154F" w14:textId="77777777" w:rsidR="00FC156A" w:rsidRPr="00511C8F" w:rsidRDefault="00FC156A" w:rsidP="00FC156A">
            <w:pPr>
              <w:pStyle w:val="ENoteTableText"/>
              <w:tabs>
                <w:tab w:val="center" w:leader="dot" w:pos="2268"/>
              </w:tabs>
              <w:rPr>
                <w:szCs w:val="15"/>
              </w:rPr>
            </w:pPr>
            <w:r w:rsidRPr="00511C8F">
              <w:rPr>
                <w:szCs w:val="15"/>
              </w:rPr>
              <w:t>s 115AC</w:t>
            </w:r>
            <w:r w:rsidRPr="00511C8F">
              <w:rPr>
                <w:szCs w:val="15"/>
              </w:rPr>
              <w:tab/>
            </w:r>
          </w:p>
        </w:tc>
        <w:tc>
          <w:tcPr>
            <w:tcW w:w="4834" w:type="dxa"/>
            <w:shd w:val="clear" w:color="auto" w:fill="auto"/>
          </w:tcPr>
          <w:p w14:paraId="38E05835" w14:textId="77777777" w:rsidR="00FC156A" w:rsidRPr="00511C8F" w:rsidRDefault="00FC156A" w:rsidP="00FC156A">
            <w:pPr>
              <w:pStyle w:val="ENoteTableText"/>
              <w:rPr>
                <w:szCs w:val="15"/>
              </w:rPr>
            </w:pPr>
            <w:r w:rsidRPr="00511C8F">
              <w:rPr>
                <w:szCs w:val="15"/>
              </w:rPr>
              <w:t>ad No 109, 2012</w:t>
            </w:r>
          </w:p>
        </w:tc>
      </w:tr>
      <w:tr w:rsidR="00FC156A" w:rsidRPr="00511C8F" w14:paraId="04704648" w14:textId="77777777" w:rsidTr="009477FD">
        <w:trPr>
          <w:cantSplit/>
        </w:trPr>
        <w:tc>
          <w:tcPr>
            <w:tcW w:w="2254" w:type="dxa"/>
            <w:shd w:val="clear" w:color="auto" w:fill="auto"/>
          </w:tcPr>
          <w:p w14:paraId="7898447E"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04888558" w14:textId="77777777" w:rsidR="00FC156A" w:rsidRPr="00511C8F" w:rsidRDefault="00FC156A" w:rsidP="00FC156A">
            <w:pPr>
              <w:pStyle w:val="ENoteTableText"/>
              <w:rPr>
                <w:szCs w:val="15"/>
              </w:rPr>
            </w:pPr>
            <w:r w:rsidRPr="00511C8F">
              <w:rPr>
                <w:szCs w:val="15"/>
              </w:rPr>
              <w:t>rep No 4, 2023</w:t>
            </w:r>
          </w:p>
        </w:tc>
      </w:tr>
      <w:tr w:rsidR="00FC156A" w:rsidRPr="00511C8F" w14:paraId="383FE216" w14:textId="77777777" w:rsidTr="009477FD">
        <w:trPr>
          <w:cantSplit/>
        </w:trPr>
        <w:tc>
          <w:tcPr>
            <w:tcW w:w="2254" w:type="dxa"/>
            <w:shd w:val="clear" w:color="auto" w:fill="auto"/>
          </w:tcPr>
          <w:p w14:paraId="6244EC4E" w14:textId="77777777" w:rsidR="00FC156A" w:rsidRPr="00511C8F" w:rsidRDefault="00FC156A" w:rsidP="00FC156A">
            <w:pPr>
              <w:pStyle w:val="ENoteTableText"/>
              <w:tabs>
                <w:tab w:val="center" w:leader="dot" w:pos="2268"/>
              </w:tabs>
              <w:rPr>
                <w:szCs w:val="15"/>
              </w:rPr>
            </w:pPr>
            <w:r w:rsidRPr="00511C8F">
              <w:rPr>
                <w:szCs w:val="15"/>
              </w:rPr>
              <w:t>s 115AD</w:t>
            </w:r>
            <w:r w:rsidRPr="00511C8F">
              <w:rPr>
                <w:szCs w:val="15"/>
              </w:rPr>
              <w:tab/>
            </w:r>
          </w:p>
        </w:tc>
        <w:tc>
          <w:tcPr>
            <w:tcW w:w="4834" w:type="dxa"/>
            <w:shd w:val="clear" w:color="auto" w:fill="auto"/>
          </w:tcPr>
          <w:p w14:paraId="092A565D" w14:textId="77777777" w:rsidR="00FC156A" w:rsidRPr="00511C8F" w:rsidRDefault="00FC156A" w:rsidP="00FC156A">
            <w:pPr>
              <w:pStyle w:val="ENoteTableText"/>
              <w:rPr>
                <w:szCs w:val="15"/>
              </w:rPr>
            </w:pPr>
            <w:r w:rsidRPr="00511C8F">
              <w:rPr>
                <w:szCs w:val="15"/>
              </w:rPr>
              <w:t>ad No 109, 2012</w:t>
            </w:r>
          </w:p>
        </w:tc>
      </w:tr>
      <w:tr w:rsidR="00FC156A" w:rsidRPr="00511C8F" w14:paraId="49E96C24" w14:textId="77777777" w:rsidTr="009477FD">
        <w:trPr>
          <w:cantSplit/>
        </w:trPr>
        <w:tc>
          <w:tcPr>
            <w:tcW w:w="2254" w:type="dxa"/>
            <w:shd w:val="clear" w:color="auto" w:fill="auto"/>
          </w:tcPr>
          <w:p w14:paraId="05D13798"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464E6E47" w14:textId="77777777" w:rsidR="00FC156A" w:rsidRPr="00511C8F" w:rsidRDefault="00FC156A" w:rsidP="00FC156A">
            <w:pPr>
              <w:pStyle w:val="ENoteTableText"/>
              <w:rPr>
                <w:szCs w:val="15"/>
              </w:rPr>
            </w:pPr>
            <w:r w:rsidRPr="00511C8F">
              <w:rPr>
                <w:szCs w:val="15"/>
              </w:rPr>
              <w:t>rep No 4, 2023</w:t>
            </w:r>
          </w:p>
        </w:tc>
      </w:tr>
      <w:tr w:rsidR="00FC156A" w:rsidRPr="00511C8F" w14:paraId="46C9B97D" w14:textId="77777777" w:rsidTr="009477FD">
        <w:trPr>
          <w:cantSplit/>
        </w:trPr>
        <w:tc>
          <w:tcPr>
            <w:tcW w:w="2254" w:type="dxa"/>
            <w:shd w:val="clear" w:color="auto" w:fill="auto"/>
          </w:tcPr>
          <w:p w14:paraId="1AE66C75" w14:textId="77777777" w:rsidR="00FC156A" w:rsidRPr="00511C8F" w:rsidRDefault="00FC156A" w:rsidP="00FC156A">
            <w:pPr>
              <w:pStyle w:val="ENoteTableText"/>
              <w:tabs>
                <w:tab w:val="center" w:leader="dot" w:pos="2268"/>
              </w:tabs>
              <w:rPr>
                <w:szCs w:val="15"/>
              </w:rPr>
            </w:pPr>
            <w:r w:rsidRPr="00511C8F">
              <w:rPr>
                <w:szCs w:val="15"/>
              </w:rPr>
              <w:t>s 115AE</w:t>
            </w:r>
            <w:r w:rsidRPr="00511C8F">
              <w:rPr>
                <w:szCs w:val="15"/>
              </w:rPr>
              <w:tab/>
            </w:r>
          </w:p>
        </w:tc>
        <w:tc>
          <w:tcPr>
            <w:tcW w:w="4834" w:type="dxa"/>
            <w:shd w:val="clear" w:color="auto" w:fill="auto"/>
          </w:tcPr>
          <w:p w14:paraId="14DB9401" w14:textId="77777777" w:rsidR="00FC156A" w:rsidRPr="00511C8F" w:rsidRDefault="00FC156A" w:rsidP="00FC156A">
            <w:pPr>
              <w:pStyle w:val="ENoteTableText"/>
              <w:rPr>
                <w:szCs w:val="15"/>
              </w:rPr>
            </w:pPr>
            <w:r w:rsidRPr="00511C8F">
              <w:rPr>
                <w:szCs w:val="15"/>
              </w:rPr>
              <w:t>ad No 109, 2012</w:t>
            </w:r>
          </w:p>
        </w:tc>
      </w:tr>
      <w:tr w:rsidR="00FC156A" w:rsidRPr="00511C8F" w14:paraId="28A1E39F" w14:textId="77777777" w:rsidTr="009477FD">
        <w:trPr>
          <w:cantSplit/>
        </w:trPr>
        <w:tc>
          <w:tcPr>
            <w:tcW w:w="2254" w:type="dxa"/>
            <w:shd w:val="clear" w:color="auto" w:fill="auto"/>
          </w:tcPr>
          <w:p w14:paraId="43DDC30E"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2D90D757" w14:textId="77777777" w:rsidR="00FC156A" w:rsidRPr="00511C8F" w:rsidRDefault="00FC156A" w:rsidP="00FC156A">
            <w:pPr>
              <w:pStyle w:val="ENoteTableText"/>
              <w:rPr>
                <w:szCs w:val="15"/>
              </w:rPr>
            </w:pPr>
            <w:r w:rsidRPr="00511C8F">
              <w:rPr>
                <w:szCs w:val="15"/>
              </w:rPr>
              <w:t>rep No 4, 2023</w:t>
            </w:r>
          </w:p>
        </w:tc>
      </w:tr>
      <w:tr w:rsidR="00FC156A" w:rsidRPr="00511C8F" w14:paraId="235E1B3D" w14:textId="77777777" w:rsidTr="009477FD">
        <w:trPr>
          <w:cantSplit/>
        </w:trPr>
        <w:tc>
          <w:tcPr>
            <w:tcW w:w="2254" w:type="dxa"/>
            <w:shd w:val="clear" w:color="auto" w:fill="auto"/>
          </w:tcPr>
          <w:p w14:paraId="65A61B62" w14:textId="77777777" w:rsidR="00FC156A" w:rsidRPr="00511C8F" w:rsidRDefault="00FC156A" w:rsidP="00FC156A">
            <w:pPr>
              <w:pStyle w:val="ENoteTableText"/>
              <w:tabs>
                <w:tab w:val="center" w:leader="dot" w:pos="2268"/>
              </w:tabs>
              <w:rPr>
                <w:szCs w:val="15"/>
              </w:rPr>
            </w:pPr>
            <w:r w:rsidRPr="00511C8F">
              <w:rPr>
                <w:szCs w:val="15"/>
              </w:rPr>
              <w:t>s 115BA</w:t>
            </w:r>
            <w:r w:rsidRPr="00511C8F">
              <w:rPr>
                <w:szCs w:val="15"/>
              </w:rPr>
              <w:tab/>
            </w:r>
          </w:p>
        </w:tc>
        <w:tc>
          <w:tcPr>
            <w:tcW w:w="4834" w:type="dxa"/>
            <w:shd w:val="clear" w:color="auto" w:fill="auto"/>
          </w:tcPr>
          <w:p w14:paraId="30756987" w14:textId="77777777" w:rsidR="00FC156A" w:rsidRPr="00511C8F" w:rsidRDefault="00FC156A" w:rsidP="00FC156A">
            <w:pPr>
              <w:pStyle w:val="ENoteTableText"/>
              <w:rPr>
                <w:szCs w:val="15"/>
              </w:rPr>
            </w:pPr>
            <w:r w:rsidRPr="00511C8F">
              <w:rPr>
                <w:szCs w:val="15"/>
              </w:rPr>
              <w:t>ad No 109, 2012</w:t>
            </w:r>
          </w:p>
        </w:tc>
      </w:tr>
      <w:tr w:rsidR="00FC156A" w:rsidRPr="00511C8F" w14:paraId="2C96CA16" w14:textId="77777777" w:rsidTr="009477FD">
        <w:trPr>
          <w:cantSplit/>
        </w:trPr>
        <w:tc>
          <w:tcPr>
            <w:tcW w:w="2254" w:type="dxa"/>
            <w:shd w:val="clear" w:color="auto" w:fill="auto"/>
          </w:tcPr>
          <w:p w14:paraId="6C47B9AA"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16AAAC0A" w14:textId="77777777" w:rsidR="00FC156A" w:rsidRPr="00511C8F" w:rsidRDefault="00FC156A" w:rsidP="00FC156A">
            <w:pPr>
              <w:pStyle w:val="ENoteTableText"/>
              <w:rPr>
                <w:szCs w:val="15"/>
              </w:rPr>
            </w:pPr>
            <w:r w:rsidRPr="00511C8F">
              <w:rPr>
                <w:szCs w:val="15"/>
              </w:rPr>
              <w:t>rep No 4, 2023</w:t>
            </w:r>
          </w:p>
        </w:tc>
      </w:tr>
      <w:tr w:rsidR="00FC156A" w:rsidRPr="00511C8F" w14:paraId="35515025" w14:textId="77777777" w:rsidTr="009477FD">
        <w:trPr>
          <w:cantSplit/>
        </w:trPr>
        <w:tc>
          <w:tcPr>
            <w:tcW w:w="2254" w:type="dxa"/>
            <w:shd w:val="clear" w:color="auto" w:fill="auto"/>
          </w:tcPr>
          <w:p w14:paraId="2FD3684A" w14:textId="77777777" w:rsidR="00FC156A" w:rsidRPr="00511C8F" w:rsidRDefault="00FC156A" w:rsidP="00FC156A">
            <w:pPr>
              <w:pStyle w:val="ENoteTableText"/>
              <w:tabs>
                <w:tab w:val="center" w:leader="dot" w:pos="2268"/>
              </w:tabs>
              <w:rPr>
                <w:szCs w:val="15"/>
              </w:rPr>
            </w:pPr>
            <w:r w:rsidRPr="00511C8F">
              <w:rPr>
                <w:szCs w:val="15"/>
              </w:rPr>
              <w:t>s 115BB</w:t>
            </w:r>
            <w:r w:rsidRPr="00511C8F">
              <w:rPr>
                <w:szCs w:val="15"/>
              </w:rPr>
              <w:tab/>
            </w:r>
          </w:p>
        </w:tc>
        <w:tc>
          <w:tcPr>
            <w:tcW w:w="4834" w:type="dxa"/>
            <w:shd w:val="clear" w:color="auto" w:fill="auto"/>
          </w:tcPr>
          <w:p w14:paraId="5C549E7F" w14:textId="77777777" w:rsidR="00FC156A" w:rsidRPr="00511C8F" w:rsidRDefault="00FC156A" w:rsidP="00FC156A">
            <w:pPr>
              <w:pStyle w:val="ENoteTableText"/>
              <w:rPr>
                <w:szCs w:val="15"/>
              </w:rPr>
            </w:pPr>
            <w:r w:rsidRPr="00511C8F">
              <w:rPr>
                <w:szCs w:val="15"/>
              </w:rPr>
              <w:t>ad No 109, 2012</w:t>
            </w:r>
          </w:p>
        </w:tc>
      </w:tr>
      <w:tr w:rsidR="00FC156A" w:rsidRPr="00511C8F" w14:paraId="538B1995" w14:textId="77777777" w:rsidTr="009477FD">
        <w:trPr>
          <w:cantSplit/>
        </w:trPr>
        <w:tc>
          <w:tcPr>
            <w:tcW w:w="2254" w:type="dxa"/>
            <w:shd w:val="clear" w:color="auto" w:fill="auto"/>
          </w:tcPr>
          <w:p w14:paraId="0B7C6566"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3E4AB83F" w14:textId="77777777" w:rsidR="00FC156A" w:rsidRPr="00511C8F" w:rsidRDefault="00FC156A" w:rsidP="00FC156A">
            <w:pPr>
              <w:pStyle w:val="ENoteTableText"/>
              <w:rPr>
                <w:szCs w:val="15"/>
              </w:rPr>
            </w:pPr>
            <w:r w:rsidRPr="00511C8F">
              <w:rPr>
                <w:szCs w:val="15"/>
              </w:rPr>
              <w:t>rep No 4, 2023</w:t>
            </w:r>
          </w:p>
        </w:tc>
      </w:tr>
      <w:tr w:rsidR="00FC156A" w:rsidRPr="00511C8F" w14:paraId="6FF6007E" w14:textId="77777777" w:rsidTr="009477FD">
        <w:trPr>
          <w:cantSplit/>
        </w:trPr>
        <w:tc>
          <w:tcPr>
            <w:tcW w:w="2254" w:type="dxa"/>
            <w:shd w:val="clear" w:color="auto" w:fill="auto"/>
          </w:tcPr>
          <w:p w14:paraId="1A615B06" w14:textId="77777777" w:rsidR="00FC156A" w:rsidRPr="00511C8F" w:rsidRDefault="00FC156A" w:rsidP="00FC156A">
            <w:pPr>
              <w:pStyle w:val="ENoteTableText"/>
              <w:tabs>
                <w:tab w:val="center" w:leader="dot" w:pos="2268"/>
              </w:tabs>
              <w:rPr>
                <w:szCs w:val="15"/>
              </w:rPr>
            </w:pPr>
            <w:r w:rsidRPr="00511C8F">
              <w:rPr>
                <w:szCs w:val="15"/>
              </w:rPr>
              <w:t>s 115BC</w:t>
            </w:r>
            <w:r w:rsidRPr="00511C8F">
              <w:rPr>
                <w:szCs w:val="15"/>
              </w:rPr>
              <w:tab/>
            </w:r>
          </w:p>
        </w:tc>
        <w:tc>
          <w:tcPr>
            <w:tcW w:w="4834" w:type="dxa"/>
            <w:shd w:val="clear" w:color="auto" w:fill="auto"/>
          </w:tcPr>
          <w:p w14:paraId="23EDAC41" w14:textId="77777777" w:rsidR="00FC156A" w:rsidRPr="00511C8F" w:rsidRDefault="00FC156A" w:rsidP="00FC156A">
            <w:pPr>
              <w:pStyle w:val="ENoteTableText"/>
              <w:rPr>
                <w:szCs w:val="15"/>
              </w:rPr>
            </w:pPr>
            <w:r w:rsidRPr="00511C8F">
              <w:rPr>
                <w:szCs w:val="15"/>
              </w:rPr>
              <w:t>ad No 109, 2012</w:t>
            </w:r>
          </w:p>
        </w:tc>
      </w:tr>
      <w:tr w:rsidR="00FC156A" w:rsidRPr="00511C8F" w14:paraId="7B61D96F" w14:textId="77777777" w:rsidTr="009477FD">
        <w:trPr>
          <w:cantSplit/>
        </w:trPr>
        <w:tc>
          <w:tcPr>
            <w:tcW w:w="2254" w:type="dxa"/>
            <w:shd w:val="clear" w:color="auto" w:fill="auto"/>
          </w:tcPr>
          <w:p w14:paraId="4B7DDB88"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365BD0B1" w14:textId="77777777" w:rsidR="00FC156A" w:rsidRPr="00511C8F" w:rsidRDefault="00FC156A" w:rsidP="00FC156A">
            <w:pPr>
              <w:pStyle w:val="ENoteTableText"/>
              <w:rPr>
                <w:szCs w:val="15"/>
              </w:rPr>
            </w:pPr>
            <w:r w:rsidRPr="00511C8F">
              <w:rPr>
                <w:szCs w:val="15"/>
              </w:rPr>
              <w:t>rep No 4, 2023</w:t>
            </w:r>
          </w:p>
        </w:tc>
      </w:tr>
      <w:tr w:rsidR="00FC156A" w:rsidRPr="00511C8F" w14:paraId="790EFECF" w14:textId="77777777" w:rsidTr="009477FD">
        <w:trPr>
          <w:cantSplit/>
        </w:trPr>
        <w:tc>
          <w:tcPr>
            <w:tcW w:w="2254" w:type="dxa"/>
            <w:shd w:val="clear" w:color="auto" w:fill="auto"/>
          </w:tcPr>
          <w:p w14:paraId="73DF6DEF" w14:textId="77777777" w:rsidR="00FC156A" w:rsidRPr="00511C8F" w:rsidRDefault="00FC156A" w:rsidP="00FC156A">
            <w:pPr>
              <w:pStyle w:val="ENoteTableText"/>
              <w:tabs>
                <w:tab w:val="center" w:leader="dot" w:pos="2268"/>
              </w:tabs>
              <w:rPr>
                <w:szCs w:val="15"/>
              </w:rPr>
            </w:pPr>
            <w:r w:rsidRPr="00511C8F">
              <w:rPr>
                <w:szCs w:val="15"/>
              </w:rPr>
              <w:t>s 115BD</w:t>
            </w:r>
            <w:r w:rsidRPr="00511C8F">
              <w:rPr>
                <w:szCs w:val="15"/>
              </w:rPr>
              <w:tab/>
            </w:r>
          </w:p>
        </w:tc>
        <w:tc>
          <w:tcPr>
            <w:tcW w:w="4834" w:type="dxa"/>
            <w:shd w:val="clear" w:color="auto" w:fill="auto"/>
          </w:tcPr>
          <w:p w14:paraId="5D895858" w14:textId="77777777" w:rsidR="00FC156A" w:rsidRPr="00511C8F" w:rsidRDefault="00FC156A" w:rsidP="00FC156A">
            <w:pPr>
              <w:pStyle w:val="ENoteTableText"/>
              <w:rPr>
                <w:szCs w:val="15"/>
              </w:rPr>
            </w:pPr>
            <w:r w:rsidRPr="00511C8F">
              <w:rPr>
                <w:szCs w:val="15"/>
              </w:rPr>
              <w:t>ad No 109, 2012</w:t>
            </w:r>
          </w:p>
        </w:tc>
      </w:tr>
      <w:tr w:rsidR="00FC156A" w:rsidRPr="00511C8F" w14:paraId="1A983447" w14:textId="77777777" w:rsidTr="009477FD">
        <w:trPr>
          <w:cantSplit/>
        </w:trPr>
        <w:tc>
          <w:tcPr>
            <w:tcW w:w="2254" w:type="dxa"/>
            <w:shd w:val="clear" w:color="auto" w:fill="auto"/>
          </w:tcPr>
          <w:p w14:paraId="4F52390B"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20633FED" w14:textId="77777777" w:rsidR="00FC156A" w:rsidRPr="00511C8F" w:rsidRDefault="00FC156A" w:rsidP="00FC156A">
            <w:pPr>
              <w:pStyle w:val="ENoteTableText"/>
              <w:rPr>
                <w:szCs w:val="15"/>
              </w:rPr>
            </w:pPr>
            <w:r w:rsidRPr="00511C8F">
              <w:rPr>
                <w:szCs w:val="15"/>
              </w:rPr>
              <w:t>rep No 4, 2023</w:t>
            </w:r>
          </w:p>
        </w:tc>
      </w:tr>
      <w:tr w:rsidR="00FC156A" w:rsidRPr="00511C8F" w14:paraId="66510E05" w14:textId="77777777" w:rsidTr="009477FD">
        <w:trPr>
          <w:cantSplit/>
        </w:trPr>
        <w:tc>
          <w:tcPr>
            <w:tcW w:w="2254" w:type="dxa"/>
            <w:shd w:val="clear" w:color="auto" w:fill="auto"/>
          </w:tcPr>
          <w:p w14:paraId="5C1A3EB7" w14:textId="77777777" w:rsidR="00FC156A" w:rsidRPr="00511C8F" w:rsidRDefault="00FC156A" w:rsidP="00FC156A">
            <w:pPr>
              <w:pStyle w:val="ENoteTableText"/>
              <w:tabs>
                <w:tab w:val="center" w:leader="dot" w:pos="2268"/>
              </w:tabs>
              <w:rPr>
                <w:szCs w:val="15"/>
              </w:rPr>
            </w:pPr>
            <w:r w:rsidRPr="00511C8F">
              <w:rPr>
                <w:szCs w:val="15"/>
              </w:rPr>
              <w:t>s 115BDA</w:t>
            </w:r>
            <w:r w:rsidRPr="00511C8F">
              <w:rPr>
                <w:szCs w:val="15"/>
              </w:rPr>
              <w:tab/>
            </w:r>
          </w:p>
        </w:tc>
        <w:tc>
          <w:tcPr>
            <w:tcW w:w="4834" w:type="dxa"/>
            <w:shd w:val="clear" w:color="auto" w:fill="auto"/>
          </w:tcPr>
          <w:p w14:paraId="75E4D1C9" w14:textId="77777777" w:rsidR="00FC156A" w:rsidRPr="00511C8F" w:rsidRDefault="00FC156A" w:rsidP="00FC156A">
            <w:pPr>
              <w:pStyle w:val="ENoteTableText"/>
              <w:rPr>
                <w:szCs w:val="15"/>
              </w:rPr>
            </w:pPr>
            <w:r w:rsidRPr="00511C8F">
              <w:rPr>
                <w:szCs w:val="15"/>
              </w:rPr>
              <w:t>ad No 97, 2020</w:t>
            </w:r>
          </w:p>
        </w:tc>
      </w:tr>
      <w:tr w:rsidR="00FC156A" w:rsidRPr="00511C8F" w14:paraId="23B7EF79" w14:textId="77777777" w:rsidTr="009477FD">
        <w:trPr>
          <w:cantSplit/>
        </w:trPr>
        <w:tc>
          <w:tcPr>
            <w:tcW w:w="2254" w:type="dxa"/>
            <w:shd w:val="clear" w:color="auto" w:fill="auto"/>
          </w:tcPr>
          <w:p w14:paraId="4E93B559"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13A107E1" w14:textId="77777777" w:rsidR="00FC156A" w:rsidRPr="00511C8F" w:rsidRDefault="00FC156A" w:rsidP="00FC156A">
            <w:pPr>
              <w:pStyle w:val="ENoteTableText"/>
              <w:rPr>
                <w:szCs w:val="15"/>
              </w:rPr>
            </w:pPr>
            <w:r w:rsidRPr="00511C8F">
              <w:rPr>
                <w:szCs w:val="15"/>
              </w:rPr>
              <w:t>ed C37</w:t>
            </w:r>
          </w:p>
        </w:tc>
      </w:tr>
      <w:tr w:rsidR="00FC156A" w:rsidRPr="00511C8F" w14:paraId="1BA0D06E" w14:textId="77777777" w:rsidTr="009477FD">
        <w:trPr>
          <w:cantSplit/>
        </w:trPr>
        <w:tc>
          <w:tcPr>
            <w:tcW w:w="2254" w:type="dxa"/>
            <w:shd w:val="clear" w:color="auto" w:fill="auto"/>
          </w:tcPr>
          <w:p w14:paraId="626AB94A"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33533EE6" w14:textId="77777777" w:rsidR="00FC156A" w:rsidRPr="00511C8F" w:rsidRDefault="00FC156A" w:rsidP="00FC156A">
            <w:pPr>
              <w:pStyle w:val="ENoteTableText"/>
              <w:rPr>
                <w:szCs w:val="15"/>
              </w:rPr>
            </w:pPr>
            <w:r w:rsidRPr="00511C8F">
              <w:rPr>
                <w:szCs w:val="15"/>
              </w:rPr>
              <w:t>rep No 4, 2023</w:t>
            </w:r>
          </w:p>
        </w:tc>
      </w:tr>
      <w:tr w:rsidR="00FC156A" w:rsidRPr="00511C8F" w14:paraId="1A1E35B8" w14:textId="77777777" w:rsidTr="009477FD">
        <w:trPr>
          <w:cantSplit/>
        </w:trPr>
        <w:tc>
          <w:tcPr>
            <w:tcW w:w="2254" w:type="dxa"/>
            <w:shd w:val="clear" w:color="auto" w:fill="auto"/>
          </w:tcPr>
          <w:p w14:paraId="0368BB65" w14:textId="77777777" w:rsidR="00FC156A" w:rsidRPr="00511C8F" w:rsidRDefault="00FC156A" w:rsidP="00FC156A">
            <w:pPr>
              <w:pStyle w:val="ENoteTableText"/>
              <w:tabs>
                <w:tab w:val="center" w:leader="dot" w:pos="2268"/>
              </w:tabs>
              <w:rPr>
                <w:szCs w:val="15"/>
              </w:rPr>
            </w:pPr>
            <w:r w:rsidRPr="00511C8F">
              <w:rPr>
                <w:szCs w:val="15"/>
              </w:rPr>
              <w:t>s 115BE</w:t>
            </w:r>
            <w:r w:rsidRPr="00511C8F">
              <w:rPr>
                <w:szCs w:val="15"/>
              </w:rPr>
              <w:tab/>
            </w:r>
          </w:p>
        </w:tc>
        <w:tc>
          <w:tcPr>
            <w:tcW w:w="4834" w:type="dxa"/>
            <w:shd w:val="clear" w:color="auto" w:fill="auto"/>
          </w:tcPr>
          <w:p w14:paraId="63E9C457" w14:textId="77777777" w:rsidR="00FC156A" w:rsidRPr="00511C8F" w:rsidRDefault="00FC156A" w:rsidP="00FC156A">
            <w:pPr>
              <w:pStyle w:val="ENoteTableText"/>
              <w:rPr>
                <w:szCs w:val="15"/>
              </w:rPr>
            </w:pPr>
            <w:r w:rsidRPr="00511C8F">
              <w:rPr>
                <w:szCs w:val="15"/>
              </w:rPr>
              <w:t>ad No 109, 2012</w:t>
            </w:r>
          </w:p>
        </w:tc>
      </w:tr>
      <w:tr w:rsidR="00FC156A" w:rsidRPr="00511C8F" w14:paraId="3A7952BF" w14:textId="77777777" w:rsidTr="009477FD">
        <w:trPr>
          <w:cantSplit/>
        </w:trPr>
        <w:tc>
          <w:tcPr>
            <w:tcW w:w="2254" w:type="dxa"/>
            <w:shd w:val="clear" w:color="auto" w:fill="auto"/>
          </w:tcPr>
          <w:p w14:paraId="13FF8DD7"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4DF13B36" w14:textId="77777777" w:rsidR="00FC156A" w:rsidRPr="00511C8F" w:rsidRDefault="00FC156A" w:rsidP="00FC156A">
            <w:pPr>
              <w:pStyle w:val="ENoteTableText"/>
              <w:rPr>
                <w:szCs w:val="15"/>
              </w:rPr>
            </w:pPr>
            <w:r w:rsidRPr="00511C8F">
              <w:rPr>
                <w:szCs w:val="15"/>
              </w:rPr>
              <w:t>rep No 4, 2023</w:t>
            </w:r>
          </w:p>
        </w:tc>
      </w:tr>
      <w:tr w:rsidR="00FC156A" w:rsidRPr="00511C8F" w14:paraId="6EC930C7" w14:textId="77777777" w:rsidTr="009477FD">
        <w:trPr>
          <w:cantSplit/>
        </w:trPr>
        <w:tc>
          <w:tcPr>
            <w:tcW w:w="2254" w:type="dxa"/>
            <w:shd w:val="clear" w:color="auto" w:fill="auto"/>
          </w:tcPr>
          <w:p w14:paraId="5B6831D7" w14:textId="77777777" w:rsidR="00FC156A" w:rsidRPr="00511C8F" w:rsidRDefault="00FC156A" w:rsidP="00FC156A">
            <w:pPr>
              <w:pStyle w:val="ENoteTableText"/>
              <w:tabs>
                <w:tab w:val="center" w:leader="dot" w:pos="2268"/>
              </w:tabs>
              <w:rPr>
                <w:szCs w:val="15"/>
              </w:rPr>
            </w:pPr>
            <w:r w:rsidRPr="00511C8F">
              <w:rPr>
                <w:szCs w:val="15"/>
              </w:rPr>
              <w:t>s 115BF</w:t>
            </w:r>
            <w:r w:rsidRPr="00511C8F">
              <w:rPr>
                <w:szCs w:val="15"/>
              </w:rPr>
              <w:tab/>
            </w:r>
          </w:p>
        </w:tc>
        <w:tc>
          <w:tcPr>
            <w:tcW w:w="4834" w:type="dxa"/>
            <w:shd w:val="clear" w:color="auto" w:fill="auto"/>
          </w:tcPr>
          <w:p w14:paraId="474CF7BF" w14:textId="77777777" w:rsidR="00FC156A" w:rsidRPr="00511C8F" w:rsidRDefault="00FC156A" w:rsidP="00FC156A">
            <w:pPr>
              <w:pStyle w:val="ENoteTableText"/>
              <w:rPr>
                <w:szCs w:val="15"/>
              </w:rPr>
            </w:pPr>
            <w:r w:rsidRPr="00511C8F">
              <w:rPr>
                <w:szCs w:val="15"/>
              </w:rPr>
              <w:t>ad No 109, 2012</w:t>
            </w:r>
          </w:p>
        </w:tc>
      </w:tr>
      <w:tr w:rsidR="00FC156A" w:rsidRPr="00511C8F" w14:paraId="5D002767" w14:textId="77777777" w:rsidTr="009477FD">
        <w:trPr>
          <w:cantSplit/>
        </w:trPr>
        <w:tc>
          <w:tcPr>
            <w:tcW w:w="2254" w:type="dxa"/>
            <w:shd w:val="clear" w:color="auto" w:fill="auto"/>
          </w:tcPr>
          <w:p w14:paraId="37612CB1"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25FC5972" w14:textId="77777777" w:rsidR="00FC156A" w:rsidRPr="00511C8F" w:rsidRDefault="00FC156A" w:rsidP="00FC156A">
            <w:pPr>
              <w:pStyle w:val="ENoteTableText"/>
              <w:rPr>
                <w:szCs w:val="15"/>
              </w:rPr>
            </w:pPr>
            <w:r w:rsidRPr="00511C8F">
              <w:rPr>
                <w:szCs w:val="15"/>
              </w:rPr>
              <w:t>rep No 4, 2023</w:t>
            </w:r>
          </w:p>
        </w:tc>
      </w:tr>
      <w:tr w:rsidR="00FC156A" w:rsidRPr="00511C8F" w14:paraId="344FBACE" w14:textId="77777777" w:rsidTr="009477FD">
        <w:trPr>
          <w:cantSplit/>
        </w:trPr>
        <w:tc>
          <w:tcPr>
            <w:tcW w:w="2254" w:type="dxa"/>
            <w:shd w:val="clear" w:color="auto" w:fill="auto"/>
          </w:tcPr>
          <w:p w14:paraId="69F49513" w14:textId="77777777" w:rsidR="00FC156A" w:rsidRPr="00511C8F" w:rsidRDefault="00FC156A" w:rsidP="00FC156A">
            <w:pPr>
              <w:pStyle w:val="ENoteTableText"/>
              <w:tabs>
                <w:tab w:val="center" w:leader="dot" w:pos="2268"/>
              </w:tabs>
              <w:rPr>
                <w:szCs w:val="15"/>
              </w:rPr>
            </w:pPr>
            <w:r w:rsidRPr="00511C8F">
              <w:rPr>
                <w:szCs w:val="15"/>
              </w:rPr>
              <w:t>s 115BG</w:t>
            </w:r>
            <w:r w:rsidRPr="00511C8F">
              <w:rPr>
                <w:szCs w:val="15"/>
              </w:rPr>
              <w:tab/>
            </w:r>
          </w:p>
        </w:tc>
        <w:tc>
          <w:tcPr>
            <w:tcW w:w="4834" w:type="dxa"/>
            <w:shd w:val="clear" w:color="auto" w:fill="auto"/>
          </w:tcPr>
          <w:p w14:paraId="6707E100" w14:textId="77777777" w:rsidR="00FC156A" w:rsidRPr="00511C8F" w:rsidRDefault="00FC156A" w:rsidP="00FC156A">
            <w:pPr>
              <w:pStyle w:val="ENoteTableText"/>
              <w:rPr>
                <w:szCs w:val="15"/>
              </w:rPr>
            </w:pPr>
            <w:r w:rsidRPr="00511C8F">
              <w:rPr>
                <w:szCs w:val="15"/>
              </w:rPr>
              <w:t>ad No 109, 2012</w:t>
            </w:r>
          </w:p>
        </w:tc>
      </w:tr>
      <w:tr w:rsidR="00FC156A" w:rsidRPr="00511C8F" w14:paraId="1FDE8734" w14:textId="77777777" w:rsidTr="009477FD">
        <w:trPr>
          <w:cantSplit/>
        </w:trPr>
        <w:tc>
          <w:tcPr>
            <w:tcW w:w="2254" w:type="dxa"/>
            <w:shd w:val="clear" w:color="auto" w:fill="auto"/>
          </w:tcPr>
          <w:p w14:paraId="71BE49B3"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2C1E4234" w14:textId="77777777" w:rsidR="00FC156A" w:rsidRPr="00511C8F" w:rsidRDefault="00FC156A" w:rsidP="00FC156A">
            <w:pPr>
              <w:pStyle w:val="ENoteTableText"/>
              <w:rPr>
                <w:szCs w:val="15"/>
              </w:rPr>
            </w:pPr>
            <w:r w:rsidRPr="00511C8F">
              <w:rPr>
                <w:szCs w:val="15"/>
              </w:rPr>
              <w:t>rep No 4, 2023</w:t>
            </w:r>
          </w:p>
        </w:tc>
      </w:tr>
      <w:tr w:rsidR="00FC156A" w:rsidRPr="00511C8F" w14:paraId="6E0F0D95" w14:textId="77777777" w:rsidTr="009477FD">
        <w:trPr>
          <w:cantSplit/>
        </w:trPr>
        <w:tc>
          <w:tcPr>
            <w:tcW w:w="2254" w:type="dxa"/>
            <w:shd w:val="clear" w:color="auto" w:fill="auto"/>
          </w:tcPr>
          <w:p w14:paraId="36F5A637" w14:textId="77777777" w:rsidR="00FC156A" w:rsidRPr="00511C8F" w:rsidRDefault="00FC156A" w:rsidP="00FC156A">
            <w:pPr>
              <w:pStyle w:val="ENoteTableText"/>
              <w:tabs>
                <w:tab w:val="center" w:leader="dot" w:pos="2268"/>
              </w:tabs>
              <w:rPr>
                <w:szCs w:val="15"/>
              </w:rPr>
            </w:pPr>
            <w:r w:rsidRPr="00511C8F">
              <w:rPr>
                <w:szCs w:val="15"/>
              </w:rPr>
              <w:t>s 115BH</w:t>
            </w:r>
            <w:r w:rsidRPr="00511C8F">
              <w:rPr>
                <w:szCs w:val="15"/>
              </w:rPr>
              <w:tab/>
            </w:r>
          </w:p>
        </w:tc>
        <w:tc>
          <w:tcPr>
            <w:tcW w:w="4834" w:type="dxa"/>
            <w:shd w:val="clear" w:color="auto" w:fill="auto"/>
          </w:tcPr>
          <w:p w14:paraId="08F65B09" w14:textId="77777777" w:rsidR="00FC156A" w:rsidRPr="00511C8F" w:rsidRDefault="00FC156A" w:rsidP="00FC156A">
            <w:pPr>
              <w:pStyle w:val="ENoteTableText"/>
              <w:rPr>
                <w:szCs w:val="15"/>
              </w:rPr>
            </w:pPr>
            <w:r w:rsidRPr="00511C8F">
              <w:rPr>
                <w:szCs w:val="15"/>
              </w:rPr>
              <w:t>ad No 109, 2012</w:t>
            </w:r>
          </w:p>
        </w:tc>
      </w:tr>
      <w:tr w:rsidR="00FC156A" w:rsidRPr="00511C8F" w14:paraId="2D3EA7E1" w14:textId="77777777" w:rsidTr="009477FD">
        <w:trPr>
          <w:cantSplit/>
        </w:trPr>
        <w:tc>
          <w:tcPr>
            <w:tcW w:w="2254" w:type="dxa"/>
            <w:shd w:val="clear" w:color="auto" w:fill="auto"/>
          </w:tcPr>
          <w:p w14:paraId="5288F880"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6BB22B93" w14:textId="77777777" w:rsidR="00FC156A" w:rsidRPr="00511C8F" w:rsidRDefault="00FC156A" w:rsidP="00FC156A">
            <w:pPr>
              <w:pStyle w:val="ENoteTableText"/>
              <w:rPr>
                <w:szCs w:val="15"/>
              </w:rPr>
            </w:pPr>
            <w:r w:rsidRPr="00511C8F">
              <w:rPr>
                <w:szCs w:val="15"/>
              </w:rPr>
              <w:t>rep No 4, 2023</w:t>
            </w:r>
          </w:p>
        </w:tc>
      </w:tr>
      <w:tr w:rsidR="00FC156A" w:rsidRPr="00511C8F" w14:paraId="7861E812" w14:textId="77777777" w:rsidTr="009477FD">
        <w:trPr>
          <w:cantSplit/>
        </w:trPr>
        <w:tc>
          <w:tcPr>
            <w:tcW w:w="2254" w:type="dxa"/>
            <w:shd w:val="clear" w:color="auto" w:fill="auto"/>
          </w:tcPr>
          <w:p w14:paraId="57BB37C8" w14:textId="77777777" w:rsidR="00FC156A" w:rsidRPr="00511C8F" w:rsidRDefault="00FC156A" w:rsidP="00FC156A">
            <w:pPr>
              <w:pStyle w:val="ENoteTableText"/>
              <w:tabs>
                <w:tab w:val="center" w:leader="dot" w:pos="2268"/>
              </w:tabs>
              <w:rPr>
                <w:szCs w:val="15"/>
              </w:rPr>
            </w:pPr>
            <w:r w:rsidRPr="00511C8F">
              <w:rPr>
                <w:szCs w:val="15"/>
              </w:rPr>
              <w:t>s 115BJ</w:t>
            </w:r>
            <w:r w:rsidRPr="00511C8F">
              <w:rPr>
                <w:szCs w:val="15"/>
              </w:rPr>
              <w:tab/>
            </w:r>
          </w:p>
        </w:tc>
        <w:tc>
          <w:tcPr>
            <w:tcW w:w="4834" w:type="dxa"/>
            <w:shd w:val="clear" w:color="auto" w:fill="auto"/>
          </w:tcPr>
          <w:p w14:paraId="4457D3B7" w14:textId="77777777" w:rsidR="00FC156A" w:rsidRPr="00511C8F" w:rsidRDefault="00FC156A" w:rsidP="00FC156A">
            <w:pPr>
              <w:pStyle w:val="ENoteTableText"/>
              <w:rPr>
                <w:szCs w:val="15"/>
              </w:rPr>
            </w:pPr>
            <w:r w:rsidRPr="00511C8F">
              <w:rPr>
                <w:szCs w:val="15"/>
              </w:rPr>
              <w:t>ad No 109, 2012</w:t>
            </w:r>
          </w:p>
        </w:tc>
      </w:tr>
      <w:tr w:rsidR="00FC156A" w:rsidRPr="00511C8F" w14:paraId="3D370002" w14:textId="77777777" w:rsidTr="009477FD">
        <w:trPr>
          <w:cantSplit/>
        </w:trPr>
        <w:tc>
          <w:tcPr>
            <w:tcW w:w="2254" w:type="dxa"/>
            <w:shd w:val="clear" w:color="auto" w:fill="auto"/>
          </w:tcPr>
          <w:p w14:paraId="5F10FD83"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29DA77E9" w14:textId="77777777" w:rsidR="00FC156A" w:rsidRPr="00511C8F" w:rsidRDefault="00FC156A" w:rsidP="00FC156A">
            <w:pPr>
              <w:pStyle w:val="ENoteTableText"/>
              <w:rPr>
                <w:szCs w:val="15"/>
              </w:rPr>
            </w:pPr>
            <w:r w:rsidRPr="00511C8F">
              <w:rPr>
                <w:szCs w:val="15"/>
              </w:rPr>
              <w:t>rep No 4, 2023</w:t>
            </w:r>
          </w:p>
        </w:tc>
      </w:tr>
      <w:tr w:rsidR="00FC156A" w:rsidRPr="00511C8F" w14:paraId="7A234A71" w14:textId="77777777" w:rsidTr="009477FD">
        <w:trPr>
          <w:cantSplit/>
        </w:trPr>
        <w:tc>
          <w:tcPr>
            <w:tcW w:w="2254" w:type="dxa"/>
            <w:shd w:val="clear" w:color="auto" w:fill="auto"/>
          </w:tcPr>
          <w:p w14:paraId="020828D1" w14:textId="77777777" w:rsidR="00FC156A" w:rsidRPr="00511C8F" w:rsidRDefault="00FC156A" w:rsidP="00FC156A">
            <w:pPr>
              <w:pStyle w:val="ENoteTableText"/>
              <w:tabs>
                <w:tab w:val="center" w:leader="dot" w:pos="2268"/>
              </w:tabs>
              <w:rPr>
                <w:szCs w:val="15"/>
              </w:rPr>
            </w:pPr>
            <w:r w:rsidRPr="00511C8F">
              <w:rPr>
                <w:szCs w:val="15"/>
              </w:rPr>
              <w:t>s 115BK</w:t>
            </w:r>
            <w:r w:rsidRPr="00511C8F">
              <w:rPr>
                <w:szCs w:val="15"/>
              </w:rPr>
              <w:tab/>
            </w:r>
          </w:p>
        </w:tc>
        <w:tc>
          <w:tcPr>
            <w:tcW w:w="4834" w:type="dxa"/>
            <w:shd w:val="clear" w:color="auto" w:fill="auto"/>
          </w:tcPr>
          <w:p w14:paraId="0E129679" w14:textId="77777777" w:rsidR="00FC156A" w:rsidRPr="00511C8F" w:rsidRDefault="00FC156A" w:rsidP="00FC156A">
            <w:pPr>
              <w:pStyle w:val="ENoteTableText"/>
              <w:rPr>
                <w:szCs w:val="15"/>
              </w:rPr>
            </w:pPr>
            <w:r w:rsidRPr="00511C8F">
              <w:rPr>
                <w:szCs w:val="15"/>
              </w:rPr>
              <w:t>ad No 109, 2012</w:t>
            </w:r>
          </w:p>
        </w:tc>
      </w:tr>
      <w:tr w:rsidR="00FC156A" w:rsidRPr="00511C8F" w14:paraId="7D37D8BD" w14:textId="77777777" w:rsidTr="009477FD">
        <w:trPr>
          <w:cantSplit/>
        </w:trPr>
        <w:tc>
          <w:tcPr>
            <w:tcW w:w="2254" w:type="dxa"/>
            <w:shd w:val="clear" w:color="auto" w:fill="auto"/>
          </w:tcPr>
          <w:p w14:paraId="36EBC185"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0D6BD786" w14:textId="77777777" w:rsidR="00FC156A" w:rsidRPr="00511C8F" w:rsidRDefault="00FC156A" w:rsidP="00FC156A">
            <w:pPr>
              <w:pStyle w:val="ENoteTableText"/>
              <w:rPr>
                <w:szCs w:val="15"/>
              </w:rPr>
            </w:pPr>
            <w:r w:rsidRPr="00511C8F">
              <w:rPr>
                <w:szCs w:val="15"/>
              </w:rPr>
              <w:t>rep No 4, 2023</w:t>
            </w:r>
          </w:p>
        </w:tc>
      </w:tr>
      <w:tr w:rsidR="00FC156A" w:rsidRPr="00511C8F" w14:paraId="41473F11" w14:textId="77777777" w:rsidTr="009477FD">
        <w:trPr>
          <w:cantSplit/>
        </w:trPr>
        <w:tc>
          <w:tcPr>
            <w:tcW w:w="2254" w:type="dxa"/>
            <w:shd w:val="clear" w:color="auto" w:fill="auto"/>
          </w:tcPr>
          <w:p w14:paraId="6282B92D"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115BL</w:t>
            </w:r>
            <w:r w:rsidRPr="00511C8F">
              <w:rPr>
                <w:szCs w:val="15"/>
              </w:rPr>
              <w:tab/>
            </w:r>
          </w:p>
        </w:tc>
        <w:tc>
          <w:tcPr>
            <w:tcW w:w="4834" w:type="dxa"/>
            <w:shd w:val="clear" w:color="auto" w:fill="auto"/>
          </w:tcPr>
          <w:p w14:paraId="4C06F08D" w14:textId="77777777" w:rsidR="00FC156A" w:rsidRPr="00511C8F" w:rsidRDefault="00FC156A" w:rsidP="00FC156A">
            <w:pPr>
              <w:pStyle w:val="ENoteTableText"/>
              <w:rPr>
                <w:szCs w:val="15"/>
              </w:rPr>
            </w:pPr>
            <w:r w:rsidRPr="00511C8F">
              <w:rPr>
                <w:szCs w:val="15"/>
              </w:rPr>
              <w:t>ad No 109, 2012</w:t>
            </w:r>
          </w:p>
        </w:tc>
      </w:tr>
      <w:tr w:rsidR="00FC156A" w:rsidRPr="00511C8F" w14:paraId="64FD390D" w14:textId="77777777" w:rsidTr="009477FD">
        <w:trPr>
          <w:cantSplit/>
        </w:trPr>
        <w:tc>
          <w:tcPr>
            <w:tcW w:w="2254" w:type="dxa"/>
            <w:shd w:val="clear" w:color="auto" w:fill="auto"/>
          </w:tcPr>
          <w:p w14:paraId="654B53F4"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15E09D3F" w14:textId="77777777" w:rsidR="00FC156A" w:rsidRPr="00511C8F" w:rsidRDefault="00FC156A" w:rsidP="00FC156A">
            <w:pPr>
              <w:pStyle w:val="ENoteTableText"/>
              <w:rPr>
                <w:szCs w:val="15"/>
              </w:rPr>
            </w:pPr>
            <w:r w:rsidRPr="00511C8F">
              <w:rPr>
                <w:szCs w:val="15"/>
              </w:rPr>
              <w:t>rep No 4, 2023</w:t>
            </w:r>
          </w:p>
        </w:tc>
      </w:tr>
      <w:tr w:rsidR="00FC156A" w:rsidRPr="00511C8F" w14:paraId="5CB7A60C" w14:textId="77777777" w:rsidTr="009477FD">
        <w:trPr>
          <w:cantSplit/>
        </w:trPr>
        <w:tc>
          <w:tcPr>
            <w:tcW w:w="2254" w:type="dxa"/>
            <w:shd w:val="clear" w:color="auto" w:fill="auto"/>
          </w:tcPr>
          <w:p w14:paraId="61828648"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115BM</w:t>
            </w:r>
            <w:r w:rsidRPr="00511C8F">
              <w:rPr>
                <w:szCs w:val="15"/>
              </w:rPr>
              <w:tab/>
            </w:r>
          </w:p>
        </w:tc>
        <w:tc>
          <w:tcPr>
            <w:tcW w:w="4834" w:type="dxa"/>
            <w:shd w:val="clear" w:color="auto" w:fill="auto"/>
          </w:tcPr>
          <w:p w14:paraId="67665AD6" w14:textId="77777777" w:rsidR="00FC156A" w:rsidRPr="00511C8F" w:rsidRDefault="00FC156A" w:rsidP="00FC156A">
            <w:pPr>
              <w:pStyle w:val="ENoteTableText"/>
              <w:rPr>
                <w:szCs w:val="15"/>
              </w:rPr>
            </w:pPr>
            <w:r w:rsidRPr="00511C8F">
              <w:rPr>
                <w:szCs w:val="15"/>
              </w:rPr>
              <w:t>ad No 109, 2012</w:t>
            </w:r>
          </w:p>
        </w:tc>
      </w:tr>
      <w:tr w:rsidR="00FC156A" w:rsidRPr="00511C8F" w14:paraId="6B5E1E6C" w14:textId="77777777" w:rsidTr="009477FD">
        <w:trPr>
          <w:cantSplit/>
        </w:trPr>
        <w:tc>
          <w:tcPr>
            <w:tcW w:w="2254" w:type="dxa"/>
            <w:shd w:val="clear" w:color="auto" w:fill="auto"/>
          </w:tcPr>
          <w:p w14:paraId="0C6A0031"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59960581" w14:textId="77777777" w:rsidR="00FC156A" w:rsidRPr="00511C8F" w:rsidRDefault="00FC156A" w:rsidP="00FC156A">
            <w:pPr>
              <w:pStyle w:val="ENoteTableText"/>
              <w:rPr>
                <w:szCs w:val="15"/>
              </w:rPr>
            </w:pPr>
            <w:r w:rsidRPr="00511C8F">
              <w:rPr>
                <w:szCs w:val="15"/>
              </w:rPr>
              <w:t>rep No 4, 2023</w:t>
            </w:r>
          </w:p>
        </w:tc>
      </w:tr>
      <w:tr w:rsidR="00FC156A" w:rsidRPr="00511C8F" w14:paraId="585C4D40" w14:textId="77777777" w:rsidTr="009477FD">
        <w:trPr>
          <w:cantSplit/>
        </w:trPr>
        <w:tc>
          <w:tcPr>
            <w:tcW w:w="2254" w:type="dxa"/>
            <w:shd w:val="clear" w:color="auto" w:fill="auto"/>
          </w:tcPr>
          <w:p w14:paraId="14C1F90B"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115BN</w:t>
            </w:r>
            <w:r w:rsidRPr="00511C8F">
              <w:rPr>
                <w:szCs w:val="15"/>
              </w:rPr>
              <w:tab/>
            </w:r>
          </w:p>
        </w:tc>
        <w:tc>
          <w:tcPr>
            <w:tcW w:w="4834" w:type="dxa"/>
            <w:shd w:val="clear" w:color="auto" w:fill="auto"/>
          </w:tcPr>
          <w:p w14:paraId="707BCC5F" w14:textId="77777777" w:rsidR="00FC156A" w:rsidRPr="00511C8F" w:rsidRDefault="00FC156A" w:rsidP="00FC156A">
            <w:pPr>
              <w:pStyle w:val="ENoteTableText"/>
              <w:rPr>
                <w:szCs w:val="15"/>
              </w:rPr>
            </w:pPr>
            <w:r w:rsidRPr="00511C8F">
              <w:rPr>
                <w:szCs w:val="15"/>
              </w:rPr>
              <w:t>ad No 109, 2012</w:t>
            </w:r>
          </w:p>
        </w:tc>
      </w:tr>
      <w:tr w:rsidR="00FC156A" w:rsidRPr="00511C8F" w14:paraId="4C0FD3EF" w14:textId="77777777" w:rsidTr="009477FD">
        <w:trPr>
          <w:cantSplit/>
        </w:trPr>
        <w:tc>
          <w:tcPr>
            <w:tcW w:w="2254" w:type="dxa"/>
            <w:shd w:val="clear" w:color="auto" w:fill="auto"/>
          </w:tcPr>
          <w:p w14:paraId="680C6A16"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3F4EC607" w14:textId="77777777" w:rsidR="00FC156A" w:rsidRPr="00511C8F" w:rsidRDefault="00FC156A" w:rsidP="00FC156A">
            <w:pPr>
              <w:pStyle w:val="ENoteTableText"/>
              <w:rPr>
                <w:szCs w:val="15"/>
              </w:rPr>
            </w:pPr>
            <w:r w:rsidRPr="00511C8F">
              <w:rPr>
                <w:szCs w:val="15"/>
              </w:rPr>
              <w:t>rep No 4, 2023</w:t>
            </w:r>
          </w:p>
        </w:tc>
      </w:tr>
      <w:tr w:rsidR="00FC156A" w:rsidRPr="00511C8F" w14:paraId="4165104C" w14:textId="77777777" w:rsidTr="009477FD">
        <w:trPr>
          <w:cantSplit/>
        </w:trPr>
        <w:tc>
          <w:tcPr>
            <w:tcW w:w="2254" w:type="dxa"/>
            <w:shd w:val="clear" w:color="auto" w:fill="auto"/>
          </w:tcPr>
          <w:p w14:paraId="1642460D"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115BP</w:t>
            </w:r>
            <w:r w:rsidRPr="00511C8F">
              <w:rPr>
                <w:szCs w:val="15"/>
              </w:rPr>
              <w:tab/>
            </w:r>
          </w:p>
        </w:tc>
        <w:tc>
          <w:tcPr>
            <w:tcW w:w="4834" w:type="dxa"/>
            <w:shd w:val="clear" w:color="auto" w:fill="auto"/>
          </w:tcPr>
          <w:p w14:paraId="07862C7B" w14:textId="77777777" w:rsidR="00FC156A" w:rsidRPr="00511C8F" w:rsidRDefault="00FC156A" w:rsidP="00FC156A">
            <w:pPr>
              <w:pStyle w:val="ENoteTableText"/>
              <w:rPr>
                <w:szCs w:val="15"/>
              </w:rPr>
            </w:pPr>
            <w:r w:rsidRPr="00511C8F">
              <w:rPr>
                <w:szCs w:val="15"/>
              </w:rPr>
              <w:t>ad No 109, 2012</w:t>
            </w:r>
          </w:p>
        </w:tc>
      </w:tr>
      <w:tr w:rsidR="00FC156A" w:rsidRPr="00511C8F" w14:paraId="025BE4E5" w14:textId="77777777" w:rsidTr="009477FD">
        <w:trPr>
          <w:cantSplit/>
        </w:trPr>
        <w:tc>
          <w:tcPr>
            <w:tcW w:w="2254" w:type="dxa"/>
            <w:shd w:val="clear" w:color="auto" w:fill="auto"/>
          </w:tcPr>
          <w:p w14:paraId="5D2F147D"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7231FA4A" w14:textId="77777777" w:rsidR="00FC156A" w:rsidRPr="00511C8F" w:rsidRDefault="00FC156A" w:rsidP="00FC156A">
            <w:pPr>
              <w:pStyle w:val="ENoteTableText"/>
              <w:rPr>
                <w:szCs w:val="15"/>
              </w:rPr>
            </w:pPr>
            <w:r w:rsidRPr="00511C8F">
              <w:rPr>
                <w:szCs w:val="15"/>
              </w:rPr>
              <w:t>rep No 4, 2023</w:t>
            </w:r>
          </w:p>
        </w:tc>
      </w:tr>
      <w:tr w:rsidR="00FC156A" w:rsidRPr="00511C8F" w14:paraId="0AC8EE92" w14:textId="77777777" w:rsidTr="009477FD">
        <w:trPr>
          <w:cantSplit/>
        </w:trPr>
        <w:tc>
          <w:tcPr>
            <w:tcW w:w="2254" w:type="dxa"/>
            <w:shd w:val="clear" w:color="auto" w:fill="auto"/>
          </w:tcPr>
          <w:p w14:paraId="1A68C9FC" w14:textId="77777777" w:rsidR="00FC156A" w:rsidRPr="00511C8F" w:rsidRDefault="00FC156A" w:rsidP="00FC156A">
            <w:pPr>
              <w:pStyle w:val="ENoteTableText"/>
              <w:tabs>
                <w:tab w:val="center" w:leader="dot" w:pos="2268"/>
              </w:tabs>
              <w:rPr>
                <w:szCs w:val="15"/>
              </w:rPr>
            </w:pPr>
            <w:r w:rsidRPr="00511C8F">
              <w:rPr>
                <w:szCs w:val="15"/>
              </w:rPr>
              <w:t>s 115CA</w:t>
            </w:r>
            <w:r w:rsidRPr="00511C8F">
              <w:rPr>
                <w:szCs w:val="15"/>
              </w:rPr>
              <w:tab/>
            </w:r>
          </w:p>
        </w:tc>
        <w:tc>
          <w:tcPr>
            <w:tcW w:w="4834" w:type="dxa"/>
            <w:shd w:val="clear" w:color="auto" w:fill="auto"/>
          </w:tcPr>
          <w:p w14:paraId="41198325" w14:textId="77777777" w:rsidR="00FC156A" w:rsidRPr="00511C8F" w:rsidRDefault="00FC156A" w:rsidP="00FC156A">
            <w:pPr>
              <w:pStyle w:val="ENoteTableText"/>
              <w:rPr>
                <w:szCs w:val="15"/>
              </w:rPr>
            </w:pPr>
            <w:r w:rsidRPr="00511C8F">
              <w:rPr>
                <w:szCs w:val="15"/>
              </w:rPr>
              <w:t>ad No 109, 2012</w:t>
            </w:r>
          </w:p>
        </w:tc>
      </w:tr>
      <w:tr w:rsidR="00FC156A" w:rsidRPr="00511C8F" w14:paraId="04FD13E7" w14:textId="77777777" w:rsidTr="009477FD">
        <w:trPr>
          <w:cantSplit/>
        </w:trPr>
        <w:tc>
          <w:tcPr>
            <w:tcW w:w="2254" w:type="dxa"/>
            <w:shd w:val="clear" w:color="auto" w:fill="auto"/>
          </w:tcPr>
          <w:p w14:paraId="59751F7E" w14:textId="77777777" w:rsidR="00FC156A" w:rsidRPr="00511C8F" w:rsidRDefault="00FC156A" w:rsidP="00FC156A">
            <w:pPr>
              <w:pStyle w:val="ENoteTableText"/>
              <w:tabs>
                <w:tab w:val="center" w:leader="dot" w:pos="2268"/>
              </w:tabs>
              <w:rPr>
                <w:rStyle w:val="CharSectno"/>
                <w:szCs w:val="15"/>
              </w:rPr>
            </w:pPr>
          </w:p>
        </w:tc>
        <w:tc>
          <w:tcPr>
            <w:tcW w:w="4834" w:type="dxa"/>
            <w:shd w:val="clear" w:color="auto" w:fill="auto"/>
          </w:tcPr>
          <w:p w14:paraId="7D461769" w14:textId="77777777" w:rsidR="00FC156A" w:rsidRPr="00511C8F" w:rsidRDefault="00FC156A" w:rsidP="00FC156A">
            <w:pPr>
              <w:pStyle w:val="ENoteTableText"/>
              <w:rPr>
                <w:szCs w:val="15"/>
              </w:rPr>
            </w:pPr>
            <w:r w:rsidRPr="00511C8F">
              <w:rPr>
                <w:szCs w:val="15"/>
              </w:rPr>
              <w:t>am No 70, 2013; No 14, 2014; No 55, 2016; No 168, 2018; No 53, 2020</w:t>
            </w:r>
          </w:p>
        </w:tc>
      </w:tr>
      <w:tr w:rsidR="00FC156A" w:rsidRPr="00511C8F" w14:paraId="6A4738E6" w14:textId="77777777" w:rsidTr="009477FD">
        <w:trPr>
          <w:cantSplit/>
        </w:trPr>
        <w:tc>
          <w:tcPr>
            <w:tcW w:w="2254" w:type="dxa"/>
            <w:shd w:val="clear" w:color="auto" w:fill="auto"/>
          </w:tcPr>
          <w:p w14:paraId="7BF14906" w14:textId="77777777" w:rsidR="00FC156A" w:rsidRPr="00511C8F" w:rsidRDefault="00FC156A" w:rsidP="00FC156A">
            <w:pPr>
              <w:pStyle w:val="ENoteTableText"/>
              <w:tabs>
                <w:tab w:val="center" w:leader="dot" w:pos="2268"/>
              </w:tabs>
              <w:rPr>
                <w:rStyle w:val="CharSectno"/>
                <w:szCs w:val="15"/>
              </w:rPr>
            </w:pPr>
          </w:p>
        </w:tc>
        <w:tc>
          <w:tcPr>
            <w:tcW w:w="4834" w:type="dxa"/>
            <w:shd w:val="clear" w:color="auto" w:fill="auto"/>
          </w:tcPr>
          <w:p w14:paraId="728B6FA6" w14:textId="77777777" w:rsidR="00FC156A" w:rsidRPr="00511C8F" w:rsidRDefault="00FC156A" w:rsidP="00FC156A">
            <w:pPr>
              <w:pStyle w:val="ENoteTableText"/>
              <w:rPr>
                <w:szCs w:val="15"/>
              </w:rPr>
            </w:pPr>
            <w:r w:rsidRPr="00511C8F">
              <w:rPr>
                <w:szCs w:val="15"/>
              </w:rPr>
              <w:t>rep No 4, 2023</w:t>
            </w:r>
          </w:p>
        </w:tc>
      </w:tr>
      <w:tr w:rsidR="00FC156A" w:rsidRPr="00511C8F" w14:paraId="71B1C5A0" w14:textId="77777777" w:rsidTr="009477FD">
        <w:trPr>
          <w:cantSplit/>
        </w:trPr>
        <w:tc>
          <w:tcPr>
            <w:tcW w:w="2254" w:type="dxa"/>
            <w:shd w:val="clear" w:color="auto" w:fill="auto"/>
          </w:tcPr>
          <w:p w14:paraId="495ECAA9"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115CB</w:t>
            </w:r>
            <w:r w:rsidRPr="00511C8F">
              <w:rPr>
                <w:szCs w:val="15"/>
              </w:rPr>
              <w:tab/>
            </w:r>
          </w:p>
        </w:tc>
        <w:tc>
          <w:tcPr>
            <w:tcW w:w="4834" w:type="dxa"/>
            <w:shd w:val="clear" w:color="auto" w:fill="auto"/>
          </w:tcPr>
          <w:p w14:paraId="54919FF1" w14:textId="77777777" w:rsidR="00FC156A" w:rsidRPr="00511C8F" w:rsidRDefault="00FC156A" w:rsidP="00FC156A">
            <w:pPr>
              <w:pStyle w:val="ENoteTableText"/>
              <w:rPr>
                <w:szCs w:val="15"/>
              </w:rPr>
            </w:pPr>
            <w:r w:rsidRPr="00511C8F">
              <w:rPr>
                <w:szCs w:val="15"/>
              </w:rPr>
              <w:t>ad No 109, 2012</w:t>
            </w:r>
          </w:p>
        </w:tc>
      </w:tr>
      <w:tr w:rsidR="00FC156A" w:rsidRPr="00511C8F" w14:paraId="2766FDF8" w14:textId="77777777" w:rsidTr="009477FD">
        <w:trPr>
          <w:cantSplit/>
        </w:trPr>
        <w:tc>
          <w:tcPr>
            <w:tcW w:w="2254" w:type="dxa"/>
            <w:shd w:val="clear" w:color="auto" w:fill="auto"/>
          </w:tcPr>
          <w:p w14:paraId="4BF78C9A"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72D9C4FC" w14:textId="77777777" w:rsidR="00FC156A" w:rsidRPr="00511C8F" w:rsidRDefault="00FC156A" w:rsidP="00FC156A">
            <w:pPr>
              <w:pStyle w:val="ENoteTableText"/>
              <w:rPr>
                <w:szCs w:val="15"/>
              </w:rPr>
            </w:pPr>
            <w:r w:rsidRPr="00511C8F">
              <w:rPr>
                <w:szCs w:val="15"/>
              </w:rPr>
              <w:t>am No 168, 2018; No 53, 2020</w:t>
            </w:r>
          </w:p>
        </w:tc>
      </w:tr>
      <w:tr w:rsidR="00FC156A" w:rsidRPr="00511C8F" w14:paraId="2E48E6F6" w14:textId="77777777" w:rsidTr="009477FD">
        <w:trPr>
          <w:cantSplit/>
        </w:trPr>
        <w:tc>
          <w:tcPr>
            <w:tcW w:w="2254" w:type="dxa"/>
            <w:shd w:val="clear" w:color="auto" w:fill="auto"/>
          </w:tcPr>
          <w:p w14:paraId="3529E7D7"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23AFE74B" w14:textId="77777777" w:rsidR="00FC156A" w:rsidRPr="00511C8F" w:rsidRDefault="00FC156A" w:rsidP="00FC156A">
            <w:pPr>
              <w:pStyle w:val="ENoteTableText"/>
              <w:rPr>
                <w:szCs w:val="15"/>
              </w:rPr>
            </w:pPr>
            <w:r w:rsidRPr="00511C8F">
              <w:rPr>
                <w:szCs w:val="15"/>
              </w:rPr>
              <w:t>rep No 4, 2023</w:t>
            </w:r>
          </w:p>
        </w:tc>
      </w:tr>
      <w:tr w:rsidR="00FC156A" w:rsidRPr="00511C8F" w14:paraId="5D740CA0" w14:textId="77777777" w:rsidTr="009477FD">
        <w:trPr>
          <w:cantSplit/>
        </w:trPr>
        <w:tc>
          <w:tcPr>
            <w:tcW w:w="2254" w:type="dxa"/>
            <w:shd w:val="clear" w:color="auto" w:fill="auto"/>
          </w:tcPr>
          <w:p w14:paraId="3DD1467B" w14:textId="77777777" w:rsidR="00FC156A" w:rsidRPr="00511C8F" w:rsidRDefault="00FC156A" w:rsidP="00FC156A">
            <w:pPr>
              <w:pStyle w:val="ENoteTableText"/>
              <w:keepNext/>
              <w:keepLines/>
              <w:tabs>
                <w:tab w:val="center" w:leader="dot" w:pos="2268"/>
              </w:tabs>
              <w:rPr>
                <w:szCs w:val="15"/>
              </w:rPr>
            </w:pPr>
            <w:r w:rsidRPr="00511C8F">
              <w:rPr>
                <w:szCs w:val="15"/>
              </w:rPr>
              <w:t>s 115CBA</w:t>
            </w:r>
            <w:r w:rsidRPr="00511C8F">
              <w:rPr>
                <w:szCs w:val="15"/>
              </w:rPr>
              <w:tab/>
            </w:r>
          </w:p>
        </w:tc>
        <w:tc>
          <w:tcPr>
            <w:tcW w:w="4834" w:type="dxa"/>
            <w:shd w:val="clear" w:color="auto" w:fill="auto"/>
          </w:tcPr>
          <w:p w14:paraId="2089B1BB" w14:textId="77777777" w:rsidR="00FC156A" w:rsidRPr="00511C8F" w:rsidRDefault="00FC156A" w:rsidP="00FC156A">
            <w:pPr>
              <w:pStyle w:val="ENoteTableText"/>
              <w:keepNext/>
              <w:keepLines/>
              <w:rPr>
                <w:szCs w:val="15"/>
              </w:rPr>
            </w:pPr>
            <w:r w:rsidRPr="00511C8F">
              <w:rPr>
                <w:szCs w:val="15"/>
              </w:rPr>
              <w:t>ad No 168, 2018</w:t>
            </w:r>
          </w:p>
        </w:tc>
      </w:tr>
      <w:tr w:rsidR="00FC156A" w:rsidRPr="00511C8F" w14:paraId="14BC647C" w14:textId="77777777" w:rsidTr="009477FD">
        <w:trPr>
          <w:cantSplit/>
        </w:trPr>
        <w:tc>
          <w:tcPr>
            <w:tcW w:w="2254" w:type="dxa"/>
            <w:shd w:val="clear" w:color="auto" w:fill="auto"/>
          </w:tcPr>
          <w:p w14:paraId="48155115"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74D46F3D" w14:textId="77777777" w:rsidR="00FC156A" w:rsidRPr="00511C8F" w:rsidRDefault="00FC156A" w:rsidP="00FC156A">
            <w:pPr>
              <w:pStyle w:val="ENoteTableText"/>
              <w:rPr>
                <w:szCs w:val="15"/>
              </w:rPr>
            </w:pPr>
            <w:r w:rsidRPr="00511C8F">
              <w:rPr>
                <w:szCs w:val="15"/>
              </w:rPr>
              <w:t>am No 53, 2020</w:t>
            </w:r>
          </w:p>
        </w:tc>
      </w:tr>
      <w:tr w:rsidR="00FC156A" w:rsidRPr="00511C8F" w14:paraId="67EAAF35" w14:textId="77777777" w:rsidTr="009477FD">
        <w:trPr>
          <w:cantSplit/>
        </w:trPr>
        <w:tc>
          <w:tcPr>
            <w:tcW w:w="2254" w:type="dxa"/>
            <w:shd w:val="clear" w:color="auto" w:fill="auto"/>
          </w:tcPr>
          <w:p w14:paraId="1A679D20"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14039152" w14:textId="77777777" w:rsidR="00FC156A" w:rsidRPr="00511C8F" w:rsidRDefault="00FC156A" w:rsidP="00FC156A">
            <w:pPr>
              <w:pStyle w:val="ENoteTableText"/>
              <w:rPr>
                <w:szCs w:val="15"/>
              </w:rPr>
            </w:pPr>
            <w:r w:rsidRPr="00511C8F">
              <w:rPr>
                <w:szCs w:val="15"/>
              </w:rPr>
              <w:t>rep No 4, 2023</w:t>
            </w:r>
          </w:p>
        </w:tc>
      </w:tr>
      <w:tr w:rsidR="00FC156A" w:rsidRPr="00511C8F" w14:paraId="12805C50" w14:textId="77777777" w:rsidTr="009477FD">
        <w:trPr>
          <w:cantSplit/>
        </w:trPr>
        <w:tc>
          <w:tcPr>
            <w:tcW w:w="2254" w:type="dxa"/>
            <w:shd w:val="clear" w:color="auto" w:fill="auto"/>
          </w:tcPr>
          <w:p w14:paraId="31507BD7"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115CC</w:t>
            </w:r>
            <w:r w:rsidRPr="00511C8F">
              <w:rPr>
                <w:szCs w:val="15"/>
              </w:rPr>
              <w:tab/>
            </w:r>
          </w:p>
        </w:tc>
        <w:tc>
          <w:tcPr>
            <w:tcW w:w="4834" w:type="dxa"/>
            <w:shd w:val="clear" w:color="auto" w:fill="auto"/>
          </w:tcPr>
          <w:p w14:paraId="77ABBD0C" w14:textId="77777777" w:rsidR="00FC156A" w:rsidRPr="00511C8F" w:rsidRDefault="00FC156A" w:rsidP="00FC156A">
            <w:pPr>
              <w:pStyle w:val="ENoteTableText"/>
              <w:rPr>
                <w:szCs w:val="15"/>
              </w:rPr>
            </w:pPr>
            <w:r w:rsidRPr="00511C8F">
              <w:rPr>
                <w:szCs w:val="15"/>
              </w:rPr>
              <w:t>ad No 109, 2012</w:t>
            </w:r>
          </w:p>
        </w:tc>
      </w:tr>
      <w:tr w:rsidR="00FC156A" w:rsidRPr="00511C8F" w14:paraId="394F46DD" w14:textId="77777777" w:rsidTr="009477FD">
        <w:trPr>
          <w:cantSplit/>
        </w:trPr>
        <w:tc>
          <w:tcPr>
            <w:tcW w:w="2254" w:type="dxa"/>
            <w:shd w:val="clear" w:color="auto" w:fill="auto"/>
          </w:tcPr>
          <w:p w14:paraId="616232B7"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0F408587" w14:textId="77777777" w:rsidR="00FC156A" w:rsidRPr="00511C8F" w:rsidRDefault="00FC156A" w:rsidP="00FC156A">
            <w:pPr>
              <w:pStyle w:val="ENoteTableText"/>
              <w:rPr>
                <w:szCs w:val="15"/>
              </w:rPr>
            </w:pPr>
            <w:r w:rsidRPr="00511C8F">
              <w:rPr>
                <w:szCs w:val="15"/>
              </w:rPr>
              <w:t>rep No 4, 2023</w:t>
            </w:r>
          </w:p>
        </w:tc>
      </w:tr>
      <w:tr w:rsidR="00FC156A" w:rsidRPr="00511C8F" w14:paraId="382F1512" w14:textId="77777777" w:rsidTr="009477FD">
        <w:trPr>
          <w:cantSplit/>
        </w:trPr>
        <w:tc>
          <w:tcPr>
            <w:tcW w:w="2254" w:type="dxa"/>
            <w:shd w:val="clear" w:color="auto" w:fill="auto"/>
          </w:tcPr>
          <w:p w14:paraId="315E5651"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115CD</w:t>
            </w:r>
            <w:r w:rsidRPr="00511C8F">
              <w:rPr>
                <w:szCs w:val="15"/>
              </w:rPr>
              <w:tab/>
            </w:r>
          </w:p>
        </w:tc>
        <w:tc>
          <w:tcPr>
            <w:tcW w:w="4834" w:type="dxa"/>
            <w:shd w:val="clear" w:color="auto" w:fill="auto"/>
          </w:tcPr>
          <w:p w14:paraId="0B222697" w14:textId="77777777" w:rsidR="00FC156A" w:rsidRPr="00511C8F" w:rsidRDefault="00FC156A" w:rsidP="00FC156A">
            <w:pPr>
              <w:pStyle w:val="ENoteTableText"/>
              <w:rPr>
                <w:szCs w:val="15"/>
              </w:rPr>
            </w:pPr>
            <w:r w:rsidRPr="00511C8F">
              <w:rPr>
                <w:szCs w:val="15"/>
              </w:rPr>
              <w:t>ad No 109, 2012</w:t>
            </w:r>
          </w:p>
        </w:tc>
      </w:tr>
      <w:tr w:rsidR="00FC156A" w:rsidRPr="00511C8F" w14:paraId="4236DB5F" w14:textId="77777777" w:rsidTr="009477FD">
        <w:trPr>
          <w:cantSplit/>
        </w:trPr>
        <w:tc>
          <w:tcPr>
            <w:tcW w:w="2254" w:type="dxa"/>
            <w:shd w:val="clear" w:color="auto" w:fill="auto"/>
          </w:tcPr>
          <w:p w14:paraId="01481F72"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46EB0BF7" w14:textId="77777777" w:rsidR="00FC156A" w:rsidRPr="00511C8F" w:rsidRDefault="00FC156A" w:rsidP="00FC156A">
            <w:pPr>
              <w:pStyle w:val="ENoteTableText"/>
              <w:rPr>
                <w:szCs w:val="15"/>
              </w:rPr>
            </w:pPr>
            <w:r w:rsidRPr="00511C8F">
              <w:rPr>
                <w:szCs w:val="15"/>
              </w:rPr>
              <w:t>rs No 97, 2020</w:t>
            </w:r>
          </w:p>
        </w:tc>
      </w:tr>
      <w:tr w:rsidR="00FC156A" w:rsidRPr="00511C8F" w14:paraId="5537E07A" w14:textId="77777777" w:rsidTr="009477FD">
        <w:trPr>
          <w:cantSplit/>
        </w:trPr>
        <w:tc>
          <w:tcPr>
            <w:tcW w:w="2254" w:type="dxa"/>
            <w:shd w:val="clear" w:color="auto" w:fill="auto"/>
          </w:tcPr>
          <w:p w14:paraId="4D8AAC3E"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5BFEB378" w14:textId="77777777" w:rsidR="00FC156A" w:rsidRPr="00511C8F" w:rsidRDefault="00FC156A" w:rsidP="00FC156A">
            <w:pPr>
              <w:pStyle w:val="ENoteTableText"/>
              <w:rPr>
                <w:szCs w:val="15"/>
              </w:rPr>
            </w:pPr>
            <w:r w:rsidRPr="00511C8F">
              <w:rPr>
                <w:szCs w:val="15"/>
              </w:rPr>
              <w:t>rep No 4, 2023</w:t>
            </w:r>
          </w:p>
        </w:tc>
      </w:tr>
      <w:tr w:rsidR="00FC156A" w:rsidRPr="00511C8F" w14:paraId="3A112CB8" w14:textId="77777777" w:rsidTr="009477FD">
        <w:trPr>
          <w:cantSplit/>
        </w:trPr>
        <w:tc>
          <w:tcPr>
            <w:tcW w:w="2254" w:type="dxa"/>
            <w:shd w:val="clear" w:color="auto" w:fill="auto"/>
          </w:tcPr>
          <w:p w14:paraId="5BAB9903"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115CE</w:t>
            </w:r>
            <w:r w:rsidRPr="00511C8F">
              <w:rPr>
                <w:szCs w:val="15"/>
              </w:rPr>
              <w:tab/>
            </w:r>
          </w:p>
        </w:tc>
        <w:tc>
          <w:tcPr>
            <w:tcW w:w="4834" w:type="dxa"/>
            <w:shd w:val="clear" w:color="auto" w:fill="auto"/>
          </w:tcPr>
          <w:p w14:paraId="6119E91F" w14:textId="77777777" w:rsidR="00FC156A" w:rsidRPr="00511C8F" w:rsidRDefault="00FC156A" w:rsidP="00FC156A">
            <w:pPr>
              <w:pStyle w:val="ENoteTableText"/>
              <w:rPr>
                <w:szCs w:val="15"/>
              </w:rPr>
            </w:pPr>
            <w:r w:rsidRPr="00511C8F">
              <w:rPr>
                <w:szCs w:val="15"/>
              </w:rPr>
              <w:t>ad No 109, 2012</w:t>
            </w:r>
          </w:p>
        </w:tc>
      </w:tr>
      <w:tr w:rsidR="00FC156A" w:rsidRPr="00511C8F" w14:paraId="516D476D" w14:textId="77777777" w:rsidTr="009477FD">
        <w:trPr>
          <w:cantSplit/>
        </w:trPr>
        <w:tc>
          <w:tcPr>
            <w:tcW w:w="2254" w:type="dxa"/>
            <w:shd w:val="clear" w:color="auto" w:fill="auto"/>
          </w:tcPr>
          <w:p w14:paraId="3FED5C3F"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0FF8A8B8" w14:textId="77777777" w:rsidR="00FC156A" w:rsidRPr="00511C8F" w:rsidRDefault="00FC156A" w:rsidP="00FC156A">
            <w:pPr>
              <w:pStyle w:val="ENoteTableText"/>
              <w:rPr>
                <w:szCs w:val="15"/>
              </w:rPr>
            </w:pPr>
            <w:r w:rsidRPr="00511C8F">
              <w:rPr>
                <w:szCs w:val="15"/>
              </w:rPr>
              <w:t>rep No 4, 2023</w:t>
            </w:r>
          </w:p>
        </w:tc>
      </w:tr>
      <w:tr w:rsidR="00FC156A" w:rsidRPr="00511C8F" w14:paraId="08A9008D" w14:textId="77777777" w:rsidTr="009477FD">
        <w:trPr>
          <w:cantSplit/>
        </w:trPr>
        <w:tc>
          <w:tcPr>
            <w:tcW w:w="2254" w:type="dxa"/>
            <w:shd w:val="clear" w:color="auto" w:fill="auto"/>
          </w:tcPr>
          <w:p w14:paraId="6859FD5B"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115CF</w:t>
            </w:r>
            <w:r w:rsidRPr="00511C8F">
              <w:rPr>
                <w:szCs w:val="15"/>
              </w:rPr>
              <w:tab/>
            </w:r>
          </w:p>
        </w:tc>
        <w:tc>
          <w:tcPr>
            <w:tcW w:w="4834" w:type="dxa"/>
            <w:shd w:val="clear" w:color="auto" w:fill="auto"/>
          </w:tcPr>
          <w:p w14:paraId="5F598750" w14:textId="77777777" w:rsidR="00FC156A" w:rsidRPr="00511C8F" w:rsidRDefault="00FC156A" w:rsidP="00FC156A">
            <w:pPr>
              <w:pStyle w:val="ENoteTableText"/>
              <w:rPr>
                <w:szCs w:val="15"/>
              </w:rPr>
            </w:pPr>
            <w:r w:rsidRPr="00511C8F">
              <w:rPr>
                <w:szCs w:val="15"/>
              </w:rPr>
              <w:t>ad No 109, 2012</w:t>
            </w:r>
          </w:p>
        </w:tc>
      </w:tr>
      <w:tr w:rsidR="00FC156A" w:rsidRPr="00511C8F" w14:paraId="3C47400B" w14:textId="77777777" w:rsidTr="009477FD">
        <w:trPr>
          <w:cantSplit/>
        </w:trPr>
        <w:tc>
          <w:tcPr>
            <w:tcW w:w="2254" w:type="dxa"/>
            <w:shd w:val="clear" w:color="auto" w:fill="auto"/>
          </w:tcPr>
          <w:p w14:paraId="5686D7B2"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0E0DA388" w14:textId="77777777" w:rsidR="00FC156A" w:rsidRPr="00511C8F" w:rsidRDefault="00FC156A" w:rsidP="00FC156A">
            <w:pPr>
              <w:pStyle w:val="ENoteTableText"/>
              <w:rPr>
                <w:szCs w:val="15"/>
              </w:rPr>
            </w:pPr>
            <w:r w:rsidRPr="00511C8F">
              <w:rPr>
                <w:szCs w:val="15"/>
              </w:rPr>
              <w:t>rep No 4, 2023</w:t>
            </w:r>
          </w:p>
        </w:tc>
      </w:tr>
      <w:tr w:rsidR="00FC156A" w:rsidRPr="00511C8F" w14:paraId="5106C6FA" w14:textId="77777777" w:rsidTr="009477FD">
        <w:trPr>
          <w:cantSplit/>
        </w:trPr>
        <w:tc>
          <w:tcPr>
            <w:tcW w:w="2254" w:type="dxa"/>
            <w:shd w:val="clear" w:color="auto" w:fill="auto"/>
          </w:tcPr>
          <w:p w14:paraId="1470C336"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115CG</w:t>
            </w:r>
            <w:r w:rsidRPr="00511C8F">
              <w:rPr>
                <w:szCs w:val="15"/>
              </w:rPr>
              <w:tab/>
            </w:r>
          </w:p>
        </w:tc>
        <w:tc>
          <w:tcPr>
            <w:tcW w:w="4834" w:type="dxa"/>
            <w:shd w:val="clear" w:color="auto" w:fill="auto"/>
          </w:tcPr>
          <w:p w14:paraId="44FDA098" w14:textId="77777777" w:rsidR="00FC156A" w:rsidRPr="00511C8F" w:rsidRDefault="00FC156A" w:rsidP="00FC156A">
            <w:pPr>
              <w:pStyle w:val="ENoteTableText"/>
              <w:rPr>
                <w:szCs w:val="15"/>
              </w:rPr>
            </w:pPr>
            <w:r w:rsidRPr="00511C8F">
              <w:rPr>
                <w:szCs w:val="15"/>
              </w:rPr>
              <w:t>ad No 109, 2012</w:t>
            </w:r>
          </w:p>
        </w:tc>
      </w:tr>
      <w:tr w:rsidR="00FC156A" w:rsidRPr="00511C8F" w14:paraId="0A0C78EA" w14:textId="77777777" w:rsidTr="009477FD">
        <w:trPr>
          <w:cantSplit/>
        </w:trPr>
        <w:tc>
          <w:tcPr>
            <w:tcW w:w="2254" w:type="dxa"/>
            <w:shd w:val="clear" w:color="auto" w:fill="auto"/>
          </w:tcPr>
          <w:p w14:paraId="0C0C43E8"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4D95E203" w14:textId="77777777" w:rsidR="00FC156A" w:rsidRPr="00511C8F" w:rsidRDefault="00FC156A" w:rsidP="00FC156A">
            <w:pPr>
              <w:pStyle w:val="ENoteTableText"/>
              <w:rPr>
                <w:szCs w:val="15"/>
              </w:rPr>
            </w:pPr>
            <w:r w:rsidRPr="00511C8F">
              <w:rPr>
                <w:szCs w:val="15"/>
              </w:rPr>
              <w:t>rep No 4, 2023</w:t>
            </w:r>
          </w:p>
        </w:tc>
      </w:tr>
      <w:tr w:rsidR="00FC156A" w:rsidRPr="00511C8F" w14:paraId="4E8A5EE9" w14:textId="77777777" w:rsidTr="009477FD">
        <w:trPr>
          <w:cantSplit/>
        </w:trPr>
        <w:tc>
          <w:tcPr>
            <w:tcW w:w="2254" w:type="dxa"/>
            <w:shd w:val="clear" w:color="auto" w:fill="auto"/>
          </w:tcPr>
          <w:p w14:paraId="1B876B19"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115CH</w:t>
            </w:r>
            <w:r w:rsidRPr="00511C8F">
              <w:rPr>
                <w:szCs w:val="15"/>
              </w:rPr>
              <w:tab/>
            </w:r>
          </w:p>
        </w:tc>
        <w:tc>
          <w:tcPr>
            <w:tcW w:w="4834" w:type="dxa"/>
            <w:shd w:val="clear" w:color="auto" w:fill="auto"/>
          </w:tcPr>
          <w:p w14:paraId="35245980" w14:textId="77777777" w:rsidR="00FC156A" w:rsidRPr="00511C8F" w:rsidRDefault="00FC156A" w:rsidP="00FC156A">
            <w:pPr>
              <w:pStyle w:val="ENoteTableText"/>
              <w:rPr>
                <w:szCs w:val="15"/>
              </w:rPr>
            </w:pPr>
            <w:r w:rsidRPr="00511C8F">
              <w:rPr>
                <w:szCs w:val="15"/>
              </w:rPr>
              <w:t>ad No 109, 2012</w:t>
            </w:r>
          </w:p>
        </w:tc>
      </w:tr>
      <w:tr w:rsidR="00FC156A" w:rsidRPr="00511C8F" w14:paraId="3FC49A8F" w14:textId="77777777" w:rsidTr="009477FD">
        <w:trPr>
          <w:cantSplit/>
        </w:trPr>
        <w:tc>
          <w:tcPr>
            <w:tcW w:w="2254" w:type="dxa"/>
            <w:shd w:val="clear" w:color="auto" w:fill="auto"/>
          </w:tcPr>
          <w:p w14:paraId="2D680190"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0A10C0E4" w14:textId="77777777" w:rsidR="00FC156A" w:rsidRPr="00511C8F" w:rsidRDefault="00FC156A" w:rsidP="00FC156A">
            <w:pPr>
              <w:pStyle w:val="ENoteTableText"/>
              <w:rPr>
                <w:szCs w:val="15"/>
              </w:rPr>
            </w:pPr>
            <w:r w:rsidRPr="00511C8F">
              <w:rPr>
                <w:szCs w:val="15"/>
              </w:rPr>
              <w:t>rep No 4, 2023</w:t>
            </w:r>
          </w:p>
        </w:tc>
      </w:tr>
      <w:tr w:rsidR="00FC156A" w:rsidRPr="00511C8F" w14:paraId="2E139910" w14:textId="77777777" w:rsidTr="009477FD">
        <w:trPr>
          <w:cantSplit/>
        </w:trPr>
        <w:tc>
          <w:tcPr>
            <w:tcW w:w="2254" w:type="dxa"/>
            <w:shd w:val="clear" w:color="auto" w:fill="auto"/>
          </w:tcPr>
          <w:p w14:paraId="746A2E79"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115CJ</w:t>
            </w:r>
            <w:r w:rsidRPr="00511C8F">
              <w:rPr>
                <w:szCs w:val="15"/>
              </w:rPr>
              <w:tab/>
            </w:r>
          </w:p>
        </w:tc>
        <w:tc>
          <w:tcPr>
            <w:tcW w:w="4834" w:type="dxa"/>
            <w:shd w:val="clear" w:color="auto" w:fill="auto"/>
          </w:tcPr>
          <w:p w14:paraId="2885BF96" w14:textId="77777777" w:rsidR="00FC156A" w:rsidRPr="00511C8F" w:rsidRDefault="00FC156A" w:rsidP="00FC156A">
            <w:pPr>
              <w:pStyle w:val="ENoteTableText"/>
              <w:rPr>
                <w:szCs w:val="15"/>
              </w:rPr>
            </w:pPr>
            <w:r w:rsidRPr="00511C8F">
              <w:rPr>
                <w:szCs w:val="15"/>
              </w:rPr>
              <w:t>ad No 109, 2012</w:t>
            </w:r>
          </w:p>
        </w:tc>
      </w:tr>
      <w:tr w:rsidR="00FC156A" w:rsidRPr="00511C8F" w14:paraId="066AA659" w14:textId="77777777" w:rsidTr="009477FD">
        <w:trPr>
          <w:cantSplit/>
        </w:trPr>
        <w:tc>
          <w:tcPr>
            <w:tcW w:w="2254" w:type="dxa"/>
            <w:shd w:val="clear" w:color="auto" w:fill="auto"/>
          </w:tcPr>
          <w:p w14:paraId="40E3BDCC" w14:textId="77777777" w:rsidR="00FC156A" w:rsidRPr="00511C8F" w:rsidRDefault="00FC156A" w:rsidP="00FC156A">
            <w:pPr>
              <w:pStyle w:val="ENoteTableText"/>
              <w:tabs>
                <w:tab w:val="center" w:leader="dot" w:pos="2268"/>
              </w:tabs>
              <w:rPr>
                <w:szCs w:val="15"/>
              </w:rPr>
            </w:pPr>
          </w:p>
        </w:tc>
        <w:tc>
          <w:tcPr>
            <w:tcW w:w="4834" w:type="dxa"/>
            <w:shd w:val="clear" w:color="auto" w:fill="auto"/>
          </w:tcPr>
          <w:p w14:paraId="7BF523C8" w14:textId="77777777" w:rsidR="00FC156A" w:rsidRPr="00511C8F" w:rsidRDefault="00FC156A" w:rsidP="00FC156A">
            <w:pPr>
              <w:pStyle w:val="ENoteTableText"/>
              <w:rPr>
                <w:szCs w:val="15"/>
              </w:rPr>
            </w:pPr>
            <w:r w:rsidRPr="00511C8F">
              <w:rPr>
                <w:szCs w:val="15"/>
              </w:rPr>
              <w:t>rep No 4, 2023</w:t>
            </w:r>
          </w:p>
        </w:tc>
      </w:tr>
      <w:tr w:rsidR="00FC156A" w:rsidRPr="00511C8F" w14:paraId="6F1EC125" w14:textId="77777777" w:rsidTr="009477FD">
        <w:trPr>
          <w:cantSplit/>
        </w:trPr>
        <w:tc>
          <w:tcPr>
            <w:tcW w:w="2254" w:type="dxa"/>
            <w:shd w:val="clear" w:color="auto" w:fill="auto"/>
          </w:tcPr>
          <w:p w14:paraId="447C4D05" w14:textId="77777777" w:rsidR="00FC156A" w:rsidRPr="00511C8F" w:rsidRDefault="00FC156A" w:rsidP="00FC156A">
            <w:pPr>
              <w:pStyle w:val="ENoteTableText"/>
              <w:tabs>
                <w:tab w:val="center" w:leader="dot" w:pos="2268"/>
              </w:tabs>
              <w:rPr>
                <w:rStyle w:val="CharSectno"/>
                <w:rFonts w:ascii="Arial" w:hAnsi="Arial" w:cs="Arial"/>
                <w:szCs w:val="15"/>
              </w:rPr>
            </w:pPr>
            <w:r w:rsidRPr="00511C8F">
              <w:rPr>
                <w:szCs w:val="15"/>
              </w:rPr>
              <w:t>s 115CK</w:t>
            </w:r>
            <w:r w:rsidRPr="00511C8F">
              <w:rPr>
                <w:szCs w:val="15"/>
              </w:rPr>
              <w:tab/>
            </w:r>
          </w:p>
        </w:tc>
        <w:tc>
          <w:tcPr>
            <w:tcW w:w="4834" w:type="dxa"/>
            <w:shd w:val="clear" w:color="auto" w:fill="auto"/>
          </w:tcPr>
          <w:p w14:paraId="6FA3847E" w14:textId="77777777" w:rsidR="00FC156A" w:rsidRPr="00511C8F" w:rsidRDefault="00FC156A" w:rsidP="00FC156A">
            <w:pPr>
              <w:pStyle w:val="ENoteTableText"/>
              <w:rPr>
                <w:szCs w:val="15"/>
              </w:rPr>
            </w:pPr>
            <w:r w:rsidRPr="00511C8F">
              <w:rPr>
                <w:szCs w:val="15"/>
              </w:rPr>
              <w:t>ad No 109, 2012</w:t>
            </w:r>
          </w:p>
        </w:tc>
      </w:tr>
      <w:tr w:rsidR="002F3C62" w:rsidRPr="00511C8F" w14:paraId="076AEAE1" w14:textId="77777777" w:rsidTr="009477FD">
        <w:trPr>
          <w:cantSplit/>
        </w:trPr>
        <w:tc>
          <w:tcPr>
            <w:tcW w:w="2254" w:type="dxa"/>
            <w:shd w:val="clear" w:color="auto" w:fill="auto"/>
          </w:tcPr>
          <w:p w14:paraId="09E48D86"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0160282" w14:textId="77777777" w:rsidR="002F3C62" w:rsidRPr="00511C8F" w:rsidRDefault="002F3C62" w:rsidP="002F3C62">
            <w:pPr>
              <w:pStyle w:val="ENoteTableText"/>
              <w:rPr>
                <w:szCs w:val="15"/>
              </w:rPr>
            </w:pPr>
            <w:r w:rsidRPr="00511C8F">
              <w:rPr>
                <w:szCs w:val="15"/>
              </w:rPr>
              <w:t>rep No 4, 2023</w:t>
            </w:r>
          </w:p>
        </w:tc>
      </w:tr>
      <w:tr w:rsidR="002F3C62" w:rsidRPr="00511C8F" w14:paraId="1D117D00" w14:textId="77777777" w:rsidTr="009477FD">
        <w:trPr>
          <w:cantSplit/>
        </w:trPr>
        <w:tc>
          <w:tcPr>
            <w:tcW w:w="2254" w:type="dxa"/>
            <w:shd w:val="clear" w:color="auto" w:fill="auto"/>
          </w:tcPr>
          <w:p w14:paraId="2BC16F50"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115CL</w:t>
            </w:r>
            <w:r w:rsidRPr="00511C8F">
              <w:rPr>
                <w:szCs w:val="15"/>
              </w:rPr>
              <w:tab/>
            </w:r>
          </w:p>
        </w:tc>
        <w:tc>
          <w:tcPr>
            <w:tcW w:w="4834" w:type="dxa"/>
            <w:shd w:val="clear" w:color="auto" w:fill="auto"/>
          </w:tcPr>
          <w:p w14:paraId="36D82508" w14:textId="77777777" w:rsidR="002F3C62" w:rsidRPr="00511C8F" w:rsidRDefault="002F3C62" w:rsidP="002F3C62">
            <w:pPr>
              <w:pStyle w:val="ENoteTableText"/>
              <w:rPr>
                <w:szCs w:val="15"/>
              </w:rPr>
            </w:pPr>
            <w:r w:rsidRPr="00511C8F">
              <w:rPr>
                <w:szCs w:val="15"/>
              </w:rPr>
              <w:t>ad No 109, 2012</w:t>
            </w:r>
          </w:p>
        </w:tc>
      </w:tr>
      <w:tr w:rsidR="002F3C62" w:rsidRPr="00511C8F" w14:paraId="0933C64E" w14:textId="77777777" w:rsidTr="009477FD">
        <w:trPr>
          <w:cantSplit/>
        </w:trPr>
        <w:tc>
          <w:tcPr>
            <w:tcW w:w="2254" w:type="dxa"/>
            <w:shd w:val="clear" w:color="auto" w:fill="auto"/>
          </w:tcPr>
          <w:p w14:paraId="42F51B5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02727EE" w14:textId="77777777" w:rsidR="002F3C62" w:rsidRPr="00511C8F" w:rsidRDefault="002F3C62" w:rsidP="002F3C62">
            <w:pPr>
              <w:pStyle w:val="ENoteTableText"/>
              <w:rPr>
                <w:szCs w:val="15"/>
              </w:rPr>
            </w:pPr>
            <w:r w:rsidRPr="00511C8F">
              <w:rPr>
                <w:szCs w:val="15"/>
              </w:rPr>
              <w:t>rep No 4, 2023</w:t>
            </w:r>
          </w:p>
        </w:tc>
      </w:tr>
      <w:tr w:rsidR="002F3C62" w:rsidRPr="00511C8F" w14:paraId="721EFE5A" w14:textId="77777777" w:rsidTr="009477FD">
        <w:trPr>
          <w:cantSplit/>
        </w:trPr>
        <w:tc>
          <w:tcPr>
            <w:tcW w:w="2254" w:type="dxa"/>
            <w:shd w:val="clear" w:color="auto" w:fill="auto"/>
          </w:tcPr>
          <w:p w14:paraId="224B66F2"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115CM</w:t>
            </w:r>
            <w:r w:rsidRPr="00511C8F">
              <w:rPr>
                <w:szCs w:val="15"/>
              </w:rPr>
              <w:tab/>
            </w:r>
          </w:p>
        </w:tc>
        <w:tc>
          <w:tcPr>
            <w:tcW w:w="4834" w:type="dxa"/>
            <w:shd w:val="clear" w:color="auto" w:fill="auto"/>
          </w:tcPr>
          <w:p w14:paraId="41B905C4" w14:textId="77777777" w:rsidR="002F3C62" w:rsidRPr="00511C8F" w:rsidRDefault="002F3C62" w:rsidP="002F3C62">
            <w:pPr>
              <w:pStyle w:val="ENoteTableText"/>
              <w:rPr>
                <w:szCs w:val="15"/>
              </w:rPr>
            </w:pPr>
            <w:r w:rsidRPr="00511C8F">
              <w:rPr>
                <w:szCs w:val="15"/>
              </w:rPr>
              <w:t>ad No 109, 2012</w:t>
            </w:r>
          </w:p>
        </w:tc>
      </w:tr>
      <w:tr w:rsidR="002F3C62" w:rsidRPr="00511C8F" w14:paraId="1936E5ED" w14:textId="77777777" w:rsidTr="009477FD">
        <w:trPr>
          <w:cantSplit/>
        </w:trPr>
        <w:tc>
          <w:tcPr>
            <w:tcW w:w="2254" w:type="dxa"/>
            <w:shd w:val="clear" w:color="auto" w:fill="auto"/>
          </w:tcPr>
          <w:p w14:paraId="2A10ADD8"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CEA07B7" w14:textId="77777777" w:rsidR="002F3C62" w:rsidRPr="00511C8F" w:rsidRDefault="002F3C62" w:rsidP="002F3C62">
            <w:pPr>
              <w:pStyle w:val="ENoteTableText"/>
              <w:rPr>
                <w:szCs w:val="15"/>
              </w:rPr>
            </w:pPr>
            <w:r w:rsidRPr="00511C8F">
              <w:rPr>
                <w:szCs w:val="15"/>
              </w:rPr>
              <w:t>rep No 4, 2023</w:t>
            </w:r>
          </w:p>
        </w:tc>
      </w:tr>
      <w:tr w:rsidR="002F3C62" w:rsidRPr="00511C8F" w14:paraId="115789F7" w14:textId="77777777" w:rsidTr="009477FD">
        <w:trPr>
          <w:cantSplit/>
        </w:trPr>
        <w:tc>
          <w:tcPr>
            <w:tcW w:w="2254" w:type="dxa"/>
            <w:shd w:val="clear" w:color="auto" w:fill="auto"/>
          </w:tcPr>
          <w:p w14:paraId="6A1F84E5"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115DA</w:t>
            </w:r>
            <w:r w:rsidRPr="00511C8F">
              <w:rPr>
                <w:szCs w:val="15"/>
              </w:rPr>
              <w:tab/>
            </w:r>
          </w:p>
        </w:tc>
        <w:tc>
          <w:tcPr>
            <w:tcW w:w="4834" w:type="dxa"/>
            <w:shd w:val="clear" w:color="auto" w:fill="auto"/>
          </w:tcPr>
          <w:p w14:paraId="563A3030" w14:textId="77777777" w:rsidR="002F3C62" w:rsidRPr="00511C8F" w:rsidRDefault="002F3C62" w:rsidP="002F3C62">
            <w:pPr>
              <w:pStyle w:val="ENoteTableText"/>
              <w:rPr>
                <w:szCs w:val="15"/>
              </w:rPr>
            </w:pPr>
            <w:r w:rsidRPr="00511C8F">
              <w:rPr>
                <w:szCs w:val="15"/>
              </w:rPr>
              <w:t>ad No 109, 2012</w:t>
            </w:r>
          </w:p>
        </w:tc>
      </w:tr>
      <w:tr w:rsidR="002F3C62" w:rsidRPr="00511C8F" w14:paraId="7B2483BA" w14:textId="77777777" w:rsidTr="009477FD">
        <w:trPr>
          <w:cantSplit/>
        </w:trPr>
        <w:tc>
          <w:tcPr>
            <w:tcW w:w="2254" w:type="dxa"/>
            <w:shd w:val="clear" w:color="auto" w:fill="auto"/>
          </w:tcPr>
          <w:p w14:paraId="66548B1D"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469D530" w14:textId="77777777" w:rsidR="002F3C62" w:rsidRPr="00511C8F" w:rsidRDefault="002F3C62" w:rsidP="002F3C62">
            <w:pPr>
              <w:pStyle w:val="ENoteTableText"/>
              <w:rPr>
                <w:szCs w:val="15"/>
              </w:rPr>
            </w:pPr>
            <w:r w:rsidRPr="00511C8F">
              <w:rPr>
                <w:szCs w:val="15"/>
              </w:rPr>
              <w:t>rep No 4, 2023</w:t>
            </w:r>
          </w:p>
        </w:tc>
      </w:tr>
      <w:tr w:rsidR="002F3C62" w:rsidRPr="00511C8F" w14:paraId="4D50C053" w14:textId="77777777" w:rsidTr="009477FD">
        <w:trPr>
          <w:cantSplit/>
        </w:trPr>
        <w:tc>
          <w:tcPr>
            <w:tcW w:w="2254" w:type="dxa"/>
            <w:shd w:val="clear" w:color="auto" w:fill="auto"/>
          </w:tcPr>
          <w:p w14:paraId="42DE68FC" w14:textId="77777777" w:rsidR="002F3C62" w:rsidRPr="00511C8F" w:rsidRDefault="002F3C62" w:rsidP="002F3C62">
            <w:pPr>
              <w:pStyle w:val="ENoteTableText"/>
              <w:tabs>
                <w:tab w:val="center" w:leader="dot" w:pos="2268"/>
              </w:tabs>
              <w:rPr>
                <w:szCs w:val="15"/>
              </w:rPr>
            </w:pPr>
            <w:r w:rsidRPr="00511C8F">
              <w:rPr>
                <w:szCs w:val="15"/>
              </w:rPr>
              <w:t>Division 2 heading</w:t>
            </w:r>
            <w:r w:rsidRPr="00511C8F">
              <w:rPr>
                <w:szCs w:val="15"/>
              </w:rPr>
              <w:tab/>
            </w:r>
          </w:p>
        </w:tc>
        <w:tc>
          <w:tcPr>
            <w:tcW w:w="4834" w:type="dxa"/>
            <w:shd w:val="clear" w:color="auto" w:fill="auto"/>
          </w:tcPr>
          <w:p w14:paraId="696E7378" w14:textId="77777777" w:rsidR="002F3C62" w:rsidRPr="00511C8F" w:rsidRDefault="002F3C62" w:rsidP="002F3C62">
            <w:pPr>
              <w:pStyle w:val="ENoteTableText"/>
              <w:rPr>
                <w:szCs w:val="15"/>
              </w:rPr>
            </w:pPr>
            <w:r w:rsidRPr="00511C8F">
              <w:rPr>
                <w:szCs w:val="15"/>
              </w:rPr>
              <w:t>ed C27</w:t>
            </w:r>
          </w:p>
        </w:tc>
      </w:tr>
      <w:tr w:rsidR="002F3C62" w:rsidRPr="00511C8F" w14:paraId="223E12E5" w14:textId="77777777" w:rsidTr="009477FD">
        <w:trPr>
          <w:cantSplit/>
        </w:trPr>
        <w:tc>
          <w:tcPr>
            <w:tcW w:w="2254" w:type="dxa"/>
            <w:shd w:val="clear" w:color="auto" w:fill="auto"/>
          </w:tcPr>
          <w:p w14:paraId="2DEF020D"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452E74A7" w14:textId="77777777" w:rsidR="002F3C62" w:rsidRPr="00511C8F" w:rsidRDefault="002F3C62" w:rsidP="002F3C62">
            <w:pPr>
              <w:pStyle w:val="ENoteTableText"/>
              <w:rPr>
                <w:szCs w:val="15"/>
              </w:rPr>
            </w:pPr>
            <w:r w:rsidRPr="00511C8F">
              <w:rPr>
                <w:szCs w:val="15"/>
              </w:rPr>
              <w:t>rep No 4, 2023</w:t>
            </w:r>
          </w:p>
        </w:tc>
      </w:tr>
      <w:tr w:rsidR="002F3C62" w:rsidRPr="00511C8F" w14:paraId="3D4B0912" w14:textId="77777777" w:rsidTr="009477FD">
        <w:trPr>
          <w:cantSplit/>
        </w:trPr>
        <w:tc>
          <w:tcPr>
            <w:tcW w:w="2254" w:type="dxa"/>
            <w:shd w:val="clear" w:color="auto" w:fill="auto"/>
          </w:tcPr>
          <w:p w14:paraId="4267A811"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115DB</w:t>
            </w:r>
            <w:r w:rsidRPr="00511C8F">
              <w:rPr>
                <w:szCs w:val="15"/>
              </w:rPr>
              <w:tab/>
            </w:r>
          </w:p>
        </w:tc>
        <w:tc>
          <w:tcPr>
            <w:tcW w:w="4834" w:type="dxa"/>
            <w:shd w:val="clear" w:color="auto" w:fill="auto"/>
          </w:tcPr>
          <w:p w14:paraId="1DA77BF4" w14:textId="77777777" w:rsidR="002F3C62" w:rsidRPr="00511C8F" w:rsidRDefault="002F3C62" w:rsidP="002F3C62">
            <w:pPr>
              <w:pStyle w:val="ENoteTableText"/>
              <w:rPr>
                <w:szCs w:val="15"/>
              </w:rPr>
            </w:pPr>
            <w:r w:rsidRPr="00511C8F">
              <w:rPr>
                <w:szCs w:val="15"/>
              </w:rPr>
              <w:t>ad No 109, 2012</w:t>
            </w:r>
          </w:p>
        </w:tc>
      </w:tr>
      <w:tr w:rsidR="002F3C62" w:rsidRPr="00511C8F" w14:paraId="26A5369A" w14:textId="77777777" w:rsidTr="009477FD">
        <w:trPr>
          <w:cantSplit/>
        </w:trPr>
        <w:tc>
          <w:tcPr>
            <w:tcW w:w="2254" w:type="dxa"/>
            <w:shd w:val="clear" w:color="auto" w:fill="auto"/>
          </w:tcPr>
          <w:p w14:paraId="02A7D1AF"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B23C764" w14:textId="77777777" w:rsidR="002F3C62" w:rsidRPr="00511C8F" w:rsidRDefault="002F3C62" w:rsidP="002F3C62">
            <w:pPr>
              <w:pStyle w:val="ENoteTableText"/>
              <w:rPr>
                <w:szCs w:val="15"/>
              </w:rPr>
            </w:pPr>
            <w:r w:rsidRPr="00511C8F">
              <w:rPr>
                <w:szCs w:val="15"/>
              </w:rPr>
              <w:t>rep No 4, 2023</w:t>
            </w:r>
          </w:p>
        </w:tc>
      </w:tr>
      <w:tr w:rsidR="002F3C62" w:rsidRPr="00511C8F" w14:paraId="61740FDD" w14:textId="77777777" w:rsidTr="009477FD">
        <w:trPr>
          <w:cantSplit/>
        </w:trPr>
        <w:tc>
          <w:tcPr>
            <w:tcW w:w="2254" w:type="dxa"/>
            <w:shd w:val="clear" w:color="auto" w:fill="auto"/>
          </w:tcPr>
          <w:p w14:paraId="2B2C724F"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115DC</w:t>
            </w:r>
            <w:r w:rsidRPr="00511C8F">
              <w:rPr>
                <w:szCs w:val="15"/>
              </w:rPr>
              <w:tab/>
            </w:r>
          </w:p>
        </w:tc>
        <w:tc>
          <w:tcPr>
            <w:tcW w:w="4834" w:type="dxa"/>
            <w:shd w:val="clear" w:color="auto" w:fill="auto"/>
          </w:tcPr>
          <w:p w14:paraId="632A1BA9" w14:textId="77777777" w:rsidR="002F3C62" w:rsidRPr="00511C8F" w:rsidRDefault="002F3C62" w:rsidP="002F3C62">
            <w:pPr>
              <w:pStyle w:val="ENoteTableText"/>
              <w:rPr>
                <w:szCs w:val="15"/>
              </w:rPr>
            </w:pPr>
            <w:r w:rsidRPr="00511C8F">
              <w:rPr>
                <w:szCs w:val="15"/>
              </w:rPr>
              <w:t>ad No 109, 2012</w:t>
            </w:r>
          </w:p>
        </w:tc>
      </w:tr>
      <w:tr w:rsidR="002F3C62" w:rsidRPr="00511C8F" w14:paraId="700E1DE5" w14:textId="77777777" w:rsidTr="009477FD">
        <w:trPr>
          <w:cantSplit/>
        </w:trPr>
        <w:tc>
          <w:tcPr>
            <w:tcW w:w="2254" w:type="dxa"/>
            <w:shd w:val="clear" w:color="auto" w:fill="auto"/>
          </w:tcPr>
          <w:p w14:paraId="3C917996"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3F24357" w14:textId="77777777" w:rsidR="002F3C62" w:rsidRPr="00511C8F" w:rsidRDefault="002F3C62" w:rsidP="002F3C62">
            <w:pPr>
              <w:pStyle w:val="ENoteTableText"/>
              <w:rPr>
                <w:szCs w:val="15"/>
              </w:rPr>
            </w:pPr>
            <w:r w:rsidRPr="00511C8F">
              <w:rPr>
                <w:szCs w:val="15"/>
              </w:rPr>
              <w:t>rep No 4, 2023</w:t>
            </w:r>
          </w:p>
        </w:tc>
      </w:tr>
      <w:tr w:rsidR="002F3C62" w:rsidRPr="00511C8F" w14:paraId="3F82F272" w14:textId="77777777" w:rsidTr="009477FD">
        <w:trPr>
          <w:cantSplit/>
        </w:trPr>
        <w:tc>
          <w:tcPr>
            <w:tcW w:w="2254" w:type="dxa"/>
            <w:shd w:val="clear" w:color="auto" w:fill="auto"/>
          </w:tcPr>
          <w:p w14:paraId="689DCA5B"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115DD</w:t>
            </w:r>
            <w:r w:rsidRPr="00511C8F">
              <w:rPr>
                <w:szCs w:val="15"/>
              </w:rPr>
              <w:tab/>
            </w:r>
          </w:p>
        </w:tc>
        <w:tc>
          <w:tcPr>
            <w:tcW w:w="4834" w:type="dxa"/>
            <w:shd w:val="clear" w:color="auto" w:fill="auto"/>
          </w:tcPr>
          <w:p w14:paraId="0869021E" w14:textId="77777777" w:rsidR="002F3C62" w:rsidRPr="00511C8F" w:rsidRDefault="002F3C62" w:rsidP="002F3C62">
            <w:pPr>
              <w:pStyle w:val="ENoteTableText"/>
              <w:rPr>
                <w:szCs w:val="15"/>
              </w:rPr>
            </w:pPr>
            <w:r w:rsidRPr="00511C8F">
              <w:rPr>
                <w:szCs w:val="15"/>
              </w:rPr>
              <w:t>ad No 109, 2012</w:t>
            </w:r>
          </w:p>
        </w:tc>
      </w:tr>
      <w:tr w:rsidR="002F3C62" w:rsidRPr="00511C8F" w14:paraId="3AAC39E6" w14:textId="77777777" w:rsidTr="009477FD">
        <w:trPr>
          <w:cantSplit/>
        </w:trPr>
        <w:tc>
          <w:tcPr>
            <w:tcW w:w="2254" w:type="dxa"/>
            <w:shd w:val="clear" w:color="auto" w:fill="auto"/>
          </w:tcPr>
          <w:p w14:paraId="1D9BC613"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C0A8564" w14:textId="77777777" w:rsidR="002F3C62" w:rsidRPr="00511C8F" w:rsidRDefault="002F3C62" w:rsidP="002F3C62">
            <w:pPr>
              <w:pStyle w:val="ENoteTableText"/>
              <w:rPr>
                <w:szCs w:val="15"/>
              </w:rPr>
            </w:pPr>
            <w:r w:rsidRPr="00511C8F">
              <w:rPr>
                <w:szCs w:val="15"/>
              </w:rPr>
              <w:t>rep No 4, 2023</w:t>
            </w:r>
          </w:p>
        </w:tc>
      </w:tr>
      <w:tr w:rsidR="002F3C62" w:rsidRPr="00511C8F" w14:paraId="6D615405" w14:textId="77777777" w:rsidTr="009477FD">
        <w:trPr>
          <w:cantSplit/>
        </w:trPr>
        <w:tc>
          <w:tcPr>
            <w:tcW w:w="2254" w:type="dxa"/>
            <w:shd w:val="clear" w:color="auto" w:fill="auto"/>
          </w:tcPr>
          <w:p w14:paraId="7C360E08"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115DE</w:t>
            </w:r>
            <w:r w:rsidRPr="00511C8F">
              <w:rPr>
                <w:szCs w:val="15"/>
              </w:rPr>
              <w:tab/>
            </w:r>
          </w:p>
        </w:tc>
        <w:tc>
          <w:tcPr>
            <w:tcW w:w="4834" w:type="dxa"/>
            <w:shd w:val="clear" w:color="auto" w:fill="auto"/>
          </w:tcPr>
          <w:p w14:paraId="40C5552C" w14:textId="77777777" w:rsidR="002F3C62" w:rsidRPr="00511C8F" w:rsidRDefault="002F3C62" w:rsidP="002F3C62">
            <w:pPr>
              <w:pStyle w:val="ENoteTableText"/>
              <w:rPr>
                <w:szCs w:val="15"/>
              </w:rPr>
            </w:pPr>
            <w:r w:rsidRPr="00511C8F">
              <w:rPr>
                <w:szCs w:val="15"/>
              </w:rPr>
              <w:t>ad No 109, 2012</w:t>
            </w:r>
          </w:p>
        </w:tc>
      </w:tr>
      <w:tr w:rsidR="002F3C62" w:rsidRPr="00511C8F" w14:paraId="5E7C74B5" w14:textId="77777777" w:rsidTr="009477FD">
        <w:trPr>
          <w:cantSplit/>
        </w:trPr>
        <w:tc>
          <w:tcPr>
            <w:tcW w:w="2254" w:type="dxa"/>
            <w:shd w:val="clear" w:color="auto" w:fill="auto"/>
          </w:tcPr>
          <w:p w14:paraId="49E13841"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037F9F1" w14:textId="77777777" w:rsidR="002F3C62" w:rsidRPr="00511C8F" w:rsidRDefault="002F3C62" w:rsidP="002F3C62">
            <w:pPr>
              <w:pStyle w:val="ENoteTableText"/>
              <w:rPr>
                <w:szCs w:val="15"/>
              </w:rPr>
            </w:pPr>
            <w:r w:rsidRPr="00511C8F">
              <w:rPr>
                <w:szCs w:val="15"/>
              </w:rPr>
              <w:t>rep No 4, 2023</w:t>
            </w:r>
          </w:p>
        </w:tc>
      </w:tr>
      <w:tr w:rsidR="002F3C62" w:rsidRPr="00511C8F" w14:paraId="57CC400F" w14:textId="77777777" w:rsidTr="009477FD">
        <w:trPr>
          <w:cantSplit/>
        </w:trPr>
        <w:tc>
          <w:tcPr>
            <w:tcW w:w="2254" w:type="dxa"/>
            <w:shd w:val="clear" w:color="auto" w:fill="auto"/>
          </w:tcPr>
          <w:p w14:paraId="67961BA5"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115DF</w:t>
            </w:r>
            <w:r w:rsidRPr="00511C8F">
              <w:rPr>
                <w:szCs w:val="15"/>
              </w:rPr>
              <w:tab/>
            </w:r>
          </w:p>
        </w:tc>
        <w:tc>
          <w:tcPr>
            <w:tcW w:w="4834" w:type="dxa"/>
            <w:shd w:val="clear" w:color="auto" w:fill="auto"/>
          </w:tcPr>
          <w:p w14:paraId="04AF6542" w14:textId="77777777" w:rsidR="002F3C62" w:rsidRPr="00511C8F" w:rsidRDefault="002F3C62" w:rsidP="002F3C62">
            <w:pPr>
              <w:pStyle w:val="ENoteTableText"/>
              <w:rPr>
                <w:szCs w:val="15"/>
              </w:rPr>
            </w:pPr>
            <w:r w:rsidRPr="00511C8F">
              <w:rPr>
                <w:szCs w:val="15"/>
              </w:rPr>
              <w:t>ad No 109, 2012</w:t>
            </w:r>
          </w:p>
        </w:tc>
      </w:tr>
      <w:tr w:rsidR="002F3C62" w:rsidRPr="00511C8F" w14:paraId="5BFE2F28" w14:textId="77777777" w:rsidTr="009477FD">
        <w:trPr>
          <w:cantSplit/>
        </w:trPr>
        <w:tc>
          <w:tcPr>
            <w:tcW w:w="2254" w:type="dxa"/>
            <w:shd w:val="clear" w:color="auto" w:fill="auto"/>
          </w:tcPr>
          <w:p w14:paraId="51C26A4C"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A74C033" w14:textId="77777777" w:rsidR="002F3C62" w:rsidRPr="00511C8F" w:rsidRDefault="002F3C62" w:rsidP="002F3C62">
            <w:pPr>
              <w:pStyle w:val="ENoteTableText"/>
              <w:rPr>
                <w:szCs w:val="15"/>
              </w:rPr>
            </w:pPr>
            <w:r w:rsidRPr="00511C8F">
              <w:rPr>
                <w:szCs w:val="15"/>
              </w:rPr>
              <w:t>rep No 4, 2023</w:t>
            </w:r>
          </w:p>
        </w:tc>
      </w:tr>
      <w:tr w:rsidR="002F3C62" w:rsidRPr="00511C8F" w14:paraId="74D44A46" w14:textId="77777777" w:rsidTr="009477FD">
        <w:trPr>
          <w:cantSplit/>
        </w:trPr>
        <w:tc>
          <w:tcPr>
            <w:tcW w:w="2254" w:type="dxa"/>
            <w:shd w:val="clear" w:color="auto" w:fill="auto"/>
          </w:tcPr>
          <w:p w14:paraId="4163E813"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115DG</w:t>
            </w:r>
            <w:r w:rsidRPr="00511C8F">
              <w:rPr>
                <w:szCs w:val="15"/>
              </w:rPr>
              <w:tab/>
            </w:r>
          </w:p>
        </w:tc>
        <w:tc>
          <w:tcPr>
            <w:tcW w:w="4834" w:type="dxa"/>
            <w:shd w:val="clear" w:color="auto" w:fill="auto"/>
          </w:tcPr>
          <w:p w14:paraId="30CAF2E0" w14:textId="77777777" w:rsidR="002F3C62" w:rsidRPr="00511C8F" w:rsidRDefault="002F3C62" w:rsidP="002F3C62">
            <w:pPr>
              <w:pStyle w:val="ENoteTableText"/>
              <w:rPr>
                <w:szCs w:val="15"/>
              </w:rPr>
            </w:pPr>
            <w:r w:rsidRPr="00511C8F">
              <w:rPr>
                <w:szCs w:val="15"/>
              </w:rPr>
              <w:t>ad No 109, 2012</w:t>
            </w:r>
          </w:p>
        </w:tc>
      </w:tr>
      <w:tr w:rsidR="002F3C62" w:rsidRPr="00511C8F" w14:paraId="6FB52011" w14:textId="77777777" w:rsidTr="009477FD">
        <w:trPr>
          <w:cantSplit/>
        </w:trPr>
        <w:tc>
          <w:tcPr>
            <w:tcW w:w="2254" w:type="dxa"/>
            <w:shd w:val="clear" w:color="auto" w:fill="auto"/>
          </w:tcPr>
          <w:p w14:paraId="0F32438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655AC06" w14:textId="77777777" w:rsidR="002F3C62" w:rsidRPr="00511C8F" w:rsidRDefault="002F3C62" w:rsidP="002F3C62">
            <w:pPr>
              <w:pStyle w:val="ENoteTableText"/>
              <w:rPr>
                <w:szCs w:val="15"/>
              </w:rPr>
            </w:pPr>
            <w:r w:rsidRPr="00511C8F">
              <w:rPr>
                <w:szCs w:val="15"/>
              </w:rPr>
              <w:t>rep No 4, 2023</w:t>
            </w:r>
          </w:p>
        </w:tc>
      </w:tr>
      <w:tr w:rsidR="002F3C62" w:rsidRPr="00511C8F" w14:paraId="018C53F1" w14:textId="77777777" w:rsidTr="009477FD">
        <w:trPr>
          <w:cantSplit/>
        </w:trPr>
        <w:tc>
          <w:tcPr>
            <w:tcW w:w="2254" w:type="dxa"/>
            <w:shd w:val="clear" w:color="auto" w:fill="auto"/>
          </w:tcPr>
          <w:p w14:paraId="129C2DBB"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115DH</w:t>
            </w:r>
            <w:r w:rsidRPr="00511C8F">
              <w:rPr>
                <w:szCs w:val="15"/>
              </w:rPr>
              <w:tab/>
            </w:r>
          </w:p>
        </w:tc>
        <w:tc>
          <w:tcPr>
            <w:tcW w:w="4834" w:type="dxa"/>
            <w:shd w:val="clear" w:color="auto" w:fill="auto"/>
          </w:tcPr>
          <w:p w14:paraId="0C9314A9" w14:textId="77777777" w:rsidR="002F3C62" w:rsidRPr="00511C8F" w:rsidRDefault="002F3C62" w:rsidP="002F3C62">
            <w:pPr>
              <w:pStyle w:val="ENoteTableText"/>
              <w:rPr>
                <w:szCs w:val="15"/>
              </w:rPr>
            </w:pPr>
            <w:r w:rsidRPr="00511C8F">
              <w:rPr>
                <w:szCs w:val="15"/>
              </w:rPr>
              <w:t>ad No 109, 2012</w:t>
            </w:r>
          </w:p>
        </w:tc>
      </w:tr>
      <w:tr w:rsidR="002F3C62" w:rsidRPr="00511C8F" w14:paraId="3147DE08" w14:textId="77777777" w:rsidTr="009477FD">
        <w:trPr>
          <w:cantSplit/>
        </w:trPr>
        <w:tc>
          <w:tcPr>
            <w:tcW w:w="2254" w:type="dxa"/>
            <w:shd w:val="clear" w:color="auto" w:fill="auto"/>
          </w:tcPr>
          <w:p w14:paraId="7F7CEF08"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6EB05BB" w14:textId="77777777" w:rsidR="002F3C62" w:rsidRPr="00511C8F" w:rsidRDefault="002F3C62" w:rsidP="002F3C62">
            <w:pPr>
              <w:pStyle w:val="ENoteTableText"/>
              <w:rPr>
                <w:szCs w:val="15"/>
              </w:rPr>
            </w:pPr>
            <w:r w:rsidRPr="00511C8F">
              <w:rPr>
                <w:szCs w:val="15"/>
              </w:rPr>
              <w:t>rep No 4, 2023</w:t>
            </w:r>
          </w:p>
        </w:tc>
      </w:tr>
      <w:tr w:rsidR="002F3C62" w:rsidRPr="00511C8F" w14:paraId="003403D5" w14:textId="77777777" w:rsidTr="009477FD">
        <w:trPr>
          <w:cantSplit/>
        </w:trPr>
        <w:tc>
          <w:tcPr>
            <w:tcW w:w="2254" w:type="dxa"/>
            <w:shd w:val="clear" w:color="auto" w:fill="auto"/>
          </w:tcPr>
          <w:p w14:paraId="2D1D9F91"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115DJ</w:t>
            </w:r>
            <w:r w:rsidRPr="00511C8F">
              <w:rPr>
                <w:szCs w:val="15"/>
              </w:rPr>
              <w:tab/>
            </w:r>
          </w:p>
        </w:tc>
        <w:tc>
          <w:tcPr>
            <w:tcW w:w="4834" w:type="dxa"/>
            <w:shd w:val="clear" w:color="auto" w:fill="auto"/>
          </w:tcPr>
          <w:p w14:paraId="647F3C2A" w14:textId="77777777" w:rsidR="002F3C62" w:rsidRPr="00511C8F" w:rsidRDefault="002F3C62" w:rsidP="002F3C62">
            <w:pPr>
              <w:pStyle w:val="ENoteTableText"/>
              <w:rPr>
                <w:szCs w:val="15"/>
              </w:rPr>
            </w:pPr>
            <w:r w:rsidRPr="00511C8F">
              <w:rPr>
                <w:szCs w:val="15"/>
              </w:rPr>
              <w:t>ad No 109, 2012</w:t>
            </w:r>
          </w:p>
        </w:tc>
      </w:tr>
      <w:tr w:rsidR="002F3C62" w:rsidRPr="00511C8F" w14:paraId="07ADDA2C" w14:textId="77777777" w:rsidTr="009477FD">
        <w:trPr>
          <w:cantSplit/>
        </w:trPr>
        <w:tc>
          <w:tcPr>
            <w:tcW w:w="2254" w:type="dxa"/>
            <w:shd w:val="clear" w:color="auto" w:fill="auto"/>
          </w:tcPr>
          <w:p w14:paraId="6683BD6C"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706B72B" w14:textId="77777777" w:rsidR="002F3C62" w:rsidRPr="00511C8F" w:rsidRDefault="002F3C62" w:rsidP="002F3C62">
            <w:pPr>
              <w:pStyle w:val="ENoteTableText"/>
              <w:rPr>
                <w:szCs w:val="15"/>
              </w:rPr>
            </w:pPr>
            <w:r w:rsidRPr="00511C8F">
              <w:rPr>
                <w:szCs w:val="15"/>
              </w:rPr>
              <w:t>rep No 4, 2023</w:t>
            </w:r>
          </w:p>
        </w:tc>
      </w:tr>
      <w:tr w:rsidR="002F3C62" w:rsidRPr="00511C8F" w14:paraId="3E46B13C" w14:textId="77777777" w:rsidTr="009477FD">
        <w:trPr>
          <w:cantSplit/>
        </w:trPr>
        <w:tc>
          <w:tcPr>
            <w:tcW w:w="2254" w:type="dxa"/>
            <w:shd w:val="clear" w:color="auto" w:fill="auto"/>
          </w:tcPr>
          <w:p w14:paraId="33976C87"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115DK</w:t>
            </w:r>
            <w:r w:rsidRPr="00511C8F">
              <w:rPr>
                <w:szCs w:val="15"/>
              </w:rPr>
              <w:tab/>
            </w:r>
          </w:p>
        </w:tc>
        <w:tc>
          <w:tcPr>
            <w:tcW w:w="4834" w:type="dxa"/>
            <w:shd w:val="clear" w:color="auto" w:fill="auto"/>
          </w:tcPr>
          <w:p w14:paraId="532B46C4" w14:textId="77777777" w:rsidR="002F3C62" w:rsidRPr="00511C8F" w:rsidRDefault="002F3C62" w:rsidP="002F3C62">
            <w:pPr>
              <w:pStyle w:val="ENoteTableText"/>
              <w:rPr>
                <w:szCs w:val="15"/>
              </w:rPr>
            </w:pPr>
            <w:r w:rsidRPr="00511C8F">
              <w:rPr>
                <w:szCs w:val="15"/>
              </w:rPr>
              <w:t>ad No 109, 2012</w:t>
            </w:r>
          </w:p>
        </w:tc>
      </w:tr>
      <w:tr w:rsidR="002F3C62" w:rsidRPr="00511C8F" w14:paraId="32AAB264" w14:textId="77777777" w:rsidTr="009477FD">
        <w:trPr>
          <w:cantSplit/>
        </w:trPr>
        <w:tc>
          <w:tcPr>
            <w:tcW w:w="2254" w:type="dxa"/>
            <w:shd w:val="clear" w:color="auto" w:fill="auto"/>
          </w:tcPr>
          <w:p w14:paraId="390A1115"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23E14A4" w14:textId="77777777" w:rsidR="002F3C62" w:rsidRPr="00511C8F" w:rsidRDefault="002F3C62" w:rsidP="002F3C62">
            <w:pPr>
              <w:pStyle w:val="ENoteTableText"/>
              <w:rPr>
                <w:szCs w:val="15"/>
              </w:rPr>
            </w:pPr>
            <w:r w:rsidRPr="00511C8F">
              <w:rPr>
                <w:szCs w:val="15"/>
              </w:rPr>
              <w:t>rep No 4, 2023</w:t>
            </w:r>
          </w:p>
        </w:tc>
      </w:tr>
      <w:tr w:rsidR="002F3C62" w:rsidRPr="00511C8F" w14:paraId="182F5D54" w14:textId="77777777" w:rsidTr="009477FD">
        <w:trPr>
          <w:cantSplit/>
        </w:trPr>
        <w:tc>
          <w:tcPr>
            <w:tcW w:w="2254" w:type="dxa"/>
            <w:shd w:val="clear" w:color="auto" w:fill="auto"/>
          </w:tcPr>
          <w:p w14:paraId="598A85DC"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115DL</w:t>
            </w:r>
            <w:r w:rsidRPr="00511C8F">
              <w:rPr>
                <w:szCs w:val="15"/>
              </w:rPr>
              <w:tab/>
            </w:r>
          </w:p>
        </w:tc>
        <w:tc>
          <w:tcPr>
            <w:tcW w:w="4834" w:type="dxa"/>
            <w:shd w:val="clear" w:color="auto" w:fill="auto"/>
          </w:tcPr>
          <w:p w14:paraId="323E3977" w14:textId="77777777" w:rsidR="002F3C62" w:rsidRPr="00511C8F" w:rsidRDefault="002F3C62" w:rsidP="002F3C62">
            <w:pPr>
              <w:pStyle w:val="ENoteTableText"/>
              <w:rPr>
                <w:szCs w:val="15"/>
              </w:rPr>
            </w:pPr>
            <w:r w:rsidRPr="00511C8F">
              <w:rPr>
                <w:szCs w:val="15"/>
              </w:rPr>
              <w:t>ad No 109, 2012</w:t>
            </w:r>
          </w:p>
        </w:tc>
      </w:tr>
      <w:tr w:rsidR="002F3C62" w:rsidRPr="00511C8F" w14:paraId="7F4A0DC6" w14:textId="77777777" w:rsidTr="009477FD">
        <w:trPr>
          <w:cantSplit/>
        </w:trPr>
        <w:tc>
          <w:tcPr>
            <w:tcW w:w="2254" w:type="dxa"/>
            <w:shd w:val="clear" w:color="auto" w:fill="auto"/>
          </w:tcPr>
          <w:p w14:paraId="6C1C23D9"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E982EDA" w14:textId="77777777" w:rsidR="002F3C62" w:rsidRPr="00511C8F" w:rsidRDefault="002F3C62" w:rsidP="002F3C62">
            <w:pPr>
              <w:pStyle w:val="ENoteTableText"/>
              <w:rPr>
                <w:szCs w:val="15"/>
              </w:rPr>
            </w:pPr>
            <w:r w:rsidRPr="00511C8F">
              <w:rPr>
                <w:szCs w:val="15"/>
              </w:rPr>
              <w:t>rep No 4, 2023</w:t>
            </w:r>
          </w:p>
        </w:tc>
      </w:tr>
      <w:tr w:rsidR="002F3C62" w:rsidRPr="00511C8F" w14:paraId="1D22F00C" w14:textId="77777777" w:rsidTr="009477FD">
        <w:trPr>
          <w:cantSplit/>
        </w:trPr>
        <w:tc>
          <w:tcPr>
            <w:tcW w:w="2254" w:type="dxa"/>
            <w:shd w:val="clear" w:color="auto" w:fill="auto"/>
          </w:tcPr>
          <w:p w14:paraId="56FF680E"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115EA</w:t>
            </w:r>
            <w:r w:rsidRPr="00511C8F">
              <w:rPr>
                <w:szCs w:val="15"/>
              </w:rPr>
              <w:tab/>
            </w:r>
          </w:p>
        </w:tc>
        <w:tc>
          <w:tcPr>
            <w:tcW w:w="4834" w:type="dxa"/>
            <w:shd w:val="clear" w:color="auto" w:fill="auto"/>
          </w:tcPr>
          <w:p w14:paraId="1F47B622" w14:textId="77777777" w:rsidR="002F3C62" w:rsidRPr="00511C8F" w:rsidRDefault="002F3C62" w:rsidP="002F3C62">
            <w:pPr>
              <w:pStyle w:val="ENoteTableText"/>
              <w:rPr>
                <w:szCs w:val="15"/>
              </w:rPr>
            </w:pPr>
            <w:r w:rsidRPr="00511C8F">
              <w:rPr>
                <w:szCs w:val="15"/>
              </w:rPr>
              <w:t>ad No 109, 2012</w:t>
            </w:r>
          </w:p>
        </w:tc>
      </w:tr>
      <w:tr w:rsidR="002F3C62" w:rsidRPr="00511C8F" w14:paraId="6A036D91" w14:textId="77777777" w:rsidTr="009477FD">
        <w:trPr>
          <w:cantSplit/>
        </w:trPr>
        <w:tc>
          <w:tcPr>
            <w:tcW w:w="2254" w:type="dxa"/>
            <w:shd w:val="clear" w:color="auto" w:fill="auto"/>
          </w:tcPr>
          <w:p w14:paraId="605FD0F4"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6DFFD40" w14:textId="77777777" w:rsidR="002F3C62" w:rsidRPr="00511C8F" w:rsidRDefault="002F3C62" w:rsidP="002F3C62">
            <w:pPr>
              <w:pStyle w:val="ENoteTableText"/>
              <w:rPr>
                <w:szCs w:val="15"/>
              </w:rPr>
            </w:pPr>
            <w:r w:rsidRPr="00511C8F">
              <w:rPr>
                <w:szCs w:val="15"/>
              </w:rPr>
              <w:t>rep No 4, 2023</w:t>
            </w:r>
          </w:p>
        </w:tc>
      </w:tr>
      <w:tr w:rsidR="002F3C62" w:rsidRPr="00511C8F" w14:paraId="35166AC5" w14:textId="77777777" w:rsidTr="009477FD">
        <w:trPr>
          <w:cantSplit/>
        </w:trPr>
        <w:tc>
          <w:tcPr>
            <w:tcW w:w="2254" w:type="dxa"/>
            <w:shd w:val="clear" w:color="auto" w:fill="auto"/>
          </w:tcPr>
          <w:p w14:paraId="208F5468"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115EB</w:t>
            </w:r>
            <w:r w:rsidRPr="00511C8F">
              <w:rPr>
                <w:szCs w:val="15"/>
              </w:rPr>
              <w:tab/>
            </w:r>
          </w:p>
        </w:tc>
        <w:tc>
          <w:tcPr>
            <w:tcW w:w="4834" w:type="dxa"/>
            <w:shd w:val="clear" w:color="auto" w:fill="auto"/>
          </w:tcPr>
          <w:p w14:paraId="35A5CF81" w14:textId="77777777" w:rsidR="002F3C62" w:rsidRPr="00511C8F" w:rsidRDefault="002F3C62" w:rsidP="002F3C62">
            <w:pPr>
              <w:pStyle w:val="ENoteTableText"/>
              <w:rPr>
                <w:szCs w:val="15"/>
              </w:rPr>
            </w:pPr>
            <w:r w:rsidRPr="00511C8F">
              <w:rPr>
                <w:szCs w:val="15"/>
              </w:rPr>
              <w:t>ad No 109, 2012</w:t>
            </w:r>
          </w:p>
        </w:tc>
      </w:tr>
      <w:tr w:rsidR="002F3C62" w:rsidRPr="00511C8F" w14:paraId="625FACA6" w14:textId="77777777" w:rsidTr="009477FD">
        <w:trPr>
          <w:cantSplit/>
        </w:trPr>
        <w:tc>
          <w:tcPr>
            <w:tcW w:w="2254" w:type="dxa"/>
            <w:shd w:val="clear" w:color="auto" w:fill="auto"/>
          </w:tcPr>
          <w:p w14:paraId="380AD86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31D33FA" w14:textId="77777777" w:rsidR="002F3C62" w:rsidRPr="00511C8F" w:rsidRDefault="002F3C62" w:rsidP="002F3C62">
            <w:pPr>
              <w:pStyle w:val="ENoteTableText"/>
              <w:rPr>
                <w:szCs w:val="15"/>
              </w:rPr>
            </w:pPr>
            <w:r w:rsidRPr="00511C8F">
              <w:rPr>
                <w:szCs w:val="15"/>
              </w:rPr>
              <w:t>rep No 4, 2023</w:t>
            </w:r>
          </w:p>
        </w:tc>
      </w:tr>
      <w:tr w:rsidR="002F3C62" w:rsidRPr="00511C8F" w14:paraId="69B7A583" w14:textId="77777777" w:rsidTr="009477FD">
        <w:trPr>
          <w:cantSplit/>
        </w:trPr>
        <w:tc>
          <w:tcPr>
            <w:tcW w:w="2254" w:type="dxa"/>
            <w:shd w:val="clear" w:color="auto" w:fill="auto"/>
          </w:tcPr>
          <w:p w14:paraId="0B6F4A4E"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115EC</w:t>
            </w:r>
            <w:r w:rsidRPr="00511C8F">
              <w:rPr>
                <w:szCs w:val="15"/>
              </w:rPr>
              <w:tab/>
            </w:r>
          </w:p>
        </w:tc>
        <w:tc>
          <w:tcPr>
            <w:tcW w:w="4834" w:type="dxa"/>
            <w:shd w:val="clear" w:color="auto" w:fill="auto"/>
          </w:tcPr>
          <w:p w14:paraId="47823853" w14:textId="77777777" w:rsidR="002F3C62" w:rsidRPr="00511C8F" w:rsidRDefault="002F3C62" w:rsidP="002F3C62">
            <w:pPr>
              <w:pStyle w:val="ENoteTableText"/>
              <w:rPr>
                <w:szCs w:val="15"/>
              </w:rPr>
            </w:pPr>
            <w:r w:rsidRPr="00511C8F">
              <w:rPr>
                <w:szCs w:val="15"/>
              </w:rPr>
              <w:t>ad No 109, 2012</w:t>
            </w:r>
          </w:p>
        </w:tc>
      </w:tr>
      <w:tr w:rsidR="002F3C62" w:rsidRPr="00511C8F" w14:paraId="64AE8F17" w14:textId="77777777" w:rsidTr="009477FD">
        <w:trPr>
          <w:cantSplit/>
        </w:trPr>
        <w:tc>
          <w:tcPr>
            <w:tcW w:w="2254" w:type="dxa"/>
            <w:shd w:val="clear" w:color="auto" w:fill="auto"/>
          </w:tcPr>
          <w:p w14:paraId="455578DE"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B0AB429" w14:textId="77777777" w:rsidR="002F3C62" w:rsidRPr="00511C8F" w:rsidRDefault="002F3C62" w:rsidP="002F3C62">
            <w:pPr>
              <w:pStyle w:val="ENoteTableText"/>
              <w:rPr>
                <w:szCs w:val="15"/>
              </w:rPr>
            </w:pPr>
            <w:r w:rsidRPr="00511C8F">
              <w:rPr>
                <w:szCs w:val="15"/>
              </w:rPr>
              <w:t>rep No 4, 2023</w:t>
            </w:r>
          </w:p>
        </w:tc>
      </w:tr>
      <w:tr w:rsidR="002F3C62" w:rsidRPr="00511C8F" w14:paraId="4A6BEB33" w14:textId="77777777" w:rsidTr="009477FD">
        <w:trPr>
          <w:cantSplit/>
        </w:trPr>
        <w:tc>
          <w:tcPr>
            <w:tcW w:w="2254" w:type="dxa"/>
            <w:shd w:val="clear" w:color="auto" w:fill="auto"/>
          </w:tcPr>
          <w:p w14:paraId="17B44B7C"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lastRenderedPageBreak/>
              <w:t>s 115ED</w:t>
            </w:r>
            <w:r w:rsidRPr="00511C8F">
              <w:rPr>
                <w:szCs w:val="15"/>
              </w:rPr>
              <w:tab/>
            </w:r>
          </w:p>
        </w:tc>
        <w:tc>
          <w:tcPr>
            <w:tcW w:w="4834" w:type="dxa"/>
            <w:shd w:val="clear" w:color="auto" w:fill="auto"/>
          </w:tcPr>
          <w:p w14:paraId="7AC09DA0" w14:textId="77777777" w:rsidR="002F3C62" w:rsidRPr="00511C8F" w:rsidRDefault="002F3C62" w:rsidP="002F3C62">
            <w:pPr>
              <w:pStyle w:val="ENoteTableText"/>
              <w:rPr>
                <w:szCs w:val="15"/>
              </w:rPr>
            </w:pPr>
            <w:r w:rsidRPr="00511C8F">
              <w:rPr>
                <w:szCs w:val="15"/>
              </w:rPr>
              <w:t>ad No 109, 2012</w:t>
            </w:r>
          </w:p>
        </w:tc>
      </w:tr>
      <w:tr w:rsidR="002F3C62" w:rsidRPr="00511C8F" w14:paraId="236874D8" w14:textId="77777777" w:rsidTr="009477FD">
        <w:trPr>
          <w:cantSplit/>
        </w:trPr>
        <w:tc>
          <w:tcPr>
            <w:tcW w:w="2254" w:type="dxa"/>
            <w:shd w:val="clear" w:color="auto" w:fill="auto"/>
          </w:tcPr>
          <w:p w14:paraId="292AE8E8"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E35DCE7" w14:textId="77777777" w:rsidR="002F3C62" w:rsidRPr="00511C8F" w:rsidRDefault="002F3C62" w:rsidP="002F3C62">
            <w:pPr>
              <w:pStyle w:val="ENoteTableText"/>
              <w:rPr>
                <w:szCs w:val="15"/>
              </w:rPr>
            </w:pPr>
            <w:r w:rsidRPr="00511C8F">
              <w:rPr>
                <w:szCs w:val="15"/>
              </w:rPr>
              <w:t>rep No 4, 2023</w:t>
            </w:r>
          </w:p>
        </w:tc>
      </w:tr>
      <w:tr w:rsidR="002F3C62" w:rsidRPr="00511C8F" w14:paraId="444A96A9" w14:textId="77777777" w:rsidTr="009477FD">
        <w:trPr>
          <w:cantSplit/>
        </w:trPr>
        <w:tc>
          <w:tcPr>
            <w:tcW w:w="2254" w:type="dxa"/>
            <w:shd w:val="clear" w:color="auto" w:fill="auto"/>
          </w:tcPr>
          <w:p w14:paraId="79573DBC"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115EE</w:t>
            </w:r>
            <w:r w:rsidRPr="00511C8F">
              <w:rPr>
                <w:szCs w:val="15"/>
              </w:rPr>
              <w:tab/>
            </w:r>
          </w:p>
        </w:tc>
        <w:tc>
          <w:tcPr>
            <w:tcW w:w="4834" w:type="dxa"/>
            <w:shd w:val="clear" w:color="auto" w:fill="auto"/>
          </w:tcPr>
          <w:p w14:paraId="22E84923" w14:textId="77777777" w:rsidR="002F3C62" w:rsidRPr="00511C8F" w:rsidRDefault="002F3C62" w:rsidP="002F3C62">
            <w:pPr>
              <w:pStyle w:val="ENoteTableText"/>
              <w:rPr>
                <w:szCs w:val="15"/>
              </w:rPr>
            </w:pPr>
            <w:r w:rsidRPr="00511C8F">
              <w:rPr>
                <w:szCs w:val="15"/>
              </w:rPr>
              <w:t>ad No 109, 2012</w:t>
            </w:r>
          </w:p>
        </w:tc>
      </w:tr>
      <w:tr w:rsidR="002F3C62" w:rsidRPr="00511C8F" w14:paraId="4B566CCB" w14:textId="77777777" w:rsidTr="009477FD">
        <w:trPr>
          <w:cantSplit/>
        </w:trPr>
        <w:tc>
          <w:tcPr>
            <w:tcW w:w="2254" w:type="dxa"/>
            <w:shd w:val="clear" w:color="auto" w:fill="auto"/>
          </w:tcPr>
          <w:p w14:paraId="7C82AE27"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C60096D" w14:textId="77777777" w:rsidR="002F3C62" w:rsidRPr="00511C8F" w:rsidRDefault="002F3C62" w:rsidP="002F3C62">
            <w:pPr>
              <w:pStyle w:val="ENoteTableText"/>
              <w:rPr>
                <w:szCs w:val="15"/>
              </w:rPr>
            </w:pPr>
            <w:r w:rsidRPr="00511C8F">
              <w:rPr>
                <w:szCs w:val="15"/>
              </w:rPr>
              <w:t>rep No 4, 2023</w:t>
            </w:r>
          </w:p>
        </w:tc>
      </w:tr>
      <w:tr w:rsidR="002F3C62" w:rsidRPr="00511C8F" w14:paraId="41BD0D1B" w14:textId="77777777" w:rsidTr="009477FD">
        <w:trPr>
          <w:cantSplit/>
        </w:trPr>
        <w:tc>
          <w:tcPr>
            <w:tcW w:w="2254" w:type="dxa"/>
            <w:shd w:val="clear" w:color="auto" w:fill="auto"/>
          </w:tcPr>
          <w:p w14:paraId="4D988B8D"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115EF</w:t>
            </w:r>
            <w:r w:rsidRPr="00511C8F">
              <w:rPr>
                <w:szCs w:val="15"/>
              </w:rPr>
              <w:tab/>
            </w:r>
          </w:p>
        </w:tc>
        <w:tc>
          <w:tcPr>
            <w:tcW w:w="4834" w:type="dxa"/>
            <w:shd w:val="clear" w:color="auto" w:fill="auto"/>
          </w:tcPr>
          <w:p w14:paraId="702E77F6" w14:textId="77777777" w:rsidR="002F3C62" w:rsidRPr="00511C8F" w:rsidRDefault="002F3C62" w:rsidP="002F3C62">
            <w:pPr>
              <w:pStyle w:val="ENoteTableText"/>
              <w:rPr>
                <w:szCs w:val="15"/>
              </w:rPr>
            </w:pPr>
            <w:r w:rsidRPr="00511C8F">
              <w:rPr>
                <w:szCs w:val="15"/>
              </w:rPr>
              <w:t>ad No 109, 2012</w:t>
            </w:r>
          </w:p>
        </w:tc>
      </w:tr>
      <w:tr w:rsidR="002F3C62" w:rsidRPr="00511C8F" w14:paraId="5657AB35" w14:textId="77777777" w:rsidTr="009477FD">
        <w:trPr>
          <w:cantSplit/>
        </w:trPr>
        <w:tc>
          <w:tcPr>
            <w:tcW w:w="2254" w:type="dxa"/>
            <w:shd w:val="clear" w:color="auto" w:fill="auto"/>
          </w:tcPr>
          <w:p w14:paraId="0CAC9EA7"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54F17FA" w14:textId="77777777" w:rsidR="002F3C62" w:rsidRPr="00511C8F" w:rsidRDefault="002F3C62" w:rsidP="002F3C62">
            <w:pPr>
              <w:pStyle w:val="ENoteTableText"/>
              <w:rPr>
                <w:szCs w:val="15"/>
              </w:rPr>
            </w:pPr>
            <w:r w:rsidRPr="00511C8F">
              <w:rPr>
                <w:szCs w:val="15"/>
              </w:rPr>
              <w:t>rep No 4, 2023</w:t>
            </w:r>
          </w:p>
        </w:tc>
      </w:tr>
      <w:tr w:rsidR="002F3C62" w:rsidRPr="00511C8F" w14:paraId="5880BCC2" w14:textId="77777777" w:rsidTr="009477FD">
        <w:trPr>
          <w:cantSplit/>
        </w:trPr>
        <w:tc>
          <w:tcPr>
            <w:tcW w:w="2254" w:type="dxa"/>
            <w:shd w:val="clear" w:color="auto" w:fill="auto"/>
          </w:tcPr>
          <w:p w14:paraId="7C5004D7"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115EG</w:t>
            </w:r>
            <w:r w:rsidRPr="00511C8F">
              <w:rPr>
                <w:szCs w:val="15"/>
              </w:rPr>
              <w:tab/>
            </w:r>
          </w:p>
        </w:tc>
        <w:tc>
          <w:tcPr>
            <w:tcW w:w="4834" w:type="dxa"/>
            <w:shd w:val="clear" w:color="auto" w:fill="auto"/>
          </w:tcPr>
          <w:p w14:paraId="24D69E39" w14:textId="77777777" w:rsidR="002F3C62" w:rsidRPr="00511C8F" w:rsidRDefault="002F3C62" w:rsidP="002F3C62">
            <w:pPr>
              <w:pStyle w:val="ENoteTableText"/>
              <w:rPr>
                <w:szCs w:val="15"/>
              </w:rPr>
            </w:pPr>
            <w:r w:rsidRPr="00511C8F">
              <w:rPr>
                <w:szCs w:val="15"/>
              </w:rPr>
              <w:t>ad No 109, 2012</w:t>
            </w:r>
          </w:p>
        </w:tc>
      </w:tr>
      <w:tr w:rsidR="002F3C62" w:rsidRPr="00511C8F" w14:paraId="5178EB06" w14:textId="77777777" w:rsidTr="009477FD">
        <w:trPr>
          <w:cantSplit/>
        </w:trPr>
        <w:tc>
          <w:tcPr>
            <w:tcW w:w="2254" w:type="dxa"/>
            <w:shd w:val="clear" w:color="auto" w:fill="auto"/>
          </w:tcPr>
          <w:p w14:paraId="5DD64653"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054D4EB" w14:textId="77777777" w:rsidR="002F3C62" w:rsidRPr="00511C8F" w:rsidRDefault="002F3C62" w:rsidP="002F3C62">
            <w:pPr>
              <w:pStyle w:val="ENoteTableText"/>
              <w:rPr>
                <w:szCs w:val="15"/>
              </w:rPr>
            </w:pPr>
            <w:r w:rsidRPr="00511C8F">
              <w:rPr>
                <w:szCs w:val="15"/>
              </w:rPr>
              <w:t>am No 55, 2016</w:t>
            </w:r>
          </w:p>
        </w:tc>
      </w:tr>
      <w:tr w:rsidR="002F3C62" w:rsidRPr="00511C8F" w14:paraId="4AF25AAB" w14:textId="77777777" w:rsidTr="009477FD">
        <w:trPr>
          <w:cantSplit/>
        </w:trPr>
        <w:tc>
          <w:tcPr>
            <w:tcW w:w="2254" w:type="dxa"/>
            <w:shd w:val="clear" w:color="auto" w:fill="auto"/>
          </w:tcPr>
          <w:p w14:paraId="26DD331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EFE4038" w14:textId="77777777" w:rsidR="002F3C62" w:rsidRPr="00511C8F" w:rsidRDefault="002F3C62" w:rsidP="002F3C62">
            <w:pPr>
              <w:pStyle w:val="ENoteTableText"/>
              <w:rPr>
                <w:szCs w:val="15"/>
              </w:rPr>
            </w:pPr>
            <w:r w:rsidRPr="00511C8F">
              <w:rPr>
                <w:szCs w:val="15"/>
              </w:rPr>
              <w:t>rep No 4, 2023</w:t>
            </w:r>
          </w:p>
        </w:tc>
      </w:tr>
      <w:tr w:rsidR="002F3C62" w:rsidRPr="00511C8F" w14:paraId="58EEEA68" w14:textId="77777777" w:rsidTr="009477FD">
        <w:trPr>
          <w:cantSplit/>
        </w:trPr>
        <w:tc>
          <w:tcPr>
            <w:tcW w:w="2254" w:type="dxa"/>
            <w:shd w:val="clear" w:color="auto" w:fill="auto"/>
          </w:tcPr>
          <w:p w14:paraId="4E8D200C"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115EH</w:t>
            </w:r>
            <w:r w:rsidRPr="00511C8F">
              <w:rPr>
                <w:szCs w:val="15"/>
              </w:rPr>
              <w:tab/>
            </w:r>
          </w:p>
        </w:tc>
        <w:tc>
          <w:tcPr>
            <w:tcW w:w="4834" w:type="dxa"/>
            <w:shd w:val="clear" w:color="auto" w:fill="auto"/>
          </w:tcPr>
          <w:p w14:paraId="1713429B" w14:textId="77777777" w:rsidR="002F3C62" w:rsidRPr="00511C8F" w:rsidRDefault="002F3C62" w:rsidP="002F3C62">
            <w:pPr>
              <w:pStyle w:val="ENoteTableText"/>
              <w:rPr>
                <w:szCs w:val="15"/>
              </w:rPr>
            </w:pPr>
            <w:r w:rsidRPr="00511C8F">
              <w:rPr>
                <w:szCs w:val="15"/>
              </w:rPr>
              <w:t>ad No 109, 2012</w:t>
            </w:r>
          </w:p>
        </w:tc>
      </w:tr>
      <w:tr w:rsidR="002F3C62" w:rsidRPr="00511C8F" w14:paraId="2206C1A0" w14:textId="77777777" w:rsidTr="009477FD">
        <w:trPr>
          <w:cantSplit/>
        </w:trPr>
        <w:tc>
          <w:tcPr>
            <w:tcW w:w="2254" w:type="dxa"/>
            <w:shd w:val="clear" w:color="auto" w:fill="auto"/>
          </w:tcPr>
          <w:p w14:paraId="60A3772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A1F68DC" w14:textId="77777777" w:rsidR="002F3C62" w:rsidRPr="00511C8F" w:rsidRDefault="002F3C62" w:rsidP="002F3C62">
            <w:pPr>
              <w:pStyle w:val="ENoteTableText"/>
              <w:rPr>
                <w:szCs w:val="15"/>
              </w:rPr>
            </w:pPr>
            <w:r w:rsidRPr="00511C8F">
              <w:rPr>
                <w:szCs w:val="15"/>
              </w:rPr>
              <w:t>rep No 4, 2023</w:t>
            </w:r>
          </w:p>
        </w:tc>
      </w:tr>
      <w:tr w:rsidR="002F3C62" w:rsidRPr="00511C8F" w14:paraId="5104AA52" w14:textId="77777777" w:rsidTr="009477FD">
        <w:trPr>
          <w:cantSplit/>
        </w:trPr>
        <w:tc>
          <w:tcPr>
            <w:tcW w:w="2254" w:type="dxa"/>
            <w:shd w:val="clear" w:color="auto" w:fill="auto"/>
          </w:tcPr>
          <w:p w14:paraId="783EDAC8" w14:textId="77777777" w:rsidR="002F3C62" w:rsidRPr="00511C8F" w:rsidRDefault="002F3C62" w:rsidP="002F3C62">
            <w:pPr>
              <w:pStyle w:val="ENoteTableText"/>
              <w:tabs>
                <w:tab w:val="center" w:leader="dot" w:pos="2268"/>
              </w:tabs>
              <w:rPr>
                <w:szCs w:val="15"/>
              </w:rPr>
            </w:pPr>
            <w:r w:rsidRPr="00511C8F">
              <w:rPr>
                <w:szCs w:val="15"/>
              </w:rPr>
              <w:t>s 115EI</w:t>
            </w:r>
            <w:r w:rsidRPr="00511C8F">
              <w:rPr>
                <w:szCs w:val="15"/>
              </w:rPr>
              <w:tab/>
            </w:r>
          </w:p>
        </w:tc>
        <w:tc>
          <w:tcPr>
            <w:tcW w:w="4834" w:type="dxa"/>
            <w:shd w:val="clear" w:color="auto" w:fill="auto"/>
          </w:tcPr>
          <w:p w14:paraId="1E5C2BAF" w14:textId="77777777" w:rsidR="002F3C62" w:rsidRPr="00511C8F" w:rsidRDefault="002F3C62" w:rsidP="002F3C62">
            <w:pPr>
              <w:pStyle w:val="ENoteTableText"/>
              <w:rPr>
                <w:szCs w:val="15"/>
              </w:rPr>
            </w:pPr>
            <w:r w:rsidRPr="00511C8F">
              <w:rPr>
                <w:szCs w:val="15"/>
              </w:rPr>
              <w:t>ad No 55, 2016</w:t>
            </w:r>
          </w:p>
        </w:tc>
      </w:tr>
      <w:tr w:rsidR="002F3C62" w:rsidRPr="00511C8F" w14:paraId="37D3B1C6" w14:textId="77777777" w:rsidTr="009477FD">
        <w:trPr>
          <w:cantSplit/>
        </w:trPr>
        <w:tc>
          <w:tcPr>
            <w:tcW w:w="2254" w:type="dxa"/>
            <w:shd w:val="clear" w:color="auto" w:fill="auto"/>
          </w:tcPr>
          <w:p w14:paraId="3B06EC26"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39E37E9" w14:textId="77777777" w:rsidR="002F3C62" w:rsidRPr="00511C8F" w:rsidRDefault="002F3C62" w:rsidP="002F3C62">
            <w:pPr>
              <w:pStyle w:val="ENoteTableText"/>
              <w:rPr>
                <w:szCs w:val="15"/>
              </w:rPr>
            </w:pPr>
            <w:r w:rsidRPr="00511C8F">
              <w:rPr>
                <w:szCs w:val="15"/>
              </w:rPr>
              <w:t>rep No 4, 2023</w:t>
            </w:r>
          </w:p>
        </w:tc>
      </w:tr>
      <w:tr w:rsidR="002F3C62" w:rsidRPr="00511C8F" w14:paraId="228F83EB" w14:textId="77777777" w:rsidTr="009477FD">
        <w:trPr>
          <w:cantSplit/>
        </w:trPr>
        <w:tc>
          <w:tcPr>
            <w:tcW w:w="2254" w:type="dxa"/>
            <w:shd w:val="clear" w:color="auto" w:fill="auto"/>
          </w:tcPr>
          <w:p w14:paraId="4F57C162"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115EJ</w:t>
            </w:r>
            <w:r w:rsidRPr="00511C8F">
              <w:rPr>
                <w:szCs w:val="15"/>
              </w:rPr>
              <w:tab/>
            </w:r>
          </w:p>
        </w:tc>
        <w:tc>
          <w:tcPr>
            <w:tcW w:w="4834" w:type="dxa"/>
            <w:shd w:val="clear" w:color="auto" w:fill="auto"/>
          </w:tcPr>
          <w:p w14:paraId="74A2BF3D" w14:textId="77777777" w:rsidR="002F3C62" w:rsidRPr="00511C8F" w:rsidRDefault="002F3C62" w:rsidP="002F3C62">
            <w:pPr>
              <w:pStyle w:val="ENoteTableText"/>
              <w:rPr>
                <w:szCs w:val="15"/>
              </w:rPr>
            </w:pPr>
            <w:r w:rsidRPr="00511C8F">
              <w:rPr>
                <w:szCs w:val="15"/>
              </w:rPr>
              <w:t>ad No 109, 2012</w:t>
            </w:r>
          </w:p>
        </w:tc>
      </w:tr>
      <w:tr w:rsidR="002F3C62" w:rsidRPr="00511C8F" w14:paraId="68F288FA" w14:textId="77777777" w:rsidTr="009477FD">
        <w:trPr>
          <w:cantSplit/>
        </w:trPr>
        <w:tc>
          <w:tcPr>
            <w:tcW w:w="2254" w:type="dxa"/>
            <w:shd w:val="clear" w:color="auto" w:fill="auto"/>
          </w:tcPr>
          <w:p w14:paraId="76C4927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E3456CB" w14:textId="77777777" w:rsidR="002F3C62" w:rsidRPr="00511C8F" w:rsidRDefault="002F3C62" w:rsidP="002F3C62">
            <w:pPr>
              <w:pStyle w:val="ENoteTableText"/>
              <w:rPr>
                <w:szCs w:val="15"/>
              </w:rPr>
            </w:pPr>
            <w:r w:rsidRPr="00511C8F">
              <w:rPr>
                <w:szCs w:val="15"/>
              </w:rPr>
              <w:t>am No 55, 2016</w:t>
            </w:r>
          </w:p>
        </w:tc>
      </w:tr>
      <w:tr w:rsidR="002F3C62" w:rsidRPr="00511C8F" w14:paraId="3215F605" w14:textId="77777777" w:rsidTr="009477FD">
        <w:trPr>
          <w:cantSplit/>
        </w:trPr>
        <w:tc>
          <w:tcPr>
            <w:tcW w:w="2254" w:type="dxa"/>
            <w:shd w:val="clear" w:color="auto" w:fill="auto"/>
          </w:tcPr>
          <w:p w14:paraId="3B7DD9EE"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61E43A5" w14:textId="77777777" w:rsidR="002F3C62" w:rsidRPr="00511C8F" w:rsidRDefault="002F3C62" w:rsidP="002F3C62">
            <w:pPr>
              <w:pStyle w:val="ENoteTableText"/>
              <w:rPr>
                <w:szCs w:val="15"/>
              </w:rPr>
            </w:pPr>
            <w:r w:rsidRPr="00511C8F">
              <w:rPr>
                <w:szCs w:val="15"/>
              </w:rPr>
              <w:t>rep No 4, 2023</w:t>
            </w:r>
          </w:p>
        </w:tc>
      </w:tr>
      <w:tr w:rsidR="002F3C62" w:rsidRPr="00511C8F" w14:paraId="41960FEC" w14:textId="77777777" w:rsidTr="009477FD">
        <w:trPr>
          <w:cantSplit/>
        </w:trPr>
        <w:tc>
          <w:tcPr>
            <w:tcW w:w="2254" w:type="dxa"/>
            <w:shd w:val="clear" w:color="auto" w:fill="auto"/>
          </w:tcPr>
          <w:p w14:paraId="0F8BF8EF"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115EK</w:t>
            </w:r>
            <w:r w:rsidRPr="00511C8F">
              <w:rPr>
                <w:szCs w:val="15"/>
              </w:rPr>
              <w:tab/>
            </w:r>
          </w:p>
        </w:tc>
        <w:tc>
          <w:tcPr>
            <w:tcW w:w="4834" w:type="dxa"/>
            <w:shd w:val="clear" w:color="auto" w:fill="auto"/>
          </w:tcPr>
          <w:p w14:paraId="07D99782" w14:textId="77777777" w:rsidR="002F3C62" w:rsidRPr="00511C8F" w:rsidRDefault="002F3C62" w:rsidP="002F3C62">
            <w:pPr>
              <w:pStyle w:val="ENoteTableText"/>
              <w:rPr>
                <w:szCs w:val="15"/>
              </w:rPr>
            </w:pPr>
            <w:r w:rsidRPr="00511C8F">
              <w:rPr>
                <w:szCs w:val="15"/>
              </w:rPr>
              <w:t>ad No 109, 2012</w:t>
            </w:r>
          </w:p>
        </w:tc>
      </w:tr>
      <w:tr w:rsidR="002F3C62" w:rsidRPr="00511C8F" w14:paraId="56CA0CF2" w14:textId="77777777" w:rsidTr="009477FD">
        <w:trPr>
          <w:cantSplit/>
        </w:trPr>
        <w:tc>
          <w:tcPr>
            <w:tcW w:w="2254" w:type="dxa"/>
            <w:shd w:val="clear" w:color="auto" w:fill="auto"/>
          </w:tcPr>
          <w:p w14:paraId="34EDA554"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BEC6421" w14:textId="77777777" w:rsidR="002F3C62" w:rsidRPr="00511C8F" w:rsidRDefault="002F3C62" w:rsidP="002F3C62">
            <w:pPr>
              <w:pStyle w:val="ENoteTableText"/>
              <w:rPr>
                <w:szCs w:val="15"/>
              </w:rPr>
            </w:pPr>
            <w:r w:rsidRPr="00511C8F">
              <w:rPr>
                <w:szCs w:val="15"/>
              </w:rPr>
              <w:t>rep No 4, 2023</w:t>
            </w:r>
          </w:p>
        </w:tc>
      </w:tr>
      <w:tr w:rsidR="002F3C62" w:rsidRPr="00511C8F" w14:paraId="5D9A87A4" w14:textId="77777777" w:rsidTr="009477FD">
        <w:trPr>
          <w:cantSplit/>
        </w:trPr>
        <w:tc>
          <w:tcPr>
            <w:tcW w:w="2254" w:type="dxa"/>
            <w:shd w:val="clear" w:color="auto" w:fill="auto"/>
          </w:tcPr>
          <w:p w14:paraId="205F7A48"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115EL</w:t>
            </w:r>
            <w:r w:rsidRPr="00511C8F">
              <w:rPr>
                <w:szCs w:val="15"/>
              </w:rPr>
              <w:tab/>
            </w:r>
          </w:p>
        </w:tc>
        <w:tc>
          <w:tcPr>
            <w:tcW w:w="4834" w:type="dxa"/>
            <w:shd w:val="clear" w:color="auto" w:fill="auto"/>
          </w:tcPr>
          <w:p w14:paraId="09E2D1E2" w14:textId="77777777" w:rsidR="002F3C62" w:rsidRPr="00511C8F" w:rsidRDefault="002F3C62" w:rsidP="002F3C62">
            <w:pPr>
              <w:pStyle w:val="ENoteTableText"/>
              <w:rPr>
                <w:szCs w:val="15"/>
              </w:rPr>
            </w:pPr>
            <w:r w:rsidRPr="00511C8F">
              <w:rPr>
                <w:szCs w:val="15"/>
              </w:rPr>
              <w:t>ad No 109, 2012</w:t>
            </w:r>
          </w:p>
        </w:tc>
      </w:tr>
      <w:tr w:rsidR="002F3C62" w:rsidRPr="00511C8F" w14:paraId="30233D07" w14:textId="77777777" w:rsidTr="009477FD">
        <w:trPr>
          <w:cantSplit/>
        </w:trPr>
        <w:tc>
          <w:tcPr>
            <w:tcW w:w="2254" w:type="dxa"/>
            <w:shd w:val="clear" w:color="auto" w:fill="auto"/>
          </w:tcPr>
          <w:p w14:paraId="0C5295CB"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7493FD9" w14:textId="77777777" w:rsidR="002F3C62" w:rsidRPr="00511C8F" w:rsidRDefault="002F3C62" w:rsidP="002F3C62">
            <w:pPr>
              <w:pStyle w:val="ENoteTableText"/>
              <w:rPr>
                <w:szCs w:val="15"/>
              </w:rPr>
            </w:pPr>
            <w:r w:rsidRPr="00511C8F">
              <w:rPr>
                <w:szCs w:val="15"/>
              </w:rPr>
              <w:t>rep No 4, 2023</w:t>
            </w:r>
          </w:p>
        </w:tc>
      </w:tr>
      <w:tr w:rsidR="002F3C62" w:rsidRPr="00511C8F" w14:paraId="36747764" w14:textId="77777777" w:rsidTr="009477FD">
        <w:trPr>
          <w:cantSplit/>
        </w:trPr>
        <w:tc>
          <w:tcPr>
            <w:tcW w:w="2254" w:type="dxa"/>
            <w:shd w:val="clear" w:color="auto" w:fill="auto"/>
          </w:tcPr>
          <w:p w14:paraId="52E8FD2C"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115EM</w:t>
            </w:r>
            <w:r w:rsidRPr="00511C8F">
              <w:rPr>
                <w:szCs w:val="15"/>
              </w:rPr>
              <w:tab/>
            </w:r>
          </w:p>
        </w:tc>
        <w:tc>
          <w:tcPr>
            <w:tcW w:w="4834" w:type="dxa"/>
            <w:shd w:val="clear" w:color="auto" w:fill="auto"/>
          </w:tcPr>
          <w:p w14:paraId="4F4573B3" w14:textId="77777777" w:rsidR="002F3C62" w:rsidRPr="00511C8F" w:rsidRDefault="002F3C62" w:rsidP="002F3C62">
            <w:pPr>
              <w:pStyle w:val="ENoteTableText"/>
              <w:rPr>
                <w:szCs w:val="15"/>
              </w:rPr>
            </w:pPr>
            <w:r w:rsidRPr="00511C8F">
              <w:rPr>
                <w:szCs w:val="15"/>
              </w:rPr>
              <w:t>ad No 109, 2012</w:t>
            </w:r>
          </w:p>
        </w:tc>
      </w:tr>
      <w:tr w:rsidR="002F3C62" w:rsidRPr="00511C8F" w14:paraId="63F5A877" w14:textId="77777777" w:rsidTr="009477FD">
        <w:trPr>
          <w:cantSplit/>
        </w:trPr>
        <w:tc>
          <w:tcPr>
            <w:tcW w:w="2254" w:type="dxa"/>
            <w:shd w:val="clear" w:color="auto" w:fill="auto"/>
          </w:tcPr>
          <w:p w14:paraId="2D14F73E"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85DDD0B" w14:textId="77777777" w:rsidR="002F3C62" w:rsidRPr="00511C8F" w:rsidRDefault="002F3C62" w:rsidP="002F3C62">
            <w:pPr>
              <w:pStyle w:val="ENoteTableText"/>
              <w:rPr>
                <w:szCs w:val="15"/>
              </w:rPr>
            </w:pPr>
            <w:r w:rsidRPr="00511C8F">
              <w:rPr>
                <w:szCs w:val="15"/>
              </w:rPr>
              <w:t>rep No 4, 2023</w:t>
            </w:r>
          </w:p>
        </w:tc>
      </w:tr>
      <w:tr w:rsidR="002F3C62" w:rsidRPr="00511C8F" w14:paraId="4E7C002F" w14:textId="77777777" w:rsidTr="009477FD">
        <w:trPr>
          <w:cantSplit/>
        </w:trPr>
        <w:tc>
          <w:tcPr>
            <w:tcW w:w="2254" w:type="dxa"/>
            <w:shd w:val="clear" w:color="auto" w:fill="auto"/>
          </w:tcPr>
          <w:p w14:paraId="624CC348" w14:textId="77777777" w:rsidR="002F3C62" w:rsidRPr="00511C8F" w:rsidRDefault="002F3C62" w:rsidP="002F3C62">
            <w:pPr>
              <w:pStyle w:val="ENoteTableText"/>
              <w:rPr>
                <w:szCs w:val="15"/>
              </w:rPr>
            </w:pPr>
            <w:r w:rsidRPr="00511C8F">
              <w:rPr>
                <w:b/>
                <w:szCs w:val="15"/>
              </w:rPr>
              <w:t>Chapter 4</w:t>
            </w:r>
          </w:p>
        </w:tc>
        <w:tc>
          <w:tcPr>
            <w:tcW w:w="4834" w:type="dxa"/>
            <w:shd w:val="clear" w:color="auto" w:fill="auto"/>
          </w:tcPr>
          <w:p w14:paraId="35EC8A22" w14:textId="77777777" w:rsidR="002F3C62" w:rsidRPr="00511C8F" w:rsidRDefault="002F3C62" w:rsidP="002F3C62">
            <w:pPr>
              <w:pStyle w:val="ENoteTableText"/>
              <w:rPr>
                <w:szCs w:val="15"/>
              </w:rPr>
            </w:pPr>
          </w:p>
        </w:tc>
      </w:tr>
      <w:tr w:rsidR="002F3C62" w:rsidRPr="00511C8F" w14:paraId="4E2B426B" w14:textId="77777777" w:rsidTr="009477FD">
        <w:trPr>
          <w:cantSplit/>
        </w:trPr>
        <w:tc>
          <w:tcPr>
            <w:tcW w:w="2254" w:type="dxa"/>
            <w:shd w:val="clear" w:color="auto" w:fill="auto"/>
          </w:tcPr>
          <w:p w14:paraId="061FF002" w14:textId="4EAA7D55" w:rsidR="002F3C62" w:rsidRPr="00511C8F" w:rsidRDefault="002F3C62" w:rsidP="002F3C62">
            <w:pPr>
              <w:pStyle w:val="ENoteTableText"/>
              <w:rPr>
                <w:szCs w:val="15"/>
              </w:rPr>
            </w:pPr>
            <w:r w:rsidRPr="00511C8F">
              <w:rPr>
                <w:b/>
                <w:szCs w:val="15"/>
              </w:rPr>
              <w:t>Part 4</w:t>
            </w:r>
            <w:r w:rsidR="00FB5E73">
              <w:rPr>
                <w:b/>
                <w:szCs w:val="15"/>
              </w:rPr>
              <w:noBreakHyphen/>
            </w:r>
            <w:r w:rsidRPr="00511C8F">
              <w:rPr>
                <w:b/>
                <w:szCs w:val="15"/>
              </w:rPr>
              <w:t>1</w:t>
            </w:r>
          </w:p>
        </w:tc>
        <w:tc>
          <w:tcPr>
            <w:tcW w:w="4834" w:type="dxa"/>
            <w:shd w:val="clear" w:color="auto" w:fill="auto"/>
          </w:tcPr>
          <w:p w14:paraId="1247238B" w14:textId="77777777" w:rsidR="002F3C62" w:rsidRPr="00511C8F" w:rsidRDefault="002F3C62" w:rsidP="002F3C62">
            <w:pPr>
              <w:pStyle w:val="ENoteTableText"/>
              <w:rPr>
                <w:szCs w:val="15"/>
              </w:rPr>
            </w:pPr>
          </w:p>
        </w:tc>
      </w:tr>
      <w:tr w:rsidR="002F3C62" w:rsidRPr="00511C8F" w14:paraId="512967DD" w14:textId="77777777" w:rsidTr="009477FD">
        <w:trPr>
          <w:cantSplit/>
        </w:trPr>
        <w:tc>
          <w:tcPr>
            <w:tcW w:w="2254" w:type="dxa"/>
            <w:shd w:val="clear" w:color="auto" w:fill="auto"/>
          </w:tcPr>
          <w:p w14:paraId="6C9FE22D" w14:textId="77777777" w:rsidR="002F3C62" w:rsidRPr="00511C8F" w:rsidRDefault="002F3C62" w:rsidP="002F3C62">
            <w:pPr>
              <w:pStyle w:val="ENoteTableText"/>
              <w:rPr>
                <w:szCs w:val="15"/>
              </w:rPr>
            </w:pPr>
            <w:r w:rsidRPr="00511C8F">
              <w:rPr>
                <w:b/>
                <w:szCs w:val="15"/>
              </w:rPr>
              <w:t>Division 1</w:t>
            </w:r>
          </w:p>
        </w:tc>
        <w:tc>
          <w:tcPr>
            <w:tcW w:w="4834" w:type="dxa"/>
            <w:shd w:val="clear" w:color="auto" w:fill="auto"/>
          </w:tcPr>
          <w:p w14:paraId="4CB4DA59" w14:textId="77777777" w:rsidR="002F3C62" w:rsidRPr="00511C8F" w:rsidRDefault="002F3C62" w:rsidP="002F3C62">
            <w:pPr>
              <w:pStyle w:val="ENoteTableText"/>
              <w:rPr>
                <w:szCs w:val="15"/>
              </w:rPr>
            </w:pPr>
          </w:p>
        </w:tc>
      </w:tr>
      <w:tr w:rsidR="002F3C62" w:rsidRPr="00511C8F" w14:paraId="359A55DF" w14:textId="77777777" w:rsidTr="009477FD">
        <w:trPr>
          <w:cantSplit/>
        </w:trPr>
        <w:tc>
          <w:tcPr>
            <w:tcW w:w="2254" w:type="dxa"/>
            <w:shd w:val="clear" w:color="auto" w:fill="auto"/>
          </w:tcPr>
          <w:p w14:paraId="3C8279D4" w14:textId="77777777" w:rsidR="002F3C62" w:rsidRPr="00511C8F" w:rsidRDefault="002F3C62" w:rsidP="002F3C62">
            <w:pPr>
              <w:pStyle w:val="ENoteTableText"/>
              <w:tabs>
                <w:tab w:val="center" w:leader="dot" w:pos="2268"/>
              </w:tabs>
              <w:rPr>
                <w:szCs w:val="15"/>
              </w:rPr>
            </w:pPr>
            <w:r w:rsidRPr="00511C8F">
              <w:rPr>
                <w:szCs w:val="15"/>
              </w:rPr>
              <w:t>s 116</w:t>
            </w:r>
            <w:r w:rsidRPr="00511C8F">
              <w:rPr>
                <w:szCs w:val="15"/>
              </w:rPr>
              <w:tab/>
            </w:r>
          </w:p>
        </w:tc>
        <w:tc>
          <w:tcPr>
            <w:tcW w:w="4834" w:type="dxa"/>
            <w:shd w:val="clear" w:color="auto" w:fill="auto"/>
          </w:tcPr>
          <w:p w14:paraId="74888D1C" w14:textId="77777777" w:rsidR="002F3C62" w:rsidRPr="00511C8F" w:rsidRDefault="002F3C62" w:rsidP="002F3C62">
            <w:pPr>
              <w:pStyle w:val="ENoteTableText"/>
              <w:rPr>
                <w:szCs w:val="15"/>
              </w:rPr>
            </w:pPr>
            <w:r w:rsidRPr="00511C8F">
              <w:rPr>
                <w:szCs w:val="15"/>
              </w:rPr>
              <w:t>am No 109, 2012; No 4, 2023</w:t>
            </w:r>
          </w:p>
        </w:tc>
      </w:tr>
      <w:tr w:rsidR="002F3C62" w:rsidRPr="00511C8F" w14:paraId="53A66A6E" w14:textId="77777777" w:rsidTr="009477FD">
        <w:trPr>
          <w:cantSplit/>
        </w:trPr>
        <w:tc>
          <w:tcPr>
            <w:tcW w:w="2254" w:type="dxa"/>
            <w:shd w:val="clear" w:color="auto" w:fill="auto"/>
          </w:tcPr>
          <w:p w14:paraId="7CDD18A9" w14:textId="77777777" w:rsidR="002F3C62" w:rsidRPr="00511C8F" w:rsidRDefault="002F3C62" w:rsidP="002F3C62">
            <w:pPr>
              <w:pStyle w:val="ENoteTableText"/>
              <w:keepNext/>
              <w:rPr>
                <w:szCs w:val="15"/>
              </w:rPr>
            </w:pPr>
            <w:r w:rsidRPr="00511C8F">
              <w:rPr>
                <w:b/>
                <w:szCs w:val="15"/>
              </w:rPr>
              <w:t>Division 2</w:t>
            </w:r>
          </w:p>
        </w:tc>
        <w:tc>
          <w:tcPr>
            <w:tcW w:w="4834" w:type="dxa"/>
            <w:shd w:val="clear" w:color="auto" w:fill="auto"/>
          </w:tcPr>
          <w:p w14:paraId="490804A1" w14:textId="77777777" w:rsidR="002F3C62" w:rsidRPr="00511C8F" w:rsidRDefault="002F3C62" w:rsidP="002F3C62">
            <w:pPr>
              <w:pStyle w:val="ENoteTableText"/>
              <w:rPr>
                <w:szCs w:val="15"/>
              </w:rPr>
            </w:pPr>
          </w:p>
        </w:tc>
      </w:tr>
      <w:tr w:rsidR="002F3C62" w:rsidRPr="00511C8F" w14:paraId="325AB8B3" w14:textId="77777777" w:rsidTr="009477FD">
        <w:trPr>
          <w:cantSplit/>
        </w:trPr>
        <w:tc>
          <w:tcPr>
            <w:tcW w:w="2254" w:type="dxa"/>
            <w:shd w:val="clear" w:color="auto" w:fill="auto"/>
          </w:tcPr>
          <w:p w14:paraId="324DE4EA" w14:textId="77777777" w:rsidR="002F3C62" w:rsidRPr="00511C8F" w:rsidRDefault="002F3C62" w:rsidP="002F3C62">
            <w:pPr>
              <w:pStyle w:val="ENoteTableText"/>
              <w:keepNext/>
              <w:rPr>
                <w:szCs w:val="15"/>
              </w:rPr>
            </w:pPr>
            <w:r w:rsidRPr="00511C8F">
              <w:rPr>
                <w:b/>
                <w:szCs w:val="15"/>
              </w:rPr>
              <w:t>Subdivision A</w:t>
            </w:r>
          </w:p>
        </w:tc>
        <w:tc>
          <w:tcPr>
            <w:tcW w:w="4834" w:type="dxa"/>
            <w:shd w:val="clear" w:color="auto" w:fill="auto"/>
          </w:tcPr>
          <w:p w14:paraId="7153AE83" w14:textId="77777777" w:rsidR="002F3C62" w:rsidRPr="00511C8F" w:rsidRDefault="002F3C62" w:rsidP="002F3C62">
            <w:pPr>
              <w:pStyle w:val="ENoteTableText"/>
              <w:rPr>
                <w:szCs w:val="15"/>
              </w:rPr>
            </w:pPr>
          </w:p>
        </w:tc>
      </w:tr>
      <w:tr w:rsidR="002F3C62" w:rsidRPr="00511C8F" w14:paraId="5225066B" w14:textId="77777777" w:rsidTr="009477FD">
        <w:trPr>
          <w:cantSplit/>
        </w:trPr>
        <w:tc>
          <w:tcPr>
            <w:tcW w:w="2254" w:type="dxa"/>
            <w:shd w:val="clear" w:color="auto" w:fill="auto"/>
          </w:tcPr>
          <w:p w14:paraId="5D6C6E16" w14:textId="77777777" w:rsidR="002F3C62" w:rsidRPr="00511C8F" w:rsidRDefault="002F3C62" w:rsidP="002F3C62">
            <w:pPr>
              <w:pStyle w:val="ENoteTableText"/>
              <w:tabs>
                <w:tab w:val="center" w:leader="dot" w:pos="2268"/>
              </w:tabs>
              <w:rPr>
                <w:szCs w:val="15"/>
              </w:rPr>
            </w:pPr>
            <w:r w:rsidRPr="00511C8F">
              <w:rPr>
                <w:szCs w:val="15"/>
              </w:rPr>
              <w:t>s 116A</w:t>
            </w:r>
            <w:r w:rsidRPr="00511C8F">
              <w:rPr>
                <w:szCs w:val="15"/>
              </w:rPr>
              <w:tab/>
            </w:r>
          </w:p>
        </w:tc>
        <w:tc>
          <w:tcPr>
            <w:tcW w:w="4834" w:type="dxa"/>
            <w:shd w:val="clear" w:color="auto" w:fill="auto"/>
          </w:tcPr>
          <w:p w14:paraId="23C831A3" w14:textId="77777777" w:rsidR="002F3C62" w:rsidRPr="00511C8F" w:rsidRDefault="002F3C62" w:rsidP="002F3C62">
            <w:pPr>
              <w:pStyle w:val="ENoteTableText"/>
              <w:rPr>
                <w:szCs w:val="15"/>
              </w:rPr>
            </w:pPr>
            <w:r w:rsidRPr="00511C8F">
              <w:rPr>
                <w:szCs w:val="15"/>
              </w:rPr>
              <w:t>ad No 26, 2018</w:t>
            </w:r>
          </w:p>
        </w:tc>
      </w:tr>
      <w:tr w:rsidR="002F3C62" w:rsidRPr="00511C8F" w14:paraId="3FDA8B0C" w14:textId="77777777" w:rsidTr="009477FD">
        <w:trPr>
          <w:cantSplit/>
        </w:trPr>
        <w:tc>
          <w:tcPr>
            <w:tcW w:w="2254" w:type="dxa"/>
            <w:shd w:val="clear" w:color="auto" w:fill="auto"/>
          </w:tcPr>
          <w:p w14:paraId="7174064B" w14:textId="77777777" w:rsidR="002F3C62" w:rsidRPr="00511C8F" w:rsidRDefault="002F3C62" w:rsidP="002F3C62">
            <w:pPr>
              <w:pStyle w:val="ENoteTableText"/>
              <w:tabs>
                <w:tab w:val="center" w:leader="dot" w:pos="2268"/>
              </w:tabs>
              <w:rPr>
                <w:szCs w:val="15"/>
              </w:rPr>
            </w:pPr>
            <w:r w:rsidRPr="00511C8F">
              <w:rPr>
                <w:szCs w:val="15"/>
              </w:rPr>
              <w:t>s 117</w:t>
            </w:r>
            <w:r w:rsidRPr="00511C8F">
              <w:rPr>
                <w:szCs w:val="15"/>
              </w:rPr>
              <w:tab/>
            </w:r>
          </w:p>
        </w:tc>
        <w:tc>
          <w:tcPr>
            <w:tcW w:w="4834" w:type="dxa"/>
            <w:shd w:val="clear" w:color="auto" w:fill="auto"/>
          </w:tcPr>
          <w:p w14:paraId="0B2259C5" w14:textId="77777777" w:rsidR="002F3C62" w:rsidRPr="00511C8F" w:rsidRDefault="002F3C62" w:rsidP="002F3C62">
            <w:pPr>
              <w:pStyle w:val="ENoteTableText"/>
              <w:rPr>
                <w:szCs w:val="15"/>
              </w:rPr>
            </w:pPr>
            <w:r w:rsidRPr="00511C8F">
              <w:rPr>
                <w:szCs w:val="15"/>
              </w:rPr>
              <w:t>am No 109, 2012; No 26, 2018; No 4, 2023</w:t>
            </w:r>
          </w:p>
        </w:tc>
      </w:tr>
      <w:tr w:rsidR="002F3C62" w:rsidRPr="00511C8F" w14:paraId="678F11B4" w14:textId="77777777" w:rsidTr="009477FD">
        <w:trPr>
          <w:cantSplit/>
        </w:trPr>
        <w:tc>
          <w:tcPr>
            <w:tcW w:w="2254" w:type="dxa"/>
            <w:shd w:val="clear" w:color="auto" w:fill="auto"/>
          </w:tcPr>
          <w:p w14:paraId="3E1512D7" w14:textId="77777777" w:rsidR="002F3C62" w:rsidRPr="00511C8F" w:rsidRDefault="002F3C62" w:rsidP="002F3C62">
            <w:pPr>
              <w:pStyle w:val="ENoteTableText"/>
              <w:tabs>
                <w:tab w:val="center" w:leader="dot" w:pos="2268"/>
              </w:tabs>
              <w:rPr>
                <w:szCs w:val="15"/>
              </w:rPr>
            </w:pPr>
            <w:r w:rsidRPr="00511C8F">
              <w:rPr>
                <w:szCs w:val="15"/>
              </w:rPr>
              <w:t>s 118</w:t>
            </w:r>
            <w:r w:rsidRPr="00511C8F">
              <w:rPr>
                <w:szCs w:val="15"/>
              </w:rPr>
              <w:tab/>
            </w:r>
          </w:p>
        </w:tc>
        <w:tc>
          <w:tcPr>
            <w:tcW w:w="4834" w:type="dxa"/>
            <w:shd w:val="clear" w:color="auto" w:fill="auto"/>
          </w:tcPr>
          <w:p w14:paraId="4980A6E2" w14:textId="77777777" w:rsidR="002F3C62" w:rsidRPr="00511C8F" w:rsidRDefault="002F3C62" w:rsidP="002F3C62">
            <w:pPr>
              <w:pStyle w:val="ENoteTableText"/>
              <w:rPr>
                <w:szCs w:val="15"/>
              </w:rPr>
            </w:pPr>
            <w:r w:rsidRPr="00511C8F">
              <w:rPr>
                <w:szCs w:val="15"/>
              </w:rPr>
              <w:t>am No 26, 2018</w:t>
            </w:r>
          </w:p>
        </w:tc>
      </w:tr>
      <w:tr w:rsidR="002F3C62" w:rsidRPr="00511C8F" w14:paraId="500CD14A" w14:textId="77777777" w:rsidTr="009477FD">
        <w:trPr>
          <w:cantSplit/>
        </w:trPr>
        <w:tc>
          <w:tcPr>
            <w:tcW w:w="2254" w:type="dxa"/>
            <w:shd w:val="clear" w:color="auto" w:fill="auto"/>
          </w:tcPr>
          <w:p w14:paraId="76A70BEA" w14:textId="77777777" w:rsidR="002F3C62" w:rsidRPr="00511C8F" w:rsidRDefault="002F3C62" w:rsidP="002F3C62">
            <w:pPr>
              <w:pStyle w:val="ENoteTableText"/>
              <w:tabs>
                <w:tab w:val="center" w:leader="dot" w:pos="2268"/>
              </w:tabs>
              <w:rPr>
                <w:szCs w:val="15"/>
              </w:rPr>
            </w:pPr>
            <w:r w:rsidRPr="00511C8F">
              <w:rPr>
                <w:szCs w:val="15"/>
              </w:rPr>
              <w:lastRenderedPageBreak/>
              <w:t>s 119</w:t>
            </w:r>
            <w:r w:rsidRPr="00511C8F">
              <w:rPr>
                <w:szCs w:val="15"/>
              </w:rPr>
              <w:tab/>
            </w:r>
          </w:p>
        </w:tc>
        <w:tc>
          <w:tcPr>
            <w:tcW w:w="4834" w:type="dxa"/>
            <w:shd w:val="clear" w:color="auto" w:fill="auto"/>
          </w:tcPr>
          <w:p w14:paraId="018114EF" w14:textId="77777777" w:rsidR="002F3C62" w:rsidRPr="00511C8F" w:rsidRDefault="002F3C62" w:rsidP="002F3C62">
            <w:pPr>
              <w:pStyle w:val="ENoteTableText"/>
              <w:rPr>
                <w:szCs w:val="15"/>
              </w:rPr>
            </w:pPr>
            <w:r w:rsidRPr="00511C8F">
              <w:rPr>
                <w:szCs w:val="15"/>
              </w:rPr>
              <w:t>rs No 26, 2018</w:t>
            </w:r>
          </w:p>
        </w:tc>
      </w:tr>
      <w:tr w:rsidR="002F3C62" w:rsidRPr="00511C8F" w14:paraId="23DDB1A7" w14:textId="77777777" w:rsidTr="009477FD">
        <w:trPr>
          <w:cantSplit/>
        </w:trPr>
        <w:tc>
          <w:tcPr>
            <w:tcW w:w="2254" w:type="dxa"/>
            <w:shd w:val="clear" w:color="auto" w:fill="auto"/>
          </w:tcPr>
          <w:p w14:paraId="16C5F421" w14:textId="77777777" w:rsidR="002F3C62" w:rsidRPr="00511C8F" w:rsidRDefault="002F3C62" w:rsidP="002F3C62">
            <w:pPr>
              <w:pStyle w:val="ENoteTableText"/>
              <w:tabs>
                <w:tab w:val="center" w:leader="dot" w:pos="2268"/>
              </w:tabs>
              <w:rPr>
                <w:szCs w:val="15"/>
              </w:rPr>
            </w:pPr>
            <w:r w:rsidRPr="00511C8F">
              <w:rPr>
                <w:szCs w:val="15"/>
              </w:rPr>
              <w:t>s 120</w:t>
            </w:r>
            <w:r w:rsidRPr="00511C8F">
              <w:rPr>
                <w:szCs w:val="15"/>
              </w:rPr>
              <w:tab/>
            </w:r>
          </w:p>
        </w:tc>
        <w:tc>
          <w:tcPr>
            <w:tcW w:w="4834" w:type="dxa"/>
            <w:shd w:val="clear" w:color="auto" w:fill="auto"/>
          </w:tcPr>
          <w:p w14:paraId="433358AD" w14:textId="77777777" w:rsidR="002F3C62" w:rsidRPr="00511C8F" w:rsidRDefault="002F3C62" w:rsidP="002F3C62">
            <w:pPr>
              <w:pStyle w:val="ENoteTableText"/>
              <w:rPr>
                <w:szCs w:val="15"/>
              </w:rPr>
            </w:pPr>
            <w:r w:rsidRPr="00511C8F">
              <w:rPr>
                <w:szCs w:val="15"/>
              </w:rPr>
              <w:t>am No 26, 2018</w:t>
            </w:r>
          </w:p>
        </w:tc>
      </w:tr>
      <w:tr w:rsidR="002F3C62" w:rsidRPr="00511C8F" w14:paraId="73ACF1C1" w14:textId="77777777" w:rsidTr="009477FD">
        <w:trPr>
          <w:cantSplit/>
        </w:trPr>
        <w:tc>
          <w:tcPr>
            <w:tcW w:w="2254" w:type="dxa"/>
            <w:shd w:val="clear" w:color="auto" w:fill="auto"/>
          </w:tcPr>
          <w:p w14:paraId="0AF50E1E" w14:textId="77777777" w:rsidR="002F3C62" w:rsidRPr="00511C8F" w:rsidRDefault="002F3C62" w:rsidP="002F3C62">
            <w:pPr>
              <w:pStyle w:val="ENoteTableText"/>
              <w:tabs>
                <w:tab w:val="center" w:leader="dot" w:pos="2268"/>
              </w:tabs>
              <w:rPr>
                <w:szCs w:val="15"/>
              </w:rPr>
            </w:pPr>
            <w:r w:rsidRPr="00511C8F">
              <w:rPr>
                <w:szCs w:val="15"/>
              </w:rPr>
              <w:t>s 121</w:t>
            </w:r>
            <w:r w:rsidRPr="00511C8F">
              <w:rPr>
                <w:szCs w:val="15"/>
              </w:rPr>
              <w:tab/>
            </w:r>
          </w:p>
        </w:tc>
        <w:tc>
          <w:tcPr>
            <w:tcW w:w="4834" w:type="dxa"/>
            <w:shd w:val="clear" w:color="auto" w:fill="auto"/>
          </w:tcPr>
          <w:p w14:paraId="762B3C15" w14:textId="77777777" w:rsidR="002F3C62" w:rsidRPr="00511C8F" w:rsidRDefault="002F3C62" w:rsidP="002F3C62">
            <w:pPr>
              <w:pStyle w:val="ENoteTableText"/>
              <w:rPr>
                <w:szCs w:val="15"/>
              </w:rPr>
            </w:pPr>
            <w:r w:rsidRPr="00511C8F">
              <w:rPr>
                <w:szCs w:val="15"/>
              </w:rPr>
              <w:t>am No 26, 2018</w:t>
            </w:r>
          </w:p>
        </w:tc>
      </w:tr>
      <w:tr w:rsidR="002F3C62" w:rsidRPr="00511C8F" w14:paraId="5D4EC035" w14:textId="77777777" w:rsidTr="009477FD">
        <w:trPr>
          <w:cantSplit/>
        </w:trPr>
        <w:tc>
          <w:tcPr>
            <w:tcW w:w="2254" w:type="dxa"/>
            <w:shd w:val="clear" w:color="auto" w:fill="auto"/>
          </w:tcPr>
          <w:p w14:paraId="4CC36A54"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122</w:t>
            </w:r>
            <w:r w:rsidRPr="00511C8F">
              <w:rPr>
                <w:szCs w:val="15"/>
              </w:rPr>
              <w:tab/>
            </w:r>
          </w:p>
        </w:tc>
        <w:tc>
          <w:tcPr>
            <w:tcW w:w="4834" w:type="dxa"/>
            <w:shd w:val="clear" w:color="auto" w:fill="auto"/>
          </w:tcPr>
          <w:p w14:paraId="7FD30409" w14:textId="77777777" w:rsidR="002F3C62" w:rsidRPr="00511C8F" w:rsidRDefault="002F3C62" w:rsidP="002F3C62">
            <w:pPr>
              <w:pStyle w:val="ENoteTableText"/>
              <w:rPr>
                <w:szCs w:val="15"/>
              </w:rPr>
            </w:pPr>
            <w:r w:rsidRPr="00511C8F">
              <w:rPr>
                <w:szCs w:val="15"/>
              </w:rPr>
              <w:t>am No 109, 2012; No 4, 2023</w:t>
            </w:r>
          </w:p>
        </w:tc>
      </w:tr>
      <w:tr w:rsidR="002F3C62" w:rsidRPr="00511C8F" w14:paraId="54C226DB" w14:textId="77777777" w:rsidTr="009477FD">
        <w:trPr>
          <w:cantSplit/>
        </w:trPr>
        <w:tc>
          <w:tcPr>
            <w:tcW w:w="2254" w:type="dxa"/>
            <w:shd w:val="clear" w:color="auto" w:fill="auto"/>
          </w:tcPr>
          <w:p w14:paraId="3130A3AC" w14:textId="77777777" w:rsidR="002F3C62" w:rsidRPr="00511C8F" w:rsidRDefault="002F3C62" w:rsidP="002F3C62">
            <w:pPr>
              <w:pStyle w:val="ENoteTableText"/>
              <w:tabs>
                <w:tab w:val="center" w:leader="dot" w:pos="2268"/>
              </w:tabs>
              <w:rPr>
                <w:szCs w:val="15"/>
              </w:rPr>
            </w:pPr>
            <w:r w:rsidRPr="00511C8F">
              <w:rPr>
                <w:szCs w:val="15"/>
              </w:rPr>
              <w:t>s 122A</w:t>
            </w:r>
            <w:r w:rsidRPr="00511C8F">
              <w:rPr>
                <w:szCs w:val="15"/>
              </w:rPr>
              <w:tab/>
            </w:r>
          </w:p>
        </w:tc>
        <w:tc>
          <w:tcPr>
            <w:tcW w:w="4834" w:type="dxa"/>
            <w:shd w:val="clear" w:color="auto" w:fill="auto"/>
          </w:tcPr>
          <w:p w14:paraId="3203BEF9" w14:textId="77777777" w:rsidR="002F3C62" w:rsidRPr="00511C8F" w:rsidRDefault="002F3C62" w:rsidP="002F3C62">
            <w:pPr>
              <w:pStyle w:val="ENoteTableText"/>
              <w:rPr>
                <w:szCs w:val="15"/>
              </w:rPr>
            </w:pPr>
            <w:r w:rsidRPr="00511C8F">
              <w:rPr>
                <w:szCs w:val="15"/>
              </w:rPr>
              <w:t>ad No 26, 2018</w:t>
            </w:r>
          </w:p>
        </w:tc>
      </w:tr>
      <w:tr w:rsidR="002F3C62" w:rsidRPr="00511C8F" w14:paraId="72C81388" w14:textId="77777777" w:rsidTr="009477FD">
        <w:trPr>
          <w:cantSplit/>
        </w:trPr>
        <w:tc>
          <w:tcPr>
            <w:tcW w:w="2254" w:type="dxa"/>
            <w:shd w:val="clear" w:color="auto" w:fill="auto"/>
          </w:tcPr>
          <w:p w14:paraId="37597594" w14:textId="77777777" w:rsidR="002F3C62" w:rsidRPr="00511C8F" w:rsidRDefault="002F3C62" w:rsidP="002F3C62">
            <w:pPr>
              <w:pStyle w:val="ENoteTableText"/>
              <w:tabs>
                <w:tab w:val="center" w:leader="dot" w:pos="2268"/>
              </w:tabs>
              <w:rPr>
                <w:szCs w:val="15"/>
              </w:rPr>
            </w:pPr>
            <w:r w:rsidRPr="00511C8F">
              <w:rPr>
                <w:szCs w:val="15"/>
              </w:rPr>
              <w:t>s 122B</w:t>
            </w:r>
            <w:r w:rsidRPr="00511C8F">
              <w:rPr>
                <w:szCs w:val="15"/>
              </w:rPr>
              <w:tab/>
            </w:r>
          </w:p>
        </w:tc>
        <w:tc>
          <w:tcPr>
            <w:tcW w:w="4834" w:type="dxa"/>
            <w:shd w:val="clear" w:color="auto" w:fill="auto"/>
          </w:tcPr>
          <w:p w14:paraId="7E007652" w14:textId="77777777" w:rsidR="002F3C62" w:rsidRPr="00511C8F" w:rsidRDefault="002F3C62" w:rsidP="002F3C62">
            <w:pPr>
              <w:pStyle w:val="ENoteTableText"/>
              <w:rPr>
                <w:szCs w:val="15"/>
              </w:rPr>
            </w:pPr>
            <w:r w:rsidRPr="00511C8F">
              <w:rPr>
                <w:szCs w:val="15"/>
              </w:rPr>
              <w:t>ad No 26, 2018</w:t>
            </w:r>
          </w:p>
        </w:tc>
      </w:tr>
      <w:tr w:rsidR="002F3C62" w:rsidRPr="00511C8F" w14:paraId="29DC9FDC" w14:textId="77777777" w:rsidTr="009477FD">
        <w:trPr>
          <w:cantSplit/>
        </w:trPr>
        <w:tc>
          <w:tcPr>
            <w:tcW w:w="2254" w:type="dxa"/>
            <w:shd w:val="clear" w:color="auto" w:fill="auto"/>
          </w:tcPr>
          <w:p w14:paraId="00A25068" w14:textId="77777777" w:rsidR="002F3C62" w:rsidRPr="00511C8F" w:rsidRDefault="002F3C62" w:rsidP="002F3C62">
            <w:pPr>
              <w:pStyle w:val="ENoteTableText"/>
              <w:keepNext/>
              <w:rPr>
                <w:rStyle w:val="CharSectno"/>
                <w:rFonts w:ascii="Arial" w:hAnsi="Arial" w:cs="Arial"/>
                <w:szCs w:val="15"/>
              </w:rPr>
            </w:pPr>
            <w:r w:rsidRPr="00511C8F">
              <w:rPr>
                <w:b/>
                <w:szCs w:val="15"/>
              </w:rPr>
              <w:t>Subdivision B</w:t>
            </w:r>
          </w:p>
        </w:tc>
        <w:tc>
          <w:tcPr>
            <w:tcW w:w="4834" w:type="dxa"/>
            <w:shd w:val="clear" w:color="auto" w:fill="auto"/>
          </w:tcPr>
          <w:p w14:paraId="6DF34CF7" w14:textId="77777777" w:rsidR="002F3C62" w:rsidRPr="00511C8F" w:rsidRDefault="002F3C62" w:rsidP="002F3C62">
            <w:pPr>
              <w:pStyle w:val="ENoteTableText"/>
              <w:keepNext/>
              <w:rPr>
                <w:szCs w:val="15"/>
              </w:rPr>
            </w:pPr>
          </w:p>
        </w:tc>
      </w:tr>
      <w:tr w:rsidR="002F3C62" w:rsidRPr="00511C8F" w14:paraId="5D7B763A" w14:textId="77777777" w:rsidTr="009477FD">
        <w:trPr>
          <w:cantSplit/>
        </w:trPr>
        <w:tc>
          <w:tcPr>
            <w:tcW w:w="2254" w:type="dxa"/>
            <w:shd w:val="clear" w:color="auto" w:fill="auto"/>
          </w:tcPr>
          <w:p w14:paraId="0FED912B" w14:textId="77777777" w:rsidR="002F3C62" w:rsidRPr="00511C8F" w:rsidRDefault="002F3C62" w:rsidP="002F3C62">
            <w:pPr>
              <w:pStyle w:val="ENoteTableText"/>
              <w:tabs>
                <w:tab w:val="center" w:leader="dot" w:pos="2268"/>
              </w:tabs>
              <w:rPr>
                <w:szCs w:val="15"/>
              </w:rPr>
            </w:pPr>
            <w:r w:rsidRPr="00511C8F">
              <w:rPr>
                <w:szCs w:val="15"/>
              </w:rPr>
              <w:t>s 123</w:t>
            </w:r>
            <w:r w:rsidRPr="00511C8F">
              <w:rPr>
                <w:szCs w:val="15"/>
              </w:rPr>
              <w:tab/>
            </w:r>
          </w:p>
        </w:tc>
        <w:tc>
          <w:tcPr>
            <w:tcW w:w="4834" w:type="dxa"/>
            <w:shd w:val="clear" w:color="auto" w:fill="auto"/>
          </w:tcPr>
          <w:p w14:paraId="27E6D4B9" w14:textId="77777777" w:rsidR="002F3C62" w:rsidRPr="00511C8F" w:rsidRDefault="002F3C62" w:rsidP="002F3C62">
            <w:pPr>
              <w:pStyle w:val="ENoteTableText"/>
              <w:rPr>
                <w:szCs w:val="15"/>
              </w:rPr>
            </w:pPr>
            <w:r w:rsidRPr="00511C8F">
              <w:rPr>
                <w:szCs w:val="15"/>
              </w:rPr>
              <w:t>am No 109, 2012; No 4, 2023</w:t>
            </w:r>
          </w:p>
        </w:tc>
      </w:tr>
      <w:tr w:rsidR="002F3C62" w:rsidRPr="00511C8F" w14:paraId="21EB5606" w14:textId="77777777" w:rsidTr="009477FD">
        <w:trPr>
          <w:cantSplit/>
        </w:trPr>
        <w:tc>
          <w:tcPr>
            <w:tcW w:w="2254" w:type="dxa"/>
            <w:shd w:val="clear" w:color="auto" w:fill="auto"/>
          </w:tcPr>
          <w:p w14:paraId="647371AD"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124</w:t>
            </w:r>
            <w:r w:rsidRPr="00511C8F">
              <w:rPr>
                <w:szCs w:val="15"/>
              </w:rPr>
              <w:tab/>
            </w:r>
          </w:p>
        </w:tc>
        <w:tc>
          <w:tcPr>
            <w:tcW w:w="4834" w:type="dxa"/>
            <w:shd w:val="clear" w:color="auto" w:fill="auto"/>
          </w:tcPr>
          <w:p w14:paraId="3BDCD530" w14:textId="77777777" w:rsidR="002F3C62" w:rsidRPr="00511C8F" w:rsidRDefault="002F3C62" w:rsidP="002F3C62">
            <w:pPr>
              <w:pStyle w:val="ENoteTableText"/>
              <w:rPr>
                <w:szCs w:val="15"/>
              </w:rPr>
            </w:pPr>
            <w:r w:rsidRPr="00511C8F">
              <w:rPr>
                <w:szCs w:val="15"/>
              </w:rPr>
              <w:t>am No 109, 2012; No 4, 2023</w:t>
            </w:r>
          </w:p>
        </w:tc>
      </w:tr>
      <w:tr w:rsidR="002F3C62" w:rsidRPr="00511C8F" w14:paraId="2B59C4C4" w14:textId="77777777" w:rsidTr="009477FD">
        <w:trPr>
          <w:cantSplit/>
        </w:trPr>
        <w:tc>
          <w:tcPr>
            <w:tcW w:w="2254" w:type="dxa"/>
            <w:shd w:val="clear" w:color="auto" w:fill="auto"/>
          </w:tcPr>
          <w:p w14:paraId="5C4FF7E0" w14:textId="77777777" w:rsidR="002F3C62" w:rsidRPr="00511C8F" w:rsidRDefault="002F3C62" w:rsidP="002F3C62">
            <w:pPr>
              <w:pStyle w:val="ENoteTableText"/>
              <w:keepNext/>
              <w:rPr>
                <w:rStyle w:val="CharSectno"/>
                <w:rFonts w:ascii="Arial" w:hAnsi="Arial" w:cs="Arial"/>
                <w:szCs w:val="15"/>
              </w:rPr>
            </w:pPr>
            <w:r w:rsidRPr="00511C8F">
              <w:rPr>
                <w:b/>
                <w:szCs w:val="15"/>
              </w:rPr>
              <w:t>Subdivision C</w:t>
            </w:r>
          </w:p>
        </w:tc>
        <w:tc>
          <w:tcPr>
            <w:tcW w:w="4834" w:type="dxa"/>
            <w:shd w:val="clear" w:color="auto" w:fill="auto"/>
          </w:tcPr>
          <w:p w14:paraId="02E52219" w14:textId="77777777" w:rsidR="002F3C62" w:rsidRPr="00511C8F" w:rsidRDefault="002F3C62" w:rsidP="002F3C62">
            <w:pPr>
              <w:pStyle w:val="ENoteTableText"/>
              <w:keepNext/>
              <w:rPr>
                <w:szCs w:val="15"/>
              </w:rPr>
            </w:pPr>
          </w:p>
        </w:tc>
      </w:tr>
      <w:tr w:rsidR="002F3C62" w:rsidRPr="00511C8F" w14:paraId="510CD59A" w14:textId="77777777" w:rsidTr="009477FD">
        <w:trPr>
          <w:cantSplit/>
        </w:trPr>
        <w:tc>
          <w:tcPr>
            <w:tcW w:w="2254" w:type="dxa"/>
            <w:shd w:val="clear" w:color="auto" w:fill="auto"/>
          </w:tcPr>
          <w:p w14:paraId="2DDE6913" w14:textId="77777777" w:rsidR="002F3C62" w:rsidRPr="00511C8F" w:rsidRDefault="002F3C62" w:rsidP="002F3C62">
            <w:pPr>
              <w:pStyle w:val="ENoteTableText"/>
              <w:tabs>
                <w:tab w:val="center" w:leader="dot" w:pos="2268"/>
              </w:tabs>
              <w:rPr>
                <w:rStyle w:val="CharSectno"/>
                <w:rFonts w:ascii="Arial" w:hAnsi="Arial" w:cs="Arial"/>
                <w:szCs w:val="15"/>
              </w:rPr>
            </w:pPr>
            <w:r w:rsidRPr="00511C8F">
              <w:rPr>
                <w:szCs w:val="15"/>
              </w:rPr>
              <w:t>s 125</w:t>
            </w:r>
            <w:r w:rsidRPr="00511C8F">
              <w:rPr>
                <w:szCs w:val="15"/>
              </w:rPr>
              <w:tab/>
            </w:r>
          </w:p>
        </w:tc>
        <w:tc>
          <w:tcPr>
            <w:tcW w:w="4834" w:type="dxa"/>
            <w:shd w:val="clear" w:color="auto" w:fill="auto"/>
          </w:tcPr>
          <w:p w14:paraId="4871CE86" w14:textId="77777777" w:rsidR="002F3C62" w:rsidRPr="00511C8F" w:rsidRDefault="002F3C62" w:rsidP="002F3C62">
            <w:pPr>
              <w:pStyle w:val="ENoteTableText"/>
              <w:rPr>
                <w:szCs w:val="15"/>
              </w:rPr>
            </w:pPr>
            <w:r w:rsidRPr="00511C8F">
              <w:rPr>
                <w:szCs w:val="15"/>
              </w:rPr>
              <w:t>am No 109, 2012; No 4, 2023</w:t>
            </w:r>
          </w:p>
        </w:tc>
      </w:tr>
      <w:tr w:rsidR="002F3C62" w:rsidRPr="00511C8F" w14:paraId="0A8B6882" w14:textId="77777777" w:rsidTr="009477FD">
        <w:trPr>
          <w:cantSplit/>
        </w:trPr>
        <w:tc>
          <w:tcPr>
            <w:tcW w:w="2254" w:type="dxa"/>
            <w:shd w:val="clear" w:color="auto" w:fill="auto"/>
          </w:tcPr>
          <w:p w14:paraId="746B5680" w14:textId="77777777" w:rsidR="002F3C62" w:rsidRPr="00511C8F" w:rsidRDefault="002F3C62" w:rsidP="002F3C62">
            <w:pPr>
              <w:pStyle w:val="ENoteTableText"/>
              <w:rPr>
                <w:szCs w:val="15"/>
              </w:rPr>
            </w:pPr>
            <w:r w:rsidRPr="00511C8F">
              <w:rPr>
                <w:b/>
                <w:szCs w:val="15"/>
              </w:rPr>
              <w:t>Division 3</w:t>
            </w:r>
          </w:p>
        </w:tc>
        <w:tc>
          <w:tcPr>
            <w:tcW w:w="4834" w:type="dxa"/>
            <w:shd w:val="clear" w:color="auto" w:fill="auto"/>
          </w:tcPr>
          <w:p w14:paraId="54E2595F" w14:textId="77777777" w:rsidR="002F3C62" w:rsidRPr="00511C8F" w:rsidRDefault="002F3C62" w:rsidP="002F3C62">
            <w:pPr>
              <w:pStyle w:val="ENoteTableText"/>
              <w:rPr>
                <w:szCs w:val="15"/>
              </w:rPr>
            </w:pPr>
          </w:p>
        </w:tc>
      </w:tr>
      <w:tr w:rsidR="002F3C62" w:rsidRPr="00511C8F" w14:paraId="2C9EBCA8" w14:textId="77777777" w:rsidTr="009477FD">
        <w:trPr>
          <w:cantSplit/>
        </w:trPr>
        <w:tc>
          <w:tcPr>
            <w:tcW w:w="2254" w:type="dxa"/>
            <w:shd w:val="clear" w:color="auto" w:fill="auto"/>
          </w:tcPr>
          <w:p w14:paraId="2134F249" w14:textId="77777777" w:rsidR="002F3C62" w:rsidRPr="00511C8F" w:rsidRDefault="002F3C62" w:rsidP="002F3C62">
            <w:pPr>
              <w:pStyle w:val="ENoteTableText"/>
              <w:tabs>
                <w:tab w:val="center" w:leader="dot" w:pos="2268"/>
              </w:tabs>
              <w:rPr>
                <w:szCs w:val="15"/>
              </w:rPr>
            </w:pPr>
            <w:r w:rsidRPr="00511C8F">
              <w:rPr>
                <w:szCs w:val="15"/>
              </w:rPr>
              <w:t>s 127</w:t>
            </w:r>
            <w:r w:rsidRPr="00511C8F">
              <w:rPr>
                <w:szCs w:val="15"/>
              </w:rPr>
              <w:tab/>
            </w:r>
          </w:p>
        </w:tc>
        <w:tc>
          <w:tcPr>
            <w:tcW w:w="4834" w:type="dxa"/>
            <w:shd w:val="clear" w:color="auto" w:fill="auto"/>
          </w:tcPr>
          <w:p w14:paraId="073F90B2" w14:textId="77777777" w:rsidR="002F3C62" w:rsidRPr="00511C8F" w:rsidRDefault="002F3C62" w:rsidP="002F3C62">
            <w:pPr>
              <w:pStyle w:val="ENoteTableText"/>
              <w:rPr>
                <w:szCs w:val="15"/>
              </w:rPr>
            </w:pPr>
            <w:r w:rsidRPr="00511C8F">
              <w:rPr>
                <w:szCs w:val="15"/>
              </w:rPr>
              <w:t>am No 32, 2011; No 47, 2016; No 124, 2017</w:t>
            </w:r>
          </w:p>
        </w:tc>
      </w:tr>
      <w:tr w:rsidR="002F3C62" w:rsidRPr="00511C8F" w14:paraId="33571E2B" w14:textId="77777777" w:rsidTr="009477FD">
        <w:trPr>
          <w:cantSplit/>
        </w:trPr>
        <w:tc>
          <w:tcPr>
            <w:tcW w:w="2254" w:type="dxa"/>
            <w:shd w:val="clear" w:color="auto" w:fill="auto"/>
          </w:tcPr>
          <w:p w14:paraId="60B83127" w14:textId="77777777" w:rsidR="002F3C62" w:rsidRPr="00511C8F" w:rsidRDefault="002F3C62" w:rsidP="002F3C62">
            <w:pPr>
              <w:pStyle w:val="ENoteTableText"/>
              <w:tabs>
                <w:tab w:val="center" w:leader="dot" w:pos="2268"/>
              </w:tabs>
              <w:rPr>
                <w:szCs w:val="15"/>
              </w:rPr>
            </w:pPr>
            <w:r w:rsidRPr="00511C8F">
              <w:rPr>
                <w:szCs w:val="15"/>
              </w:rPr>
              <w:t>s 128</w:t>
            </w:r>
            <w:r w:rsidRPr="00511C8F">
              <w:rPr>
                <w:szCs w:val="15"/>
              </w:rPr>
              <w:tab/>
            </w:r>
          </w:p>
        </w:tc>
        <w:tc>
          <w:tcPr>
            <w:tcW w:w="4834" w:type="dxa"/>
            <w:shd w:val="clear" w:color="auto" w:fill="auto"/>
          </w:tcPr>
          <w:p w14:paraId="154280E2" w14:textId="77777777" w:rsidR="002F3C62" w:rsidRPr="00511C8F" w:rsidRDefault="002F3C62" w:rsidP="002F3C62">
            <w:pPr>
              <w:pStyle w:val="ENoteTableText"/>
              <w:rPr>
                <w:szCs w:val="15"/>
              </w:rPr>
            </w:pPr>
            <w:r w:rsidRPr="00511C8F">
              <w:rPr>
                <w:szCs w:val="15"/>
              </w:rPr>
              <w:t>am No 197, 2012; No 124, 2017; No 104, 2020</w:t>
            </w:r>
          </w:p>
        </w:tc>
      </w:tr>
      <w:tr w:rsidR="002F3C62" w:rsidRPr="00511C8F" w14:paraId="73ACD58D" w14:textId="77777777" w:rsidTr="009477FD">
        <w:trPr>
          <w:cantSplit/>
        </w:trPr>
        <w:tc>
          <w:tcPr>
            <w:tcW w:w="2254" w:type="dxa"/>
            <w:shd w:val="clear" w:color="auto" w:fill="auto"/>
          </w:tcPr>
          <w:p w14:paraId="302D16B6" w14:textId="77777777" w:rsidR="002F3C62" w:rsidRPr="00511C8F" w:rsidRDefault="002F3C62" w:rsidP="002F3C62">
            <w:pPr>
              <w:pStyle w:val="ENoteTableText"/>
              <w:tabs>
                <w:tab w:val="center" w:leader="dot" w:pos="2268"/>
              </w:tabs>
              <w:rPr>
                <w:szCs w:val="15"/>
              </w:rPr>
            </w:pPr>
            <w:r w:rsidRPr="00511C8F">
              <w:rPr>
                <w:szCs w:val="15"/>
              </w:rPr>
              <w:t>s 130A</w:t>
            </w:r>
            <w:r w:rsidRPr="00511C8F">
              <w:rPr>
                <w:szCs w:val="15"/>
              </w:rPr>
              <w:tab/>
            </w:r>
          </w:p>
        </w:tc>
        <w:tc>
          <w:tcPr>
            <w:tcW w:w="4834" w:type="dxa"/>
            <w:shd w:val="clear" w:color="auto" w:fill="auto"/>
          </w:tcPr>
          <w:p w14:paraId="4CCD1BB5" w14:textId="77777777" w:rsidR="002F3C62" w:rsidRPr="00511C8F" w:rsidRDefault="002F3C62" w:rsidP="002F3C62">
            <w:pPr>
              <w:pStyle w:val="ENoteTableText"/>
              <w:rPr>
                <w:szCs w:val="15"/>
              </w:rPr>
            </w:pPr>
            <w:r w:rsidRPr="00511C8F">
              <w:rPr>
                <w:szCs w:val="15"/>
              </w:rPr>
              <w:t>ad No 154, 2012</w:t>
            </w:r>
          </w:p>
        </w:tc>
      </w:tr>
      <w:tr w:rsidR="002F3C62" w:rsidRPr="00511C8F" w14:paraId="4520F985" w14:textId="77777777" w:rsidTr="009477FD">
        <w:trPr>
          <w:cantSplit/>
        </w:trPr>
        <w:tc>
          <w:tcPr>
            <w:tcW w:w="2254" w:type="dxa"/>
            <w:shd w:val="clear" w:color="auto" w:fill="auto"/>
          </w:tcPr>
          <w:p w14:paraId="48898A84"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F93D360" w14:textId="77777777" w:rsidR="002F3C62" w:rsidRPr="00511C8F" w:rsidRDefault="002F3C62" w:rsidP="002F3C62">
            <w:pPr>
              <w:pStyle w:val="ENoteTableText"/>
              <w:rPr>
                <w:szCs w:val="15"/>
              </w:rPr>
            </w:pPr>
            <w:r w:rsidRPr="00511C8F">
              <w:rPr>
                <w:szCs w:val="15"/>
              </w:rPr>
              <w:t>am No 60, 2015</w:t>
            </w:r>
          </w:p>
        </w:tc>
      </w:tr>
      <w:tr w:rsidR="002F3C62" w:rsidRPr="00511C8F" w14:paraId="654CD12D" w14:textId="77777777" w:rsidTr="009477FD">
        <w:trPr>
          <w:cantSplit/>
        </w:trPr>
        <w:tc>
          <w:tcPr>
            <w:tcW w:w="2254" w:type="dxa"/>
            <w:shd w:val="clear" w:color="auto" w:fill="auto"/>
          </w:tcPr>
          <w:p w14:paraId="1D112F85" w14:textId="77777777" w:rsidR="002F3C62" w:rsidRPr="00511C8F" w:rsidRDefault="002F3C62" w:rsidP="002F3C62">
            <w:pPr>
              <w:pStyle w:val="ENoteTableText"/>
              <w:tabs>
                <w:tab w:val="center" w:leader="dot" w:pos="2268"/>
              </w:tabs>
              <w:rPr>
                <w:szCs w:val="15"/>
              </w:rPr>
            </w:pPr>
            <w:r w:rsidRPr="00511C8F">
              <w:rPr>
                <w:szCs w:val="15"/>
              </w:rPr>
              <w:t>s 131</w:t>
            </w:r>
            <w:r w:rsidRPr="00511C8F">
              <w:rPr>
                <w:szCs w:val="15"/>
              </w:rPr>
              <w:tab/>
            </w:r>
          </w:p>
        </w:tc>
        <w:tc>
          <w:tcPr>
            <w:tcW w:w="4834" w:type="dxa"/>
            <w:shd w:val="clear" w:color="auto" w:fill="auto"/>
          </w:tcPr>
          <w:p w14:paraId="3758D0BE" w14:textId="77777777" w:rsidR="002F3C62" w:rsidRPr="00511C8F" w:rsidRDefault="002F3C62" w:rsidP="002F3C62">
            <w:pPr>
              <w:pStyle w:val="ENoteTableText"/>
              <w:rPr>
                <w:szCs w:val="15"/>
              </w:rPr>
            </w:pPr>
            <w:r w:rsidRPr="00511C8F">
              <w:rPr>
                <w:szCs w:val="15"/>
              </w:rPr>
              <w:t>am No 109, 2012</w:t>
            </w:r>
          </w:p>
        </w:tc>
      </w:tr>
      <w:tr w:rsidR="002F3C62" w:rsidRPr="00511C8F" w14:paraId="2FB76211" w14:textId="77777777" w:rsidTr="009477FD">
        <w:trPr>
          <w:cantSplit/>
        </w:trPr>
        <w:tc>
          <w:tcPr>
            <w:tcW w:w="2254" w:type="dxa"/>
            <w:shd w:val="clear" w:color="auto" w:fill="auto"/>
          </w:tcPr>
          <w:p w14:paraId="4F01A87A" w14:textId="77777777" w:rsidR="002F3C62" w:rsidRPr="00511C8F" w:rsidRDefault="002F3C62" w:rsidP="002F3C62">
            <w:pPr>
              <w:pStyle w:val="ENoteTableText"/>
              <w:rPr>
                <w:szCs w:val="15"/>
              </w:rPr>
            </w:pPr>
            <w:r w:rsidRPr="00511C8F">
              <w:rPr>
                <w:b/>
                <w:szCs w:val="15"/>
              </w:rPr>
              <w:t>Division 4</w:t>
            </w:r>
          </w:p>
        </w:tc>
        <w:tc>
          <w:tcPr>
            <w:tcW w:w="4834" w:type="dxa"/>
            <w:shd w:val="clear" w:color="auto" w:fill="auto"/>
          </w:tcPr>
          <w:p w14:paraId="0DA93733" w14:textId="77777777" w:rsidR="002F3C62" w:rsidRPr="00511C8F" w:rsidRDefault="002F3C62" w:rsidP="002F3C62">
            <w:pPr>
              <w:pStyle w:val="ENoteTableText"/>
              <w:rPr>
                <w:szCs w:val="15"/>
              </w:rPr>
            </w:pPr>
          </w:p>
        </w:tc>
      </w:tr>
      <w:tr w:rsidR="002F3C62" w:rsidRPr="00511C8F" w14:paraId="0A589B61" w14:textId="77777777" w:rsidTr="009477FD">
        <w:trPr>
          <w:cantSplit/>
        </w:trPr>
        <w:tc>
          <w:tcPr>
            <w:tcW w:w="2254" w:type="dxa"/>
            <w:shd w:val="clear" w:color="auto" w:fill="auto"/>
          </w:tcPr>
          <w:p w14:paraId="2939E50B" w14:textId="77777777" w:rsidR="002F3C62" w:rsidRPr="00511C8F" w:rsidRDefault="002F3C62" w:rsidP="002F3C62">
            <w:pPr>
              <w:pStyle w:val="ENoteTableText"/>
              <w:tabs>
                <w:tab w:val="center" w:leader="dot" w:pos="2268"/>
              </w:tabs>
              <w:rPr>
                <w:szCs w:val="15"/>
              </w:rPr>
            </w:pPr>
            <w:r w:rsidRPr="00511C8F">
              <w:rPr>
                <w:szCs w:val="15"/>
              </w:rPr>
              <w:t>s 133</w:t>
            </w:r>
            <w:r w:rsidRPr="00511C8F">
              <w:rPr>
                <w:szCs w:val="15"/>
              </w:rPr>
              <w:tab/>
            </w:r>
          </w:p>
        </w:tc>
        <w:tc>
          <w:tcPr>
            <w:tcW w:w="4834" w:type="dxa"/>
            <w:shd w:val="clear" w:color="auto" w:fill="auto"/>
          </w:tcPr>
          <w:p w14:paraId="2D1499AF" w14:textId="77777777" w:rsidR="002F3C62" w:rsidRPr="00511C8F" w:rsidRDefault="002F3C62" w:rsidP="002F3C62">
            <w:pPr>
              <w:pStyle w:val="ENoteTableText"/>
              <w:rPr>
                <w:szCs w:val="15"/>
              </w:rPr>
            </w:pPr>
            <w:r w:rsidRPr="00511C8F">
              <w:rPr>
                <w:szCs w:val="15"/>
              </w:rPr>
              <w:t>am No 109, 2012; No 4, 2023</w:t>
            </w:r>
          </w:p>
        </w:tc>
      </w:tr>
      <w:tr w:rsidR="002F3C62" w:rsidRPr="00511C8F" w14:paraId="56FAD263" w14:textId="77777777" w:rsidTr="009477FD">
        <w:trPr>
          <w:cantSplit/>
        </w:trPr>
        <w:tc>
          <w:tcPr>
            <w:tcW w:w="2254" w:type="dxa"/>
            <w:shd w:val="clear" w:color="auto" w:fill="auto"/>
          </w:tcPr>
          <w:p w14:paraId="044D92B0" w14:textId="77777777" w:rsidR="002F3C62" w:rsidRPr="00511C8F" w:rsidRDefault="002F3C62" w:rsidP="002F3C62">
            <w:pPr>
              <w:pStyle w:val="ENoteTableText"/>
              <w:tabs>
                <w:tab w:val="center" w:leader="dot" w:pos="2268"/>
              </w:tabs>
              <w:rPr>
                <w:szCs w:val="15"/>
              </w:rPr>
            </w:pPr>
            <w:r w:rsidRPr="00511C8F">
              <w:rPr>
                <w:szCs w:val="15"/>
              </w:rPr>
              <w:t>s 138</w:t>
            </w:r>
            <w:r w:rsidRPr="00511C8F">
              <w:rPr>
                <w:szCs w:val="15"/>
              </w:rPr>
              <w:tab/>
            </w:r>
          </w:p>
        </w:tc>
        <w:tc>
          <w:tcPr>
            <w:tcW w:w="4834" w:type="dxa"/>
            <w:shd w:val="clear" w:color="auto" w:fill="auto"/>
          </w:tcPr>
          <w:p w14:paraId="2F011120" w14:textId="77777777" w:rsidR="002F3C62" w:rsidRPr="00511C8F" w:rsidRDefault="002F3C62" w:rsidP="002F3C62">
            <w:pPr>
              <w:pStyle w:val="ENoteTableText"/>
              <w:rPr>
                <w:szCs w:val="15"/>
              </w:rPr>
            </w:pPr>
            <w:r w:rsidRPr="00511C8F">
              <w:rPr>
                <w:szCs w:val="15"/>
              </w:rPr>
              <w:t>am No 109, 2012; No 61, 2016; No 4, 2023</w:t>
            </w:r>
          </w:p>
        </w:tc>
      </w:tr>
      <w:tr w:rsidR="002F3C62" w:rsidRPr="00511C8F" w14:paraId="0648FFBA" w14:textId="77777777" w:rsidTr="009477FD">
        <w:trPr>
          <w:cantSplit/>
        </w:trPr>
        <w:tc>
          <w:tcPr>
            <w:tcW w:w="2254" w:type="dxa"/>
            <w:shd w:val="clear" w:color="auto" w:fill="auto"/>
          </w:tcPr>
          <w:p w14:paraId="6F661107" w14:textId="24F4067C" w:rsidR="002F3C62" w:rsidRPr="00511C8F" w:rsidRDefault="002F3C62" w:rsidP="002F3C62">
            <w:pPr>
              <w:pStyle w:val="ENoteTableText"/>
              <w:tabs>
                <w:tab w:val="center" w:leader="dot" w:pos="2268"/>
              </w:tabs>
              <w:rPr>
                <w:szCs w:val="15"/>
              </w:rPr>
            </w:pPr>
            <w:r w:rsidRPr="00511C8F">
              <w:rPr>
                <w:b/>
                <w:szCs w:val="15"/>
              </w:rPr>
              <w:t>Part 4</w:t>
            </w:r>
            <w:r w:rsidR="00FB5E73">
              <w:rPr>
                <w:b/>
                <w:szCs w:val="15"/>
              </w:rPr>
              <w:noBreakHyphen/>
            </w:r>
            <w:r w:rsidRPr="00511C8F">
              <w:rPr>
                <w:b/>
                <w:szCs w:val="15"/>
              </w:rPr>
              <w:t>2</w:t>
            </w:r>
          </w:p>
        </w:tc>
        <w:tc>
          <w:tcPr>
            <w:tcW w:w="4834" w:type="dxa"/>
            <w:shd w:val="clear" w:color="auto" w:fill="auto"/>
          </w:tcPr>
          <w:p w14:paraId="39A83D6B" w14:textId="77777777" w:rsidR="002F3C62" w:rsidRPr="00511C8F" w:rsidRDefault="002F3C62" w:rsidP="002F3C62">
            <w:pPr>
              <w:pStyle w:val="ENoteTableText"/>
              <w:rPr>
                <w:szCs w:val="15"/>
              </w:rPr>
            </w:pPr>
          </w:p>
        </w:tc>
      </w:tr>
      <w:tr w:rsidR="002F3C62" w:rsidRPr="00511C8F" w14:paraId="261085B7" w14:textId="77777777" w:rsidTr="009477FD">
        <w:trPr>
          <w:cantSplit/>
        </w:trPr>
        <w:tc>
          <w:tcPr>
            <w:tcW w:w="2254" w:type="dxa"/>
            <w:shd w:val="clear" w:color="auto" w:fill="auto"/>
          </w:tcPr>
          <w:p w14:paraId="39872B7B" w14:textId="77777777" w:rsidR="002F3C62" w:rsidRPr="00511C8F" w:rsidRDefault="002F3C62" w:rsidP="002F3C62">
            <w:pPr>
              <w:pStyle w:val="ENoteTableText"/>
              <w:tabs>
                <w:tab w:val="center" w:leader="dot" w:pos="2268"/>
              </w:tabs>
              <w:rPr>
                <w:b/>
                <w:szCs w:val="15"/>
              </w:rPr>
            </w:pPr>
            <w:r w:rsidRPr="00511C8F">
              <w:rPr>
                <w:b/>
                <w:szCs w:val="15"/>
              </w:rPr>
              <w:t>Division 1</w:t>
            </w:r>
          </w:p>
        </w:tc>
        <w:tc>
          <w:tcPr>
            <w:tcW w:w="4834" w:type="dxa"/>
            <w:shd w:val="clear" w:color="auto" w:fill="auto"/>
          </w:tcPr>
          <w:p w14:paraId="119BEE45" w14:textId="77777777" w:rsidR="002F3C62" w:rsidRPr="00511C8F" w:rsidRDefault="002F3C62" w:rsidP="002F3C62">
            <w:pPr>
              <w:pStyle w:val="ENoteTableText"/>
              <w:rPr>
                <w:szCs w:val="15"/>
              </w:rPr>
            </w:pPr>
          </w:p>
        </w:tc>
      </w:tr>
      <w:tr w:rsidR="002F3C62" w:rsidRPr="00511C8F" w14:paraId="530EF44E" w14:textId="77777777" w:rsidTr="009477FD">
        <w:trPr>
          <w:cantSplit/>
        </w:trPr>
        <w:tc>
          <w:tcPr>
            <w:tcW w:w="2254" w:type="dxa"/>
            <w:shd w:val="clear" w:color="auto" w:fill="auto"/>
          </w:tcPr>
          <w:p w14:paraId="62E67D3E" w14:textId="77777777" w:rsidR="002F3C62" w:rsidRPr="00511C8F" w:rsidRDefault="002F3C62" w:rsidP="002F3C62">
            <w:pPr>
              <w:pStyle w:val="ENoteTableText"/>
              <w:tabs>
                <w:tab w:val="center" w:leader="dot" w:pos="2268"/>
              </w:tabs>
              <w:rPr>
                <w:szCs w:val="15"/>
              </w:rPr>
            </w:pPr>
            <w:r w:rsidRPr="00511C8F">
              <w:rPr>
                <w:szCs w:val="15"/>
              </w:rPr>
              <w:t>s 140</w:t>
            </w:r>
            <w:r w:rsidRPr="00511C8F">
              <w:rPr>
                <w:szCs w:val="15"/>
              </w:rPr>
              <w:tab/>
            </w:r>
          </w:p>
        </w:tc>
        <w:tc>
          <w:tcPr>
            <w:tcW w:w="4834" w:type="dxa"/>
            <w:shd w:val="clear" w:color="auto" w:fill="auto"/>
          </w:tcPr>
          <w:p w14:paraId="3F5FA377" w14:textId="77777777" w:rsidR="002F3C62" w:rsidRPr="00511C8F" w:rsidRDefault="002F3C62" w:rsidP="002F3C62">
            <w:pPr>
              <w:pStyle w:val="ENoteTableText"/>
              <w:rPr>
                <w:szCs w:val="15"/>
              </w:rPr>
            </w:pPr>
            <w:r w:rsidRPr="00511C8F">
              <w:rPr>
                <w:szCs w:val="15"/>
              </w:rPr>
              <w:t>am No 124, 2017</w:t>
            </w:r>
          </w:p>
        </w:tc>
      </w:tr>
      <w:tr w:rsidR="002F3C62" w:rsidRPr="00511C8F" w14:paraId="04AF508E" w14:textId="77777777" w:rsidTr="009477FD">
        <w:trPr>
          <w:cantSplit/>
        </w:trPr>
        <w:tc>
          <w:tcPr>
            <w:tcW w:w="2254" w:type="dxa"/>
            <w:shd w:val="clear" w:color="auto" w:fill="auto"/>
          </w:tcPr>
          <w:p w14:paraId="7FBF39A3" w14:textId="77777777" w:rsidR="002F3C62" w:rsidRPr="00511C8F" w:rsidRDefault="002F3C62" w:rsidP="002F3C62">
            <w:pPr>
              <w:pStyle w:val="ENoteTableText"/>
              <w:tabs>
                <w:tab w:val="center" w:leader="dot" w:pos="2268"/>
              </w:tabs>
              <w:rPr>
                <w:b/>
                <w:szCs w:val="15"/>
              </w:rPr>
            </w:pPr>
            <w:r w:rsidRPr="00511C8F">
              <w:rPr>
                <w:b/>
                <w:szCs w:val="15"/>
              </w:rPr>
              <w:t>Division 3</w:t>
            </w:r>
          </w:p>
        </w:tc>
        <w:tc>
          <w:tcPr>
            <w:tcW w:w="4834" w:type="dxa"/>
            <w:shd w:val="clear" w:color="auto" w:fill="auto"/>
          </w:tcPr>
          <w:p w14:paraId="6613123B" w14:textId="77777777" w:rsidR="002F3C62" w:rsidRPr="00511C8F" w:rsidRDefault="002F3C62" w:rsidP="002F3C62">
            <w:pPr>
              <w:pStyle w:val="ENoteTableText"/>
              <w:rPr>
                <w:szCs w:val="15"/>
              </w:rPr>
            </w:pPr>
          </w:p>
        </w:tc>
      </w:tr>
      <w:tr w:rsidR="002F3C62" w:rsidRPr="00511C8F" w14:paraId="1F430D8E" w14:textId="77777777" w:rsidTr="009477FD">
        <w:trPr>
          <w:cantSplit/>
        </w:trPr>
        <w:tc>
          <w:tcPr>
            <w:tcW w:w="2254" w:type="dxa"/>
            <w:shd w:val="clear" w:color="auto" w:fill="auto"/>
          </w:tcPr>
          <w:p w14:paraId="54B2195F" w14:textId="77777777" w:rsidR="002F3C62" w:rsidRPr="00511C8F" w:rsidRDefault="002F3C62" w:rsidP="002F3C62">
            <w:pPr>
              <w:pStyle w:val="ENoteTableText"/>
              <w:tabs>
                <w:tab w:val="center" w:leader="dot" w:pos="2268"/>
              </w:tabs>
              <w:rPr>
                <w:szCs w:val="15"/>
              </w:rPr>
            </w:pPr>
            <w:r w:rsidRPr="00511C8F">
              <w:rPr>
                <w:szCs w:val="15"/>
              </w:rPr>
              <w:t>s 145</w:t>
            </w:r>
            <w:r w:rsidRPr="00511C8F">
              <w:rPr>
                <w:szCs w:val="15"/>
              </w:rPr>
              <w:tab/>
            </w:r>
          </w:p>
        </w:tc>
        <w:tc>
          <w:tcPr>
            <w:tcW w:w="4834" w:type="dxa"/>
            <w:shd w:val="clear" w:color="auto" w:fill="auto"/>
          </w:tcPr>
          <w:p w14:paraId="4F843DC8" w14:textId="77777777" w:rsidR="002F3C62" w:rsidRPr="00511C8F" w:rsidRDefault="002F3C62" w:rsidP="002F3C62">
            <w:pPr>
              <w:pStyle w:val="ENoteTableText"/>
              <w:rPr>
                <w:szCs w:val="15"/>
              </w:rPr>
            </w:pPr>
            <w:r w:rsidRPr="00511C8F">
              <w:rPr>
                <w:szCs w:val="15"/>
              </w:rPr>
              <w:t>rep No 124, 2017</w:t>
            </w:r>
          </w:p>
        </w:tc>
      </w:tr>
      <w:tr w:rsidR="002F3C62" w:rsidRPr="00511C8F" w14:paraId="1F7BDDF3" w14:textId="77777777" w:rsidTr="009477FD">
        <w:trPr>
          <w:cantSplit/>
        </w:trPr>
        <w:tc>
          <w:tcPr>
            <w:tcW w:w="2254" w:type="dxa"/>
            <w:shd w:val="clear" w:color="auto" w:fill="auto"/>
          </w:tcPr>
          <w:p w14:paraId="6A6BC9A4" w14:textId="77777777" w:rsidR="002F3C62" w:rsidRPr="00511C8F" w:rsidRDefault="002F3C62" w:rsidP="002F3C62">
            <w:pPr>
              <w:pStyle w:val="ENoteTableText"/>
              <w:tabs>
                <w:tab w:val="center" w:leader="dot" w:pos="2268"/>
              </w:tabs>
              <w:rPr>
                <w:szCs w:val="15"/>
              </w:rPr>
            </w:pPr>
            <w:r w:rsidRPr="00511C8F">
              <w:rPr>
                <w:szCs w:val="15"/>
              </w:rPr>
              <w:t>s 146</w:t>
            </w:r>
            <w:r w:rsidRPr="00511C8F">
              <w:rPr>
                <w:szCs w:val="15"/>
              </w:rPr>
              <w:tab/>
            </w:r>
          </w:p>
        </w:tc>
        <w:tc>
          <w:tcPr>
            <w:tcW w:w="4834" w:type="dxa"/>
            <w:shd w:val="clear" w:color="auto" w:fill="auto"/>
          </w:tcPr>
          <w:p w14:paraId="4423763D" w14:textId="77777777" w:rsidR="002F3C62" w:rsidRPr="00511C8F" w:rsidRDefault="002F3C62" w:rsidP="002F3C62">
            <w:pPr>
              <w:pStyle w:val="ENoteTableText"/>
              <w:rPr>
                <w:szCs w:val="15"/>
              </w:rPr>
            </w:pPr>
            <w:r w:rsidRPr="00511C8F">
              <w:rPr>
                <w:szCs w:val="15"/>
              </w:rPr>
              <w:t>am No 124, 2017</w:t>
            </w:r>
          </w:p>
        </w:tc>
      </w:tr>
      <w:tr w:rsidR="002F3C62" w:rsidRPr="00511C8F" w14:paraId="6138ACF2" w14:textId="77777777" w:rsidTr="009477FD">
        <w:trPr>
          <w:cantSplit/>
        </w:trPr>
        <w:tc>
          <w:tcPr>
            <w:tcW w:w="2254" w:type="dxa"/>
            <w:shd w:val="clear" w:color="auto" w:fill="auto"/>
          </w:tcPr>
          <w:p w14:paraId="6DFE7A4F" w14:textId="77777777" w:rsidR="002F3C62" w:rsidRPr="00511C8F" w:rsidRDefault="002F3C62" w:rsidP="002F3C62">
            <w:pPr>
              <w:pStyle w:val="ENoteTableText"/>
              <w:tabs>
                <w:tab w:val="center" w:leader="dot" w:pos="2268"/>
              </w:tabs>
              <w:rPr>
                <w:b/>
                <w:szCs w:val="15"/>
              </w:rPr>
            </w:pPr>
            <w:r w:rsidRPr="00511C8F">
              <w:rPr>
                <w:szCs w:val="15"/>
              </w:rPr>
              <w:t>s 147</w:t>
            </w:r>
            <w:r w:rsidRPr="00511C8F">
              <w:rPr>
                <w:szCs w:val="15"/>
              </w:rPr>
              <w:tab/>
            </w:r>
          </w:p>
        </w:tc>
        <w:tc>
          <w:tcPr>
            <w:tcW w:w="4834" w:type="dxa"/>
            <w:shd w:val="clear" w:color="auto" w:fill="auto"/>
          </w:tcPr>
          <w:p w14:paraId="56A70A08" w14:textId="77777777" w:rsidR="002F3C62" w:rsidRPr="00511C8F" w:rsidRDefault="002F3C62" w:rsidP="002F3C62">
            <w:pPr>
              <w:pStyle w:val="ENoteTableText"/>
              <w:rPr>
                <w:szCs w:val="15"/>
              </w:rPr>
            </w:pPr>
            <w:r w:rsidRPr="00511C8F">
              <w:rPr>
                <w:szCs w:val="15"/>
              </w:rPr>
              <w:t>am No 13, 2013</w:t>
            </w:r>
          </w:p>
        </w:tc>
      </w:tr>
      <w:tr w:rsidR="002F3C62" w:rsidRPr="00511C8F" w14:paraId="31135877" w14:textId="77777777" w:rsidTr="009477FD">
        <w:trPr>
          <w:cantSplit/>
        </w:trPr>
        <w:tc>
          <w:tcPr>
            <w:tcW w:w="2254" w:type="dxa"/>
            <w:shd w:val="clear" w:color="auto" w:fill="auto"/>
          </w:tcPr>
          <w:p w14:paraId="564FAA29"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493FD676" w14:textId="77777777" w:rsidR="002F3C62" w:rsidRPr="00511C8F" w:rsidRDefault="002F3C62" w:rsidP="002F3C62">
            <w:pPr>
              <w:pStyle w:val="ENoteTableText"/>
              <w:rPr>
                <w:szCs w:val="15"/>
              </w:rPr>
            </w:pPr>
            <w:r w:rsidRPr="00511C8F">
              <w:rPr>
                <w:szCs w:val="15"/>
              </w:rPr>
              <w:t>rs No 124, 2017</w:t>
            </w:r>
          </w:p>
        </w:tc>
      </w:tr>
      <w:tr w:rsidR="002F3C62" w:rsidRPr="00511C8F" w14:paraId="2BA04531" w14:textId="77777777" w:rsidTr="009477FD">
        <w:trPr>
          <w:cantSplit/>
        </w:trPr>
        <w:tc>
          <w:tcPr>
            <w:tcW w:w="2254" w:type="dxa"/>
            <w:shd w:val="clear" w:color="auto" w:fill="auto"/>
          </w:tcPr>
          <w:p w14:paraId="4E35A0C6"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A65BA12" w14:textId="77777777" w:rsidR="002F3C62" w:rsidRPr="00511C8F" w:rsidRDefault="002F3C62" w:rsidP="002F3C62">
            <w:pPr>
              <w:pStyle w:val="ENoteTableText"/>
              <w:rPr>
                <w:szCs w:val="15"/>
              </w:rPr>
            </w:pPr>
            <w:r w:rsidRPr="00511C8F">
              <w:rPr>
                <w:szCs w:val="15"/>
              </w:rPr>
              <w:t>am No 13, 2021</w:t>
            </w:r>
          </w:p>
        </w:tc>
      </w:tr>
      <w:tr w:rsidR="002F3C62" w:rsidRPr="00511C8F" w14:paraId="78AD4E6A" w14:textId="77777777" w:rsidTr="009477FD">
        <w:trPr>
          <w:cantSplit/>
        </w:trPr>
        <w:tc>
          <w:tcPr>
            <w:tcW w:w="2254" w:type="dxa"/>
            <w:shd w:val="clear" w:color="auto" w:fill="auto"/>
          </w:tcPr>
          <w:p w14:paraId="3E8B3DFF" w14:textId="77777777" w:rsidR="002F3C62" w:rsidRPr="00511C8F" w:rsidRDefault="002F3C62" w:rsidP="002F3C62">
            <w:pPr>
              <w:pStyle w:val="ENoteTableText"/>
              <w:keepNext/>
              <w:tabs>
                <w:tab w:val="center" w:leader="dot" w:pos="2268"/>
              </w:tabs>
              <w:rPr>
                <w:szCs w:val="15"/>
              </w:rPr>
            </w:pPr>
            <w:r w:rsidRPr="00511C8F">
              <w:rPr>
                <w:szCs w:val="15"/>
              </w:rPr>
              <w:t>s 148</w:t>
            </w:r>
            <w:r w:rsidRPr="00511C8F">
              <w:rPr>
                <w:szCs w:val="15"/>
              </w:rPr>
              <w:tab/>
            </w:r>
          </w:p>
        </w:tc>
        <w:tc>
          <w:tcPr>
            <w:tcW w:w="4834" w:type="dxa"/>
            <w:shd w:val="clear" w:color="auto" w:fill="auto"/>
          </w:tcPr>
          <w:p w14:paraId="7ED62744" w14:textId="77777777" w:rsidR="002F3C62" w:rsidRPr="00511C8F" w:rsidRDefault="002F3C62" w:rsidP="002F3C62">
            <w:pPr>
              <w:pStyle w:val="ENoteTableText"/>
              <w:rPr>
                <w:szCs w:val="15"/>
              </w:rPr>
            </w:pPr>
            <w:r w:rsidRPr="00511C8F">
              <w:rPr>
                <w:szCs w:val="15"/>
              </w:rPr>
              <w:t>am No 13, 2013</w:t>
            </w:r>
          </w:p>
        </w:tc>
      </w:tr>
      <w:tr w:rsidR="002F3C62" w:rsidRPr="00511C8F" w14:paraId="5E362C65" w14:textId="77777777" w:rsidTr="009477FD">
        <w:trPr>
          <w:cantSplit/>
        </w:trPr>
        <w:tc>
          <w:tcPr>
            <w:tcW w:w="2254" w:type="dxa"/>
            <w:shd w:val="clear" w:color="auto" w:fill="auto"/>
          </w:tcPr>
          <w:p w14:paraId="2BA63C4F"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36469A9" w14:textId="77777777" w:rsidR="002F3C62" w:rsidRPr="00511C8F" w:rsidRDefault="002F3C62" w:rsidP="002F3C62">
            <w:pPr>
              <w:pStyle w:val="ENoteTableText"/>
              <w:rPr>
                <w:szCs w:val="15"/>
              </w:rPr>
            </w:pPr>
            <w:r w:rsidRPr="00511C8F">
              <w:rPr>
                <w:szCs w:val="15"/>
              </w:rPr>
              <w:t>rep No 124, 2017</w:t>
            </w:r>
          </w:p>
        </w:tc>
      </w:tr>
      <w:tr w:rsidR="002F3C62" w:rsidRPr="00511C8F" w14:paraId="33658060" w14:textId="77777777" w:rsidTr="009477FD">
        <w:trPr>
          <w:cantSplit/>
        </w:trPr>
        <w:tc>
          <w:tcPr>
            <w:tcW w:w="2254" w:type="dxa"/>
            <w:shd w:val="clear" w:color="auto" w:fill="auto"/>
          </w:tcPr>
          <w:p w14:paraId="5F51FAC7" w14:textId="77777777" w:rsidR="002F3C62" w:rsidRPr="00511C8F" w:rsidRDefault="002F3C62" w:rsidP="002F3C62">
            <w:pPr>
              <w:pStyle w:val="ENoteTableText"/>
              <w:tabs>
                <w:tab w:val="center" w:leader="dot" w:pos="2268"/>
              </w:tabs>
              <w:rPr>
                <w:szCs w:val="15"/>
              </w:rPr>
            </w:pPr>
            <w:r w:rsidRPr="00511C8F">
              <w:rPr>
                <w:szCs w:val="15"/>
              </w:rPr>
              <w:lastRenderedPageBreak/>
              <w:t>s 149</w:t>
            </w:r>
            <w:r w:rsidRPr="00511C8F">
              <w:rPr>
                <w:szCs w:val="15"/>
              </w:rPr>
              <w:tab/>
            </w:r>
          </w:p>
        </w:tc>
        <w:tc>
          <w:tcPr>
            <w:tcW w:w="4834" w:type="dxa"/>
            <w:shd w:val="clear" w:color="auto" w:fill="auto"/>
          </w:tcPr>
          <w:p w14:paraId="670E8732" w14:textId="77777777" w:rsidR="002F3C62" w:rsidRPr="00511C8F" w:rsidRDefault="002F3C62" w:rsidP="002F3C62">
            <w:pPr>
              <w:pStyle w:val="ENoteTableText"/>
              <w:rPr>
                <w:szCs w:val="15"/>
              </w:rPr>
            </w:pPr>
            <w:r w:rsidRPr="00511C8F">
              <w:rPr>
                <w:szCs w:val="15"/>
              </w:rPr>
              <w:t>rep No 124, 2017</w:t>
            </w:r>
          </w:p>
        </w:tc>
      </w:tr>
      <w:tr w:rsidR="002F3C62" w:rsidRPr="00511C8F" w14:paraId="3F2EC21B" w14:textId="77777777" w:rsidTr="009477FD">
        <w:trPr>
          <w:cantSplit/>
        </w:trPr>
        <w:tc>
          <w:tcPr>
            <w:tcW w:w="2254" w:type="dxa"/>
            <w:shd w:val="clear" w:color="auto" w:fill="auto"/>
          </w:tcPr>
          <w:p w14:paraId="57FABC57" w14:textId="77777777" w:rsidR="002F3C62" w:rsidRPr="00511C8F" w:rsidRDefault="002F3C62" w:rsidP="002F3C62">
            <w:pPr>
              <w:pStyle w:val="ENoteTableText"/>
              <w:tabs>
                <w:tab w:val="center" w:leader="dot" w:pos="2268"/>
              </w:tabs>
              <w:rPr>
                <w:szCs w:val="15"/>
              </w:rPr>
            </w:pPr>
            <w:r w:rsidRPr="00511C8F">
              <w:rPr>
                <w:szCs w:val="15"/>
              </w:rPr>
              <w:t>s 150</w:t>
            </w:r>
            <w:r w:rsidRPr="00511C8F">
              <w:rPr>
                <w:szCs w:val="15"/>
              </w:rPr>
              <w:tab/>
            </w:r>
          </w:p>
        </w:tc>
        <w:tc>
          <w:tcPr>
            <w:tcW w:w="4834" w:type="dxa"/>
            <w:shd w:val="clear" w:color="auto" w:fill="auto"/>
          </w:tcPr>
          <w:p w14:paraId="49182ACC" w14:textId="77777777" w:rsidR="002F3C62" w:rsidRPr="00511C8F" w:rsidRDefault="002F3C62" w:rsidP="002F3C62">
            <w:pPr>
              <w:pStyle w:val="ENoteTableText"/>
              <w:rPr>
                <w:szCs w:val="15"/>
              </w:rPr>
            </w:pPr>
            <w:r w:rsidRPr="00511C8F">
              <w:rPr>
                <w:szCs w:val="15"/>
              </w:rPr>
              <w:t>am No 13, 2013</w:t>
            </w:r>
          </w:p>
        </w:tc>
      </w:tr>
      <w:tr w:rsidR="002F3C62" w:rsidRPr="00511C8F" w14:paraId="4475C00A" w14:textId="77777777" w:rsidTr="009477FD">
        <w:trPr>
          <w:cantSplit/>
        </w:trPr>
        <w:tc>
          <w:tcPr>
            <w:tcW w:w="2254" w:type="dxa"/>
            <w:shd w:val="clear" w:color="auto" w:fill="auto"/>
          </w:tcPr>
          <w:p w14:paraId="7FD95228"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4F31CC41" w14:textId="77777777" w:rsidR="002F3C62" w:rsidRPr="00511C8F" w:rsidRDefault="002F3C62" w:rsidP="002F3C62">
            <w:pPr>
              <w:pStyle w:val="ENoteTableText"/>
              <w:rPr>
                <w:szCs w:val="15"/>
              </w:rPr>
            </w:pPr>
            <w:r w:rsidRPr="00511C8F">
              <w:rPr>
                <w:szCs w:val="15"/>
              </w:rPr>
              <w:t>rep No 124, 2017</w:t>
            </w:r>
          </w:p>
        </w:tc>
      </w:tr>
      <w:tr w:rsidR="002F3C62" w:rsidRPr="00511C8F" w14:paraId="235CFF02" w14:textId="77777777" w:rsidTr="009477FD">
        <w:trPr>
          <w:cantSplit/>
        </w:trPr>
        <w:tc>
          <w:tcPr>
            <w:tcW w:w="2254" w:type="dxa"/>
            <w:shd w:val="clear" w:color="auto" w:fill="auto"/>
          </w:tcPr>
          <w:p w14:paraId="74552515" w14:textId="77777777" w:rsidR="002F3C62" w:rsidRPr="00511C8F" w:rsidRDefault="002F3C62" w:rsidP="002F3C62">
            <w:pPr>
              <w:pStyle w:val="ENoteTableText"/>
              <w:tabs>
                <w:tab w:val="center" w:leader="dot" w:pos="2268"/>
              </w:tabs>
              <w:rPr>
                <w:szCs w:val="15"/>
              </w:rPr>
            </w:pPr>
            <w:r w:rsidRPr="00511C8F">
              <w:rPr>
                <w:szCs w:val="15"/>
              </w:rPr>
              <w:t>s 151</w:t>
            </w:r>
            <w:r w:rsidRPr="00511C8F">
              <w:rPr>
                <w:szCs w:val="15"/>
              </w:rPr>
              <w:tab/>
            </w:r>
          </w:p>
        </w:tc>
        <w:tc>
          <w:tcPr>
            <w:tcW w:w="4834" w:type="dxa"/>
            <w:shd w:val="clear" w:color="auto" w:fill="auto"/>
          </w:tcPr>
          <w:p w14:paraId="017C9496" w14:textId="77777777" w:rsidR="002F3C62" w:rsidRPr="00511C8F" w:rsidRDefault="002F3C62" w:rsidP="002F3C62">
            <w:pPr>
              <w:pStyle w:val="ENoteTableText"/>
              <w:rPr>
                <w:szCs w:val="15"/>
              </w:rPr>
            </w:pPr>
            <w:r w:rsidRPr="00511C8F">
              <w:rPr>
                <w:szCs w:val="15"/>
              </w:rPr>
              <w:t>rep No 124, 2017</w:t>
            </w:r>
          </w:p>
        </w:tc>
      </w:tr>
      <w:tr w:rsidR="002F3C62" w:rsidRPr="00511C8F" w14:paraId="730774E9" w14:textId="77777777" w:rsidTr="009477FD">
        <w:trPr>
          <w:cantSplit/>
        </w:trPr>
        <w:tc>
          <w:tcPr>
            <w:tcW w:w="2254" w:type="dxa"/>
            <w:shd w:val="clear" w:color="auto" w:fill="auto"/>
          </w:tcPr>
          <w:p w14:paraId="41AFB244" w14:textId="77777777" w:rsidR="002F3C62" w:rsidRPr="00511C8F" w:rsidRDefault="002F3C62" w:rsidP="002F3C62">
            <w:pPr>
              <w:pStyle w:val="ENoteTableText"/>
              <w:tabs>
                <w:tab w:val="center" w:leader="dot" w:pos="2268"/>
              </w:tabs>
              <w:rPr>
                <w:szCs w:val="15"/>
              </w:rPr>
            </w:pPr>
            <w:r w:rsidRPr="00511C8F">
              <w:rPr>
                <w:szCs w:val="15"/>
              </w:rPr>
              <w:t>s 152</w:t>
            </w:r>
            <w:r w:rsidRPr="00511C8F">
              <w:rPr>
                <w:szCs w:val="15"/>
              </w:rPr>
              <w:tab/>
            </w:r>
          </w:p>
        </w:tc>
        <w:tc>
          <w:tcPr>
            <w:tcW w:w="4834" w:type="dxa"/>
            <w:shd w:val="clear" w:color="auto" w:fill="auto"/>
          </w:tcPr>
          <w:p w14:paraId="0C56A513" w14:textId="77777777" w:rsidR="002F3C62" w:rsidRPr="00511C8F" w:rsidRDefault="002F3C62" w:rsidP="002F3C62">
            <w:pPr>
              <w:pStyle w:val="ENoteTableText"/>
              <w:rPr>
                <w:szCs w:val="15"/>
              </w:rPr>
            </w:pPr>
            <w:r w:rsidRPr="00511C8F">
              <w:rPr>
                <w:szCs w:val="15"/>
              </w:rPr>
              <w:t>am No 13, 2013</w:t>
            </w:r>
          </w:p>
        </w:tc>
      </w:tr>
      <w:tr w:rsidR="002F3C62" w:rsidRPr="00511C8F" w14:paraId="5D8CEF74" w14:textId="77777777" w:rsidTr="009477FD">
        <w:trPr>
          <w:cantSplit/>
        </w:trPr>
        <w:tc>
          <w:tcPr>
            <w:tcW w:w="2254" w:type="dxa"/>
            <w:shd w:val="clear" w:color="auto" w:fill="auto"/>
          </w:tcPr>
          <w:p w14:paraId="001CF287"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190DD76" w14:textId="77777777" w:rsidR="002F3C62" w:rsidRPr="00511C8F" w:rsidRDefault="002F3C62" w:rsidP="002F3C62">
            <w:pPr>
              <w:pStyle w:val="ENoteTableText"/>
              <w:rPr>
                <w:szCs w:val="15"/>
              </w:rPr>
            </w:pPr>
            <w:r w:rsidRPr="00511C8F">
              <w:rPr>
                <w:szCs w:val="15"/>
              </w:rPr>
              <w:t>rep No 124, 2017</w:t>
            </w:r>
          </w:p>
        </w:tc>
      </w:tr>
      <w:tr w:rsidR="002F3C62" w:rsidRPr="00511C8F" w14:paraId="541987A4" w14:textId="77777777" w:rsidTr="009477FD">
        <w:trPr>
          <w:cantSplit/>
        </w:trPr>
        <w:tc>
          <w:tcPr>
            <w:tcW w:w="2254" w:type="dxa"/>
            <w:shd w:val="clear" w:color="auto" w:fill="auto"/>
          </w:tcPr>
          <w:p w14:paraId="02CB1979" w14:textId="77777777" w:rsidR="002F3C62" w:rsidRPr="00511C8F" w:rsidRDefault="002F3C62" w:rsidP="002F3C62">
            <w:pPr>
              <w:pStyle w:val="ENoteTableText"/>
              <w:tabs>
                <w:tab w:val="center" w:leader="dot" w:pos="2268"/>
              </w:tabs>
              <w:rPr>
                <w:szCs w:val="15"/>
              </w:rPr>
            </w:pPr>
            <w:r w:rsidRPr="00511C8F">
              <w:rPr>
                <w:szCs w:val="15"/>
              </w:rPr>
              <w:t>s 153</w:t>
            </w:r>
            <w:r w:rsidRPr="00511C8F">
              <w:rPr>
                <w:szCs w:val="15"/>
              </w:rPr>
              <w:tab/>
            </w:r>
          </w:p>
        </w:tc>
        <w:tc>
          <w:tcPr>
            <w:tcW w:w="4834" w:type="dxa"/>
            <w:shd w:val="clear" w:color="auto" w:fill="auto"/>
          </w:tcPr>
          <w:p w14:paraId="449CF2C0" w14:textId="77777777" w:rsidR="002F3C62" w:rsidRPr="00511C8F" w:rsidRDefault="002F3C62" w:rsidP="002F3C62">
            <w:pPr>
              <w:pStyle w:val="ENoteTableText"/>
              <w:rPr>
                <w:szCs w:val="15"/>
              </w:rPr>
            </w:pPr>
            <w:r w:rsidRPr="00511C8F">
              <w:rPr>
                <w:szCs w:val="15"/>
              </w:rPr>
              <w:t>rep No 124, 2017</w:t>
            </w:r>
          </w:p>
        </w:tc>
      </w:tr>
      <w:tr w:rsidR="002F3C62" w:rsidRPr="00511C8F" w14:paraId="5250BADC" w14:textId="77777777" w:rsidTr="009477FD">
        <w:trPr>
          <w:cantSplit/>
        </w:trPr>
        <w:tc>
          <w:tcPr>
            <w:tcW w:w="2254" w:type="dxa"/>
            <w:shd w:val="clear" w:color="auto" w:fill="auto"/>
          </w:tcPr>
          <w:p w14:paraId="727591E4" w14:textId="77777777" w:rsidR="002F3C62" w:rsidRPr="00511C8F" w:rsidRDefault="002F3C62" w:rsidP="002F3C62">
            <w:pPr>
              <w:pStyle w:val="ENoteTableText"/>
              <w:tabs>
                <w:tab w:val="center" w:leader="dot" w:pos="2268"/>
              </w:tabs>
              <w:rPr>
                <w:szCs w:val="15"/>
              </w:rPr>
            </w:pPr>
            <w:r w:rsidRPr="00511C8F">
              <w:rPr>
                <w:szCs w:val="15"/>
              </w:rPr>
              <w:t>s 154</w:t>
            </w:r>
            <w:r w:rsidRPr="00511C8F">
              <w:rPr>
                <w:szCs w:val="15"/>
              </w:rPr>
              <w:tab/>
            </w:r>
          </w:p>
        </w:tc>
        <w:tc>
          <w:tcPr>
            <w:tcW w:w="4834" w:type="dxa"/>
            <w:shd w:val="clear" w:color="auto" w:fill="auto"/>
          </w:tcPr>
          <w:p w14:paraId="236AC693" w14:textId="77777777" w:rsidR="002F3C62" w:rsidRPr="00511C8F" w:rsidRDefault="002F3C62" w:rsidP="002F3C62">
            <w:pPr>
              <w:pStyle w:val="ENoteTableText"/>
              <w:rPr>
                <w:szCs w:val="15"/>
              </w:rPr>
            </w:pPr>
            <w:r w:rsidRPr="00511C8F">
              <w:rPr>
                <w:szCs w:val="15"/>
              </w:rPr>
              <w:t>rep No 124, 2017</w:t>
            </w:r>
          </w:p>
        </w:tc>
      </w:tr>
      <w:tr w:rsidR="002F3C62" w:rsidRPr="00511C8F" w14:paraId="4AAE80BC" w14:textId="77777777" w:rsidTr="009477FD">
        <w:trPr>
          <w:cantSplit/>
        </w:trPr>
        <w:tc>
          <w:tcPr>
            <w:tcW w:w="2254" w:type="dxa"/>
            <w:shd w:val="clear" w:color="auto" w:fill="auto"/>
          </w:tcPr>
          <w:p w14:paraId="7E1D725E" w14:textId="77777777" w:rsidR="002F3C62" w:rsidRPr="00511C8F" w:rsidRDefault="002F3C62" w:rsidP="002F3C62">
            <w:pPr>
              <w:pStyle w:val="ENoteTableText"/>
              <w:tabs>
                <w:tab w:val="center" w:leader="dot" w:pos="2268"/>
              </w:tabs>
              <w:rPr>
                <w:szCs w:val="15"/>
              </w:rPr>
            </w:pPr>
            <w:r w:rsidRPr="00511C8F">
              <w:rPr>
                <w:szCs w:val="15"/>
              </w:rPr>
              <w:t>s 155</w:t>
            </w:r>
            <w:r w:rsidRPr="00511C8F">
              <w:rPr>
                <w:szCs w:val="15"/>
              </w:rPr>
              <w:tab/>
            </w:r>
          </w:p>
        </w:tc>
        <w:tc>
          <w:tcPr>
            <w:tcW w:w="4834" w:type="dxa"/>
            <w:shd w:val="clear" w:color="auto" w:fill="auto"/>
          </w:tcPr>
          <w:p w14:paraId="4AB9884B" w14:textId="77777777" w:rsidR="002F3C62" w:rsidRPr="00511C8F" w:rsidRDefault="002F3C62" w:rsidP="002F3C62">
            <w:pPr>
              <w:pStyle w:val="ENoteTableText"/>
              <w:rPr>
                <w:szCs w:val="15"/>
              </w:rPr>
            </w:pPr>
            <w:r w:rsidRPr="00511C8F">
              <w:rPr>
                <w:szCs w:val="15"/>
              </w:rPr>
              <w:t>rep No 124, 2017</w:t>
            </w:r>
          </w:p>
        </w:tc>
      </w:tr>
      <w:tr w:rsidR="002F3C62" w:rsidRPr="00511C8F" w14:paraId="2E8FCB7E" w14:textId="77777777" w:rsidTr="009477FD">
        <w:trPr>
          <w:cantSplit/>
        </w:trPr>
        <w:tc>
          <w:tcPr>
            <w:tcW w:w="2254" w:type="dxa"/>
            <w:shd w:val="clear" w:color="auto" w:fill="auto"/>
          </w:tcPr>
          <w:p w14:paraId="238D7DD2" w14:textId="77777777" w:rsidR="002F3C62" w:rsidRPr="00511C8F" w:rsidRDefault="002F3C62" w:rsidP="002F3C62">
            <w:pPr>
              <w:pStyle w:val="ENoteTableText"/>
              <w:tabs>
                <w:tab w:val="center" w:leader="dot" w:pos="2268"/>
              </w:tabs>
              <w:rPr>
                <w:szCs w:val="15"/>
              </w:rPr>
            </w:pPr>
            <w:r w:rsidRPr="00511C8F">
              <w:rPr>
                <w:szCs w:val="15"/>
              </w:rPr>
              <w:t>s 156</w:t>
            </w:r>
            <w:r w:rsidRPr="00511C8F">
              <w:rPr>
                <w:szCs w:val="15"/>
              </w:rPr>
              <w:tab/>
            </w:r>
          </w:p>
        </w:tc>
        <w:tc>
          <w:tcPr>
            <w:tcW w:w="4834" w:type="dxa"/>
            <w:shd w:val="clear" w:color="auto" w:fill="auto"/>
          </w:tcPr>
          <w:p w14:paraId="0620ACBF" w14:textId="77777777" w:rsidR="002F3C62" w:rsidRPr="00511C8F" w:rsidRDefault="002F3C62" w:rsidP="002F3C62">
            <w:pPr>
              <w:pStyle w:val="ENoteTableText"/>
              <w:rPr>
                <w:szCs w:val="15"/>
              </w:rPr>
            </w:pPr>
            <w:r w:rsidRPr="00511C8F">
              <w:rPr>
                <w:szCs w:val="15"/>
              </w:rPr>
              <w:t>am No 13, 2013; No 124, 2017; No 13, 2021</w:t>
            </w:r>
          </w:p>
        </w:tc>
      </w:tr>
      <w:tr w:rsidR="002F3C62" w:rsidRPr="00511C8F" w14:paraId="6055D4CA" w14:textId="77777777" w:rsidTr="009477FD">
        <w:trPr>
          <w:cantSplit/>
        </w:trPr>
        <w:tc>
          <w:tcPr>
            <w:tcW w:w="2254" w:type="dxa"/>
            <w:shd w:val="clear" w:color="auto" w:fill="auto"/>
          </w:tcPr>
          <w:p w14:paraId="5D7E6BC6" w14:textId="77777777" w:rsidR="002F3C62" w:rsidRPr="00511C8F" w:rsidRDefault="002F3C62" w:rsidP="002F3C62">
            <w:pPr>
              <w:pStyle w:val="ENoteTableText"/>
              <w:tabs>
                <w:tab w:val="center" w:leader="dot" w:pos="2268"/>
              </w:tabs>
              <w:rPr>
                <w:szCs w:val="15"/>
              </w:rPr>
            </w:pPr>
            <w:r w:rsidRPr="00511C8F">
              <w:rPr>
                <w:b/>
                <w:szCs w:val="15"/>
              </w:rPr>
              <w:t>Division 5</w:t>
            </w:r>
          </w:p>
        </w:tc>
        <w:tc>
          <w:tcPr>
            <w:tcW w:w="4834" w:type="dxa"/>
            <w:shd w:val="clear" w:color="auto" w:fill="auto"/>
          </w:tcPr>
          <w:p w14:paraId="55F98450" w14:textId="77777777" w:rsidR="002F3C62" w:rsidRPr="00511C8F" w:rsidRDefault="002F3C62" w:rsidP="002F3C62">
            <w:pPr>
              <w:pStyle w:val="ENoteTableText"/>
              <w:rPr>
                <w:szCs w:val="15"/>
              </w:rPr>
            </w:pPr>
          </w:p>
        </w:tc>
      </w:tr>
      <w:tr w:rsidR="002F3C62" w:rsidRPr="00511C8F" w14:paraId="021D04E2" w14:textId="77777777" w:rsidTr="009477FD">
        <w:trPr>
          <w:cantSplit/>
        </w:trPr>
        <w:tc>
          <w:tcPr>
            <w:tcW w:w="2254" w:type="dxa"/>
            <w:shd w:val="clear" w:color="auto" w:fill="auto"/>
          </w:tcPr>
          <w:p w14:paraId="57D14085" w14:textId="77777777" w:rsidR="002F3C62" w:rsidRPr="00511C8F" w:rsidRDefault="002F3C62" w:rsidP="002F3C62">
            <w:pPr>
              <w:pStyle w:val="ENoteTableText"/>
              <w:tabs>
                <w:tab w:val="center" w:leader="dot" w:pos="2268"/>
              </w:tabs>
              <w:rPr>
                <w:szCs w:val="15"/>
              </w:rPr>
            </w:pPr>
            <w:r w:rsidRPr="00511C8F">
              <w:rPr>
                <w:szCs w:val="15"/>
              </w:rPr>
              <w:t>Division 5</w:t>
            </w:r>
            <w:r w:rsidRPr="00511C8F">
              <w:rPr>
                <w:szCs w:val="15"/>
              </w:rPr>
              <w:tab/>
            </w:r>
          </w:p>
        </w:tc>
        <w:tc>
          <w:tcPr>
            <w:tcW w:w="4834" w:type="dxa"/>
            <w:shd w:val="clear" w:color="auto" w:fill="auto"/>
          </w:tcPr>
          <w:p w14:paraId="11A500D1" w14:textId="77777777" w:rsidR="002F3C62" w:rsidRPr="00511C8F" w:rsidRDefault="002F3C62" w:rsidP="002F3C62">
            <w:pPr>
              <w:pStyle w:val="ENoteTableText"/>
              <w:rPr>
                <w:szCs w:val="15"/>
              </w:rPr>
            </w:pPr>
            <w:r w:rsidRPr="00511C8F">
              <w:rPr>
                <w:szCs w:val="15"/>
              </w:rPr>
              <w:t>rs No 124, 2017</w:t>
            </w:r>
          </w:p>
        </w:tc>
      </w:tr>
      <w:tr w:rsidR="002F3C62" w:rsidRPr="00511C8F" w14:paraId="3DC5B432" w14:textId="77777777" w:rsidTr="009477FD">
        <w:trPr>
          <w:cantSplit/>
        </w:trPr>
        <w:tc>
          <w:tcPr>
            <w:tcW w:w="2254" w:type="dxa"/>
            <w:shd w:val="clear" w:color="auto" w:fill="auto"/>
          </w:tcPr>
          <w:p w14:paraId="2E50F2FF" w14:textId="77777777" w:rsidR="002F3C62" w:rsidRPr="00511C8F" w:rsidRDefault="002F3C62" w:rsidP="002F3C62">
            <w:pPr>
              <w:pStyle w:val="ENoteTableText"/>
              <w:tabs>
                <w:tab w:val="center" w:leader="dot" w:pos="2268"/>
              </w:tabs>
              <w:rPr>
                <w:b/>
                <w:szCs w:val="15"/>
              </w:rPr>
            </w:pPr>
            <w:r w:rsidRPr="00511C8F">
              <w:rPr>
                <w:szCs w:val="15"/>
              </w:rPr>
              <w:t>s 159</w:t>
            </w:r>
            <w:r w:rsidRPr="00511C8F">
              <w:rPr>
                <w:szCs w:val="15"/>
              </w:rPr>
              <w:tab/>
            </w:r>
          </w:p>
        </w:tc>
        <w:tc>
          <w:tcPr>
            <w:tcW w:w="4834" w:type="dxa"/>
            <w:shd w:val="clear" w:color="auto" w:fill="auto"/>
          </w:tcPr>
          <w:p w14:paraId="7286F083" w14:textId="77777777" w:rsidR="002F3C62" w:rsidRPr="00511C8F" w:rsidRDefault="002F3C62" w:rsidP="002F3C62">
            <w:pPr>
              <w:pStyle w:val="ENoteTableText"/>
              <w:rPr>
                <w:szCs w:val="15"/>
              </w:rPr>
            </w:pPr>
            <w:r w:rsidRPr="00511C8F">
              <w:rPr>
                <w:szCs w:val="15"/>
              </w:rPr>
              <w:t>am No 13, 2013</w:t>
            </w:r>
          </w:p>
        </w:tc>
      </w:tr>
      <w:tr w:rsidR="002F3C62" w:rsidRPr="00511C8F" w14:paraId="6E822C78" w14:textId="77777777" w:rsidTr="009477FD">
        <w:trPr>
          <w:cantSplit/>
        </w:trPr>
        <w:tc>
          <w:tcPr>
            <w:tcW w:w="2254" w:type="dxa"/>
            <w:shd w:val="clear" w:color="auto" w:fill="auto"/>
          </w:tcPr>
          <w:p w14:paraId="649EBD80"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8D8C173" w14:textId="77777777" w:rsidR="002F3C62" w:rsidRPr="00511C8F" w:rsidRDefault="002F3C62" w:rsidP="002F3C62">
            <w:pPr>
              <w:pStyle w:val="ENoteTableText"/>
              <w:rPr>
                <w:szCs w:val="15"/>
              </w:rPr>
            </w:pPr>
            <w:r w:rsidRPr="00511C8F">
              <w:rPr>
                <w:szCs w:val="15"/>
              </w:rPr>
              <w:t>rs No 124, 2017</w:t>
            </w:r>
          </w:p>
        </w:tc>
      </w:tr>
      <w:tr w:rsidR="002F3C62" w:rsidRPr="00511C8F" w14:paraId="480BF80F" w14:textId="77777777" w:rsidTr="00E36589">
        <w:trPr>
          <w:cantSplit/>
        </w:trPr>
        <w:tc>
          <w:tcPr>
            <w:tcW w:w="2254" w:type="dxa"/>
            <w:shd w:val="clear" w:color="auto" w:fill="auto"/>
          </w:tcPr>
          <w:p w14:paraId="12F0F3AE" w14:textId="77777777" w:rsidR="002F3C62" w:rsidRPr="00511C8F" w:rsidRDefault="002F3C62" w:rsidP="002F3C62">
            <w:pPr>
              <w:pStyle w:val="ENoteTableText"/>
              <w:tabs>
                <w:tab w:val="center" w:leader="dot" w:pos="2268"/>
              </w:tabs>
              <w:rPr>
                <w:szCs w:val="15"/>
              </w:rPr>
            </w:pPr>
            <w:r w:rsidRPr="00511C8F">
              <w:rPr>
                <w:szCs w:val="15"/>
              </w:rPr>
              <w:t>s 160</w:t>
            </w:r>
            <w:r w:rsidRPr="00511C8F">
              <w:rPr>
                <w:szCs w:val="15"/>
              </w:rPr>
              <w:tab/>
            </w:r>
          </w:p>
        </w:tc>
        <w:tc>
          <w:tcPr>
            <w:tcW w:w="4834" w:type="dxa"/>
            <w:shd w:val="clear" w:color="auto" w:fill="auto"/>
          </w:tcPr>
          <w:p w14:paraId="40C105E5" w14:textId="77777777" w:rsidR="002F3C62" w:rsidRPr="00511C8F" w:rsidRDefault="002F3C62" w:rsidP="002F3C62">
            <w:pPr>
              <w:pStyle w:val="ENoteTableText"/>
              <w:rPr>
                <w:szCs w:val="15"/>
              </w:rPr>
            </w:pPr>
            <w:r w:rsidRPr="00511C8F">
              <w:rPr>
                <w:szCs w:val="15"/>
              </w:rPr>
              <w:t>rep No 124, 2017</w:t>
            </w:r>
          </w:p>
        </w:tc>
      </w:tr>
      <w:tr w:rsidR="002F3C62" w:rsidRPr="00511C8F" w14:paraId="071ACD03" w14:textId="77777777" w:rsidTr="00E36589">
        <w:trPr>
          <w:cantSplit/>
        </w:trPr>
        <w:tc>
          <w:tcPr>
            <w:tcW w:w="2254" w:type="dxa"/>
            <w:shd w:val="clear" w:color="auto" w:fill="auto"/>
          </w:tcPr>
          <w:p w14:paraId="0E383770" w14:textId="77777777" w:rsidR="002F3C62" w:rsidRPr="00511C8F" w:rsidRDefault="002F3C62" w:rsidP="002F3C62">
            <w:pPr>
              <w:pStyle w:val="ENoteTableText"/>
              <w:tabs>
                <w:tab w:val="center" w:leader="dot" w:pos="2268"/>
              </w:tabs>
              <w:rPr>
                <w:szCs w:val="15"/>
              </w:rPr>
            </w:pPr>
            <w:r w:rsidRPr="00511C8F">
              <w:rPr>
                <w:szCs w:val="15"/>
              </w:rPr>
              <w:t>s 161</w:t>
            </w:r>
            <w:r w:rsidRPr="00511C8F">
              <w:rPr>
                <w:szCs w:val="15"/>
              </w:rPr>
              <w:tab/>
            </w:r>
          </w:p>
        </w:tc>
        <w:tc>
          <w:tcPr>
            <w:tcW w:w="4834" w:type="dxa"/>
            <w:shd w:val="clear" w:color="auto" w:fill="auto"/>
          </w:tcPr>
          <w:p w14:paraId="1DB36AF4" w14:textId="77777777" w:rsidR="002F3C62" w:rsidRPr="00511C8F" w:rsidRDefault="002F3C62" w:rsidP="002F3C62">
            <w:pPr>
              <w:pStyle w:val="ENoteTableText"/>
              <w:rPr>
                <w:szCs w:val="15"/>
              </w:rPr>
            </w:pPr>
            <w:r w:rsidRPr="00511C8F">
              <w:rPr>
                <w:szCs w:val="15"/>
              </w:rPr>
              <w:t>rep No 124, 2017</w:t>
            </w:r>
          </w:p>
        </w:tc>
      </w:tr>
      <w:tr w:rsidR="002F3C62" w:rsidRPr="00511C8F" w14:paraId="46A15CD7" w14:textId="77777777" w:rsidTr="009477FD">
        <w:trPr>
          <w:cantSplit/>
        </w:trPr>
        <w:tc>
          <w:tcPr>
            <w:tcW w:w="2254" w:type="dxa"/>
            <w:shd w:val="clear" w:color="auto" w:fill="auto"/>
          </w:tcPr>
          <w:p w14:paraId="2A37B2AD" w14:textId="77777777" w:rsidR="002F3C62" w:rsidRPr="00511C8F" w:rsidRDefault="002F3C62" w:rsidP="002F3C62">
            <w:pPr>
              <w:pStyle w:val="ENoteTableText"/>
              <w:tabs>
                <w:tab w:val="center" w:leader="dot" w:pos="2268"/>
              </w:tabs>
              <w:rPr>
                <w:szCs w:val="15"/>
              </w:rPr>
            </w:pPr>
            <w:r w:rsidRPr="00511C8F">
              <w:rPr>
                <w:szCs w:val="15"/>
              </w:rPr>
              <w:t>s 162</w:t>
            </w:r>
            <w:r w:rsidRPr="00511C8F">
              <w:rPr>
                <w:szCs w:val="15"/>
              </w:rPr>
              <w:tab/>
            </w:r>
          </w:p>
        </w:tc>
        <w:tc>
          <w:tcPr>
            <w:tcW w:w="4834" w:type="dxa"/>
            <w:shd w:val="clear" w:color="auto" w:fill="auto"/>
          </w:tcPr>
          <w:p w14:paraId="35CE4E5F" w14:textId="77777777" w:rsidR="002F3C62" w:rsidRPr="00511C8F" w:rsidRDefault="002F3C62" w:rsidP="002F3C62">
            <w:pPr>
              <w:pStyle w:val="ENoteTableText"/>
              <w:rPr>
                <w:szCs w:val="15"/>
              </w:rPr>
            </w:pPr>
            <w:r w:rsidRPr="00511C8F">
              <w:rPr>
                <w:szCs w:val="15"/>
              </w:rPr>
              <w:t>am No 13, 2013</w:t>
            </w:r>
          </w:p>
        </w:tc>
      </w:tr>
      <w:tr w:rsidR="002F3C62" w:rsidRPr="00511C8F" w14:paraId="2F73CF63" w14:textId="77777777" w:rsidTr="00E36589">
        <w:trPr>
          <w:cantSplit/>
        </w:trPr>
        <w:tc>
          <w:tcPr>
            <w:tcW w:w="2254" w:type="dxa"/>
            <w:shd w:val="clear" w:color="auto" w:fill="auto"/>
          </w:tcPr>
          <w:p w14:paraId="37738523"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5C7722B" w14:textId="77777777" w:rsidR="002F3C62" w:rsidRPr="00511C8F" w:rsidRDefault="002F3C62" w:rsidP="002F3C62">
            <w:pPr>
              <w:pStyle w:val="ENoteTableText"/>
              <w:rPr>
                <w:szCs w:val="15"/>
              </w:rPr>
            </w:pPr>
            <w:r w:rsidRPr="00511C8F">
              <w:rPr>
                <w:szCs w:val="15"/>
              </w:rPr>
              <w:t>rep No 124, 2017</w:t>
            </w:r>
          </w:p>
        </w:tc>
      </w:tr>
      <w:tr w:rsidR="002F3C62" w:rsidRPr="00511C8F" w14:paraId="369A5D10" w14:textId="77777777" w:rsidTr="00E36589">
        <w:trPr>
          <w:cantSplit/>
        </w:trPr>
        <w:tc>
          <w:tcPr>
            <w:tcW w:w="2254" w:type="dxa"/>
            <w:shd w:val="clear" w:color="auto" w:fill="auto"/>
          </w:tcPr>
          <w:p w14:paraId="08E7D4CC" w14:textId="77777777" w:rsidR="002F3C62" w:rsidRPr="00511C8F" w:rsidRDefault="002F3C62" w:rsidP="002F3C62">
            <w:pPr>
              <w:pStyle w:val="ENoteTableText"/>
              <w:tabs>
                <w:tab w:val="center" w:leader="dot" w:pos="2268"/>
              </w:tabs>
              <w:rPr>
                <w:szCs w:val="15"/>
              </w:rPr>
            </w:pPr>
            <w:r w:rsidRPr="00511C8F">
              <w:rPr>
                <w:szCs w:val="15"/>
              </w:rPr>
              <w:t>s 163</w:t>
            </w:r>
            <w:r w:rsidRPr="00511C8F">
              <w:rPr>
                <w:szCs w:val="15"/>
              </w:rPr>
              <w:tab/>
            </w:r>
          </w:p>
        </w:tc>
        <w:tc>
          <w:tcPr>
            <w:tcW w:w="4834" w:type="dxa"/>
            <w:shd w:val="clear" w:color="auto" w:fill="auto"/>
          </w:tcPr>
          <w:p w14:paraId="40DB42B1" w14:textId="77777777" w:rsidR="002F3C62" w:rsidRPr="00511C8F" w:rsidRDefault="002F3C62" w:rsidP="002F3C62">
            <w:pPr>
              <w:pStyle w:val="ENoteTableText"/>
              <w:rPr>
                <w:szCs w:val="15"/>
              </w:rPr>
            </w:pPr>
            <w:r w:rsidRPr="00511C8F">
              <w:rPr>
                <w:szCs w:val="15"/>
              </w:rPr>
              <w:t>rep No 124, 2017</w:t>
            </w:r>
          </w:p>
        </w:tc>
      </w:tr>
      <w:tr w:rsidR="002F3C62" w:rsidRPr="00511C8F" w14:paraId="79E95635" w14:textId="77777777" w:rsidTr="009477FD">
        <w:trPr>
          <w:cantSplit/>
        </w:trPr>
        <w:tc>
          <w:tcPr>
            <w:tcW w:w="2254" w:type="dxa"/>
            <w:shd w:val="clear" w:color="auto" w:fill="auto"/>
          </w:tcPr>
          <w:p w14:paraId="5AF103B4" w14:textId="40F83B8F" w:rsidR="002F3C62" w:rsidRPr="00511C8F" w:rsidRDefault="002F3C62" w:rsidP="002F3C62">
            <w:pPr>
              <w:pStyle w:val="ENoteTableText"/>
              <w:rPr>
                <w:szCs w:val="15"/>
              </w:rPr>
            </w:pPr>
            <w:r w:rsidRPr="00511C8F">
              <w:rPr>
                <w:b/>
                <w:szCs w:val="15"/>
              </w:rPr>
              <w:t>Part 4</w:t>
            </w:r>
            <w:r w:rsidR="00FB5E73">
              <w:rPr>
                <w:b/>
                <w:szCs w:val="15"/>
              </w:rPr>
              <w:noBreakHyphen/>
            </w:r>
            <w:r w:rsidRPr="00511C8F">
              <w:rPr>
                <w:b/>
                <w:szCs w:val="15"/>
              </w:rPr>
              <w:t>3</w:t>
            </w:r>
          </w:p>
        </w:tc>
        <w:tc>
          <w:tcPr>
            <w:tcW w:w="4834" w:type="dxa"/>
            <w:shd w:val="clear" w:color="auto" w:fill="auto"/>
          </w:tcPr>
          <w:p w14:paraId="6B2808DF" w14:textId="77777777" w:rsidR="002F3C62" w:rsidRPr="00511C8F" w:rsidRDefault="002F3C62" w:rsidP="002F3C62">
            <w:pPr>
              <w:pStyle w:val="ENoteTableText"/>
              <w:rPr>
                <w:szCs w:val="15"/>
              </w:rPr>
            </w:pPr>
          </w:p>
        </w:tc>
      </w:tr>
      <w:tr w:rsidR="002F3C62" w:rsidRPr="00511C8F" w14:paraId="1D49A58C" w14:textId="77777777" w:rsidTr="009477FD">
        <w:trPr>
          <w:cantSplit/>
        </w:trPr>
        <w:tc>
          <w:tcPr>
            <w:tcW w:w="2254" w:type="dxa"/>
            <w:shd w:val="clear" w:color="auto" w:fill="auto"/>
          </w:tcPr>
          <w:p w14:paraId="079D318F" w14:textId="77777777" w:rsidR="002F3C62" w:rsidRPr="00511C8F" w:rsidRDefault="002F3C62" w:rsidP="002F3C62">
            <w:pPr>
              <w:pStyle w:val="ENoteTableText"/>
              <w:rPr>
                <w:szCs w:val="15"/>
              </w:rPr>
            </w:pPr>
            <w:r w:rsidRPr="00511C8F">
              <w:rPr>
                <w:b/>
                <w:szCs w:val="15"/>
              </w:rPr>
              <w:t>Division 1</w:t>
            </w:r>
          </w:p>
        </w:tc>
        <w:tc>
          <w:tcPr>
            <w:tcW w:w="4834" w:type="dxa"/>
            <w:shd w:val="clear" w:color="auto" w:fill="auto"/>
          </w:tcPr>
          <w:p w14:paraId="3482E9A1" w14:textId="77777777" w:rsidR="002F3C62" w:rsidRPr="00511C8F" w:rsidRDefault="002F3C62" w:rsidP="002F3C62">
            <w:pPr>
              <w:pStyle w:val="ENoteTableText"/>
              <w:rPr>
                <w:szCs w:val="15"/>
              </w:rPr>
            </w:pPr>
          </w:p>
        </w:tc>
      </w:tr>
      <w:tr w:rsidR="002F3C62" w:rsidRPr="00511C8F" w14:paraId="4110F912" w14:textId="77777777" w:rsidTr="009477FD">
        <w:trPr>
          <w:cantSplit/>
        </w:trPr>
        <w:tc>
          <w:tcPr>
            <w:tcW w:w="2254" w:type="dxa"/>
            <w:shd w:val="clear" w:color="auto" w:fill="auto"/>
          </w:tcPr>
          <w:p w14:paraId="2D60C074" w14:textId="77777777" w:rsidR="002F3C62" w:rsidRPr="00511C8F" w:rsidRDefault="002F3C62" w:rsidP="002F3C62">
            <w:pPr>
              <w:pStyle w:val="ENoteTableText"/>
              <w:tabs>
                <w:tab w:val="center" w:leader="dot" w:pos="2268"/>
              </w:tabs>
              <w:rPr>
                <w:szCs w:val="15"/>
              </w:rPr>
            </w:pPr>
            <w:r w:rsidRPr="00511C8F">
              <w:rPr>
                <w:szCs w:val="15"/>
              </w:rPr>
              <w:t>s 164</w:t>
            </w:r>
            <w:r w:rsidRPr="00511C8F">
              <w:rPr>
                <w:szCs w:val="15"/>
              </w:rPr>
              <w:tab/>
            </w:r>
          </w:p>
        </w:tc>
        <w:tc>
          <w:tcPr>
            <w:tcW w:w="4834" w:type="dxa"/>
            <w:shd w:val="clear" w:color="auto" w:fill="auto"/>
          </w:tcPr>
          <w:p w14:paraId="73C3FEC0" w14:textId="77777777" w:rsidR="002F3C62" w:rsidRPr="00511C8F" w:rsidRDefault="002F3C62" w:rsidP="002F3C62">
            <w:pPr>
              <w:pStyle w:val="ENoteTableText"/>
              <w:rPr>
                <w:szCs w:val="15"/>
              </w:rPr>
            </w:pPr>
            <w:r w:rsidRPr="00511C8F">
              <w:rPr>
                <w:szCs w:val="15"/>
              </w:rPr>
              <w:t>am No 109, 2012; No 55, 2016; No 4, 2023</w:t>
            </w:r>
          </w:p>
        </w:tc>
      </w:tr>
      <w:tr w:rsidR="002F3C62" w:rsidRPr="00511C8F" w14:paraId="661C8E28" w14:textId="77777777" w:rsidTr="009477FD">
        <w:trPr>
          <w:cantSplit/>
        </w:trPr>
        <w:tc>
          <w:tcPr>
            <w:tcW w:w="2254" w:type="dxa"/>
            <w:shd w:val="clear" w:color="auto" w:fill="auto"/>
          </w:tcPr>
          <w:p w14:paraId="433001FA" w14:textId="77777777" w:rsidR="002F3C62" w:rsidRPr="00511C8F" w:rsidRDefault="002F3C62" w:rsidP="002F3C62">
            <w:pPr>
              <w:pStyle w:val="ENoteTableText"/>
              <w:rPr>
                <w:szCs w:val="15"/>
              </w:rPr>
            </w:pPr>
            <w:r w:rsidRPr="00511C8F">
              <w:rPr>
                <w:b/>
                <w:szCs w:val="15"/>
              </w:rPr>
              <w:t>Division 2</w:t>
            </w:r>
          </w:p>
        </w:tc>
        <w:tc>
          <w:tcPr>
            <w:tcW w:w="4834" w:type="dxa"/>
            <w:shd w:val="clear" w:color="auto" w:fill="auto"/>
          </w:tcPr>
          <w:p w14:paraId="23C8B6E1" w14:textId="77777777" w:rsidR="002F3C62" w:rsidRPr="00511C8F" w:rsidRDefault="002F3C62" w:rsidP="002F3C62">
            <w:pPr>
              <w:pStyle w:val="ENoteTableText"/>
              <w:rPr>
                <w:szCs w:val="15"/>
              </w:rPr>
            </w:pPr>
          </w:p>
        </w:tc>
      </w:tr>
      <w:tr w:rsidR="002F3C62" w:rsidRPr="00511C8F" w14:paraId="25F08F22" w14:textId="77777777" w:rsidTr="009477FD">
        <w:trPr>
          <w:cantSplit/>
        </w:trPr>
        <w:tc>
          <w:tcPr>
            <w:tcW w:w="2254" w:type="dxa"/>
            <w:shd w:val="clear" w:color="auto" w:fill="auto"/>
          </w:tcPr>
          <w:p w14:paraId="70868C1D" w14:textId="77777777" w:rsidR="002F3C62" w:rsidRPr="00511C8F" w:rsidRDefault="002F3C62" w:rsidP="002F3C62">
            <w:pPr>
              <w:pStyle w:val="ENoteTableText"/>
              <w:tabs>
                <w:tab w:val="center" w:leader="dot" w:pos="2268"/>
              </w:tabs>
              <w:rPr>
                <w:szCs w:val="15"/>
              </w:rPr>
            </w:pPr>
            <w:r w:rsidRPr="00511C8F">
              <w:rPr>
                <w:szCs w:val="15"/>
              </w:rPr>
              <w:t>s 165</w:t>
            </w:r>
            <w:r w:rsidRPr="00511C8F">
              <w:rPr>
                <w:szCs w:val="15"/>
              </w:rPr>
              <w:tab/>
            </w:r>
          </w:p>
        </w:tc>
        <w:tc>
          <w:tcPr>
            <w:tcW w:w="4834" w:type="dxa"/>
            <w:shd w:val="clear" w:color="auto" w:fill="auto"/>
          </w:tcPr>
          <w:p w14:paraId="74BA30D7" w14:textId="77777777" w:rsidR="002F3C62" w:rsidRPr="00511C8F" w:rsidRDefault="002F3C62" w:rsidP="002F3C62">
            <w:pPr>
              <w:pStyle w:val="ENoteTableText"/>
              <w:rPr>
                <w:szCs w:val="15"/>
                <w:u w:val="single"/>
              </w:rPr>
            </w:pPr>
            <w:r w:rsidRPr="00511C8F">
              <w:rPr>
                <w:szCs w:val="15"/>
              </w:rPr>
              <w:t>am No 109, 2012; No 55, 2016; No 4, 2023</w:t>
            </w:r>
          </w:p>
        </w:tc>
      </w:tr>
      <w:tr w:rsidR="002F3C62" w:rsidRPr="00511C8F" w14:paraId="1E9862E8" w14:textId="77777777" w:rsidTr="009477FD">
        <w:trPr>
          <w:cantSplit/>
        </w:trPr>
        <w:tc>
          <w:tcPr>
            <w:tcW w:w="2254" w:type="dxa"/>
            <w:shd w:val="clear" w:color="auto" w:fill="auto"/>
          </w:tcPr>
          <w:p w14:paraId="18AFDBE7" w14:textId="77777777" w:rsidR="002F3C62" w:rsidRPr="00511C8F" w:rsidRDefault="002F3C62" w:rsidP="002F3C62">
            <w:pPr>
              <w:pStyle w:val="ENoteTableText"/>
              <w:tabs>
                <w:tab w:val="center" w:leader="dot" w:pos="2268"/>
              </w:tabs>
              <w:rPr>
                <w:szCs w:val="15"/>
              </w:rPr>
            </w:pPr>
            <w:r w:rsidRPr="00511C8F">
              <w:rPr>
                <w:szCs w:val="15"/>
              </w:rPr>
              <w:t>s 166</w:t>
            </w:r>
            <w:r w:rsidRPr="00511C8F">
              <w:rPr>
                <w:szCs w:val="15"/>
              </w:rPr>
              <w:tab/>
            </w:r>
          </w:p>
        </w:tc>
        <w:tc>
          <w:tcPr>
            <w:tcW w:w="4834" w:type="dxa"/>
            <w:shd w:val="clear" w:color="auto" w:fill="auto"/>
          </w:tcPr>
          <w:p w14:paraId="2D93EA83" w14:textId="77777777" w:rsidR="002F3C62" w:rsidRPr="00511C8F" w:rsidRDefault="002F3C62" w:rsidP="002F3C62">
            <w:pPr>
              <w:pStyle w:val="ENoteTableText"/>
              <w:rPr>
                <w:szCs w:val="15"/>
              </w:rPr>
            </w:pPr>
            <w:r w:rsidRPr="00511C8F">
              <w:rPr>
                <w:szCs w:val="15"/>
              </w:rPr>
              <w:t>am No 53, 2020; No 4, 2023</w:t>
            </w:r>
          </w:p>
        </w:tc>
      </w:tr>
      <w:tr w:rsidR="002F3C62" w:rsidRPr="00511C8F" w14:paraId="0B48B6F9" w14:textId="77777777" w:rsidTr="009477FD">
        <w:trPr>
          <w:cantSplit/>
        </w:trPr>
        <w:tc>
          <w:tcPr>
            <w:tcW w:w="2254" w:type="dxa"/>
            <w:shd w:val="clear" w:color="auto" w:fill="auto"/>
          </w:tcPr>
          <w:p w14:paraId="5717246A" w14:textId="77777777" w:rsidR="002F3C62" w:rsidRPr="00511C8F" w:rsidRDefault="002F3C62" w:rsidP="002F3C62">
            <w:pPr>
              <w:pStyle w:val="ENoteTableText"/>
              <w:tabs>
                <w:tab w:val="center" w:leader="dot" w:pos="2268"/>
              </w:tabs>
              <w:rPr>
                <w:szCs w:val="15"/>
              </w:rPr>
            </w:pPr>
            <w:r w:rsidRPr="00511C8F">
              <w:rPr>
                <w:szCs w:val="15"/>
              </w:rPr>
              <w:t>s 167</w:t>
            </w:r>
            <w:r w:rsidRPr="00511C8F">
              <w:rPr>
                <w:szCs w:val="15"/>
              </w:rPr>
              <w:tab/>
            </w:r>
          </w:p>
        </w:tc>
        <w:tc>
          <w:tcPr>
            <w:tcW w:w="4834" w:type="dxa"/>
            <w:shd w:val="clear" w:color="auto" w:fill="auto"/>
          </w:tcPr>
          <w:p w14:paraId="2DDCD0F3" w14:textId="77777777" w:rsidR="002F3C62" w:rsidRPr="00511C8F" w:rsidRDefault="002F3C62" w:rsidP="002F3C62">
            <w:pPr>
              <w:pStyle w:val="ENoteTableText"/>
              <w:rPr>
                <w:szCs w:val="15"/>
              </w:rPr>
            </w:pPr>
            <w:r w:rsidRPr="00511C8F">
              <w:rPr>
                <w:szCs w:val="15"/>
              </w:rPr>
              <w:t>rs No 53, 2020</w:t>
            </w:r>
          </w:p>
        </w:tc>
      </w:tr>
      <w:tr w:rsidR="002F3C62" w:rsidRPr="00511C8F" w14:paraId="2E14F150" w14:textId="77777777" w:rsidTr="009477FD">
        <w:trPr>
          <w:cantSplit/>
        </w:trPr>
        <w:tc>
          <w:tcPr>
            <w:tcW w:w="2254" w:type="dxa"/>
            <w:shd w:val="clear" w:color="auto" w:fill="auto"/>
          </w:tcPr>
          <w:p w14:paraId="7FA026E0" w14:textId="77777777" w:rsidR="002F3C62" w:rsidRPr="00511C8F" w:rsidRDefault="002F3C62" w:rsidP="002F3C62">
            <w:pPr>
              <w:pStyle w:val="ENoteTableText"/>
              <w:tabs>
                <w:tab w:val="center" w:leader="dot" w:pos="2268"/>
              </w:tabs>
              <w:rPr>
                <w:szCs w:val="15"/>
              </w:rPr>
            </w:pPr>
            <w:r w:rsidRPr="00511C8F">
              <w:rPr>
                <w:szCs w:val="15"/>
              </w:rPr>
              <w:t>s 168</w:t>
            </w:r>
            <w:r w:rsidRPr="00511C8F">
              <w:rPr>
                <w:szCs w:val="15"/>
              </w:rPr>
              <w:tab/>
            </w:r>
          </w:p>
        </w:tc>
        <w:tc>
          <w:tcPr>
            <w:tcW w:w="4834" w:type="dxa"/>
            <w:shd w:val="clear" w:color="auto" w:fill="auto"/>
          </w:tcPr>
          <w:p w14:paraId="3E0056F6" w14:textId="77777777" w:rsidR="002F3C62" w:rsidRPr="00511C8F" w:rsidRDefault="002F3C62" w:rsidP="002F3C62">
            <w:pPr>
              <w:pStyle w:val="ENoteTableText"/>
              <w:rPr>
                <w:szCs w:val="15"/>
              </w:rPr>
            </w:pPr>
            <w:r w:rsidRPr="00511C8F">
              <w:rPr>
                <w:szCs w:val="15"/>
              </w:rPr>
              <w:t>am No 53, 2020; No 4, 2023</w:t>
            </w:r>
          </w:p>
        </w:tc>
      </w:tr>
      <w:tr w:rsidR="002F3C62" w:rsidRPr="00511C8F" w14:paraId="0756232C" w14:textId="77777777" w:rsidTr="009477FD">
        <w:trPr>
          <w:cantSplit/>
        </w:trPr>
        <w:tc>
          <w:tcPr>
            <w:tcW w:w="2254" w:type="dxa"/>
            <w:shd w:val="clear" w:color="auto" w:fill="auto"/>
          </w:tcPr>
          <w:p w14:paraId="747A4AA6" w14:textId="77777777" w:rsidR="002F3C62" w:rsidRPr="00511C8F" w:rsidRDefault="002F3C62" w:rsidP="002F3C62">
            <w:pPr>
              <w:pStyle w:val="ENoteTableText"/>
              <w:tabs>
                <w:tab w:val="center" w:leader="dot" w:pos="2268"/>
              </w:tabs>
              <w:rPr>
                <w:szCs w:val="15"/>
              </w:rPr>
            </w:pPr>
            <w:r w:rsidRPr="00511C8F">
              <w:rPr>
                <w:szCs w:val="15"/>
              </w:rPr>
              <w:t>s 168A</w:t>
            </w:r>
            <w:r w:rsidRPr="00511C8F">
              <w:rPr>
                <w:szCs w:val="15"/>
              </w:rPr>
              <w:tab/>
            </w:r>
          </w:p>
        </w:tc>
        <w:tc>
          <w:tcPr>
            <w:tcW w:w="4834" w:type="dxa"/>
            <w:shd w:val="clear" w:color="auto" w:fill="auto"/>
          </w:tcPr>
          <w:p w14:paraId="128EB22D" w14:textId="77777777" w:rsidR="002F3C62" w:rsidRPr="00511C8F" w:rsidRDefault="002F3C62" w:rsidP="002F3C62">
            <w:pPr>
              <w:pStyle w:val="ENoteTableText"/>
              <w:rPr>
                <w:szCs w:val="15"/>
              </w:rPr>
            </w:pPr>
            <w:r w:rsidRPr="00511C8F">
              <w:rPr>
                <w:szCs w:val="15"/>
              </w:rPr>
              <w:t>ad No 109, 2012</w:t>
            </w:r>
          </w:p>
        </w:tc>
      </w:tr>
      <w:tr w:rsidR="002F3C62" w:rsidRPr="00511C8F" w14:paraId="56B85297" w14:textId="77777777" w:rsidTr="009477FD">
        <w:trPr>
          <w:cantSplit/>
        </w:trPr>
        <w:tc>
          <w:tcPr>
            <w:tcW w:w="2254" w:type="dxa"/>
            <w:shd w:val="clear" w:color="auto" w:fill="auto"/>
          </w:tcPr>
          <w:p w14:paraId="0E8FF2A7"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435CB5D4" w14:textId="77777777" w:rsidR="002F3C62" w:rsidRPr="00511C8F" w:rsidRDefault="002F3C62" w:rsidP="002F3C62">
            <w:pPr>
              <w:pStyle w:val="ENoteTableText"/>
              <w:rPr>
                <w:szCs w:val="15"/>
              </w:rPr>
            </w:pPr>
            <w:r w:rsidRPr="00511C8F">
              <w:rPr>
                <w:szCs w:val="15"/>
              </w:rPr>
              <w:t>rep No 4, 2023</w:t>
            </w:r>
          </w:p>
        </w:tc>
      </w:tr>
      <w:tr w:rsidR="002F3C62" w:rsidRPr="00511C8F" w14:paraId="1067BEFE" w14:textId="77777777" w:rsidTr="009477FD">
        <w:trPr>
          <w:cantSplit/>
        </w:trPr>
        <w:tc>
          <w:tcPr>
            <w:tcW w:w="2254" w:type="dxa"/>
            <w:shd w:val="clear" w:color="auto" w:fill="auto"/>
          </w:tcPr>
          <w:p w14:paraId="78455D1E" w14:textId="77777777" w:rsidR="002F3C62" w:rsidRPr="00511C8F" w:rsidRDefault="002F3C62" w:rsidP="002F3C62">
            <w:pPr>
              <w:pStyle w:val="ENoteTableText"/>
              <w:tabs>
                <w:tab w:val="center" w:leader="dot" w:pos="2268"/>
              </w:tabs>
              <w:rPr>
                <w:szCs w:val="15"/>
              </w:rPr>
            </w:pPr>
            <w:r w:rsidRPr="00511C8F">
              <w:rPr>
                <w:szCs w:val="15"/>
              </w:rPr>
              <w:t>s 169</w:t>
            </w:r>
            <w:r w:rsidRPr="00511C8F">
              <w:rPr>
                <w:szCs w:val="15"/>
              </w:rPr>
              <w:tab/>
            </w:r>
          </w:p>
        </w:tc>
        <w:tc>
          <w:tcPr>
            <w:tcW w:w="4834" w:type="dxa"/>
            <w:shd w:val="clear" w:color="auto" w:fill="auto"/>
          </w:tcPr>
          <w:p w14:paraId="1812482E" w14:textId="77777777" w:rsidR="002F3C62" w:rsidRPr="00511C8F" w:rsidRDefault="002F3C62" w:rsidP="002F3C62">
            <w:pPr>
              <w:pStyle w:val="ENoteTableText"/>
              <w:rPr>
                <w:szCs w:val="15"/>
              </w:rPr>
            </w:pPr>
            <w:r w:rsidRPr="00511C8F">
              <w:rPr>
                <w:szCs w:val="15"/>
              </w:rPr>
              <w:t>am No 109, 2012; No 4, 2023</w:t>
            </w:r>
          </w:p>
        </w:tc>
      </w:tr>
      <w:tr w:rsidR="002F3C62" w:rsidRPr="00511C8F" w14:paraId="2924795F" w14:textId="77777777" w:rsidTr="009477FD">
        <w:trPr>
          <w:cantSplit/>
        </w:trPr>
        <w:tc>
          <w:tcPr>
            <w:tcW w:w="2254" w:type="dxa"/>
            <w:shd w:val="clear" w:color="auto" w:fill="auto"/>
          </w:tcPr>
          <w:p w14:paraId="7716C52D" w14:textId="77777777" w:rsidR="002F3C62" w:rsidRPr="00511C8F" w:rsidRDefault="002F3C62" w:rsidP="002F3C62">
            <w:pPr>
              <w:pStyle w:val="ENoteTableText"/>
              <w:tabs>
                <w:tab w:val="center" w:leader="dot" w:pos="2268"/>
              </w:tabs>
              <w:rPr>
                <w:szCs w:val="15"/>
              </w:rPr>
            </w:pPr>
            <w:r w:rsidRPr="00511C8F">
              <w:rPr>
                <w:szCs w:val="15"/>
              </w:rPr>
              <w:t>s 171</w:t>
            </w:r>
            <w:r w:rsidRPr="00511C8F">
              <w:rPr>
                <w:szCs w:val="15"/>
              </w:rPr>
              <w:tab/>
            </w:r>
          </w:p>
        </w:tc>
        <w:tc>
          <w:tcPr>
            <w:tcW w:w="4834" w:type="dxa"/>
            <w:shd w:val="clear" w:color="auto" w:fill="auto"/>
          </w:tcPr>
          <w:p w14:paraId="3F974450" w14:textId="77777777" w:rsidR="002F3C62" w:rsidRPr="00511C8F" w:rsidRDefault="002F3C62" w:rsidP="002F3C62">
            <w:pPr>
              <w:pStyle w:val="ENoteTableText"/>
              <w:rPr>
                <w:szCs w:val="15"/>
              </w:rPr>
            </w:pPr>
            <w:r w:rsidRPr="00511C8F">
              <w:rPr>
                <w:szCs w:val="15"/>
              </w:rPr>
              <w:t>am No 109, 2012; No 4, 2023</w:t>
            </w:r>
          </w:p>
        </w:tc>
      </w:tr>
      <w:tr w:rsidR="002F3C62" w:rsidRPr="00511C8F" w14:paraId="7D0C1ABC" w14:textId="77777777" w:rsidTr="009477FD">
        <w:trPr>
          <w:cantSplit/>
        </w:trPr>
        <w:tc>
          <w:tcPr>
            <w:tcW w:w="2254" w:type="dxa"/>
            <w:shd w:val="clear" w:color="auto" w:fill="auto"/>
          </w:tcPr>
          <w:p w14:paraId="7750EFD9" w14:textId="77777777" w:rsidR="002F3C62" w:rsidRPr="00511C8F" w:rsidRDefault="002F3C62" w:rsidP="002F3C62">
            <w:pPr>
              <w:pStyle w:val="ENoteTableText"/>
              <w:tabs>
                <w:tab w:val="center" w:leader="dot" w:pos="2268"/>
              </w:tabs>
              <w:rPr>
                <w:b/>
                <w:szCs w:val="15"/>
              </w:rPr>
            </w:pPr>
            <w:r w:rsidRPr="00511C8F">
              <w:rPr>
                <w:b/>
                <w:szCs w:val="15"/>
              </w:rPr>
              <w:lastRenderedPageBreak/>
              <w:t>Division 4</w:t>
            </w:r>
          </w:p>
        </w:tc>
        <w:tc>
          <w:tcPr>
            <w:tcW w:w="4834" w:type="dxa"/>
            <w:shd w:val="clear" w:color="auto" w:fill="auto"/>
          </w:tcPr>
          <w:p w14:paraId="770E5CD4" w14:textId="77777777" w:rsidR="002F3C62" w:rsidRPr="00511C8F" w:rsidRDefault="002F3C62" w:rsidP="002F3C62">
            <w:pPr>
              <w:pStyle w:val="ENoteTableText"/>
              <w:rPr>
                <w:szCs w:val="15"/>
              </w:rPr>
            </w:pPr>
          </w:p>
        </w:tc>
      </w:tr>
      <w:tr w:rsidR="002F3C62" w:rsidRPr="00511C8F" w14:paraId="0FE13EA1" w14:textId="77777777" w:rsidTr="009477FD">
        <w:trPr>
          <w:cantSplit/>
        </w:trPr>
        <w:tc>
          <w:tcPr>
            <w:tcW w:w="2254" w:type="dxa"/>
            <w:shd w:val="clear" w:color="auto" w:fill="auto"/>
          </w:tcPr>
          <w:p w14:paraId="546AA9E3" w14:textId="77777777" w:rsidR="002F3C62" w:rsidRPr="00511C8F" w:rsidRDefault="002F3C62" w:rsidP="002F3C62">
            <w:pPr>
              <w:pStyle w:val="ENoteTableText"/>
              <w:tabs>
                <w:tab w:val="center" w:leader="dot" w:pos="2268"/>
              </w:tabs>
              <w:rPr>
                <w:szCs w:val="15"/>
              </w:rPr>
            </w:pPr>
            <w:r w:rsidRPr="00511C8F">
              <w:rPr>
                <w:szCs w:val="15"/>
              </w:rPr>
              <w:t>s 173</w:t>
            </w:r>
            <w:r w:rsidRPr="00511C8F">
              <w:rPr>
                <w:szCs w:val="15"/>
              </w:rPr>
              <w:tab/>
            </w:r>
          </w:p>
        </w:tc>
        <w:tc>
          <w:tcPr>
            <w:tcW w:w="4834" w:type="dxa"/>
            <w:shd w:val="clear" w:color="auto" w:fill="auto"/>
          </w:tcPr>
          <w:p w14:paraId="1B045298" w14:textId="77777777" w:rsidR="002F3C62" w:rsidRPr="00511C8F" w:rsidRDefault="002F3C62" w:rsidP="002F3C62">
            <w:pPr>
              <w:pStyle w:val="ENoteTableText"/>
              <w:rPr>
                <w:szCs w:val="15"/>
                <w:u w:val="single"/>
              </w:rPr>
            </w:pPr>
            <w:r w:rsidRPr="00511C8F">
              <w:rPr>
                <w:szCs w:val="15"/>
              </w:rPr>
              <w:t>am No 55, 2016</w:t>
            </w:r>
          </w:p>
        </w:tc>
      </w:tr>
      <w:tr w:rsidR="002F3C62" w:rsidRPr="00511C8F" w14:paraId="0ECF42A8" w14:textId="77777777" w:rsidTr="009477FD">
        <w:trPr>
          <w:cantSplit/>
        </w:trPr>
        <w:tc>
          <w:tcPr>
            <w:tcW w:w="2254" w:type="dxa"/>
            <w:shd w:val="clear" w:color="auto" w:fill="auto"/>
          </w:tcPr>
          <w:p w14:paraId="4F2C5CD0" w14:textId="77777777" w:rsidR="002F3C62" w:rsidRPr="00511C8F" w:rsidRDefault="002F3C62" w:rsidP="002F3C62">
            <w:pPr>
              <w:pStyle w:val="ENoteTableText"/>
              <w:tabs>
                <w:tab w:val="center" w:leader="dot" w:pos="2268"/>
              </w:tabs>
              <w:rPr>
                <w:szCs w:val="15"/>
              </w:rPr>
            </w:pPr>
            <w:r w:rsidRPr="00511C8F">
              <w:rPr>
                <w:szCs w:val="15"/>
              </w:rPr>
              <w:t>s 174</w:t>
            </w:r>
            <w:r w:rsidRPr="00511C8F">
              <w:rPr>
                <w:szCs w:val="15"/>
              </w:rPr>
              <w:tab/>
            </w:r>
          </w:p>
        </w:tc>
        <w:tc>
          <w:tcPr>
            <w:tcW w:w="4834" w:type="dxa"/>
            <w:shd w:val="clear" w:color="auto" w:fill="auto"/>
          </w:tcPr>
          <w:p w14:paraId="73F1657C" w14:textId="77777777" w:rsidR="002F3C62" w:rsidRPr="00511C8F" w:rsidRDefault="002F3C62" w:rsidP="002F3C62">
            <w:pPr>
              <w:pStyle w:val="ENoteTableText"/>
              <w:rPr>
                <w:szCs w:val="15"/>
                <w:u w:val="single"/>
              </w:rPr>
            </w:pPr>
            <w:r w:rsidRPr="00511C8F">
              <w:rPr>
                <w:szCs w:val="15"/>
              </w:rPr>
              <w:t>rs No 55, 2016</w:t>
            </w:r>
          </w:p>
        </w:tc>
      </w:tr>
      <w:tr w:rsidR="002F3C62" w:rsidRPr="00511C8F" w14:paraId="45D2FB02" w14:textId="77777777" w:rsidTr="009477FD">
        <w:trPr>
          <w:cantSplit/>
        </w:trPr>
        <w:tc>
          <w:tcPr>
            <w:tcW w:w="2254" w:type="dxa"/>
            <w:shd w:val="clear" w:color="auto" w:fill="auto"/>
          </w:tcPr>
          <w:p w14:paraId="403CDD34" w14:textId="77777777" w:rsidR="002F3C62" w:rsidRPr="00511C8F" w:rsidRDefault="002F3C62" w:rsidP="002F3C62">
            <w:pPr>
              <w:pStyle w:val="ENoteTableText"/>
              <w:tabs>
                <w:tab w:val="center" w:leader="dot" w:pos="2268"/>
              </w:tabs>
              <w:rPr>
                <w:szCs w:val="15"/>
              </w:rPr>
            </w:pPr>
            <w:r w:rsidRPr="00511C8F">
              <w:rPr>
                <w:szCs w:val="15"/>
              </w:rPr>
              <w:t>s 175</w:t>
            </w:r>
            <w:r w:rsidRPr="00511C8F">
              <w:rPr>
                <w:szCs w:val="15"/>
              </w:rPr>
              <w:tab/>
            </w:r>
          </w:p>
        </w:tc>
        <w:tc>
          <w:tcPr>
            <w:tcW w:w="4834" w:type="dxa"/>
            <w:shd w:val="clear" w:color="auto" w:fill="auto"/>
          </w:tcPr>
          <w:p w14:paraId="79FEFA3D" w14:textId="77777777" w:rsidR="002F3C62" w:rsidRPr="00511C8F" w:rsidRDefault="002F3C62" w:rsidP="002F3C62">
            <w:pPr>
              <w:pStyle w:val="ENoteTableText"/>
              <w:rPr>
                <w:szCs w:val="15"/>
              </w:rPr>
            </w:pPr>
            <w:r w:rsidRPr="00511C8F">
              <w:rPr>
                <w:szCs w:val="15"/>
              </w:rPr>
              <w:t>rs No 55, 2016</w:t>
            </w:r>
          </w:p>
        </w:tc>
      </w:tr>
      <w:tr w:rsidR="002F3C62" w:rsidRPr="00511C8F" w14:paraId="292D89E1" w14:textId="77777777" w:rsidTr="009477FD">
        <w:trPr>
          <w:cantSplit/>
        </w:trPr>
        <w:tc>
          <w:tcPr>
            <w:tcW w:w="2254" w:type="dxa"/>
            <w:shd w:val="clear" w:color="auto" w:fill="auto"/>
          </w:tcPr>
          <w:p w14:paraId="49F45783" w14:textId="77777777" w:rsidR="002F3C62" w:rsidRPr="00511C8F" w:rsidRDefault="002F3C62" w:rsidP="002F3C62">
            <w:pPr>
              <w:pStyle w:val="ENoteTableText"/>
              <w:tabs>
                <w:tab w:val="center" w:leader="dot" w:pos="2268"/>
              </w:tabs>
              <w:rPr>
                <w:szCs w:val="15"/>
              </w:rPr>
            </w:pPr>
            <w:r w:rsidRPr="00511C8F">
              <w:rPr>
                <w:szCs w:val="15"/>
              </w:rPr>
              <w:t>s 176</w:t>
            </w:r>
            <w:r w:rsidRPr="00511C8F">
              <w:rPr>
                <w:szCs w:val="15"/>
              </w:rPr>
              <w:tab/>
            </w:r>
          </w:p>
        </w:tc>
        <w:tc>
          <w:tcPr>
            <w:tcW w:w="4834" w:type="dxa"/>
            <w:shd w:val="clear" w:color="auto" w:fill="auto"/>
          </w:tcPr>
          <w:p w14:paraId="3DCE29FC" w14:textId="77777777" w:rsidR="002F3C62" w:rsidRPr="00511C8F" w:rsidRDefault="002F3C62" w:rsidP="002F3C62">
            <w:pPr>
              <w:pStyle w:val="ENoteTableText"/>
              <w:rPr>
                <w:szCs w:val="15"/>
              </w:rPr>
            </w:pPr>
            <w:r w:rsidRPr="00511C8F">
              <w:rPr>
                <w:szCs w:val="15"/>
              </w:rPr>
              <w:t>rs No 55, 2016</w:t>
            </w:r>
          </w:p>
        </w:tc>
      </w:tr>
      <w:tr w:rsidR="002F3C62" w:rsidRPr="00511C8F" w14:paraId="175673D0" w14:textId="77777777" w:rsidTr="009477FD">
        <w:trPr>
          <w:cantSplit/>
        </w:trPr>
        <w:tc>
          <w:tcPr>
            <w:tcW w:w="2254" w:type="dxa"/>
            <w:shd w:val="clear" w:color="auto" w:fill="auto"/>
          </w:tcPr>
          <w:p w14:paraId="530F54B4" w14:textId="77777777" w:rsidR="002F3C62" w:rsidRPr="00511C8F" w:rsidRDefault="002F3C62" w:rsidP="002F3C62">
            <w:pPr>
              <w:pStyle w:val="ENoteTableText"/>
              <w:tabs>
                <w:tab w:val="center" w:leader="dot" w:pos="2268"/>
              </w:tabs>
              <w:rPr>
                <w:szCs w:val="15"/>
              </w:rPr>
            </w:pPr>
            <w:r w:rsidRPr="00511C8F">
              <w:rPr>
                <w:szCs w:val="15"/>
              </w:rPr>
              <w:t>s 177</w:t>
            </w:r>
            <w:r w:rsidRPr="00511C8F">
              <w:rPr>
                <w:szCs w:val="15"/>
              </w:rPr>
              <w:tab/>
            </w:r>
          </w:p>
        </w:tc>
        <w:tc>
          <w:tcPr>
            <w:tcW w:w="4834" w:type="dxa"/>
            <w:shd w:val="clear" w:color="auto" w:fill="auto"/>
          </w:tcPr>
          <w:p w14:paraId="0E3160AD" w14:textId="77777777" w:rsidR="002F3C62" w:rsidRPr="00511C8F" w:rsidRDefault="002F3C62" w:rsidP="002F3C62">
            <w:pPr>
              <w:pStyle w:val="ENoteTableText"/>
              <w:rPr>
                <w:szCs w:val="15"/>
              </w:rPr>
            </w:pPr>
            <w:r w:rsidRPr="00511C8F">
              <w:rPr>
                <w:szCs w:val="15"/>
              </w:rPr>
              <w:t>rs No 55, 2016</w:t>
            </w:r>
          </w:p>
        </w:tc>
      </w:tr>
      <w:tr w:rsidR="002F3C62" w:rsidRPr="00511C8F" w14:paraId="60BF435C" w14:textId="77777777" w:rsidTr="009477FD">
        <w:trPr>
          <w:cantSplit/>
        </w:trPr>
        <w:tc>
          <w:tcPr>
            <w:tcW w:w="2254" w:type="dxa"/>
            <w:shd w:val="clear" w:color="auto" w:fill="auto"/>
          </w:tcPr>
          <w:p w14:paraId="6AA5B76B" w14:textId="77777777" w:rsidR="002F3C62" w:rsidRPr="00511C8F" w:rsidRDefault="002F3C62" w:rsidP="002F3C62">
            <w:pPr>
              <w:pStyle w:val="ENoteTableText"/>
              <w:tabs>
                <w:tab w:val="center" w:leader="dot" w:pos="2268"/>
              </w:tabs>
              <w:rPr>
                <w:szCs w:val="15"/>
              </w:rPr>
            </w:pPr>
            <w:r w:rsidRPr="00511C8F">
              <w:rPr>
                <w:szCs w:val="15"/>
              </w:rPr>
              <w:t>s 178</w:t>
            </w:r>
            <w:r w:rsidRPr="00511C8F">
              <w:rPr>
                <w:szCs w:val="15"/>
              </w:rPr>
              <w:tab/>
            </w:r>
          </w:p>
        </w:tc>
        <w:tc>
          <w:tcPr>
            <w:tcW w:w="4834" w:type="dxa"/>
            <w:shd w:val="clear" w:color="auto" w:fill="auto"/>
          </w:tcPr>
          <w:p w14:paraId="727A814C" w14:textId="77777777" w:rsidR="002F3C62" w:rsidRPr="00511C8F" w:rsidRDefault="002F3C62" w:rsidP="002F3C62">
            <w:pPr>
              <w:pStyle w:val="ENoteTableText"/>
              <w:rPr>
                <w:szCs w:val="15"/>
              </w:rPr>
            </w:pPr>
            <w:r w:rsidRPr="00511C8F">
              <w:rPr>
                <w:szCs w:val="15"/>
              </w:rPr>
              <w:t>rs No 55, 2016</w:t>
            </w:r>
          </w:p>
        </w:tc>
      </w:tr>
      <w:tr w:rsidR="002F3C62" w:rsidRPr="00511C8F" w14:paraId="2E651073" w14:textId="77777777" w:rsidTr="009477FD">
        <w:trPr>
          <w:cantSplit/>
        </w:trPr>
        <w:tc>
          <w:tcPr>
            <w:tcW w:w="2254" w:type="dxa"/>
            <w:shd w:val="clear" w:color="auto" w:fill="auto"/>
          </w:tcPr>
          <w:p w14:paraId="2487F8E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F64F058" w14:textId="77777777" w:rsidR="002F3C62" w:rsidRPr="00511C8F" w:rsidRDefault="002F3C62" w:rsidP="002F3C62">
            <w:pPr>
              <w:pStyle w:val="ENoteTableText"/>
              <w:rPr>
                <w:szCs w:val="15"/>
              </w:rPr>
            </w:pPr>
            <w:r w:rsidRPr="00511C8F">
              <w:rPr>
                <w:szCs w:val="15"/>
              </w:rPr>
              <w:t>am No 17, 2018; No 53, 2020</w:t>
            </w:r>
          </w:p>
        </w:tc>
      </w:tr>
      <w:tr w:rsidR="002F3C62" w:rsidRPr="00511C8F" w14:paraId="106124CB" w14:textId="77777777" w:rsidTr="009477FD">
        <w:trPr>
          <w:cantSplit/>
        </w:trPr>
        <w:tc>
          <w:tcPr>
            <w:tcW w:w="2254" w:type="dxa"/>
            <w:shd w:val="clear" w:color="auto" w:fill="auto"/>
          </w:tcPr>
          <w:p w14:paraId="7634D342" w14:textId="77777777" w:rsidR="002F3C62" w:rsidRPr="00511C8F" w:rsidRDefault="002F3C62" w:rsidP="002F3C62">
            <w:pPr>
              <w:pStyle w:val="ENoteTableText"/>
              <w:tabs>
                <w:tab w:val="center" w:leader="dot" w:pos="2268"/>
              </w:tabs>
              <w:rPr>
                <w:szCs w:val="15"/>
              </w:rPr>
            </w:pPr>
            <w:r w:rsidRPr="00511C8F">
              <w:rPr>
                <w:szCs w:val="15"/>
              </w:rPr>
              <w:t>s 179</w:t>
            </w:r>
            <w:r w:rsidRPr="00511C8F">
              <w:rPr>
                <w:szCs w:val="15"/>
              </w:rPr>
              <w:tab/>
            </w:r>
          </w:p>
        </w:tc>
        <w:tc>
          <w:tcPr>
            <w:tcW w:w="4834" w:type="dxa"/>
            <w:shd w:val="clear" w:color="auto" w:fill="auto"/>
          </w:tcPr>
          <w:p w14:paraId="63996FC1" w14:textId="77777777" w:rsidR="002F3C62" w:rsidRPr="00511C8F" w:rsidRDefault="002F3C62" w:rsidP="002F3C62">
            <w:pPr>
              <w:pStyle w:val="ENoteTableText"/>
              <w:rPr>
                <w:szCs w:val="15"/>
              </w:rPr>
            </w:pPr>
            <w:r w:rsidRPr="00511C8F">
              <w:rPr>
                <w:szCs w:val="15"/>
              </w:rPr>
              <w:t>rs No 55, 2016</w:t>
            </w:r>
          </w:p>
        </w:tc>
      </w:tr>
      <w:tr w:rsidR="002F3C62" w:rsidRPr="00511C8F" w14:paraId="0DC6D87B" w14:textId="77777777" w:rsidTr="009477FD">
        <w:trPr>
          <w:cantSplit/>
        </w:trPr>
        <w:tc>
          <w:tcPr>
            <w:tcW w:w="2254" w:type="dxa"/>
            <w:shd w:val="clear" w:color="auto" w:fill="auto"/>
          </w:tcPr>
          <w:p w14:paraId="79CD45E0" w14:textId="77777777" w:rsidR="002F3C62" w:rsidRPr="00511C8F" w:rsidRDefault="002F3C62" w:rsidP="002F3C62">
            <w:pPr>
              <w:pStyle w:val="ENoteTableText"/>
              <w:tabs>
                <w:tab w:val="center" w:leader="dot" w:pos="2268"/>
              </w:tabs>
              <w:rPr>
                <w:szCs w:val="15"/>
              </w:rPr>
            </w:pPr>
            <w:r w:rsidRPr="00511C8F">
              <w:rPr>
                <w:szCs w:val="15"/>
              </w:rPr>
              <w:t>s 180</w:t>
            </w:r>
            <w:r w:rsidRPr="00511C8F">
              <w:rPr>
                <w:szCs w:val="15"/>
              </w:rPr>
              <w:tab/>
            </w:r>
          </w:p>
        </w:tc>
        <w:tc>
          <w:tcPr>
            <w:tcW w:w="4834" w:type="dxa"/>
            <w:shd w:val="clear" w:color="auto" w:fill="auto"/>
          </w:tcPr>
          <w:p w14:paraId="52FEA32D" w14:textId="77777777" w:rsidR="002F3C62" w:rsidRPr="00511C8F" w:rsidRDefault="002F3C62" w:rsidP="002F3C62">
            <w:pPr>
              <w:pStyle w:val="ENoteTableText"/>
              <w:rPr>
                <w:szCs w:val="15"/>
              </w:rPr>
            </w:pPr>
            <w:r w:rsidRPr="00511C8F">
              <w:rPr>
                <w:szCs w:val="15"/>
              </w:rPr>
              <w:t>rs No 55, 2016</w:t>
            </w:r>
          </w:p>
        </w:tc>
      </w:tr>
      <w:tr w:rsidR="002F3C62" w:rsidRPr="00511C8F" w14:paraId="0A73A0AF" w14:textId="77777777" w:rsidTr="009477FD">
        <w:trPr>
          <w:cantSplit/>
        </w:trPr>
        <w:tc>
          <w:tcPr>
            <w:tcW w:w="2254" w:type="dxa"/>
            <w:shd w:val="clear" w:color="auto" w:fill="auto"/>
          </w:tcPr>
          <w:p w14:paraId="206BA613" w14:textId="77777777" w:rsidR="002F3C62" w:rsidRPr="00511C8F" w:rsidRDefault="002F3C62" w:rsidP="002F3C62">
            <w:pPr>
              <w:pStyle w:val="ENoteTableText"/>
              <w:keepNext/>
              <w:rPr>
                <w:szCs w:val="15"/>
              </w:rPr>
            </w:pPr>
            <w:r w:rsidRPr="00511C8F">
              <w:rPr>
                <w:b/>
                <w:szCs w:val="15"/>
              </w:rPr>
              <w:t>Division 5</w:t>
            </w:r>
          </w:p>
        </w:tc>
        <w:tc>
          <w:tcPr>
            <w:tcW w:w="4834" w:type="dxa"/>
            <w:shd w:val="clear" w:color="auto" w:fill="auto"/>
          </w:tcPr>
          <w:p w14:paraId="5CCEF401" w14:textId="77777777" w:rsidR="002F3C62" w:rsidRPr="00511C8F" w:rsidRDefault="002F3C62" w:rsidP="002F3C62">
            <w:pPr>
              <w:pStyle w:val="ENoteTableText"/>
              <w:keepNext/>
              <w:rPr>
                <w:szCs w:val="15"/>
              </w:rPr>
            </w:pPr>
          </w:p>
        </w:tc>
      </w:tr>
      <w:tr w:rsidR="002F3C62" w:rsidRPr="00511C8F" w14:paraId="0E915717" w14:textId="77777777" w:rsidTr="009477FD">
        <w:trPr>
          <w:cantSplit/>
        </w:trPr>
        <w:tc>
          <w:tcPr>
            <w:tcW w:w="2254" w:type="dxa"/>
            <w:shd w:val="clear" w:color="auto" w:fill="auto"/>
          </w:tcPr>
          <w:p w14:paraId="10E816A5" w14:textId="77777777" w:rsidR="002F3C62" w:rsidRPr="00511C8F" w:rsidRDefault="002F3C62" w:rsidP="002F3C62">
            <w:pPr>
              <w:pStyle w:val="ENoteTableText"/>
              <w:tabs>
                <w:tab w:val="center" w:leader="dot" w:pos="2268"/>
              </w:tabs>
              <w:rPr>
                <w:szCs w:val="15"/>
              </w:rPr>
            </w:pPr>
            <w:r w:rsidRPr="00511C8F">
              <w:rPr>
                <w:szCs w:val="15"/>
              </w:rPr>
              <w:t>s 181</w:t>
            </w:r>
            <w:r w:rsidRPr="00511C8F">
              <w:rPr>
                <w:szCs w:val="15"/>
              </w:rPr>
              <w:tab/>
            </w:r>
          </w:p>
        </w:tc>
        <w:tc>
          <w:tcPr>
            <w:tcW w:w="4834" w:type="dxa"/>
            <w:shd w:val="clear" w:color="auto" w:fill="auto"/>
          </w:tcPr>
          <w:p w14:paraId="32B96CD8" w14:textId="77777777" w:rsidR="002F3C62" w:rsidRPr="00511C8F" w:rsidRDefault="002F3C62" w:rsidP="002F3C62">
            <w:pPr>
              <w:pStyle w:val="ENoteTableText"/>
              <w:rPr>
                <w:szCs w:val="15"/>
                <w:u w:val="single"/>
              </w:rPr>
            </w:pPr>
            <w:r w:rsidRPr="00511C8F">
              <w:rPr>
                <w:szCs w:val="15"/>
              </w:rPr>
              <w:t>am No 55, 2016</w:t>
            </w:r>
          </w:p>
        </w:tc>
      </w:tr>
      <w:tr w:rsidR="002F3C62" w:rsidRPr="00511C8F" w14:paraId="4CBD0A24" w14:textId="77777777" w:rsidTr="009477FD">
        <w:trPr>
          <w:cantSplit/>
        </w:trPr>
        <w:tc>
          <w:tcPr>
            <w:tcW w:w="2254" w:type="dxa"/>
            <w:shd w:val="clear" w:color="auto" w:fill="auto"/>
          </w:tcPr>
          <w:p w14:paraId="78C6BECE" w14:textId="77777777" w:rsidR="002F3C62" w:rsidRPr="00511C8F" w:rsidRDefault="002F3C62" w:rsidP="002F3C62">
            <w:pPr>
              <w:pStyle w:val="ENoteTableText"/>
              <w:tabs>
                <w:tab w:val="center" w:leader="dot" w:pos="2268"/>
              </w:tabs>
              <w:rPr>
                <w:szCs w:val="15"/>
              </w:rPr>
            </w:pPr>
            <w:r w:rsidRPr="00511C8F">
              <w:rPr>
                <w:szCs w:val="15"/>
              </w:rPr>
              <w:t>s 182</w:t>
            </w:r>
            <w:r w:rsidRPr="00511C8F">
              <w:rPr>
                <w:szCs w:val="15"/>
              </w:rPr>
              <w:tab/>
            </w:r>
          </w:p>
        </w:tc>
        <w:tc>
          <w:tcPr>
            <w:tcW w:w="4834" w:type="dxa"/>
            <w:shd w:val="clear" w:color="auto" w:fill="auto"/>
          </w:tcPr>
          <w:p w14:paraId="7B92E08A" w14:textId="77777777" w:rsidR="002F3C62" w:rsidRPr="00511C8F" w:rsidRDefault="002F3C62" w:rsidP="002F3C62">
            <w:pPr>
              <w:pStyle w:val="ENoteTableText"/>
              <w:rPr>
                <w:szCs w:val="15"/>
              </w:rPr>
            </w:pPr>
            <w:r w:rsidRPr="00511C8F">
              <w:rPr>
                <w:szCs w:val="15"/>
              </w:rPr>
              <w:t>am No 53, 2020</w:t>
            </w:r>
          </w:p>
        </w:tc>
      </w:tr>
      <w:tr w:rsidR="002F3C62" w:rsidRPr="00511C8F" w14:paraId="178891D2" w14:textId="77777777" w:rsidTr="009477FD">
        <w:trPr>
          <w:cantSplit/>
        </w:trPr>
        <w:tc>
          <w:tcPr>
            <w:tcW w:w="2254" w:type="dxa"/>
            <w:shd w:val="clear" w:color="auto" w:fill="auto"/>
          </w:tcPr>
          <w:p w14:paraId="0B3AD23C" w14:textId="77777777" w:rsidR="002F3C62" w:rsidRPr="00511C8F" w:rsidRDefault="002F3C62" w:rsidP="002F3C62">
            <w:pPr>
              <w:pStyle w:val="ENoteTableText"/>
              <w:tabs>
                <w:tab w:val="center" w:leader="dot" w:pos="2268"/>
              </w:tabs>
              <w:rPr>
                <w:szCs w:val="15"/>
              </w:rPr>
            </w:pPr>
            <w:r w:rsidRPr="00511C8F">
              <w:rPr>
                <w:szCs w:val="15"/>
              </w:rPr>
              <w:t>s 183</w:t>
            </w:r>
            <w:r w:rsidRPr="00511C8F">
              <w:rPr>
                <w:szCs w:val="15"/>
              </w:rPr>
              <w:tab/>
            </w:r>
          </w:p>
        </w:tc>
        <w:tc>
          <w:tcPr>
            <w:tcW w:w="4834" w:type="dxa"/>
            <w:shd w:val="clear" w:color="auto" w:fill="auto"/>
          </w:tcPr>
          <w:p w14:paraId="6AA00263" w14:textId="77777777" w:rsidR="002F3C62" w:rsidRPr="00511C8F" w:rsidRDefault="002F3C62" w:rsidP="002F3C62">
            <w:pPr>
              <w:pStyle w:val="ENoteTableText"/>
              <w:rPr>
                <w:szCs w:val="15"/>
              </w:rPr>
            </w:pPr>
            <w:r w:rsidRPr="00511C8F">
              <w:rPr>
                <w:szCs w:val="15"/>
              </w:rPr>
              <w:t>am No 55, 2016</w:t>
            </w:r>
          </w:p>
        </w:tc>
      </w:tr>
      <w:tr w:rsidR="002F3C62" w:rsidRPr="00511C8F" w14:paraId="1C7988FA" w14:textId="77777777" w:rsidTr="009477FD">
        <w:trPr>
          <w:cantSplit/>
        </w:trPr>
        <w:tc>
          <w:tcPr>
            <w:tcW w:w="2254" w:type="dxa"/>
            <w:shd w:val="clear" w:color="auto" w:fill="auto"/>
          </w:tcPr>
          <w:p w14:paraId="6D4ED072" w14:textId="77777777" w:rsidR="002F3C62" w:rsidRPr="00511C8F" w:rsidRDefault="002F3C62" w:rsidP="002F3C62">
            <w:pPr>
              <w:pStyle w:val="ENoteTableText"/>
              <w:tabs>
                <w:tab w:val="center" w:leader="dot" w:pos="2268"/>
              </w:tabs>
              <w:rPr>
                <w:szCs w:val="15"/>
              </w:rPr>
            </w:pPr>
            <w:r w:rsidRPr="00511C8F">
              <w:rPr>
                <w:szCs w:val="15"/>
              </w:rPr>
              <w:t>s 184</w:t>
            </w:r>
            <w:r w:rsidRPr="00511C8F">
              <w:rPr>
                <w:szCs w:val="15"/>
              </w:rPr>
              <w:tab/>
            </w:r>
          </w:p>
        </w:tc>
        <w:tc>
          <w:tcPr>
            <w:tcW w:w="4834" w:type="dxa"/>
            <w:shd w:val="clear" w:color="auto" w:fill="auto"/>
          </w:tcPr>
          <w:p w14:paraId="039F973C" w14:textId="77777777" w:rsidR="002F3C62" w:rsidRPr="00511C8F" w:rsidRDefault="002F3C62" w:rsidP="002F3C62">
            <w:pPr>
              <w:pStyle w:val="ENoteTableText"/>
              <w:rPr>
                <w:szCs w:val="15"/>
              </w:rPr>
            </w:pPr>
            <w:r w:rsidRPr="00511C8F">
              <w:rPr>
                <w:szCs w:val="15"/>
              </w:rPr>
              <w:t>am No 55, 2016</w:t>
            </w:r>
          </w:p>
        </w:tc>
      </w:tr>
      <w:tr w:rsidR="002F3C62" w:rsidRPr="00511C8F" w14:paraId="2EB7E01F" w14:textId="77777777" w:rsidTr="009477FD">
        <w:trPr>
          <w:cantSplit/>
        </w:trPr>
        <w:tc>
          <w:tcPr>
            <w:tcW w:w="2254" w:type="dxa"/>
            <w:shd w:val="clear" w:color="auto" w:fill="auto"/>
          </w:tcPr>
          <w:p w14:paraId="7D88B0CA" w14:textId="77777777" w:rsidR="002F3C62" w:rsidRPr="00511C8F" w:rsidRDefault="002F3C62" w:rsidP="002F3C62">
            <w:pPr>
              <w:pStyle w:val="ENoteTableText"/>
              <w:tabs>
                <w:tab w:val="center" w:leader="dot" w:pos="2268"/>
              </w:tabs>
              <w:rPr>
                <w:szCs w:val="15"/>
              </w:rPr>
            </w:pPr>
            <w:r w:rsidRPr="00511C8F">
              <w:rPr>
                <w:szCs w:val="15"/>
              </w:rPr>
              <w:t>s 189</w:t>
            </w:r>
            <w:r w:rsidRPr="00511C8F">
              <w:rPr>
                <w:szCs w:val="15"/>
              </w:rPr>
              <w:tab/>
            </w:r>
          </w:p>
        </w:tc>
        <w:tc>
          <w:tcPr>
            <w:tcW w:w="4834" w:type="dxa"/>
            <w:shd w:val="clear" w:color="auto" w:fill="auto"/>
          </w:tcPr>
          <w:p w14:paraId="7FF32AA4" w14:textId="77777777" w:rsidR="002F3C62" w:rsidRPr="00511C8F" w:rsidRDefault="002F3C62" w:rsidP="002F3C62">
            <w:pPr>
              <w:pStyle w:val="ENoteTableText"/>
              <w:rPr>
                <w:szCs w:val="15"/>
              </w:rPr>
            </w:pPr>
            <w:r w:rsidRPr="00511C8F">
              <w:rPr>
                <w:szCs w:val="15"/>
              </w:rPr>
              <w:t>rep No 55, 2016</w:t>
            </w:r>
          </w:p>
        </w:tc>
      </w:tr>
      <w:tr w:rsidR="002F3C62" w:rsidRPr="00511C8F" w14:paraId="280A4E61" w14:textId="77777777" w:rsidTr="009477FD">
        <w:trPr>
          <w:cantSplit/>
        </w:trPr>
        <w:tc>
          <w:tcPr>
            <w:tcW w:w="2254" w:type="dxa"/>
            <w:shd w:val="clear" w:color="auto" w:fill="auto"/>
          </w:tcPr>
          <w:p w14:paraId="5F1DD98E" w14:textId="77777777" w:rsidR="002F3C62" w:rsidRPr="00511C8F" w:rsidRDefault="002F3C62" w:rsidP="002F3C62">
            <w:pPr>
              <w:pStyle w:val="ENoteTableText"/>
              <w:tabs>
                <w:tab w:val="center" w:leader="dot" w:pos="2268"/>
              </w:tabs>
              <w:rPr>
                <w:szCs w:val="15"/>
              </w:rPr>
            </w:pPr>
            <w:r w:rsidRPr="00511C8F">
              <w:rPr>
                <w:szCs w:val="15"/>
              </w:rPr>
              <w:t>s 190</w:t>
            </w:r>
            <w:r w:rsidRPr="00511C8F">
              <w:rPr>
                <w:szCs w:val="15"/>
              </w:rPr>
              <w:tab/>
            </w:r>
          </w:p>
        </w:tc>
        <w:tc>
          <w:tcPr>
            <w:tcW w:w="4834" w:type="dxa"/>
            <w:shd w:val="clear" w:color="auto" w:fill="auto"/>
          </w:tcPr>
          <w:p w14:paraId="173003B1" w14:textId="77777777" w:rsidR="002F3C62" w:rsidRPr="00511C8F" w:rsidRDefault="002F3C62" w:rsidP="002F3C62">
            <w:pPr>
              <w:pStyle w:val="ENoteTableText"/>
              <w:rPr>
                <w:szCs w:val="15"/>
                <w:u w:val="single"/>
              </w:rPr>
            </w:pPr>
            <w:r w:rsidRPr="00511C8F">
              <w:rPr>
                <w:szCs w:val="15"/>
              </w:rPr>
              <w:t>am No 55, 2016</w:t>
            </w:r>
          </w:p>
        </w:tc>
      </w:tr>
      <w:tr w:rsidR="002F3C62" w:rsidRPr="00511C8F" w14:paraId="2BF74100" w14:textId="77777777" w:rsidTr="009477FD">
        <w:trPr>
          <w:cantSplit/>
        </w:trPr>
        <w:tc>
          <w:tcPr>
            <w:tcW w:w="2254" w:type="dxa"/>
            <w:shd w:val="clear" w:color="auto" w:fill="auto"/>
          </w:tcPr>
          <w:p w14:paraId="2E6DB81B" w14:textId="77777777" w:rsidR="002F3C62" w:rsidRPr="00511C8F" w:rsidRDefault="002F3C62" w:rsidP="002F3C62">
            <w:pPr>
              <w:pStyle w:val="ENoteTableText"/>
              <w:tabs>
                <w:tab w:val="center" w:leader="dot" w:pos="2268"/>
              </w:tabs>
              <w:rPr>
                <w:szCs w:val="15"/>
              </w:rPr>
            </w:pPr>
            <w:r w:rsidRPr="00511C8F">
              <w:rPr>
                <w:szCs w:val="15"/>
              </w:rPr>
              <w:t>s 190A</w:t>
            </w:r>
            <w:r w:rsidRPr="00511C8F">
              <w:rPr>
                <w:szCs w:val="15"/>
              </w:rPr>
              <w:tab/>
            </w:r>
          </w:p>
        </w:tc>
        <w:tc>
          <w:tcPr>
            <w:tcW w:w="4834" w:type="dxa"/>
            <w:shd w:val="clear" w:color="auto" w:fill="auto"/>
          </w:tcPr>
          <w:p w14:paraId="423CA79E" w14:textId="77777777" w:rsidR="002F3C62" w:rsidRPr="00511C8F" w:rsidRDefault="002F3C62" w:rsidP="002F3C62">
            <w:pPr>
              <w:pStyle w:val="ENoteTableText"/>
              <w:rPr>
                <w:szCs w:val="15"/>
              </w:rPr>
            </w:pPr>
            <w:r w:rsidRPr="00511C8F">
              <w:rPr>
                <w:szCs w:val="15"/>
              </w:rPr>
              <w:t>ad No 53, 2020</w:t>
            </w:r>
          </w:p>
        </w:tc>
      </w:tr>
      <w:tr w:rsidR="002F3C62" w:rsidRPr="00511C8F" w14:paraId="1F4196BD" w14:textId="77777777" w:rsidTr="009477FD">
        <w:trPr>
          <w:cantSplit/>
        </w:trPr>
        <w:tc>
          <w:tcPr>
            <w:tcW w:w="2254" w:type="dxa"/>
            <w:shd w:val="clear" w:color="auto" w:fill="auto"/>
          </w:tcPr>
          <w:p w14:paraId="4785665B" w14:textId="77777777" w:rsidR="002F3C62" w:rsidRPr="00511C8F" w:rsidRDefault="002F3C62" w:rsidP="002F3C62">
            <w:pPr>
              <w:pStyle w:val="ENoteTableText"/>
              <w:tabs>
                <w:tab w:val="center" w:leader="dot" w:pos="2268"/>
              </w:tabs>
              <w:rPr>
                <w:szCs w:val="15"/>
              </w:rPr>
            </w:pPr>
            <w:r w:rsidRPr="00511C8F">
              <w:rPr>
                <w:szCs w:val="15"/>
              </w:rPr>
              <w:t>s 191</w:t>
            </w:r>
            <w:r w:rsidRPr="00511C8F">
              <w:rPr>
                <w:szCs w:val="15"/>
              </w:rPr>
              <w:tab/>
            </w:r>
          </w:p>
        </w:tc>
        <w:tc>
          <w:tcPr>
            <w:tcW w:w="4834" w:type="dxa"/>
            <w:shd w:val="clear" w:color="auto" w:fill="auto"/>
          </w:tcPr>
          <w:p w14:paraId="63B4843A" w14:textId="77777777" w:rsidR="002F3C62" w:rsidRPr="00511C8F" w:rsidRDefault="002F3C62" w:rsidP="002F3C62">
            <w:pPr>
              <w:pStyle w:val="ENoteTableText"/>
              <w:rPr>
                <w:szCs w:val="15"/>
              </w:rPr>
            </w:pPr>
            <w:r w:rsidRPr="00511C8F">
              <w:rPr>
                <w:szCs w:val="15"/>
              </w:rPr>
              <w:t>am No 4, 2023</w:t>
            </w:r>
          </w:p>
        </w:tc>
      </w:tr>
      <w:tr w:rsidR="002F3C62" w:rsidRPr="00511C8F" w14:paraId="3C715EA2" w14:textId="77777777" w:rsidTr="009477FD">
        <w:trPr>
          <w:cantSplit/>
        </w:trPr>
        <w:tc>
          <w:tcPr>
            <w:tcW w:w="2254" w:type="dxa"/>
            <w:shd w:val="clear" w:color="auto" w:fill="auto"/>
          </w:tcPr>
          <w:p w14:paraId="32409931" w14:textId="77777777" w:rsidR="002F3C62" w:rsidRPr="00511C8F" w:rsidRDefault="002F3C62" w:rsidP="002F3C62">
            <w:pPr>
              <w:pStyle w:val="ENoteTableText"/>
              <w:tabs>
                <w:tab w:val="center" w:leader="dot" w:pos="2268"/>
              </w:tabs>
              <w:rPr>
                <w:szCs w:val="15"/>
              </w:rPr>
            </w:pPr>
            <w:r w:rsidRPr="00511C8F">
              <w:rPr>
                <w:szCs w:val="15"/>
              </w:rPr>
              <w:t>s 192</w:t>
            </w:r>
            <w:r w:rsidRPr="00511C8F">
              <w:rPr>
                <w:szCs w:val="15"/>
              </w:rPr>
              <w:tab/>
            </w:r>
          </w:p>
        </w:tc>
        <w:tc>
          <w:tcPr>
            <w:tcW w:w="4834" w:type="dxa"/>
            <w:shd w:val="clear" w:color="auto" w:fill="auto"/>
          </w:tcPr>
          <w:p w14:paraId="7341C00B" w14:textId="77777777" w:rsidR="002F3C62" w:rsidRPr="00511C8F" w:rsidRDefault="002F3C62" w:rsidP="002F3C62">
            <w:pPr>
              <w:pStyle w:val="ENoteTableText"/>
              <w:rPr>
                <w:szCs w:val="15"/>
              </w:rPr>
            </w:pPr>
            <w:r w:rsidRPr="00511C8F">
              <w:rPr>
                <w:szCs w:val="15"/>
              </w:rPr>
              <w:t>am No 109, 2012; No 4, 2023</w:t>
            </w:r>
          </w:p>
        </w:tc>
      </w:tr>
      <w:tr w:rsidR="002F3C62" w:rsidRPr="00511C8F" w14:paraId="4BB641E6" w14:textId="77777777" w:rsidTr="009477FD">
        <w:trPr>
          <w:cantSplit/>
        </w:trPr>
        <w:tc>
          <w:tcPr>
            <w:tcW w:w="2254" w:type="dxa"/>
            <w:shd w:val="clear" w:color="auto" w:fill="auto"/>
          </w:tcPr>
          <w:p w14:paraId="64483169" w14:textId="77777777" w:rsidR="002F3C62" w:rsidRPr="00511C8F" w:rsidRDefault="002F3C62" w:rsidP="002F3C62">
            <w:pPr>
              <w:pStyle w:val="ENoteTableText"/>
              <w:tabs>
                <w:tab w:val="center" w:leader="dot" w:pos="2268"/>
              </w:tabs>
              <w:rPr>
                <w:szCs w:val="15"/>
              </w:rPr>
            </w:pPr>
            <w:r w:rsidRPr="00511C8F">
              <w:rPr>
                <w:szCs w:val="15"/>
              </w:rPr>
              <w:t>s 192A</w:t>
            </w:r>
            <w:r w:rsidRPr="00511C8F">
              <w:rPr>
                <w:szCs w:val="15"/>
              </w:rPr>
              <w:tab/>
            </w:r>
          </w:p>
        </w:tc>
        <w:tc>
          <w:tcPr>
            <w:tcW w:w="4834" w:type="dxa"/>
            <w:shd w:val="clear" w:color="auto" w:fill="auto"/>
          </w:tcPr>
          <w:p w14:paraId="409C6AB4" w14:textId="77777777" w:rsidR="002F3C62" w:rsidRPr="00511C8F" w:rsidRDefault="002F3C62" w:rsidP="002F3C62">
            <w:pPr>
              <w:pStyle w:val="ENoteTableText"/>
              <w:rPr>
                <w:szCs w:val="15"/>
              </w:rPr>
            </w:pPr>
            <w:r w:rsidRPr="00511C8F">
              <w:rPr>
                <w:szCs w:val="15"/>
              </w:rPr>
              <w:t>ad No 55, 2016</w:t>
            </w:r>
          </w:p>
        </w:tc>
      </w:tr>
      <w:tr w:rsidR="002F3C62" w:rsidRPr="00511C8F" w14:paraId="740B2970" w14:textId="77777777" w:rsidTr="009477FD">
        <w:trPr>
          <w:cantSplit/>
        </w:trPr>
        <w:tc>
          <w:tcPr>
            <w:tcW w:w="2254" w:type="dxa"/>
            <w:shd w:val="clear" w:color="auto" w:fill="auto"/>
          </w:tcPr>
          <w:p w14:paraId="2A0AEB79" w14:textId="77777777" w:rsidR="002F3C62" w:rsidRPr="00511C8F" w:rsidRDefault="002F3C62" w:rsidP="002F3C62">
            <w:pPr>
              <w:pStyle w:val="ENoteTableText"/>
              <w:tabs>
                <w:tab w:val="center" w:leader="dot" w:pos="2268"/>
              </w:tabs>
              <w:rPr>
                <w:b/>
                <w:szCs w:val="15"/>
              </w:rPr>
            </w:pPr>
            <w:r w:rsidRPr="00511C8F">
              <w:rPr>
                <w:b/>
                <w:szCs w:val="15"/>
              </w:rPr>
              <w:t>Division 6</w:t>
            </w:r>
          </w:p>
        </w:tc>
        <w:tc>
          <w:tcPr>
            <w:tcW w:w="4834" w:type="dxa"/>
            <w:shd w:val="clear" w:color="auto" w:fill="auto"/>
          </w:tcPr>
          <w:p w14:paraId="7FF84F67" w14:textId="77777777" w:rsidR="002F3C62" w:rsidRPr="00511C8F" w:rsidRDefault="002F3C62" w:rsidP="002F3C62">
            <w:pPr>
              <w:pStyle w:val="ENoteTableText"/>
              <w:rPr>
                <w:szCs w:val="15"/>
              </w:rPr>
            </w:pPr>
          </w:p>
        </w:tc>
      </w:tr>
      <w:tr w:rsidR="002F3C62" w:rsidRPr="00511C8F" w14:paraId="532E56E2" w14:textId="77777777" w:rsidTr="009477FD">
        <w:trPr>
          <w:cantSplit/>
        </w:trPr>
        <w:tc>
          <w:tcPr>
            <w:tcW w:w="2254" w:type="dxa"/>
            <w:shd w:val="clear" w:color="auto" w:fill="auto"/>
          </w:tcPr>
          <w:p w14:paraId="6B4193D0" w14:textId="77777777" w:rsidR="002F3C62" w:rsidRPr="00511C8F" w:rsidRDefault="002F3C62" w:rsidP="002F3C62">
            <w:pPr>
              <w:pStyle w:val="ENoteTableText"/>
              <w:tabs>
                <w:tab w:val="center" w:leader="dot" w:pos="2268"/>
              </w:tabs>
              <w:rPr>
                <w:szCs w:val="15"/>
              </w:rPr>
            </w:pPr>
            <w:r w:rsidRPr="00511C8F">
              <w:rPr>
                <w:szCs w:val="15"/>
              </w:rPr>
              <w:t>s 193</w:t>
            </w:r>
            <w:r w:rsidRPr="00511C8F">
              <w:rPr>
                <w:szCs w:val="15"/>
              </w:rPr>
              <w:tab/>
            </w:r>
          </w:p>
        </w:tc>
        <w:tc>
          <w:tcPr>
            <w:tcW w:w="4834" w:type="dxa"/>
            <w:shd w:val="clear" w:color="auto" w:fill="auto"/>
          </w:tcPr>
          <w:p w14:paraId="4DD08294" w14:textId="77777777" w:rsidR="002F3C62" w:rsidRPr="00511C8F" w:rsidRDefault="002F3C62" w:rsidP="002F3C62">
            <w:pPr>
              <w:pStyle w:val="ENoteTableText"/>
              <w:rPr>
                <w:szCs w:val="15"/>
                <w:u w:val="single"/>
              </w:rPr>
            </w:pPr>
            <w:r w:rsidRPr="00511C8F">
              <w:rPr>
                <w:szCs w:val="15"/>
              </w:rPr>
              <w:t>am No 55, 2016</w:t>
            </w:r>
          </w:p>
        </w:tc>
      </w:tr>
      <w:tr w:rsidR="002F3C62" w:rsidRPr="00511C8F" w14:paraId="18BF9537" w14:textId="77777777" w:rsidTr="009477FD">
        <w:trPr>
          <w:cantSplit/>
        </w:trPr>
        <w:tc>
          <w:tcPr>
            <w:tcW w:w="2254" w:type="dxa"/>
            <w:shd w:val="clear" w:color="auto" w:fill="auto"/>
          </w:tcPr>
          <w:p w14:paraId="33C80441" w14:textId="77777777" w:rsidR="002F3C62" w:rsidRPr="00511C8F" w:rsidRDefault="002F3C62" w:rsidP="002F3C62">
            <w:pPr>
              <w:pStyle w:val="ENoteTableText"/>
              <w:tabs>
                <w:tab w:val="center" w:leader="dot" w:pos="2268"/>
              </w:tabs>
              <w:rPr>
                <w:b/>
                <w:szCs w:val="15"/>
              </w:rPr>
            </w:pPr>
            <w:r w:rsidRPr="00511C8F">
              <w:rPr>
                <w:b/>
                <w:szCs w:val="15"/>
              </w:rPr>
              <w:t>Division 7</w:t>
            </w:r>
          </w:p>
        </w:tc>
        <w:tc>
          <w:tcPr>
            <w:tcW w:w="4834" w:type="dxa"/>
            <w:shd w:val="clear" w:color="auto" w:fill="auto"/>
          </w:tcPr>
          <w:p w14:paraId="1B57F786" w14:textId="77777777" w:rsidR="002F3C62" w:rsidRPr="00511C8F" w:rsidRDefault="002F3C62" w:rsidP="002F3C62">
            <w:pPr>
              <w:pStyle w:val="ENoteTableText"/>
              <w:rPr>
                <w:szCs w:val="15"/>
              </w:rPr>
            </w:pPr>
          </w:p>
        </w:tc>
      </w:tr>
      <w:tr w:rsidR="002F3C62" w:rsidRPr="00511C8F" w14:paraId="05318C41" w14:textId="77777777" w:rsidTr="009477FD">
        <w:trPr>
          <w:cantSplit/>
        </w:trPr>
        <w:tc>
          <w:tcPr>
            <w:tcW w:w="2254" w:type="dxa"/>
            <w:shd w:val="clear" w:color="auto" w:fill="auto"/>
          </w:tcPr>
          <w:p w14:paraId="08CC280A" w14:textId="77777777" w:rsidR="002F3C62" w:rsidRPr="00511C8F" w:rsidRDefault="002F3C62" w:rsidP="002F3C62">
            <w:pPr>
              <w:pStyle w:val="ENoteTableText"/>
              <w:tabs>
                <w:tab w:val="center" w:leader="dot" w:pos="2268"/>
              </w:tabs>
              <w:rPr>
                <w:szCs w:val="15"/>
              </w:rPr>
            </w:pPr>
            <w:r w:rsidRPr="00511C8F">
              <w:rPr>
                <w:szCs w:val="15"/>
              </w:rPr>
              <w:t>s 194</w:t>
            </w:r>
            <w:r w:rsidRPr="00511C8F">
              <w:rPr>
                <w:szCs w:val="15"/>
              </w:rPr>
              <w:tab/>
            </w:r>
          </w:p>
        </w:tc>
        <w:tc>
          <w:tcPr>
            <w:tcW w:w="4834" w:type="dxa"/>
            <w:shd w:val="clear" w:color="auto" w:fill="auto"/>
          </w:tcPr>
          <w:p w14:paraId="1B28BEEF" w14:textId="77777777" w:rsidR="002F3C62" w:rsidRPr="00511C8F" w:rsidRDefault="002F3C62" w:rsidP="002F3C62">
            <w:pPr>
              <w:pStyle w:val="ENoteTableText"/>
              <w:rPr>
                <w:szCs w:val="15"/>
                <w:u w:val="single"/>
              </w:rPr>
            </w:pPr>
            <w:r w:rsidRPr="00511C8F">
              <w:rPr>
                <w:szCs w:val="15"/>
              </w:rPr>
              <w:t>am No 55, 2016</w:t>
            </w:r>
          </w:p>
        </w:tc>
      </w:tr>
      <w:tr w:rsidR="002F3C62" w:rsidRPr="00511C8F" w14:paraId="13683C61" w14:textId="77777777" w:rsidTr="009477FD">
        <w:trPr>
          <w:cantSplit/>
        </w:trPr>
        <w:tc>
          <w:tcPr>
            <w:tcW w:w="2254" w:type="dxa"/>
            <w:shd w:val="clear" w:color="auto" w:fill="auto"/>
          </w:tcPr>
          <w:p w14:paraId="58DE3A48" w14:textId="77777777" w:rsidR="002F3C62" w:rsidRPr="00511C8F" w:rsidRDefault="002F3C62" w:rsidP="002F3C62">
            <w:pPr>
              <w:pStyle w:val="ENoteTableText"/>
              <w:tabs>
                <w:tab w:val="center" w:leader="dot" w:pos="2268"/>
              </w:tabs>
              <w:rPr>
                <w:b/>
                <w:szCs w:val="15"/>
              </w:rPr>
            </w:pPr>
            <w:r w:rsidRPr="00511C8F">
              <w:rPr>
                <w:b/>
                <w:szCs w:val="15"/>
              </w:rPr>
              <w:t>Division 7A</w:t>
            </w:r>
          </w:p>
        </w:tc>
        <w:tc>
          <w:tcPr>
            <w:tcW w:w="4834" w:type="dxa"/>
            <w:shd w:val="clear" w:color="auto" w:fill="auto"/>
          </w:tcPr>
          <w:p w14:paraId="606EBD7D" w14:textId="77777777" w:rsidR="002F3C62" w:rsidRPr="00511C8F" w:rsidRDefault="002F3C62" w:rsidP="002F3C62">
            <w:pPr>
              <w:pStyle w:val="ENoteTableText"/>
              <w:rPr>
                <w:szCs w:val="15"/>
              </w:rPr>
            </w:pPr>
          </w:p>
        </w:tc>
      </w:tr>
      <w:tr w:rsidR="002F3C62" w:rsidRPr="00511C8F" w14:paraId="24249DC8" w14:textId="77777777" w:rsidTr="009477FD">
        <w:trPr>
          <w:cantSplit/>
        </w:trPr>
        <w:tc>
          <w:tcPr>
            <w:tcW w:w="2254" w:type="dxa"/>
            <w:shd w:val="clear" w:color="auto" w:fill="auto"/>
          </w:tcPr>
          <w:p w14:paraId="20E11228" w14:textId="77777777" w:rsidR="002F3C62" w:rsidRPr="00511C8F" w:rsidRDefault="002F3C62" w:rsidP="002F3C62">
            <w:pPr>
              <w:pStyle w:val="ENoteTableText"/>
              <w:tabs>
                <w:tab w:val="center" w:leader="dot" w:pos="2268"/>
              </w:tabs>
              <w:rPr>
                <w:szCs w:val="15"/>
              </w:rPr>
            </w:pPr>
            <w:r w:rsidRPr="00511C8F">
              <w:rPr>
                <w:szCs w:val="15"/>
              </w:rPr>
              <w:t>Division 7A</w:t>
            </w:r>
            <w:r w:rsidRPr="00511C8F">
              <w:rPr>
                <w:szCs w:val="15"/>
              </w:rPr>
              <w:tab/>
            </w:r>
          </w:p>
        </w:tc>
        <w:tc>
          <w:tcPr>
            <w:tcW w:w="4834" w:type="dxa"/>
            <w:shd w:val="clear" w:color="auto" w:fill="auto"/>
          </w:tcPr>
          <w:p w14:paraId="758255DB" w14:textId="77777777" w:rsidR="002F3C62" w:rsidRPr="00511C8F" w:rsidRDefault="002F3C62" w:rsidP="002F3C62">
            <w:pPr>
              <w:pStyle w:val="ENoteTableText"/>
              <w:rPr>
                <w:szCs w:val="15"/>
              </w:rPr>
            </w:pPr>
            <w:r w:rsidRPr="00511C8F">
              <w:rPr>
                <w:szCs w:val="15"/>
              </w:rPr>
              <w:t>ad No 55, 2016</w:t>
            </w:r>
          </w:p>
        </w:tc>
      </w:tr>
      <w:tr w:rsidR="002F3C62" w:rsidRPr="00511C8F" w14:paraId="0414C287" w14:textId="77777777" w:rsidTr="009477FD">
        <w:trPr>
          <w:cantSplit/>
        </w:trPr>
        <w:tc>
          <w:tcPr>
            <w:tcW w:w="2254" w:type="dxa"/>
            <w:shd w:val="clear" w:color="auto" w:fill="auto"/>
          </w:tcPr>
          <w:p w14:paraId="2BC5D8CD" w14:textId="77777777" w:rsidR="002F3C62" w:rsidRPr="00511C8F" w:rsidRDefault="002F3C62" w:rsidP="002F3C62">
            <w:pPr>
              <w:pStyle w:val="ENoteTableText"/>
              <w:tabs>
                <w:tab w:val="center" w:leader="dot" w:pos="2268"/>
              </w:tabs>
              <w:rPr>
                <w:b/>
                <w:szCs w:val="15"/>
              </w:rPr>
            </w:pPr>
            <w:r w:rsidRPr="00511C8F">
              <w:rPr>
                <w:b/>
                <w:szCs w:val="15"/>
              </w:rPr>
              <w:t>Subdivision A</w:t>
            </w:r>
          </w:p>
        </w:tc>
        <w:tc>
          <w:tcPr>
            <w:tcW w:w="4834" w:type="dxa"/>
            <w:shd w:val="clear" w:color="auto" w:fill="auto"/>
          </w:tcPr>
          <w:p w14:paraId="601AED76" w14:textId="77777777" w:rsidR="002F3C62" w:rsidRPr="00511C8F" w:rsidRDefault="002F3C62" w:rsidP="002F3C62">
            <w:pPr>
              <w:pStyle w:val="ENoteTableText"/>
              <w:rPr>
                <w:szCs w:val="15"/>
              </w:rPr>
            </w:pPr>
          </w:p>
        </w:tc>
      </w:tr>
      <w:tr w:rsidR="002F3C62" w:rsidRPr="00511C8F" w14:paraId="71AA04F2" w14:textId="77777777" w:rsidTr="009477FD">
        <w:trPr>
          <w:cantSplit/>
        </w:trPr>
        <w:tc>
          <w:tcPr>
            <w:tcW w:w="2254" w:type="dxa"/>
            <w:shd w:val="clear" w:color="auto" w:fill="auto"/>
          </w:tcPr>
          <w:p w14:paraId="2B7775C8" w14:textId="77777777" w:rsidR="002F3C62" w:rsidRPr="00511C8F" w:rsidRDefault="002F3C62" w:rsidP="002F3C62">
            <w:pPr>
              <w:pStyle w:val="ENoteTableText"/>
              <w:tabs>
                <w:tab w:val="center" w:leader="dot" w:pos="2268"/>
              </w:tabs>
              <w:rPr>
                <w:szCs w:val="15"/>
              </w:rPr>
            </w:pPr>
            <w:r w:rsidRPr="00511C8F">
              <w:rPr>
                <w:szCs w:val="15"/>
              </w:rPr>
              <w:t>s 200A</w:t>
            </w:r>
            <w:r w:rsidRPr="00511C8F">
              <w:rPr>
                <w:szCs w:val="15"/>
              </w:rPr>
              <w:tab/>
            </w:r>
          </w:p>
        </w:tc>
        <w:tc>
          <w:tcPr>
            <w:tcW w:w="4834" w:type="dxa"/>
            <w:shd w:val="clear" w:color="auto" w:fill="auto"/>
          </w:tcPr>
          <w:p w14:paraId="20EE511A" w14:textId="77777777" w:rsidR="002F3C62" w:rsidRPr="00511C8F" w:rsidRDefault="002F3C62" w:rsidP="002F3C62">
            <w:pPr>
              <w:pStyle w:val="ENoteTableText"/>
              <w:rPr>
                <w:szCs w:val="15"/>
              </w:rPr>
            </w:pPr>
            <w:r w:rsidRPr="00511C8F">
              <w:rPr>
                <w:szCs w:val="15"/>
              </w:rPr>
              <w:t>ad No 55, 2016</w:t>
            </w:r>
          </w:p>
        </w:tc>
      </w:tr>
      <w:tr w:rsidR="002F3C62" w:rsidRPr="00511C8F" w14:paraId="29C68672" w14:textId="77777777" w:rsidTr="009477FD">
        <w:trPr>
          <w:cantSplit/>
        </w:trPr>
        <w:tc>
          <w:tcPr>
            <w:tcW w:w="2254" w:type="dxa"/>
            <w:shd w:val="clear" w:color="auto" w:fill="auto"/>
          </w:tcPr>
          <w:p w14:paraId="228CA217" w14:textId="77777777" w:rsidR="002F3C62" w:rsidRPr="00511C8F" w:rsidRDefault="002F3C62" w:rsidP="002F3C62">
            <w:pPr>
              <w:pStyle w:val="ENoteTableText"/>
              <w:tabs>
                <w:tab w:val="center" w:leader="dot" w:pos="2268"/>
              </w:tabs>
              <w:rPr>
                <w:b/>
                <w:szCs w:val="15"/>
              </w:rPr>
            </w:pPr>
            <w:r w:rsidRPr="00511C8F">
              <w:rPr>
                <w:b/>
                <w:szCs w:val="15"/>
              </w:rPr>
              <w:t>Subdivision B</w:t>
            </w:r>
          </w:p>
        </w:tc>
        <w:tc>
          <w:tcPr>
            <w:tcW w:w="4834" w:type="dxa"/>
            <w:shd w:val="clear" w:color="auto" w:fill="auto"/>
          </w:tcPr>
          <w:p w14:paraId="08330EAC" w14:textId="77777777" w:rsidR="002F3C62" w:rsidRPr="00511C8F" w:rsidRDefault="002F3C62" w:rsidP="002F3C62">
            <w:pPr>
              <w:pStyle w:val="ENoteTableText"/>
              <w:rPr>
                <w:szCs w:val="15"/>
              </w:rPr>
            </w:pPr>
          </w:p>
        </w:tc>
      </w:tr>
      <w:tr w:rsidR="002F3C62" w:rsidRPr="00511C8F" w14:paraId="546C71A7" w14:textId="77777777" w:rsidTr="009477FD">
        <w:trPr>
          <w:cantSplit/>
        </w:trPr>
        <w:tc>
          <w:tcPr>
            <w:tcW w:w="2254" w:type="dxa"/>
            <w:shd w:val="clear" w:color="auto" w:fill="auto"/>
          </w:tcPr>
          <w:p w14:paraId="40209277" w14:textId="77777777" w:rsidR="002F3C62" w:rsidRPr="00511C8F" w:rsidRDefault="002F3C62" w:rsidP="002F3C62">
            <w:pPr>
              <w:pStyle w:val="ENoteTableText"/>
              <w:tabs>
                <w:tab w:val="center" w:leader="dot" w:pos="2268"/>
              </w:tabs>
              <w:rPr>
                <w:szCs w:val="15"/>
              </w:rPr>
            </w:pPr>
            <w:r w:rsidRPr="00511C8F">
              <w:rPr>
                <w:szCs w:val="15"/>
              </w:rPr>
              <w:t>s 200B</w:t>
            </w:r>
            <w:r w:rsidRPr="00511C8F">
              <w:rPr>
                <w:szCs w:val="15"/>
              </w:rPr>
              <w:tab/>
            </w:r>
          </w:p>
        </w:tc>
        <w:tc>
          <w:tcPr>
            <w:tcW w:w="4834" w:type="dxa"/>
            <w:shd w:val="clear" w:color="auto" w:fill="auto"/>
          </w:tcPr>
          <w:p w14:paraId="3C9FAAE9" w14:textId="77777777" w:rsidR="002F3C62" w:rsidRPr="00511C8F" w:rsidRDefault="002F3C62" w:rsidP="002F3C62">
            <w:pPr>
              <w:pStyle w:val="ENoteTableText"/>
              <w:rPr>
                <w:szCs w:val="15"/>
              </w:rPr>
            </w:pPr>
            <w:r w:rsidRPr="00511C8F">
              <w:rPr>
                <w:szCs w:val="15"/>
              </w:rPr>
              <w:t>ad No 55, 2016</w:t>
            </w:r>
          </w:p>
        </w:tc>
      </w:tr>
      <w:tr w:rsidR="002F3C62" w:rsidRPr="00511C8F" w14:paraId="58B1A3A7" w14:textId="77777777" w:rsidTr="009477FD">
        <w:trPr>
          <w:cantSplit/>
        </w:trPr>
        <w:tc>
          <w:tcPr>
            <w:tcW w:w="2254" w:type="dxa"/>
            <w:shd w:val="clear" w:color="auto" w:fill="auto"/>
          </w:tcPr>
          <w:p w14:paraId="5F50F8AB" w14:textId="77777777" w:rsidR="002F3C62" w:rsidRPr="00511C8F" w:rsidRDefault="002F3C62" w:rsidP="002F3C62">
            <w:pPr>
              <w:pStyle w:val="ENoteTableText"/>
              <w:tabs>
                <w:tab w:val="center" w:leader="dot" w:pos="2268"/>
              </w:tabs>
              <w:rPr>
                <w:b/>
                <w:szCs w:val="15"/>
              </w:rPr>
            </w:pPr>
            <w:r w:rsidRPr="00511C8F">
              <w:rPr>
                <w:b/>
                <w:szCs w:val="15"/>
              </w:rPr>
              <w:lastRenderedPageBreak/>
              <w:t>Subdivision C</w:t>
            </w:r>
          </w:p>
        </w:tc>
        <w:tc>
          <w:tcPr>
            <w:tcW w:w="4834" w:type="dxa"/>
            <w:shd w:val="clear" w:color="auto" w:fill="auto"/>
          </w:tcPr>
          <w:p w14:paraId="4060B2A1" w14:textId="77777777" w:rsidR="002F3C62" w:rsidRPr="00511C8F" w:rsidRDefault="002F3C62" w:rsidP="002F3C62">
            <w:pPr>
              <w:pStyle w:val="ENoteTableText"/>
              <w:rPr>
                <w:szCs w:val="15"/>
              </w:rPr>
            </w:pPr>
          </w:p>
        </w:tc>
      </w:tr>
      <w:tr w:rsidR="002F3C62" w:rsidRPr="00511C8F" w14:paraId="1D943F6B" w14:textId="77777777" w:rsidTr="009477FD">
        <w:trPr>
          <w:cantSplit/>
        </w:trPr>
        <w:tc>
          <w:tcPr>
            <w:tcW w:w="2254" w:type="dxa"/>
            <w:shd w:val="clear" w:color="auto" w:fill="auto"/>
          </w:tcPr>
          <w:p w14:paraId="31E01D5A" w14:textId="77777777" w:rsidR="002F3C62" w:rsidRPr="00511C8F" w:rsidRDefault="002F3C62" w:rsidP="002F3C62">
            <w:pPr>
              <w:pStyle w:val="ENoteTableText"/>
              <w:tabs>
                <w:tab w:val="center" w:leader="dot" w:pos="2268"/>
              </w:tabs>
              <w:rPr>
                <w:szCs w:val="15"/>
              </w:rPr>
            </w:pPr>
            <w:r w:rsidRPr="00511C8F">
              <w:rPr>
                <w:szCs w:val="15"/>
              </w:rPr>
              <w:t>s 200C</w:t>
            </w:r>
            <w:r w:rsidRPr="00511C8F">
              <w:rPr>
                <w:szCs w:val="15"/>
              </w:rPr>
              <w:tab/>
            </w:r>
          </w:p>
        </w:tc>
        <w:tc>
          <w:tcPr>
            <w:tcW w:w="4834" w:type="dxa"/>
            <w:shd w:val="clear" w:color="auto" w:fill="auto"/>
          </w:tcPr>
          <w:p w14:paraId="7DD2DDCF" w14:textId="77777777" w:rsidR="002F3C62" w:rsidRPr="00511C8F" w:rsidRDefault="002F3C62" w:rsidP="002F3C62">
            <w:pPr>
              <w:pStyle w:val="ENoteTableText"/>
              <w:rPr>
                <w:szCs w:val="15"/>
              </w:rPr>
            </w:pPr>
            <w:r w:rsidRPr="00511C8F">
              <w:rPr>
                <w:szCs w:val="15"/>
              </w:rPr>
              <w:t>ad No 55, 2016</w:t>
            </w:r>
          </w:p>
        </w:tc>
      </w:tr>
      <w:tr w:rsidR="002F3C62" w:rsidRPr="00511C8F" w14:paraId="14DFFCF4" w14:textId="77777777" w:rsidTr="009477FD">
        <w:trPr>
          <w:cantSplit/>
        </w:trPr>
        <w:tc>
          <w:tcPr>
            <w:tcW w:w="2254" w:type="dxa"/>
            <w:shd w:val="clear" w:color="auto" w:fill="auto"/>
          </w:tcPr>
          <w:p w14:paraId="5B51B107"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8014C7B" w14:textId="77777777" w:rsidR="002F3C62" w:rsidRPr="00511C8F" w:rsidRDefault="002F3C62" w:rsidP="002F3C62">
            <w:pPr>
              <w:pStyle w:val="ENoteTableText"/>
              <w:rPr>
                <w:szCs w:val="15"/>
              </w:rPr>
            </w:pPr>
            <w:r w:rsidRPr="00511C8F">
              <w:rPr>
                <w:szCs w:val="15"/>
              </w:rPr>
              <w:t>am No 31, 2018</w:t>
            </w:r>
          </w:p>
        </w:tc>
      </w:tr>
      <w:tr w:rsidR="002F3C62" w:rsidRPr="00511C8F" w14:paraId="7EB58464" w14:textId="77777777" w:rsidTr="009477FD">
        <w:trPr>
          <w:cantSplit/>
        </w:trPr>
        <w:tc>
          <w:tcPr>
            <w:tcW w:w="2254" w:type="dxa"/>
            <w:shd w:val="clear" w:color="auto" w:fill="auto"/>
          </w:tcPr>
          <w:p w14:paraId="6FF7D030" w14:textId="77777777" w:rsidR="002F3C62" w:rsidRPr="00511C8F" w:rsidRDefault="002F3C62" w:rsidP="002F3C62">
            <w:pPr>
              <w:pStyle w:val="ENoteTableText"/>
              <w:tabs>
                <w:tab w:val="center" w:leader="dot" w:pos="2268"/>
              </w:tabs>
              <w:rPr>
                <w:szCs w:val="15"/>
              </w:rPr>
            </w:pPr>
            <w:r w:rsidRPr="00511C8F">
              <w:rPr>
                <w:szCs w:val="15"/>
              </w:rPr>
              <w:t>s 200D</w:t>
            </w:r>
            <w:r w:rsidRPr="00511C8F">
              <w:rPr>
                <w:szCs w:val="15"/>
              </w:rPr>
              <w:tab/>
            </w:r>
          </w:p>
        </w:tc>
        <w:tc>
          <w:tcPr>
            <w:tcW w:w="4834" w:type="dxa"/>
            <w:shd w:val="clear" w:color="auto" w:fill="auto"/>
          </w:tcPr>
          <w:p w14:paraId="10FAC072" w14:textId="77777777" w:rsidR="002F3C62" w:rsidRPr="00511C8F" w:rsidRDefault="002F3C62" w:rsidP="002F3C62">
            <w:pPr>
              <w:pStyle w:val="ENoteTableText"/>
              <w:rPr>
                <w:szCs w:val="15"/>
              </w:rPr>
            </w:pPr>
            <w:r w:rsidRPr="00511C8F">
              <w:rPr>
                <w:szCs w:val="15"/>
              </w:rPr>
              <w:t>ad No 55, 2016</w:t>
            </w:r>
          </w:p>
        </w:tc>
      </w:tr>
      <w:tr w:rsidR="002F3C62" w:rsidRPr="00511C8F" w14:paraId="60B9FBA1" w14:textId="77777777" w:rsidTr="009477FD">
        <w:trPr>
          <w:cantSplit/>
        </w:trPr>
        <w:tc>
          <w:tcPr>
            <w:tcW w:w="2254" w:type="dxa"/>
            <w:shd w:val="clear" w:color="auto" w:fill="auto"/>
          </w:tcPr>
          <w:p w14:paraId="14A4EC43"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6088A9A" w14:textId="77777777" w:rsidR="002F3C62" w:rsidRPr="00511C8F" w:rsidRDefault="002F3C62" w:rsidP="002F3C62">
            <w:pPr>
              <w:pStyle w:val="ENoteTableText"/>
              <w:rPr>
                <w:szCs w:val="15"/>
              </w:rPr>
            </w:pPr>
            <w:r w:rsidRPr="00511C8F">
              <w:rPr>
                <w:szCs w:val="15"/>
              </w:rPr>
              <w:t>am No 13, 2021</w:t>
            </w:r>
          </w:p>
        </w:tc>
      </w:tr>
      <w:tr w:rsidR="002F3C62" w:rsidRPr="00511C8F" w14:paraId="0D9F4BFC" w14:textId="77777777" w:rsidTr="009477FD">
        <w:trPr>
          <w:cantSplit/>
        </w:trPr>
        <w:tc>
          <w:tcPr>
            <w:tcW w:w="2254" w:type="dxa"/>
            <w:shd w:val="clear" w:color="auto" w:fill="auto"/>
          </w:tcPr>
          <w:p w14:paraId="59F7267B" w14:textId="77777777" w:rsidR="002F3C62" w:rsidRPr="00511C8F" w:rsidRDefault="002F3C62" w:rsidP="002F3C62">
            <w:pPr>
              <w:pStyle w:val="ENoteTableText"/>
              <w:tabs>
                <w:tab w:val="center" w:leader="dot" w:pos="2268"/>
              </w:tabs>
              <w:rPr>
                <w:szCs w:val="15"/>
              </w:rPr>
            </w:pPr>
            <w:r w:rsidRPr="00511C8F">
              <w:rPr>
                <w:szCs w:val="15"/>
              </w:rPr>
              <w:t>s 200E</w:t>
            </w:r>
            <w:r w:rsidRPr="00511C8F">
              <w:rPr>
                <w:szCs w:val="15"/>
              </w:rPr>
              <w:tab/>
            </w:r>
          </w:p>
        </w:tc>
        <w:tc>
          <w:tcPr>
            <w:tcW w:w="4834" w:type="dxa"/>
            <w:shd w:val="clear" w:color="auto" w:fill="auto"/>
          </w:tcPr>
          <w:p w14:paraId="798C1219" w14:textId="77777777" w:rsidR="002F3C62" w:rsidRPr="00511C8F" w:rsidRDefault="002F3C62" w:rsidP="002F3C62">
            <w:pPr>
              <w:pStyle w:val="ENoteTableText"/>
              <w:rPr>
                <w:szCs w:val="15"/>
              </w:rPr>
            </w:pPr>
            <w:r w:rsidRPr="00511C8F">
              <w:rPr>
                <w:szCs w:val="15"/>
              </w:rPr>
              <w:t>ad No 55, 2016</w:t>
            </w:r>
          </w:p>
        </w:tc>
      </w:tr>
      <w:tr w:rsidR="002F3C62" w:rsidRPr="00511C8F" w14:paraId="43B76337" w14:textId="77777777" w:rsidTr="009477FD">
        <w:trPr>
          <w:cantSplit/>
        </w:trPr>
        <w:tc>
          <w:tcPr>
            <w:tcW w:w="2254" w:type="dxa"/>
            <w:shd w:val="clear" w:color="auto" w:fill="auto"/>
          </w:tcPr>
          <w:p w14:paraId="3332C29D" w14:textId="77777777" w:rsidR="002F3C62" w:rsidRPr="00511C8F" w:rsidRDefault="002F3C62" w:rsidP="002F3C62">
            <w:pPr>
              <w:pStyle w:val="ENoteTableText"/>
              <w:tabs>
                <w:tab w:val="center" w:leader="dot" w:pos="2268"/>
              </w:tabs>
              <w:rPr>
                <w:szCs w:val="15"/>
              </w:rPr>
            </w:pPr>
            <w:r w:rsidRPr="00511C8F">
              <w:rPr>
                <w:szCs w:val="15"/>
              </w:rPr>
              <w:t>s 200F</w:t>
            </w:r>
            <w:r w:rsidRPr="00511C8F">
              <w:rPr>
                <w:szCs w:val="15"/>
              </w:rPr>
              <w:tab/>
            </w:r>
          </w:p>
        </w:tc>
        <w:tc>
          <w:tcPr>
            <w:tcW w:w="4834" w:type="dxa"/>
            <w:shd w:val="clear" w:color="auto" w:fill="auto"/>
          </w:tcPr>
          <w:p w14:paraId="3D60C020" w14:textId="77777777" w:rsidR="002F3C62" w:rsidRPr="00511C8F" w:rsidRDefault="002F3C62" w:rsidP="002F3C62">
            <w:pPr>
              <w:pStyle w:val="ENoteTableText"/>
              <w:rPr>
                <w:szCs w:val="15"/>
              </w:rPr>
            </w:pPr>
            <w:r w:rsidRPr="00511C8F">
              <w:rPr>
                <w:szCs w:val="15"/>
              </w:rPr>
              <w:t>ad No 55, 2016</w:t>
            </w:r>
          </w:p>
        </w:tc>
      </w:tr>
      <w:tr w:rsidR="002F3C62" w:rsidRPr="00511C8F" w14:paraId="422AC8EB" w14:textId="77777777" w:rsidTr="009477FD">
        <w:trPr>
          <w:cantSplit/>
        </w:trPr>
        <w:tc>
          <w:tcPr>
            <w:tcW w:w="2254" w:type="dxa"/>
            <w:shd w:val="clear" w:color="auto" w:fill="auto"/>
          </w:tcPr>
          <w:p w14:paraId="6D661BC8" w14:textId="77777777" w:rsidR="002F3C62" w:rsidRPr="00511C8F" w:rsidRDefault="002F3C62" w:rsidP="002F3C62">
            <w:pPr>
              <w:pStyle w:val="ENoteTableText"/>
              <w:tabs>
                <w:tab w:val="center" w:leader="dot" w:pos="2268"/>
              </w:tabs>
              <w:rPr>
                <w:b/>
                <w:szCs w:val="15"/>
              </w:rPr>
            </w:pPr>
            <w:r w:rsidRPr="00511C8F">
              <w:rPr>
                <w:b/>
                <w:szCs w:val="15"/>
              </w:rPr>
              <w:t>Subdivision D</w:t>
            </w:r>
          </w:p>
        </w:tc>
        <w:tc>
          <w:tcPr>
            <w:tcW w:w="4834" w:type="dxa"/>
            <w:shd w:val="clear" w:color="auto" w:fill="auto"/>
          </w:tcPr>
          <w:p w14:paraId="0144A997" w14:textId="77777777" w:rsidR="002F3C62" w:rsidRPr="00511C8F" w:rsidRDefault="002F3C62" w:rsidP="002F3C62">
            <w:pPr>
              <w:pStyle w:val="ENoteTableText"/>
              <w:rPr>
                <w:szCs w:val="15"/>
              </w:rPr>
            </w:pPr>
          </w:p>
        </w:tc>
      </w:tr>
      <w:tr w:rsidR="002F3C62" w:rsidRPr="00511C8F" w14:paraId="6E9538CC" w14:textId="77777777" w:rsidTr="009477FD">
        <w:trPr>
          <w:cantSplit/>
        </w:trPr>
        <w:tc>
          <w:tcPr>
            <w:tcW w:w="2254" w:type="dxa"/>
            <w:shd w:val="clear" w:color="auto" w:fill="auto"/>
          </w:tcPr>
          <w:p w14:paraId="7E6AA8A6" w14:textId="77777777" w:rsidR="002F3C62" w:rsidRPr="00511C8F" w:rsidRDefault="002F3C62" w:rsidP="002F3C62">
            <w:pPr>
              <w:pStyle w:val="ENoteTableText"/>
              <w:tabs>
                <w:tab w:val="center" w:leader="dot" w:pos="2268"/>
              </w:tabs>
              <w:rPr>
                <w:szCs w:val="15"/>
              </w:rPr>
            </w:pPr>
            <w:r w:rsidRPr="00511C8F">
              <w:rPr>
                <w:szCs w:val="15"/>
              </w:rPr>
              <w:t>s 200G</w:t>
            </w:r>
            <w:r w:rsidRPr="00511C8F">
              <w:rPr>
                <w:szCs w:val="15"/>
              </w:rPr>
              <w:tab/>
            </w:r>
          </w:p>
        </w:tc>
        <w:tc>
          <w:tcPr>
            <w:tcW w:w="4834" w:type="dxa"/>
            <w:shd w:val="clear" w:color="auto" w:fill="auto"/>
          </w:tcPr>
          <w:p w14:paraId="5CD4E655" w14:textId="77777777" w:rsidR="002F3C62" w:rsidRPr="00511C8F" w:rsidRDefault="002F3C62" w:rsidP="002F3C62">
            <w:pPr>
              <w:pStyle w:val="ENoteTableText"/>
              <w:rPr>
                <w:szCs w:val="15"/>
              </w:rPr>
            </w:pPr>
            <w:r w:rsidRPr="00511C8F">
              <w:rPr>
                <w:szCs w:val="15"/>
              </w:rPr>
              <w:t>ad No 55, 2016</w:t>
            </w:r>
          </w:p>
        </w:tc>
      </w:tr>
      <w:tr w:rsidR="002F3C62" w:rsidRPr="00511C8F" w14:paraId="5B58695A" w14:textId="77777777" w:rsidTr="009477FD">
        <w:trPr>
          <w:cantSplit/>
        </w:trPr>
        <w:tc>
          <w:tcPr>
            <w:tcW w:w="2254" w:type="dxa"/>
            <w:shd w:val="clear" w:color="auto" w:fill="auto"/>
          </w:tcPr>
          <w:p w14:paraId="6DB0D5DB" w14:textId="77777777" w:rsidR="002F3C62" w:rsidRPr="00511C8F" w:rsidRDefault="002F3C62" w:rsidP="002F3C62">
            <w:pPr>
              <w:pStyle w:val="ENoteTableText"/>
              <w:tabs>
                <w:tab w:val="center" w:leader="dot" w:pos="2268"/>
              </w:tabs>
              <w:rPr>
                <w:szCs w:val="15"/>
              </w:rPr>
            </w:pPr>
            <w:r w:rsidRPr="00511C8F">
              <w:rPr>
                <w:szCs w:val="15"/>
              </w:rPr>
              <w:t>s 200H</w:t>
            </w:r>
            <w:r w:rsidRPr="00511C8F">
              <w:rPr>
                <w:szCs w:val="15"/>
              </w:rPr>
              <w:tab/>
            </w:r>
          </w:p>
        </w:tc>
        <w:tc>
          <w:tcPr>
            <w:tcW w:w="4834" w:type="dxa"/>
            <w:shd w:val="clear" w:color="auto" w:fill="auto"/>
          </w:tcPr>
          <w:p w14:paraId="34091431" w14:textId="77777777" w:rsidR="002F3C62" w:rsidRPr="00511C8F" w:rsidRDefault="002F3C62" w:rsidP="002F3C62">
            <w:pPr>
              <w:pStyle w:val="ENoteTableText"/>
              <w:rPr>
                <w:szCs w:val="15"/>
              </w:rPr>
            </w:pPr>
            <w:r w:rsidRPr="00511C8F">
              <w:rPr>
                <w:szCs w:val="15"/>
              </w:rPr>
              <w:t>ad No 55, 2016</w:t>
            </w:r>
          </w:p>
        </w:tc>
      </w:tr>
      <w:tr w:rsidR="002F3C62" w:rsidRPr="00511C8F" w14:paraId="4418468D" w14:textId="77777777" w:rsidTr="009477FD">
        <w:trPr>
          <w:cantSplit/>
        </w:trPr>
        <w:tc>
          <w:tcPr>
            <w:tcW w:w="2254" w:type="dxa"/>
            <w:shd w:val="clear" w:color="auto" w:fill="auto"/>
          </w:tcPr>
          <w:p w14:paraId="69CE7B75" w14:textId="77777777" w:rsidR="002F3C62" w:rsidRPr="00511C8F" w:rsidRDefault="002F3C62" w:rsidP="002F3C62">
            <w:pPr>
              <w:pStyle w:val="ENoteTableText"/>
              <w:tabs>
                <w:tab w:val="center" w:leader="dot" w:pos="2268"/>
              </w:tabs>
              <w:rPr>
                <w:szCs w:val="15"/>
              </w:rPr>
            </w:pPr>
            <w:r w:rsidRPr="00511C8F">
              <w:rPr>
                <w:szCs w:val="15"/>
              </w:rPr>
              <w:t>s 200J</w:t>
            </w:r>
            <w:r w:rsidRPr="00511C8F">
              <w:rPr>
                <w:szCs w:val="15"/>
              </w:rPr>
              <w:tab/>
            </w:r>
          </w:p>
        </w:tc>
        <w:tc>
          <w:tcPr>
            <w:tcW w:w="4834" w:type="dxa"/>
            <w:shd w:val="clear" w:color="auto" w:fill="auto"/>
          </w:tcPr>
          <w:p w14:paraId="31632892" w14:textId="77777777" w:rsidR="002F3C62" w:rsidRPr="00511C8F" w:rsidRDefault="002F3C62" w:rsidP="002F3C62">
            <w:pPr>
              <w:pStyle w:val="ENoteTableText"/>
              <w:rPr>
                <w:szCs w:val="15"/>
              </w:rPr>
            </w:pPr>
            <w:r w:rsidRPr="00511C8F">
              <w:rPr>
                <w:szCs w:val="15"/>
              </w:rPr>
              <w:t>ad No 55, 2016</w:t>
            </w:r>
          </w:p>
        </w:tc>
      </w:tr>
      <w:tr w:rsidR="002F3C62" w:rsidRPr="00511C8F" w14:paraId="6BF4AC14" w14:textId="77777777" w:rsidTr="009477FD">
        <w:trPr>
          <w:cantSplit/>
        </w:trPr>
        <w:tc>
          <w:tcPr>
            <w:tcW w:w="2254" w:type="dxa"/>
            <w:shd w:val="clear" w:color="auto" w:fill="auto"/>
          </w:tcPr>
          <w:p w14:paraId="72575D12" w14:textId="77777777" w:rsidR="002F3C62" w:rsidRPr="00511C8F" w:rsidRDefault="002F3C62" w:rsidP="002F3C62">
            <w:pPr>
              <w:pStyle w:val="ENoteTableText"/>
              <w:tabs>
                <w:tab w:val="center" w:leader="dot" w:pos="2268"/>
              </w:tabs>
              <w:rPr>
                <w:szCs w:val="15"/>
              </w:rPr>
            </w:pPr>
            <w:r w:rsidRPr="00511C8F">
              <w:rPr>
                <w:szCs w:val="15"/>
              </w:rPr>
              <w:t>s 200K</w:t>
            </w:r>
            <w:r w:rsidRPr="00511C8F">
              <w:rPr>
                <w:szCs w:val="15"/>
              </w:rPr>
              <w:tab/>
            </w:r>
          </w:p>
        </w:tc>
        <w:tc>
          <w:tcPr>
            <w:tcW w:w="4834" w:type="dxa"/>
            <w:shd w:val="clear" w:color="auto" w:fill="auto"/>
          </w:tcPr>
          <w:p w14:paraId="1C9A712E" w14:textId="77777777" w:rsidR="002F3C62" w:rsidRPr="00511C8F" w:rsidRDefault="002F3C62" w:rsidP="002F3C62">
            <w:pPr>
              <w:pStyle w:val="ENoteTableText"/>
              <w:rPr>
                <w:szCs w:val="15"/>
              </w:rPr>
            </w:pPr>
            <w:r w:rsidRPr="00511C8F">
              <w:rPr>
                <w:szCs w:val="15"/>
              </w:rPr>
              <w:t>ad No 55, 2016</w:t>
            </w:r>
          </w:p>
        </w:tc>
      </w:tr>
      <w:tr w:rsidR="002F3C62" w:rsidRPr="00511C8F" w14:paraId="290487EF" w14:textId="77777777" w:rsidTr="009477FD">
        <w:trPr>
          <w:cantSplit/>
        </w:trPr>
        <w:tc>
          <w:tcPr>
            <w:tcW w:w="2254" w:type="dxa"/>
            <w:shd w:val="clear" w:color="auto" w:fill="auto"/>
          </w:tcPr>
          <w:p w14:paraId="247A6837" w14:textId="77777777" w:rsidR="002F3C62" w:rsidRPr="00511C8F" w:rsidRDefault="002F3C62" w:rsidP="002F3C62">
            <w:pPr>
              <w:pStyle w:val="ENoteTableText"/>
              <w:tabs>
                <w:tab w:val="center" w:leader="dot" w:pos="2268"/>
              </w:tabs>
              <w:rPr>
                <w:szCs w:val="15"/>
              </w:rPr>
            </w:pPr>
            <w:r w:rsidRPr="00511C8F">
              <w:rPr>
                <w:szCs w:val="15"/>
              </w:rPr>
              <w:t>s 200L</w:t>
            </w:r>
            <w:r w:rsidRPr="00511C8F">
              <w:rPr>
                <w:szCs w:val="15"/>
              </w:rPr>
              <w:tab/>
            </w:r>
          </w:p>
        </w:tc>
        <w:tc>
          <w:tcPr>
            <w:tcW w:w="4834" w:type="dxa"/>
            <w:shd w:val="clear" w:color="auto" w:fill="auto"/>
          </w:tcPr>
          <w:p w14:paraId="06FCBDA8" w14:textId="77777777" w:rsidR="002F3C62" w:rsidRPr="00511C8F" w:rsidRDefault="002F3C62" w:rsidP="002F3C62">
            <w:pPr>
              <w:pStyle w:val="ENoteTableText"/>
              <w:rPr>
                <w:szCs w:val="15"/>
              </w:rPr>
            </w:pPr>
            <w:r w:rsidRPr="00511C8F">
              <w:rPr>
                <w:szCs w:val="15"/>
              </w:rPr>
              <w:t>ad No 55, 2016</w:t>
            </w:r>
          </w:p>
        </w:tc>
      </w:tr>
      <w:tr w:rsidR="002F3C62" w:rsidRPr="00511C8F" w14:paraId="5794E6E1" w14:textId="77777777" w:rsidTr="009477FD">
        <w:trPr>
          <w:cantSplit/>
        </w:trPr>
        <w:tc>
          <w:tcPr>
            <w:tcW w:w="2254" w:type="dxa"/>
            <w:shd w:val="clear" w:color="auto" w:fill="auto"/>
          </w:tcPr>
          <w:p w14:paraId="2DDFB49E" w14:textId="77777777" w:rsidR="002F3C62" w:rsidRPr="00511C8F" w:rsidRDefault="002F3C62" w:rsidP="002F3C62">
            <w:pPr>
              <w:pStyle w:val="ENoteTableText"/>
              <w:tabs>
                <w:tab w:val="center" w:leader="dot" w:pos="2268"/>
              </w:tabs>
              <w:rPr>
                <w:szCs w:val="15"/>
              </w:rPr>
            </w:pPr>
            <w:r w:rsidRPr="00511C8F">
              <w:rPr>
                <w:szCs w:val="15"/>
              </w:rPr>
              <w:t>s 200M</w:t>
            </w:r>
            <w:r w:rsidRPr="00511C8F">
              <w:rPr>
                <w:szCs w:val="15"/>
              </w:rPr>
              <w:tab/>
            </w:r>
          </w:p>
        </w:tc>
        <w:tc>
          <w:tcPr>
            <w:tcW w:w="4834" w:type="dxa"/>
            <w:shd w:val="clear" w:color="auto" w:fill="auto"/>
          </w:tcPr>
          <w:p w14:paraId="7A20CE3D" w14:textId="77777777" w:rsidR="002F3C62" w:rsidRPr="00511C8F" w:rsidRDefault="002F3C62" w:rsidP="002F3C62">
            <w:pPr>
              <w:pStyle w:val="ENoteTableText"/>
              <w:rPr>
                <w:szCs w:val="15"/>
              </w:rPr>
            </w:pPr>
            <w:r w:rsidRPr="00511C8F">
              <w:rPr>
                <w:szCs w:val="15"/>
              </w:rPr>
              <w:t>ad No 55, 2016</w:t>
            </w:r>
          </w:p>
        </w:tc>
      </w:tr>
      <w:tr w:rsidR="002F3C62" w:rsidRPr="00511C8F" w14:paraId="3B1ABC97" w14:textId="77777777" w:rsidTr="009477FD">
        <w:trPr>
          <w:cantSplit/>
        </w:trPr>
        <w:tc>
          <w:tcPr>
            <w:tcW w:w="2254" w:type="dxa"/>
            <w:shd w:val="clear" w:color="auto" w:fill="auto"/>
          </w:tcPr>
          <w:p w14:paraId="066A3529" w14:textId="77777777" w:rsidR="002F3C62" w:rsidRPr="00511C8F" w:rsidRDefault="002F3C62" w:rsidP="002F3C62">
            <w:pPr>
              <w:pStyle w:val="ENoteTableText"/>
              <w:keepNext/>
              <w:tabs>
                <w:tab w:val="center" w:leader="dot" w:pos="2268"/>
              </w:tabs>
              <w:rPr>
                <w:b/>
                <w:szCs w:val="15"/>
              </w:rPr>
            </w:pPr>
            <w:r w:rsidRPr="00511C8F">
              <w:rPr>
                <w:b/>
                <w:szCs w:val="15"/>
              </w:rPr>
              <w:t>Subdivision E</w:t>
            </w:r>
          </w:p>
        </w:tc>
        <w:tc>
          <w:tcPr>
            <w:tcW w:w="4834" w:type="dxa"/>
            <w:shd w:val="clear" w:color="auto" w:fill="auto"/>
          </w:tcPr>
          <w:p w14:paraId="33861D31" w14:textId="77777777" w:rsidR="002F3C62" w:rsidRPr="00511C8F" w:rsidRDefault="002F3C62" w:rsidP="002F3C62">
            <w:pPr>
              <w:pStyle w:val="ENoteTableText"/>
              <w:keepNext/>
              <w:rPr>
                <w:szCs w:val="15"/>
              </w:rPr>
            </w:pPr>
          </w:p>
        </w:tc>
      </w:tr>
      <w:tr w:rsidR="002F3C62" w:rsidRPr="00511C8F" w14:paraId="3A6F2613" w14:textId="77777777" w:rsidTr="009477FD">
        <w:trPr>
          <w:cantSplit/>
        </w:trPr>
        <w:tc>
          <w:tcPr>
            <w:tcW w:w="2254" w:type="dxa"/>
            <w:shd w:val="clear" w:color="auto" w:fill="auto"/>
          </w:tcPr>
          <w:p w14:paraId="0BC1B3E4" w14:textId="77777777" w:rsidR="002F3C62" w:rsidRPr="00511C8F" w:rsidRDefault="002F3C62" w:rsidP="002F3C62">
            <w:pPr>
              <w:pStyle w:val="ENoteTableText"/>
              <w:tabs>
                <w:tab w:val="center" w:leader="dot" w:pos="2268"/>
              </w:tabs>
              <w:rPr>
                <w:szCs w:val="15"/>
              </w:rPr>
            </w:pPr>
            <w:r w:rsidRPr="00511C8F">
              <w:rPr>
                <w:szCs w:val="15"/>
              </w:rPr>
              <w:t>s 200N</w:t>
            </w:r>
            <w:r w:rsidRPr="00511C8F">
              <w:rPr>
                <w:szCs w:val="15"/>
              </w:rPr>
              <w:tab/>
            </w:r>
          </w:p>
        </w:tc>
        <w:tc>
          <w:tcPr>
            <w:tcW w:w="4834" w:type="dxa"/>
            <w:shd w:val="clear" w:color="auto" w:fill="auto"/>
          </w:tcPr>
          <w:p w14:paraId="211EECCD" w14:textId="77777777" w:rsidR="002F3C62" w:rsidRPr="00511C8F" w:rsidRDefault="002F3C62" w:rsidP="002F3C62">
            <w:pPr>
              <w:pStyle w:val="ENoteTableText"/>
              <w:rPr>
                <w:szCs w:val="15"/>
              </w:rPr>
            </w:pPr>
            <w:r w:rsidRPr="00511C8F">
              <w:rPr>
                <w:szCs w:val="15"/>
              </w:rPr>
              <w:t>ad No 55, 2016</w:t>
            </w:r>
          </w:p>
        </w:tc>
      </w:tr>
      <w:tr w:rsidR="002F3C62" w:rsidRPr="00511C8F" w14:paraId="50640647" w14:textId="77777777" w:rsidTr="009477FD">
        <w:trPr>
          <w:cantSplit/>
        </w:trPr>
        <w:tc>
          <w:tcPr>
            <w:tcW w:w="2254" w:type="dxa"/>
            <w:shd w:val="clear" w:color="auto" w:fill="auto"/>
          </w:tcPr>
          <w:p w14:paraId="55148A2E"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005FA67" w14:textId="77777777" w:rsidR="002F3C62" w:rsidRPr="00511C8F" w:rsidRDefault="002F3C62" w:rsidP="002F3C62">
            <w:pPr>
              <w:pStyle w:val="ENoteTableText"/>
              <w:rPr>
                <w:szCs w:val="15"/>
              </w:rPr>
            </w:pPr>
            <w:r w:rsidRPr="00511C8F">
              <w:rPr>
                <w:szCs w:val="15"/>
              </w:rPr>
              <w:t>am No 13, 2021</w:t>
            </w:r>
          </w:p>
        </w:tc>
      </w:tr>
      <w:tr w:rsidR="002F3C62" w:rsidRPr="00511C8F" w14:paraId="115B9B1E" w14:textId="77777777" w:rsidTr="009477FD">
        <w:trPr>
          <w:cantSplit/>
        </w:trPr>
        <w:tc>
          <w:tcPr>
            <w:tcW w:w="2254" w:type="dxa"/>
            <w:shd w:val="clear" w:color="auto" w:fill="auto"/>
          </w:tcPr>
          <w:p w14:paraId="2851A8DD" w14:textId="77777777" w:rsidR="002F3C62" w:rsidRPr="00511C8F" w:rsidRDefault="002F3C62" w:rsidP="002F3C62">
            <w:pPr>
              <w:pStyle w:val="ENoteTableText"/>
              <w:tabs>
                <w:tab w:val="center" w:leader="dot" w:pos="2268"/>
              </w:tabs>
              <w:rPr>
                <w:szCs w:val="15"/>
              </w:rPr>
            </w:pPr>
            <w:r w:rsidRPr="00511C8F">
              <w:rPr>
                <w:szCs w:val="15"/>
              </w:rPr>
              <w:t>s 200P</w:t>
            </w:r>
            <w:r w:rsidRPr="00511C8F">
              <w:rPr>
                <w:szCs w:val="15"/>
              </w:rPr>
              <w:tab/>
            </w:r>
          </w:p>
        </w:tc>
        <w:tc>
          <w:tcPr>
            <w:tcW w:w="4834" w:type="dxa"/>
            <w:shd w:val="clear" w:color="auto" w:fill="auto"/>
          </w:tcPr>
          <w:p w14:paraId="5FC7DC4F" w14:textId="77777777" w:rsidR="002F3C62" w:rsidRPr="00511C8F" w:rsidRDefault="002F3C62" w:rsidP="002F3C62">
            <w:pPr>
              <w:pStyle w:val="ENoteTableText"/>
              <w:rPr>
                <w:szCs w:val="15"/>
              </w:rPr>
            </w:pPr>
            <w:r w:rsidRPr="00511C8F">
              <w:rPr>
                <w:szCs w:val="15"/>
              </w:rPr>
              <w:t>ad No 55, 2016</w:t>
            </w:r>
          </w:p>
        </w:tc>
      </w:tr>
      <w:tr w:rsidR="002F3C62" w:rsidRPr="00511C8F" w14:paraId="7E572671" w14:textId="77777777" w:rsidTr="009477FD">
        <w:trPr>
          <w:cantSplit/>
        </w:trPr>
        <w:tc>
          <w:tcPr>
            <w:tcW w:w="2254" w:type="dxa"/>
            <w:shd w:val="clear" w:color="auto" w:fill="auto"/>
          </w:tcPr>
          <w:p w14:paraId="025A8E44" w14:textId="77777777" w:rsidR="002F3C62" w:rsidRPr="00511C8F" w:rsidRDefault="002F3C62" w:rsidP="002F3C62">
            <w:pPr>
              <w:pStyle w:val="ENoteTableText"/>
              <w:tabs>
                <w:tab w:val="center" w:leader="dot" w:pos="2268"/>
              </w:tabs>
              <w:rPr>
                <w:szCs w:val="15"/>
              </w:rPr>
            </w:pPr>
            <w:r w:rsidRPr="00511C8F">
              <w:rPr>
                <w:szCs w:val="15"/>
              </w:rPr>
              <w:t>s 200Q</w:t>
            </w:r>
            <w:r w:rsidRPr="00511C8F">
              <w:rPr>
                <w:szCs w:val="15"/>
              </w:rPr>
              <w:tab/>
            </w:r>
          </w:p>
        </w:tc>
        <w:tc>
          <w:tcPr>
            <w:tcW w:w="4834" w:type="dxa"/>
            <w:shd w:val="clear" w:color="auto" w:fill="auto"/>
          </w:tcPr>
          <w:p w14:paraId="67107B4D" w14:textId="77777777" w:rsidR="002F3C62" w:rsidRPr="00511C8F" w:rsidRDefault="002F3C62" w:rsidP="002F3C62">
            <w:pPr>
              <w:pStyle w:val="ENoteTableText"/>
              <w:rPr>
                <w:szCs w:val="15"/>
              </w:rPr>
            </w:pPr>
            <w:r w:rsidRPr="00511C8F">
              <w:rPr>
                <w:szCs w:val="15"/>
              </w:rPr>
              <w:t>ad No 55, 2016</w:t>
            </w:r>
          </w:p>
        </w:tc>
      </w:tr>
      <w:tr w:rsidR="002F3C62" w:rsidRPr="00511C8F" w14:paraId="34910B2B" w14:textId="77777777" w:rsidTr="009477FD">
        <w:trPr>
          <w:cantSplit/>
        </w:trPr>
        <w:tc>
          <w:tcPr>
            <w:tcW w:w="2254" w:type="dxa"/>
            <w:shd w:val="clear" w:color="auto" w:fill="auto"/>
          </w:tcPr>
          <w:p w14:paraId="706ABC5A" w14:textId="77777777" w:rsidR="002F3C62" w:rsidRPr="00511C8F" w:rsidRDefault="002F3C62" w:rsidP="002F3C62">
            <w:pPr>
              <w:pStyle w:val="ENoteTableText"/>
              <w:tabs>
                <w:tab w:val="center" w:leader="dot" w:pos="2268"/>
              </w:tabs>
              <w:rPr>
                <w:szCs w:val="15"/>
              </w:rPr>
            </w:pPr>
            <w:r w:rsidRPr="00511C8F">
              <w:rPr>
                <w:szCs w:val="15"/>
              </w:rPr>
              <w:t>s 200R</w:t>
            </w:r>
            <w:r w:rsidRPr="00511C8F">
              <w:rPr>
                <w:szCs w:val="15"/>
              </w:rPr>
              <w:tab/>
            </w:r>
          </w:p>
        </w:tc>
        <w:tc>
          <w:tcPr>
            <w:tcW w:w="4834" w:type="dxa"/>
            <w:shd w:val="clear" w:color="auto" w:fill="auto"/>
          </w:tcPr>
          <w:p w14:paraId="49C8B9E9" w14:textId="77777777" w:rsidR="002F3C62" w:rsidRPr="00511C8F" w:rsidRDefault="002F3C62" w:rsidP="002F3C62">
            <w:pPr>
              <w:pStyle w:val="ENoteTableText"/>
              <w:rPr>
                <w:szCs w:val="15"/>
              </w:rPr>
            </w:pPr>
            <w:r w:rsidRPr="00511C8F">
              <w:rPr>
                <w:szCs w:val="15"/>
              </w:rPr>
              <w:t>ad No 55, 2016</w:t>
            </w:r>
          </w:p>
        </w:tc>
      </w:tr>
      <w:tr w:rsidR="002F3C62" w:rsidRPr="00511C8F" w14:paraId="1B78EAE1" w14:textId="77777777" w:rsidTr="009477FD">
        <w:trPr>
          <w:cantSplit/>
        </w:trPr>
        <w:tc>
          <w:tcPr>
            <w:tcW w:w="2254" w:type="dxa"/>
            <w:shd w:val="clear" w:color="auto" w:fill="auto"/>
          </w:tcPr>
          <w:p w14:paraId="3B663D33" w14:textId="77777777" w:rsidR="002F3C62" w:rsidRPr="00511C8F" w:rsidRDefault="002F3C62" w:rsidP="002F3C62">
            <w:pPr>
              <w:pStyle w:val="ENoteTableText"/>
              <w:tabs>
                <w:tab w:val="center" w:leader="dot" w:pos="2268"/>
              </w:tabs>
              <w:rPr>
                <w:b/>
                <w:szCs w:val="15"/>
              </w:rPr>
            </w:pPr>
            <w:r w:rsidRPr="00511C8F">
              <w:rPr>
                <w:b/>
                <w:szCs w:val="15"/>
              </w:rPr>
              <w:t>Subdivision F</w:t>
            </w:r>
          </w:p>
        </w:tc>
        <w:tc>
          <w:tcPr>
            <w:tcW w:w="4834" w:type="dxa"/>
            <w:shd w:val="clear" w:color="auto" w:fill="auto"/>
          </w:tcPr>
          <w:p w14:paraId="5C46996E" w14:textId="77777777" w:rsidR="002F3C62" w:rsidRPr="00511C8F" w:rsidRDefault="002F3C62" w:rsidP="002F3C62">
            <w:pPr>
              <w:pStyle w:val="ENoteTableText"/>
              <w:rPr>
                <w:szCs w:val="15"/>
              </w:rPr>
            </w:pPr>
          </w:p>
        </w:tc>
      </w:tr>
      <w:tr w:rsidR="002F3C62" w:rsidRPr="00511C8F" w14:paraId="7D3D49CE" w14:textId="77777777" w:rsidTr="009477FD">
        <w:trPr>
          <w:cantSplit/>
        </w:trPr>
        <w:tc>
          <w:tcPr>
            <w:tcW w:w="2254" w:type="dxa"/>
            <w:shd w:val="clear" w:color="auto" w:fill="auto"/>
          </w:tcPr>
          <w:p w14:paraId="08D76C05" w14:textId="77777777" w:rsidR="002F3C62" w:rsidRPr="00511C8F" w:rsidRDefault="002F3C62" w:rsidP="002F3C62">
            <w:pPr>
              <w:pStyle w:val="ENoteTableText"/>
              <w:tabs>
                <w:tab w:val="center" w:leader="dot" w:pos="2268"/>
              </w:tabs>
              <w:rPr>
                <w:szCs w:val="15"/>
              </w:rPr>
            </w:pPr>
            <w:r w:rsidRPr="00511C8F">
              <w:rPr>
                <w:szCs w:val="15"/>
              </w:rPr>
              <w:t>s 200S</w:t>
            </w:r>
            <w:r w:rsidRPr="00511C8F">
              <w:rPr>
                <w:szCs w:val="15"/>
              </w:rPr>
              <w:tab/>
            </w:r>
          </w:p>
        </w:tc>
        <w:tc>
          <w:tcPr>
            <w:tcW w:w="4834" w:type="dxa"/>
            <w:shd w:val="clear" w:color="auto" w:fill="auto"/>
          </w:tcPr>
          <w:p w14:paraId="4B57AAB9" w14:textId="77777777" w:rsidR="002F3C62" w:rsidRPr="00511C8F" w:rsidRDefault="002F3C62" w:rsidP="002F3C62">
            <w:pPr>
              <w:pStyle w:val="ENoteTableText"/>
              <w:rPr>
                <w:szCs w:val="15"/>
              </w:rPr>
            </w:pPr>
            <w:r w:rsidRPr="00511C8F">
              <w:rPr>
                <w:szCs w:val="15"/>
              </w:rPr>
              <w:t>ad No 55, 2016</w:t>
            </w:r>
          </w:p>
        </w:tc>
      </w:tr>
      <w:tr w:rsidR="002F3C62" w:rsidRPr="00511C8F" w14:paraId="6CFE466B" w14:textId="77777777" w:rsidTr="009477FD">
        <w:trPr>
          <w:cantSplit/>
        </w:trPr>
        <w:tc>
          <w:tcPr>
            <w:tcW w:w="2254" w:type="dxa"/>
            <w:shd w:val="clear" w:color="auto" w:fill="auto"/>
          </w:tcPr>
          <w:p w14:paraId="3345526E" w14:textId="77777777" w:rsidR="002F3C62" w:rsidRPr="00511C8F" w:rsidRDefault="002F3C62" w:rsidP="002F3C62">
            <w:pPr>
              <w:pStyle w:val="ENoteTableText"/>
              <w:tabs>
                <w:tab w:val="center" w:leader="dot" w:pos="2268"/>
              </w:tabs>
              <w:rPr>
                <w:szCs w:val="15"/>
              </w:rPr>
            </w:pPr>
            <w:r w:rsidRPr="00511C8F">
              <w:rPr>
                <w:szCs w:val="15"/>
              </w:rPr>
              <w:t>s 200T</w:t>
            </w:r>
            <w:r w:rsidRPr="00511C8F">
              <w:rPr>
                <w:szCs w:val="15"/>
              </w:rPr>
              <w:tab/>
            </w:r>
          </w:p>
        </w:tc>
        <w:tc>
          <w:tcPr>
            <w:tcW w:w="4834" w:type="dxa"/>
            <w:shd w:val="clear" w:color="auto" w:fill="auto"/>
          </w:tcPr>
          <w:p w14:paraId="057823B3" w14:textId="77777777" w:rsidR="002F3C62" w:rsidRPr="00511C8F" w:rsidRDefault="002F3C62" w:rsidP="002F3C62">
            <w:pPr>
              <w:pStyle w:val="ENoteTableText"/>
              <w:rPr>
                <w:szCs w:val="15"/>
              </w:rPr>
            </w:pPr>
            <w:r w:rsidRPr="00511C8F">
              <w:rPr>
                <w:szCs w:val="15"/>
              </w:rPr>
              <w:t>ad No 55, 2016</w:t>
            </w:r>
          </w:p>
        </w:tc>
      </w:tr>
      <w:tr w:rsidR="002F3C62" w:rsidRPr="00511C8F" w14:paraId="5D005F31" w14:textId="77777777" w:rsidTr="009477FD">
        <w:trPr>
          <w:cantSplit/>
        </w:trPr>
        <w:tc>
          <w:tcPr>
            <w:tcW w:w="2254" w:type="dxa"/>
            <w:shd w:val="clear" w:color="auto" w:fill="auto"/>
          </w:tcPr>
          <w:p w14:paraId="71E06025" w14:textId="77777777" w:rsidR="002F3C62" w:rsidRPr="00511C8F" w:rsidRDefault="002F3C62" w:rsidP="002F3C62">
            <w:pPr>
              <w:pStyle w:val="ENoteTableText"/>
              <w:tabs>
                <w:tab w:val="center" w:leader="dot" w:pos="2268"/>
              </w:tabs>
              <w:rPr>
                <w:szCs w:val="15"/>
              </w:rPr>
            </w:pPr>
            <w:r w:rsidRPr="00511C8F">
              <w:rPr>
                <w:szCs w:val="15"/>
              </w:rPr>
              <w:t>s 200U</w:t>
            </w:r>
            <w:r w:rsidRPr="00511C8F">
              <w:rPr>
                <w:szCs w:val="15"/>
              </w:rPr>
              <w:tab/>
            </w:r>
          </w:p>
        </w:tc>
        <w:tc>
          <w:tcPr>
            <w:tcW w:w="4834" w:type="dxa"/>
            <w:shd w:val="clear" w:color="auto" w:fill="auto"/>
          </w:tcPr>
          <w:p w14:paraId="47D54D39" w14:textId="77777777" w:rsidR="002F3C62" w:rsidRPr="00511C8F" w:rsidRDefault="002F3C62" w:rsidP="002F3C62">
            <w:pPr>
              <w:pStyle w:val="ENoteTableText"/>
              <w:rPr>
                <w:szCs w:val="15"/>
              </w:rPr>
            </w:pPr>
            <w:r w:rsidRPr="00511C8F">
              <w:rPr>
                <w:szCs w:val="15"/>
              </w:rPr>
              <w:t>ad No 55, 2016</w:t>
            </w:r>
          </w:p>
        </w:tc>
      </w:tr>
      <w:tr w:rsidR="002F3C62" w:rsidRPr="00511C8F" w14:paraId="633753DE" w14:textId="77777777" w:rsidTr="009477FD">
        <w:trPr>
          <w:cantSplit/>
        </w:trPr>
        <w:tc>
          <w:tcPr>
            <w:tcW w:w="2254" w:type="dxa"/>
            <w:shd w:val="clear" w:color="auto" w:fill="auto"/>
          </w:tcPr>
          <w:p w14:paraId="7250D2AF" w14:textId="77777777" w:rsidR="002F3C62" w:rsidRPr="00511C8F" w:rsidRDefault="002F3C62" w:rsidP="002F3C62">
            <w:pPr>
              <w:pStyle w:val="ENoteTableText"/>
              <w:tabs>
                <w:tab w:val="center" w:leader="dot" w:pos="2268"/>
              </w:tabs>
              <w:rPr>
                <w:b/>
                <w:szCs w:val="15"/>
              </w:rPr>
            </w:pPr>
            <w:r w:rsidRPr="00511C8F">
              <w:rPr>
                <w:b/>
                <w:szCs w:val="15"/>
              </w:rPr>
              <w:t>Subdivision G</w:t>
            </w:r>
          </w:p>
        </w:tc>
        <w:tc>
          <w:tcPr>
            <w:tcW w:w="4834" w:type="dxa"/>
            <w:shd w:val="clear" w:color="auto" w:fill="auto"/>
          </w:tcPr>
          <w:p w14:paraId="21AF7564" w14:textId="77777777" w:rsidR="002F3C62" w:rsidRPr="00511C8F" w:rsidRDefault="002F3C62" w:rsidP="002F3C62">
            <w:pPr>
              <w:pStyle w:val="ENoteTableText"/>
              <w:rPr>
                <w:szCs w:val="15"/>
              </w:rPr>
            </w:pPr>
          </w:p>
        </w:tc>
      </w:tr>
      <w:tr w:rsidR="002F3C62" w:rsidRPr="00511C8F" w14:paraId="4DAEBE85" w14:textId="77777777" w:rsidTr="009477FD">
        <w:trPr>
          <w:cantSplit/>
        </w:trPr>
        <w:tc>
          <w:tcPr>
            <w:tcW w:w="2254" w:type="dxa"/>
            <w:shd w:val="clear" w:color="auto" w:fill="auto"/>
          </w:tcPr>
          <w:p w14:paraId="5C9963FB" w14:textId="77777777" w:rsidR="002F3C62" w:rsidRPr="00511C8F" w:rsidRDefault="002F3C62" w:rsidP="002F3C62">
            <w:pPr>
              <w:pStyle w:val="ENoteTableText"/>
              <w:tabs>
                <w:tab w:val="center" w:leader="dot" w:pos="2268"/>
              </w:tabs>
              <w:rPr>
                <w:szCs w:val="15"/>
              </w:rPr>
            </w:pPr>
            <w:r w:rsidRPr="00511C8F">
              <w:rPr>
                <w:szCs w:val="15"/>
              </w:rPr>
              <w:t>s 200V</w:t>
            </w:r>
            <w:r w:rsidRPr="00511C8F">
              <w:rPr>
                <w:szCs w:val="15"/>
              </w:rPr>
              <w:tab/>
            </w:r>
          </w:p>
        </w:tc>
        <w:tc>
          <w:tcPr>
            <w:tcW w:w="4834" w:type="dxa"/>
            <w:shd w:val="clear" w:color="auto" w:fill="auto"/>
          </w:tcPr>
          <w:p w14:paraId="039D8973" w14:textId="77777777" w:rsidR="002F3C62" w:rsidRPr="00511C8F" w:rsidRDefault="002F3C62" w:rsidP="002F3C62">
            <w:pPr>
              <w:pStyle w:val="ENoteTableText"/>
              <w:rPr>
                <w:szCs w:val="15"/>
              </w:rPr>
            </w:pPr>
            <w:r w:rsidRPr="00511C8F">
              <w:rPr>
                <w:szCs w:val="15"/>
              </w:rPr>
              <w:t>ad No 55, 2016</w:t>
            </w:r>
          </w:p>
        </w:tc>
      </w:tr>
      <w:tr w:rsidR="002F3C62" w:rsidRPr="00511C8F" w14:paraId="38D374A6" w14:textId="77777777" w:rsidTr="009477FD">
        <w:trPr>
          <w:cantSplit/>
        </w:trPr>
        <w:tc>
          <w:tcPr>
            <w:tcW w:w="2254" w:type="dxa"/>
            <w:shd w:val="clear" w:color="auto" w:fill="auto"/>
          </w:tcPr>
          <w:p w14:paraId="43CFC191" w14:textId="77777777" w:rsidR="002F3C62" w:rsidRPr="00511C8F" w:rsidRDefault="002F3C62" w:rsidP="002F3C62">
            <w:pPr>
              <w:pStyle w:val="ENoteTableText"/>
              <w:tabs>
                <w:tab w:val="center" w:leader="dot" w:pos="2268"/>
              </w:tabs>
              <w:rPr>
                <w:szCs w:val="15"/>
              </w:rPr>
            </w:pPr>
            <w:r w:rsidRPr="00511C8F">
              <w:rPr>
                <w:szCs w:val="15"/>
              </w:rPr>
              <w:t>s 200W</w:t>
            </w:r>
            <w:r w:rsidRPr="00511C8F">
              <w:rPr>
                <w:szCs w:val="15"/>
              </w:rPr>
              <w:tab/>
            </w:r>
          </w:p>
        </w:tc>
        <w:tc>
          <w:tcPr>
            <w:tcW w:w="4834" w:type="dxa"/>
            <w:shd w:val="clear" w:color="auto" w:fill="auto"/>
          </w:tcPr>
          <w:p w14:paraId="1441BBEF" w14:textId="77777777" w:rsidR="002F3C62" w:rsidRPr="00511C8F" w:rsidRDefault="002F3C62" w:rsidP="002F3C62">
            <w:pPr>
              <w:pStyle w:val="ENoteTableText"/>
              <w:rPr>
                <w:szCs w:val="15"/>
              </w:rPr>
            </w:pPr>
            <w:r w:rsidRPr="00511C8F">
              <w:rPr>
                <w:szCs w:val="15"/>
              </w:rPr>
              <w:t>ad No 55, 2016</w:t>
            </w:r>
          </w:p>
        </w:tc>
      </w:tr>
      <w:tr w:rsidR="002F3C62" w:rsidRPr="00511C8F" w14:paraId="043747C2" w14:textId="77777777" w:rsidTr="009477FD">
        <w:trPr>
          <w:cantSplit/>
        </w:trPr>
        <w:tc>
          <w:tcPr>
            <w:tcW w:w="2254" w:type="dxa"/>
            <w:shd w:val="clear" w:color="auto" w:fill="auto"/>
          </w:tcPr>
          <w:p w14:paraId="232EE052" w14:textId="77777777" w:rsidR="002F3C62" w:rsidRPr="00511C8F" w:rsidRDefault="002F3C62" w:rsidP="002F3C62">
            <w:pPr>
              <w:pStyle w:val="ENoteTableText"/>
              <w:rPr>
                <w:szCs w:val="15"/>
              </w:rPr>
            </w:pPr>
            <w:r w:rsidRPr="00511C8F">
              <w:rPr>
                <w:b/>
                <w:szCs w:val="15"/>
              </w:rPr>
              <w:t>Division 8</w:t>
            </w:r>
          </w:p>
        </w:tc>
        <w:tc>
          <w:tcPr>
            <w:tcW w:w="4834" w:type="dxa"/>
            <w:shd w:val="clear" w:color="auto" w:fill="auto"/>
          </w:tcPr>
          <w:p w14:paraId="58605F5D" w14:textId="77777777" w:rsidR="002F3C62" w:rsidRPr="00511C8F" w:rsidRDefault="002F3C62" w:rsidP="002F3C62">
            <w:pPr>
              <w:pStyle w:val="ENoteTableText"/>
              <w:rPr>
                <w:szCs w:val="15"/>
              </w:rPr>
            </w:pPr>
          </w:p>
        </w:tc>
      </w:tr>
      <w:tr w:rsidR="002F3C62" w:rsidRPr="00511C8F" w14:paraId="709E5D8B" w14:textId="77777777" w:rsidTr="009477FD">
        <w:trPr>
          <w:cantSplit/>
        </w:trPr>
        <w:tc>
          <w:tcPr>
            <w:tcW w:w="2254" w:type="dxa"/>
            <w:shd w:val="clear" w:color="auto" w:fill="auto"/>
          </w:tcPr>
          <w:p w14:paraId="57C89034" w14:textId="77777777" w:rsidR="002F3C62" w:rsidRPr="00511C8F" w:rsidRDefault="002F3C62" w:rsidP="002F3C62">
            <w:pPr>
              <w:pStyle w:val="ENoteTableText"/>
              <w:tabs>
                <w:tab w:val="center" w:leader="dot" w:pos="2268"/>
              </w:tabs>
              <w:rPr>
                <w:szCs w:val="15"/>
              </w:rPr>
            </w:pPr>
            <w:r w:rsidRPr="00511C8F">
              <w:rPr>
                <w:szCs w:val="15"/>
              </w:rPr>
              <w:t>s 201A</w:t>
            </w:r>
            <w:r w:rsidRPr="00511C8F">
              <w:rPr>
                <w:szCs w:val="15"/>
              </w:rPr>
              <w:tab/>
            </w:r>
          </w:p>
        </w:tc>
        <w:tc>
          <w:tcPr>
            <w:tcW w:w="4834" w:type="dxa"/>
            <w:shd w:val="clear" w:color="auto" w:fill="auto"/>
          </w:tcPr>
          <w:p w14:paraId="4450F39B" w14:textId="77777777" w:rsidR="002F3C62" w:rsidRPr="00511C8F" w:rsidRDefault="002F3C62" w:rsidP="002F3C62">
            <w:pPr>
              <w:pStyle w:val="ENoteTableText"/>
              <w:rPr>
                <w:szCs w:val="15"/>
              </w:rPr>
            </w:pPr>
            <w:r w:rsidRPr="00511C8F">
              <w:rPr>
                <w:szCs w:val="15"/>
              </w:rPr>
              <w:t>ad No 109, 2012</w:t>
            </w:r>
          </w:p>
        </w:tc>
      </w:tr>
      <w:tr w:rsidR="002F3C62" w:rsidRPr="00511C8F" w14:paraId="125C7993" w14:textId="77777777" w:rsidTr="009477FD">
        <w:trPr>
          <w:cantSplit/>
        </w:trPr>
        <w:tc>
          <w:tcPr>
            <w:tcW w:w="2254" w:type="dxa"/>
            <w:shd w:val="clear" w:color="auto" w:fill="auto"/>
          </w:tcPr>
          <w:p w14:paraId="06778E58"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39C685D" w14:textId="77777777" w:rsidR="002F3C62" w:rsidRPr="00511C8F" w:rsidRDefault="002F3C62" w:rsidP="002F3C62">
            <w:pPr>
              <w:pStyle w:val="ENoteTableText"/>
              <w:rPr>
                <w:szCs w:val="15"/>
              </w:rPr>
            </w:pPr>
            <w:r w:rsidRPr="00511C8F">
              <w:rPr>
                <w:szCs w:val="15"/>
              </w:rPr>
              <w:t>am No 124, 2017</w:t>
            </w:r>
          </w:p>
        </w:tc>
      </w:tr>
      <w:tr w:rsidR="002F3C62" w:rsidRPr="00511C8F" w14:paraId="67F082A3" w14:textId="77777777" w:rsidTr="009477FD">
        <w:trPr>
          <w:cantSplit/>
        </w:trPr>
        <w:tc>
          <w:tcPr>
            <w:tcW w:w="2254" w:type="dxa"/>
            <w:shd w:val="clear" w:color="auto" w:fill="auto"/>
          </w:tcPr>
          <w:p w14:paraId="00B0C251" w14:textId="77777777" w:rsidR="002F3C62" w:rsidRPr="00511C8F" w:rsidRDefault="002F3C62" w:rsidP="002F3C62">
            <w:pPr>
              <w:pStyle w:val="ENoteTableText"/>
              <w:keepNext/>
              <w:rPr>
                <w:szCs w:val="15"/>
              </w:rPr>
            </w:pPr>
            <w:r w:rsidRPr="00511C8F">
              <w:rPr>
                <w:b/>
                <w:szCs w:val="15"/>
              </w:rPr>
              <w:lastRenderedPageBreak/>
              <w:t>Chapter 5</w:t>
            </w:r>
          </w:p>
        </w:tc>
        <w:tc>
          <w:tcPr>
            <w:tcW w:w="4834" w:type="dxa"/>
            <w:shd w:val="clear" w:color="auto" w:fill="auto"/>
          </w:tcPr>
          <w:p w14:paraId="181B3C99" w14:textId="77777777" w:rsidR="002F3C62" w:rsidRPr="00511C8F" w:rsidRDefault="002F3C62" w:rsidP="002F3C62">
            <w:pPr>
              <w:pStyle w:val="ENoteTableText"/>
              <w:rPr>
                <w:szCs w:val="15"/>
              </w:rPr>
            </w:pPr>
          </w:p>
        </w:tc>
      </w:tr>
      <w:tr w:rsidR="002F3C62" w:rsidRPr="00511C8F" w14:paraId="1F815D93" w14:textId="77777777" w:rsidTr="009477FD">
        <w:trPr>
          <w:cantSplit/>
        </w:trPr>
        <w:tc>
          <w:tcPr>
            <w:tcW w:w="2254" w:type="dxa"/>
            <w:shd w:val="clear" w:color="auto" w:fill="auto"/>
          </w:tcPr>
          <w:p w14:paraId="10D09061" w14:textId="77777777" w:rsidR="002F3C62" w:rsidRPr="00511C8F" w:rsidRDefault="002F3C62" w:rsidP="002F3C62">
            <w:pPr>
              <w:pStyle w:val="ENoteTableText"/>
              <w:tabs>
                <w:tab w:val="center" w:leader="dot" w:pos="2268"/>
              </w:tabs>
              <w:rPr>
                <w:szCs w:val="15"/>
              </w:rPr>
            </w:pPr>
            <w:r w:rsidRPr="00511C8F">
              <w:rPr>
                <w:szCs w:val="15"/>
              </w:rPr>
              <w:t>Chapter 5</w:t>
            </w:r>
            <w:r w:rsidRPr="00511C8F">
              <w:rPr>
                <w:szCs w:val="15"/>
              </w:rPr>
              <w:tab/>
            </w:r>
          </w:p>
        </w:tc>
        <w:tc>
          <w:tcPr>
            <w:tcW w:w="4834" w:type="dxa"/>
            <w:shd w:val="clear" w:color="auto" w:fill="auto"/>
          </w:tcPr>
          <w:p w14:paraId="2C3F9D46" w14:textId="77777777" w:rsidR="002F3C62" w:rsidRPr="00511C8F" w:rsidRDefault="002F3C62" w:rsidP="002F3C62">
            <w:pPr>
              <w:pStyle w:val="ENoteTableText"/>
              <w:rPr>
                <w:szCs w:val="15"/>
              </w:rPr>
            </w:pPr>
            <w:r w:rsidRPr="00511C8F">
              <w:rPr>
                <w:szCs w:val="15"/>
              </w:rPr>
              <w:t>am No 55, 2016</w:t>
            </w:r>
          </w:p>
        </w:tc>
      </w:tr>
      <w:tr w:rsidR="002F3C62" w:rsidRPr="00511C8F" w14:paraId="250DBDA6" w14:textId="77777777" w:rsidTr="009477FD">
        <w:trPr>
          <w:cantSplit/>
        </w:trPr>
        <w:tc>
          <w:tcPr>
            <w:tcW w:w="2254" w:type="dxa"/>
            <w:shd w:val="clear" w:color="auto" w:fill="auto"/>
          </w:tcPr>
          <w:p w14:paraId="40EF8D65" w14:textId="56CC8A01" w:rsidR="002F3C62" w:rsidRPr="00511C8F" w:rsidRDefault="002F3C62" w:rsidP="002F3C62">
            <w:pPr>
              <w:pStyle w:val="ENoteTableText"/>
              <w:rPr>
                <w:szCs w:val="15"/>
              </w:rPr>
            </w:pPr>
            <w:r w:rsidRPr="00511C8F">
              <w:rPr>
                <w:b/>
                <w:szCs w:val="15"/>
              </w:rPr>
              <w:t>Part 5</w:t>
            </w:r>
            <w:r w:rsidR="00FB5E73">
              <w:rPr>
                <w:b/>
                <w:szCs w:val="15"/>
              </w:rPr>
              <w:noBreakHyphen/>
            </w:r>
            <w:r w:rsidRPr="00511C8F">
              <w:rPr>
                <w:b/>
                <w:szCs w:val="15"/>
              </w:rPr>
              <w:t>1</w:t>
            </w:r>
          </w:p>
        </w:tc>
        <w:tc>
          <w:tcPr>
            <w:tcW w:w="4834" w:type="dxa"/>
            <w:shd w:val="clear" w:color="auto" w:fill="auto"/>
          </w:tcPr>
          <w:p w14:paraId="41102FFC" w14:textId="77777777" w:rsidR="002F3C62" w:rsidRPr="00511C8F" w:rsidRDefault="002F3C62" w:rsidP="002F3C62">
            <w:pPr>
              <w:pStyle w:val="ENoteTableText"/>
              <w:rPr>
                <w:szCs w:val="15"/>
              </w:rPr>
            </w:pPr>
          </w:p>
        </w:tc>
      </w:tr>
      <w:tr w:rsidR="002F3C62" w:rsidRPr="00511C8F" w14:paraId="0E9B796D" w14:textId="77777777" w:rsidTr="009477FD">
        <w:trPr>
          <w:cantSplit/>
        </w:trPr>
        <w:tc>
          <w:tcPr>
            <w:tcW w:w="2254" w:type="dxa"/>
            <w:shd w:val="clear" w:color="auto" w:fill="auto"/>
          </w:tcPr>
          <w:p w14:paraId="1B3160C0" w14:textId="77777777" w:rsidR="002F3C62" w:rsidRPr="00511C8F" w:rsidRDefault="002F3C62" w:rsidP="002F3C62">
            <w:pPr>
              <w:pStyle w:val="ENoteTableText"/>
              <w:rPr>
                <w:szCs w:val="15"/>
              </w:rPr>
            </w:pPr>
            <w:r w:rsidRPr="00511C8F">
              <w:rPr>
                <w:b/>
                <w:szCs w:val="15"/>
              </w:rPr>
              <w:t>Division 2</w:t>
            </w:r>
          </w:p>
        </w:tc>
        <w:tc>
          <w:tcPr>
            <w:tcW w:w="4834" w:type="dxa"/>
            <w:shd w:val="clear" w:color="auto" w:fill="auto"/>
          </w:tcPr>
          <w:p w14:paraId="50595840" w14:textId="77777777" w:rsidR="002F3C62" w:rsidRPr="00511C8F" w:rsidRDefault="002F3C62" w:rsidP="002F3C62">
            <w:pPr>
              <w:pStyle w:val="ENoteTableText"/>
              <w:rPr>
                <w:szCs w:val="15"/>
              </w:rPr>
            </w:pPr>
          </w:p>
        </w:tc>
      </w:tr>
      <w:tr w:rsidR="002F3C62" w:rsidRPr="00511C8F" w14:paraId="0A418D55" w14:textId="77777777" w:rsidTr="009477FD">
        <w:trPr>
          <w:cantSplit/>
        </w:trPr>
        <w:tc>
          <w:tcPr>
            <w:tcW w:w="2254" w:type="dxa"/>
            <w:shd w:val="clear" w:color="auto" w:fill="auto"/>
          </w:tcPr>
          <w:p w14:paraId="7D8E0CD5" w14:textId="77777777" w:rsidR="002F3C62" w:rsidRPr="00511C8F" w:rsidRDefault="002F3C62" w:rsidP="002F3C62">
            <w:pPr>
              <w:pStyle w:val="ENoteTableText"/>
              <w:tabs>
                <w:tab w:val="center" w:leader="dot" w:pos="2268"/>
              </w:tabs>
              <w:rPr>
                <w:szCs w:val="15"/>
              </w:rPr>
            </w:pPr>
            <w:r w:rsidRPr="00511C8F">
              <w:rPr>
                <w:szCs w:val="15"/>
              </w:rPr>
              <w:t>s 203</w:t>
            </w:r>
            <w:r w:rsidRPr="00511C8F">
              <w:rPr>
                <w:szCs w:val="15"/>
              </w:rPr>
              <w:tab/>
            </w:r>
          </w:p>
        </w:tc>
        <w:tc>
          <w:tcPr>
            <w:tcW w:w="4834" w:type="dxa"/>
            <w:shd w:val="clear" w:color="auto" w:fill="auto"/>
          </w:tcPr>
          <w:p w14:paraId="4D8F3719" w14:textId="77777777" w:rsidR="002F3C62" w:rsidRPr="00511C8F" w:rsidRDefault="002F3C62" w:rsidP="002F3C62">
            <w:pPr>
              <w:pStyle w:val="ENoteTableText"/>
              <w:rPr>
                <w:szCs w:val="15"/>
              </w:rPr>
            </w:pPr>
            <w:r w:rsidRPr="00511C8F">
              <w:rPr>
                <w:szCs w:val="15"/>
              </w:rPr>
              <w:t>am No 60, 2015</w:t>
            </w:r>
          </w:p>
        </w:tc>
      </w:tr>
      <w:tr w:rsidR="002F3C62" w:rsidRPr="00511C8F" w14:paraId="1E4DED5E" w14:textId="77777777" w:rsidTr="009477FD">
        <w:trPr>
          <w:cantSplit/>
        </w:trPr>
        <w:tc>
          <w:tcPr>
            <w:tcW w:w="2254" w:type="dxa"/>
            <w:shd w:val="clear" w:color="auto" w:fill="auto"/>
          </w:tcPr>
          <w:p w14:paraId="0FD7A1CA" w14:textId="77777777" w:rsidR="002F3C62" w:rsidRPr="00511C8F" w:rsidRDefault="002F3C62" w:rsidP="002F3C62">
            <w:pPr>
              <w:pStyle w:val="ENoteTableText"/>
              <w:tabs>
                <w:tab w:val="center" w:leader="dot" w:pos="2268"/>
              </w:tabs>
              <w:rPr>
                <w:szCs w:val="15"/>
              </w:rPr>
            </w:pPr>
            <w:r w:rsidRPr="00511C8F">
              <w:rPr>
                <w:szCs w:val="15"/>
              </w:rPr>
              <w:t>s 204</w:t>
            </w:r>
            <w:r w:rsidRPr="00511C8F">
              <w:rPr>
                <w:szCs w:val="15"/>
              </w:rPr>
              <w:tab/>
            </w:r>
          </w:p>
        </w:tc>
        <w:tc>
          <w:tcPr>
            <w:tcW w:w="4834" w:type="dxa"/>
            <w:shd w:val="clear" w:color="auto" w:fill="auto"/>
          </w:tcPr>
          <w:p w14:paraId="5E6686CA" w14:textId="77777777" w:rsidR="002F3C62" w:rsidRPr="00511C8F" w:rsidRDefault="002F3C62" w:rsidP="002F3C62">
            <w:pPr>
              <w:pStyle w:val="ENoteTableText"/>
              <w:rPr>
                <w:szCs w:val="15"/>
              </w:rPr>
            </w:pPr>
            <w:r w:rsidRPr="00511C8F">
              <w:rPr>
                <w:szCs w:val="15"/>
              </w:rPr>
              <w:t>am No 60, 2015</w:t>
            </w:r>
          </w:p>
        </w:tc>
      </w:tr>
      <w:tr w:rsidR="002F3C62" w:rsidRPr="00511C8F" w14:paraId="0EE42CB4" w14:textId="77777777" w:rsidTr="009477FD">
        <w:trPr>
          <w:cantSplit/>
        </w:trPr>
        <w:tc>
          <w:tcPr>
            <w:tcW w:w="2254" w:type="dxa"/>
            <w:shd w:val="clear" w:color="auto" w:fill="auto"/>
          </w:tcPr>
          <w:p w14:paraId="2E97FDE6" w14:textId="77777777" w:rsidR="002F3C62" w:rsidRPr="00511C8F" w:rsidRDefault="002F3C62" w:rsidP="002F3C62">
            <w:pPr>
              <w:pStyle w:val="ENoteTableText"/>
              <w:tabs>
                <w:tab w:val="center" w:leader="dot" w:pos="2268"/>
              </w:tabs>
              <w:rPr>
                <w:szCs w:val="15"/>
              </w:rPr>
            </w:pPr>
            <w:r w:rsidRPr="00511C8F">
              <w:rPr>
                <w:szCs w:val="15"/>
              </w:rPr>
              <w:t>s 206</w:t>
            </w:r>
            <w:r w:rsidRPr="00511C8F">
              <w:rPr>
                <w:szCs w:val="15"/>
              </w:rPr>
              <w:tab/>
            </w:r>
          </w:p>
        </w:tc>
        <w:tc>
          <w:tcPr>
            <w:tcW w:w="4834" w:type="dxa"/>
            <w:shd w:val="clear" w:color="auto" w:fill="auto"/>
          </w:tcPr>
          <w:p w14:paraId="17F436BA" w14:textId="77777777" w:rsidR="002F3C62" w:rsidRPr="00511C8F" w:rsidRDefault="002F3C62" w:rsidP="002F3C62">
            <w:pPr>
              <w:pStyle w:val="ENoteTableText"/>
              <w:rPr>
                <w:szCs w:val="15"/>
              </w:rPr>
            </w:pPr>
            <w:r w:rsidRPr="00511C8F">
              <w:rPr>
                <w:szCs w:val="15"/>
              </w:rPr>
              <w:t>am No 32, 2011</w:t>
            </w:r>
          </w:p>
        </w:tc>
      </w:tr>
      <w:tr w:rsidR="002F3C62" w:rsidRPr="00511C8F" w14:paraId="248D6513" w14:textId="77777777" w:rsidTr="009477FD">
        <w:trPr>
          <w:cantSplit/>
        </w:trPr>
        <w:tc>
          <w:tcPr>
            <w:tcW w:w="2254" w:type="dxa"/>
            <w:shd w:val="clear" w:color="auto" w:fill="auto"/>
          </w:tcPr>
          <w:p w14:paraId="6293B288" w14:textId="77777777" w:rsidR="002F3C62" w:rsidRPr="00511C8F" w:rsidRDefault="002F3C62" w:rsidP="002F3C62">
            <w:pPr>
              <w:pStyle w:val="ENoteTableText"/>
              <w:tabs>
                <w:tab w:val="center" w:leader="dot" w:pos="2268"/>
              </w:tabs>
              <w:rPr>
                <w:szCs w:val="15"/>
              </w:rPr>
            </w:pPr>
            <w:r w:rsidRPr="00511C8F">
              <w:rPr>
                <w:szCs w:val="15"/>
              </w:rPr>
              <w:t>s 207</w:t>
            </w:r>
            <w:r w:rsidRPr="00511C8F">
              <w:rPr>
                <w:szCs w:val="15"/>
              </w:rPr>
              <w:tab/>
            </w:r>
          </w:p>
        </w:tc>
        <w:tc>
          <w:tcPr>
            <w:tcW w:w="4834" w:type="dxa"/>
            <w:shd w:val="clear" w:color="auto" w:fill="auto"/>
          </w:tcPr>
          <w:p w14:paraId="5734EDA3" w14:textId="77777777" w:rsidR="002F3C62" w:rsidRPr="00511C8F" w:rsidRDefault="002F3C62" w:rsidP="002F3C62">
            <w:pPr>
              <w:pStyle w:val="ENoteTableText"/>
              <w:rPr>
                <w:szCs w:val="15"/>
              </w:rPr>
            </w:pPr>
            <w:r w:rsidRPr="00511C8F">
              <w:rPr>
                <w:szCs w:val="15"/>
              </w:rPr>
              <w:t>am No 32, 2011; No 197, 2012; No 53, 2020</w:t>
            </w:r>
          </w:p>
        </w:tc>
      </w:tr>
      <w:tr w:rsidR="002F3C62" w:rsidRPr="00511C8F" w14:paraId="307E0976" w14:textId="77777777" w:rsidTr="009477FD">
        <w:trPr>
          <w:cantSplit/>
        </w:trPr>
        <w:tc>
          <w:tcPr>
            <w:tcW w:w="2254" w:type="dxa"/>
            <w:shd w:val="clear" w:color="auto" w:fill="auto"/>
          </w:tcPr>
          <w:p w14:paraId="5F6B6217" w14:textId="77777777" w:rsidR="002F3C62" w:rsidRPr="00511C8F" w:rsidRDefault="002F3C62" w:rsidP="002F3C62">
            <w:pPr>
              <w:pStyle w:val="ENoteTableText"/>
              <w:tabs>
                <w:tab w:val="center" w:leader="dot" w:pos="2268"/>
              </w:tabs>
              <w:rPr>
                <w:szCs w:val="15"/>
              </w:rPr>
            </w:pPr>
            <w:r w:rsidRPr="00511C8F">
              <w:rPr>
                <w:szCs w:val="15"/>
              </w:rPr>
              <w:t>s 208</w:t>
            </w:r>
            <w:r w:rsidRPr="00511C8F">
              <w:rPr>
                <w:szCs w:val="15"/>
              </w:rPr>
              <w:tab/>
            </w:r>
          </w:p>
        </w:tc>
        <w:tc>
          <w:tcPr>
            <w:tcW w:w="4834" w:type="dxa"/>
            <w:shd w:val="clear" w:color="auto" w:fill="auto"/>
          </w:tcPr>
          <w:p w14:paraId="359F048B" w14:textId="77777777" w:rsidR="002F3C62" w:rsidRPr="00511C8F" w:rsidRDefault="002F3C62" w:rsidP="002F3C62">
            <w:pPr>
              <w:pStyle w:val="ENoteTableText"/>
              <w:rPr>
                <w:szCs w:val="15"/>
              </w:rPr>
            </w:pPr>
            <w:r w:rsidRPr="00511C8F">
              <w:rPr>
                <w:szCs w:val="15"/>
              </w:rPr>
              <w:t>am. No. 32, 2011</w:t>
            </w:r>
          </w:p>
        </w:tc>
      </w:tr>
      <w:tr w:rsidR="002F3C62" w:rsidRPr="00511C8F" w14:paraId="61611409" w14:textId="77777777" w:rsidTr="009477FD">
        <w:trPr>
          <w:cantSplit/>
        </w:trPr>
        <w:tc>
          <w:tcPr>
            <w:tcW w:w="2254" w:type="dxa"/>
            <w:shd w:val="clear" w:color="auto" w:fill="auto"/>
          </w:tcPr>
          <w:p w14:paraId="6E3DB9D9" w14:textId="77777777" w:rsidR="002F3C62" w:rsidRPr="00511C8F" w:rsidRDefault="002F3C62" w:rsidP="002F3C62">
            <w:pPr>
              <w:pStyle w:val="ENoteTableText"/>
              <w:tabs>
                <w:tab w:val="center" w:leader="dot" w:pos="2268"/>
              </w:tabs>
              <w:rPr>
                <w:szCs w:val="15"/>
              </w:rPr>
            </w:pPr>
            <w:r w:rsidRPr="00511C8F">
              <w:rPr>
                <w:szCs w:val="15"/>
              </w:rPr>
              <w:t>s 211</w:t>
            </w:r>
            <w:r w:rsidRPr="00511C8F">
              <w:rPr>
                <w:szCs w:val="15"/>
              </w:rPr>
              <w:tab/>
            </w:r>
          </w:p>
        </w:tc>
        <w:tc>
          <w:tcPr>
            <w:tcW w:w="4834" w:type="dxa"/>
            <w:shd w:val="clear" w:color="auto" w:fill="auto"/>
          </w:tcPr>
          <w:p w14:paraId="510FACB2" w14:textId="77777777" w:rsidR="002F3C62" w:rsidRPr="00511C8F" w:rsidRDefault="002F3C62" w:rsidP="002F3C62">
            <w:pPr>
              <w:pStyle w:val="ENoteTableText"/>
              <w:rPr>
                <w:szCs w:val="15"/>
              </w:rPr>
            </w:pPr>
            <w:r w:rsidRPr="00511C8F">
              <w:rPr>
                <w:szCs w:val="15"/>
              </w:rPr>
              <w:t>am No 60, 2015</w:t>
            </w:r>
          </w:p>
        </w:tc>
      </w:tr>
      <w:tr w:rsidR="002F3C62" w:rsidRPr="00511C8F" w14:paraId="271B5F92" w14:textId="77777777" w:rsidTr="009477FD">
        <w:trPr>
          <w:cantSplit/>
        </w:trPr>
        <w:tc>
          <w:tcPr>
            <w:tcW w:w="2254" w:type="dxa"/>
            <w:shd w:val="clear" w:color="auto" w:fill="auto"/>
          </w:tcPr>
          <w:p w14:paraId="644A8245" w14:textId="77777777" w:rsidR="002F3C62" w:rsidRPr="00511C8F" w:rsidRDefault="002F3C62" w:rsidP="002F3C62">
            <w:pPr>
              <w:pStyle w:val="ENoteTableText"/>
              <w:tabs>
                <w:tab w:val="center" w:leader="dot" w:pos="2268"/>
              </w:tabs>
              <w:rPr>
                <w:szCs w:val="15"/>
              </w:rPr>
            </w:pPr>
            <w:r w:rsidRPr="00511C8F">
              <w:rPr>
                <w:szCs w:val="15"/>
              </w:rPr>
              <w:t>s 212</w:t>
            </w:r>
            <w:r w:rsidRPr="00511C8F">
              <w:rPr>
                <w:szCs w:val="15"/>
              </w:rPr>
              <w:tab/>
            </w:r>
          </w:p>
        </w:tc>
        <w:tc>
          <w:tcPr>
            <w:tcW w:w="4834" w:type="dxa"/>
            <w:shd w:val="clear" w:color="auto" w:fill="auto"/>
          </w:tcPr>
          <w:p w14:paraId="19748B94" w14:textId="77777777" w:rsidR="002F3C62" w:rsidRPr="00511C8F" w:rsidRDefault="002F3C62" w:rsidP="002F3C62">
            <w:pPr>
              <w:pStyle w:val="ENoteTableText"/>
              <w:rPr>
                <w:szCs w:val="15"/>
              </w:rPr>
            </w:pPr>
            <w:r w:rsidRPr="00511C8F">
              <w:rPr>
                <w:szCs w:val="15"/>
              </w:rPr>
              <w:t>am No 60, 2015</w:t>
            </w:r>
          </w:p>
        </w:tc>
      </w:tr>
      <w:tr w:rsidR="002F3C62" w:rsidRPr="00511C8F" w14:paraId="1A51BAFD" w14:textId="77777777" w:rsidTr="009477FD">
        <w:trPr>
          <w:cantSplit/>
        </w:trPr>
        <w:tc>
          <w:tcPr>
            <w:tcW w:w="2254" w:type="dxa"/>
            <w:shd w:val="clear" w:color="auto" w:fill="auto"/>
          </w:tcPr>
          <w:p w14:paraId="602E1D5C" w14:textId="7D86DCB2" w:rsidR="002F3C62" w:rsidRPr="00511C8F" w:rsidRDefault="002F3C62" w:rsidP="002F3C62">
            <w:pPr>
              <w:pStyle w:val="ENoteTableText"/>
              <w:rPr>
                <w:szCs w:val="15"/>
              </w:rPr>
            </w:pPr>
            <w:r w:rsidRPr="00511C8F">
              <w:rPr>
                <w:b/>
                <w:szCs w:val="15"/>
              </w:rPr>
              <w:t>Part 5</w:t>
            </w:r>
            <w:r w:rsidR="00FB5E73">
              <w:rPr>
                <w:b/>
                <w:szCs w:val="15"/>
              </w:rPr>
              <w:noBreakHyphen/>
            </w:r>
            <w:r w:rsidRPr="00511C8F">
              <w:rPr>
                <w:b/>
                <w:szCs w:val="15"/>
              </w:rPr>
              <w:t>2</w:t>
            </w:r>
          </w:p>
        </w:tc>
        <w:tc>
          <w:tcPr>
            <w:tcW w:w="4834" w:type="dxa"/>
            <w:shd w:val="clear" w:color="auto" w:fill="auto"/>
          </w:tcPr>
          <w:p w14:paraId="64292A89" w14:textId="77777777" w:rsidR="002F3C62" w:rsidRPr="00511C8F" w:rsidRDefault="002F3C62" w:rsidP="002F3C62">
            <w:pPr>
              <w:pStyle w:val="ENoteTableText"/>
              <w:rPr>
                <w:szCs w:val="15"/>
              </w:rPr>
            </w:pPr>
          </w:p>
        </w:tc>
      </w:tr>
      <w:tr w:rsidR="002F3C62" w:rsidRPr="00511C8F" w14:paraId="502D0CE9" w14:textId="77777777" w:rsidTr="009477FD">
        <w:trPr>
          <w:cantSplit/>
        </w:trPr>
        <w:tc>
          <w:tcPr>
            <w:tcW w:w="2254" w:type="dxa"/>
            <w:shd w:val="clear" w:color="auto" w:fill="auto"/>
          </w:tcPr>
          <w:p w14:paraId="4C7F40FE" w14:textId="1C99EEFD" w:rsidR="002F3C62" w:rsidRPr="00511C8F" w:rsidRDefault="002F3C62" w:rsidP="002F3C62">
            <w:pPr>
              <w:pStyle w:val="ENoteTableText"/>
              <w:tabs>
                <w:tab w:val="center" w:leader="dot" w:pos="2268"/>
              </w:tabs>
              <w:rPr>
                <w:szCs w:val="15"/>
              </w:rPr>
            </w:pPr>
            <w:r w:rsidRPr="00511C8F">
              <w:rPr>
                <w:szCs w:val="15"/>
              </w:rPr>
              <w:t>Part 5</w:t>
            </w:r>
            <w:r w:rsidR="00FB5E73">
              <w:rPr>
                <w:szCs w:val="15"/>
              </w:rPr>
              <w:noBreakHyphen/>
            </w:r>
            <w:r w:rsidRPr="00511C8F">
              <w:rPr>
                <w:szCs w:val="15"/>
              </w:rPr>
              <w:t>2 heading</w:t>
            </w:r>
            <w:r w:rsidRPr="00511C8F">
              <w:rPr>
                <w:szCs w:val="15"/>
              </w:rPr>
              <w:tab/>
            </w:r>
          </w:p>
        </w:tc>
        <w:tc>
          <w:tcPr>
            <w:tcW w:w="4834" w:type="dxa"/>
            <w:shd w:val="clear" w:color="auto" w:fill="auto"/>
          </w:tcPr>
          <w:p w14:paraId="48ED3C3F" w14:textId="77777777" w:rsidR="002F3C62" w:rsidRPr="00511C8F" w:rsidRDefault="002F3C62" w:rsidP="002F3C62">
            <w:pPr>
              <w:pStyle w:val="ENoteTableText"/>
              <w:tabs>
                <w:tab w:val="center" w:leader="dot" w:pos="2268"/>
              </w:tabs>
              <w:rPr>
                <w:szCs w:val="15"/>
              </w:rPr>
            </w:pPr>
            <w:r w:rsidRPr="00511C8F">
              <w:rPr>
                <w:szCs w:val="15"/>
              </w:rPr>
              <w:t>rs No 60, 2015</w:t>
            </w:r>
          </w:p>
        </w:tc>
      </w:tr>
      <w:tr w:rsidR="002F3C62" w:rsidRPr="00511C8F" w14:paraId="6410F2D2" w14:textId="77777777" w:rsidTr="009477FD">
        <w:trPr>
          <w:cantSplit/>
        </w:trPr>
        <w:tc>
          <w:tcPr>
            <w:tcW w:w="2254" w:type="dxa"/>
            <w:shd w:val="clear" w:color="auto" w:fill="auto"/>
          </w:tcPr>
          <w:p w14:paraId="6B55202E" w14:textId="77777777" w:rsidR="002F3C62" w:rsidRPr="00511C8F" w:rsidRDefault="002F3C62" w:rsidP="002F3C62">
            <w:pPr>
              <w:pStyle w:val="ENoteTableText"/>
              <w:keepNext/>
              <w:rPr>
                <w:szCs w:val="15"/>
              </w:rPr>
            </w:pPr>
            <w:r w:rsidRPr="00511C8F">
              <w:rPr>
                <w:b/>
                <w:szCs w:val="15"/>
              </w:rPr>
              <w:t>Division 1</w:t>
            </w:r>
          </w:p>
        </w:tc>
        <w:tc>
          <w:tcPr>
            <w:tcW w:w="4834" w:type="dxa"/>
            <w:shd w:val="clear" w:color="auto" w:fill="auto"/>
          </w:tcPr>
          <w:p w14:paraId="3BC0873D" w14:textId="77777777" w:rsidR="002F3C62" w:rsidRPr="00511C8F" w:rsidRDefault="002F3C62" w:rsidP="002F3C62">
            <w:pPr>
              <w:pStyle w:val="ENoteTableText"/>
              <w:keepNext/>
              <w:rPr>
                <w:szCs w:val="15"/>
              </w:rPr>
            </w:pPr>
          </w:p>
        </w:tc>
      </w:tr>
      <w:tr w:rsidR="002F3C62" w:rsidRPr="00511C8F" w14:paraId="344DACA8" w14:textId="77777777" w:rsidTr="009477FD">
        <w:trPr>
          <w:cantSplit/>
        </w:trPr>
        <w:tc>
          <w:tcPr>
            <w:tcW w:w="2254" w:type="dxa"/>
            <w:shd w:val="clear" w:color="auto" w:fill="auto"/>
          </w:tcPr>
          <w:p w14:paraId="79403CF3" w14:textId="77777777" w:rsidR="002F3C62" w:rsidRPr="00511C8F" w:rsidRDefault="002F3C62" w:rsidP="002F3C62">
            <w:pPr>
              <w:pStyle w:val="ENoteTableText"/>
              <w:tabs>
                <w:tab w:val="center" w:leader="dot" w:pos="2268"/>
              </w:tabs>
              <w:rPr>
                <w:szCs w:val="15"/>
              </w:rPr>
            </w:pPr>
            <w:r w:rsidRPr="00511C8F">
              <w:rPr>
                <w:szCs w:val="15"/>
              </w:rPr>
              <w:t>s 213</w:t>
            </w:r>
            <w:r w:rsidRPr="00511C8F">
              <w:rPr>
                <w:szCs w:val="15"/>
              </w:rPr>
              <w:tab/>
            </w:r>
          </w:p>
        </w:tc>
        <w:tc>
          <w:tcPr>
            <w:tcW w:w="4834" w:type="dxa"/>
            <w:shd w:val="clear" w:color="auto" w:fill="auto"/>
          </w:tcPr>
          <w:p w14:paraId="306F2E3D" w14:textId="77777777" w:rsidR="002F3C62" w:rsidRPr="00511C8F" w:rsidRDefault="002F3C62" w:rsidP="002F3C62">
            <w:pPr>
              <w:pStyle w:val="ENoteTableText"/>
              <w:rPr>
                <w:szCs w:val="15"/>
              </w:rPr>
            </w:pPr>
            <w:r w:rsidRPr="00511C8F">
              <w:rPr>
                <w:szCs w:val="15"/>
              </w:rPr>
              <w:t>am No 32, 2011</w:t>
            </w:r>
          </w:p>
        </w:tc>
      </w:tr>
      <w:tr w:rsidR="002F3C62" w:rsidRPr="00511C8F" w14:paraId="291B0BBB" w14:textId="77777777" w:rsidTr="009477FD">
        <w:trPr>
          <w:cantSplit/>
        </w:trPr>
        <w:tc>
          <w:tcPr>
            <w:tcW w:w="2254" w:type="dxa"/>
            <w:shd w:val="clear" w:color="auto" w:fill="auto"/>
          </w:tcPr>
          <w:p w14:paraId="22E58259"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9C65796" w14:textId="77777777" w:rsidR="002F3C62" w:rsidRPr="00511C8F" w:rsidRDefault="002F3C62" w:rsidP="002F3C62">
            <w:pPr>
              <w:pStyle w:val="ENoteTableText"/>
              <w:rPr>
                <w:szCs w:val="15"/>
              </w:rPr>
            </w:pPr>
            <w:r w:rsidRPr="00511C8F">
              <w:rPr>
                <w:szCs w:val="15"/>
              </w:rPr>
              <w:t>rs No 60, 2015</w:t>
            </w:r>
          </w:p>
        </w:tc>
      </w:tr>
      <w:tr w:rsidR="002F3C62" w:rsidRPr="00511C8F" w14:paraId="4FB80D1C" w14:textId="77777777" w:rsidTr="009477FD">
        <w:trPr>
          <w:cantSplit/>
        </w:trPr>
        <w:tc>
          <w:tcPr>
            <w:tcW w:w="2254" w:type="dxa"/>
            <w:shd w:val="clear" w:color="auto" w:fill="auto"/>
          </w:tcPr>
          <w:p w14:paraId="0D9DD08A" w14:textId="77777777" w:rsidR="002F3C62" w:rsidRPr="00511C8F" w:rsidRDefault="002F3C62" w:rsidP="002F3C62">
            <w:pPr>
              <w:pStyle w:val="ENoteTableText"/>
              <w:tabs>
                <w:tab w:val="center" w:leader="dot" w:pos="2268"/>
              </w:tabs>
              <w:rPr>
                <w:szCs w:val="15"/>
              </w:rPr>
            </w:pPr>
            <w:r w:rsidRPr="00511C8F">
              <w:rPr>
                <w:szCs w:val="15"/>
              </w:rPr>
              <w:t>s 214</w:t>
            </w:r>
            <w:r w:rsidRPr="00511C8F">
              <w:rPr>
                <w:szCs w:val="15"/>
              </w:rPr>
              <w:tab/>
            </w:r>
          </w:p>
        </w:tc>
        <w:tc>
          <w:tcPr>
            <w:tcW w:w="4834" w:type="dxa"/>
            <w:shd w:val="clear" w:color="auto" w:fill="auto"/>
          </w:tcPr>
          <w:p w14:paraId="7A55FC2C" w14:textId="77777777" w:rsidR="002F3C62" w:rsidRPr="00511C8F" w:rsidRDefault="002F3C62" w:rsidP="002F3C62">
            <w:pPr>
              <w:pStyle w:val="ENoteTableText"/>
              <w:rPr>
                <w:szCs w:val="15"/>
              </w:rPr>
            </w:pPr>
            <w:r w:rsidRPr="00511C8F">
              <w:rPr>
                <w:szCs w:val="15"/>
              </w:rPr>
              <w:t>am No 154, 2012</w:t>
            </w:r>
          </w:p>
        </w:tc>
      </w:tr>
      <w:tr w:rsidR="002F3C62" w:rsidRPr="00511C8F" w14:paraId="4B115BFA" w14:textId="77777777" w:rsidTr="009477FD">
        <w:trPr>
          <w:cantSplit/>
        </w:trPr>
        <w:tc>
          <w:tcPr>
            <w:tcW w:w="2254" w:type="dxa"/>
            <w:shd w:val="clear" w:color="auto" w:fill="auto"/>
          </w:tcPr>
          <w:p w14:paraId="62DBBF04"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33BE01C" w14:textId="77777777" w:rsidR="002F3C62" w:rsidRPr="00511C8F" w:rsidRDefault="002F3C62" w:rsidP="002F3C62">
            <w:pPr>
              <w:pStyle w:val="ENoteTableText"/>
              <w:rPr>
                <w:szCs w:val="15"/>
              </w:rPr>
            </w:pPr>
            <w:r w:rsidRPr="00511C8F">
              <w:rPr>
                <w:szCs w:val="15"/>
              </w:rPr>
              <w:t>rep No 60, 2015</w:t>
            </w:r>
          </w:p>
        </w:tc>
      </w:tr>
      <w:tr w:rsidR="002F3C62" w:rsidRPr="00511C8F" w14:paraId="5294A457" w14:textId="77777777" w:rsidTr="009477FD">
        <w:trPr>
          <w:cantSplit/>
        </w:trPr>
        <w:tc>
          <w:tcPr>
            <w:tcW w:w="2254" w:type="dxa"/>
            <w:shd w:val="clear" w:color="auto" w:fill="auto"/>
          </w:tcPr>
          <w:p w14:paraId="74025C6F" w14:textId="77777777" w:rsidR="002F3C62" w:rsidRPr="00511C8F" w:rsidRDefault="002F3C62" w:rsidP="002F3C62">
            <w:pPr>
              <w:pStyle w:val="ENoteTableText"/>
              <w:rPr>
                <w:szCs w:val="15"/>
              </w:rPr>
            </w:pPr>
            <w:r w:rsidRPr="00511C8F">
              <w:rPr>
                <w:b/>
                <w:szCs w:val="15"/>
              </w:rPr>
              <w:t>Division 2</w:t>
            </w:r>
          </w:p>
        </w:tc>
        <w:tc>
          <w:tcPr>
            <w:tcW w:w="4834" w:type="dxa"/>
            <w:shd w:val="clear" w:color="auto" w:fill="auto"/>
          </w:tcPr>
          <w:p w14:paraId="19A10DA1" w14:textId="77777777" w:rsidR="002F3C62" w:rsidRPr="00511C8F" w:rsidRDefault="002F3C62" w:rsidP="002F3C62">
            <w:pPr>
              <w:pStyle w:val="ENoteTableText"/>
              <w:rPr>
                <w:szCs w:val="15"/>
              </w:rPr>
            </w:pPr>
          </w:p>
        </w:tc>
      </w:tr>
      <w:tr w:rsidR="002F3C62" w:rsidRPr="00511C8F" w14:paraId="49CBB3B0" w14:textId="77777777" w:rsidTr="009477FD">
        <w:trPr>
          <w:cantSplit/>
        </w:trPr>
        <w:tc>
          <w:tcPr>
            <w:tcW w:w="2254" w:type="dxa"/>
            <w:shd w:val="clear" w:color="auto" w:fill="auto"/>
          </w:tcPr>
          <w:p w14:paraId="2B71890E" w14:textId="77777777" w:rsidR="002F3C62" w:rsidRPr="00511C8F" w:rsidRDefault="002F3C62" w:rsidP="002F3C62">
            <w:pPr>
              <w:pStyle w:val="ENoteTableText"/>
              <w:tabs>
                <w:tab w:val="center" w:leader="dot" w:pos="2268"/>
              </w:tabs>
              <w:rPr>
                <w:szCs w:val="15"/>
              </w:rPr>
            </w:pPr>
            <w:r w:rsidRPr="00511C8F">
              <w:rPr>
                <w:szCs w:val="15"/>
              </w:rPr>
              <w:t>s 215</w:t>
            </w:r>
            <w:r w:rsidRPr="00511C8F">
              <w:rPr>
                <w:szCs w:val="15"/>
              </w:rPr>
              <w:tab/>
            </w:r>
          </w:p>
        </w:tc>
        <w:tc>
          <w:tcPr>
            <w:tcW w:w="4834" w:type="dxa"/>
            <w:shd w:val="clear" w:color="auto" w:fill="auto"/>
          </w:tcPr>
          <w:p w14:paraId="3DA3A3B2" w14:textId="77777777" w:rsidR="002F3C62" w:rsidRPr="00511C8F" w:rsidRDefault="002F3C62" w:rsidP="002F3C62">
            <w:pPr>
              <w:pStyle w:val="ENoteTableText"/>
              <w:rPr>
                <w:szCs w:val="15"/>
              </w:rPr>
            </w:pPr>
            <w:r w:rsidRPr="00511C8F">
              <w:rPr>
                <w:szCs w:val="15"/>
              </w:rPr>
              <w:t>am No 32, 2011; No 109, 2012; No 60, 2015; No 26, 2018; No 4, 2023</w:t>
            </w:r>
          </w:p>
        </w:tc>
      </w:tr>
      <w:tr w:rsidR="002F3C62" w:rsidRPr="00511C8F" w14:paraId="007AAC90" w14:textId="77777777" w:rsidTr="009477FD">
        <w:trPr>
          <w:cantSplit/>
        </w:trPr>
        <w:tc>
          <w:tcPr>
            <w:tcW w:w="2254" w:type="dxa"/>
            <w:shd w:val="clear" w:color="auto" w:fill="auto"/>
          </w:tcPr>
          <w:p w14:paraId="26B9407B" w14:textId="77777777" w:rsidR="002F3C62" w:rsidRPr="00511C8F" w:rsidRDefault="002F3C62" w:rsidP="002F3C62">
            <w:pPr>
              <w:pStyle w:val="ENoteTableText"/>
              <w:tabs>
                <w:tab w:val="center" w:leader="dot" w:pos="2268"/>
              </w:tabs>
              <w:rPr>
                <w:szCs w:val="15"/>
              </w:rPr>
            </w:pPr>
            <w:r w:rsidRPr="00511C8F">
              <w:rPr>
                <w:szCs w:val="15"/>
              </w:rPr>
              <w:t>s 216</w:t>
            </w:r>
            <w:r w:rsidRPr="00511C8F">
              <w:rPr>
                <w:szCs w:val="15"/>
              </w:rPr>
              <w:tab/>
            </w:r>
          </w:p>
        </w:tc>
        <w:tc>
          <w:tcPr>
            <w:tcW w:w="4834" w:type="dxa"/>
            <w:shd w:val="clear" w:color="auto" w:fill="auto"/>
          </w:tcPr>
          <w:p w14:paraId="2BEB647C" w14:textId="77777777" w:rsidR="002F3C62" w:rsidRPr="00511C8F" w:rsidRDefault="002F3C62" w:rsidP="002F3C62">
            <w:pPr>
              <w:pStyle w:val="ENoteTableText"/>
              <w:rPr>
                <w:szCs w:val="15"/>
              </w:rPr>
            </w:pPr>
            <w:r w:rsidRPr="00511C8F">
              <w:rPr>
                <w:szCs w:val="15"/>
              </w:rPr>
              <w:t>rs No 60, 2015</w:t>
            </w:r>
          </w:p>
        </w:tc>
      </w:tr>
      <w:tr w:rsidR="002F3C62" w:rsidRPr="00511C8F" w14:paraId="2F181139" w14:textId="77777777" w:rsidTr="009477FD">
        <w:trPr>
          <w:cantSplit/>
        </w:trPr>
        <w:tc>
          <w:tcPr>
            <w:tcW w:w="2254" w:type="dxa"/>
            <w:shd w:val="clear" w:color="auto" w:fill="auto"/>
          </w:tcPr>
          <w:p w14:paraId="7D3AB6AC" w14:textId="77777777" w:rsidR="002F3C62" w:rsidRPr="00511C8F" w:rsidRDefault="002F3C62" w:rsidP="002F3C62">
            <w:pPr>
              <w:pStyle w:val="ENoteTableText"/>
              <w:tabs>
                <w:tab w:val="center" w:leader="dot" w:pos="2268"/>
              </w:tabs>
              <w:rPr>
                <w:szCs w:val="15"/>
              </w:rPr>
            </w:pPr>
            <w:r w:rsidRPr="00511C8F">
              <w:rPr>
                <w:szCs w:val="15"/>
              </w:rPr>
              <w:t>s 217</w:t>
            </w:r>
            <w:r w:rsidRPr="00511C8F">
              <w:rPr>
                <w:szCs w:val="15"/>
              </w:rPr>
              <w:tab/>
            </w:r>
          </w:p>
        </w:tc>
        <w:tc>
          <w:tcPr>
            <w:tcW w:w="4834" w:type="dxa"/>
            <w:shd w:val="clear" w:color="auto" w:fill="auto"/>
          </w:tcPr>
          <w:p w14:paraId="507EE4B0" w14:textId="77777777" w:rsidR="002F3C62" w:rsidRPr="00511C8F" w:rsidRDefault="002F3C62" w:rsidP="002F3C62">
            <w:pPr>
              <w:pStyle w:val="ENoteTableText"/>
              <w:rPr>
                <w:szCs w:val="15"/>
              </w:rPr>
            </w:pPr>
            <w:r w:rsidRPr="00511C8F">
              <w:rPr>
                <w:szCs w:val="15"/>
              </w:rPr>
              <w:t>am No 32, 2011</w:t>
            </w:r>
          </w:p>
        </w:tc>
      </w:tr>
      <w:tr w:rsidR="002F3C62" w:rsidRPr="00511C8F" w14:paraId="532461D0" w14:textId="77777777" w:rsidTr="009477FD">
        <w:trPr>
          <w:cantSplit/>
        </w:trPr>
        <w:tc>
          <w:tcPr>
            <w:tcW w:w="2254" w:type="dxa"/>
            <w:shd w:val="clear" w:color="auto" w:fill="auto"/>
          </w:tcPr>
          <w:p w14:paraId="49599704"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D035018" w14:textId="77777777" w:rsidR="002F3C62" w:rsidRPr="00511C8F" w:rsidRDefault="002F3C62" w:rsidP="002F3C62">
            <w:pPr>
              <w:pStyle w:val="ENoteTableText"/>
              <w:rPr>
                <w:szCs w:val="15"/>
              </w:rPr>
            </w:pPr>
            <w:r w:rsidRPr="00511C8F">
              <w:rPr>
                <w:szCs w:val="15"/>
              </w:rPr>
              <w:t>rep No 60, 2015</w:t>
            </w:r>
          </w:p>
        </w:tc>
      </w:tr>
      <w:tr w:rsidR="002F3C62" w:rsidRPr="00511C8F" w14:paraId="2A7B97C9" w14:textId="77777777" w:rsidTr="009477FD">
        <w:trPr>
          <w:cantSplit/>
        </w:trPr>
        <w:tc>
          <w:tcPr>
            <w:tcW w:w="2254" w:type="dxa"/>
            <w:shd w:val="clear" w:color="auto" w:fill="auto"/>
          </w:tcPr>
          <w:p w14:paraId="35C95223" w14:textId="77777777" w:rsidR="002F3C62" w:rsidRPr="00511C8F" w:rsidRDefault="002F3C62" w:rsidP="002F3C62">
            <w:pPr>
              <w:pStyle w:val="ENoteTableText"/>
              <w:tabs>
                <w:tab w:val="center" w:leader="dot" w:pos="2268"/>
              </w:tabs>
              <w:rPr>
                <w:szCs w:val="15"/>
              </w:rPr>
            </w:pPr>
            <w:r w:rsidRPr="00511C8F">
              <w:rPr>
                <w:szCs w:val="15"/>
              </w:rPr>
              <w:t>s 218</w:t>
            </w:r>
            <w:r w:rsidRPr="00511C8F">
              <w:rPr>
                <w:szCs w:val="15"/>
              </w:rPr>
              <w:tab/>
            </w:r>
          </w:p>
        </w:tc>
        <w:tc>
          <w:tcPr>
            <w:tcW w:w="4834" w:type="dxa"/>
            <w:shd w:val="clear" w:color="auto" w:fill="auto"/>
          </w:tcPr>
          <w:p w14:paraId="0760DFEF" w14:textId="77777777" w:rsidR="002F3C62" w:rsidRPr="00511C8F" w:rsidRDefault="002F3C62" w:rsidP="002F3C62">
            <w:pPr>
              <w:pStyle w:val="ENoteTableText"/>
              <w:rPr>
                <w:szCs w:val="15"/>
              </w:rPr>
            </w:pPr>
            <w:r w:rsidRPr="00511C8F">
              <w:rPr>
                <w:szCs w:val="15"/>
              </w:rPr>
              <w:t>am No 32, 2011</w:t>
            </w:r>
          </w:p>
        </w:tc>
      </w:tr>
      <w:tr w:rsidR="002F3C62" w:rsidRPr="00511C8F" w14:paraId="2256F4B7" w14:textId="77777777" w:rsidTr="009477FD">
        <w:trPr>
          <w:cantSplit/>
        </w:trPr>
        <w:tc>
          <w:tcPr>
            <w:tcW w:w="2254" w:type="dxa"/>
            <w:shd w:val="clear" w:color="auto" w:fill="auto"/>
          </w:tcPr>
          <w:p w14:paraId="627ACA31"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BABA147" w14:textId="77777777" w:rsidR="002F3C62" w:rsidRPr="00511C8F" w:rsidRDefault="002F3C62" w:rsidP="002F3C62">
            <w:pPr>
              <w:pStyle w:val="ENoteTableText"/>
              <w:rPr>
                <w:szCs w:val="15"/>
              </w:rPr>
            </w:pPr>
            <w:r w:rsidRPr="00511C8F">
              <w:rPr>
                <w:szCs w:val="15"/>
              </w:rPr>
              <w:t>rep No 60, 2015</w:t>
            </w:r>
          </w:p>
        </w:tc>
      </w:tr>
      <w:tr w:rsidR="002F3C62" w:rsidRPr="00511C8F" w14:paraId="1CA7F0E6" w14:textId="77777777" w:rsidTr="009477FD">
        <w:trPr>
          <w:cantSplit/>
        </w:trPr>
        <w:tc>
          <w:tcPr>
            <w:tcW w:w="2254" w:type="dxa"/>
            <w:shd w:val="clear" w:color="auto" w:fill="auto"/>
          </w:tcPr>
          <w:p w14:paraId="7CF6D4BD" w14:textId="77777777" w:rsidR="002F3C62" w:rsidRPr="00511C8F" w:rsidRDefault="002F3C62" w:rsidP="002F3C62">
            <w:pPr>
              <w:pStyle w:val="ENoteTableText"/>
              <w:tabs>
                <w:tab w:val="center" w:leader="dot" w:pos="2268"/>
              </w:tabs>
              <w:rPr>
                <w:szCs w:val="15"/>
              </w:rPr>
            </w:pPr>
            <w:r w:rsidRPr="00511C8F">
              <w:rPr>
                <w:szCs w:val="15"/>
              </w:rPr>
              <w:t>s 219</w:t>
            </w:r>
            <w:r w:rsidRPr="00511C8F">
              <w:rPr>
                <w:szCs w:val="15"/>
              </w:rPr>
              <w:tab/>
            </w:r>
          </w:p>
        </w:tc>
        <w:tc>
          <w:tcPr>
            <w:tcW w:w="4834" w:type="dxa"/>
            <w:shd w:val="clear" w:color="auto" w:fill="auto"/>
          </w:tcPr>
          <w:p w14:paraId="244C42B5" w14:textId="77777777" w:rsidR="002F3C62" w:rsidRPr="00511C8F" w:rsidRDefault="002F3C62" w:rsidP="002F3C62">
            <w:pPr>
              <w:pStyle w:val="ENoteTableText"/>
              <w:rPr>
                <w:szCs w:val="15"/>
              </w:rPr>
            </w:pPr>
            <w:r w:rsidRPr="00511C8F">
              <w:rPr>
                <w:szCs w:val="15"/>
              </w:rPr>
              <w:t>rep No 60, 2015</w:t>
            </w:r>
          </w:p>
        </w:tc>
      </w:tr>
      <w:tr w:rsidR="002F3C62" w:rsidRPr="00511C8F" w14:paraId="0B507659" w14:textId="77777777" w:rsidTr="009477FD">
        <w:trPr>
          <w:cantSplit/>
        </w:trPr>
        <w:tc>
          <w:tcPr>
            <w:tcW w:w="2254" w:type="dxa"/>
            <w:shd w:val="clear" w:color="auto" w:fill="auto"/>
          </w:tcPr>
          <w:p w14:paraId="71D1648B" w14:textId="77777777" w:rsidR="002F3C62" w:rsidRPr="00511C8F" w:rsidRDefault="002F3C62" w:rsidP="002F3C62">
            <w:pPr>
              <w:pStyle w:val="ENoteTableText"/>
              <w:tabs>
                <w:tab w:val="center" w:leader="dot" w:pos="2268"/>
              </w:tabs>
              <w:rPr>
                <w:szCs w:val="15"/>
              </w:rPr>
            </w:pPr>
            <w:r w:rsidRPr="00511C8F">
              <w:rPr>
                <w:szCs w:val="15"/>
              </w:rPr>
              <w:t>s 220</w:t>
            </w:r>
            <w:r w:rsidRPr="00511C8F">
              <w:rPr>
                <w:szCs w:val="15"/>
              </w:rPr>
              <w:tab/>
            </w:r>
          </w:p>
        </w:tc>
        <w:tc>
          <w:tcPr>
            <w:tcW w:w="4834" w:type="dxa"/>
            <w:shd w:val="clear" w:color="auto" w:fill="auto"/>
          </w:tcPr>
          <w:p w14:paraId="090B2328" w14:textId="77777777" w:rsidR="002F3C62" w:rsidRPr="00511C8F" w:rsidRDefault="002F3C62" w:rsidP="002F3C62">
            <w:pPr>
              <w:pStyle w:val="ENoteTableText"/>
              <w:rPr>
                <w:szCs w:val="15"/>
              </w:rPr>
            </w:pPr>
            <w:r w:rsidRPr="00511C8F">
              <w:rPr>
                <w:szCs w:val="15"/>
              </w:rPr>
              <w:t>rep No 60, 2015</w:t>
            </w:r>
          </w:p>
        </w:tc>
      </w:tr>
      <w:tr w:rsidR="002F3C62" w:rsidRPr="00511C8F" w14:paraId="507E9CBB" w14:textId="77777777" w:rsidTr="009477FD">
        <w:trPr>
          <w:cantSplit/>
        </w:trPr>
        <w:tc>
          <w:tcPr>
            <w:tcW w:w="2254" w:type="dxa"/>
            <w:shd w:val="clear" w:color="auto" w:fill="auto"/>
          </w:tcPr>
          <w:p w14:paraId="28D8EC61" w14:textId="77777777" w:rsidR="002F3C62" w:rsidRPr="00511C8F" w:rsidRDefault="002F3C62" w:rsidP="002F3C62">
            <w:pPr>
              <w:pStyle w:val="ENoteTableText"/>
              <w:tabs>
                <w:tab w:val="center" w:leader="dot" w:pos="2268"/>
              </w:tabs>
              <w:rPr>
                <w:szCs w:val="15"/>
              </w:rPr>
            </w:pPr>
            <w:r w:rsidRPr="00511C8F">
              <w:rPr>
                <w:szCs w:val="15"/>
              </w:rPr>
              <w:t>s 221</w:t>
            </w:r>
            <w:r w:rsidRPr="00511C8F">
              <w:rPr>
                <w:szCs w:val="15"/>
              </w:rPr>
              <w:tab/>
            </w:r>
          </w:p>
        </w:tc>
        <w:tc>
          <w:tcPr>
            <w:tcW w:w="4834" w:type="dxa"/>
            <w:shd w:val="clear" w:color="auto" w:fill="auto"/>
          </w:tcPr>
          <w:p w14:paraId="24F119FC" w14:textId="77777777" w:rsidR="002F3C62" w:rsidRPr="00511C8F" w:rsidRDefault="002F3C62" w:rsidP="002F3C62">
            <w:pPr>
              <w:pStyle w:val="ENoteTableText"/>
              <w:rPr>
                <w:szCs w:val="15"/>
              </w:rPr>
            </w:pPr>
            <w:r w:rsidRPr="00511C8F">
              <w:rPr>
                <w:szCs w:val="15"/>
              </w:rPr>
              <w:t>am No 154, 2012</w:t>
            </w:r>
          </w:p>
        </w:tc>
      </w:tr>
      <w:tr w:rsidR="002F3C62" w:rsidRPr="00511C8F" w14:paraId="567684EF" w14:textId="77777777" w:rsidTr="009477FD">
        <w:trPr>
          <w:cantSplit/>
        </w:trPr>
        <w:tc>
          <w:tcPr>
            <w:tcW w:w="2254" w:type="dxa"/>
            <w:shd w:val="clear" w:color="auto" w:fill="auto"/>
          </w:tcPr>
          <w:p w14:paraId="244F9704"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C612935" w14:textId="77777777" w:rsidR="002F3C62" w:rsidRPr="00511C8F" w:rsidRDefault="002F3C62" w:rsidP="002F3C62">
            <w:pPr>
              <w:pStyle w:val="ENoteTableText"/>
              <w:rPr>
                <w:szCs w:val="15"/>
              </w:rPr>
            </w:pPr>
            <w:r w:rsidRPr="00511C8F">
              <w:rPr>
                <w:szCs w:val="15"/>
              </w:rPr>
              <w:t>rep No 60, 2015</w:t>
            </w:r>
          </w:p>
        </w:tc>
      </w:tr>
      <w:tr w:rsidR="002F3C62" w:rsidRPr="00511C8F" w14:paraId="1824F747" w14:textId="77777777" w:rsidTr="009477FD">
        <w:trPr>
          <w:cantSplit/>
        </w:trPr>
        <w:tc>
          <w:tcPr>
            <w:tcW w:w="2254" w:type="dxa"/>
            <w:shd w:val="clear" w:color="auto" w:fill="auto"/>
          </w:tcPr>
          <w:p w14:paraId="1BD6A4E3" w14:textId="77777777" w:rsidR="002F3C62" w:rsidRPr="00511C8F" w:rsidRDefault="002F3C62" w:rsidP="002F3C62">
            <w:pPr>
              <w:pStyle w:val="ENoteTableText"/>
              <w:tabs>
                <w:tab w:val="center" w:leader="dot" w:pos="2268"/>
              </w:tabs>
              <w:rPr>
                <w:szCs w:val="15"/>
              </w:rPr>
            </w:pPr>
            <w:r w:rsidRPr="00511C8F">
              <w:rPr>
                <w:szCs w:val="15"/>
              </w:rPr>
              <w:t>s 222</w:t>
            </w:r>
            <w:r w:rsidRPr="00511C8F">
              <w:rPr>
                <w:szCs w:val="15"/>
              </w:rPr>
              <w:tab/>
            </w:r>
          </w:p>
        </w:tc>
        <w:tc>
          <w:tcPr>
            <w:tcW w:w="4834" w:type="dxa"/>
            <w:shd w:val="clear" w:color="auto" w:fill="auto"/>
          </w:tcPr>
          <w:p w14:paraId="148046B3" w14:textId="77777777" w:rsidR="002F3C62" w:rsidRPr="00511C8F" w:rsidRDefault="002F3C62" w:rsidP="002F3C62">
            <w:pPr>
              <w:pStyle w:val="ENoteTableText"/>
              <w:rPr>
                <w:szCs w:val="15"/>
              </w:rPr>
            </w:pPr>
            <w:r w:rsidRPr="00511C8F">
              <w:rPr>
                <w:szCs w:val="15"/>
              </w:rPr>
              <w:t>am No 32, 2011</w:t>
            </w:r>
          </w:p>
        </w:tc>
      </w:tr>
      <w:tr w:rsidR="002F3C62" w:rsidRPr="00511C8F" w14:paraId="3A45619F" w14:textId="77777777" w:rsidTr="009477FD">
        <w:trPr>
          <w:cantSplit/>
        </w:trPr>
        <w:tc>
          <w:tcPr>
            <w:tcW w:w="2254" w:type="dxa"/>
            <w:shd w:val="clear" w:color="auto" w:fill="auto"/>
          </w:tcPr>
          <w:p w14:paraId="5D2F25C0"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4C8111C" w14:textId="77777777" w:rsidR="002F3C62" w:rsidRPr="00511C8F" w:rsidRDefault="002F3C62" w:rsidP="002F3C62">
            <w:pPr>
              <w:pStyle w:val="ENoteTableText"/>
              <w:rPr>
                <w:szCs w:val="15"/>
              </w:rPr>
            </w:pPr>
            <w:r w:rsidRPr="00511C8F">
              <w:rPr>
                <w:szCs w:val="15"/>
              </w:rPr>
              <w:t>rep No 60, 2015</w:t>
            </w:r>
          </w:p>
        </w:tc>
      </w:tr>
      <w:tr w:rsidR="002F3C62" w:rsidRPr="00511C8F" w14:paraId="1962E874" w14:textId="77777777" w:rsidTr="009477FD">
        <w:trPr>
          <w:cantSplit/>
        </w:trPr>
        <w:tc>
          <w:tcPr>
            <w:tcW w:w="2254" w:type="dxa"/>
            <w:shd w:val="clear" w:color="auto" w:fill="auto"/>
          </w:tcPr>
          <w:p w14:paraId="12BEF3BF" w14:textId="77777777" w:rsidR="002F3C62" w:rsidRPr="00511C8F" w:rsidRDefault="002F3C62" w:rsidP="002F3C62">
            <w:pPr>
              <w:pStyle w:val="ENoteTableText"/>
              <w:rPr>
                <w:szCs w:val="15"/>
              </w:rPr>
            </w:pPr>
            <w:r w:rsidRPr="00511C8F">
              <w:rPr>
                <w:b/>
                <w:szCs w:val="15"/>
              </w:rPr>
              <w:lastRenderedPageBreak/>
              <w:t>Division 3</w:t>
            </w:r>
          </w:p>
        </w:tc>
        <w:tc>
          <w:tcPr>
            <w:tcW w:w="4834" w:type="dxa"/>
            <w:shd w:val="clear" w:color="auto" w:fill="auto"/>
          </w:tcPr>
          <w:p w14:paraId="429997D7" w14:textId="77777777" w:rsidR="002F3C62" w:rsidRPr="00511C8F" w:rsidRDefault="002F3C62" w:rsidP="002F3C62">
            <w:pPr>
              <w:pStyle w:val="ENoteTableText"/>
              <w:rPr>
                <w:szCs w:val="15"/>
              </w:rPr>
            </w:pPr>
          </w:p>
        </w:tc>
      </w:tr>
      <w:tr w:rsidR="002F3C62" w:rsidRPr="00511C8F" w14:paraId="7BCC2029" w14:textId="77777777" w:rsidTr="009477FD">
        <w:trPr>
          <w:cantSplit/>
        </w:trPr>
        <w:tc>
          <w:tcPr>
            <w:tcW w:w="2254" w:type="dxa"/>
            <w:shd w:val="clear" w:color="auto" w:fill="auto"/>
          </w:tcPr>
          <w:p w14:paraId="027C5959" w14:textId="77777777" w:rsidR="002F3C62" w:rsidRPr="00511C8F" w:rsidRDefault="002F3C62" w:rsidP="002F3C62">
            <w:pPr>
              <w:pStyle w:val="ENoteTableText"/>
              <w:tabs>
                <w:tab w:val="center" w:leader="dot" w:pos="2268"/>
              </w:tabs>
              <w:rPr>
                <w:szCs w:val="15"/>
              </w:rPr>
            </w:pPr>
            <w:r w:rsidRPr="00511C8F">
              <w:rPr>
                <w:szCs w:val="15"/>
              </w:rPr>
              <w:t>Division 3 heading</w:t>
            </w:r>
            <w:r w:rsidRPr="00511C8F">
              <w:rPr>
                <w:szCs w:val="15"/>
              </w:rPr>
              <w:tab/>
            </w:r>
          </w:p>
        </w:tc>
        <w:tc>
          <w:tcPr>
            <w:tcW w:w="4834" w:type="dxa"/>
            <w:shd w:val="clear" w:color="auto" w:fill="auto"/>
          </w:tcPr>
          <w:p w14:paraId="777C6F70" w14:textId="77777777" w:rsidR="002F3C62" w:rsidRPr="00511C8F" w:rsidRDefault="002F3C62" w:rsidP="002F3C62">
            <w:pPr>
              <w:pStyle w:val="ENoteTableText"/>
              <w:tabs>
                <w:tab w:val="center" w:leader="dot" w:pos="2268"/>
              </w:tabs>
              <w:rPr>
                <w:szCs w:val="15"/>
              </w:rPr>
            </w:pPr>
            <w:r w:rsidRPr="00511C8F">
              <w:rPr>
                <w:szCs w:val="15"/>
              </w:rPr>
              <w:t>am No 60, 2015</w:t>
            </w:r>
          </w:p>
        </w:tc>
      </w:tr>
      <w:tr w:rsidR="002F3C62" w:rsidRPr="00511C8F" w14:paraId="4C9808CE" w14:textId="77777777" w:rsidTr="009477FD">
        <w:trPr>
          <w:cantSplit/>
        </w:trPr>
        <w:tc>
          <w:tcPr>
            <w:tcW w:w="2254" w:type="dxa"/>
            <w:shd w:val="clear" w:color="auto" w:fill="auto"/>
          </w:tcPr>
          <w:p w14:paraId="60FABB34" w14:textId="77777777" w:rsidR="002F3C62" w:rsidRPr="00511C8F" w:rsidRDefault="002F3C62" w:rsidP="002F3C62">
            <w:pPr>
              <w:pStyle w:val="ENoteTableText"/>
              <w:tabs>
                <w:tab w:val="center" w:leader="dot" w:pos="2268"/>
              </w:tabs>
              <w:rPr>
                <w:szCs w:val="15"/>
              </w:rPr>
            </w:pPr>
            <w:r w:rsidRPr="00511C8F">
              <w:rPr>
                <w:szCs w:val="15"/>
              </w:rPr>
              <w:t>s 223</w:t>
            </w:r>
            <w:r w:rsidRPr="00511C8F">
              <w:rPr>
                <w:szCs w:val="15"/>
              </w:rPr>
              <w:tab/>
            </w:r>
          </w:p>
        </w:tc>
        <w:tc>
          <w:tcPr>
            <w:tcW w:w="4834" w:type="dxa"/>
            <w:shd w:val="clear" w:color="auto" w:fill="auto"/>
          </w:tcPr>
          <w:p w14:paraId="0DECB2E7" w14:textId="77777777" w:rsidR="002F3C62" w:rsidRPr="00511C8F" w:rsidRDefault="002F3C62" w:rsidP="002F3C62">
            <w:pPr>
              <w:pStyle w:val="ENoteTableText"/>
              <w:rPr>
                <w:szCs w:val="15"/>
              </w:rPr>
            </w:pPr>
            <w:r w:rsidRPr="00511C8F">
              <w:rPr>
                <w:szCs w:val="15"/>
              </w:rPr>
              <w:t>am No 32, 2011; No 60, 2015</w:t>
            </w:r>
          </w:p>
        </w:tc>
      </w:tr>
      <w:tr w:rsidR="002F3C62" w:rsidRPr="00511C8F" w14:paraId="502720DE" w14:textId="77777777" w:rsidTr="009477FD">
        <w:trPr>
          <w:cantSplit/>
        </w:trPr>
        <w:tc>
          <w:tcPr>
            <w:tcW w:w="2254" w:type="dxa"/>
            <w:shd w:val="clear" w:color="auto" w:fill="auto"/>
          </w:tcPr>
          <w:p w14:paraId="7F96AC36" w14:textId="77777777" w:rsidR="002F3C62" w:rsidRPr="00511C8F" w:rsidRDefault="002F3C62" w:rsidP="002F3C62">
            <w:pPr>
              <w:pStyle w:val="ENoteTableText"/>
              <w:tabs>
                <w:tab w:val="center" w:leader="dot" w:pos="2268"/>
              </w:tabs>
              <w:rPr>
                <w:szCs w:val="15"/>
              </w:rPr>
            </w:pPr>
            <w:r w:rsidRPr="00511C8F">
              <w:rPr>
                <w:szCs w:val="15"/>
              </w:rPr>
              <w:t>s 224</w:t>
            </w:r>
            <w:r w:rsidRPr="00511C8F">
              <w:rPr>
                <w:szCs w:val="15"/>
              </w:rPr>
              <w:tab/>
            </w:r>
          </w:p>
        </w:tc>
        <w:tc>
          <w:tcPr>
            <w:tcW w:w="4834" w:type="dxa"/>
            <w:shd w:val="clear" w:color="auto" w:fill="auto"/>
          </w:tcPr>
          <w:p w14:paraId="52598A9A" w14:textId="77777777" w:rsidR="002F3C62" w:rsidRPr="00511C8F" w:rsidRDefault="002F3C62" w:rsidP="002F3C62">
            <w:pPr>
              <w:pStyle w:val="ENoteTableText"/>
              <w:rPr>
                <w:szCs w:val="15"/>
              </w:rPr>
            </w:pPr>
            <w:r w:rsidRPr="00511C8F">
              <w:rPr>
                <w:szCs w:val="15"/>
              </w:rPr>
              <w:t>rs No 60, 2015</w:t>
            </w:r>
          </w:p>
        </w:tc>
      </w:tr>
      <w:tr w:rsidR="002F3C62" w:rsidRPr="00511C8F" w14:paraId="49E800C2" w14:textId="77777777" w:rsidTr="009477FD">
        <w:trPr>
          <w:cantSplit/>
        </w:trPr>
        <w:tc>
          <w:tcPr>
            <w:tcW w:w="2254" w:type="dxa"/>
            <w:shd w:val="clear" w:color="auto" w:fill="auto"/>
          </w:tcPr>
          <w:p w14:paraId="0824C635"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5D4A5C4" w14:textId="77777777" w:rsidR="002F3C62" w:rsidRPr="00511C8F" w:rsidRDefault="002F3C62" w:rsidP="002F3C62">
            <w:pPr>
              <w:pStyle w:val="ENoteTableText"/>
              <w:rPr>
                <w:szCs w:val="15"/>
              </w:rPr>
            </w:pPr>
            <w:r w:rsidRPr="00511C8F">
              <w:rPr>
                <w:szCs w:val="15"/>
              </w:rPr>
              <w:t>am No 53, 2020</w:t>
            </w:r>
          </w:p>
        </w:tc>
      </w:tr>
      <w:tr w:rsidR="002F3C62" w:rsidRPr="00511C8F" w14:paraId="3A5F0617" w14:textId="77777777" w:rsidTr="009477FD">
        <w:trPr>
          <w:cantSplit/>
        </w:trPr>
        <w:tc>
          <w:tcPr>
            <w:tcW w:w="2254" w:type="dxa"/>
            <w:shd w:val="clear" w:color="auto" w:fill="auto"/>
          </w:tcPr>
          <w:p w14:paraId="6471E0ED" w14:textId="77777777" w:rsidR="002F3C62" w:rsidRPr="00511C8F" w:rsidRDefault="002F3C62" w:rsidP="002F3C62">
            <w:pPr>
              <w:pStyle w:val="ENoteTableText"/>
              <w:tabs>
                <w:tab w:val="center" w:leader="dot" w:pos="2268"/>
              </w:tabs>
              <w:rPr>
                <w:szCs w:val="15"/>
              </w:rPr>
            </w:pPr>
            <w:r w:rsidRPr="00511C8F">
              <w:rPr>
                <w:b/>
                <w:szCs w:val="15"/>
              </w:rPr>
              <w:t>Division 4</w:t>
            </w:r>
          </w:p>
        </w:tc>
        <w:tc>
          <w:tcPr>
            <w:tcW w:w="4834" w:type="dxa"/>
            <w:shd w:val="clear" w:color="auto" w:fill="auto"/>
          </w:tcPr>
          <w:p w14:paraId="7FCEC4C0" w14:textId="77777777" w:rsidR="002F3C62" w:rsidRPr="00511C8F" w:rsidRDefault="002F3C62" w:rsidP="002F3C62">
            <w:pPr>
              <w:pStyle w:val="ENoteTableText"/>
              <w:rPr>
                <w:szCs w:val="15"/>
              </w:rPr>
            </w:pPr>
          </w:p>
        </w:tc>
      </w:tr>
      <w:tr w:rsidR="002F3C62" w:rsidRPr="00511C8F" w14:paraId="25FBE81B" w14:textId="77777777" w:rsidTr="009477FD">
        <w:trPr>
          <w:cantSplit/>
        </w:trPr>
        <w:tc>
          <w:tcPr>
            <w:tcW w:w="2254" w:type="dxa"/>
            <w:shd w:val="clear" w:color="auto" w:fill="auto"/>
          </w:tcPr>
          <w:p w14:paraId="6A79826F" w14:textId="77777777" w:rsidR="002F3C62" w:rsidRPr="00511C8F" w:rsidRDefault="002F3C62" w:rsidP="002F3C62">
            <w:pPr>
              <w:pStyle w:val="ENoteTableText"/>
              <w:tabs>
                <w:tab w:val="center" w:leader="dot" w:pos="2268"/>
              </w:tabs>
              <w:rPr>
                <w:szCs w:val="15"/>
              </w:rPr>
            </w:pPr>
            <w:r w:rsidRPr="00511C8F">
              <w:rPr>
                <w:szCs w:val="15"/>
              </w:rPr>
              <w:t>Division 4</w:t>
            </w:r>
            <w:r w:rsidRPr="00511C8F">
              <w:rPr>
                <w:szCs w:val="15"/>
              </w:rPr>
              <w:tab/>
            </w:r>
          </w:p>
        </w:tc>
        <w:tc>
          <w:tcPr>
            <w:tcW w:w="4834" w:type="dxa"/>
            <w:shd w:val="clear" w:color="auto" w:fill="auto"/>
          </w:tcPr>
          <w:p w14:paraId="528DD39C" w14:textId="77777777" w:rsidR="002F3C62" w:rsidRPr="00511C8F" w:rsidRDefault="002F3C62" w:rsidP="002F3C62">
            <w:pPr>
              <w:pStyle w:val="ENoteTableText"/>
              <w:tabs>
                <w:tab w:val="center" w:leader="dot" w:pos="2268"/>
              </w:tabs>
              <w:rPr>
                <w:szCs w:val="15"/>
              </w:rPr>
            </w:pPr>
            <w:r w:rsidRPr="00511C8F">
              <w:rPr>
                <w:szCs w:val="15"/>
              </w:rPr>
              <w:t>ad No 60, 2015</w:t>
            </w:r>
          </w:p>
        </w:tc>
      </w:tr>
      <w:tr w:rsidR="002F3C62" w:rsidRPr="00511C8F" w14:paraId="017B8D02" w14:textId="77777777" w:rsidTr="009477FD">
        <w:trPr>
          <w:cantSplit/>
        </w:trPr>
        <w:tc>
          <w:tcPr>
            <w:tcW w:w="2254" w:type="dxa"/>
            <w:shd w:val="clear" w:color="auto" w:fill="auto"/>
          </w:tcPr>
          <w:p w14:paraId="4C0424E1" w14:textId="77777777" w:rsidR="002F3C62" w:rsidRPr="00511C8F" w:rsidRDefault="002F3C62" w:rsidP="002F3C62">
            <w:pPr>
              <w:pStyle w:val="ENoteTableText"/>
              <w:tabs>
                <w:tab w:val="center" w:leader="dot" w:pos="2268"/>
              </w:tabs>
              <w:rPr>
                <w:szCs w:val="15"/>
              </w:rPr>
            </w:pPr>
            <w:r w:rsidRPr="00511C8F">
              <w:rPr>
                <w:szCs w:val="15"/>
              </w:rPr>
              <w:t>s 224A</w:t>
            </w:r>
            <w:r w:rsidRPr="00511C8F">
              <w:rPr>
                <w:szCs w:val="15"/>
              </w:rPr>
              <w:tab/>
            </w:r>
          </w:p>
        </w:tc>
        <w:tc>
          <w:tcPr>
            <w:tcW w:w="4834" w:type="dxa"/>
            <w:shd w:val="clear" w:color="auto" w:fill="auto"/>
          </w:tcPr>
          <w:p w14:paraId="5607BA1B" w14:textId="77777777" w:rsidR="002F3C62" w:rsidRPr="00511C8F" w:rsidRDefault="002F3C62" w:rsidP="002F3C62">
            <w:pPr>
              <w:pStyle w:val="ENoteTableText"/>
              <w:rPr>
                <w:szCs w:val="15"/>
              </w:rPr>
            </w:pPr>
            <w:r w:rsidRPr="00511C8F">
              <w:rPr>
                <w:szCs w:val="15"/>
              </w:rPr>
              <w:t>ad No 60, 2015</w:t>
            </w:r>
          </w:p>
        </w:tc>
      </w:tr>
      <w:tr w:rsidR="002F3C62" w:rsidRPr="00511C8F" w14:paraId="64D7972B" w14:textId="77777777" w:rsidTr="009477FD">
        <w:trPr>
          <w:cantSplit/>
        </w:trPr>
        <w:tc>
          <w:tcPr>
            <w:tcW w:w="2254" w:type="dxa"/>
            <w:shd w:val="clear" w:color="auto" w:fill="auto"/>
          </w:tcPr>
          <w:p w14:paraId="7BDD281E" w14:textId="77777777" w:rsidR="002F3C62" w:rsidRPr="00511C8F" w:rsidRDefault="002F3C62" w:rsidP="002F3C62">
            <w:pPr>
              <w:pStyle w:val="ENoteTableText"/>
              <w:tabs>
                <w:tab w:val="center" w:leader="dot" w:pos="2268"/>
              </w:tabs>
              <w:rPr>
                <w:szCs w:val="15"/>
              </w:rPr>
            </w:pPr>
            <w:r w:rsidRPr="00511C8F">
              <w:rPr>
                <w:szCs w:val="15"/>
              </w:rPr>
              <w:t>s 225</w:t>
            </w:r>
            <w:r w:rsidRPr="00511C8F">
              <w:rPr>
                <w:szCs w:val="15"/>
              </w:rPr>
              <w:tab/>
            </w:r>
          </w:p>
        </w:tc>
        <w:tc>
          <w:tcPr>
            <w:tcW w:w="4834" w:type="dxa"/>
            <w:shd w:val="clear" w:color="auto" w:fill="auto"/>
          </w:tcPr>
          <w:p w14:paraId="6E58EF0C" w14:textId="77777777" w:rsidR="002F3C62" w:rsidRPr="00511C8F" w:rsidRDefault="002F3C62" w:rsidP="002F3C62">
            <w:pPr>
              <w:pStyle w:val="ENoteTableText"/>
              <w:rPr>
                <w:szCs w:val="15"/>
              </w:rPr>
            </w:pPr>
            <w:r w:rsidRPr="00511C8F">
              <w:rPr>
                <w:szCs w:val="15"/>
              </w:rPr>
              <w:t>rs No 60, 2015</w:t>
            </w:r>
          </w:p>
        </w:tc>
      </w:tr>
      <w:tr w:rsidR="002F3C62" w:rsidRPr="00511C8F" w14:paraId="039F2C99" w14:textId="77777777" w:rsidTr="009477FD">
        <w:trPr>
          <w:cantSplit/>
        </w:trPr>
        <w:tc>
          <w:tcPr>
            <w:tcW w:w="2254" w:type="dxa"/>
            <w:shd w:val="clear" w:color="auto" w:fill="auto"/>
          </w:tcPr>
          <w:p w14:paraId="3DCF378B" w14:textId="77777777" w:rsidR="002F3C62" w:rsidRPr="00511C8F" w:rsidRDefault="002F3C62" w:rsidP="002F3C62">
            <w:pPr>
              <w:pStyle w:val="ENoteTableText"/>
              <w:tabs>
                <w:tab w:val="center" w:leader="dot" w:pos="2268"/>
              </w:tabs>
              <w:rPr>
                <w:szCs w:val="15"/>
              </w:rPr>
            </w:pPr>
            <w:r w:rsidRPr="00511C8F">
              <w:rPr>
                <w:szCs w:val="15"/>
              </w:rPr>
              <w:t>s 226</w:t>
            </w:r>
            <w:r w:rsidRPr="00511C8F">
              <w:rPr>
                <w:szCs w:val="15"/>
              </w:rPr>
              <w:tab/>
            </w:r>
          </w:p>
        </w:tc>
        <w:tc>
          <w:tcPr>
            <w:tcW w:w="4834" w:type="dxa"/>
            <w:shd w:val="clear" w:color="auto" w:fill="auto"/>
          </w:tcPr>
          <w:p w14:paraId="5192B10D" w14:textId="77777777" w:rsidR="002F3C62" w:rsidRPr="00511C8F" w:rsidRDefault="002F3C62" w:rsidP="002F3C62">
            <w:pPr>
              <w:pStyle w:val="ENoteTableText"/>
              <w:rPr>
                <w:szCs w:val="15"/>
              </w:rPr>
            </w:pPr>
            <w:r w:rsidRPr="00511C8F">
              <w:rPr>
                <w:szCs w:val="15"/>
              </w:rPr>
              <w:t>am No 32, 2011</w:t>
            </w:r>
          </w:p>
        </w:tc>
      </w:tr>
      <w:tr w:rsidR="002F3C62" w:rsidRPr="00511C8F" w14:paraId="4BA8CEEA" w14:textId="77777777" w:rsidTr="009477FD">
        <w:trPr>
          <w:cantSplit/>
        </w:trPr>
        <w:tc>
          <w:tcPr>
            <w:tcW w:w="2254" w:type="dxa"/>
            <w:shd w:val="clear" w:color="auto" w:fill="auto"/>
          </w:tcPr>
          <w:p w14:paraId="0C7E9A24"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FEBFF2A" w14:textId="77777777" w:rsidR="002F3C62" w:rsidRPr="00511C8F" w:rsidRDefault="002F3C62" w:rsidP="002F3C62">
            <w:pPr>
              <w:pStyle w:val="ENoteTableText"/>
              <w:rPr>
                <w:szCs w:val="15"/>
              </w:rPr>
            </w:pPr>
            <w:r w:rsidRPr="00511C8F">
              <w:rPr>
                <w:szCs w:val="15"/>
              </w:rPr>
              <w:t>rs No 60, 2015</w:t>
            </w:r>
          </w:p>
        </w:tc>
      </w:tr>
      <w:tr w:rsidR="002F3C62" w:rsidRPr="00511C8F" w14:paraId="4E150252" w14:textId="77777777" w:rsidTr="009477FD">
        <w:trPr>
          <w:cantSplit/>
        </w:trPr>
        <w:tc>
          <w:tcPr>
            <w:tcW w:w="2254" w:type="dxa"/>
            <w:shd w:val="clear" w:color="auto" w:fill="auto"/>
          </w:tcPr>
          <w:p w14:paraId="2616CD23" w14:textId="77777777" w:rsidR="002F3C62" w:rsidRPr="00511C8F" w:rsidRDefault="002F3C62" w:rsidP="002F3C62">
            <w:pPr>
              <w:pStyle w:val="ENoteTableText"/>
              <w:tabs>
                <w:tab w:val="center" w:leader="dot" w:pos="2268"/>
              </w:tabs>
              <w:rPr>
                <w:szCs w:val="15"/>
              </w:rPr>
            </w:pPr>
            <w:r w:rsidRPr="00511C8F">
              <w:rPr>
                <w:szCs w:val="15"/>
              </w:rPr>
              <w:t>s 227</w:t>
            </w:r>
            <w:r w:rsidRPr="00511C8F">
              <w:rPr>
                <w:szCs w:val="15"/>
              </w:rPr>
              <w:tab/>
            </w:r>
          </w:p>
        </w:tc>
        <w:tc>
          <w:tcPr>
            <w:tcW w:w="4834" w:type="dxa"/>
            <w:shd w:val="clear" w:color="auto" w:fill="auto"/>
          </w:tcPr>
          <w:p w14:paraId="53C8814B" w14:textId="77777777" w:rsidR="002F3C62" w:rsidRPr="00511C8F" w:rsidRDefault="002F3C62" w:rsidP="002F3C62">
            <w:pPr>
              <w:pStyle w:val="ENoteTableText"/>
              <w:rPr>
                <w:szCs w:val="15"/>
              </w:rPr>
            </w:pPr>
            <w:r w:rsidRPr="00511C8F">
              <w:rPr>
                <w:szCs w:val="15"/>
              </w:rPr>
              <w:t>rs No 60, 2015</w:t>
            </w:r>
          </w:p>
        </w:tc>
      </w:tr>
      <w:tr w:rsidR="002F3C62" w:rsidRPr="00511C8F" w14:paraId="640CB68E" w14:textId="77777777" w:rsidTr="009477FD">
        <w:trPr>
          <w:cantSplit/>
        </w:trPr>
        <w:tc>
          <w:tcPr>
            <w:tcW w:w="2254" w:type="dxa"/>
            <w:shd w:val="clear" w:color="auto" w:fill="auto"/>
          </w:tcPr>
          <w:p w14:paraId="1706E918" w14:textId="77777777" w:rsidR="002F3C62" w:rsidRPr="00511C8F" w:rsidRDefault="002F3C62" w:rsidP="002F3C62">
            <w:pPr>
              <w:pStyle w:val="ENoteTableText"/>
              <w:tabs>
                <w:tab w:val="center" w:leader="dot" w:pos="2268"/>
              </w:tabs>
              <w:rPr>
                <w:szCs w:val="15"/>
              </w:rPr>
            </w:pPr>
            <w:r w:rsidRPr="00511C8F">
              <w:rPr>
                <w:szCs w:val="15"/>
              </w:rPr>
              <w:t>s 228</w:t>
            </w:r>
            <w:r w:rsidRPr="00511C8F">
              <w:rPr>
                <w:szCs w:val="15"/>
              </w:rPr>
              <w:tab/>
            </w:r>
          </w:p>
        </w:tc>
        <w:tc>
          <w:tcPr>
            <w:tcW w:w="4834" w:type="dxa"/>
            <w:shd w:val="clear" w:color="auto" w:fill="auto"/>
          </w:tcPr>
          <w:p w14:paraId="7F29075F" w14:textId="77777777" w:rsidR="002F3C62" w:rsidRPr="00511C8F" w:rsidRDefault="002F3C62" w:rsidP="002F3C62">
            <w:pPr>
              <w:pStyle w:val="ENoteTableText"/>
              <w:rPr>
                <w:szCs w:val="15"/>
              </w:rPr>
            </w:pPr>
            <w:r w:rsidRPr="00511C8F">
              <w:rPr>
                <w:szCs w:val="15"/>
              </w:rPr>
              <w:t>rs No 60, 2015</w:t>
            </w:r>
          </w:p>
        </w:tc>
      </w:tr>
      <w:tr w:rsidR="002F3C62" w:rsidRPr="00511C8F" w14:paraId="5F922F85" w14:textId="77777777" w:rsidTr="009477FD">
        <w:trPr>
          <w:cantSplit/>
        </w:trPr>
        <w:tc>
          <w:tcPr>
            <w:tcW w:w="2254" w:type="dxa"/>
            <w:shd w:val="clear" w:color="auto" w:fill="auto"/>
          </w:tcPr>
          <w:p w14:paraId="56C446EB"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42E17D56" w14:textId="77777777" w:rsidR="002F3C62" w:rsidRPr="00511C8F" w:rsidRDefault="002F3C62" w:rsidP="002F3C62">
            <w:pPr>
              <w:pStyle w:val="ENoteTableText"/>
              <w:rPr>
                <w:szCs w:val="15"/>
              </w:rPr>
            </w:pPr>
            <w:r w:rsidRPr="00511C8F">
              <w:rPr>
                <w:szCs w:val="15"/>
              </w:rPr>
              <w:t>rep No 3, 2022</w:t>
            </w:r>
          </w:p>
        </w:tc>
      </w:tr>
      <w:tr w:rsidR="002F3C62" w:rsidRPr="00511C8F" w14:paraId="60A6DB8F" w14:textId="77777777" w:rsidTr="009477FD">
        <w:trPr>
          <w:cantSplit/>
        </w:trPr>
        <w:tc>
          <w:tcPr>
            <w:tcW w:w="2254" w:type="dxa"/>
            <w:shd w:val="clear" w:color="auto" w:fill="auto"/>
          </w:tcPr>
          <w:p w14:paraId="0635F502" w14:textId="77777777" w:rsidR="002F3C62" w:rsidRPr="00511C8F" w:rsidRDefault="002F3C62" w:rsidP="002F3C62">
            <w:pPr>
              <w:pStyle w:val="ENoteTableText"/>
              <w:tabs>
                <w:tab w:val="center" w:leader="dot" w:pos="2268"/>
              </w:tabs>
              <w:rPr>
                <w:szCs w:val="15"/>
              </w:rPr>
            </w:pPr>
            <w:r w:rsidRPr="00511C8F">
              <w:rPr>
                <w:szCs w:val="15"/>
              </w:rPr>
              <w:t>s 229</w:t>
            </w:r>
            <w:r w:rsidRPr="00511C8F">
              <w:rPr>
                <w:szCs w:val="15"/>
              </w:rPr>
              <w:tab/>
            </w:r>
          </w:p>
        </w:tc>
        <w:tc>
          <w:tcPr>
            <w:tcW w:w="4834" w:type="dxa"/>
            <w:shd w:val="clear" w:color="auto" w:fill="auto"/>
          </w:tcPr>
          <w:p w14:paraId="5F051296" w14:textId="77777777" w:rsidR="002F3C62" w:rsidRPr="00511C8F" w:rsidRDefault="002F3C62" w:rsidP="002F3C62">
            <w:pPr>
              <w:pStyle w:val="ENoteTableText"/>
              <w:rPr>
                <w:szCs w:val="15"/>
              </w:rPr>
            </w:pPr>
            <w:r w:rsidRPr="00511C8F">
              <w:rPr>
                <w:szCs w:val="15"/>
              </w:rPr>
              <w:t>am No 154, 2012</w:t>
            </w:r>
          </w:p>
        </w:tc>
      </w:tr>
      <w:tr w:rsidR="002F3C62" w:rsidRPr="00511C8F" w14:paraId="592963C2" w14:textId="77777777" w:rsidTr="009477FD">
        <w:trPr>
          <w:cantSplit/>
        </w:trPr>
        <w:tc>
          <w:tcPr>
            <w:tcW w:w="2254" w:type="dxa"/>
            <w:shd w:val="clear" w:color="auto" w:fill="auto"/>
          </w:tcPr>
          <w:p w14:paraId="7C41D955"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53B90A9" w14:textId="77777777" w:rsidR="002F3C62" w:rsidRPr="00511C8F" w:rsidRDefault="002F3C62" w:rsidP="002F3C62">
            <w:pPr>
              <w:pStyle w:val="ENoteTableText"/>
              <w:rPr>
                <w:szCs w:val="15"/>
              </w:rPr>
            </w:pPr>
            <w:r w:rsidRPr="00511C8F">
              <w:rPr>
                <w:szCs w:val="15"/>
              </w:rPr>
              <w:t>rs No 60, 2015</w:t>
            </w:r>
          </w:p>
        </w:tc>
      </w:tr>
      <w:tr w:rsidR="002F3C62" w:rsidRPr="00511C8F" w14:paraId="24ED08D5" w14:textId="77777777" w:rsidTr="009477FD">
        <w:trPr>
          <w:cantSplit/>
        </w:trPr>
        <w:tc>
          <w:tcPr>
            <w:tcW w:w="2254" w:type="dxa"/>
            <w:shd w:val="clear" w:color="auto" w:fill="auto"/>
          </w:tcPr>
          <w:p w14:paraId="23E4E471"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F1C8A29" w14:textId="77777777" w:rsidR="002F3C62" w:rsidRPr="00511C8F" w:rsidRDefault="002F3C62" w:rsidP="002F3C62">
            <w:pPr>
              <w:pStyle w:val="ENoteTableText"/>
              <w:rPr>
                <w:szCs w:val="15"/>
              </w:rPr>
            </w:pPr>
            <w:r w:rsidRPr="00511C8F">
              <w:rPr>
                <w:szCs w:val="15"/>
              </w:rPr>
              <w:t>rep No 3, 2022</w:t>
            </w:r>
          </w:p>
        </w:tc>
      </w:tr>
      <w:tr w:rsidR="002F3C62" w:rsidRPr="00511C8F" w14:paraId="7F3DCE96" w14:textId="77777777" w:rsidTr="009477FD">
        <w:trPr>
          <w:cantSplit/>
        </w:trPr>
        <w:tc>
          <w:tcPr>
            <w:tcW w:w="2254" w:type="dxa"/>
            <w:shd w:val="clear" w:color="auto" w:fill="auto"/>
          </w:tcPr>
          <w:p w14:paraId="3478A73A" w14:textId="77777777" w:rsidR="002F3C62" w:rsidRPr="00511C8F" w:rsidRDefault="002F3C62" w:rsidP="002F3C62">
            <w:pPr>
              <w:pStyle w:val="ENoteTableText"/>
              <w:tabs>
                <w:tab w:val="center" w:leader="dot" w:pos="2268"/>
              </w:tabs>
              <w:rPr>
                <w:szCs w:val="15"/>
              </w:rPr>
            </w:pPr>
            <w:r w:rsidRPr="00511C8F">
              <w:rPr>
                <w:szCs w:val="15"/>
              </w:rPr>
              <w:t>s 230</w:t>
            </w:r>
            <w:r w:rsidRPr="00511C8F">
              <w:rPr>
                <w:szCs w:val="15"/>
              </w:rPr>
              <w:tab/>
            </w:r>
          </w:p>
        </w:tc>
        <w:tc>
          <w:tcPr>
            <w:tcW w:w="4834" w:type="dxa"/>
            <w:shd w:val="clear" w:color="auto" w:fill="auto"/>
          </w:tcPr>
          <w:p w14:paraId="13B4195D" w14:textId="77777777" w:rsidR="002F3C62" w:rsidRPr="00511C8F" w:rsidRDefault="002F3C62" w:rsidP="002F3C62">
            <w:pPr>
              <w:pStyle w:val="ENoteTableText"/>
              <w:rPr>
                <w:szCs w:val="15"/>
              </w:rPr>
            </w:pPr>
            <w:r w:rsidRPr="00511C8F">
              <w:rPr>
                <w:szCs w:val="15"/>
              </w:rPr>
              <w:t>am No 32, 2011</w:t>
            </w:r>
          </w:p>
        </w:tc>
      </w:tr>
      <w:tr w:rsidR="002F3C62" w:rsidRPr="00511C8F" w14:paraId="64648955" w14:textId="77777777" w:rsidTr="009477FD">
        <w:trPr>
          <w:cantSplit/>
        </w:trPr>
        <w:tc>
          <w:tcPr>
            <w:tcW w:w="2254" w:type="dxa"/>
            <w:shd w:val="clear" w:color="auto" w:fill="auto"/>
          </w:tcPr>
          <w:p w14:paraId="012B4D7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7547F3E5" w14:textId="77777777" w:rsidR="002F3C62" w:rsidRPr="00511C8F" w:rsidRDefault="002F3C62" w:rsidP="002F3C62">
            <w:pPr>
              <w:pStyle w:val="ENoteTableText"/>
              <w:rPr>
                <w:szCs w:val="15"/>
              </w:rPr>
            </w:pPr>
            <w:r w:rsidRPr="00511C8F">
              <w:rPr>
                <w:szCs w:val="15"/>
              </w:rPr>
              <w:t>rs No 60, 2015</w:t>
            </w:r>
          </w:p>
        </w:tc>
      </w:tr>
      <w:tr w:rsidR="002F3C62" w:rsidRPr="00511C8F" w14:paraId="79E2D820" w14:textId="77777777" w:rsidTr="009477FD">
        <w:trPr>
          <w:cantSplit/>
        </w:trPr>
        <w:tc>
          <w:tcPr>
            <w:tcW w:w="2254" w:type="dxa"/>
            <w:shd w:val="clear" w:color="auto" w:fill="auto"/>
          </w:tcPr>
          <w:p w14:paraId="7FF571E5"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61F4D3D" w14:textId="77777777" w:rsidR="002F3C62" w:rsidRPr="00511C8F" w:rsidRDefault="002F3C62" w:rsidP="002F3C62">
            <w:pPr>
              <w:pStyle w:val="ENoteTableText"/>
              <w:rPr>
                <w:szCs w:val="15"/>
              </w:rPr>
            </w:pPr>
            <w:r w:rsidRPr="00511C8F">
              <w:rPr>
                <w:szCs w:val="15"/>
              </w:rPr>
              <w:t>am No 3, 2022</w:t>
            </w:r>
          </w:p>
        </w:tc>
      </w:tr>
      <w:tr w:rsidR="002F3C62" w:rsidRPr="00511C8F" w14:paraId="4EC8BACD" w14:textId="77777777" w:rsidTr="009477FD">
        <w:trPr>
          <w:cantSplit/>
        </w:trPr>
        <w:tc>
          <w:tcPr>
            <w:tcW w:w="2254" w:type="dxa"/>
            <w:shd w:val="clear" w:color="auto" w:fill="auto"/>
          </w:tcPr>
          <w:p w14:paraId="0E8A41F5" w14:textId="77777777" w:rsidR="002F3C62" w:rsidRPr="00511C8F" w:rsidRDefault="002F3C62" w:rsidP="002F3C62">
            <w:pPr>
              <w:pStyle w:val="ENoteTableText"/>
              <w:tabs>
                <w:tab w:val="center" w:leader="dot" w:pos="2268"/>
              </w:tabs>
              <w:rPr>
                <w:szCs w:val="15"/>
              </w:rPr>
            </w:pPr>
            <w:r w:rsidRPr="00511C8F">
              <w:rPr>
                <w:szCs w:val="15"/>
              </w:rPr>
              <w:t>s 231</w:t>
            </w:r>
            <w:r w:rsidRPr="00511C8F">
              <w:rPr>
                <w:szCs w:val="15"/>
              </w:rPr>
              <w:tab/>
            </w:r>
          </w:p>
        </w:tc>
        <w:tc>
          <w:tcPr>
            <w:tcW w:w="4834" w:type="dxa"/>
            <w:shd w:val="clear" w:color="auto" w:fill="auto"/>
          </w:tcPr>
          <w:p w14:paraId="69111111" w14:textId="77777777" w:rsidR="002F3C62" w:rsidRPr="00511C8F" w:rsidRDefault="002F3C62" w:rsidP="002F3C62">
            <w:pPr>
              <w:pStyle w:val="ENoteTableText"/>
              <w:rPr>
                <w:szCs w:val="15"/>
              </w:rPr>
            </w:pPr>
            <w:r w:rsidRPr="00511C8F">
              <w:rPr>
                <w:szCs w:val="15"/>
              </w:rPr>
              <w:t>am No 32, 2011; No 154, 2012</w:t>
            </w:r>
          </w:p>
        </w:tc>
      </w:tr>
      <w:tr w:rsidR="002F3C62" w:rsidRPr="00511C8F" w14:paraId="46899659" w14:textId="77777777" w:rsidTr="009477FD">
        <w:trPr>
          <w:cantSplit/>
        </w:trPr>
        <w:tc>
          <w:tcPr>
            <w:tcW w:w="2254" w:type="dxa"/>
            <w:shd w:val="clear" w:color="auto" w:fill="auto"/>
          </w:tcPr>
          <w:p w14:paraId="05B32D75"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45E392F5" w14:textId="77777777" w:rsidR="002F3C62" w:rsidRPr="00511C8F" w:rsidRDefault="002F3C62" w:rsidP="002F3C62">
            <w:pPr>
              <w:pStyle w:val="ENoteTableText"/>
              <w:rPr>
                <w:szCs w:val="15"/>
              </w:rPr>
            </w:pPr>
            <w:r w:rsidRPr="00511C8F">
              <w:rPr>
                <w:szCs w:val="15"/>
              </w:rPr>
              <w:t>rs No 60, 2015</w:t>
            </w:r>
          </w:p>
        </w:tc>
      </w:tr>
      <w:tr w:rsidR="002F3C62" w:rsidRPr="00511C8F" w14:paraId="31FB35A7" w14:textId="77777777" w:rsidTr="009477FD">
        <w:trPr>
          <w:cantSplit/>
        </w:trPr>
        <w:tc>
          <w:tcPr>
            <w:tcW w:w="2254" w:type="dxa"/>
            <w:shd w:val="clear" w:color="auto" w:fill="auto"/>
          </w:tcPr>
          <w:p w14:paraId="2759A9E7"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5D7C707" w14:textId="77777777" w:rsidR="002F3C62" w:rsidRPr="00511C8F" w:rsidRDefault="002F3C62" w:rsidP="002F3C62">
            <w:pPr>
              <w:pStyle w:val="ENoteTableText"/>
              <w:rPr>
                <w:szCs w:val="15"/>
              </w:rPr>
            </w:pPr>
            <w:r w:rsidRPr="00511C8F">
              <w:rPr>
                <w:szCs w:val="15"/>
              </w:rPr>
              <w:t>am No 26, 2018</w:t>
            </w:r>
          </w:p>
        </w:tc>
      </w:tr>
      <w:tr w:rsidR="002F3C62" w:rsidRPr="00511C8F" w14:paraId="166D9E13" w14:textId="77777777" w:rsidTr="009477FD">
        <w:trPr>
          <w:cantSplit/>
        </w:trPr>
        <w:tc>
          <w:tcPr>
            <w:tcW w:w="2254" w:type="dxa"/>
            <w:shd w:val="clear" w:color="auto" w:fill="auto"/>
          </w:tcPr>
          <w:p w14:paraId="0D4626E8" w14:textId="77777777" w:rsidR="002F3C62" w:rsidRPr="00511C8F" w:rsidRDefault="002F3C62" w:rsidP="002F3C62">
            <w:pPr>
              <w:pStyle w:val="ENoteTableText"/>
              <w:tabs>
                <w:tab w:val="center" w:leader="dot" w:pos="2268"/>
              </w:tabs>
              <w:rPr>
                <w:szCs w:val="15"/>
              </w:rPr>
            </w:pPr>
            <w:r w:rsidRPr="00511C8F">
              <w:rPr>
                <w:szCs w:val="15"/>
              </w:rPr>
              <w:t>s 232</w:t>
            </w:r>
            <w:r w:rsidRPr="00511C8F">
              <w:rPr>
                <w:szCs w:val="15"/>
              </w:rPr>
              <w:tab/>
            </w:r>
          </w:p>
        </w:tc>
        <w:tc>
          <w:tcPr>
            <w:tcW w:w="4834" w:type="dxa"/>
            <w:shd w:val="clear" w:color="auto" w:fill="auto"/>
          </w:tcPr>
          <w:p w14:paraId="574F4096" w14:textId="77777777" w:rsidR="002F3C62" w:rsidRPr="00511C8F" w:rsidRDefault="002F3C62" w:rsidP="002F3C62">
            <w:pPr>
              <w:pStyle w:val="ENoteTableText"/>
              <w:rPr>
                <w:szCs w:val="15"/>
              </w:rPr>
            </w:pPr>
            <w:r w:rsidRPr="00511C8F">
              <w:rPr>
                <w:szCs w:val="15"/>
              </w:rPr>
              <w:t>am No 32, 2011</w:t>
            </w:r>
          </w:p>
        </w:tc>
      </w:tr>
      <w:tr w:rsidR="002F3C62" w:rsidRPr="00511C8F" w14:paraId="4D03439F" w14:textId="77777777" w:rsidTr="009477FD">
        <w:trPr>
          <w:cantSplit/>
        </w:trPr>
        <w:tc>
          <w:tcPr>
            <w:tcW w:w="2254" w:type="dxa"/>
            <w:shd w:val="clear" w:color="auto" w:fill="auto"/>
          </w:tcPr>
          <w:p w14:paraId="065601BE"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C8D8A66" w14:textId="77777777" w:rsidR="002F3C62" w:rsidRPr="00511C8F" w:rsidRDefault="002F3C62" w:rsidP="002F3C62">
            <w:pPr>
              <w:pStyle w:val="ENoteTableText"/>
              <w:rPr>
                <w:szCs w:val="15"/>
              </w:rPr>
            </w:pPr>
            <w:r w:rsidRPr="00511C8F">
              <w:rPr>
                <w:szCs w:val="15"/>
              </w:rPr>
              <w:t>rs No 60, 2015</w:t>
            </w:r>
          </w:p>
        </w:tc>
      </w:tr>
      <w:tr w:rsidR="002F3C62" w:rsidRPr="00511C8F" w14:paraId="31BE28A1" w14:textId="77777777" w:rsidTr="009477FD">
        <w:trPr>
          <w:cantSplit/>
        </w:trPr>
        <w:tc>
          <w:tcPr>
            <w:tcW w:w="2254" w:type="dxa"/>
            <w:shd w:val="clear" w:color="auto" w:fill="auto"/>
          </w:tcPr>
          <w:p w14:paraId="1145F911" w14:textId="77777777" w:rsidR="002F3C62" w:rsidRPr="00511C8F" w:rsidRDefault="002F3C62" w:rsidP="002F3C62">
            <w:pPr>
              <w:pStyle w:val="ENoteTableText"/>
              <w:tabs>
                <w:tab w:val="center" w:leader="dot" w:pos="2268"/>
              </w:tabs>
              <w:rPr>
                <w:szCs w:val="15"/>
              </w:rPr>
            </w:pPr>
            <w:r w:rsidRPr="00511C8F">
              <w:rPr>
                <w:szCs w:val="15"/>
              </w:rPr>
              <w:t>s 233</w:t>
            </w:r>
            <w:r w:rsidRPr="00511C8F">
              <w:rPr>
                <w:szCs w:val="15"/>
              </w:rPr>
              <w:tab/>
            </w:r>
          </w:p>
        </w:tc>
        <w:tc>
          <w:tcPr>
            <w:tcW w:w="4834" w:type="dxa"/>
            <w:shd w:val="clear" w:color="auto" w:fill="auto"/>
          </w:tcPr>
          <w:p w14:paraId="4470AD89" w14:textId="77777777" w:rsidR="002F3C62" w:rsidRPr="00511C8F" w:rsidRDefault="002F3C62" w:rsidP="002F3C62">
            <w:pPr>
              <w:pStyle w:val="ENoteTableText"/>
              <w:rPr>
                <w:szCs w:val="15"/>
              </w:rPr>
            </w:pPr>
            <w:r w:rsidRPr="00511C8F">
              <w:rPr>
                <w:szCs w:val="15"/>
              </w:rPr>
              <w:t>am No 154, 2012</w:t>
            </w:r>
          </w:p>
        </w:tc>
      </w:tr>
      <w:tr w:rsidR="002F3C62" w:rsidRPr="00511C8F" w14:paraId="73B70FFB" w14:textId="77777777" w:rsidTr="009477FD">
        <w:trPr>
          <w:cantSplit/>
        </w:trPr>
        <w:tc>
          <w:tcPr>
            <w:tcW w:w="2254" w:type="dxa"/>
            <w:shd w:val="clear" w:color="auto" w:fill="auto"/>
          </w:tcPr>
          <w:p w14:paraId="67296361"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9D6779A" w14:textId="77777777" w:rsidR="002F3C62" w:rsidRPr="00511C8F" w:rsidRDefault="002F3C62" w:rsidP="002F3C62">
            <w:pPr>
              <w:pStyle w:val="ENoteTableText"/>
              <w:rPr>
                <w:szCs w:val="15"/>
              </w:rPr>
            </w:pPr>
            <w:r w:rsidRPr="00511C8F">
              <w:rPr>
                <w:szCs w:val="15"/>
              </w:rPr>
              <w:t>rs No 60, 2015</w:t>
            </w:r>
          </w:p>
        </w:tc>
      </w:tr>
      <w:tr w:rsidR="002F3C62" w:rsidRPr="00511C8F" w14:paraId="76A03C47" w14:textId="77777777" w:rsidTr="009477FD">
        <w:trPr>
          <w:cantSplit/>
        </w:trPr>
        <w:tc>
          <w:tcPr>
            <w:tcW w:w="2254" w:type="dxa"/>
            <w:shd w:val="clear" w:color="auto" w:fill="auto"/>
          </w:tcPr>
          <w:p w14:paraId="50ED037F" w14:textId="77777777" w:rsidR="002F3C62" w:rsidRPr="00511C8F" w:rsidRDefault="002F3C62" w:rsidP="002F3C62">
            <w:pPr>
              <w:pStyle w:val="ENoteTableText"/>
              <w:tabs>
                <w:tab w:val="center" w:leader="dot" w:pos="2268"/>
              </w:tabs>
              <w:rPr>
                <w:szCs w:val="15"/>
              </w:rPr>
            </w:pPr>
            <w:r w:rsidRPr="00511C8F">
              <w:rPr>
                <w:szCs w:val="15"/>
              </w:rPr>
              <w:t>s 234</w:t>
            </w:r>
            <w:r w:rsidRPr="00511C8F">
              <w:rPr>
                <w:szCs w:val="15"/>
              </w:rPr>
              <w:tab/>
            </w:r>
          </w:p>
        </w:tc>
        <w:tc>
          <w:tcPr>
            <w:tcW w:w="4834" w:type="dxa"/>
            <w:shd w:val="clear" w:color="auto" w:fill="auto"/>
          </w:tcPr>
          <w:p w14:paraId="2FAC0DF5" w14:textId="77777777" w:rsidR="002F3C62" w:rsidRPr="00511C8F" w:rsidRDefault="002F3C62" w:rsidP="002F3C62">
            <w:pPr>
              <w:pStyle w:val="ENoteTableText"/>
              <w:rPr>
                <w:szCs w:val="15"/>
              </w:rPr>
            </w:pPr>
            <w:r w:rsidRPr="00511C8F">
              <w:rPr>
                <w:szCs w:val="15"/>
              </w:rPr>
              <w:t>ad No 60, 2015</w:t>
            </w:r>
          </w:p>
        </w:tc>
      </w:tr>
      <w:tr w:rsidR="002F3C62" w:rsidRPr="00511C8F" w14:paraId="09159811" w14:textId="77777777" w:rsidTr="009477FD">
        <w:trPr>
          <w:cantSplit/>
        </w:trPr>
        <w:tc>
          <w:tcPr>
            <w:tcW w:w="2254" w:type="dxa"/>
            <w:shd w:val="clear" w:color="auto" w:fill="auto"/>
          </w:tcPr>
          <w:p w14:paraId="7C356C8C"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8922156" w14:textId="77777777" w:rsidR="002F3C62" w:rsidRPr="00511C8F" w:rsidRDefault="002F3C62" w:rsidP="002F3C62">
            <w:pPr>
              <w:pStyle w:val="ENoteTableText"/>
              <w:rPr>
                <w:szCs w:val="15"/>
              </w:rPr>
            </w:pPr>
            <w:r w:rsidRPr="00511C8F">
              <w:rPr>
                <w:szCs w:val="15"/>
              </w:rPr>
              <w:t>rs No 60, 2015</w:t>
            </w:r>
          </w:p>
        </w:tc>
      </w:tr>
      <w:tr w:rsidR="002F3C62" w:rsidRPr="00511C8F" w14:paraId="7EF309F3" w14:textId="77777777" w:rsidTr="009477FD">
        <w:trPr>
          <w:cantSplit/>
        </w:trPr>
        <w:tc>
          <w:tcPr>
            <w:tcW w:w="2254" w:type="dxa"/>
            <w:shd w:val="clear" w:color="auto" w:fill="auto"/>
          </w:tcPr>
          <w:p w14:paraId="1C778404" w14:textId="77777777" w:rsidR="002F3C62" w:rsidRPr="00511C8F" w:rsidRDefault="002F3C62" w:rsidP="002F3C62">
            <w:pPr>
              <w:pStyle w:val="ENoteTableText"/>
              <w:tabs>
                <w:tab w:val="center" w:leader="dot" w:pos="2268"/>
              </w:tabs>
              <w:rPr>
                <w:szCs w:val="15"/>
              </w:rPr>
            </w:pPr>
            <w:r w:rsidRPr="00511C8F">
              <w:rPr>
                <w:szCs w:val="15"/>
              </w:rPr>
              <w:t>s 235</w:t>
            </w:r>
            <w:r w:rsidRPr="00511C8F">
              <w:rPr>
                <w:szCs w:val="15"/>
              </w:rPr>
              <w:tab/>
            </w:r>
          </w:p>
        </w:tc>
        <w:tc>
          <w:tcPr>
            <w:tcW w:w="4834" w:type="dxa"/>
            <w:shd w:val="clear" w:color="auto" w:fill="auto"/>
          </w:tcPr>
          <w:p w14:paraId="30105E01" w14:textId="77777777" w:rsidR="002F3C62" w:rsidRPr="00511C8F" w:rsidRDefault="002F3C62" w:rsidP="002F3C62">
            <w:pPr>
              <w:pStyle w:val="ENoteTableText"/>
              <w:rPr>
                <w:szCs w:val="15"/>
              </w:rPr>
            </w:pPr>
            <w:r w:rsidRPr="00511C8F">
              <w:rPr>
                <w:szCs w:val="15"/>
              </w:rPr>
              <w:t>ad No 60, 2015</w:t>
            </w:r>
          </w:p>
        </w:tc>
      </w:tr>
      <w:tr w:rsidR="002F3C62" w:rsidRPr="00511C8F" w14:paraId="58425E0B" w14:textId="77777777" w:rsidTr="009477FD">
        <w:trPr>
          <w:cantSplit/>
        </w:trPr>
        <w:tc>
          <w:tcPr>
            <w:tcW w:w="2254" w:type="dxa"/>
            <w:shd w:val="clear" w:color="auto" w:fill="auto"/>
          </w:tcPr>
          <w:p w14:paraId="4CD1BB51"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50BFF00" w14:textId="77777777" w:rsidR="002F3C62" w:rsidRPr="00511C8F" w:rsidRDefault="002F3C62" w:rsidP="002F3C62">
            <w:pPr>
              <w:pStyle w:val="ENoteTableText"/>
              <w:rPr>
                <w:szCs w:val="15"/>
              </w:rPr>
            </w:pPr>
            <w:r w:rsidRPr="00511C8F">
              <w:rPr>
                <w:szCs w:val="15"/>
              </w:rPr>
              <w:t>rs No 60, 2015</w:t>
            </w:r>
          </w:p>
        </w:tc>
      </w:tr>
      <w:tr w:rsidR="002F3C62" w:rsidRPr="00511C8F" w14:paraId="2EB1E077" w14:textId="77777777" w:rsidTr="009477FD">
        <w:trPr>
          <w:cantSplit/>
        </w:trPr>
        <w:tc>
          <w:tcPr>
            <w:tcW w:w="2254" w:type="dxa"/>
            <w:shd w:val="clear" w:color="auto" w:fill="auto"/>
          </w:tcPr>
          <w:p w14:paraId="051EAAEF" w14:textId="2CC01EBB" w:rsidR="002F3C62" w:rsidRPr="00511C8F" w:rsidRDefault="002F3C62" w:rsidP="002F3C62">
            <w:pPr>
              <w:pStyle w:val="ENoteTableText"/>
              <w:rPr>
                <w:szCs w:val="15"/>
              </w:rPr>
            </w:pPr>
            <w:r w:rsidRPr="00511C8F">
              <w:rPr>
                <w:b/>
                <w:szCs w:val="15"/>
              </w:rPr>
              <w:lastRenderedPageBreak/>
              <w:t>Part 5</w:t>
            </w:r>
            <w:r w:rsidR="00FB5E73">
              <w:rPr>
                <w:b/>
                <w:szCs w:val="15"/>
              </w:rPr>
              <w:noBreakHyphen/>
            </w:r>
            <w:r w:rsidRPr="00511C8F">
              <w:rPr>
                <w:b/>
                <w:szCs w:val="15"/>
              </w:rPr>
              <w:t>3</w:t>
            </w:r>
          </w:p>
        </w:tc>
        <w:tc>
          <w:tcPr>
            <w:tcW w:w="4834" w:type="dxa"/>
            <w:shd w:val="clear" w:color="auto" w:fill="auto"/>
          </w:tcPr>
          <w:p w14:paraId="04904BA0" w14:textId="77777777" w:rsidR="002F3C62" w:rsidRPr="00511C8F" w:rsidRDefault="002F3C62" w:rsidP="002F3C62">
            <w:pPr>
              <w:pStyle w:val="ENoteTableText"/>
              <w:rPr>
                <w:szCs w:val="15"/>
              </w:rPr>
            </w:pPr>
          </w:p>
        </w:tc>
      </w:tr>
      <w:tr w:rsidR="002F3C62" w:rsidRPr="00511C8F" w14:paraId="652269D5" w14:textId="77777777" w:rsidTr="009477FD">
        <w:trPr>
          <w:cantSplit/>
        </w:trPr>
        <w:tc>
          <w:tcPr>
            <w:tcW w:w="2254" w:type="dxa"/>
            <w:shd w:val="clear" w:color="auto" w:fill="auto"/>
          </w:tcPr>
          <w:p w14:paraId="78FCF691" w14:textId="63D07D79" w:rsidR="002F3C62" w:rsidRPr="00511C8F" w:rsidRDefault="002F3C62" w:rsidP="002F3C62">
            <w:pPr>
              <w:pStyle w:val="ENoteTableText"/>
              <w:tabs>
                <w:tab w:val="center" w:leader="dot" w:pos="2268"/>
              </w:tabs>
              <w:rPr>
                <w:szCs w:val="15"/>
              </w:rPr>
            </w:pPr>
            <w:r w:rsidRPr="00511C8F">
              <w:rPr>
                <w:szCs w:val="15"/>
              </w:rPr>
              <w:t>Part 5</w:t>
            </w:r>
            <w:r w:rsidR="00FB5E73">
              <w:rPr>
                <w:szCs w:val="15"/>
              </w:rPr>
              <w:noBreakHyphen/>
            </w:r>
            <w:r w:rsidRPr="00511C8F">
              <w:rPr>
                <w:szCs w:val="15"/>
              </w:rPr>
              <w:t>3</w:t>
            </w:r>
            <w:r w:rsidRPr="00511C8F">
              <w:rPr>
                <w:szCs w:val="15"/>
              </w:rPr>
              <w:tab/>
            </w:r>
          </w:p>
        </w:tc>
        <w:tc>
          <w:tcPr>
            <w:tcW w:w="4834" w:type="dxa"/>
            <w:shd w:val="clear" w:color="auto" w:fill="auto"/>
          </w:tcPr>
          <w:p w14:paraId="1B8C0181" w14:textId="77777777" w:rsidR="002F3C62" w:rsidRPr="00511C8F" w:rsidRDefault="002F3C62" w:rsidP="002F3C62">
            <w:pPr>
              <w:pStyle w:val="ENoteTableText"/>
              <w:tabs>
                <w:tab w:val="center" w:leader="dot" w:pos="2268"/>
              </w:tabs>
              <w:rPr>
                <w:szCs w:val="15"/>
              </w:rPr>
            </w:pPr>
            <w:r w:rsidRPr="00511C8F">
              <w:rPr>
                <w:szCs w:val="15"/>
              </w:rPr>
              <w:t>rs No 60, 2015</w:t>
            </w:r>
          </w:p>
        </w:tc>
      </w:tr>
      <w:tr w:rsidR="002F3C62" w:rsidRPr="00511C8F" w14:paraId="0F9CFA8B" w14:textId="77777777" w:rsidTr="009477FD">
        <w:trPr>
          <w:cantSplit/>
        </w:trPr>
        <w:tc>
          <w:tcPr>
            <w:tcW w:w="2254" w:type="dxa"/>
            <w:shd w:val="clear" w:color="auto" w:fill="auto"/>
          </w:tcPr>
          <w:p w14:paraId="74430484" w14:textId="77777777" w:rsidR="002F3C62" w:rsidRPr="00511C8F" w:rsidRDefault="002F3C62" w:rsidP="002F3C62">
            <w:pPr>
              <w:pStyle w:val="ENoteTableText"/>
              <w:keepNext/>
              <w:tabs>
                <w:tab w:val="right" w:pos="1213"/>
                <w:tab w:val="center" w:leader="dot" w:pos="2268"/>
              </w:tabs>
              <w:rPr>
                <w:b/>
                <w:szCs w:val="15"/>
              </w:rPr>
            </w:pPr>
            <w:r w:rsidRPr="00511C8F">
              <w:rPr>
                <w:b/>
                <w:szCs w:val="15"/>
              </w:rPr>
              <w:t>Division 1</w:t>
            </w:r>
          </w:p>
        </w:tc>
        <w:tc>
          <w:tcPr>
            <w:tcW w:w="4834" w:type="dxa"/>
            <w:shd w:val="clear" w:color="auto" w:fill="auto"/>
          </w:tcPr>
          <w:p w14:paraId="4A112A9F" w14:textId="77777777" w:rsidR="002F3C62" w:rsidRPr="00511C8F" w:rsidDel="00E70FCF" w:rsidRDefault="002F3C62" w:rsidP="002F3C62">
            <w:pPr>
              <w:pStyle w:val="ENoteTableText"/>
              <w:tabs>
                <w:tab w:val="center" w:leader="dot" w:pos="2268"/>
              </w:tabs>
              <w:rPr>
                <w:szCs w:val="15"/>
              </w:rPr>
            </w:pPr>
          </w:p>
        </w:tc>
      </w:tr>
      <w:tr w:rsidR="002F3C62" w:rsidRPr="00511C8F" w14:paraId="54E1F736" w14:textId="77777777" w:rsidTr="009477FD">
        <w:trPr>
          <w:cantSplit/>
        </w:trPr>
        <w:tc>
          <w:tcPr>
            <w:tcW w:w="2254" w:type="dxa"/>
            <w:shd w:val="clear" w:color="auto" w:fill="auto"/>
          </w:tcPr>
          <w:p w14:paraId="144465BD" w14:textId="77777777" w:rsidR="002F3C62" w:rsidRPr="00511C8F" w:rsidRDefault="002F3C62" w:rsidP="002F3C62">
            <w:pPr>
              <w:pStyle w:val="ENoteTableText"/>
              <w:tabs>
                <w:tab w:val="center" w:leader="dot" w:pos="2268"/>
              </w:tabs>
              <w:rPr>
                <w:szCs w:val="15"/>
              </w:rPr>
            </w:pPr>
            <w:r w:rsidRPr="00511C8F">
              <w:rPr>
                <w:szCs w:val="15"/>
              </w:rPr>
              <w:t>s 236</w:t>
            </w:r>
            <w:r w:rsidRPr="00511C8F">
              <w:rPr>
                <w:szCs w:val="15"/>
              </w:rPr>
              <w:tab/>
            </w:r>
          </w:p>
        </w:tc>
        <w:tc>
          <w:tcPr>
            <w:tcW w:w="4834" w:type="dxa"/>
            <w:shd w:val="clear" w:color="auto" w:fill="auto"/>
          </w:tcPr>
          <w:p w14:paraId="1EFFC2D4" w14:textId="77777777" w:rsidR="002F3C62" w:rsidRPr="00511C8F" w:rsidRDefault="002F3C62" w:rsidP="002F3C62">
            <w:pPr>
              <w:pStyle w:val="ENoteTableText"/>
              <w:rPr>
                <w:szCs w:val="15"/>
              </w:rPr>
            </w:pPr>
            <w:r w:rsidRPr="00511C8F">
              <w:rPr>
                <w:szCs w:val="15"/>
              </w:rPr>
              <w:t>am No 32, 2011</w:t>
            </w:r>
          </w:p>
        </w:tc>
      </w:tr>
      <w:tr w:rsidR="002F3C62" w:rsidRPr="00511C8F" w14:paraId="19AB24D7" w14:textId="77777777" w:rsidTr="009477FD">
        <w:trPr>
          <w:cantSplit/>
        </w:trPr>
        <w:tc>
          <w:tcPr>
            <w:tcW w:w="2254" w:type="dxa"/>
            <w:shd w:val="clear" w:color="auto" w:fill="auto"/>
          </w:tcPr>
          <w:p w14:paraId="7BD5B54B"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09906EA" w14:textId="77777777" w:rsidR="002F3C62" w:rsidRPr="00511C8F" w:rsidRDefault="002F3C62" w:rsidP="002F3C62">
            <w:pPr>
              <w:pStyle w:val="ENoteTableText"/>
              <w:rPr>
                <w:szCs w:val="15"/>
              </w:rPr>
            </w:pPr>
            <w:r w:rsidRPr="00511C8F">
              <w:rPr>
                <w:szCs w:val="15"/>
              </w:rPr>
              <w:t>rs No 60, 2015</w:t>
            </w:r>
          </w:p>
        </w:tc>
      </w:tr>
      <w:tr w:rsidR="002F3C62" w:rsidRPr="00511C8F" w14:paraId="387B6048" w14:textId="77777777" w:rsidTr="009477FD">
        <w:trPr>
          <w:cantSplit/>
        </w:trPr>
        <w:tc>
          <w:tcPr>
            <w:tcW w:w="2254" w:type="dxa"/>
            <w:shd w:val="clear" w:color="auto" w:fill="auto"/>
          </w:tcPr>
          <w:p w14:paraId="55B0F9D0" w14:textId="77777777" w:rsidR="002F3C62" w:rsidRPr="00511C8F" w:rsidRDefault="002F3C62" w:rsidP="002F3C62">
            <w:pPr>
              <w:pStyle w:val="ENoteTableText"/>
              <w:tabs>
                <w:tab w:val="right" w:pos="1213"/>
                <w:tab w:val="center" w:leader="dot" w:pos="2268"/>
              </w:tabs>
              <w:ind w:left="1452" w:hanging="1452"/>
              <w:rPr>
                <w:b/>
                <w:szCs w:val="15"/>
              </w:rPr>
            </w:pPr>
            <w:r w:rsidRPr="00511C8F">
              <w:rPr>
                <w:b/>
                <w:szCs w:val="15"/>
              </w:rPr>
              <w:t>Division 2</w:t>
            </w:r>
          </w:p>
        </w:tc>
        <w:tc>
          <w:tcPr>
            <w:tcW w:w="4834" w:type="dxa"/>
            <w:shd w:val="clear" w:color="auto" w:fill="auto"/>
          </w:tcPr>
          <w:p w14:paraId="016C72C3" w14:textId="77777777" w:rsidR="002F3C62" w:rsidRPr="00511C8F" w:rsidRDefault="002F3C62" w:rsidP="002F3C62">
            <w:pPr>
              <w:pStyle w:val="ENoteTableText"/>
              <w:rPr>
                <w:szCs w:val="15"/>
              </w:rPr>
            </w:pPr>
          </w:p>
        </w:tc>
      </w:tr>
      <w:tr w:rsidR="002F3C62" w:rsidRPr="00511C8F" w14:paraId="7525AA6F" w14:textId="77777777" w:rsidTr="009477FD">
        <w:trPr>
          <w:cantSplit/>
        </w:trPr>
        <w:tc>
          <w:tcPr>
            <w:tcW w:w="2254" w:type="dxa"/>
            <w:shd w:val="clear" w:color="auto" w:fill="auto"/>
          </w:tcPr>
          <w:p w14:paraId="702981E5" w14:textId="77777777" w:rsidR="002F3C62" w:rsidRPr="00511C8F" w:rsidRDefault="002F3C62" w:rsidP="002F3C62">
            <w:pPr>
              <w:pStyle w:val="ENoteTableText"/>
              <w:tabs>
                <w:tab w:val="center" w:leader="dot" w:pos="2268"/>
              </w:tabs>
              <w:rPr>
                <w:szCs w:val="15"/>
              </w:rPr>
            </w:pPr>
            <w:r w:rsidRPr="00511C8F">
              <w:rPr>
                <w:szCs w:val="15"/>
              </w:rPr>
              <w:t>s 237</w:t>
            </w:r>
            <w:r w:rsidRPr="00511C8F">
              <w:rPr>
                <w:szCs w:val="15"/>
              </w:rPr>
              <w:tab/>
            </w:r>
          </w:p>
        </w:tc>
        <w:tc>
          <w:tcPr>
            <w:tcW w:w="4834" w:type="dxa"/>
            <w:shd w:val="clear" w:color="auto" w:fill="auto"/>
          </w:tcPr>
          <w:p w14:paraId="03692E66" w14:textId="77777777" w:rsidR="002F3C62" w:rsidRPr="00511C8F" w:rsidRDefault="002F3C62" w:rsidP="002F3C62">
            <w:pPr>
              <w:pStyle w:val="ENoteTableText"/>
              <w:rPr>
                <w:szCs w:val="15"/>
              </w:rPr>
            </w:pPr>
            <w:r w:rsidRPr="00511C8F">
              <w:rPr>
                <w:szCs w:val="15"/>
              </w:rPr>
              <w:t>am No 154, 2012; No 60, 2015</w:t>
            </w:r>
          </w:p>
        </w:tc>
      </w:tr>
      <w:tr w:rsidR="002F3C62" w:rsidRPr="00511C8F" w14:paraId="354FE21A" w14:textId="77777777" w:rsidTr="009477FD">
        <w:trPr>
          <w:cantSplit/>
        </w:trPr>
        <w:tc>
          <w:tcPr>
            <w:tcW w:w="2254" w:type="dxa"/>
            <w:shd w:val="clear" w:color="auto" w:fill="auto"/>
          </w:tcPr>
          <w:p w14:paraId="41086B0C" w14:textId="77777777" w:rsidR="002F3C62" w:rsidRPr="00511C8F" w:rsidRDefault="002F3C62" w:rsidP="002F3C62">
            <w:pPr>
              <w:pStyle w:val="ENoteTableText"/>
              <w:tabs>
                <w:tab w:val="center" w:leader="dot" w:pos="2268"/>
              </w:tabs>
              <w:rPr>
                <w:szCs w:val="15"/>
              </w:rPr>
            </w:pPr>
            <w:r w:rsidRPr="00511C8F">
              <w:rPr>
                <w:b/>
                <w:szCs w:val="15"/>
              </w:rPr>
              <w:t>Division 3</w:t>
            </w:r>
          </w:p>
        </w:tc>
        <w:tc>
          <w:tcPr>
            <w:tcW w:w="4834" w:type="dxa"/>
            <w:shd w:val="clear" w:color="auto" w:fill="auto"/>
          </w:tcPr>
          <w:p w14:paraId="7AFF759C" w14:textId="77777777" w:rsidR="002F3C62" w:rsidRPr="00511C8F" w:rsidRDefault="002F3C62" w:rsidP="002F3C62">
            <w:pPr>
              <w:pStyle w:val="ENoteTableText"/>
              <w:rPr>
                <w:szCs w:val="15"/>
              </w:rPr>
            </w:pPr>
          </w:p>
        </w:tc>
      </w:tr>
      <w:tr w:rsidR="002F3C62" w:rsidRPr="00511C8F" w14:paraId="5B45695D" w14:textId="77777777" w:rsidTr="009477FD">
        <w:trPr>
          <w:cantSplit/>
        </w:trPr>
        <w:tc>
          <w:tcPr>
            <w:tcW w:w="2254" w:type="dxa"/>
            <w:shd w:val="clear" w:color="auto" w:fill="auto"/>
          </w:tcPr>
          <w:p w14:paraId="54A1BFCF" w14:textId="77777777" w:rsidR="002F3C62" w:rsidRPr="00511C8F" w:rsidRDefault="002F3C62" w:rsidP="002F3C62">
            <w:pPr>
              <w:pStyle w:val="ENoteTableText"/>
              <w:tabs>
                <w:tab w:val="right" w:pos="1213"/>
                <w:tab w:val="center" w:leader="dot" w:pos="2268"/>
              </w:tabs>
              <w:ind w:left="1452" w:hanging="1452"/>
              <w:rPr>
                <w:szCs w:val="15"/>
              </w:rPr>
            </w:pPr>
            <w:r w:rsidRPr="00511C8F">
              <w:rPr>
                <w:szCs w:val="15"/>
              </w:rPr>
              <w:t>Division 3</w:t>
            </w:r>
          </w:p>
        </w:tc>
        <w:tc>
          <w:tcPr>
            <w:tcW w:w="4834" w:type="dxa"/>
            <w:shd w:val="clear" w:color="auto" w:fill="auto"/>
          </w:tcPr>
          <w:p w14:paraId="5C484329" w14:textId="77777777" w:rsidR="002F3C62" w:rsidRPr="00511C8F" w:rsidRDefault="002F3C62" w:rsidP="002F3C62">
            <w:pPr>
              <w:pStyle w:val="ENoteTableText"/>
              <w:rPr>
                <w:szCs w:val="15"/>
              </w:rPr>
            </w:pPr>
            <w:r w:rsidRPr="00511C8F">
              <w:rPr>
                <w:szCs w:val="15"/>
              </w:rPr>
              <w:t>am. No. 32, 2011; No 60, 2015</w:t>
            </w:r>
          </w:p>
        </w:tc>
      </w:tr>
      <w:tr w:rsidR="002F3C62" w:rsidRPr="00511C8F" w14:paraId="2390DD66" w14:textId="77777777" w:rsidTr="009477FD">
        <w:trPr>
          <w:cantSplit/>
        </w:trPr>
        <w:tc>
          <w:tcPr>
            <w:tcW w:w="2254" w:type="dxa"/>
            <w:shd w:val="clear" w:color="auto" w:fill="auto"/>
          </w:tcPr>
          <w:p w14:paraId="10E7FD17" w14:textId="77777777" w:rsidR="002F3C62" w:rsidRPr="00511C8F" w:rsidRDefault="002F3C62" w:rsidP="002F3C62">
            <w:pPr>
              <w:pStyle w:val="ENoteTableText"/>
              <w:tabs>
                <w:tab w:val="center" w:leader="dot" w:pos="2268"/>
              </w:tabs>
              <w:rPr>
                <w:szCs w:val="15"/>
              </w:rPr>
            </w:pPr>
            <w:r w:rsidRPr="00511C8F">
              <w:rPr>
                <w:szCs w:val="15"/>
              </w:rPr>
              <w:t>s 238</w:t>
            </w:r>
            <w:r w:rsidRPr="00511C8F">
              <w:rPr>
                <w:szCs w:val="15"/>
              </w:rPr>
              <w:tab/>
            </w:r>
          </w:p>
        </w:tc>
        <w:tc>
          <w:tcPr>
            <w:tcW w:w="4834" w:type="dxa"/>
            <w:shd w:val="clear" w:color="auto" w:fill="auto"/>
          </w:tcPr>
          <w:p w14:paraId="2EE508D7" w14:textId="77777777" w:rsidR="002F3C62" w:rsidRPr="00511C8F" w:rsidRDefault="002F3C62" w:rsidP="002F3C62">
            <w:pPr>
              <w:pStyle w:val="ENoteTableText"/>
              <w:rPr>
                <w:szCs w:val="15"/>
              </w:rPr>
            </w:pPr>
            <w:r w:rsidRPr="00511C8F">
              <w:rPr>
                <w:szCs w:val="15"/>
              </w:rPr>
              <w:t>rs No 60, 2015</w:t>
            </w:r>
          </w:p>
        </w:tc>
      </w:tr>
      <w:tr w:rsidR="002F3C62" w:rsidRPr="00511C8F" w14:paraId="3D29D013" w14:textId="77777777" w:rsidTr="009477FD">
        <w:trPr>
          <w:cantSplit/>
        </w:trPr>
        <w:tc>
          <w:tcPr>
            <w:tcW w:w="2254" w:type="dxa"/>
            <w:shd w:val="clear" w:color="auto" w:fill="auto"/>
          </w:tcPr>
          <w:p w14:paraId="078A5BDD" w14:textId="77777777" w:rsidR="002F3C62" w:rsidRPr="00511C8F" w:rsidRDefault="002F3C62" w:rsidP="002F3C62">
            <w:pPr>
              <w:pStyle w:val="ENoteTableText"/>
              <w:keepNext/>
              <w:keepLines/>
              <w:tabs>
                <w:tab w:val="center" w:leader="dot" w:pos="2268"/>
              </w:tabs>
              <w:rPr>
                <w:szCs w:val="15"/>
              </w:rPr>
            </w:pPr>
            <w:r w:rsidRPr="00511C8F">
              <w:rPr>
                <w:szCs w:val="15"/>
              </w:rPr>
              <w:t>s 239</w:t>
            </w:r>
            <w:r w:rsidRPr="00511C8F">
              <w:rPr>
                <w:szCs w:val="15"/>
              </w:rPr>
              <w:tab/>
            </w:r>
          </w:p>
        </w:tc>
        <w:tc>
          <w:tcPr>
            <w:tcW w:w="4834" w:type="dxa"/>
            <w:shd w:val="clear" w:color="auto" w:fill="auto"/>
          </w:tcPr>
          <w:p w14:paraId="61F2DD8A" w14:textId="77777777" w:rsidR="002F3C62" w:rsidRPr="00511C8F" w:rsidRDefault="002F3C62" w:rsidP="002F3C62">
            <w:pPr>
              <w:pStyle w:val="ENoteTableText"/>
              <w:keepNext/>
              <w:keepLines/>
              <w:rPr>
                <w:szCs w:val="15"/>
              </w:rPr>
            </w:pPr>
            <w:r w:rsidRPr="00511C8F">
              <w:rPr>
                <w:szCs w:val="15"/>
              </w:rPr>
              <w:t>rs No 60, 2015</w:t>
            </w:r>
          </w:p>
        </w:tc>
      </w:tr>
      <w:tr w:rsidR="002F3C62" w:rsidRPr="00511C8F" w14:paraId="74E81607" w14:textId="77777777" w:rsidTr="009477FD">
        <w:trPr>
          <w:cantSplit/>
        </w:trPr>
        <w:tc>
          <w:tcPr>
            <w:tcW w:w="2254" w:type="dxa"/>
            <w:shd w:val="clear" w:color="auto" w:fill="auto"/>
          </w:tcPr>
          <w:p w14:paraId="082033AF"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66B7EB0" w14:textId="77777777" w:rsidR="002F3C62" w:rsidRPr="00511C8F" w:rsidRDefault="002F3C62" w:rsidP="002F3C62">
            <w:pPr>
              <w:pStyle w:val="ENoteTableText"/>
              <w:rPr>
                <w:szCs w:val="15"/>
              </w:rPr>
            </w:pPr>
            <w:r w:rsidRPr="00511C8F">
              <w:rPr>
                <w:szCs w:val="15"/>
              </w:rPr>
              <w:t>rep No 132, 2015</w:t>
            </w:r>
          </w:p>
        </w:tc>
      </w:tr>
      <w:tr w:rsidR="002F3C62" w:rsidRPr="00511C8F" w14:paraId="57199E94" w14:textId="77777777" w:rsidTr="009477FD">
        <w:trPr>
          <w:cantSplit/>
        </w:trPr>
        <w:tc>
          <w:tcPr>
            <w:tcW w:w="2254" w:type="dxa"/>
            <w:shd w:val="clear" w:color="auto" w:fill="auto"/>
          </w:tcPr>
          <w:p w14:paraId="06A2008F" w14:textId="77777777" w:rsidR="002F3C62" w:rsidRPr="00511C8F" w:rsidRDefault="002F3C62" w:rsidP="002F3C62">
            <w:pPr>
              <w:pStyle w:val="ENoteTableText"/>
              <w:tabs>
                <w:tab w:val="center" w:leader="dot" w:pos="2268"/>
              </w:tabs>
              <w:rPr>
                <w:szCs w:val="15"/>
              </w:rPr>
            </w:pPr>
            <w:r w:rsidRPr="00511C8F">
              <w:rPr>
                <w:szCs w:val="15"/>
              </w:rPr>
              <w:t>Division 4 heading</w:t>
            </w:r>
            <w:r w:rsidRPr="00511C8F">
              <w:rPr>
                <w:szCs w:val="15"/>
              </w:rPr>
              <w:tab/>
            </w:r>
          </w:p>
        </w:tc>
        <w:tc>
          <w:tcPr>
            <w:tcW w:w="4834" w:type="dxa"/>
            <w:shd w:val="clear" w:color="auto" w:fill="auto"/>
          </w:tcPr>
          <w:p w14:paraId="0FFC24BA" w14:textId="77777777" w:rsidR="002F3C62" w:rsidRPr="00511C8F" w:rsidRDefault="002F3C62" w:rsidP="002F3C62">
            <w:pPr>
              <w:pStyle w:val="ENoteTableText"/>
              <w:rPr>
                <w:szCs w:val="15"/>
              </w:rPr>
            </w:pPr>
            <w:r w:rsidRPr="00511C8F">
              <w:rPr>
                <w:szCs w:val="15"/>
              </w:rPr>
              <w:t>rs No 32, 2011</w:t>
            </w:r>
          </w:p>
        </w:tc>
      </w:tr>
      <w:tr w:rsidR="002F3C62" w:rsidRPr="00511C8F" w14:paraId="5E6377EC" w14:textId="77777777" w:rsidTr="009477FD">
        <w:trPr>
          <w:cantSplit/>
        </w:trPr>
        <w:tc>
          <w:tcPr>
            <w:tcW w:w="2254" w:type="dxa"/>
            <w:shd w:val="clear" w:color="auto" w:fill="auto"/>
          </w:tcPr>
          <w:p w14:paraId="0CE577A6" w14:textId="77777777" w:rsidR="002F3C62" w:rsidRPr="00511C8F" w:rsidDel="004C4DEB" w:rsidRDefault="002F3C62" w:rsidP="002F3C62">
            <w:pPr>
              <w:pStyle w:val="ENoteTableText"/>
              <w:tabs>
                <w:tab w:val="center" w:leader="dot" w:pos="2268"/>
              </w:tabs>
              <w:rPr>
                <w:b/>
                <w:szCs w:val="15"/>
              </w:rPr>
            </w:pPr>
          </w:p>
        </w:tc>
        <w:tc>
          <w:tcPr>
            <w:tcW w:w="4834" w:type="dxa"/>
            <w:shd w:val="clear" w:color="auto" w:fill="auto"/>
          </w:tcPr>
          <w:p w14:paraId="5A2BD3A6" w14:textId="77777777" w:rsidR="002F3C62" w:rsidRPr="00511C8F" w:rsidRDefault="002F3C62" w:rsidP="002F3C62">
            <w:pPr>
              <w:pStyle w:val="ENoteTableText"/>
              <w:rPr>
                <w:szCs w:val="15"/>
              </w:rPr>
            </w:pPr>
            <w:r w:rsidRPr="00511C8F">
              <w:rPr>
                <w:szCs w:val="15"/>
              </w:rPr>
              <w:t>rep No 60, 2015</w:t>
            </w:r>
          </w:p>
        </w:tc>
      </w:tr>
      <w:tr w:rsidR="002F3C62" w:rsidRPr="00511C8F" w14:paraId="0A2146F8" w14:textId="77777777" w:rsidTr="009477FD">
        <w:trPr>
          <w:cantSplit/>
        </w:trPr>
        <w:tc>
          <w:tcPr>
            <w:tcW w:w="2254" w:type="dxa"/>
            <w:shd w:val="clear" w:color="auto" w:fill="auto"/>
          </w:tcPr>
          <w:p w14:paraId="28FC72CD" w14:textId="77777777" w:rsidR="002F3C62" w:rsidRPr="00511C8F" w:rsidRDefault="002F3C62" w:rsidP="002F3C62">
            <w:pPr>
              <w:pStyle w:val="ENoteTableText"/>
              <w:tabs>
                <w:tab w:val="center" w:leader="dot" w:pos="2268"/>
              </w:tabs>
              <w:rPr>
                <w:szCs w:val="15"/>
              </w:rPr>
            </w:pPr>
            <w:r w:rsidRPr="00511C8F">
              <w:rPr>
                <w:szCs w:val="15"/>
              </w:rPr>
              <w:t>s 240</w:t>
            </w:r>
            <w:r w:rsidRPr="00511C8F">
              <w:rPr>
                <w:szCs w:val="15"/>
              </w:rPr>
              <w:tab/>
            </w:r>
          </w:p>
        </w:tc>
        <w:tc>
          <w:tcPr>
            <w:tcW w:w="4834" w:type="dxa"/>
            <w:shd w:val="clear" w:color="auto" w:fill="auto"/>
          </w:tcPr>
          <w:p w14:paraId="77CCE2AF" w14:textId="77777777" w:rsidR="002F3C62" w:rsidRPr="00511C8F" w:rsidRDefault="002F3C62" w:rsidP="002F3C62">
            <w:pPr>
              <w:pStyle w:val="ENoteTableText"/>
              <w:rPr>
                <w:szCs w:val="15"/>
              </w:rPr>
            </w:pPr>
            <w:r w:rsidRPr="00511C8F">
              <w:rPr>
                <w:szCs w:val="15"/>
              </w:rPr>
              <w:t>am No 32, 2011; No 154, 2012; No 60, 2015</w:t>
            </w:r>
          </w:p>
        </w:tc>
      </w:tr>
      <w:tr w:rsidR="002F3C62" w:rsidRPr="00511C8F" w14:paraId="3F52C3D0" w14:textId="77777777" w:rsidTr="009477FD">
        <w:trPr>
          <w:cantSplit/>
        </w:trPr>
        <w:tc>
          <w:tcPr>
            <w:tcW w:w="2254" w:type="dxa"/>
            <w:shd w:val="clear" w:color="auto" w:fill="auto"/>
          </w:tcPr>
          <w:p w14:paraId="39AC4115" w14:textId="77777777" w:rsidR="002F3C62" w:rsidRPr="00511C8F" w:rsidRDefault="002F3C62" w:rsidP="002F3C62">
            <w:pPr>
              <w:pStyle w:val="ENoteTableText"/>
              <w:tabs>
                <w:tab w:val="center" w:leader="dot" w:pos="2268"/>
              </w:tabs>
              <w:rPr>
                <w:szCs w:val="15"/>
              </w:rPr>
            </w:pPr>
            <w:r w:rsidRPr="00511C8F">
              <w:rPr>
                <w:szCs w:val="15"/>
              </w:rPr>
              <w:t>Division 5</w:t>
            </w:r>
            <w:r w:rsidRPr="00511C8F">
              <w:rPr>
                <w:szCs w:val="15"/>
              </w:rPr>
              <w:tab/>
            </w:r>
          </w:p>
        </w:tc>
        <w:tc>
          <w:tcPr>
            <w:tcW w:w="4834" w:type="dxa"/>
            <w:shd w:val="clear" w:color="auto" w:fill="auto"/>
          </w:tcPr>
          <w:p w14:paraId="204983D2" w14:textId="77777777" w:rsidR="002F3C62" w:rsidRPr="00511C8F" w:rsidRDefault="002F3C62" w:rsidP="002F3C62">
            <w:pPr>
              <w:pStyle w:val="ENoteTableText"/>
              <w:tabs>
                <w:tab w:val="center" w:leader="dot" w:pos="2268"/>
              </w:tabs>
              <w:rPr>
                <w:szCs w:val="15"/>
              </w:rPr>
            </w:pPr>
            <w:r w:rsidRPr="00511C8F">
              <w:rPr>
                <w:szCs w:val="15"/>
              </w:rPr>
              <w:t>rep No 60, 2015</w:t>
            </w:r>
          </w:p>
        </w:tc>
      </w:tr>
      <w:tr w:rsidR="002F3C62" w:rsidRPr="00511C8F" w14:paraId="20AC8C45" w14:textId="77777777" w:rsidTr="009477FD">
        <w:trPr>
          <w:cantSplit/>
        </w:trPr>
        <w:tc>
          <w:tcPr>
            <w:tcW w:w="2254" w:type="dxa"/>
            <w:shd w:val="clear" w:color="auto" w:fill="auto"/>
          </w:tcPr>
          <w:p w14:paraId="652EE910" w14:textId="77777777" w:rsidR="002F3C62" w:rsidRPr="00511C8F" w:rsidRDefault="002F3C62" w:rsidP="002F3C62">
            <w:pPr>
              <w:pStyle w:val="ENoteTableText"/>
              <w:tabs>
                <w:tab w:val="center" w:leader="dot" w:pos="2268"/>
              </w:tabs>
              <w:rPr>
                <w:szCs w:val="15"/>
              </w:rPr>
            </w:pPr>
            <w:r w:rsidRPr="00511C8F">
              <w:rPr>
                <w:szCs w:val="15"/>
              </w:rPr>
              <w:t>s 241</w:t>
            </w:r>
            <w:r w:rsidRPr="00511C8F">
              <w:rPr>
                <w:szCs w:val="15"/>
              </w:rPr>
              <w:tab/>
            </w:r>
          </w:p>
        </w:tc>
        <w:tc>
          <w:tcPr>
            <w:tcW w:w="4834" w:type="dxa"/>
            <w:shd w:val="clear" w:color="auto" w:fill="auto"/>
          </w:tcPr>
          <w:p w14:paraId="53AFF73C" w14:textId="77777777" w:rsidR="002F3C62" w:rsidRPr="00511C8F" w:rsidRDefault="002F3C62" w:rsidP="002F3C62">
            <w:pPr>
              <w:pStyle w:val="ENoteTableText"/>
              <w:rPr>
                <w:szCs w:val="15"/>
              </w:rPr>
            </w:pPr>
            <w:r w:rsidRPr="00511C8F">
              <w:rPr>
                <w:szCs w:val="15"/>
              </w:rPr>
              <w:t>rs No 60, 2015</w:t>
            </w:r>
          </w:p>
        </w:tc>
      </w:tr>
      <w:tr w:rsidR="002F3C62" w:rsidRPr="00511C8F" w14:paraId="341DCF8D" w14:textId="77777777" w:rsidTr="009477FD">
        <w:trPr>
          <w:cantSplit/>
        </w:trPr>
        <w:tc>
          <w:tcPr>
            <w:tcW w:w="2254" w:type="dxa"/>
            <w:shd w:val="clear" w:color="auto" w:fill="auto"/>
          </w:tcPr>
          <w:p w14:paraId="168DF3E2" w14:textId="77777777" w:rsidR="002F3C62" w:rsidRPr="00511C8F" w:rsidRDefault="002F3C62" w:rsidP="002F3C62">
            <w:pPr>
              <w:pStyle w:val="ENoteTableText"/>
              <w:tabs>
                <w:tab w:val="center" w:leader="dot" w:pos="2268"/>
              </w:tabs>
              <w:rPr>
                <w:szCs w:val="15"/>
              </w:rPr>
            </w:pPr>
            <w:r w:rsidRPr="00511C8F">
              <w:rPr>
                <w:szCs w:val="15"/>
              </w:rPr>
              <w:t>s 242</w:t>
            </w:r>
            <w:r w:rsidRPr="00511C8F">
              <w:rPr>
                <w:szCs w:val="15"/>
              </w:rPr>
              <w:tab/>
            </w:r>
          </w:p>
        </w:tc>
        <w:tc>
          <w:tcPr>
            <w:tcW w:w="4834" w:type="dxa"/>
            <w:shd w:val="clear" w:color="auto" w:fill="auto"/>
          </w:tcPr>
          <w:p w14:paraId="5ED1DD25" w14:textId="77777777" w:rsidR="002F3C62" w:rsidRPr="00511C8F" w:rsidRDefault="002F3C62" w:rsidP="002F3C62">
            <w:pPr>
              <w:pStyle w:val="ENoteTableText"/>
              <w:rPr>
                <w:szCs w:val="15"/>
              </w:rPr>
            </w:pPr>
            <w:r w:rsidRPr="00511C8F">
              <w:rPr>
                <w:szCs w:val="15"/>
              </w:rPr>
              <w:t>rs No 60, 2015</w:t>
            </w:r>
          </w:p>
        </w:tc>
      </w:tr>
      <w:tr w:rsidR="002F3C62" w:rsidRPr="00511C8F" w14:paraId="489CFD1C" w14:textId="77777777" w:rsidTr="009477FD">
        <w:trPr>
          <w:cantSplit/>
        </w:trPr>
        <w:tc>
          <w:tcPr>
            <w:tcW w:w="2254" w:type="dxa"/>
            <w:shd w:val="clear" w:color="auto" w:fill="auto"/>
          </w:tcPr>
          <w:p w14:paraId="76B01868" w14:textId="77777777" w:rsidR="002F3C62" w:rsidRPr="00511C8F" w:rsidRDefault="002F3C62" w:rsidP="002F3C62">
            <w:pPr>
              <w:pStyle w:val="ENoteTableText"/>
              <w:tabs>
                <w:tab w:val="center" w:leader="dot" w:pos="2268"/>
              </w:tabs>
              <w:rPr>
                <w:szCs w:val="15"/>
              </w:rPr>
            </w:pPr>
            <w:r w:rsidRPr="00511C8F">
              <w:rPr>
                <w:szCs w:val="15"/>
              </w:rPr>
              <w:t>s 243</w:t>
            </w:r>
            <w:r w:rsidRPr="00511C8F">
              <w:rPr>
                <w:szCs w:val="15"/>
              </w:rPr>
              <w:tab/>
            </w:r>
          </w:p>
        </w:tc>
        <w:tc>
          <w:tcPr>
            <w:tcW w:w="4834" w:type="dxa"/>
            <w:shd w:val="clear" w:color="auto" w:fill="auto"/>
          </w:tcPr>
          <w:p w14:paraId="5CA532DC" w14:textId="77777777" w:rsidR="002F3C62" w:rsidRPr="00511C8F" w:rsidRDefault="002F3C62" w:rsidP="002F3C62">
            <w:pPr>
              <w:pStyle w:val="ENoteTableText"/>
              <w:rPr>
                <w:szCs w:val="15"/>
              </w:rPr>
            </w:pPr>
            <w:r w:rsidRPr="00511C8F">
              <w:rPr>
                <w:szCs w:val="15"/>
              </w:rPr>
              <w:t>am No 60, 2015</w:t>
            </w:r>
          </w:p>
        </w:tc>
      </w:tr>
      <w:tr w:rsidR="002F3C62" w:rsidRPr="00511C8F" w14:paraId="4705220F" w14:textId="77777777" w:rsidTr="009477FD">
        <w:trPr>
          <w:cantSplit/>
        </w:trPr>
        <w:tc>
          <w:tcPr>
            <w:tcW w:w="2254" w:type="dxa"/>
            <w:shd w:val="clear" w:color="auto" w:fill="auto"/>
          </w:tcPr>
          <w:p w14:paraId="49A6F72F" w14:textId="77777777" w:rsidR="002F3C62" w:rsidRPr="00511C8F" w:rsidRDefault="002F3C62" w:rsidP="002F3C62">
            <w:pPr>
              <w:pStyle w:val="ENoteTableText"/>
              <w:tabs>
                <w:tab w:val="center" w:leader="dot" w:pos="2268"/>
              </w:tabs>
              <w:rPr>
                <w:szCs w:val="15"/>
              </w:rPr>
            </w:pPr>
            <w:r w:rsidRPr="00511C8F">
              <w:rPr>
                <w:szCs w:val="15"/>
              </w:rPr>
              <w:t>s 244</w:t>
            </w:r>
            <w:r w:rsidRPr="00511C8F">
              <w:rPr>
                <w:szCs w:val="15"/>
              </w:rPr>
              <w:tab/>
            </w:r>
          </w:p>
        </w:tc>
        <w:tc>
          <w:tcPr>
            <w:tcW w:w="4834" w:type="dxa"/>
            <w:shd w:val="clear" w:color="auto" w:fill="auto"/>
          </w:tcPr>
          <w:p w14:paraId="2565A203" w14:textId="77777777" w:rsidR="002F3C62" w:rsidRPr="00511C8F" w:rsidRDefault="002F3C62" w:rsidP="002F3C62">
            <w:pPr>
              <w:pStyle w:val="ENoteTableText"/>
              <w:rPr>
                <w:szCs w:val="15"/>
              </w:rPr>
            </w:pPr>
            <w:r w:rsidRPr="00511C8F">
              <w:rPr>
                <w:szCs w:val="15"/>
              </w:rPr>
              <w:t>rep No 60, 2015</w:t>
            </w:r>
          </w:p>
        </w:tc>
      </w:tr>
      <w:tr w:rsidR="002F3C62" w:rsidRPr="00511C8F" w14:paraId="277A9112" w14:textId="77777777" w:rsidTr="009477FD">
        <w:trPr>
          <w:cantSplit/>
        </w:trPr>
        <w:tc>
          <w:tcPr>
            <w:tcW w:w="2254" w:type="dxa"/>
            <w:shd w:val="clear" w:color="auto" w:fill="auto"/>
          </w:tcPr>
          <w:p w14:paraId="2AF8728A" w14:textId="77777777" w:rsidR="002F3C62" w:rsidRPr="00511C8F" w:rsidRDefault="002F3C62" w:rsidP="002F3C62">
            <w:pPr>
              <w:pStyle w:val="ENoteTableText"/>
              <w:tabs>
                <w:tab w:val="center" w:leader="dot" w:pos="2268"/>
              </w:tabs>
              <w:rPr>
                <w:szCs w:val="15"/>
              </w:rPr>
            </w:pPr>
            <w:r w:rsidRPr="00511C8F">
              <w:rPr>
                <w:szCs w:val="15"/>
              </w:rPr>
              <w:t>Division 6 heading</w:t>
            </w:r>
            <w:r w:rsidRPr="00511C8F">
              <w:rPr>
                <w:szCs w:val="15"/>
              </w:rPr>
              <w:tab/>
            </w:r>
          </w:p>
        </w:tc>
        <w:tc>
          <w:tcPr>
            <w:tcW w:w="4834" w:type="dxa"/>
            <w:shd w:val="clear" w:color="auto" w:fill="auto"/>
          </w:tcPr>
          <w:p w14:paraId="184EF0DA" w14:textId="77777777" w:rsidR="002F3C62" w:rsidRPr="00511C8F" w:rsidRDefault="002F3C62" w:rsidP="002F3C62">
            <w:pPr>
              <w:pStyle w:val="ENoteTableText"/>
              <w:rPr>
                <w:szCs w:val="15"/>
              </w:rPr>
            </w:pPr>
            <w:r w:rsidRPr="00511C8F">
              <w:rPr>
                <w:szCs w:val="15"/>
              </w:rPr>
              <w:t>rs No 154, 2012</w:t>
            </w:r>
          </w:p>
        </w:tc>
      </w:tr>
      <w:tr w:rsidR="002F3C62" w:rsidRPr="00511C8F" w14:paraId="6C566B72" w14:textId="77777777" w:rsidTr="009477FD">
        <w:trPr>
          <w:cantSplit/>
        </w:trPr>
        <w:tc>
          <w:tcPr>
            <w:tcW w:w="2254" w:type="dxa"/>
            <w:shd w:val="clear" w:color="auto" w:fill="auto"/>
          </w:tcPr>
          <w:p w14:paraId="241C2A05" w14:textId="77777777" w:rsidR="002F3C62" w:rsidRPr="00511C8F" w:rsidRDefault="002F3C62" w:rsidP="002F3C62">
            <w:pPr>
              <w:pStyle w:val="ENoteTableText"/>
              <w:tabs>
                <w:tab w:val="center" w:leader="dot" w:pos="2268"/>
              </w:tabs>
              <w:rPr>
                <w:b/>
                <w:szCs w:val="15"/>
              </w:rPr>
            </w:pPr>
          </w:p>
        </w:tc>
        <w:tc>
          <w:tcPr>
            <w:tcW w:w="4834" w:type="dxa"/>
            <w:shd w:val="clear" w:color="auto" w:fill="auto"/>
          </w:tcPr>
          <w:p w14:paraId="6784CA6B" w14:textId="77777777" w:rsidR="002F3C62" w:rsidRPr="00511C8F" w:rsidRDefault="002F3C62" w:rsidP="002F3C62">
            <w:pPr>
              <w:pStyle w:val="ENoteTableText"/>
              <w:rPr>
                <w:szCs w:val="15"/>
              </w:rPr>
            </w:pPr>
            <w:r w:rsidRPr="00511C8F">
              <w:rPr>
                <w:szCs w:val="15"/>
              </w:rPr>
              <w:t>rep No 60, 2015</w:t>
            </w:r>
          </w:p>
        </w:tc>
      </w:tr>
      <w:tr w:rsidR="002F3C62" w:rsidRPr="00511C8F" w14:paraId="2CAD9BDB" w14:textId="77777777" w:rsidTr="009477FD">
        <w:trPr>
          <w:cantSplit/>
        </w:trPr>
        <w:tc>
          <w:tcPr>
            <w:tcW w:w="2254" w:type="dxa"/>
            <w:shd w:val="clear" w:color="auto" w:fill="auto"/>
          </w:tcPr>
          <w:p w14:paraId="4A64E8ED" w14:textId="77777777" w:rsidR="002F3C62" w:rsidRPr="00511C8F" w:rsidRDefault="002F3C62" w:rsidP="002F3C62">
            <w:pPr>
              <w:pStyle w:val="ENoteTableText"/>
              <w:tabs>
                <w:tab w:val="center" w:leader="dot" w:pos="2268"/>
              </w:tabs>
              <w:rPr>
                <w:szCs w:val="15"/>
              </w:rPr>
            </w:pPr>
            <w:r w:rsidRPr="00511C8F">
              <w:rPr>
                <w:szCs w:val="15"/>
              </w:rPr>
              <w:t>s 245</w:t>
            </w:r>
            <w:r w:rsidRPr="00511C8F">
              <w:rPr>
                <w:szCs w:val="15"/>
              </w:rPr>
              <w:tab/>
            </w:r>
          </w:p>
        </w:tc>
        <w:tc>
          <w:tcPr>
            <w:tcW w:w="4834" w:type="dxa"/>
            <w:shd w:val="clear" w:color="auto" w:fill="auto"/>
          </w:tcPr>
          <w:p w14:paraId="1C48B753" w14:textId="77777777" w:rsidR="002F3C62" w:rsidRPr="00511C8F" w:rsidRDefault="002F3C62" w:rsidP="002F3C62">
            <w:pPr>
              <w:pStyle w:val="ENoteTableText"/>
              <w:rPr>
                <w:szCs w:val="15"/>
              </w:rPr>
            </w:pPr>
            <w:r w:rsidRPr="00511C8F">
              <w:rPr>
                <w:szCs w:val="15"/>
              </w:rPr>
              <w:t>am No 154, 2012</w:t>
            </w:r>
          </w:p>
        </w:tc>
      </w:tr>
      <w:tr w:rsidR="002F3C62" w:rsidRPr="00511C8F" w14:paraId="2A2A853E" w14:textId="77777777" w:rsidTr="009477FD">
        <w:trPr>
          <w:cantSplit/>
        </w:trPr>
        <w:tc>
          <w:tcPr>
            <w:tcW w:w="2254" w:type="dxa"/>
            <w:shd w:val="clear" w:color="auto" w:fill="auto"/>
          </w:tcPr>
          <w:p w14:paraId="1B40FCF3"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734A855" w14:textId="77777777" w:rsidR="002F3C62" w:rsidRPr="00511C8F" w:rsidRDefault="002F3C62" w:rsidP="002F3C62">
            <w:pPr>
              <w:pStyle w:val="ENoteTableText"/>
              <w:rPr>
                <w:szCs w:val="15"/>
              </w:rPr>
            </w:pPr>
            <w:r w:rsidRPr="00511C8F">
              <w:rPr>
                <w:szCs w:val="15"/>
              </w:rPr>
              <w:t>rep No 60, 2015</w:t>
            </w:r>
          </w:p>
        </w:tc>
      </w:tr>
      <w:tr w:rsidR="002F3C62" w:rsidRPr="00511C8F" w14:paraId="054F9042" w14:textId="77777777" w:rsidTr="009477FD">
        <w:trPr>
          <w:cantSplit/>
        </w:trPr>
        <w:tc>
          <w:tcPr>
            <w:tcW w:w="2254" w:type="dxa"/>
            <w:shd w:val="clear" w:color="auto" w:fill="auto"/>
          </w:tcPr>
          <w:p w14:paraId="3C46767D" w14:textId="77777777" w:rsidR="002F3C62" w:rsidRPr="00511C8F" w:rsidRDefault="002F3C62" w:rsidP="002F3C62">
            <w:pPr>
              <w:pStyle w:val="ENoteTableText"/>
              <w:tabs>
                <w:tab w:val="center" w:leader="dot" w:pos="2268"/>
              </w:tabs>
              <w:rPr>
                <w:szCs w:val="15"/>
              </w:rPr>
            </w:pPr>
            <w:r w:rsidRPr="00511C8F">
              <w:rPr>
                <w:szCs w:val="15"/>
              </w:rPr>
              <w:t>s 246</w:t>
            </w:r>
            <w:r w:rsidRPr="00511C8F">
              <w:rPr>
                <w:szCs w:val="15"/>
              </w:rPr>
              <w:tab/>
            </w:r>
          </w:p>
        </w:tc>
        <w:tc>
          <w:tcPr>
            <w:tcW w:w="4834" w:type="dxa"/>
            <w:shd w:val="clear" w:color="auto" w:fill="auto"/>
          </w:tcPr>
          <w:p w14:paraId="763C6084" w14:textId="77777777" w:rsidR="002F3C62" w:rsidRPr="00511C8F" w:rsidRDefault="002F3C62" w:rsidP="002F3C62">
            <w:pPr>
              <w:pStyle w:val="ENoteTableText"/>
              <w:rPr>
                <w:szCs w:val="15"/>
              </w:rPr>
            </w:pPr>
            <w:r w:rsidRPr="00511C8F">
              <w:rPr>
                <w:szCs w:val="15"/>
              </w:rPr>
              <w:t>am No 154, 2012</w:t>
            </w:r>
          </w:p>
        </w:tc>
      </w:tr>
      <w:tr w:rsidR="002F3C62" w:rsidRPr="00511C8F" w14:paraId="08FAD3B4" w14:textId="77777777" w:rsidTr="009477FD">
        <w:trPr>
          <w:cantSplit/>
        </w:trPr>
        <w:tc>
          <w:tcPr>
            <w:tcW w:w="2254" w:type="dxa"/>
            <w:shd w:val="clear" w:color="auto" w:fill="auto"/>
          </w:tcPr>
          <w:p w14:paraId="585DE175"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49F2929" w14:textId="77777777" w:rsidR="002F3C62" w:rsidRPr="00511C8F" w:rsidRDefault="002F3C62" w:rsidP="002F3C62">
            <w:pPr>
              <w:pStyle w:val="ENoteTableText"/>
              <w:rPr>
                <w:szCs w:val="15"/>
              </w:rPr>
            </w:pPr>
            <w:r w:rsidRPr="00511C8F">
              <w:rPr>
                <w:szCs w:val="15"/>
              </w:rPr>
              <w:t>rep No 60, 2015</w:t>
            </w:r>
          </w:p>
        </w:tc>
      </w:tr>
      <w:tr w:rsidR="002F3C62" w:rsidRPr="00511C8F" w14:paraId="472782E1" w14:textId="77777777" w:rsidTr="009477FD">
        <w:trPr>
          <w:cantSplit/>
        </w:trPr>
        <w:tc>
          <w:tcPr>
            <w:tcW w:w="2254" w:type="dxa"/>
            <w:shd w:val="clear" w:color="auto" w:fill="auto"/>
          </w:tcPr>
          <w:p w14:paraId="199850A6" w14:textId="77777777" w:rsidR="002F3C62" w:rsidRPr="00511C8F" w:rsidRDefault="002F3C62" w:rsidP="002F3C62">
            <w:pPr>
              <w:pStyle w:val="ENoteTableText"/>
              <w:tabs>
                <w:tab w:val="center" w:leader="dot" w:pos="2268"/>
              </w:tabs>
              <w:rPr>
                <w:szCs w:val="15"/>
              </w:rPr>
            </w:pPr>
            <w:r w:rsidRPr="00511C8F">
              <w:rPr>
                <w:szCs w:val="15"/>
              </w:rPr>
              <w:t>s 247</w:t>
            </w:r>
            <w:r w:rsidRPr="00511C8F">
              <w:rPr>
                <w:szCs w:val="15"/>
              </w:rPr>
              <w:tab/>
            </w:r>
          </w:p>
        </w:tc>
        <w:tc>
          <w:tcPr>
            <w:tcW w:w="4834" w:type="dxa"/>
            <w:shd w:val="clear" w:color="auto" w:fill="auto"/>
          </w:tcPr>
          <w:p w14:paraId="035AA2E3" w14:textId="77777777" w:rsidR="002F3C62" w:rsidRPr="00511C8F" w:rsidRDefault="002F3C62" w:rsidP="002F3C62">
            <w:pPr>
              <w:pStyle w:val="ENoteTableText"/>
              <w:rPr>
                <w:szCs w:val="15"/>
              </w:rPr>
            </w:pPr>
            <w:r w:rsidRPr="00511C8F">
              <w:rPr>
                <w:szCs w:val="15"/>
              </w:rPr>
              <w:t>am No 154, 2012</w:t>
            </w:r>
          </w:p>
        </w:tc>
      </w:tr>
      <w:tr w:rsidR="002F3C62" w:rsidRPr="00511C8F" w14:paraId="22AF648E" w14:textId="77777777" w:rsidTr="009477FD">
        <w:trPr>
          <w:cantSplit/>
        </w:trPr>
        <w:tc>
          <w:tcPr>
            <w:tcW w:w="2254" w:type="dxa"/>
            <w:shd w:val="clear" w:color="auto" w:fill="auto"/>
          </w:tcPr>
          <w:p w14:paraId="51D4D637"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D2AEC12" w14:textId="77777777" w:rsidR="002F3C62" w:rsidRPr="00511C8F" w:rsidRDefault="002F3C62" w:rsidP="002F3C62">
            <w:pPr>
              <w:pStyle w:val="ENoteTableText"/>
              <w:rPr>
                <w:szCs w:val="15"/>
              </w:rPr>
            </w:pPr>
            <w:r w:rsidRPr="00511C8F">
              <w:rPr>
                <w:szCs w:val="15"/>
              </w:rPr>
              <w:t>rep No 60, 2015</w:t>
            </w:r>
          </w:p>
        </w:tc>
      </w:tr>
      <w:tr w:rsidR="002F3C62" w:rsidRPr="00511C8F" w14:paraId="6E74A39F" w14:textId="77777777" w:rsidTr="009477FD">
        <w:trPr>
          <w:cantSplit/>
        </w:trPr>
        <w:tc>
          <w:tcPr>
            <w:tcW w:w="2254" w:type="dxa"/>
            <w:shd w:val="clear" w:color="auto" w:fill="auto"/>
          </w:tcPr>
          <w:p w14:paraId="3DB1525C" w14:textId="77777777" w:rsidR="002F3C62" w:rsidRPr="00511C8F" w:rsidRDefault="002F3C62" w:rsidP="002F3C62">
            <w:pPr>
              <w:pStyle w:val="ENoteTableText"/>
              <w:tabs>
                <w:tab w:val="center" w:leader="dot" w:pos="2268"/>
              </w:tabs>
              <w:rPr>
                <w:szCs w:val="15"/>
              </w:rPr>
            </w:pPr>
            <w:r w:rsidRPr="00511C8F">
              <w:rPr>
                <w:szCs w:val="15"/>
              </w:rPr>
              <w:t>s 248</w:t>
            </w:r>
            <w:r w:rsidRPr="00511C8F">
              <w:rPr>
                <w:szCs w:val="15"/>
              </w:rPr>
              <w:tab/>
            </w:r>
          </w:p>
        </w:tc>
        <w:tc>
          <w:tcPr>
            <w:tcW w:w="4834" w:type="dxa"/>
            <w:shd w:val="clear" w:color="auto" w:fill="auto"/>
          </w:tcPr>
          <w:p w14:paraId="56B164CB" w14:textId="77777777" w:rsidR="002F3C62" w:rsidRPr="00511C8F" w:rsidRDefault="002F3C62" w:rsidP="002F3C62">
            <w:pPr>
              <w:pStyle w:val="ENoteTableText"/>
              <w:rPr>
                <w:szCs w:val="15"/>
              </w:rPr>
            </w:pPr>
            <w:r w:rsidRPr="00511C8F">
              <w:rPr>
                <w:szCs w:val="15"/>
              </w:rPr>
              <w:t>rep No 60, 2015</w:t>
            </w:r>
          </w:p>
        </w:tc>
      </w:tr>
      <w:tr w:rsidR="002F3C62" w:rsidRPr="00511C8F" w14:paraId="6F0566B3" w14:textId="77777777" w:rsidTr="009477FD">
        <w:trPr>
          <w:cantSplit/>
        </w:trPr>
        <w:tc>
          <w:tcPr>
            <w:tcW w:w="2254" w:type="dxa"/>
            <w:shd w:val="clear" w:color="auto" w:fill="auto"/>
          </w:tcPr>
          <w:p w14:paraId="0BB60FD6" w14:textId="77777777" w:rsidR="002F3C62" w:rsidRPr="00511C8F" w:rsidRDefault="002F3C62" w:rsidP="002F3C62">
            <w:pPr>
              <w:pStyle w:val="ENoteTableText"/>
              <w:tabs>
                <w:tab w:val="center" w:leader="dot" w:pos="2268"/>
              </w:tabs>
              <w:rPr>
                <w:szCs w:val="15"/>
              </w:rPr>
            </w:pPr>
            <w:r w:rsidRPr="00511C8F">
              <w:rPr>
                <w:szCs w:val="15"/>
              </w:rPr>
              <w:t>s 249</w:t>
            </w:r>
            <w:r w:rsidRPr="00511C8F">
              <w:rPr>
                <w:szCs w:val="15"/>
              </w:rPr>
              <w:tab/>
            </w:r>
          </w:p>
        </w:tc>
        <w:tc>
          <w:tcPr>
            <w:tcW w:w="4834" w:type="dxa"/>
            <w:shd w:val="clear" w:color="auto" w:fill="auto"/>
          </w:tcPr>
          <w:p w14:paraId="628A4EFF" w14:textId="77777777" w:rsidR="002F3C62" w:rsidRPr="00511C8F" w:rsidRDefault="002F3C62" w:rsidP="002F3C62">
            <w:pPr>
              <w:pStyle w:val="ENoteTableText"/>
              <w:rPr>
                <w:szCs w:val="15"/>
              </w:rPr>
            </w:pPr>
            <w:r w:rsidRPr="00511C8F">
              <w:rPr>
                <w:szCs w:val="15"/>
              </w:rPr>
              <w:t>rep No 154, 2012</w:t>
            </w:r>
          </w:p>
        </w:tc>
      </w:tr>
      <w:tr w:rsidR="002F3C62" w:rsidRPr="00511C8F" w14:paraId="71CD5C76" w14:textId="77777777" w:rsidTr="009477FD">
        <w:trPr>
          <w:cantSplit/>
        </w:trPr>
        <w:tc>
          <w:tcPr>
            <w:tcW w:w="2254" w:type="dxa"/>
            <w:shd w:val="clear" w:color="auto" w:fill="auto"/>
          </w:tcPr>
          <w:p w14:paraId="3D41C79B" w14:textId="77777777" w:rsidR="002F3C62" w:rsidRPr="00511C8F" w:rsidRDefault="002F3C62" w:rsidP="002F3C62">
            <w:pPr>
              <w:pStyle w:val="ENoteTableText"/>
              <w:tabs>
                <w:tab w:val="center" w:leader="dot" w:pos="2268"/>
              </w:tabs>
              <w:rPr>
                <w:szCs w:val="15"/>
              </w:rPr>
            </w:pPr>
            <w:r w:rsidRPr="00511C8F">
              <w:rPr>
                <w:szCs w:val="15"/>
              </w:rPr>
              <w:t>s 250</w:t>
            </w:r>
            <w:r w:rsidRPr="00511C8F">
              <w:rPr>
                <w:szCs w:val="15"/>
              </w:rPr>
              <w:tab/>
            </w:r>
          </w:p>
        </w:tc>
        <w:tc>
          <w:tcPr>
            <w:tcW w:w="4834" w:type="dxa"/>
            <w:shd w:val="clear" w:color="auto" w:fill="auto"/>
          </w:tcPr>
          <w:p w14:paraId="1F93526A" w14:textId="77777777" w:rsidR="002F3C62" w:rsidRPr="00511C8F" w:rsidRDefault="002F3C62" w:rsidP="002F3C62">
            <w:pPr>
              <w:pStyle w:val="ENoteTableText"/>
              <w:rPr>
                <w:szCs w:val="15"/>
              </w:rPr>
            </w:pPr>
            <w:r w:rsidRPr="00511C8F">
              <w:rPr>
                <w:szCs w:val="15"/>
              </w:rPr>
              <w:t>am No 154, 2012</w:t>
            </w:r>
          </w:p>
        </w:tc>
      </w:tr>
      <w:tr w:rsidR="002F3C62" w:rsidRPr="00511C8F" w14:paraId="53E121F0" w14:textId="77777777" w:rsidTr="009477FD">
        <w:trPr>
          <w:cantSplit/>
        </w:trPr>
        <w:tc>
          <w:tcPr>
            <w:tcW w:w="2254" w:type="dxa"/>
            <w:shd w:val="clear" w:color="auto" w:fill="auto"/>
          </w:tcPr>
          <w:p w14:paraId="6E60FE4B"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A0884F3" w14:textId="77777777" w:rsidR="002F3C62" w:rsidRPr="00511C8F" w:rsidRDefault="002F3C62" w:rsidP="002F3C62">
            <w:pPr>
              <w:pStyle w:val="ENoteTableText"/>
              <w:rPr>
                <w:szCs w:val="15"/>
              </w:rPr>
            </w:pPr>
            <w:r w:rsidRPr="00511C8F">
              <w:rPr>
                <w:szCs w:val="15"/>
              </w:rPr>
              <w:t>rep No 60, 2015</w:t>
            </w:r>
          </w:p>
        </w:tc>
      </w:tr>
      <w:tr w:rsidR="002F3C62" w:rsidRPr="00511C8F" w14:paraId="45E8083E" w14:textId="77777777" w:rsidTr="009477FD">
        <w:trPr>
          <w:cantSplit/>
        </w:trPr>
        <w:tc>
          <w:tcPr>
            <w:tcW w:w="2254" w:type="dxa"/>
            <w:shd w:val="clear" w:color="auto" w:fill="auto"/>
          </w:tcPr>
          <w:p w14:paraId="7EDFCED9" w14:textId="77777777" w:rsidR="002F3C62" w:rsidRPr="00511C8F" w:rsidRDefault="002F3C62" w:rsidP="002F3C62">
            <w:pPr>
              <w:pStyle w:val="ENoteTableText"/>
              <w:keepNext/>
              <w:tabs>
                <w:tab w:val="center" w:leader="dot" w:pos="2268"/>
              </w:tabs>
              <w:rPr>
                <w:szCs w:val="15"/>
              </w:rPr>
            </w:pPr>
            <w:r w:rsidRPr="00511C8F">
              <w:rPr>
                <w:szCs w:val="15"/>
              </w:rPr>
              <w:t>s 251</w:t>
            </w:r>
            <w:r w:rsidRPr="00511C8F">
              <w:rPr>
                <w:szCs w:val="15"/>
              </w:rPr>
              <w:tab/>
            </w:r>
          </w:p>
        </w:tc>
        <w:tc>
          <w:tcPr>
            <w:tcW w:w="4834" w:type="dxa"/>
            <w:shd w:val="clear" w:color="auto" w:fill="auto"/>
          </w:tcPr>
          <w:p w14:paraId="6B0F52CA" w14:textId="77777777" w:rsidR="002F3C62" w:rsidRPr="00511C8F" w:rsidRDefault="002F3C62" w:rsidP="002F3C62">
            <w:pPr>
              <w:pStyle w:val="ENoteTableText"/>
              <w:rPr>
                <w:szCs w:val="15"/>
              </w:rPr>
            </w:pPr>
            <w:r w:rsidRPr="00511C8F">
              <w:rPr>
                <w:szCs w:val="15"/>
              </w:rPr>
              <w:t>rs No 154, 2012</w:t>
            </w:r>
          </w:p>
        </w:tc>
      </w:tr>
      <w:tr w:rsidR="002F3C62" w:rsidRPr="00511C8F" w14:paraId="0B946F8E" w14:textId="77777777" w:rsidTr="009477FD">
        <w:trPr>
          <w:cantSplit/>
        </w:trPr>
        <w:tc>
          <w:tcPr>
            <w:tcW w:w="2254" w:type="dxa"/>
            <w:shd w:val="clear" w:color="auto" w:fill="auto"/>
          </w:tcPr>
          <w:p w14:paraId="71910BE9" w14:textId="77777777" w:rsidR="002F3C62" w:rsidRPr="00511C8F" w:rsidDel="00FD7E53" w:rsidRDefault="002F3C62" w:rsidP="002F3C62">
            <w:pPr>
              <w:pStyle w:val="ENoteTableText"/>
              <w:tabs>
                <w:tab w:val="center" w:leader="dot" w:pos="2268"/>
              </w:tabs>
              <w:rPr>
                <w:szCs w:val="15"/>
              </w:rPr>
            </w:pPr>
          </w:p>
        </w:tc>
        <w:tc>
          <w:tcPr>
            <w:tcW w:w="4834" w:type="dxa"/>
            <w:shd w:val="clear" w:color="auto" w:fill="auto"/>
          </w:tcPr>
          <w:p w14:paraId="6482DE3B" w14:textId="77777777" w:rsidR="002F3C62" w:rsidRPr="00511C8F" w:rsidRDefault="002F3C62" w:rsidP="002F3C62">
            <w:pPr>
              <w:pStyle w:val="ENoteTableText"/>
              <w:rPr>
                <w:szCs w:val="15"/>
              </w:rPr>
            </w:pPr>
            <w:r w:rsidRPr="00511C8F">
              <w:rPr>
                <w:szCs w:val="15"/>
              </w:rPr>
              <w:t>rep No 60, 2015</w:t>
            </w:r>
          </w:p>
        </w:tc>
      </w:tr>
      <w:tr w:rsidR="002F3C62" w:rsidRPr="00511C8F" w14:paraId="578921AA" w14:textId="77777777" w:rsidTr="009477FD">
        <w:trPr>
          <w:cantSplit/>
        </w:trPr>
        <w:tc>
          <w:tcPr>
            <w:tcW w:w="2254" w:type="dxa"/>
            <w:shd w:val="clear" w:color="auto" w:fill="auto"/>
          </w:tcPr>
          <w:p w14:paraId="58884033" w14:textId="77777777" w:rsidR="002F3C62" w:rsidRPr="00511C8F" w:rsidRDefault="002F3C62" w:rsidP="002F3C62">
            <w:pPr>
              <w:pStyle w:val="ENoteTableText"/>
              <w:tabs>
                <w:tab w:val="center" w:leader="dot" w:pos="2268"/>
              </w:tabs>
              <w:rPr>
                <w:szCs w:val="15"/>
              </w:rPr>
            </w:pPr>
            <w:r w:rsidRPr="00511C8F">
              <w:rPr>
                <w:szCs w:val="15"/>
              </w:rPr>
              <w:t>s 252</w:t>
            </w:r>
            <w:r w:rsidRPr="00511C8F">
              <w:rPr>
                <w:szCs w:val="15"/>
              </w:rPr>
              <w:tab/>
            </w:r>
          </w:p>
        </w:tc>
        <w:tc>
          <w:tcPr>
            <w:tcW w:w="4834" w:type="dxa"/>
            <w:shd w:val="clear" w:color="auto" w:fill="auto"/>
          </w:tcPr>
          <w:p w14:paraId="7E13C568" w14:textId="77777777" w:rsidR="002F3C62" w:rsidRPr="00511C8F" w:rsidRDefault="002F3C62" w:rsidP="002F3C62">
            <w:pPr>
              <w:pStyle w:val="ENoteTableText"/>
              <w:rPr>
                <w:szCs w:val="15"/>
              </w:rPr>
            </w:pPr>
            <w:r w:rsidRPr="00511C8F">
              <w:rPr>
                <w:szCs w:val="15"/>
              </w:rPr>
              <w:t>rs No 154, 2012</w:t>
            </w:r>
          </w:p>
        </w:tc>
      </w:tr>
      <w:tr w:rsidR="002F3C62" w:rsidRPr="00511C8F" w14:paraId="39D9A020" w14:textId="77777777" w:rsidTr="009477FD">
        <w:trPr>
          <w:cantSplit/>
        </w:trPr>
        <w:tc>
          <w:tcPr>
            <w:tcW w:w="2254" w:type="dxa"/>
            <w:shd w:val="clear" w:color="auto" w:fill="auto"/>
          </w:tcPr>
          <w:p w14:paraId="42DD4C67"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EC8D67F" w14:textId="77777777" w:rsidR="002F3C62" w:rsidRPr="00511C8F" w:rsidRDefault="002F3C62" w:rsidP="002F3C62">
            <w:pPr>
              <w:pStyle w:val="ENoteTableText"/>
              <w:rPr>
                <w:szCs w:val="15"/>
              </w:rPr>
            </w:pPr>
            <w:r w:rsidRPr="00511C8F">
              <w:rPr>
                <w:szCs w:val="15"/>
              </w:rPr>
              <w:t>rep No 60, 2015</w:t>
            </w:r>
          </w:p>
        </w:tc>
      </w:tr>
      <w:tr w:rsidR="002F3C62" w:rsidRPr="00511C8F" w14:paraId="160F4BF7" w14:textId="77777777" w:rsidTr="009477FD">
        <w:trPr>
          <w:cantSplit/>
        </w:trPr>
        <w:tc>
          <w:tcPr>
            <w:tcW w:w="2254" w:type="dxa"/>
            <w:shd w:val="clear" w:color="auto" w:fill="auto"/>
          </w:tcPr>
          <w:p w14:paraId="6CE0CB3B" w14:textId="77777777" w:rsidR="002F3C62" w:rsidRPr="00511C8F" w:rsidRDefault="002F3C62" w:rsidP="002F3C62">
            <w:pPr>
              <w:pStyle w:val="ENoteTableText"/>
              <w:tabs>
                <w:tab w:val="center" w:leader="dot" w:pos="2268"/>
              </w:tabs>
              <w:rPr>
                <w:szCs w:val="15"/>
              </w:rPr>
            </w:pPr>
            <w:r w:rsidRPr="00511C8F">
              <w:rPr>
                <w:szCs w:val="15"/>
              </w:rPr>
              <w:t>s 253</w:t>
            </w:r>
            <w:r w:rsidRPr="00511C8F">
              <w:rPr>
                <w:szCs w:val="15"/>
              </w:rPr>
              <w:tab/>
            </w:r>
          </w:p>
        </w:tc>
        <w:tc>
          <w:tcPr>
            <w:tcW w:w="4834" w:type="dxa"/>
            <w:shd w:val="clear" w:color="auto" w:fill="auto"/>
          </w:tcPr>
          <w:p w14:paraId="06E18DF3" w14:textId="77777777" w:rsidR="002F3C62" w:rsidRPr="00511C8F" w:rsidRDefault="002F3C62" w:rsidP="002F3C62">
            <w:pPr>
              <w:pStyle w:val="ENoteTableText"/>
              <w:rPr>
                <w:szCs w:val="15"/>
              </w:rPr>
            </w:pPr>
            <w:r w:rsidRPr="00511C8F">
              <w:rPr>
                <w:szCs w:val="15"/>
              </w:rPr>
              <w:t>rep No 60, 2015</w:t>
            </w:r>
          </w:p>
        </w:tc>
      </w:tr>
      <w:tr w:rsidR="002F3C62" w:rsidRPr="00511C8F" w14:paraId="7266982B" w14:textId="77777777" w:rsidTr="009477FD">
        <w:trPr>
          <w:cantSplit/>
        </w:trPr>
        <w:tc>
          <w:tcPr>
            <w:tcW w:w="2254" w:type="dxa"/>
            <w:shd w:val="clear" w:color="auto" w:fill="auto"/>
          </w:tcPr>
          <w:p w14:paraId="63E20E68" w14:textId="77777777" w:rsidR="002F3C62" w:rsidRPr="00511C8F" w:rsidRDefault="002F3C62" w:rsidP="002F3C62">
            <w:pPr>
              <w:pStyle w:val="ENoteTableText"/>
              <w:tabs>
                <w:tab w:val="center" w:leader="dot" w:pos="2268"/>
              </w:tabs>
              <w:rPr>
                <w:szCs w:val="15"/>
              </w:rPr>
            </w:pPr>
            <w:r w:rsidRPr="00511C8F">
              <w:rPr>
                <w:szCs w:val="15"/>
              </w:rPr>
              <w:t>s 254</w:t>
            </w:r>
            <w:r w:rsidRPr="00511C8F">
              <w:rPr>
                <w:szCs w:val="15"/>
              </w:rPr>
              <w:tab/>
            </w:r>
          </w:p>
        </w:tc>
        <w:tc>
          <w:tcPr>
            <w:tcW w:w="4834" w:type="dxa"/>
            <w:shd w:val="clear" w:color="auto" w:fill="auto"/>
          </w:tcPr>
          <w:p w14:paraId="724F9727" w14:textId="77777777" w:rsidR="002F3C62" w:rsidRPr="00511C8F" w:rsidRDefault="002F3C62" w:rsidP="002F3C62">
            <w:pPr>
              <w:pStyle w:val="ENoteTableText"/>
              <w:rPr>
                <w:szCs w:val="15"/>
              </w:rPr>
            </w:pPr>
            <w:r w:rsidRPr="00511C8F">
              <w:rPr>
                <w:szCs w:val="15"/>
              </w:rPr>
              <w:t>rep No 60, 2015</w:t>
            </w:r>
          </w:p>
        </w:tc>
      </w:tr>
      <w:tr w:rsidR="002F3C62" w:rsidRPr="00511C8F" w14:paraId="6C6B1AB8" w14:textId="77777777" w:rsidTr="009477FD">
        <w:trPr>
          <w:cantSplit/>
        </w:trPr>
        <w:tc>
          <w:tcPr>
            <w:tcW w:w="2254" w:type="dxa"/>
            <w:shd w:val="clear" w:color="auto" w:fill="auto"/>
          </w:tcPr>
          <w:p w14:paraId="64E8A420" w14:textId="77777777" w:rsidR="002F3C62" w:rsidRPr="00511C8F" w:rsidRDefault="002F3C62" w:rsidP="002F3C62">
            <w:pPr>
              <w:pStyle w:val="ENoteTableText"/>
              <w:tabs>
                <w:tab w:val="center" w:leader="dot" w:pos="2268"/>
              </w:tabs>
              <w:rPr>
                <w:szCs w:val="15"/>
              </w:rPr>
            </w:pPr>
            <w:r w:rsidRPr="00511C8F">
              <w:rPr>
                <w:szCs w:val="15"/>
              </w:rPr>
              <w:t>s 255</w:t>
            </w:r>
            <w:r w:rsidRPr="00511C8F">
              <w:rPr>
                <w:szCs w:val="15"/>
              </w:rPr>
              <w:tab/>
            </w:r>
          </w:p>
        </w:tc>
        <w:tc>
          <w:tcPr>
            <w:tcW w:w="4834" w:type="dxa"/>
            <w:shd w:val="clear" w:color="auto" w:fill="auto"/>
          </w:tcPr>
          <w:p w14:paraId="4BED5F3A" w14:textId="77777777" w:rsidR="002F3C62" w:rsidRPr="00511C8F" w:rsidRDefault="002F3C62" w:rsidP="002F3C62">
            <w:pPr>
              <w:pStyle w:val="ENoteTableText"/>
              <w:rPr>
                <w:szCs w:val="15"/>
              </w:rPr>
            </w:pPr>
            <w:r w:rsidRPr="00511C8F">
              <w:rPr>
                <w:szCs w:val="15"/>
              </w:rPr>
              <w:t>am No 154, 2012</w:t>
            </w:r>
          </w:p>
        </w:tc>
      </w:tr>
      <w:tr w:rsidR="002F3C62" w:rsidRPr="00511C8F" w14:paraId="2E29FBB2" w14:textId="77777777" w:rsidTr="009477FD">
        <w:trPr>
          <w:cantSplit/>
        </w:trPr>
        <w:tc>
          <w:tcPr>
            <w:tcW w:w="2254" w:type="dxa"/>
            <w:shd w:val="clear" w:color="auto" w:fill="auto"/>
          </w:tcPr>
          <w:p w14:paraId="63ECFF33"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16073932" w14:textId="77777777" w:rsidR="002F3C62" w:rsidRPr="00511C8F" w:rsidRDefault="002F3C62" w:rsidP="002F3C62">
            <w:pPr>
              <w:pStyle w:val="ENoteTableText"/>
              <w:rPr>
                <w:szCs w:val="15"/>
              </w:rPr>
            </w:pPr>
            <w:r w:rsidRPr="00511C8F">
              <w:rPr>
                <w:szCs w:val="15"/>
              </w:rPr>
              <w:t>rep No 60, 2015</w:t>
            </w:r>
          </w:p>
        </w:tc>
      </w:tr>
      <w:tr w:rsidR="002F3C62" w:rsidRPr="00511C8F" w14:paraId="611EE5C7" w14:textId="77777777" w:rsidTr="009477FD">
        <w:trPr>
          <w:cantSplit/>
        </w:trPr>
        <w:tc>
          <w:tcPr>
            <w:tcW w:w="2254" w:type="dxa"/>
            <w:shd w:val="clear" w:color="auto" w:fill="auto"/>
          </w:tcPr>
          <w:p w14:paraId="1BA9AEE9" w14:textId="77777777" w:rsidR="002F3C62" w:rsidRPr="00511C8F" w:rsidRDefault="002F3C62" w:rsidP="002F3C62">
            <w:pPr>
              <w:pStyle w:val="ENoteTableText"/>
              <w:tabs>
                <w:tab w:val="center" w:leader="dot" w:pos="2268"/>
              </w:tabs>
              <w:rPr>
                <w:szCs w:val="15"/>
              </w:rPr>
            </w:pPr>
            <w:r w:rsidRPr="00511C8F">
              <w:rPr>
                <w:szCs w:val="15"/>
              </w:rPr>
              <w:t>s 256</w:t>
            </w:r>
            <w:r w:rsidRPr="00511C8F">
              <w:rPr>
                <w:szCs w:val="15"/>
              </w:rPr>
              <w:tab/>
            </w:r>
          </w:p>
        </w:tc>
        <w:tc>
          <w:tcPr>
            <w:tcW w:w="4834" w:type="dxa"/>
            <w:shd w:val="clear" w:color="auto" w:fill="auto"/>
          </w:tcPr>
          <w:p w14:paraId="57A7F2EA" w14:textId="77777777" w:rsidR="002F3C62" w:rsidRPr="00511C8F" w:rsidRDefault="002F3C62" w:rsidP="002F3C62">
            <w:pPr>
              <w:pStyle w:val="ENoteTableText"/>
              <w:rPr>
                <w:szCs w:val="15"/>
              </w:rPr>
            </w:pPr>
            <w:r w:rsidRPr="00511C8F">
              <w:rPr>
                <w:szCs w:val="15"/>
              </w:rPr>
              <w:t>rep No 60, 2015</w:t>
            </w:r>
          </w:p>
        </w:tc>
      </w:tr>
      <w:tr w:rsidR="002F3C62" w:rsidRPr="00511C8F" w14:paraId="564AB9BD" w14:textId="77777777" w:rsidTr="009477FD">
        <w:trPr>
          <w:cantSplit/>
        </w:trPr>
        <w:tc>
          <w:tcPr>
            <w:tcW w:w="2254" w:type="dxa"/>
            <w:shd w:val="clear" w:color="auto" w:fill="auto"/>
          </w:tcPr>
          <w:p w14:paraId="7961FD46" w14:textId="77777777" w:rsidR="002F3C62" w:rsidRPr="00511C8F" w:rsidRDefault="002F3C62" w:rsidP="002F3C62">
            <w:pPr>
              <w:pStyle w:val="ENoteTableText"/>
              <w:tabs>
                <w:tab w:val="center" w:leader="dot" w:pos="2268"/>
              </w:tabs>
              <w:rPr>
                <w:szCs w:val="15"/>
              </w:rPr>
            </w:pPr>
            <w:r w:rsidRPr="00511C8F">
              <w:rPr>
                <w:szCs w:val="15"/>
              </w:rPr>
              <w:t>s 257</w:t>
            </w:r>
            <w:r w:rsidRPr="00511C8F">
              <w:rPr>
                <w:szCs w:val="15"/>
              </w:rPr>
              <w:tab/>
            </w:r>
          </w:p>
        </w:tc>
        <w:tc>
          <w:tcPr>
            <w:tcW w:w="4834" w:type="dxa"/>
            <w:shd w:val="clear" w:color="auto" w:fill="auto"/>
          </w:tcPr>
          <w:p w14:paraId="3F3E5B8B" w14:textId="77777777" w:rsidR="002F3C62" w:rsidRPr="00511C8F" w:rsidRDefault="002F3C62" w:rsidP="002F3C62">
            <w:pPr>
              <w:pStyle w:val="ENoteTableText"/>
              <w:rPr>
                <w:szCs w:val="15"/>
              </w:rPr>
            </w:pPr>
            <w:r w:rsidRPr="00511C8F">
              <w:rPr>
                <w:szCs w:val="15"/>
              </w:rPr>
              <w:t>am No 32, 2011; No 109, 2012</w:t>
            </w:r>
          </w:p>
        </w:tc>
      </w:tr>
      <w:tr w:rsidR="002F3C62" w:rsidRPr="00511C8F" w14:paraId="6121148C" w14:textId="77777777" w:rsidTr="009477FD">
        <w:trPr>
          <w:cantSplit/>
        </w:trPr>
        <w:tc>
          <w:tcPr>
            <w:tcW w:w="2254" w:type="dxa"/>
            <w:shd w:val="clear" w:color="auto" w:fill="auto"/>
          </w:tcPr>
          <w:p w14:paraId="0BC46420"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0841D8A6" w14:textId="77777777" w:rsidR="002F3C62" w:rsidRPr="00511C8F" w:rsidRDefault="002F3C62" w:rsidP="002F3C62">
            <w:pPr>
              <w:pStyle w:val="ENoteTableText"/>
              <w:rPr>
                <w:szCs w:val="15"/>
              </w:rPr>
            </w:pPr>
            <w:r w:rsidRPr="00511C8F">
              <w:rPr>
                <w:szCs w:val="15"/>
              </w:rPr>
              <w:t>rep No 60, 2015</w:t>
            </w:r>
          </w:p>
        </w:tc>
      </w:tr>
      <w:tr w:rsidR="002F3C62" w:rsidRPr="00511C8F" w14:paraId="24BF5E3B" w14:textId="77777777" w:rsidTr="009477FD">
        <w:trPr>
          <w:cantSplit/>
        </w:trPr>
        <w:tc>
          <w:tcPr>
            <w:tcW w:w="2254" w:type="dxa"/>
            <w:shd w:val="clear" w:color="auto" w:fill="auto"/>
          </w:tcPr>
          <w:p w14:paraId="4D1E1A32" w14:textId="77777777" w:rsidR="002F3C62" w:rsidRPr="00511C8F" w:rsidRDefault="002F3C62" w:rsidP="002F3C62">
            <w:pPr>
              <w:pStyle w:val="ENoteTableText"/>
              <w:tabs>
                <w:tab w:val="center" w:leader="dot" w:pos="2268"/>
              </w:tabs>
              <w:rPr>
                <w:szCs w:val="15"/>
              </w:rPr>
            </w:pPr>
            <w:r w:rsidRPr="00511C8F">
              <w:rPr>
                <w:szCs w:val="15"/>
              </w:rPr>
              <w:t>s 257A</w:t>
            </w:r>
            <w:r w:rsidRPr="00511C8F">
              <w:rPr>
                <w:szCs w:val="15"/>
              </w:rPr>
              <w:tab/>
            </w:r>
          </w:p>
        </w:tc>
        <w:tc>
          <w:tcPr>
            <w:tcW w:w="4834" w:type="dxa"/>
            <w:shd w:val="clear" w:color="auto" w:fill="auto"/>
          </w:tcPr>
          <w:p w14:paraId="16DFDA1E" w14:textId="77777777" w:rsidR="002F3C62" w:rsidRPr="00511C8F" w:rsidRDefault="002F3C62" w:rsidP="002F3C62">
            <w:pPr>
              <w:pStyle w:val="ENoteTableText"/>
              <w:rPr>
                <w:szCs w:val="15"/>
              </w:rPr>
            </w:pPr>
            <w:r w:rsidRPr="00511C8F">
              <w:rPr>
                <w:szCs w:val="15"/>
              </w:rPr>
              <w:t>ad No 154, 2012</w:t>
            </w:r>
          </w:p>
        </w:tc>
      </w:tr>
      <w:tr w:rsidR="002F3C62" w:rsidRPr="00511C8F" w14:paraId="410380D9" w14:textId="77777777" w:rsidTr="009477FD">
        <w:trPr>
          <w:cantSplit/>
        </w:trPr>
        <w:tc>
          <w:tcPr>
            <w:tcW w:w="2254" w:type="dxa"/>
            <w:shd w:val="clear" w:color="auto" w:fill="auto"/>
          </w:tcPr>
          <w:p w14:paraId="5C8ED326"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E475136" w14:textId="77777777" w:rsidR="002F3C62" w:rsidRPr="00511C8F" w:rsidRDefault="002F3C62" w:rsidP="002F3C62">
            <w:pPr>
              <w:pStyle w:val="ENoteTableText"/>
              <w:rPr>
                <w:szCs w:val="15"/>
              </w:rPr>
            </w:pPr>
            <w:r w:rsidRPr="00511C8F">
              <w:rPr>
                <w:szCs w:val="15"/>
              </w:rPr>
              <w:t>rep No 60, 2015</w:t>
            </w:r>
          </w:p>
        </w:tc>
      </w:tr>
      <w:tr w:rsidR="002F3C62" w:rsidRPr="00511C8F" w14:paraId="59D91CBC" w14:textId="77777777" w:rsidTr="009477FD">
        <w:trPr>
          <w:cantSplit/>
        </w:trPr>
        <w:tc>
          <w:tcPr>
            <w:tcW w:w="2254" w:type="dxa"/>
            <w:shd w:val="clear" w:color="auto" w:fill="auto"/>
          </w:tcPr>
          <w:p w14:paraId="3E72E4F7" w14:textId="77777777" w:rsidR="002F3C62" w:rsidRPr="00511C8F" w:rsidDel="00FD7E53" w:rsidRDefault="002F3C62" w:rsidP="002F3C62">
            <w:pPr>
              <w:pStyle w:val="ENoteTableText"/>
              <w:tabs>
                <w:tab w:val="center" w:leader="dot" w:pos="2268"/>
              </w:tabs>
              <w:rPr>
                <w:b/>
                <w:szCs w:val="15"/>
              </w:rPr>
            </w:pPr>
            <w:r w:rsidRPr="00511C8F">
              <w:rPr>
                <w:szCs w:val="15"/>
              </w:rPr>
              <w:t>s 258</w:t>
            </w:r>
            <w:r w:rsidRPr="00511C8F">
              <w:rPr>
                <w:szCs w:val="15"/>
              </w:rPr>
              <w:tab/>
            </w:r>
          </w:p>
        </w:tc>
        <w:tc>
          <w:tcPr>
            <w:tcW w:w="4834" w:type="dxa"/>
            <w:shd w:val="clear" w:color="auto" w:fill="auto"/>
          </w:tcPr>
          <w:p w14:paraId="58C6B34B" w14:textId="77777777" w:rsidR="002F3C62" w:rsidRPr="00511C8F" w:rsidRDefault="002F3C62" w:rsidP="002F3C62">
            <w:pPr>
              <w:pStyle w:val="ENoteTableText"/>
              <w:rPr>
                <w:szCs w:val="15"/>
              </w:rPr>
            </w:pPr>
            <w:r w:rsidRPr="00511C8F">
              <w:rPr>
                <w:szCs w:val="15"/>
              </w:rPr>
              <w:t>rep No 60, 2015</w:t>
            </w:r>
          </w:p>
        </w:tc>
      </w:tr>
      <w:tr w:rsidR="002F3C62" w:rsidRPr="00511C8F" w14:paraId="4FB05E74" w14:textId="77777777" w:rsidTr="009477FD">
        <w:trPr>
          <w:cantSplit/>
        </w:trPr>
        <w:tc>
          <w:tcPr>
            <w:tcW w:w="2254" w:type="dxa"/>
            <w:shd w:val="clear" w:color="auto" w:fill="auto"/>
          </w:tcPr>
          <w:p w14:paraId="793045FD" w14:textId="77777777" w:rsidR="002F3C62" w:rsidRPr="00511C8F" w:rsidRDefault="002F3C62" w:rsidP="002F3C62">
            <w:pPr>
              <w:pStyle w:val="ENoteTableText"/>
              <w:tabs>
                <w:tab w:val="center" w:leader="dot" w:pos="2268"/>
              </w:tabs>
              <w:rPr>
                <w:b/>
                <w:szCs w:val="15"/>
              </w:rPr>
            </w:pPr>
            <w:r w:rsidRPr="00511C8F">
              <w:rPr>
                <w:szCs w:val="15"/>
              </w:rPr>
              <w:t>s 259</w:t>
            </w:r>
            <w:r w:rsidRPr="00511C8F">
              <w:rPr>
                <w:szCs w:val="15"/>
              </w:rPr>
              <w:tab/>
            </w:r>
          </w:p>
        </w:tc>
        <w:tc>
          <w:tcPr>
            <w:tcW w:w="4834" w:type="dxa"/>
            <w:shd w:val="clear" w:color="auto" w:fill="auto"/>
          </w:tcPr>
          <w:p w14:paraId="4BF9F81D" w14:textId="77777777" w:rsidR="002F3C62" w:rsidRPr="00511C8F" w:rsidRDefault="002F3C62" w:rsidP="002F3C62">
            <w:pPr>
              <w:pStyle w:val="ENoteTableText"/>
              <w:rPr>
                <w:szCs w:val="15"/>
              </w:rPr>
            </w:pPr>
            <w:r w:rsidRPr="00511C8F">
              <w:rPr>
                <w:szCs w:val="15"/>
              </w:rPr>
              <w:t>am No 13, 2013</w:t>
            </w:r>
          </w:p>
        </w:tc>
      </w:tr>
      <w:tr w:rsidR="002F3C62" w:rsidRPr="00511C8F" w14:paraId="5FBDA5D1" w14:textId="77777777" w:rsidTr="009477FD">
        <w:trPr>
          <w:cantSplit/>
        </w:trPr>
        <w:tc>
          <w:tcPr>
            <w:tcW w:w="2254" w:type="dxa"/>
            <w:shd w:val="clear" w:color="auto" w:fill="auto"/>
          </w:tcPr>
          <w:p w14:paraId="3C2473E3"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D7EACF2" w14:textId="77777777" w:rsidR="002F3C62" w:rsidRPr="00511C8F" w:rsidRDefault="002F3C62" w:rsidP="002F3C62">
            <w:pPr>
              <w:pStyle w:val="ENoteTableText"/>
              <w:rPr>
                <w:szCs w:val="15"/>
              </w:rPr>
            </w:pPr>
            <w:r w:rsidRPr="00511C8F">
              <w:rPr>
                <w:szCs w:val="15"/>
              </w:rPr>
              <w:t>rep No 60, 2015</w:t>
            </w:r>
          </w:p>
        </w:tc>
      </w:tr>
      <w:tr w:rsidR="002F3C62" w:rsidRPr="00511C8F" w14:paraId="2E117504" w14:textId="77777777" w:rsidTr="009477FD">
        <w:trPr>
          <w:cantSplit/>
        </w:trPr>
        <w:tc>
          <w:tcPr>
            <w:tcW w:w="2254" w:type="dxa"/>
            <w:shd w:val="clear" w:color="auto" w:fill="auto"/>
          </w:tcPr>
          <w:p w14:paraId="098F1DF8" w14:textId="1EA0C127" w:rsidR="002F3C62" w:rsidRPr="00511C8F" w:rsidRDefault="002F3C62" w:rsidP="002F3C62">
            <w:pPr>
              <w:pStyle w:val="ENoteTableText"/>
              <w:rPr>
                <w:szCs w:val="15"/>
              </w:rPr>
            </w:pPr>
            <w:r w:rsidRPr="00511C8F">
              <w:rPr>
                <w:b/>
                <w:szCs w:val="15"/>
              </w:rPr>
              <w:t>Part 5</w:t>
            </w:r>
            <w:r w:rsidR="00FB5E73">
              <w:rPr>
                <w:b/>
                <w:szCs w:val="15"/>
              </w:rPr>
              <w:noBreakHyphen/>
            </w:r>
            <w:r w:rsidRPr="00511C8F">
              <w:rPr>
                <w:b/>
                <w:szCs w:val="15"/>
              </w:rPr>
              <w:t>4</w:t>
            </w:r>
          </w:p>
        </w:tc>
        <w:tc>
          <w:tcPr>
            <w:tcW w:w="4834" w:type="dxa"/>
            <w:shd w:val="clear" w:color="auto" w:fill="auto"/>
          </w:tcPr>
          <w:p w14:paraId="527D5ACE" w14:textId="77777777" w:rsidR="002F3C62" w:rsidRPr="00511C8F" w:rsidRDefault="002F3C62" w:rsidP="002F3C62">
            <w:pPr>
              <w:pStyle w:val="ENoteTableText"/>
              <w:rPr>
                <w:szCs w:val="15"/>
              </w:rPr>
            </w:pPr>
          </w:p>
        </w:tc>
      </w:tr>
      <w:tr w:rsidR="002F3C62" w:rsidRPr="00511C8F" w14:paraId="2795B50A" w14:textId="77777777" w:rsidTr="009477FD">
        <w:trPr>
          <w:cantSplit/>
        </w:trPr>
        <w:tc>
          <w:tcPr>
            <w:tcW w:w="2254" w:type="dxa"/>
            <w:shd w:val="clear" w:color="auto" w:fill="auto"/>
          </w:tcPr>
          <w:p w14:paraId="6EC2EEAC" w14:textId="77777777" w:rsidR="002F3C62" w:rsidRPr="00511C8F" w:rsidRDefault="002F3C62" w:rsidP="002F3C62">
            <w:pPr>
              <w:pStyle w:val="ENoteTableText"/>
              <w:tabs>
                <w:tab w:val="center" w:leader="dot" w:pos="2268"/>
              </w:tabs>
              <w:rPr>
                <w:szCs w:val="15"/>
              </w:rPr>
            </w:pPr>
            <w:r w:rsidRPr="00511C8F">
              <w:rPr>
                <w:szCs w:val="15"/>
              </w:rPr>
              <w:t>s 260</w:t>
            </w:r>
            <w:r w:rsidRPr="00511C8F">
              <w:rPr>
                <w:szCs w:val="15"/>
              </w:rPr>
              <w:tab/>
            </w:r>
          </w:p>
        </w:tc>
        <w:tc>
          <w:tcPr>
            <w:tcW w:w="4834" w:type="dxa"/>
            <w:shd w:val="clear" w:color="auto" w:fill="auto"/>
          </w:tcPr>
          <w:p w14:paraId="474B1C9E" w14:textId="77777777" w:rsidR="002F3C62" w:rsidRPr="00511C8F" w:rsidRDefault="002F3C62" w:rsidP="002F3C62">
            <w:pPr>
              <w:pStyle w:val="ENoteTableText"/>
              <w:keepNext/>
              <w:rPr>
                <w:szCs w:val="15"/>
              </w:rPr>
            </w:pPr>
            <w:r w:rsidRPr="00511C8F">
              <w:rPr>
                <w:szCs w:val="15"/>
              </w:rPr>
              <w:t>rep No 60, 2015</w:t>
            </w:r>
          </w:p>
        </w:tc>
      </w:tr>
      <w:tr w:rsidR="002F3C62" w:rsidRPr="00511C8F" w14:paraId="768FE8A8" w14:textId="77777777" w:rsidTr="009477FD">
        <w:trPr>
          <w:cantSplit/>
        </w:trPr>
        <w:tc>
          <w:tcPr>
            <w:tcW w:w="2254" w:type="dxa"/>
            <w:shd w:val="clear" w:color="auto" w:fill="auto"/>
          </w:tcPr>
          <w:p w14:paraId="354EF9BB" w14:textId="77777777" w:rsidR="002F3C62" w:rsidRPr="00511C8F" w:rsidRDefault="002F3C62" w:rsidP="002F3C62">
            <w:pPr>
              <w:pStyle w:val="ENoteTableText"/>
              <w:tabs>
                <w:tab w:val="center" w:leader="dot" w:pos="2268"/>
              </w:tabs>
              <w:rPr>
                <w:szCs w:val="15"/>
              </w:rPr>
            </w:pPr>
            <w:r w:rsidRPr="00511C8F">
              <w:rPr>
                <w:szCs w:val="15"/>
              </w:rPr>
              <w:t>Division 2</w:t>
            </w:r>
            <w:r w:rsidRPr="00511C8F">
              <w:rPr>
                <w:szCs w:val="15"/>
              </w:rPr>
              <w:tab/>
            </w:r>
          </w:p>
        </w:tc>
        <w:tc>
          <w:tcPr>
            <w:tcW w:w="4834" w:type="dxa"/>
            <w:shd w:val="clear" w:color="auto" w:fill="auto"/>
          </w:tcPr>
          <w:p w14:paraId="31CF3E25" w14:textId="77777777" w:rsidR="002F3C62" w:rsidRPr="00511C8F" w:rsidRDefault="002F3C62" w:rsidP="002F3C62">
            <w:pPr>
              <w:pStyle w:val="ENoteTableText"/>
              <w:keepNext/>
              <w:rPr>
                <w:szCs w:val="15"/>
              </w:rPr>
            </w:pPr>
            <w:r w:rsidRPr="00511C8F">
              <w:rPr>
                <w:szCs w:val="15"/>
              </w:rPr>
              <w:t>rep No 60, 2015</w:t>
            </w:r>
          </w:p>
        </w:tc>
      </w:tr>
      <w:tr w:rsidR="002F3C62" w:rsidRPr="00511C8F" w14:paraId="6FB8FCC7" w14:textId="77777777" w:rsidTr="009477FD">
        <w:trPr>
          <w:cantSplit/>
        </w:trPr>
        <w:tc>
          <w:tcPr>
            <w:tcW w:w="2254" w:type="dxa"/>
            <w:shd w:val="clear" w:color="auto" w:fill="auto"/>
          </w:tcPr>
          <w:p w14:paraId="09DD5F5C" w14:textId="77777777" w:rsidR="002F3C62" w:rsidRPr="00511C8F" w:rsidRDefault="002F3C62" w:rsidP="002F3C62">
            <w:pPr>
              <w:pStyle w:val="ENoteTableText"/>
              <w:tabs>
                <w:tab w:val="center" w:leader="dot" w:pos="2268"/>
              </w:tabs>
              <w:rPr>
                <w:szCs w:val="15"/>
              </w:rPr>
            </w:pPr>
            <w:r w:rsidRPr="00511C8F">
              <w:rPr>
                <w:szCs w:val="15"/>
              </w:rPr>
              <w:t>s 261</w:t>
            </w:r>
            <w:r w:rsidRPr="00511C8F">
              <w:rPr>
                <w:szCs w:val="15"/>
              </w:rPr>
              <w:tab/>
            </w:r>
          </w:p>
        </w:tc>
        <w:tc>
          <w:tcPr>
            <w:tcW w:w="4834" w:type="dxa"/>
            <w:shd w:val="clear" w:color="auto" w:fill="auto"/>
          </w:tcPr>
          <w:p w14:paraId="0C9FF64F" w14:textId="77777777" w:rsidR="002F3C62" w:rsidRPr="00511C8F" w:rsidRDefault="002F3C62" w:rsidP="002F3C62">
            <w:pPr>
              <w:pStyle w:val="ENoteTableText"/>
              <w:keepNext/>
              <w:rPr>
                <w:szCs w:val="15"/>
              </w:rPr>
            </w:pPr>
            <w:r w:rsidRPr="00511C8F">
              <w:rPr>
                <w:szCs w:val="15"/>
              </w:rPr>
              <w:t>rep No 60, 2015</w:t>
            </w:r>
          </w:p>
        </w:tc>
      </w:tr>
      <w:tr w:rsidR="002F3C62" w:rsidRPr="00511C8F" w14:paraId="7E40F41B" w14:textId="77777777" w:rsidTr="009477FD">
        <w:trPr>
          <w:cantSplit/>
        </w:trPr>
        <w:tc>
          <w:tcPr>
            <w:tcW w:w="2254" w:type="dxa"/>
            <w:shd w:val="clear" w:color="auto" w:fill="auto"/>
          </w:tcPr>
          <w:p w14:paraId="26C65475" w14:textId="77777777" w:rsidR="002F3C62" w:rsidRPr="00511C8F" w:rsidRDefault="002F3C62" w:rsidP="002F3C62">
            <w:pPr>
              <w:pStyle w:val="ENoteTableText"/>
              <w:tabs>
                <w:tab w:val="center" w:leader="dot" w:pos="2268"/>
              </w:tabs>
              <w:rPr>
                <w:szCs w:val="15"/>
              </w:rPr>
            </w:pPr>
            <w:r w:rsidRPr="00511C8F">
              <w:rPr>
                <w:szCs w:val="15"/>
              </w:rPr>
              <w:t>s 262</w:t>
            </w:r>
            <w:r w:rsidRPr="00511C8F">
              <w:rPr>
                <w:szCs w:val="15"/>
              </w:rPr>
              <w:tab/>
            </w:r>
          </w:p>
        </w:tc>
        <w:tc>
          <w:tcPr>
            <w:tcW w:w="4834" w:type="dxa"/>
            <w:shd w:val="clear" w:color="auto" w:fill="auto"/>
          </w:tcPr>
          <w:p w14:paraId="21A2D137" w14:textId="77777777" w:rsidR="002F3C62" w:rsidRPr="00511C8F" w:rsidRDefault="002F3C62" w:rsidP="002F3C62">
            <w:pPr>
              <w:pStyle w:val="ENoteTableText"/>
              <w:keepNext/>
              <w:rPr>
                <w:szCs w:val="15"/>
              </w:rPr>
            </w:pPr>
            <w:r w:rsidRPr="00511C8F">
              <w:rPr>
                <w:szCs w:val="15"/>
              </w:rPr>
              <w:t>rep No 60, 2015</w:t>
            </w:r>
          </w:p>
        </w:tc>
      </w:tr>
      <w:tr w:rsidR="002F3C62" w:rsidRPr="00511C8F" w14:paraId="0AD5665C" w14:textId="77777777" w:rsidTr="009477FD">
        <w:trPr>
          <w:cantSplit/>
        </w:trPr>
        <w:tc>
          <w:tcPr>
            <w:tcW w:w="2254" w:type="dxa"/>
            <w:shd w:val="clear" w:color="auto" w:fill="auto"/>
          </w:tcPr>
          <w:p w14:paraId="1CE1BACE" w14:textId="77777777" w:rsidR="002F3C62" w:rsidRPr="00511C8F" w:rsidRDefault="002F3C62" w:rsidP="002F3C62">
            <w:pPr>
              <w:pStyle w:val="ENoteTableText"/>
              <w:tabs>
                <w:tab w:val="center" w:leader="dot" w:pos="2268"/>
              </w:tabs>
              <w:rPr>
                <w:szCs w:val="15"/>
              </w:rPr>
            </w:pPr>
            <w:r w:rsidRPr="00511C8F">
              <w:rPr>
                <w:szCs w:val="15"/>
              </w:rPr>
              <w:t>s 263</w:t>
            </w:r>
            <w:r w:rsidRPr="00511C8F">
              <w:rPr>
                <w:szCs w:val="15"/>
              </w:rPr>
              <w:tab/>
            </w:r>
          </w:p>
        </w:tc>
        <w:tc>
          <w:tcPr>
            <w:tcW w:w="4834" w:type="dxa"/>
            <w:shd w:val="clear" w:color="auto" w:fill="auto"/>
          </w:tcPr>
          <w:p w14:paraId="1AC82237" w14:textId="77777777" w:rsidR="002F3C62" w:rsidRPr="00511C8F" w:rsidRDefault="002F3C62" w:rsidP="002F3C62">
            <w:pPr>
              <w:pStyle w:val="ENoteTableText"/>
              <w:keepNext/>
              <w:rPr>
                <w:szCs w:val="15"/>
              </w:rPr>
            </w:pPr>
            <w:r w:rsidRPr="00511C8F">
              <w:rPr>
                <w:szCs w:val="15"/>
              </w:rPr>
              <w:t>rep No 60, 2015</w:t>
            </w:r>
          </w:p>
        </w:tc>
      </w:tr>
      <w:tr w:rsidR="002F3C62" w:rsidRPr="00511C8F" w14:paraId="7CBE95AD" w14:textId="77777777" w:rsidTr="009477FD">
        <w:trPr>
          <w:cantSplit/>
        </w:trPr>
        <w:tc>
          <w:tcPr>
            <w:tcW w:w="2254" w:type="dxa"/>
            <w:shd w:val="clear" w:color="auto" w:fill="auto"/>
          </w:tcPr>
          <w:p w14:paraId="37C48AC0" w14:textId="77777777" w:rsidR="002F3C62" w:rsidRPr="00511C8F" w:rsidRDefault="002F3C62" w:rsidP="002F3C62">
            <w:pPr>
              <w:pStyle w:val="ENoteTableText"/>
              <w:tabs>
                <w:tab w:val="center" w:leader="dot" w:pos="2268"/>
              </w:tabs>
              <w:rPr>
                <w:b/>
                <w:szCs w:val="15"/>
              </w:rPr>
            </w:pPr>
            <w:r w:rsidRPr="00511C8F">
              <w:rPr>
                <w:szCs w:val="15"/>
              </w:rPr>
              <w:t>s 264</w:t>
            </w:r>
            <w:r w:rsidRPr="00511C8F">
              <w:rPr>
                <w:szCs w:val="15"/>
              </w:rPr>
              <w:tab/>
            </w:r>
          </w:p>
        </w:tc>
        <w:tc>
          <w:tcPr>
            <w:tcW w:w="4834" w:type="dxa"/>
            <w:shd w:val="clear" w:color="auto" w:fill="auto"/>
          </w:tcPr>
          <w:p w14:paraId="0A0BAB7D" w14:textId="77777777" w:rsidR="002F3C62" w:rsidRPr="00511C8F" w:rsidRDefault="002F3C62" w:rsidP="002F3C62">
            <w:pPr>
              <w:pStyle w:val="ENoteTableText"/>
              <w:keepNext/>
              <w:rPr>
                <w:szCs w:val="15"/>
              </w:rPr>
            </w:pPr>
            <w:r w:rsidRPr="00511C8F">
              <w:rPr>
                <w:szCs w:val="15"/>
              </w:rPr>
              <w:t>rep No 60, 2015</w:t>
            </w:r>
          </w:p>
        </w:tc>
      </w:tr>
      <w:tr w:rsidR="002F3C62" w:rsidRPr="00511C8F" w14:paraId="11DEADDE" w14:textId="77777777" w:rsidTr="009477FD">
        <w:trPr>
          <w:cantSplit/>
        </w:trPr>
        <w:tc>
          <w:tcPr>
            <w:tcW w:w="2254" w:type="dxa"/>
            <w:shd w:val="clear" w:color="auto" w:fill="auto"/>
          </w:tcPr>
          <w:p w14:paraId="368101B0" w14:textId="77777777" w:rsidR="002F3C62" w:rsidRPr="00511C8F" w:rsidRDefault="002F3C62" w:rsidP="002F3C62">
            <w:pPr>
              <w:pStyle w:val="ENoteTableText"/>
              <w:tabs>
                <w:tab w:val="center" w:leader="dot" w:pos="2268"/>
              </w:tabs>
              <w:rPr>
                <w:szCs w:val="15"/>
              </w:rPr>
            </w:pPr>
            <w:r w:rsidRPr="00511C8F">
              <w:rPr>
                <w:szCs w:val="15"/>
              </w:rPr>
              <w:t>s 265</w:t>
            </w:r>
            <w:r w:rsidRPr="00511C8F">
              <w:rPr>
                <w:szCs w:val="15"/>
              </w:rPr>
              <w:tab/>
            </w:r>
          </w:p>
        </w:tc>
        <w:tc>
          <w:tcPr>
            <w:tcW w:w="4834" w:type="dxa"/>
            <w:shd w:val="clear" w:color="auto" w:fill="auto"/>
          </w:tcPr>
          <w:p w14:paraId="0E2A8FE3" w14:textId="77777777" w:rsidR="002F3C62" w:rsidRPr="00511C8F" w:rsidRDefault="002F3C62" w:rsidP="002F3C62">
            <w:pPr>
              <w:pStyle w:val="ENoteTableText"/>
              <w:keepNext/>
              <w:rPr>
                <w:szCs w:val="15"/>
              </w:rPr>
            </w:pPr>
            <w:r w:rsidRPr="00511C8F">
              <w:rPr>
                <w:szCs w:val="15"/>
              </w:rPr>
              <w:t>rep No 60, 2015</w:t>
            </w:r>
          </w:p>
        </w:tc>
      </w:tr>
      <w:tr w:rsidR="002F3C62" w:rsidRPr="00511C8F" w14:paraId="56561237" w14:textId="77777777" w:rsidTr="009477FD">
        <w:trPr>
          <w:cantSplit/>
        </w:trPr>
        <w:tc>
          <w:tcPr>
            <w:tcW w:w="2254" w:type="dxa"/>
            <w:shd w:val="clear" w:color="auto" w:fill="auto"/>
          </w:tcPr>
          <w:p w14:paraId="26C0CC2E" w14:textId="77777777" w:rsidR="002F3C62" w:rsidRPr="00511C8F" w:rsidRDefault="002F3C62" w:rsidP="002F3C62">
            <w:pPr>
              <w:pStyle w:val="ENoteTableText"/>
              <w:tabs>
                <w:tab w:val="center" w:leader="dot" w:pos="2268"/>
              </w:tabs>
              <w:rPr>
                <w:szCs w:val="15"/>
              </w:rPr>
            </w:pPr>
            <w:r w:rsidRPr="00511C8F">
              <w:rPr>
                <w:szCs w:val="15"/>
              </w:rPr>
              <w:t>s 266</w:t>
            </w:r>
            <w:r w:rsidRPr="00511C8F">
              <w:rPr>
                <w:szCs w:val="15"/>
              </w:rPr>
              <w:tab/>
            </w:r>
          </w:p>
        </w:tc>
        <w:tc>
          <w:tcPr>
            <w:tcW w:w="4834" w:type="dxa"/>
            <w:shd w:val="clear" w:color="auto" w:fill="auto"/>
          </w:tcPr>
          <w:p w14:paraId="4D65D2D5" w14:textId="77777777" w:rsidR="002F3C62" w:rsidRPr="00511C8F" w:rsidRDefault="002F3C62" w:rsidP="002F3C62">
            <w:pPr>
              <w:pStyle w:val="ENoteTableText"/>
              <w:rPr>
                <w:szCs w:val="15"/>
              </w:rPr>
            </w:pPr>
            <w:r w:rsidRPr="00511C8F">
              <w:rPr>
                <w:szCs w:val="15"/>
              </w:rPr>
              <w:t>am No 32, 2011</w:t>
            </w:r>
          </w:p>
        </w:tc>
      </w:tr>
      <w:tr w:rsidR="002F3C62" w:rsidRPr="00511C8F" w14:paraId="70D3CFCD" w14:textId="77777777" w:rsidTr="009477FD">
        <w:trPr>
          <w:cantSplit/>
        </w:trPr>
        <w:tc>
          <w:tcPr>
            <w:tcW w:w="2254" w:type="dxa"/>
            <w:shd w:val="clear" w:color="auto" w:fill="auto"/>
          </w:tcPr>
          <w:p w14:paraId="3F05A3D8"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66B6378" w14:textId="77777777" w:rsidR="002F3C62" w:rsidRPr="00511C8F" w:rsidRDefault="002F3C62" w:rsidP="002F3C62">
            <w:pPr>
              <w:pStyle w:val="ENoteTableText"/>
              <w:rPr>
                <w:szCs w:val="15"/>
              </w:rPr>
            </w:pPr>
            <w:r w:rsidRPr="00511C8F">
              <w:rPr>
                <w:szCs w:val="15"/>
              </w:rPr>
              <w:t>rep No 60, 2015</w:t>
            </w:r>
          </w:p>
        </w:tc>
      </w:tr>
      <w:tr w:rsidR="002F3C62" w:rsidRPr="00511C8F" w14:paraId="49F0EAC3" w14:textId="77777777" w:rsidTr="009477FD">
        <w:trPr>
          <w:cantSplit/>
        </w:trPr>
        <w:tc>
          <w:tcPr>
            <w:tcW w:w="2254" w:type="dxa"/>
            <w:shd w:val="clear" w:color="auto" w:fill="auto"/>
          </w:tcPr>
          <w:p w14:paraId="08D7EA2E" w14:textId="77777777" w:rsidR="002F3C62" w:rsidRPr="00511C8F" w:rsidRDefault="002F3C62" w:rsidP="002F3C62">
            <w:pPr>
              <w:pStyle w:val="ENoteTableText"/>
              <w:tabs>
                <w:tab w:val="center" w:leader="dot" w:pos="2268"/>
              </w:tabs>
              <w:rPr>
                <w:szCs w:val="15"/>
              </w:rPr>
            </w:pPr>
            <w:r w:rsidRPr="00511C8F">
              <w:rPr>
                <w:szCs w:val="15"/>
              </w:rPr>
              <w:t>s 267</w:t>
            </w:r>
            <w:r w:rsidRPr="00511C8F">
              <w:rPr>
                <w:szCs w:val="15"/>
              </w:rPr>
              <w:tab/>
            </w:r>
          </w:p>
        </w:tc>
        <w:tc>
          <w:tcPr>
            <w:tcW w:w="4834" w:type="dxa"/>
            <w:shd w:val="clear" w:color="auto" w:fill="auto"/>
          </w:tcPr>
          <w:p w14:paraId="5E3FA02E" w14:textId="77777777" w:rsidR="002F3C62" w:rsidRPr="00511C8F" w:rsidRDefault="002F3C62" w:rsidP="002F3C62">
            <w:pPr>
              <w:pStyle w:val="ENoteTableText"/>
              <w:rPr>
                <w:szCs w:val="15"/>
              </w:rPr>
            </w:pPr>
            <w:r w:rsidRPr="00511C8F">
              <w:rPr>
                <w:szCs w:val="15"/>
              </w:rPr>
              <w:t>rep No 60, 2015</w:t>
            </w:r>
          </w:p>
        </w:tc>
      </w:tr>
      <w:tr w:rsidR="002F3C62" w:rsidRPr="00511C8F" w14:paraId="198DCD68" w14:textId="77777777" w:rsidTr="009477FD">
        <w:trPr>
          <w:cantSplit/>
        </w:trPr>
        <w:tc>
          <w:tcPr>
            <w:tcW w:w="2254" w:type="dxa"/>
            <w:shd w:val="clear" w:color="auto" w:fill="auto"/>
          </w:tcPr>
          <w:p w14:paraId="3A6B23D1" w14:textId="77777777" w:rsidR="002F3C62" w:rsidRPr="00511C8F" w:rsidRDefault="002F3C62" w:rsidP="002F3C62">
            <w:pPr>
              <w:pStyle w:val="ENoteTableText"/>
              <w:tabs>
                <w:tab w:val="center" w:leader="dot" w:pos="2268"/>
              </w:tabs>
              <w:rPr>
                <w:szCs w:val="15"/>
              </w:rPr>
            </w:pPr>
            <w:r w:rsidRPr="00511C8F">
              <w:rPr>
                <w:szCs w:val="15"/>
              </w:rPr>
              <w:t>s 268</w:t>
            </w:r>
            <w:r w:rsidRPr="00511C8F">
              <w:rPr>
                <w:szCs w:val="15"/>
              </w:rPr>
              <w:tab/>
            </w:r>
          </w:p>
        </w:tc>
        <w:tc>
          <w:tcPr>
            <w:tcW w:w="4834" w:type="dxa"/>
            <w:shd w:val="clear" w:color="auto" w:fill="auto"/>
          </w:tcPr>
          <w:p w14:paraId="3B49CEC2" w14:textId="77777777" w:rsidR="002F3C62" w:rsidRPr="00511C8F" w:rsidRDefault="002F3C62" w:rsidP="002F3C62">
            <w:pPr>
              <w:pStyle w:val="ENoteTableText"/>
              <w:rPr>
                <w:szCs w:val="15"/>
              </w:rPr>
            </w:pPr>
            <w:r w:rsidRPr="00511C8F">
              <w:rPr>
                <w:szCs w:val="15"/>
              </w:rPr>
              <w:t>rep No 60, 2015</w:t>
            </w:r>
          </w:p>
        </w:tc>
      </w:tr>
      <w:tr w:rsidR="002F3C62" w:rsidRPr="00511C8F" w14:paraId="72A2AD44" w14:textId="77777777" w:rsidTr="009477FD">
        <w:trPr>
          <w:cantSplit/>
        </w:trPr>
        <w:tc>
          <w:tcPr>
            <w:tcW w:w="2254" w:type="dxa"/>
            <w:shd w:val="clear" w:color="auto" w:fill="auto"/>
          </w:tcPr>
          <w:p w14:paraId="700DDBF4" w14:textId="77777777" w:rsidR="002F3C62" w:rsidRPr="00511C8F" w:rsidRDefault="002F3C62" w:rsidP="002F3C62">
            <w:pPr>
              <w:pStyle w:val="ENoteTableText"/>
              <w:tabs>
                <w:tab w:val="center" w:leader="dot" w:pos="2268"/>
              </w:tabs>
              <w:rPr>
                <w:szCs w:val="15"/>
              </w:rPr>
            </w:pPr>
            <w:r w:rsidRPr="00511C8F">
              <w:rPr>
                <w:szCs w:val="15"/>
              </w:rPr>
              <w:t>s 269</w:t>
            </w:r>
            <w:r w:rsidRPr="00511C8F">
              <w:rPr>
                <w:szCs w:val="15"/>
              </w:rPr>
              <w:tab/>
            </w:r>
          </w:p>
        </w:tc>
        <w:tc>
          <w:tcPr>
            <w:tcW w:w="4834" w:type="dxa"/>
            <w:shd w:val="clear" w:color="auto" w:fill="auto"/>
          </w:tcPr>
          <w:p w14:paraId="5EBC234A" w14:textId="77777777" w:rsidR="002F3C62" w:rsidRPr="00511C8F" w:rsidRDefault="002F3C62" w:rsidP="002F3C62">
            <w:pPr>
              <w:pStyle w:val="ENoteTableText"/>
              <w:rPr>
                <w:szCs w:val="15"/>
              </w:rPr>
            </w:pPr>
            <w:r w:rsidRPr="00511C8F">
              <w:rPr>
                <w:szCs w:val="15"/>
              </w:rPr>
              <w:t>rep No 60, 2015</w:t>
            </w:r>
          </w:p>
        </w:tc>
      </w:tr>
      <w:tr w:rsidR="002F3C62" w:rsidRPr="00511C8F" w14:paraId="03ED3939" w14:textId="77777777" w:rsidTr="009477FD">
        <w:trPr>
          <w:cantSplit/>
        </w:trPr>
        <w:tc>
          <w:tcPr>
            <w:tcW w:w="2254" w:type="dxa"/>
            <w:shd w:val="clear" w:color="auto" w:fill="auto"/>
          </w:tcPr>
          <w:p w14:paraId="65DDEC4F" w14:textId="77777777" w:rsidR="002F3C62" w:rsidRPr="00511C8F" w:rsidRDefault="002F3C62" w:rsidP="002F3C62">
            <w:pPr>
              <w:pStyle w:val="ENoteTableText"/>
              <w:tabs>
                <w:tab w:val="center" w:leader="dot" w:pos="2268"/>
              </w:tabs>
              <w:rPr>
                <w:szCs w:val="15"/>
              </w:rPr>
            </w:pPr>
            <w:r w:rsidRPr="00511C8F">
              <w:rPr>
                <w:szCs w:val="15"/>
              </w:rPr>
              <w:t>s 270</w:t>
            </w:r>
            <w:r w:rsidRPr="00511C8F">
              <w:rPr>
                <w:szCs w:val="15"/>
              </w:rPr>
              <w:tab/>
            </w:r>
          </w:p>
        </w:tc>
        <w:tc>
          <w:tcPr>
            <w:tcW w:w="4834" w:type="dxa"/>
            <w:shd w:val="clear" w:color="auto" w:fill="auto"/>
          </w:tcPr>
          <w:p w14:paraId="0DBF6E0A" w14:textId="77777777" w:rsidR="002F3C62" w:rsidRPr="00511C8F" w:rsidRDefault="002F3C62" w:rsidP="002F3C62">
            <w:pPr>
              <w:pStyle w:val="ENoteTableText"/>
              <w:rPr>
                <w:szCs w:val="15"/>
              </w:rPr>
            </w:pPr>
            <w:r w:rsidRPr="00511C8F">
              <w:rPr>
                <w:szCs w:val="15"/>
              </w:rPr>
              <w:t>rs No 60, 2015</w:t>
            </w:r>
          </w:p>
        </w:tc>
      </w:tr>
      <w:tr w:rsidR="002F3C62" w:rsidRPr="00511C8F" w14:paraId="291844BE" w14:textId="77777777" w:rsidTr="009477FD">
        <w:trPr>
          <w:cantSplit/>
        </w:trPr>
        <w:tc>
          <w:tcPr>
            <w:tcW w:w="2254" w:type="dxa"/>
            <w:shd w:val="clear" w:color="auto" w:fill="auto"/>
          </w:tcPr>
          <w:p w14:paraId="3EB8ED0A" w14:textId="77777777" w:rsidR="002F3C62" w:rsidRPr="00511C8F" w:rsidRDefault="002F3C62" w:rsidP="002F3C62">
            <w:pPr>
              <w:pStyle w:val="ENoteTableText"/>
              <w:keepNext/>
              <w:rPr>
                <w:szCs w:val="15"/>
              </w:rPr>
            </w:pPr>
            <w:r w:rsidRPr="00511C8F">
              <w:rPr>
                <w:b/>
                <w:szCs w:val="15"/>
              </w:rPr>
              <w:lastRenderedPageBreak/>
              <w:t>Division 2</w:t>
            </w:r>
          </w:p>
        </w:tc>
        <w:tc>
          <w:tcPr>
            <w:tcW w:w="4834" w:type="dxa"/>
            <w:shd w:val="clear" w:color="auto" w:fill="auto"/>
          </w:tcPr>
          <w:p w14:paraId="576A6E5A" w14:textId="77777777" w:rsidR="002F3C62" w:rsidRPr="00511C8F" w:rsidRDefault="002F3C62" w:rsidP="002F3C62">
            <w:pPr>
              <w:pStyle w:val="ENoteTableText"/>
              <w:rPr>
                <w:szCs w:val="15"/>
              </w:rPr>
            </w:pPr>
          </w:p>
        </w:tc>
      </w:tr>
      <w:tr w:rsidR="002F3C62" w:rsidRPr="00511C8F" w14:paraId="495C2D30" w14:textId="77777777" w:rsidTr="009477FD">
        <w:trPr>
          <w:cantSplit/>
        </w:trPr>
        <w:tc>
          <w:tcPr>
            <w:tcW w:w="2254" w:type="dxa"/>
            <w:shd w:val="clear" w:color="auto" w:fill="auto"/>
          </w:tcPr>
          <w:p w14:paraId="231202E5" w14:textId="77777777" w:rsidR="002F3C62" w:rsidRPr="00511C8F" w:rsidRDefault="002F3C62" w:rsidP="002F3C62">
            <w:pPr>
              <w:pStyle w:val="ENoteTableText"/>
              <w:tabs>
                <w:tab w:val="center" w:leader="dot" w:pos="2268"/>
              </w:tabs>
              <w:rPr>
                <w:szCs w:val="15"/>
              </w:rPr>
            </w:pPr>
            <w:r w:rsidRPr="00511C8F">
              <w:rPr>
                <w:szCs w:val="15"/>
              </w:rPr>
              <w:t>s 272</w:t>
            </w:r>
            <w:r w:rsidRPr="00511C8F">
              <w:rPr>
                <w:szCs w:val="15"/>
              </w:rPr>
              <w:tab/>
            </w:r>
          </w:p>
        </w:tc>
        <w:tc>
          <w:tcPr>
            <w:tcW w:w="4834" w:type="dxa"/>
            <w:shd w:val="clear" w:color="auto" w:fill="auto"/>
          </w:tcPr>
          <w:p w14:paraId="0505C4D1" w14:textId="77777777" w:rsidR="002F3C62" w:rsidRPr="00511C8F" w:rsidRDefault="002F3C62" w:rsidP="002F3C62">
            <w:pPr>
              <w:pStyle w:val="ENoteTableText"/>
              <w:rPr>
                <w:szCs w:val="15"/>
              </w:rPr>
            </w:pPr>
            <w:r w:rsidRPr="00511C8F">
              <w:rPr>
                <w:szCs w:val="15"/>
              </w:rPr>
              <w:t>am No 60, 2015</w:t>
            </w:r>
          </w:p>
        </w:tc>
      </w:tr>
      <w:tr w:rsidR="002F3C62" w:rsidRPr="00511C8F" w14:paraId="5C20C1B6" w14:textId="77777777" w:rsidTr="009477FD">
        <w:trPr>
          <w:cantSplit/>
        </w:trPr>
        <w:tc>
          <w:tcPr>
            <w:tcW w:w="2254" w:type="dxa"/>
            <w:shd w:val="clear" w:color="auto" w:fill="auto"/>
          </w:tcPr>
          <w:p w14:paraId="703E6B2B" w14:textId="77777777" w:rsidR="002F3C62" w:rsidRPr="00511C8F" w:rsidRDefault="002F3C62" w:rsidP="002F3C62">
            <w:pPr>
              <w:pStyle w:val="ENoteTableText"/>
              <w:tabs>
                <w:tab w:val="center" w:leader="dot" w:pos="2268"/>
              </w:tabs>
              <w:rPr>
                <w:szCs w:val="15"/>
              </w:rPr>
            </w:pPr>
            <w:r w:rsidRPr="00511C8F">
              <w:rPr>
                <w:szCs w:val="15"/>
              </w:rPr>
              <w:t>s 273</w:t>
            </w:r>
            <w:r w:rsidRPr="00511C8F">
              <w:rPr>
                <w:szCs w:val="15"/>
              </w:rPr>
              <w:tab/>
            </w:r>
          </w:p>
        </w:tc>
        <w:tc>
          <w:tcPr>
            <w:tcW w:w="4834" w:type="dxa"/>
            <w:shd w:val="clear" w:color="auto" w:fill="auto"/>
          </w:tcPr>
          <w:p w14:paraId="25A23D92" w14:textId="77777777" w:rsidR="002F3C62" w:rsidRPr="00511C8F" w:rsidRDefault="002F3C62" w:rsidP="002F3C62">
            <w:pPr>
              <w:pStyle w:val="ENoteTableText"/>
              <w:rPr>
                <w:szCs w:val="15"/>
              </w:rPr>
            </w:pPr>
            <w:r w:rsidRPr="00511C8F">
              <w:rPr>
                <w:szCs w:val="15"/>
              </w:rPr>
              <w:t>am No 109, 2012; No 60, 2015; No 4, 2023</w:t>
            </w:r>
          </w:p>
        </w:tc>
      </w:tr>
      <w:tr w:rsidR="002F3C62" w:rsidRPr="00511C8F" w14:paraId="535D9A9B" w14:textId="77777777" w:rsidTr="009477FD">
        <w:trPr>
          <w:cantSplit/>
        </w:trPr>
        <w:tc>
          <w:tcPr>
            <w:tcW w:w="2254" w:type="dxa"/>
            <w:shd w:val="clear" w:color="auto" w:fill="auto"/>
          </w:tcPr>
          <w:p w14:paraId="6FB43B61" w14:textId="77777777" w:rsidR="002F3C62" w:rsidRPr="00511C8F" w:rsidRDefault="002F3C62" w:rsidP="002F3C62">
            <w:pPr>
              <w:pStyle w:val="ENoteTableText"/>
              <w:tabs>
                <w:tab w:val="center" w:leader="dot" w:pos="2268"/>
              </w:tabs>
              <w:rPr>
                <w:szCs w:val="15"/>
              </w:rPr>
            </w:pPr>
            <w:r w:rsidRPr="00511C8F">
              <w:rPr>
                <w:szCs w:val="15"/>
              </w:rPr>
              <w:t>s 273A</w:t>
            </w:r>
            <w:r w:rsidRPr="00511C8F">
              <w:rPr>
                <w:szCs w:val="15"/>
              </w:rPr>
              <w:tab/>
            </w:r>
          </w:p>
        </w:tc>
        <w:tc>
          <w:tcPr>
            <w:tcW w:w="4834" w:type="dxa"/>
            <w:shd w:val="clear" w:color="auto" w:fill="auto"/>
          </w:tcPr>
          <w:p w14:paraId="7056F764" w14:textId="77777777" w:rsidR="002F3C62" w:rsidRPr="00511C8F" w:rsidRDefault="002F3C62" w:rsidP="002F3C62">
            <w:pPr>
              <w:pStyle w:val="ENoteTableText"/>
              <w:rPr>
                <w:szCs w:val="15"/>
              </w:rPr>
            </w:pPr>
            <w:r w:rsidRPr="00511C8F">
              <w:rPr>
                <w:szCs w:val="15"/>
              </w:rPr>
              <w:t>ad No 154, 2012</w:t>
            </w:r>
          </w:p>
        </w:tc>
      </w:tr>
      <w:tr w:rsidR="002F3C62" w:rsidRPr="00511C8F" w14:paraId="48B18CE1" w14:textId="77777777" w:rsidTr="009477FD">
        <w:trPr>
          <w:cantSplit/>
        </w:trPr>
        <w:tc>
          <w:tcPr>
            <w:tcW w:w="2254" w:type="dxa"/>
            <w:shd w:val="clear" w:color="auto" w:fill="auto"/>
          </w:tcPr>
          <w:p w14:paraId="49012013"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4B3844BB" w14:textId="77777777" w:rsidR="002F3C62" w:rsidRPr="00511C8F" w:rsidRDefault="002F3C62" w:rsidP="002F3C62">
            <w:pPr>
              <w:pStyle w:val="ENoteTableText"/>
              <w:rPr>
                <w:szCs w:val="15"/>
              </w:rPr>
            </w:pPr>
            <w:r w:rsidRPr="00511C8F">
              <w:rPr>
                <w:szCs w:val="15"/>
              </w:rPr>
              <w:t>rs No 60, 2015</w:t>
            </w:r>
          </w:p>
        </w:tc>
      </w:tr>
      <w:tr w:rsidR="002F3C62" w:rsidRPr="00511C8F" w14:paraId="61DCFBD0" w14:textId="77777777" w:rsidTr="009477FD">
        <w:trPr>
          <w:cantSplit/>
        </w:trPr>
        <w:tc>
          <w:tcPr>
            <w:tcW w:w="2254" w:type="dxa"/>
            <w:shd w:val="clear" w:color="auto" w:fill="auto"/>
          </w:tcPr>
          <w:p w14:paraId="5E76707F" w14:textId="77777777" w:rsidR="002F3C62" w:rsidRPr="00511C8F" w:rsidRDefault="002F3C62" w:rsidP="002F3C62">
            <w:pPr>
              <w:pStyle w:val="ENoteTableText"/>
              <w:tabs>
                <w:tab w:val="center" w:leader="dot" w:pos="2268"/>
              </w:tabs>
              <w:rPr>
                <w:szCs w:val="15"/>
              </w:rPr>
            </w:pPr>
            <w:r w:rsidRPr="00511C8F">
              <w:rPr>
                <w:szCs w:val="15"/>
              </w:rPr>
              <w:t>s 273B</w:t>
            </w:r>
            <w:r w:rsidRPr="00511C8F">
              <w:rPr>
                <w:szCs w:val="15"/>
              </w:rPr>
              <w:tab/>
            </w:r>
          </w:p>
        </w:tc>
        <w:tc>
          <w:tcPr>
            <w:tcW w:w="4834" w:type="dxa"/>
            <w:shd w:val="clear" w:color="auto" w:fill="auto"/>
          </w:tcPr>
          <w:p w14:paraId="00C6B366" w14:textId="77777777" w:rsidR="002F3C62" w:rsidRPr="00511C8F" w:rsidRDefault="002F3C62" w:rsidP="002F3C62">
            <w:pPr>
              <w:pStyle w:val="ENoteTableText"/>
              <w:rPr>
                <w:szCs w:val="15"/>
              </w:rPr>
            </w:pPr>
            <w:r w:rsidRPr="00511C8F">
              <w:rPr>
                <w:szCs w:val="15"/>
              </w:rPr>
              <w:t>ad No 154, 2012</w:t>
            </w:r>
          </w:p>
        </w:tc>
      </w:tr>
      <w:tr w:rsidR="002F3C62" w:rsidRPr="00511C8F" w14:paraId="615C14A8" w14:textId="77777777" w:rsidTr="009477FD">
        <w:trPr>
          <w:cantSplit/>
        </w:trPr>
        <w:tc>
          <w:tcPr>
            <w:tcW w:w="2254" w:type="dxa"/>
            <w:shd w:val="clear" w:color="auto" w:fill="auto"/>
          </w:tcPr>
          <w:p w14:paraId="75B53766"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441B2B62" w14:textId="77777777" w:rsidR="002F3C62" w:rsidRPr="00511C8F" w:rsidRDefault="002F3C62" w:rsidP="002F3C62">
            <w:pPr>
              <w:pStyle w:val="ENoteTableText"/>
              <w:rPr>
                <w:szCs w:val="15"/>
              </w:rPr>
            </w:pPr>
            <w:r w:rsidRPr="00511C8F">
              <w:rPr>
                <w:szCs w:val="15"/>
              </w:rPr>
              <w:t>rep No 60, 2015</w:t>
            </w:r>
          </w:p>
        </w:tc>
      </w:tr>
      <w:tr w:rsidR="002F3C62" w:rsidRPr="00511C8F" w14:paraId="77029846" w14:textId="77777777" w:rsidTr="009477FD">
        <w:trPr>
          <w:cantSplit/>
        </w:trPr>
        <w:tc>
          <w:tcPr>
            <w:tcW w:w="2254" w:type="dxa"/>
            <w:shd w:val="clear" w:color="auto" w:fill="auto"/>
          </w:tcPr>
          <w:p w14:paraId="24916ADE" w14:textId="77777777" w:rsidR="002F3C62" w:rsidRPr="00511C8F" w:rsidRDefault="002F3C62" w:rsidP="002F3C62">
            <w:pPr>
              <w:pStyle w:val="ENoteTableText"/>
              <w:tabs>
                <w:tab w:val="center" w:leader="dot" w:pos="2268"/>
              </w:tabs>
              <w:rPr>
                <w:szCs w:val="15"/>
              </w:rPr>
            </w:pPr>
            <w:r w:rsidRPr="00511C8F">
              <w:rPr>
                <w:szCs w:val="15"/>
              </w:rPr>
              <w:t>s 273C</w:t>
            </w:r>
            <w:r w:rsidRPr="00511C8F">
              <w:rPr>
                <w:szCs w:val="15"/>
              </w:rPr>
              <w:tab/>
            </w:r>
          </w:p>
        </w:tc>
        <w:tc>
          <w:tcPr>
            <w:tcW w:w="4834" w:type="dxa"/>
            <w:shd w:val="clear" w:color="auto" w:fill="auto"/>
          </w:tcPr>
          <w:p w14:paraId="79BD8775" w14:textId="77777777" w:rsidR="002F3C62" w:rsidRPr="00511C8F" w:rsidRDefault="002F3C62" w:rsidP="002F3C62">
            <w:pPr>
              <w:pStyle w:val="ENoteTableText"/>
              <w:rPr>
                <w:szCs w:val="15"/>
              </w:rPr>
            </w:pPr>
            <w:r w:rsidRPr="00511C8F">
              <w:rPr>
                <w:szCs w:val="15"/>
              </w:rPr>
              <w:t>ad No 154, 2012</w:t>
            </w:r>
          </w:p>
        </w:tc>
      </w:tr>
      <w:tr w:rsidR="002F3C62" w:rsidRPr="00511C8F" w14:paraId="30008260" w14:textId="77777777" w:rsidTr="009477FD">
        <w:trPr>
          <w:cantSplit/>
        </w:trPr>
        <w:tc>
          <w:tcPr>
            <w:tcW w:w="2254" w:type="dxa"/>
            <w:shd w:val="clear" w:color="auto" w:fill="auto"/>
          </w:tcPr>
          <w:p w14:paraId="3998B08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1B96265" w14:textId="77777777" w:rsidR="002F3C62" w:rsidRPr="00511C8F" w:rsidRDefault="002F3C62" w:rsidP="002F3C62">
            <w:pPr>
              <w:pStyle w:val="ENoteTableText"/>
              <w:rPr>
                <w:szCs w:val="15"/>
              </w:rPr>
            </w:pPr>
            <w:r w:rsidRPr="00511C8F">
              <w:rPr>
                <w:szCs w:val="15"/>
              </w:rPr>
              <w:t>rep No 60, 2015</w:t>
            </w:r>
          </w:p>
        </w:tc>
      </w:tr>
      <w:tr w:rsidR="002F3C62" w:rsidRPr="00511C8F" w14:paraId="36B225B7" w14:textId="77777777" w:rsidTr="009477FD">
        <w:trPr>
          <w:cantSplit/>
        </w:trPr>
        <w:tc>
          <w:tcPr>
            <w:tcW w:w="2254" w:type="dxa"/>
            <w:shd w:val="clear" w:color="auto" w:fill="auto"/>
          </w:tcPr>
          <w:p w14:paraId="1E9673DE" w14:textId="77777777" w:rsidR="002F3C62" w:rsidRPr="00511C8F" w:rsidRDefault="002F3C62" w:rsidP="002F3C62">
            <w:pPr>
              <w:pStyle w:val="ENoteTableText"/>
              <w:keepNext/>
              <w:rPr>
                <w:szCs w:val="15"/>
              </w:rPr>
            </w:pPr>
            <w:r w:rsidRPr="00511C8F">
              <w:rPr>
                <w:b/>
                <w:szCs w:val="15"/>
              </w:rPr>
              <w:t>Chapter 6</w:t>
            </w:r>
          </w:p>
        </w:tc>
        <w:tc>
          <w:tcPr>
            <w:tcW w:w="4834" w:type="dxa"/>
            <w:shd w:val="clear" w:color="auto" w:fill="auto"/>
          </w:tcPr>
          <w:p w14:paraId="0CE7E112" w14:textId="77777777" w:rsidR="002F3C62" w:rsidRPr="00511C8F" w:rsidRDefault="002F3C62" w:rsidP="002F3C62">
            <w:pPr>
              <w:pStyle w:val="ENoteTableText"/>
              <w:rPr>
                <w:szCs w:val="15"/>
              </w:rPr>
            </w:pPr>
          </w:p>
        </w:tc>
      </w:tr>
      <w:tr w:rsidR="002F3C62" w:rsidRPr="00511C8F" w14:paraId="160A520E" w14:textId="77777777" w:rsidTr="009477FD">
        <w:trPr>
          <w:cantSplit/>
        </w:trPr>
        <w:tc>
          <w:tcPr>
            <w:tcW w:w="2254" w:type="dxa"/>
            <w:shd w:val="clear" w:color="auto" w:fill="auto"/>
          </w:tcPr>
          <w:p w14:paraId="6B5D9D78" w14:textId="6C4F6711" w:rsidR="002F3C62" w:rsidRPr="00511C8F" w:rsidRDefault="002F3C62" w:rsidP="002F3C62">
            <w:pPr>
              <w:pStyle w:val="ENoteTableText"/>
              <w:rPr>
                <w:szCs w:val="15"/>
              </w:rPr>
            </w:pPr>
            <w:r w:rsidRPr="00511C8F">
              <w:rPr>
                <w:b/>
                <w:szCs w:val="15"/>
              </w:rPr>
              <w:t>Part 6</w:t>
            </w:r>
            <w:r w:rsidR="00FB5E73">
              <w:rPr>
                <w:b/>
                <w:szCs w:val="15"/>
              </w:rPr>
              <w:noBreakHyphen/>
            </w:r>
            <w:r w:rsidRPr="00511C8F">
              <w:rPr>
                <w:b/>
                <w:szCs w:val="15"/>
              </w:rPr>
              <w:t>1</w:t>
            </w:r>
          </w:p>
        </w:tc>
        <w:tc>
          <w:tcPr>
            <w:tcW w:w="4834" w:type="dxa"/>
            <w:shd w:val="clear" w:color="auto" w:fill="auto"/>
          </w:tcPr>
          <w:p w14:paraId="016EE315" w14:textId="77777777" w:rsidR="002F3C62" w:rsidRPr="00511C8F" w:rsidRDefault="002F3C62" w:rsidP="002F3C62">
            <w:pPr>
              <w:pStyle w:val="ENoteTableText"/>
              <w:rPr>
                <w:szCs w:val="15"/>
              </w:rPr>
            </w:pPr>
          </w:p>
        </w:tc>
      </w:tr>
      <w:tr w:rsidR="002F3C62" w:rsidRPr="00511C8F" w14:paraId="74B0458C" w14:textId="77777777" w:rsidTr="009477FD">
        <w:trPr>
          <w:cantSplit/>
        </w:trPr>
        <w:tc>
          <w:tcPr>
            <w:tcW w:w="2254" w:type="dxa"/>
            <w:shd w:val="clear" w:color="auto" w:fill="auto"/>
          </w:tcPr>
          <w:p w14:paraId="24FAAA1F" w14:textId="77777777" w:rsidR="002F3C62" w:rsidRPr="00511C8F" w:rsidRDefault="002F3C62" w:rsidP="002F3C62">
            <w:pPr>
              <w:pStyle w:val="ENoteTableText"/>
              <w:keepNext/>
              <w:rPr>
                <w:szCs w:val="15"/>
              </w:rPr>
            </w:pPr>
            <w:r w:rsidRPr="00511C8F">
              <w:rPr>
                <w:b/>
                <w:szCs w:val="15"/>
              </w:rPr>
              <w:t>Division 1</w:t>
            </w:r>
          </w:p>
        </w:tc>
        <w:tc>
          <w:tcPr>
            <w:tcW w:w="4834" w:type="dxa"/>
            <w:shd w:val="clear" w:color="auto" w:fill="auto"/>
          </w:tcPr>
          <w:p w14:paraId="3F5D2DBB" w14:textId="77777777" w:rsidR="002F3C62" w:rsidRPr="00511C8F" w:rsidRDefault="002F3C62" w:rsidP="002F3C62">
            <w:pPr>
              <w:pStyle w:val="ENoteTableText"/>
              <w:rPr>
                <w:szCs w:val="15"/>
              </w:rPr>
            </w:pPr>
          </w:p>
        </w:tc>
      </w:tr>
      <w:tr w:rsidR="002F3C62" w:rsidRPr="00511C8F" w14:paraId="1860FCD6" w14:textId="77777777" w:rsidTr="009477FD">
        <w:trPr>
          <w:cantSplit/>
        </w:trPr>
        <w:tc>
          <w:tcPr>
            <w:tcW w:w="2254" w:type="dxa"/>
            <w:shd w:val="clear" w:color="auto" w:fill="auto"/>
          </w:tcPr>
          <w:p w14:paraId="2968EF84" w14:textId="77777777" w:rsidR="002F3C62" w:rsidRPr="00511C8F" w:rsidRDefault="002F3C62" w:rsidP="002F3C62">
            <w:pPr>
              <w:pStyle w:val="ENoteTableText"/>
              <w:tabs>
                <w:tab w:val="left" w:leader="dot" w:pos="2268"/>
              </w:tabs>
              <w:rPr>
                <w:szCs w:val="15"/>
              </w:rPr>
            </w:pPr>
            <w:r w:rsidRPr="00511C8F">
              <w:rPr>
                <w:szCs w:val="15"/>
              </w:rPr>
              <w:t>s 274</w:t>
            </w:r>
            <w:r w:rsidRPr="00511C8F">
              <w:rPr>
                <w:szCs w:val="15"/>
              </w:rPr>
              <w:tab/>
            </w:r>
          </w:p>
        </w:tc>
        <w:tc>
          <w:tcPr>
            <w:tcW w:w="4834" w:type="dxa"/>
            <w:shd w:val="clear" w:color="auto" w:fill="auto"/>
          </w:tcPr>
          <w:p w14:paraId="39B964E8" w14:textId="77777777" w:rsidR="002F3C62" w:rsidRPr="00511C8F" w:rsidRDefault="002F3C62" w:rsidP="002F3C62">
            <w:pPr>
              <w:pStyle w:val="ENoteTableText"/>
              <w:rPr>
                <w:szCs w:val="15"/>
              </w:rPr>
            </w:pPr>
            <w:r w:rsidRPr="00511C8F">
              <w:rPr>
                <w:szCs w:val="15"/>
              </w:rPr>
              <w:t>am No 70, 2013; No 4, 2023</w:t>
            </w:r>
          </w:p>
        </w:tc>
      </w:tr>
      <w:tr w:rsidR="002F3C62" w:rsidRPr="00511C8F" w14:paraId="6867FB33" w14:textId="77777777" w:rsidTr="009477FD">
        <w:trPr>
          <w:cantSplit/>
        </w:trPr>
        <w:tc>
          <w:tcPr>
            <w:tcW w:w="2254" w:type="dxa"/>
            <w:shd w:val="clear" w:color="auto" w:fill="auto"/>
          </w:tcPr>
          <w:p w14:paraId="5BD06E70" w14:textId="77777777" w:rsidR="002F3C62" w:rsidRPr="00511C8F" w:rsidRDefault="002F3C62" w:rsidP="002F3C62">
            <w:pPr>
              <w:pStyle w:val="ENoteTableText"/>
              <w:rPr>
                <w:szCs w:val="15"/>
              </w:rPr>
            </w:pPr>
            <w:r w:rsidRPr="00511C8F">
              <w:rPr>
                <w:b/>
                <w:szCs w:val="15"/>
              </w:rPr>
              <w:t>Division 2</w:t>
            </w:r>
          </w:p>
        </w:tc>
        <w:tc>
          <w:tcPr>
            <w:tcW w:w="4834" w:type="dxa"/>
            <w:shd w:val="clear" w:color="auto" w:fill="auto"/>
          </w:tcPr>
          <w:p w14:paraId="6629B094" w14:textId="77777777" w:rsidR="002F3C62" w:rsidRPr="00511C8F" w:rsidRDefault="002F3C62" w:rsidP="002F3C62">
            <w:pPr>
              <w:pStyle w:val="ENoteTableText"/>
              <w:rPr>
                <w:szCs w:val="15"/>
              </w:rPr>
            </w:pPr>
          </w:p>
        </w:tc>
      </w:tr>
      <w:tr w:rsidR="002F3C62" w:rsidRPr="00511C8F" w14:paraId="10B63370" w14:textId="77777777" w:rsidTr="009477FD">
        <w:trPr>
          <w:cantSplit/>
        </w:trPr>
        <w:tc>
          <w:tcPr>
            <w:tcW w:w="2254" w:type="dxa"/>
            <w:shd w:val="clear" w:color="auto" w:fill="auto"/>
          </w:tcPr>
          <w:p w14:paraId="781CC0C5" w14:textId="77777777" w:rsidR="002F3C62" w:rsidRPr="00511C8F" w:rsidRDefault="002F3C62" w:rsidP="002F3C62">
            <w:pPr>
              <w:pStyle w:val="ENoteTableText"/>
              <w:tabs>
                <w:tab w:val="left" w:leader="dot" w:pos="2268"/>
              </w:tabs>
              <w:rPr>
                <w:szCs w:val="15"/>
              </w:rPr>
            </w:pPr>
            <w:r w:rsidRPr="00511C8F">
              <w:rPr>
                <w:szCs w:val="15"/>
              </w:rPr>
              <w:t>s 275</w:t>
            </w:r>
            <w:r w:rsidRPr="00511C8F">
              <w:rPr>
                <w:szCs w:val="15"/>
              </w:rPr>
              <w:tab/>
            </w:r>
          </w:p>
        </w:tc>
        <w:tc>
          <w:tcPr>
            <w:tcW w:w="4834" w:type="dxa"/>
            <w:shd w:val="clear" w:color="auto" w:fill="auto"/>
          </w:tcPr>
          <w:p w14:paraId="021C3F54" w14:textId="77777777" w:rsidR="002F3C62" w:rsidRPr="00511C8F" w:rsidRDefault="002F3C62" w:rsidP="002F3C62">
            <w:pPr>
              <w:pStyle w:val="ENoteTableText"/>
              <w:rPr>
                <w:szCs w:val="15"/>
              </w:rPr>
            </w:pPr>
            <w:r w:rsidRPr="00511C8F">
              <w:rPr>
                <w:szCs w:val="15"/>
              </w:rPr>
              <w:t>am No 70, 2013; No 53, 2020</w:t>
            </w:r>
          </w:p>
        </w:tc>
      </w:tr>
      <w:tr w:rsidR="002F3C62" w:rsidRPr="00511C8F" w14:paraId="1951F64C" w14:textId="77777777" w:rsidTr="009477FD">
        <w:trPr>
          <w:cantSplit/>
        </w:trPr>
        <w:tc>
          <w:tcPr>
            <w:tcW w:w="2254" w:type="dxa"/>
            <w:shd w:val="clear" w:color="auto" w:fill="auto"/>
          </w:tcPr>
          <w:p w14:paraId="38E012D4" w14:textId="77777777" w:rsidR="002F3C62" w:rsidRPr="00511C8F" w:rsidRDefault="002F3C62" w:rsidP="002F3C62">
            <w:pPr>
              <w:pStyle w:val="ENoteTableText"/>
              <w:keepNext/>
              <w:rPr>
                <w:szCs w:val="15"/>
              </w:rPr>
            </w:pPr>
            <w:r w:rsidRPr="00511C8F">
              <w:rPr>
                <w:b/>
                <w:szCs w:val="15"/>
              </w:rPr>
              <w:t>Division 3</w:t>
            </w:r>
          </w:p>
        </w:tc>
        <w:tc>
          <w:tcPr>
            <w:tcW w:w="4834" w:type="dxa"/>
            <w:shd w:val="clear" w:color="auto" w:fill="auto"/>
          </w:tcPr>
          <w:p w14:paraId="073F0FE8" w14:textId="77777777" w:rsidR="002F3C62" w:rsidRPr="00511C8F" w:rsidRDefault="002F3C62" w:rsidP="002F3C62">
            <w:pPr>
              <w:pStyle w:val="ENoteTableText"/>
              <w:keepNext/>
              <w:rPr>
                <w:szCs w:val="15"/>
              </w:rPr>
            </w:pPr>
          </w:p>
        </w:tc>
      </w:tr>
      <w:tr w:rsidR="002F3C62" w:rsidRPr="00511C8F" w14:paraId="65FCA0B0" w14:textId="77777777" w:rsidTr="009477FD">
        <w:trPr>
          <w:cantSplit/>
        </w:trPr>
        <w:tc>
          <w:tcPr>
            <w:tcW w:w="2254" w:type="dxa"/>
            <w:shd w:val="clear" w:color="auto" w:fill="auto"/>
          </w:tcPr>
          <w:p w14:paraId="7862923B" w14:textId="77777777" w:rsidR="002F3C62" w:rsidRPr="00511C8F" w:rsidRDefault="002F3C62" w:rsidP="002F3C62">
            <w:pPr>
              <w:pStyle w:val="ENoteTableText"/>
              <w:tabs>
                <w:tab w:val="center" w:leader="dot" w:pos="2268"/>
              </w:tabs>
              <w:rPr>
                <w:szCs w:val="15"/>
              </w:rPr>
            </w:pPr>
            <w:r w:rsidRPr="00511C8F">
              <w:rPr>
                <w:szCs w:val="15"/>
              </w:rPr>
              <w:t>s 276</w:t>
            </w:r>
            <w:r w:rsidRPr="00511C8F">
              <w:rPr>
                <w:szCs w:val="15"/>
              </w:rPr>
              <w:tab/>
            </w:r>
          </w:p>
        </w:tc>
        <w:tc>
          <w:tcPr>
            <w:tcW w:w="4834" w:type="dxa"/>
            <w:shd w:val="clear" w:color="auto" w:fill="auto"/>
          </w:tcPr>
          <w:p w14:paraId="7890CC5A" w14:textId="77777777" w:rsidR="002F3C62" w:rsidRPr="00511C8F" w:rsidRDefault="002F3C62" w:rsidP="002F3C62">
            <w:pPr>
              <w:pStyle w:val="ENoteTableText"/>
              <w:rPr>
                <w:szCs w:val="15"/>
              </w:rPr>
            </w:pPr>
            <w:r w:rsidRPr="00511C8F">
              <w:rPr>
                <w:szCs w:val="15"/>
              </w:rPr>
              <w:t>am No 53, 2020</w:t>
            </w:r>
          </w:p>
        </w:tc>
      </w:tr>
      <w:tr w:rsidR="002F3C62" w:rsidRPr="00511C8F" w14:paraId="3E68E712" w14:textId="77777777" w:rsidTr="009477FD">
        <w:trPr>
          <w:cantSplit/>
        </w:trPr>
        <w:tc>
          <w:tcPr>
            <w:tcW w:w="2254" w:type="dxa"/>
            <w:shd w:val="clear" w:color="auto" w:fill="auto"/>
          </w:tcPr>
          <w:p w14:paraId="27AD73DA" w14:textId="77777777" w:rsidR="002F3C62" w:rsidRPr="00511C8F" w:rsidRDefault="002F3C62" w:rsidP="002F3C62">
            <w:pPr>
              <w:pStyle w:val="ENoteTableText"/>
              <w:tabs>
                <w:tab w:val="center" w:leader="dot" w:pos="2268"/>
              </w:tabs>
              <w:rPr>
                <w:szCs w:val="15"/>
              </w:rPr>
            </w:pPr>
            <w:r w:rsidRPr="00511C8F">
              <w:rPr>
                <w:szCs w:val="15"/>
              </w:rPr>
              <w:t>s 277</w:t>
            </w:r>
            <w:r w:rsidRPr="00511C8F">
              <w:rPr>
                <w:szCs w:val="15"/>
              </w:rPr>
              <w:tab/>
            </w:r>
          </w:p>
        </w:tc>
        <w:tc>
          <w:tcPr>
            <w:tcW w:w="4834" w:type="dxa"/>
            <w:shd w:val="clear" w:color="auto" w:fill="auto"/>
          </w:tcPr>
          <w:p w14:paraId="44424BF6" w14:textId="77777777" w:rsidR="002F3C62" w:rsidRPr="00511C8F" w:rsidRDefault="002F3C62" w:rsidP="002F3C62">
            <w:pPr>
              <w:pStyle w:val="ENoteTableText"/>
              <w:rPr>
                <w:szCs w:val="15"/>
              </w:rPr>
            </w:pPr>
            <w:r w:rsidRPr="00511C8F">
              <w:rPr>
                <w:szCs w:val="15"/>
              </w:rPr>
              <w:t>am No 109, 2012; No 53, 2020; No 4, 2023</w:t>
            </w:r>
          </w:p>
        </w:tc>
      </w:tr>
      <w:tr w:rsidR="002F3C62" w:rsidRPr="00511C8F" w14:paraId="5E0B29AD" w14:textId="77777777" w:rsidTr="009477FD">
        <w:trPr>
          <w:cantSplit/>
        </w:trPr>
        <w:tc>
          <w:tcPr>
            <w:tcW w:w="2254" w:type="dxa"/>
            <w:shd w:val="clear" w:color="auto" w:fill="auto"/>
          </w:tcPr>
          <w:p w14:paraId="59757B0C" w14:textId="77777777" w:rsidR="002F3C62" w:rsidRPr="00511C8F" w:rsidRDefault="002F3C62" w:rsidP="002F3C62">
            <w:pPr>
              <w:pStyle w:val="ENoteTableText"/>
              <w:tabs>
                <w:tab w:val="center" w:leader="dot" w:pos="2268"/>
              </w:tabs>
              <w:rPr>
                <w:szCs w:val="15"/>
              </w:rPr>
            </w:pPr>
            <w:r w:rsidRPr="00511C8F">
              <w:rPr>
                <w:szCs w:val="15"/>
              </w:rPr>
              <w:t>Division 3A</w:t>
            </w:r>
            <w:r w:rsidRPr="00511C8F">
              <w:rPr>
                <w:szCs w:val="15"/>
              </w:rPr>
              <w:tab/>
            </w:r>
          </w:p>
        </w:tc>
        <w:tc>
          <w:tcPr>
            <w:tcW w:w="4834" w:type="dxa"/>
            <w:shd w:val="clear" w:color="auto" w:fill="auto"/>
          </w:tcPr>
          <w:p w14:paraId="0AFE6F94" w14:textId="77777777" w:rsidR="002F3C62" w:rsidRPr="00511C8F" w:rsidRDefault="002F3C62" w:rsidP="002F3C62">
            <w:pPr>
              <w:pStyle w:val="ENoteTableText"/>
              <w:rPr>
                <w:szCs w:val="15"/>
              </w:rPr>
            </w:pPr>
            <w:r w:rsidRPr="00511C8F">
              <w:rPr>
                <w:szCs w:val="15"/>
              </w:rPr>
              <w:t>ad No 70, 2013</w:t>
            </w:r>
          </w:p>
        </w:tc>
      </w:tr>
      <w:tr w:rsidR="002F3C62" w:rsidRPr="00511C8F" w14:paraId="13478439" w14:textId="77777777" w:rsidTr="009477FD">
        <w:trPr>
          <w:cantSplit/>
        </w:trPr>
        <w:tc>
          <w:tcPr>
            <w:tcW w:w="2254" w:type="dxa"/>
            <w:shd w:val="clear" w:color="auto" w:fill="auto"/>
          </w:tcPr>
          <w:p w14:paraId="6D4AB26E"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5AC04F8" w14:textId="77777777" w:rsidR="002F3C62" w:rsidRPr="00511C8F" w:rsidRDefault="002F3C62" w:rsidP="002F3C62">
            <w:pPr>
              <w:pStyle w:val="ENoteTableText"/>
              <w:rPr>
                <w:szCs w:val="15"/>
              </w:rPr>
            </w:pPr>
            <w:r w:rsidRPr="00511C8F">
              <w:rPr>
                <w:szCs w:val="15"/>
              </w:rPr>
              <w:t>rep No 4, 2023</w:t>
            </w:r>
          </w:p>
        </w:tc>
      </w:tr>
      <w:tr w:rsidR="002F3C62" w:rsidRPr="00511C8F" w14:paraId="3725AC86" w14:textId="77777777" w:rsidTr="009477FD">
        <w:trPr>
          <w:cantSplit/>
        </w:trPr>
        <w:tc>
          <w:tcPr>
            <w:tcW w:w="2254" w:type="dxa"/>
            <w:shd w:val="clear" w:color="auto" w:fill="auto"/>
          </w:tcPr>
          <w:p w14:paraId="39A8484A" w14:textId="77777777" w:rsidR="002F3C62" w:rsidRPr="00511C8F" w:rsidRDefault="002F3C62" w:rsidP="002F3C62">
            <w:pPr>
              <w:pStyle w:val="ENoteTableText"/>
              <w:tabs>
                <w:tab w:val="left" w:leader="dot" w:pos="2268"/>
              </w:tabs>
              <w:rPr>
                <w:szCs w:val="15"/>
              </w:rPr>
            </w:pPr>
            <w:r w:rsidRPr="00511C8F">
              <w:rPr>
                <w:szCs w:val="15"/>
              </w:rPr>
              <w:t>s 277A</w:t>
            </w:r>
            <w:r w:rsidRPr="00511C8F">
              <w:rPr>
                <w:szCs w:val="15"/>
              </w:rPr>
              <w:tab/>
            </w:r>
          </w:p>
        </w:tc>
        <w:tc>
          <w:tcPr>
            <w:tcW w:w="4834" w:type="dxa"/>
            <w:shd w:val="clear" w:color="auto" w:fill="auto"/>
          </w:tcPr>
          <w:p w14:paraId="07EA0099" w14:textId="77777777" w:rsidR="002F3C62" w:rsidRPr="00511C8F" w:rsidRDefault="002F3C62" w:rsidP="002F3C62">
            <w:pPr>
              <w:pStyle w:val="ENoteTableText"/>
              <w:rPr>
                <w:szCs w:val="15"/>
              </w:rPr>
            </w:pPr>
            <w:r w:rsidRPr="00511C8F">
              <w:rPr>
                <w:szCs w:val="15"/>
              </w:rPr>
              <w:t>ad No 70, 2013</w:t>
            </w:r>
          </w:p>
        </w:tc>
      </w:tr>
      <w:tr w:rsidR="002F3C62" w:rsidRPr="00511C8F" w14:paraId="3BB607EB" w14:textId="77777777" w:rsidTr="009477FD">
        <w:trPr>
          <w:cantSplit/>
        </w:trPr>
        <w:tc>
          <w:tcPr>
            <w:tcW w:w="2254" w:type="dxa"/>
            <w:shd w:val="clear" w:color="auto" w:fill="auto"/>
          </w:tcPr>
          <w:p w14:paraId="3B585A56" w14:textId="77777777" w:rsidR="002F3C62" w:rsidRPr="00511C8F" w:rsidRDefault="002F3C62" w:rsidP="002F3C62">
            <w:pPr>
              <w:pStyle w:val="ENoteTableText"/>
              <w:tabs>
                <w:tab w:val="left" w:leader="dot" w:pos="2268"/>
              </w:tabs>
              <w:rPr>
                <w:szCs w:val="15"/>
              </w:rPr>
            </w:pPr>
          </w:p>
        </w:tc>
        <w:tc>
          <w:tcPr>
            <w:tcW w:w="4834" w:type="dxa"/>
            <w:shd w:val="clear" w:color="auto" w:fill="auto"/>
          </w:tcPr>
          <w:p w14:paraId="478E5DEC" w14:textId="77777777" w:rsidR="002F3C62" w:rsidRPr="00511C8F" w:rsidRDefault="002F3C62" w:rsidP="002F3C62">
            <w:pPr>
              <w:pStyle w:val="ENoteTableText"/>
              <w:rPr>
                <w:szCs w:val="15"/>
              </w:rPr>
            </w:pPr>
            <w:r w:rsidRPr="00511C8F">
              <w:rPr>
                <w:szCs w:val="15"/>
              </w:rPr>
              <w:t>rep No 4, 2023</w:t>
            </w:r>
          </w:p>
        </w:tc>
      </w:tr>
      <w:tr w:rsidR="002F3C62" w:rsidRPr="00511C8F" w14:paraId="518DCA57" w14:textId="77777777" w:rsidTr="009477FD">
        <w:trPr>
          <w:cantSplit/>
        </w:trPr>
        <w:tc>
          <w:tcPr>
            <w:tcW w:w="2254" w:type="dxa"/>
            <w:shd w:val="clear" w:color="auto" w:fill="auto"/>
          </w:tcPr>
          <w:p w14:paraId="515A8C66" w14:textId="77777777" w:rsidR="002F3C62" w:rsidRPr="00511C8F" w:rsidRDefault="002F3C62" w:rsidP="002F3C62">
            <w:pPr>
              <w:pStyle w:val="ENoteTableText"/>
              <w:rPr>
                <w:szCs w:val="15"/>
              </w:rPr>
            </w:pPr>
            <w:r w:rsidRPr="00511C8F">
              <w:rPr>
                <w:b/>
                <w:szCs w:val="15"/>
              </w:rPr>
              <w:t>Division 4</w:t>
            </w:r>
          </w:p>
        </w:tc>
        <w:tc>
          <w:tcPr>
            <w:tcW w:w="4834" w:type="dxa"/>
            <w:shd w:val="clear" w:color="auto" w:fill="auto"/>
          </w:tcPr>
          <w:p w14:paraId="19C91094" w14:textId="77777777" w:rsidR="002F3C62" w:rsidRPr="00511C8F" w:rsidRDefault="002F3C62" w:rsidP="002F3C62">
            <w:pPr>
              <w:pStyle w:val="ENoteTableText"/>
              <w:rPr>
                <w:szCs w:val="15"/>
              </w:rPr>
            </w:pPr>
          </w:p>
        </w:tc>
      </w:tr>
      <w:tr w:rsidR="002F3C62" w:rsidRPr="00511C8F" w14:paraId="6F6115BC" w14:textId="77777777" w:rsidTr="009477FD">
        <w:trPr>
          <w:cantSplit/>
        </w:trPr>
        <w:tc>
          <w:tcPr>
            <w:tcW w:w="2254" w:type="dxa"/>
            <w:shd w:val="clear" w:color="auto" w:fill="auto"/>
          </w:tcPr>
          <w:p w14:paraId="47985DDF" w14:textId="77777777" w:rsidR="002F3C62" w:rsidRPr="00511C8F" w:rsidRDefault="002F3C62" w:rsidP="002F3C62">
            <w:pPr>
              <w:pStyle w:val="ENoteTableText"/>
              <w:tabs>
                <w:tab w:val="center" w:leader="dot" w:pos="2268"/>
              </w:tabs>
              <w:rPr>
                <w:szCs w:val="15"/>
              </w:rPr>
            </w:pPr>
            <w:r w:rsidRPr="00511C8F">
              <w:rPr>
                <w:szCs w:val="15"/>
              </w:rPr>
              <w:t>s 278</w:t>
            </w:r>
            <w:r w:rsidRPr="00511C8F">
              <w:rPr>
                <w:szCs w:val="15"/>
              </w:rPr>
              <w:tab/>
            </w:r>
          </w:p>
        </w:tc>
        <w:tc>
          <w:tcPr>
            <w:tcW w:w="4834" w:type="dxa"/>
            <w:shd w:val="clear" w:color="auto" w:fill="auto"/>
          </w:tcPr>
          <w:p w14:paraId="3B560DED" w14:textId="77777777" w:rsidR="002F3C62" w:rsidRPr="00511C8F" w:rsidRDefault="002F3C62" w:rsidP="002F3C62">
            <w:pPr>
              <w:pStyle w:val="ENoteTableText"/>
              <w:rPr>
                <w:szCs w:val="15"/>
              </w:rPr>
            </w:pPr>
            <w:r w:rsidRPr="00511C8F">
              <w:rPr>
                <w:szCs w:val="15"/>
              </w:rPr>
              <w:t>am No 109, 2012</w:t>
            </w:r>
          </w:p>
        </w:tc>
      </w:tr>
      <w:tr w:rsidR="002F3C62" w:rsidRPr="00511C8F" w14:paraId="500EEADC" w14:textId="77777777" w:rsidTr="009477FD">
        <w:trPr>
          <w:cantSplit/>
        </w:trPr>
        <w:tc>
          <w:tcPr>
            <w:tcW w:w="2254" w:type="dxa"/>
            <w:shd w:val="clear" w:color="auto" w:fill="auto"/>
          </w:tcPr>
          <w:p w14:paraId="7A8BC8ED" w14:textId="77777777" w:rsidR="002F3C62" w:rsidRPr="00511C8F" w:rsidRDefault="002F3C62" w:rsidP="002F3C62">
            <w:pPr>
              <w:pStyle w:val="ENoteTableText"/>
              <w:tabs>
                <w:tab w:val="center" w:leader="dot" w:pos="2268"/>
              </w:tabs>
              <w:rPr>
                <w:szCs w:val="15"/>
              </w:rPr>
            </w:pPr>
            <w:r w:rsidRPr="00511C8F">
              <w:rPr>
                <w:b/>
                <w:szCs w:val="15"/>
              </w:rPr>
              <w:t>Division 5</w:t>
            </w:r>
          </w:p>
        </w:tc>
        <w:tc>
          <w:tcPr>
            <w:tcW w:w="4834" w:type="dxa"/>
            <w:shd w:val="clear" w:color="auto" w:fill="auto"/>
          </w:tcPr>
          <w:p w14:paraId="5FA82135" w14:textId="77777777" w:rsidR="002F3C62" w:rsidRPr="00511C8F" w:rsidRDefault="002F3C62" w:rsidP="002F3C62">
            <w:pPr>
              <w:pStyle w:val="ENoteTableText"/>
              <w:rPr>
                <w:szCs w:val="15"/>
              </w:rPr>
            </w:pPr>
          </w:p>
        </w:tc>
      </w:tr>
      <w:tr w:rsidR="002F3C62" w:rsidRPr="00511C8F" w14:paraId="78E34226" w14:textId="77777777" w:rsidTr="009477FD">
        <w:trPr>
          <w:cantSplit/>
        </w:trPr>
        <w:tc>
          <w:tcPr>
            <w:tcW w:w="2254" w:type="dxa"/>
            <w:shd w:val="clear" w:color="auto" w:fill="auto"/>
          </w:tcPr>
          <w:p w14:paraId="6754D662" w14:textId="77777777" w:rsidR="002F3C62" w:rsidRPr="00511C8F" w:rsidRDefault="002F3C62" w:rsidP="002F3C62">
            <w:pPr>
              <w:pStyle w:val="ENoteTableText"/>
              <w:tabs>
                <w:tab w:val="center" w:leader="dot" w:pos="2268"/>
              </w:tabs>
              <w:rPr>
                <w:szCs w:val="15"/>
              </w:rPr>
            </w:pPr>
            <w:r w:rsidRPr="00511C8F">
              <w:rPr>
                <w:szCs w:val="15"/>
              </w:rPr>
              <w:t>Division 5 heading</w:t>
            </w:r>
            <w:r w:rsidRPr="00511C8F">
              <w:rPr>
                <w:szCs w:val="15"/>
              </w:rPr>
              <w:tab/>
            </w:r>
          </w:p>
        </w:tc>
        <w:tc>
          <w:tcPr>
            <w:tcW w:w="4834" w:type="dxa"/>
            <w:shd w:val="clear" w:color="auto" w:fill="auto"/>
          </w:tcPr>
          <w:p w14:paraId="3CB14CFC" w14:textId="77777777" w:rsidR="002F3C62" w:rsidRPr="00511C8F" w:rsidRDefault="002F3C62" w:rsidP="002F3C62">
            <w:pPr>
              <w:pStyle w:val="ENoteTableText"/>
              <w:rPr>
                <w:szCs w:val="15"/>
              </w:rPr>
            </w:pPr>
            <w:r w:rsidRPr="00511C8F">
              <w:rPr>
                <w:szCs w:val="15"/>
              </w:rPr>
              <w:t>am No 4, 2023</w:t>
            </w:r>
          </w:p>
        </w:tc>
      </w:tr>
      <w:tr w:rsidR="002F3C62" w:rsidRPr="00511C8F" w14:paraId="29EF3A21" w14:textId="77777777" w:rsidTr="009477FD">
        <w:trPr>
          <w:cantSplit/>
        </w:trPr>
        <w:tc>
          <w:tcPr>
            <w:tcW w:w="2254" w:type="dxa"/>
            <w:shd w:val="clear" w:color="auto" w:fill="auto"/>
          </w:tcPr>
          <w:p w14:paraId="416DAD81" w14:textId="77777777" w:rsidR="002F3C62" w:rsidRPr="00511C8F" w:rsidRDefault="002F3C62" w:rsidP="002F3C62">
            <w:pPr>
              <w:pStyle w:val="ENoteTableText"/>
              <w:tabs>
                <w:tab w:val="center" w:leader="dot" w:pos="2268"/>
              </w:tabs>
              <w:rPr>
                <w:szCs w:val="15"/>
              </w:rPr>
            </w:pPr>
            <w:r w:rsidRPr="00511C8F">
              <w:rPr>
                <w:szCs w:val="15"/>
              </w:rPr>
              <w:t>Division 5</w:t>
            </w:r>
            <w:r w:rsidRPr="00511C8F">
              <w:rPr>
                <w:szCs w:val="15"/>
              </w:rPr>
              <w:tab/>
            </w:r>
          </w:p>
        </w:tc>
        <w:tc>
          <w:tcPr>
            <w:tcW w:w="4834" w:type="dxa"/>
            <w:shd w:val="clear" w:color="auto" w:fill="auto"/>
          </w:tcPr>
          <w:p w14:paraId="27A617E3" w14:textId="77777777" w:rsidR="002F3C62" w:rsidRPr="00511C8F" w:rsidRDefault="002F3C62" w:rsidP="002F3C62">
            <w:pPr>
              <w:pStyle w:val="ENoteTableText"/>
              <w:rPr>
                <w:szCs w:val="15"/>
              </w:rPr>
            </w:pPr>
            <w:r w:rsidRPr="00511C8F">
              <w:rPr>
                <w:szCs w:val="15"/>
              </w:rPr>
              <w:t>ad No 116, 2014</w:t>
            </w:r>
          </w:p>
        </w:tc>
      </w:tr>
      <w:tr w:rsidR="002F3C62" w:rsidRPr="00511C8F" w14:paraId="142FBC5B" w14:textId="77777777" w:rsidTr="009477FD">
        <w:trPr>
          <w:cantSplit/>
        </w:trPr>
        <w:tc>
          <w:tcPr>
            <w:tcW w:w="2254" w:type="dxa"/>
            <w:shd w:val="clear" w:color="auto" w:fill="auto"/>
          </w:tcPr>
          <w:p w14:paraId="5995D595" w14:textId="77777777" w:rsidR="002F3C62" w:rsidRPr="00511C8F" w:rsidRDefault="002F3C62" w:rsidP="002F3C62">
            <w:pPr>
              <w:pStyle w:val="ENoteTableText"/>
              <w:tabs>
                <w:tab w:val="center" w:leader="dot" w:pos="2268"/>
              </w:tabs>
              <w:rPr>
                <w:szCs w:val="15"/>
              </w:rPr>
            </w:pPr>
            <w:r w:rsidRPr="00511C8F">
              <w:rPr>
                <w:szCs w:val="15"/>
              </w:rPr>
              <w:t>s 278A</w:t>
            </w:r>
            <w:r w:rsidRPr="00511C8F">
              <w:rPr>
                <w:szCs w:val="15"/>
              </w:rPr>
              <w:tab/>
            </w:r>
          </w:p>
        </w:tc>
        <w:tc>
          <w:tcPr>
            <w:tcW w:w="4834" w:type="dxa"/>
            <w:shd w:val="clear" w:color="auto" w:fill="auto"/>
          </w:tcPr>
          <w:p w14:paraId="642FADE9"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CC33A8" w:rsidRPr="00511C8F" w14:paraId="5A29428F" w14:textId="77777777" w:rsidTr="009477FD">
        <w:trPr>
          <w:cantSplit/>
        </w:trPr>
        <w:tc>
          <w:tcPr>
            <w:tcW w:w="2254" w:type="dxa"/>
            <w:shd w:val="clear" w:color="auto" w:fill="auto"/>
          </w:tcPr>
          <w:p w14:paraId="0659BA71" w14:textId="77777777" w:rsidR="00CC33A8" w:rsidRPr="00511C8F" w:rsidRDefault="00CC33A8" w:rsidP="002F3C62">
            <w:pPr>
              <w:pStyle w:val="ENoteTableText"/>
              <w:tabs>
                <w:tab w:val="center" w:leader="dot" w:pos="2268"/>
              </w:tabs>
              <w:rPr>
                <w:szCs w:val="15"/>
              </w:rPr>
            </w:pPr>
          </w:p>
        </w:tc>
        <w:tc>
          <w:tcPr>
            <w:tcW w:w="4834" w:type="dxa"/>
            <w:shd w:val="clear" w:color="auto" w:fill="auto"/>
          </w:tcPr>
          <w:p w14:paraId="3B522A30" w14:textId="77777777" w:rsidR="00CC33A8" w:rsidRPr="00511C8F" w:rsidRDefault="00CC33A8" w:rsidP="002F3C62">
            <w:pPr>
              <w:pStyle w:val="ENoteTableText"/>
              <w:tabs>
                <w:tab w:val="center" w:leader="dot" w:pos="2268"/>
              </w:tabs>
              <w:rPr>
                <w:szCs w:val="15"/>
              </w:rPr>
            </w:pPr>
            <w:r w:rsidRPr="00511C8F">
              <w:rPr>
                <w:szCs w:val="15"/>
              </w:rPr>
              <w:t>am No 4, 2023</w:t>
            </w:r>
          </w:p>
        </w:tc>
      </w:tr>
      <w:tr w:rsidR="002F3C62" w:rsidRPr="00511C8F" w14:paraId="0B3F6925" w14:textId="77777777" w:rsidTr="009477FD">
        <w:trPr>
          <w:cantSplit/>
        </w:trPr>
        <w:tc>
          <w:tcPr>
            <w:tcW w:w="2254" w:type="dxa"/>
            <w:shd w:val="clear" w:color="auto" w:fill="auto"/>
          </w:tcPr>
          <w:p w14:paraId="7BEB60F4" w14:textId="77777777" w:rsidR="002F3C62" w:rsidRPr="00511C8F" w:rsidRDefault="002F3C62" w:rsidP="002F3C62">
            <w:pPr>
              <w:pStyle w:val="ENoteTableText"/>
              <w:tabs>
                <w:tab w:val="center" w:leader="dot" w:pos="2268"/>
              </w:tabs>
              <w:rPr>
                <w:szCs w:val="15"/>
              </w:rPr>
            </w:pPr>
            <w:r w:rsidRPr="00511C8F">
              <w:rPr>
                <w:szCs w:val="15"/>
              </w:rPr>
              <w:t>s 278B</w:t>
            </w:r>
            <w:r w:rsidRPr="00511C8F">
              <w:rPr>
                <w:szCs w:val="15"/>
              </w:rPr>
              <w:tab/>
            </w:r>
          </w:p>
        </w:tc>
        <w:tc>
          <w:tcPr>
            <w:tcW w:w="4834" w:type="dxa"/>
            <w:shd w:val="clear" w:color="auto" w:fill="auto"/>
          </w:tcPr>
          <w:p w14:paraId="0FF37E42"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CC33A8" w:rsidRPr="00511C8F" w14:paraId="08898E80" w14:textId="77777777" w:rsidTr="009477FD">
        <w:trPr>
          <w:cantSplit/>
        </w:trPr>
        <w:tc>
          <w:tcPr>
            <w:tcW w:w="2254" w:type="dxa"/>
            <w:shd w:val="clear" w:color="auto" w:fill="auto"/>
          </w:tcPr>
          <w:p w14:paraId="1AB168A4" w14:textId="77777777" w:rsidR="00CC33A8" w:rsidRPr="00511C8F" w:rsidRDefault="00CC33A8" w:rsidP="002F3C62">
            <w:pPr>
              <w:pStyle w:val="ENoteTableText"/>
              <w:tabs>
                <w:tab w:val="center" w:leader="dot" w:pos="2268"/>
              </w:tabs>
              <w:rPr>
                <w:szCs w:val="15"/>
              </w:rPr>
            </w:pPr>
          </w:p>
        </w:tc>
        <w:tc>
          <w:tcPr>
            <w:tcW w:w="4834" w:type="dxa"/>
            <w:shd w:val="clear" w:color="auto" w:fill="auto"/>
          </w:tcPr>
          <w:p w14:paraId="230817E6" w14:textId="77777777" w:rsidR="00CC33A8" w:rsidRPr="00511C8F" w:rsidRDefault="00CC33A8" w:rsidP="002F3C62">
            <w:pPr>
              <w:pStyle w:val="ENoteTableText"/>
              <w:tabs>
                <w:tab w:val="center" w:leader="dot" w:pos="2268"/>
              </w:tabs>
              <w:rPr>
                <w:szCs w:val="15"/>
              </w:rPr>
            </w:pPr>
            <w:r w:rsidRPr="00511C8F">
              <w:rPr>
                <w:szCs w:val="15"/>
              </w:rPr>
              <w:t>am No 4, 2023</w:t>
            </w:r>
          </w:p>
        </w:tc>
      </w:tr>
      <w:tr w:rsidR="002F3C62" w:rsidRPr="00511C8F" w14:paraId="3EDA80AB" w14:textId="77777777" w:rsidTr="009477FD">
        <w:trPr>
          <w:cantSplit/>
        </w:trPr>
        <w:tc>
          <w:tcPr>
            <w:tcW w:w="2254" w:type="dxa"/>
            <w:shd w:val="clear" w:color="auto" w:fill="auto"/>
          </w:tcPr>
          <w:p w14:paraId="202C83F7" w14:textId="77777777" w:rsidR="002F3C62" w:rsidRPr="00511C8F" w:rsidRDefault="002F3C62" w:rsidP="002F3C62">
            <w:pPr>
              <w:pStyle w:val="ENoteTableText"/>
              <w:tabs>
                <w:tab w:val="center" w:leader="dot" w:pos="2268"/>
              </w:tabs>
              <w:rPr>
                <w:szCs w:val="15"/>
              </w:rPr>
            </w:pPr>
            <w:r w:rsidRPr="00511C8F">
              <w:rPr>
                <w:szCs w:val="15"/>
              </w:rPr>
              <w:lastRenderedPageBreak/>
              <w:t>s 278C</w:t>
            </w:r>
            <w:r w:rsidRPr="00511C8F">
              <w:rPr>
                <w:szCs w:val="15"/>
              </w:rPr>
              <w:tab/>
            </w:r>
          </w:p>
        </w:tc>
        <w:tc>
          <w:tcPr>
            <w:tcW w:w="4834" w:type="dxa"/>
            <w:shd w:val="clear" w:color="auto" w:fill="auto"/>
          </w:tcPr>
          <w:p w14:paraId="66CF6ECC"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1478707C" w14:textId="77777777" w:rsidTr="009477FD">
        <w:trPr>
          <w:cantSplit/>
        </w:trPr>
        <w:tc>
          <w:tcPr>
            <w:tcW w:w="2254" w:type="dxa"/>
            <w:shd w:val="clear" w:color="auto" w:fill="auto"/>
          </w:tcPr>
          <w:p w14:paraId="5F8703ED"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59AE72D6" w14:textId="77777777" w:rsidR="002F3C62" w:rsidRPr="00511C8F" w:rsidRDefault="002F3C62" w:rsidP="002F3C62">
            <w:pPr>
              <w:pStyle w:val="ENoteTableText"/>
              <w:tabs>
                <w:tab w:val="center" w:leader="dot" w:pos="2268"/>
              </w:tabs>
              <w:rPr>
                <w:szCs w:val="15"/>
              </w:rPr>
            </w:pPr>
            <w:r w:rsidRPr="00511C8F">
              <w:rPr>
                <w:szCs w:val="15"/>
              </w:rPr>
              <w:t>am No 31, 2018</w:t>
            </w:r>
            <w:r w:rsidR="00CC33A8" w:rsidRPr="00511C8F">
              <w:rPr>
                <w:szCs w:val="15"/>
              </w:rPr>
              <w:t>; No 4, 2023</w:t>
            </w:r>
          </w:p>
        </w:tc>
      </w:tr>
      <w:tr w:rsidR="002F3C62" w:rsidRPr="00511C8F" w14:paraId="6536C84D" w14:textId="77777777" w:rsidTr="009477FD">
        <w:trPr>
          <w:cantSplit/>
        </w:trPr>
        <w:tc>
          <w:tcPr>
            <w:tcW w:w="2254" w:type="dxa"/>
            <w:shd w:val="clear" w:color="auto" w:fill="auto"/>
          </w:tcPr>
          <w:p w14:paraId="6B7FF85F" w14:textId="77777777" w:rsidR="002F3C62" w:rsidRPr="00511C8F" w:rsidRDefault="002F3C62" w:rsidP="002F3C62">
            <w:pPr>
              <w:pStyle w:val="ENoteTableText"/>
              <w:tabs>
                <w:tab w:val="center" w:leader="dot" w:pos="2268"/>
              </w:tabs>
              <w:rPr>
                <w:szCs w:val="15"/>
              </w:rPr>
            </w:pPr>
            <w:r w:rsidRPr="00511C8F">
              <w:rPr>
                <w:szCs w:val="15"/>
              </w:rPr>
              <w:t>s 278D</w:t>
            </w:r>
            <w:r w:rsidRPr="00511C8F">
              <w:rPr>
                <w:szCs w:val="15"/>
              </w:rPr>
              <w:tab/>
            </w:r>
          </w:p>
        </w:tc>
        <w:tc>
          <w:tcPr>
            <w:tcW w:w="4834" w:type="dxa"/>
            <w:shd w:val="clear" w:color="auto" w:fill="auto"/>
          </w:tcPr>
          <w:p w14:paraId="27683E9D"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3D9EEB40" w14:textId="77777777" w:rsidTr="009477FD">
        <w:trPr>
          <w:cantSplit/>
        </w:trPr>
        <w:tc>
          <w:tcPr>
            <w:tcW w:w="2254" w:type="dxa"/>
            <w:shd w:val="clear" w:color="auto" w:fill="auto"/>
          </w:tcPr>
          <w:p w14:paraId="01AF25D1"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74A6F5C" w14:textId="77777777" w:rsidR="002F3C62" w:rsidRPr="00511C8F" w:rsidRDefault="002F3C62" w:rsidP="002F3C62">
            <w:pPr>
              <w:pStyle w:val="ENoteTableText"/>
              <w:tabs>
                <w:tab w:val="center" w:leader="dot" w:pos="2268"/>
              </w:tabs>
              <w:rPr>
                <w:szCs w:val="15"/>
              </w:rPr>
            </w:pPr>
            <w:r w:rsidRPr="00511C8F">
              <w:rPr>
                <w:szCs w:val="15"/>
              </w:rPr>
              <w:t>am No 122, 2015; No 31, 2018</w:t>
            </w:r>
          </w:p>
        </w:tc>
      </w:tr>
      <w:tr w:rsidR="002F3C62" w:rsidRPr="00511C8F" w14:paraId="31845189" w14:textId="77777777" w:rsidTr="009477FD">
        <w:trPr>
          <w:cantSplit/>
        </w:trPr>
        <w:tc>
          <w:tcPr>
            <w:tcW w:w="2254" w:type="dxa"/>
            <w:shd w:val="clear" w:color="auto" w:fill="auto"/>
          </w:tcPr>
          <w:p w14:paraId="14B3C407" w14:textId="77777777" w:rsidR="002F3C62" w:rsidRPr="00511C8F" w:rsidRDefault="002F3C62" w:rsidP="002F3C62">
            <w:pPr>
              <w:pStyle w:val="ENoteTableText"/>
              <w:tabs>
                <w:tab w:val="center" w:leader="dot" w:pos="2268"/>
              </w:tabs>
              <w:rPr>
                <w:szCs w:val="15"/>
              </w:rPr>
            </w:pPr>
            <w:r w:rsidRPr="00511C8F">
              <w:rPr>
                <w:szCs w:val="15"/>
              </w:rPr>
              <w:t>s 278E</w:t>
            </w:r>
            <w:r w:rsidRPr="00511C8F">
              <w:rPr>
                <w:szCs w:val="15"/>
              </w:rPr>
              <w:tab/>
            </w:r>
          </w:p>
        </w:tc>
        <w:tc>
          <w:tcPr>
            <w:tcW w:w="4834" w:type="dxa"/>
            <w:shd w:val="clear" w:color="auto" w:fill="auto"/>
          </w:tcPr>
          <w:p w14:paraId="4F7408D9"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52F66A5C" w14:textId="77777777" w:rsidTr="009477FD">
        <w:trPr>
          <w:cantSplit/>
        </w:trPr>
        <w:tc>
          <w:tcPr>
            <w:tcW w:w="2254" w:type="dxa"/>
            <w:shd w:val="clear" w:color="auto" w:fill="auto"/>
          </w:tcPr>
          <w:p w14:paraId="3C38D368"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B130011" w14:textId="77777777" w:rsidR="002F3C62" w:rsidRPr="00511C8F" w:rsidRDefault="002F3C62" w:rsidP="002F3C62">
            <w:pPr>
              <w:pStyle w:val="ENoteTableText"/>
              <w:tabs>
                <w:tab w:val="center" w:leader="dot" w:pos="2268"/>
              </w:tabs>
              <w:rPr>
                <w:szCs w:val="15"/>
              </w:rPr>
            </w:pPr>
            <w:r w:rsidRPr="00511C8F">
              <w:rPr>
                <w:szCs w:val="15"/>
              </w:rPr>
              <w:t>rep No 31, 2018</w:t>
            </w:r>
          </w:p>
        </w:tc>
      </w:tr>
      <w:tr w:rsidR="002F3C62" w:rsidRPr="00511C8F" w14:paraId="678CEF54" w14:textId="77777777" w:rsidTr="009477FD">
        <w:trPr>
          <w:cantSplit/>
        </w:trPr>
        <w:tc>
          <w:tcPr>
            <w:tcW w:w="2254" w:type="dxa"/>
            <w:shd w:val="clear" w:color="auto" w:fill="auto"/>
          </w:tcPr>
          <w:p w14:paraId="525B31B3" w14:textId="77777777" w:rsidR="002F3C62" w:rsidRPr="00511C8F" w:rsidRDefault="002F3C62" w:rsidP="002F3C62">
            <w:pPr>
              <w:pStyle w:val="ENoteTableText"/>
              <w:tabs>
                <w:tab w:val="center" w:leader="dot" w:pos="2268"/>
              </w:tabs>
              <w:rPr>
                <w:szCs w:val="15"/>
              </w:rPr>
            </w:pPr>
            <w:r w:rsidRPr="00511C8F">
              <w:rPr>
                <w:szCs w:val="15"/>
              </w:rPr>
              <w:t>s 278F</w:t>
            </w:r>
            <w:r w:rsidRPr="00511C8F">
              <w:rPr>
                <w:szCs w:val="15"/>
              </w:rPr>
              <w:tab/>
            </w:r>
          </w:p>
        </w:tc>
        <w:tc>
          <w:tcPr>
            <w:tcW w:w="4834" w:type="dxa"/>
            <w:shd w:val="clear" w:color="auto" w:fill="auto"/>
          </w:tcPr>
          <w:p w14:paraId="0F8E778C"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53F40A80" w14:textId="77777777" w:rsidTr="009477FD">
        <w:trPr>
          <w:cantSplit/>
        </w:trPr>
        <w:tc>
          <w:tcPr>
            <w:tcW w:w="2254" w:type="dxa"/>
            <w:shd w:val="clear" w:color="auto" w:fill="auto"/>
          </w:tcPr>
          <w:p w14:paraId="24C64F92"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66E756A6" w14:textId="77777777" w:rsidR="002F3C62" w:rsidRPr="00511C8F" w:rsidRDefault="002F3C62" w:rsidP="002F3C62">
            <w:pPr>
              <w:pStyle w:val="ENoteTableText"/>
              <w:tabs>
                <w:tab w:val="center" w:leader="dot" w:pos="2268"/>
              </w:tabs>
              <w:rPr>
                <w:szCs w:val="15"/>
              </w:rPr>
            </w:pPr>
            <w:r w:rsidRPr="00511C8F">
              <w:rPr>
                <w:szCs w:val="15"/>
              </w:rPr>
              <w:t>am No 104, 2020</w:t>
            </w:r>
          </w:p>
        </w:tc>
      </w:tr>
      <w:tr w:rsidR="002F3C62" w:rsidRPr="00511C8F" w14:paraId="7E55BDFF" w14:textId="77777777" w:rsidTr="009477FD">
        <w:trPr>
          <w:cantSplit/>
        </w:trPr>
        <w:tc>
          <w:tcPr>
            <w:tcW w:w="2254" w:type="dxa"/>
            <w:shd w:val="clear" w:color="auto" w:fill="auto"/>
          </w:tcPr>
          <w:p w14:paraId="5443B56D" w14:textId="77777777" w:rsidR="002F3C62" w:rsidRPr="00511C8F" w:rsidRDefault="002F3C62" w:rsidP="002F3C62">
            <w:pPr>
              <w:pStyle w:val="ENoteTableText"/>
              <w:tabs>
                <w:tab w:val="center" w:leader="dot" w:pos="2268"/>
              </w:tabs>
              <w:rPr>
                <w:szCs w:val="15"/>
              </w:rPr>
            </w:pPr>
            <w:r w:rsidRPr="00511C8F">
              <w:rPr>
                <w:szCs w:val="15"/>
              </w:rPr>
              <w:t>s 278G</w:t>
            </w:r>
            <w:r w:rsidRPr="00511C8F">
              <w:rPr>
                <w:szCs w:val="15"/>
              </w:rPr>
              <w:tab/>
            </w:r>
          </w:p>
        </w:tc>
        <w:tc>
          <w:tcPr>
            <w:tcW w:w="4834" w:type="dxa"/>
            <w:shd w:val="clear" w:color="auto" w:fill="auto"/>
          </w:tcPr>
          <w:p w14:paraId="44940A23"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4A5939B3" w14:textId="77777777" w:rsidTr="009477FD">
        <w:trPr>
          <w:cantSplit/>
        </w:trPr>
        <w:tc>
          <w:tcPr>
            <w:tcW w:w="2254" w:type="dxa"/>
            <w:shd w:val="clear" w:color="auto" w:fill="auto"/>
          </w:tcPr>
          <w:p w14:paraId="3A66E54F" w14:textId="77777777" w:rsidR="002F3C62" w:rsidRPr="00511C8F" w:rsidRDefault="002F3C62" w:rsidP="002F3C62">
            <w:pPr>
              <w:pStyle w:val="ENoteTableText"/>
              <w:tabs>
                <w:tab w:val="center" w:leader="dot" w:pos="2268"/>
              </w:tabs>
              <w:rPr>
                <w:szCs w:val="15"/>
              </w:rPr>
            </w:pPr>
            <w:r w:rsidRPr="00511C8F">
              <w:rPr>
                <w:szCs w:val="15"/>
              </w:rPr>
              <w:t>s 278GA</w:t>
            </w:r>
            <w:r w:rsidRPr="00511C8F">
              <w:rPr>
                <w:szCs w:val="15"/>
              </w:rPr>
              <w:tab/>
            </w:r>
          </w:p>
        </w:tc>
        <w:tc>
          <w:tcPr>
            <w:tcW w:w="4834" w:type="dxa"/>
            <w:shd w:val="clear" w:color="auto" w:fill="auto"/>
          </w:tcPr>
          <w:p w14:paraId="1877E357"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5B462737" w14:textId="77777777" w:rsidTr="009477FD">
        <w:trPr>
          <w:cantSplit/>
        </w:trPr>
        <w:tc>
          <w:tcPr>
            <w:tcW w:w="2254" w:type="dxa"/>
            <w:shd w:val="clear" w:color="auto" w:fill="auto"/>
          </w:tcPr>
          <w:p w14:paraId="5C07719A"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249DF82A" w14:textId="77777777" w:rsidR="002F3C62" w:rsidRPr="00511C8F" w:rsidRDefault="002F3C62" w:rsidP="002F3C62">
            <w:pPr>
              <w:pStyle w:val="ENoteTableText"/>
              <w:tabs>
                <w:tab w:val="center" w:leader="dot" w:pos="2268"/>
              </w:tabs>
              <w:rPr>
                <w:szCs w:val="15"/>
              </w:rPr>
            </w:pPr>
            <w:r w:rsidRPr="00511C8F">
              <w:rPr>
                <w:szCs w:val="15"/>
              </w:rPr>
              <w:t>am No 31, 2018</w:t>
            </w:r>
          </w:p>
        </w:tc>
      </w:tr>
      <w:tr w:rsidR="002F3C62" w:rsidRPr="00511C8F" w14:paraId="42D779E1" w14:textId="77777777" w:rsidTr="009477FD">
        <w:trPr>
          <w:cantSplit/>
        </w:trPr>
        <w:tc>
          <w:tcPr>
            <w:tcW w:w="2254" w:type="dxa"/>
            <w:shd w:val="clear" w:color="auto" w:fill="auto"/>
          </w:tcPr>
          <w:p w14:paraId="2D5B5F85" w14:textId="77777777" w:rsidR="002F3C62" w:rsidRPr="00511C8F" w:rsidRDefault="002F3C62" w:rsidP="002F3C62">
            <w:pPr>
              <w:pStyle w:val="ENoteTableText"/>
              <w:tabs>
                <w:tab w:val="center" w:leader="dot" w:pos="2268"/>
              </w:tabs>
              <w:rPr>
                <w:szCs w:val="15"/>
              </w:rPr>
            </w:pPr>
            <w:r w:rsidRPr="00511C8F">
              <w:rPr>
                <w:szCs w:val="15"/>
              </w:rPr>
              <w:t>s 278H</w:t>
            </w:r>
            <w:r w:rsidRPr="00511C8F">
              <w:rPr>
                <w:szCs w:val="15"/>
              </w:rPr>
              <w:tab/>
            </w:r>
          </w:p>
        </w:tc>
        <w:tc>
          <w:tcPr>
            <w:tcW w:w="4834" w:type="dxa"/>
            <w:shd w:val="clear" w:color="auto" w:fill="auto"/>
          </w:tcPr>
          <w:p w14:paraId="256C326E"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6DA52295" w14:textId="77777777" w:rsidTr="009477FD">
        <w:trPr>
          <w:cantSplit/>
        </w:trPr>
        <w:tc>
          <w:tcPr>
            <w:tcW w:w="2254" w:type="dxa"/>
            <w:shd w:val="clear" w:color="auto" w:fill="auto"/>
          </w:tcPr>
          <w:p w14:paraId="5F6B975C" w14:textId="77777777" w:rsidR="002F3C62" w:rsidRPr="00511C8F" w:rsidRDefault="002F3C62" w:rsidP="002F3C62">
            <w:pPr>
              <w:pStyle w:val="ENoteTableText"/>
              <w:tabs>
                <w:tab w:val="center" w:leader="dot" w:pos="2268"/>
              </w:tabs>
              <w:rPr>
                <w:szCs w:val="15"/>
              </w:rPr>
            </w:pPr>
          </w:p>
        </w:tc>
        <w:tc>
          <w:tcPr>
            <w:tcW w:w="4834" w:type="dxa"/>
            <w:shd w:val="clear" w:color="auto" w:fill="auto"/>
          </w:tcPr>
          <w:p w14:paraId="3D9A9078" w14:textId="77777777" w:rsidR="002F3C62" w:rsidRPr="00511C8F" w:rsidRDefault="002F3C62" w:rsidP="002F3C62">
            <w:pPr>
              <w:pStyle w:val="ENoteTableText"/>
              <w:tabs>
                <w:tab w:val="center" w:leader="dot" w:pos="2268"/>
              </w:tabs>
              <w:rPr>
                <w:szCs w:val="15"/>
              </w:rPr>
            </w:pPr>
            <w:r w:rsidRPr="00511C8F">
              <w:rPr>
                <w:szCs w:val="15"/>
              </w:rPr>
              <w:t>am No 31, 2018; No 104, 2020</w:t>
            </w:r>
            <w:r w:rsidR="00CC33A8" w:rsidRPr="00511C8F">
              <w:rPr>
                <w:szCs w:val="15"/>
              </w:rPr>
              <w:t>; No 4, 2023</w:t>
            </w:r>
          </w:p>
        </w:tc>
      </w:tr>
      <w:tr w:rsidR="002F3C62" w:rsidRPr="00511C8F" w14:paraId="10CEC724" w14:textId="77777777" w:rsidTr="009477FD">
        <w:trPr>
          <w:cantSplit/>
        </w:trPr>
        <w:tc>
          <w:tcPr>
            <w:tcW w:w="2254" w:type="dxa"/>
            <w:shd w:val="clear" w:color="auto" w:fill="auto"/>
          </w:tcPr>
          <w:p w14:paraId="732CA9E8" w14:textId="77777777" w:rsidR="002F3C62" w:rsidRPr="00511C8F" w:rsidRDefault="002F3C62" w:rsidP="002F3C62">
            <w:pPr>
              <w:pStyle w:val="ENoteTableText"/>
              <w:tabs>
                <w:tab w:val="center" w:leader="dot" w:pos="2268"/>
              </w:tabs>
              <w:rPr>
                <w:szCs w:val="15"/>
              </w:rPr>
            </w:pPr>
            <w:r w:rsidRPr="00511C8F">
              <w:rPr>
                <w:szCs w:val="15"/>
              </w:rPr>
              <w:t>s 278J</w:t>
            </w:r>
            <w:r w:rsidRPr="00511C8F">
              <w:rPr>
                <w:szCs w:val="15"/>
              </w:rPr>
              <w:tab/>
            </w:r>
          </w:p>
        </w:tc>
        <w:tc>
          <w:tcPr>
            <w:tcW w:w="4834" w:type="dxa"/>
            <w:shd w:val="clear" w:color="auto" w:fill="auto"/>
          </w:tcPr>
          <w:p w14:paraId="137F2C2F"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3440AA6B" w14:textId="77777777" w:rsidTr="009477FD">
        <w:trPr>
          <w:cantSplit/>
        </w:trPr>
        <w:tc>
          <w:tcPr>
            <w:tcW w:w="2254" w:type="dxa"/>
            <w:shd w:val="clear" w:color="auto" w:fill="auto"/>
          </w:tcPr>
          <w:p w14:paraId="67BA6F2A" w14:textId="77777777" w:rsidR="002F3C62" w:rsidRPr="00511C8F" w:rsidRDefault="002F3C62" w:rsidP="002F3C62">
            <w:pPr>
              <w:pStyle w:val="ENoteTableText"/>
              <w:tabs>
                <w:tab w:val="center" w:leader="dot" w:pos="2268"/>
              </w:tabs>
              <w:rPr>
                <w:szCs w:val="15"/>
              </w:rPr>
            </w:pPr>
            <w:r w:rsidRPr="00511C8F">
              <w:rPr>
                <w:szCs w:val="15"/>
              </w:rPr>
              <w:t>s 278K</w:t>
            </w:r>
            <w:r w:rsidRPr="00511C8F">
              <w:rPr>
                <w:szCs w:val="15"/>
              </w:rPr>
              <w:tab/>
            </w:r>
          </w:p>
        </w:tc>
        <w:tc>
          <w:tcPr>
            <w:tcW w:w="4834" w:type="dxa"/>
            <w:shd w:val="clear" w:color="auto" w:fill="auto"/>
          </w:tcPr>
          <w:p w14:paraId="76479C36"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5474E9F7" w14:textId="77777777" w:rsidTr="009477FD">
        <w:trPr>
          <w:cantSplit/>
        </w:trPr>
        <w:tc>
          <w:tcPr>
            <w:tcW w:w="2254" w:type="dxa"/>
            <w:shd w:val="clear" w:color="auto" w:fill="auto"/>
          </w:tcPr>
          <w:p w14:paraId="2FD6ACCE" w14:textId="77777777" w:rsidR="002F3C62" w:rsidRPr="00511C8F" w:rsidRDefault="002F3C62" w:rsidP="002F3C62">
            <w:pPr>
              <w:pStyle w:val="ENoteTableText"/>
              <w:tabs>
                <w:tab w:val="center" w:leader="dot" w:pos="2268"/>
              </w:tabs>
              <w:rPr>
                <w:szCs w:val="15"/>
              </w:rPr>
            </w:pPr>
            <w:r w:rsidRPr="00511C8F">
              <w:rPr>
                <w:szCs w:val="15"/>
              </w:rPr>
              <w:t>s 278L</w:t>
            </w:r>
            <w:r w:rsidRPr="00511C8F">
              <w:rPr>
                <w:szCs w:val="15"/>
              </w:rPr>
              <w:tab/>
            </w:r>
          </w:p>
        </w:tc>
        <w:tc>
          <w:tcPr>
            <w:tcW w:w="4834" w:type="dxa"/>
            <w:shd w:val="clear" w:color="auto" w:fill="auto"/>
          </w:tcPr>
          <w:p w14:paraId="59B01DD2" w14:textId="77777777" w:rsidR="002F3C62" w:rsidRPr="00511C8F" w:rsidRDefault="002F3C62" w:rsidP="002F3C62">
            <w:pPr>
              <w:pStyle w:val="ENoteTableText"/>
              <w:tabs>
                <w:tab w:val="center" w:leader="dot" w:pos="2268"/>
              </w:tabs>
              <w:rPr>
                <w:szCs w:val="15"/>
              </w:rPr>
            </w:pPr>
            <w:r w:rsidRPr="00511C8F">
              <w:rPr>
                <w:szCs w:val="15"/>
              </w:rPr>
              <w:t>ad No 116, 2014</w:t>
            </w:r>
          </w:p>
        </w:tc>
      </w:tr>
      <w:tr w:rsidR="002F3C62" w:rsidRPr="00511C8F" w14:paraId="7CE05364" w14:textId="77777777" w:rsidTr="009477FD">
        <w:trPr>
          <w:cantSplit/>
        </w:trPr>
        <w:tc>
          <w:tcPr>
            <w:tcW w:w="2254" w:type="dxa"/>
            <w:shd w:val="clear" w:color="auto" w:fill="auto"/>
          </w:tcPr>
          <w:p w14:paraId="2440790E" w14:textId="3E70D2A4" w:rsidR="002F3C62" w:rsidRPr="00511C8F" w:rsidRDefault="002F3C62" w:rsidP="002F3C62">
            <w:pPr>
              <w:pStyle w:val="ENoteTableText"/>
              <w:rPr>
                <w:szCs w:val="15"/>
              </w:rPr>
            </w:pPr>
            <w:r w:rsidRPr="00511C8F">
              <w:rPr>
                <w:b/>
                <w:szCs w:val="15"/>
              </w:rPr>
              <w:t>Part 6</w:t>
            </w:r>
            <w:r w:rsidR="00FB5E73">
              <w:rPr>
                <w:b/>
                <w:szCs w:val="15"/>
              </w:rPr>
              <w:noBreakHyphen/>
            </w:r>
            <w:r w:rsidRPr="00511C8F">
              <w:rPr>
                <w:b/>
                <w:szCs w:val="15"/>
              </w:rPr>
              <w:t>2</w:t>
            </w:r>
          </w:p>
        </w:tc>
        <w:tc>
          <w:tcPr>
            <w:tcW w:w="4834" w:type="dxa"/>
            <w:shd w:val="clear" w:color="auto" w:fill="auto"/>
          </w:tcPr>
          <w:p w14:paraId="5870DD22" w14:textId="77777777" w:rsidR="002F3C62" w:rsidRPr="00511C8F" w:rsidRDefault="002F3C62" w:rsidP="002F3C62">
            <w:pPr>
              <w:pStyle w:val="ENoteTableText"/>
              <w:rPr>
                <w:szCs w:val="15"/>
              </w:rPr>
            </w:pPr>
          </w:p>
        </w:tc>
      </w:tr>
      <w:tr w:rsidR="002F3C62" w:rsidRPr="00511C8F" w14:paraId="337BBCEC" w14:textId="77777777" w:rsidTr="009477FD">
        <w:trPr>
          <w:cantSplit/>
        </w:trPr>
        <w:tc>
          <w:tcPr>
            <w:tcW w:w="2254" w:type="dxa"/>
            <w:shd w:val="clear" w:color="auto" w:fill="auto"/>
          </w:tcPr>
          <w:p w14:paraId="44EC0EB3" w14:textId="77777777" w:rsidR="002F3C62" w:rsidRPr="00511C8F" w:rsidRDefault="002F3C62" w:rsidP="002F3C62">
            <w:pPr>
              <w:pStyle w:val="ENoteTableText"/>
              <w:rPr>
                <w:szCs w:val="15"/>
              </w:rPr>
            </w:pPr>
            <w:r w:rsidRPr="00511C8F">
              <w:rPr>
                <w:b/>
                <w:szCs w:val="15"/>
              </w:rPr>
              <w:t>Division 1</w:t>
            </w:r>
          </w:p>
        </w:tc>
        <w:tc>
          <w:tcPr>
            <w:tcW w:w="4834" w:type="dxa"/>
            <w:shd w:val="clear" w:color="auto" w:fill="auto"/>
          </w:tcPr>
          <w:p w14:paraId="2EFCCE1B" w14:textId="77777777" w:rsidR="002F3C62" w:rsidRPr="00511C8F" w:rsidRDefault="002F3C62" w:rsidP="002F3C62">
            <w:pPr>
              <w:pStyle w:val="ENoteTableText"/>
              <w:rPr>
                <w:szCs w:val="15"/>
              </w:rPr>
            </w:pPr>
          </w:p>
        </w:tc>
      </w:tr>
      <w:tr w:rsidR="002F3C62" w:rsidRPr="00511C8F" w14:paraId="2C14E94A" w14:textId="77777777" w:rsidTr="009477FD">
        <w:trPr>
          <w:cantSplit/>
        </w:trPr>
        <w:tc>
          <w:tcPr>
            <w:tcW w:w="2254" w:type="dxa"/>
            <w:shd w:val="clear" w:color="auto" w:fill="auto"/>
          </w:tcPr>
          <w:p w14:paraId="2D0B7EC8" w14:textId="77777777" w:rsidR="002F3C62" w:rsidRPr="00511C8F" w:rsidRDefault="002F3C62" w:rsidP="002F3C62">
            <w:pPr>
              <w:pStyle w:val="ENoteTableText"/>
              <w:tabs>
                <w:tab w:val="center" w:leader="dot" w:pos="2268"/>
              </w:tabs>
              <w:rPr>
                <w:szCs w:val="15"/>
              </w:rPr>
            </w:pPr>
            <w:r w:rsidRPr="00511C8F">
              <w:rPr>
                <w:szCs w:val="15"/>
              </w:rPr>
              <w:t>s 279</w:t>
            </w:r>
            <w:r w:rsidRPr="00511C8F">
              <w:rPr>
                <w:szCs w:val="15"/>
              </w:rPr>
              <w:tab/>
            </w:r>
          </w:p>
        </w:tc>
        <w:tc>
          <w:tcPr>
            <w:tcW w:w="4834" w:type="dxa"/>
            <w:shd w:val="clear" w:color="auto" w:fill="auto"/>
          </w:tcPr>
          <w:p w14:paraId="2D0B785A" w14:textId="77777777" w:rsidR="002F3C62" w:rsidRPr="00511C8F" w:rsidRDefault="002F3C62" w:rsidP="002F3C62">
            <w:pPr>
              <w:pStyle w:val="ENoteTableText"/>
              <w:rPr>
                <w:szCs w:val="15"/>
              </w:rPr>
            </w:pPr>
            <w:r w:rsidRPr="00511C8F">
              <w:rPr>
                <w:szCs w:val="15"/>
              </w:rPr>
              <w:t>am No 109, 2012</w:t>
            </w:r>
            <w:r w:rsidR="00CC33A8" w:rsidRPr="00511C8F">
              <w:rPr>
                <w:szCs w:val="15"/>
              </w:rPr>
              <w:t>; No 4, 2023</w:t>
            </w:r>
          </w:p>
        </w:tc>
      </w:tr>
      <w:tr w:rsidR="002F3C62" w:rsidRPr="00511C8F" w14:paraId="2CFDFE15" w14:textId="77777777" w:rsidTr="009477FD">
        <w:trPr>
          <w:cantSplit/>
        </w:trPr>
        <w:tc>
          <w:tcPr>
            <w:tcW w:w="2254" w:type="dxa"/>
            <w:shd w:val="clear" w:color="auto" w:fill="auto"/>
          </w:tcPr>
          <w:p w14:paraId="3946987F" w14:textId="77777777" w:rsidR="002F3C62" w:rsidRPr="00511C8F" w:rsidRDefault="002F3C62" w:rsidP="002F3C62">
            <w:pPr>
              <w:pStyle w:val="ENoteTableText"/>
              <w:keepNext/>
              <w:rPr>
                <w:szCs w:val="15"/>
              </w:rPr>
            </w:pPr>
            <w:r w:rsidRPr="00511C8F">
              <w:rPr>
                <w:b/>
                <w:szCs w:val="15"/>
              </w:rPr>
              <w:t>Division 2</w:t>
            </w:r>
          </w:p>
        </w:tc>
        <w:tc>
          <w:tcPr>
            <w:tcW w:w="4834" w:type="dxa"/>
            <w:shd w:val="clear" w:color="auto" w:fill="auto"/>
          </w:tcPr>
          <w:p w14:paraId="64550718" w14:textId="77777777" w:rsidR="002F3C62" w:rsidRPr="00511C8F" w:rsidRDefault="002F3C62" w:rsidP="002F3C62">
            <w:pPr>
              <w:pStyle w:val="ENoteTableText"/>
              <w:keepNext/>
              <w:rPr>
                <w:szCs w:val="15"/>
              </w:rPr>
            </w:pPr>
          </w:p>
        </w:tc>
      </w:tr>
      <w:tr w:rsidR="002F3C62" w:rsidRPr="00511C8F" w14:paraId="6D2E18CF" w14:textId="77777777" w:rsidTr="009477FD">
        <w:trPr>
          <w:cantSplit/>
        </w:trPr>
        <w:tc>
          <w:tcPr>
            <w:tcW w:w="2254" w:type="dxa"/>
            <w:shd w:val="clear" w:color="auto" w:fill="auto"/>
          </w:tcPr>
          <w:p w14:paraId="270947B8" w14:textId="77777777" w:rsidR="002F3C62" w:rsidRPr="00511C8F" w:rsidRDefault="002F3C62" w:rsidP="002F3C62">
            <w:pPr>
              <w:pStyle w:val="ENoteTableText"/>
              <w:tabs>
                <w:tab w:val="center" w:leader="dot" w:pos="2268"/>
              </w:tabs>
              <w:rPr>
                <w:szCs w:val="15"/>
              </w:rPr>
            </w:pPr>
            <w:r w:rsidRPr="00511C8F">
              <w:rPr>
                <w:szCs w:val="15"/>
              </w:rPr>
              <w:t>s 280</w:t>
            </w:r>
            <w:r w:rsidRPr="00511C8F">
              <w:rPr>
                <w:szCs w:val="15"/>
              </w:rPr>
              <w:tab/>
            </w:r>
          </w:p>
        </w:tc>
        <w:tc>
          <w:tcPr>
            <w:tcW w:w="4834" w:type="dxa"/>
            <w:shd w:val="clear" w:color="auto" w:fill="auto"/>
          </w:tcPr>
          <w:p w14:paraId="2A111A63" w14:textId="77777777" w:rsidR="002F3C62" w:rsidRPr="00511C8F" w:rsidRDefault="002F3C62" w:rsidP="002F3C62">
            <w:pPr>
              <w:pStyle w:val="ENoteTableText"/>
              <w:rPr>
                <w:szCs w:val="15"/>
              </w:rPr>
            </w:pPr>
            <w:r w:rsidRPr="00511C8F">
              <w:rPr>
                <w:szCs w:val="15"/>
              </w:rPr>
              <w:t>am No 109, 2012</w:t>
            </w:r>
            <w:r w:rsidR="00CC33A8" w:rsidRPr="00511C8F">
              <w:rPr>
                <w:szCs w:val="15"/>
              </w:rPr>
              <w:t>; No 4, 2023</w:t>
            </w:r>
          </w:p>
        </w:tc>
      </w:tr>
      <w:tr w:rsidR="002F3C62" w:rsidRPr="00511C8F" w14:paraId="7B86FC08" w14:textId="77777777" w:rsidTr="009477FD">
        <w:trPr>
          <w:cantSplit/>
        </w:trPr>
        <w:tc>
          <w:tcPr>
            <w:tcW w:w="2254" w:type="dxa"/>
            <w:shd w:val="clear" w:color="auto" w:fill="auto"/>
          </w:tcPr>
          <w:p w14:paraId="1C7ABD08" w14:textId="77777777" w:rsidR="002F3C62" w:rsidRPr="00511C8F" w:rsidRDefault="002F3C62" w:rsidP="002F3C62">
            <w:pPr>
              <w:pStyle w:val="ENoteTableText"/>
              <w:tabs>
                <w:tab w:val="center" w:leader="dot" w:pos="2268"/>
              </w:tabs>
              <w:rPr>
                <w:szCs w:val="15"/>
              </w:rPr>
            </w:pPr>
            <w:r w:rsidRPr="00511C8F">
              <w:rPr>
                <w:szCs w:val="15"/>
              </w:rPr>
              <w:t>s 281</w:t>
            </w:r>
            <w:r w:rsidRPr="00511C8F">
              <w:rPr>
                <w:szCs w:val="15"/>
              </w:rPr>
              <w:tab/>
            </w:r>
          </w:p>
        </w:tc>
        <w:tc>
          <w:tcPr>
            <w:tcW w:w="4834" w:type="dxa"/>
            <w:shd w:val="clear" w:color="auto" w:fill="auto"/>
          </w:tcPr>
          <w:p w14:paraId="2BB28AE3" w14:textId="77777777" w:rsidR="002F3C62" w:rsidRPr="00511C8F" w:rsidRDefault="002F3C62" w:rsidP="002F3C62">
            <w:pPr>
              <w:pStyle w:val="ENoteTableText"/>
              <w:rPr>
                <w:szCs w:val="15"/>
              </w:rPr>
            </w:pPr>
            <w:r w:rsidRPr="00511C8F">
              <w:rPr>
                <w:szCs w:val="15"/>
              </w:rPr>
              <w:t>am No 109, 2012</w:t>
            </w:r>
            <w:r w:rsidR="00CC33A8" w:rsidRPr="00511C8F">
              <w:rPr>
                <w:szCs w:val="15"/>
              </w:rPr>
              <w:t>; No 4, 2023</w:t>
            </w:r>
          </w:p>
        </w:tc>
      </w:tr>
      <w:tr w:rsidR="002F3C62" w:rsidRPr="00511C8F" w14:paraId="645C316F" w14:textId="77777777" w:rsidTr="009477FD">
        <w:trPr>
          <w:cantSplit/>
        </w:trPr>
        <w:tc>
          <w:tcPr>
            <w:tcW w:w="2254" w:type="dxa"/>
            <w:shd w:val="clear" w:color="auto" w:fill="auto"/>
          </w:tcPr>
          <w:p w14:paraId="047FA962" w14:textId="77777777" w:rsidR="002F3C62" w:rsidRPr="00511C8F" w:rsidRDefault="002F3C62" w:rsidP="002F3C62">
            <w:pPr>
              <w:pStyle w:val="ENoteTableText"/>
              <w:tabs>
                <w:tab w:val="center" w:leader="dot" w:pos="2268"/>
              </w:tabs>
              <w:rPr>
                <w:szCs w:val="15"/>
              </w:rPr>
            </w:pPr>
            <w:r w:rsidRPr="00511C8F">
              <w:rPr>
                <w:b/>
                <w:szCs w:val="15"/>
              </w:rPr>
              <w:t>Division 3</w:t>
            </w:r>
          </w:p>
        </w:tc>
        <w:tc>
          <w:tcPr>
            <w:tcW w:w="4834" w:type="dxa"/>
            <w:shd w:val="clear" w:color="auto" w:fill="auto"/>
          </w:tcPr>
          <w:p w14:paraId="3091CC6D" w14:textId="77777777" w:rsidR="002F3C62" w:rsidRPr="00511C8F" w:rsidRDefault="002F3C62" w:rsidP="002F3C62">
            <w:pPr>
              <w:pStyle w:val="ENoteTableText"/>
              <w:rPr>
                <w:szCs w:val="15"/>
              </w:rPr>
            </w:pPr>
          </w:p>
        </w:tc>
      </w:tr>
      <w:tr w:rsidR="002F3C62" w:rsidRPr="00511C8F" w14:paraId="5BC97E6D" w14:textId="77777777" w:rsidTr="009477FD">
        <w:trPr>
          <w:cantSplit/>
        </w:trPr>
        <w:tc>
          <w:tcPr>
            <w:tcW w:w="2254" w:type="dxa"/>
            <w:shd w:val="clear" w:color="auto" w:fill="auto"/>
          </w:tcPr>
          <w:p w14:paraId="3FE1663C" w14:textId="77777777" w:rsidR="002F3C62" w:rsidRPr="00511C8F" w:rsidRDefault="002F3C62" w:rsidP="002F3C62">
            <w:pPr>
              <w:pStyle w:val="ENoteTableText"/>
              <w:tabs>
                <w:tab w:val="center" w:leader="dot" w:pos="2268"/>
              </w:tabs>
              <w:rPr>
                <w:szCs w:val="15"/>
              </w:rPr>
            </w:pPr>
            <w:r w:rsidRPr="00511C8F">
              <w:rPr>
                <w:szCs w:val="15"/>
              </w:rPr>
              <w:t>Division 3 heading</w:t>
            </w:r>
            <w:r w:rsidRPr="00511C8F">
              <w:rPr>
                <w:szCs w:val="15"/>
              </w:rPr>
              <w:tab/>
            </w:r>
          </w:p>
        </w:tc>
        <w:tc>
          <w:tcPr>
            <w:tcW w:w="4834" w:type="dxa"/>
            <w:shd w:val="clear" w:color="auto" w:fill="auto"/>
          </w:tcPr>
          <w:p w14:paraId="451BEFC0" w14:textId="77777777" w:rsidR="002F3C62" w:rsidRPr="00511C8F" w:rsidRDefault="002F3C62" w:rsidP="002F3C62">
            <w:pPr>
              <w:pStyle w:val="ENoteTableText"/>
              <w:tabs>
                <w:tab w:val="right" w:pos="1213"/>
              </w:tabs>
              <w:ind w:left="1452" w:hanging="1452"/>
              <w:rPr>
                <w:b/>
                <w:szCs w:val="15"/>
              </w:rPr>
            </w:pPr>
            <w:r w:rsidRPr="00511C8F">
              <w:rPr>
                <w:szCs w:val="15"/>
              </w:rPr>
              <w:t>rs No 109, 2012</w:t>
            </w:r>
          </w:p>
        </w:tc>
      </w:tr>
      <w:tr w:rsidR="002F3C62" w:rsidRPr="00511C8F" w14:paraId="1230F097" w14:textId="77777777" w:rsidTr="009477FD">
        <w:trPr>
          <w:cantSplit/>
        </w:trPr>
        <w:tc>
          <w:tcPr>
            <w:tcW w:w="2254" w:type="dxa"/>
            <w:shd w:val="clear" w:color="auto" w:fill="auto"/>
          </w:tcPr>
          <w:p w14:paraId="5C040818" w14:textId="77777777" w:rsidR="002F3C62" w:rsidRPr="00511C8F" w:rsidRDefault="002F3C62" w:rsidP="002F3C62">
            <w:pPr>
              <w:pStyle w:val="ENoteTableText"/>
              <w:tabs>
                <w:tab w:val="center" w:leader="dot" w:pos="2268"/>
              </w:tabs>
              <w:rPr>
                <w:szCs w:val="15"/>
              </w:rPr>
            </w:pPr>
            <w:r w:rsidRPr="00511C8F">
              <w:rPr>
                <w:szCs w:val="15"/>
              </w:rPr>
              <w:t>s 284A</w:t>
            </w:r>
            <w:r w:rsidRPr="00511C8F">
              <w:rPr>
                <w:szCs w:val="15"/>
              </w:rPr>
              <w:tab/>
            </w:r>
          </w:p>
        </w:tc>
        <w:tc>
          <w:tcPr>
            <w:tcW w:w="4834" w:type="dxa"/>
            <w:shd w:val="clear" w:color="auto" w:fill="auto"/>
          </w:tcPr>
          <w:p w14:paraId="21B75B29" w14:textId="77777777" w:rsidR="002F3C62" w:rsidRPr="00511C8F" w:rsidRDefault="002F3C62" w:rsidP="002F3C62">
            <w:pPr>
              <w:pStyle w:val="ENoteTableText"/>
              <w:rPr>
                <w:szCs w:val="15"/>
              </w:rPr>
            </w:pPr>
            <w:r w:rsidRPr="00511C8F">
              <w:rPr>
                <w:szCs w:val="15"/>
              </w:rPr>
              <w:t>ad No 109, 2012</w:t>
            </w:r>
          </w:p>
        </w:tc>
      </w:tr>
      <w:tr w:rsidR="00CC33A8" w:rsidRPr="00511C8F" w14:paraId="22DB8166" w14:textId="77777777" w:rsidTr="009477FD">
        <w:trPr>
          <w:cantSplit/>
        </w:trPr>
        <w:tc>
          <w:tcPr>
            <w:tcW w:w="2254" w:type="dxa"/>
            <w:shd w:val="clear" w:color="auto" w:fill="auto"/>
          </w:tcPr>
          <w:p w14:paraId="7A8A8946" w14:textId="77777777" w:rsidR="00CC33A8" w:rsidRPr="00511C8F" w:rsidRDefault="00CC33A8" w:rsidP="002F3C62">
            <w:pPr>
              <w:pStyle w:val="ENoteTableText"/>
              <w:tabs>
                <w:tab w:val="center" w:leader="dot" w:pos="2268"/>
              </w:tabs>
              <w:rPr>
                <w:szCs w:val="15"/>
              </w:rPr>
            </w:pPr>
          </w:p>
        </w:tc>
        <w:tc>
          <w:tcPr>
            <w:tcW w:w="4834" w:type="dxa"/>
            <w:shd w:val="clear" w:color="auto" w:fill="auto"/>
          </w:tcPr>
          <w:p w14:paraId="2FC13A04" w14:textId="77777777" w:rsidR="00CC33A8" w:rsidRPr="00511C8F" w:rsidRDefault="00CC33A8" w:rsidP="002F3C62">
            <w:pPr>
              <w:pStyle w:val="ENoteTableText"/>
              <w:rPr>
                <w:szCs w:val="15"/>
              </w:rPr>
            </w:pPr>
            <w:r w:rsidRPr="00511C8F">
              <w:rPr>
                <w:szCs w:val="15"/>
              </w:rPr>
              <w:t>rep No 4, 2023</w:t>
            </w:r>
          </w:p>
        </w:tc>
      </w:tr>
      <w:tr w:rsidR="002F3C62" w:rsidRPr="00511C8F" w14:paraId="39EA2386" w14:textId="77777777" w:rsidTr="009477FD">
        <w:trPr>
          <w:cantSplit/>
        </w:trPr>
        <w:tc>
          <w:tcPr>
            <w:tcW w:w="2254" w:type="dxa"/>
            <w:shd w:val="clear" w:color="auto" w:fill="auto"/>
          </w:tcPr>
          <w:p w14:paraId="59FFE6A4" w14:textId="77777777" w:rsidR="002F3C62" w:rsidRPr="00511C8F" w:rsidRDefault="002F3C62" w:rsidP="002F3C62">
            <w:pPr>
              <w:pStyle w:val="ENoteTableText"/>
              <w:keepNext/>
              <w:rPr>
                <w:szCs w:val="15"/>
              </w:rPr>
            </w:pPr>
            <w:r w:rsidRPr="00511C8F">
              <w:rPr>
                <w:b/>
                <w:szCs w:val="15"/>
              </w:rPr>
              <w:t>Division 4</w:t>
            </w:r>
          </w:p>
        </w:tc>
        <w:tc>
          <w:tcPr>
            <w:tcW w:w="4834" w:type="dxa"/>
            <w:shd w:val="clear" w:color="auto" w:fill="auto"/>
          </w:tcPr>
          <w:p w14:paraId="49401172" w14:textId="77777777" w:rsidR="002F3C62" w:rsidRPr="00511C8F" w:rsidRDefault="002F3C62" w:rsidP="002F3C62">
            <w:pPr>
              <w:pStyle w:val="ENoteTableText"/>
              <w:keepNext/>
              <w:rPr>
                <w:szCs w:val="15"/>
              </w:rPr>
            </w:pPr>
          </w:p>
        </w:tc>
      </w:tr>
      <w:tr w:rsidR="002F3C62" w:rsidRPr="00511C8F" w14:paraId="734FF489" w14:textId="77777777" w:rsidTr="009477FD">
        <w:trPr>
          <w:cantSplit/>
        </w:trPr>
        <w:tc>
          <w:tcPr>
            <w:tcW w:w="2254" w:type="dxa"/>
            <w:shd w:val="clear" w:color="auto" w:fill="auto"/>
          </w:tcPr>
          <w:p w14:paraId="66618EBD" w14:textId="77777777" w:rsidR="002F3C62" w:rsidRPr="00511C8F" w:rsidRDefault="002F3C62" w:rsidP="002F3C62">
            <w:pPr>
              <w:pStyle w:val="ENoteTableText"/>
              <w:tabs>
                <w:tab w:val="center" w:leader="dot" w:pos="2268"/>
              </w:tabs>
              <w:rPr>
                <w:szCs w:val="15"/>
              </w:rPr>
            </w:pPr>
            <w:r w:rsidRPr="00511C8F">
              <w:rPr>
                <w:szCs w:val="15"/>
              </w:rPr>
              <w:t>s 285</w:t>
            </w:r>
            <w:r w:rsidRPr="00511C8F">
              <w:rPr>
                <w:szCs w:val="15"/>
              </w:rPr>
              <w:tab/>
            </w:r>
          </w:p>
        </w:tc>
        <w:tc>
          <w:tcPr>
            <w:tcW w:w="4834" w:type="dxa"/>
            <w:shd w:val="clear" w:color="auto" w:fill="auto"/>
          </w:tcPr>
          <w:p w14:paraId="47ADD84E" w14:textId="77777777" w:rsidR="002F3C62" w:rsidRPr="00511C8F" w:rsidRDefault="002F3C62" w:rsidP="002F3C62">
            <w:pPr>
              <w:pStyle w:val="ENoteTableText"/>
              <w:rPr>
                <w:szCs w:val="15"/>
              </w:rPr>
            </w:pPr>
            <w:r w:rsidRPr="00511C8F">
              <w:rPr>
                <w:szCs w:val="15"/>
              </w:rPr>
              <w:t>rs No 109, 2012</w:t>
            </w:r>
          </w:p>
        </w:tc>
      </w:tr>
      <w:tr w:rsidR="00CC33A8" w:rsidRPr="00511C8F" w14:paraId="27466994" w14:textId="77777777" w:rsidTr="009477FD">
        <w:trPr>
          <w:cantSplit/>
        </w:trPr>
        <w:tc>
          <w:tcPr>
            <w:tcW w:w="2254" w:type="dxa"/>
            <w:shd w:val="clear" w:color="auto" w:fill="auto"/>
          </w:tcPr>
          <w:p w14:paraId="5D65218E" w14:textId="77777777" w:rsidR="00CC33A8" w:rsidRPr="00511C8F" w:rsidRDefault="00CC33A8" w:rsidP="002F3C62">
            <w:pPr>
              <w:pStyle w:val="ENoteTableText"/>
              <w:tabs>
                <w:tab w:val="center" w:leader="dot" w:pos="2268"/>
              </w:tabs>
              <w:rPr>
                <w:szCs w:val="15"/>
              </w:rPr>
            </w:pPr>
          </w:p>
        </w:tc>
        <w:tc>
          <w:tcPr>
            <w:tcW w:w="4834" w:type="dxa"/>
            <w:shd w:val="clear" w:color="auto" w:fill="auto"/>
          </w:tcPr>
          <w:p w14:paraId="0BC5331C" w14:textId="77777777" w:rsidR="00CC33A8" w:rsidRPr="00511C8F" w:rsidRDefault="00CC33A8" w:rsidP="002F3C62">
            <w:pPr>
              <w:pStyle w:val="ENoteTableText"/>
              <w:rPr>
                <w:szCs w:val="15"/>
              </w:rPr>
            </w:pPr>
            <w:r w:rsidRPr="00511C8F">
              <w:rPr>
                <w:szCs w:val="15"/>
              </w:rPr>
              <w:t>am No 4, 2023</w:t>
            </w:r>
          </w:p>
        </w:tc>
      </w:tr>
      <w:tr w:rsidR="002F3C62" w:rsidRPr="00511C8F" w14:paraId="6D083287" w14:textId="77777777" w:rsidTr="009477FD">
        <w:trPr>
          <w:cantSplit/>
        </w:trPr>
        <w:tc>
          <w:tcPr>
            <w:tcW w:w="2254" w:type="dxa"/>
            <w:shd w:val="clear" w:color="auto" w:fill="auto"/>
          </w:tcPr>
          <w:p w14:paraId="534D1347" w14:textId="77777777" w:rsidR="002F3C62" w:rsidRPr="00511C8F" w:rsidRDefault="002F3C62" w:rsidP="002F3C62">
            <w:pPr>
              <w:pStyle w:val="ENoteTableText"/>
              <w:tabs>
                <w:tab w:val="center" w:leader="dot" w:pos="2268"/>
              </w:tabs>
              <w:rPr>
                <w:szCs w:val="15"/>
              </w:rPr>
            </w:pPr>
            <w:r w:rsidRPr="00511C8F">
              <w:rPr>
                <w:szCs w:val="15"/>
              </w:rPr>
              <w:t>s 286</w:t>
            </w:r>
            <w:r w:rsidRPr="00511C8F">
              <w:rPr>
                <w:szCs w:val="15"/>
              </w:rPr>
              <w:tab/>
            </w:r>
          </w:p>
        </w:tc>
        <w:tc>
          <w:tcPr>
            <w:tcW w:w="4834" w:type="dxa"/>
            <w:shd w:val="clear" w:color="auto" w:fill="auto"/>
          </w:tcPr>
          <w:p w14:paraId="4EE973B1" w14:textId="77777777" w:rsidR="002F3C62" w:rsidRPr="00511C8F" w:rsidRDefault="002F3C62" w:rsidP="002F3C62">
            <w:pPr>
              <w:pStyle w:val="ENoteTableText"/>
              <w:rPr>
                <w:szCs w:val="15"/>
              </w:rPr>
            </w:pPr>
            <w:r w:rsidRPr="00511C8F">
              <w:rPr>
                <w:szCs w:val="15"/>
              </w:rPr>
              <w:t>am No 109, 2012</w:t>
            </w:r>
            <w:r w:rsidR="00CC33A8" w:rsidRPr="00511C8F">
              <w:rPr>
                <w:szCs w:val="15"/>
              </w:rPr>
              <w:t>; No 4, 2023</w:t>
            </w:r>
          </w:p>
        </w:tc>
      </w:tr>
      <w:tr w:rsidR="002F3C62" w:rsidRPr="00511C8F" w14:paraId="3DEB7DF1" w14:textId="77777777" w:rsidTr="009477FD">
        <w:trPr>
          <w:cantSplit/>
        </w:trPr>
        <w:tc>
          <w:tcPr>
            <w:tcW w:w="2254" w:type="dxa"/>
            <w:shd w:val="clear" w:color="auto" w:fill="auto"/>
          </w:tcPr>
          <w:p w14:paraId="6E874E17" w14:textId="77777777" w:rsidR="002F3C62" w:rsidRPr="00511C8F" w:rsidRDefault="002F3C62" w:rsidP="002F3C62">
            <w:pPr>
              <w:pStyle w:val="ENoteTableText"/>
              <w:tabs>
                <w:tab w:val="center" w:leader="dot" w:pos="2268"/>
              </w:tabs>
              <w:rPr>
                <w:szCs w:val="15"/>
              </w:rPr>
            </w:pPr>
            <w:r w:rsidRPr="00511C8F">
              <w:rPr>
                <w:szCs w:val="15"/>
              </w:rPr>
              <w:t>s 289</w:t>
            </w:r>
            <w:r w:rsidRPr="00511C8F">
              <w:rPr>
                <w:szCs w:val="15"/>
              </w:rPr>
              <w:tab/>
            </w:r>
          </w:p>
        </w:tc>
        <w:tc>
          <w:tcPr>
            <w:tcW w:w="4834" w:type="dxa"/>
            <w:shd w:val="clear" w:color="auto" w:fill="auto"/>
          </w:tcPr>
          <w:p w14:paraId="57CBBBAB" w14:textId="77777777" w:rsidR="002F3C62" w:rsidRPr="00511C8F" w:rsidRDefault="002F3C62" w:rsidP="002F3C62">
            <w:pPr>
              <w:pStyle w:val="ENoteTableText"/>
              <w:rPr>
                <w:szCs w:val="15"/>
              </w:rPr>
            </w:pPr>
            <w:r w:rsidRPr="00511C8F">
              <w:rPr>
                <w:szCs w:val="15"/>
              </w:rPr>
              <w:t>am No 109, 2012</w:t>
            </w:r>
            <w:r w:rsidR="00CC33A8" w:rsidRPr="00511C8F">
              <w:rPr>
                <w:szCs w:val="15"/>
              </w:rPr>
              <w:t>; No 4, 2023</w:t>
            </w:r>
          </w:p>
        </w:tc>
      </w:tr>
      <w:tr w:rsidR="002F3C62" w:rsidRPr="00511C8F" w14:paraId="1C00312F" w14:textId="77777777" w:rsidTr="009477FD">
        <w:trPr>
          <w:cantSplit/>
        </w:trPr>
        <w:tc>
          <w:tcPr>
            <w:tcW w:w="2254" w:type="dxa"/>
            <w:shd w:val="clear" w:color="auto" w:fill="auto"/>
          </w:tcPr>
          <w:p w14:paraId="0E4B52D5" w14:textId="06096F78" w:rsidR="002F3C62" w:rsidRPr="00511C8F" w:rsidRDefault="002F3C62" w:rsidP="002F3C62">
            <w:pPr>
              <w:pStyle w:val="ENoteTableText"/>
              <w:keepNext/>
              <w:rPr>
                <w:szCs w:val="15"/>
              </w:rPr>
            </w:pPr>
            <w:r w:rsidRPr="00511C8F">
              <w:rPr>
                <w:b/>
                <w:szCs w:val="15"/>
              </w:rPr>
              <w:lastRenderedPageBreak/>
              <w:t>Part 6</w:t>
            </w:r>
            <w:r w:rsidR="00FB5E73">
              <w:rPr>
                <w:b/>
                <w:szCs w:val="15"/>
              </w:rPr>
              <w:noBreakHyphen/>
            </w:r>
            <w:r w:rsidRPr="00511C8F">
              <w:rPr>
                <w:b/>
                <w:szCs w:val="15"/>
              </w:rPr>
              <w:t>3</w:t>
            </w:r>
          </w:p>
        </w:tc>
        <w:tc>
          <w:tcPr>
            <w:tcW w:w="4834" w:type="dxa"/>
            <w:shd w:val="clear" w:color="auto" w:fill="auto"/>
          </w:tcPr>
          <w:p w14:paraId="7AB56568" w14:textId="77777777" w:rsidR="002F3C62" w:rsidRPr="00511C8F" w:rsidRDefault="002F3C62" w:rsidP="002F3C62">
            <w:pPr>
              <w:pStyle w:val="ENoteTableText"/>
              <w:rPr>
                <w:szCs w:val="15"/>
              </w:rPr>
            </w:pPr>
          </w:p>
        </w:tc>
      </w:tr>
      <w:tr w:rsidR="002F3C62" w:rsidRPr="00511C8F" w14:paraId="2B985385" w14:textId="77777777" w:rsidTr="009477FD">
        <w:trPr>
          <w:cantSplit/>
        </w:trPr>
        <w:tc>
          <w:tcPr>
            <w:tcW w:w="2254" w:type="dxa"/>
            <w:shd w:val="clear" w:color="auto" w:fill="auto"/>
          </w:tcPr>
          <w:p w14:paraId="4E6B88DA" w14:textId="77777777" w:rsidR="002F3C62" w:rsidRPr="00511C8F" w:rsidRDefault="002F3C62" w:rsidP="002F3C62">
            <w:pPr>
              <w:pStyle w:val="ENoteTableText"/>
              <w:rPr>
                <w:b/>
                <w:szCs w:val="15"/>
              </w:rPr>
            </w:pPr>
            <w:r w:rsidRPr="00511C8F">
              <w:rPr>
                <w:b/>
                <w:szCs w:val="15"/>
              </w:rPr>
              <w:t>Division 1</w:t>
            </w:r>
          </w:p>
        </w:tc>
        <w:tc>
          <w:tcPr>
            <w:tcW w:w="4834" w:type="dxa"/>
            <w:shd w:val="clear" w:color="auto" w:fill="auto"/>
          </w:tcPr>
          <w:p w14:paraId="0E6DF68E" w14:textId="77777777" w:rsidR="002F3C62" w:rsidRPr="00511C8F" w:rsidRDefault="002F3C62" w:rsidP="002F3C62">
            <w:pPr>
              <w:pStyle w:val="ENoteTableText"/>
              <w:rPr>
                <w:szCs w:val="15"/>
              </w:rPr>
            </w:pPr>
          </w:p>
        </w:tc>
      </w:tr>
      <w:tr w:rsidR="002F3C62" w:rsidRPr="00511C8F" w14:paraId="69DC49E8" w14:textId="77777777" w:rsidTr="009477FD">
        <w:trPr>
          <w:cantSplit/>
        </w:trPr>
        <w:tc>
          <w:tcPr>
            <w:tcW w:w="2254" w:type="dxa"/>
            <w:shd w:val="clear" w:color="auto" w:fill="auto"/>
          </w:tcPr>
          <w:p w14:paraId="0DC8D60F" w14:textId="77777777" w:rsidR="002F3C62" w:rsidRPr="00511C8F" w:rsidRDefault="002F3C62" w:rsidP="002F3C62">
            <w:pPr>
              <w:pStyle w:val="ENoteTableText"/>
              <w:tabs>
                <w:tab w:val="center" w:leader="dot" w:pos="2268"/>
              </w:tabs>
              <w:rPr>
                <w:szCs w:val="15"/>
              </w:rPr>
            </w:pPr>
            <w:r w:rsidRPr="00511C8F">
              <w:rPr>
                <w:szCs w:val="15"/>
              </w:rPr>
              <w:t>s 297</w:t>
            </w:r>
            <w:r w:rsidRPr="00511C8F">
              <w:rPr>
                <w:szCs w:val="15"/>
              </w:rPr>
              <w:tab/>
            </w:r>
          </w:p>
        </w:tc>
        <w:tc>
          <w:tcPr>
            <w:tcW w:w="4834" w:type="dxa"/>
            <w:shd w:val="clear" w:color="auto" w:fill="auto"/>
          </w:tcPr>
          <w:p w14:paraId="6CC8AE86" w14:textId="77777777" w:rsidR="002F3C62" w:rsidRPr="00511C8F" w:rsidRDefault="002F3C62" w:rsidP="002F3C62">
            <w:pPr>
              <w:pStyle w:val="ENoteTableText"/>
              <w:rPr>
                <w:szCs w:val="15"/>
              </w:rPr>
            </w:pPr>
            <w:r w:rsidRPr="00511C8F">
              <w:rPr>
                <w:szCs w:val="15"/>
              </w:rPr>
              <w:t>am No 13, 2013; No 13, 2021</w:t>
            </w:r>
          </w:p>
        </w:tc>
      </w:tr>
      <w:tr w:rsidR="002F3C62" w:rsidRPr="00511C8F" w14:paraId="03EE032A" w14:textId="77777777" w:rsidTr="009477FD">
        <w:trPr>
          <w:cantSplit/>
        </w:trPr>
        <w:tc>
          <w:tcPr>
            <w:tcW w:w="2254" w:type="dxa"/>
            <w:shd w:val="clear" w:color="auto" w:fill="auto"/>
          </w:tcPr>
          <w:p w14:paraId="430C339B" w14:textId="77777777" w:rsidR="002F3C62" w:rsidRPr="00511C8F" w:rsidRDefault="002F3C62" w:rsidP="002F3C62">
            <w:pPr>
              <w:pStyle w:val="ENoteTableText"/>
              <w:rPr>
                <w:b/>
                <w:szCs w:val="15"/>
              </w:rPr>
            </w:pPr>
            <w:r w:rsidRPr="00511C8F">
              <w:rPr>
                <w:b/>
                <w:szCs w:val="15"/>
              </w:rPr>
              <w:t>Division 3</w:t>
            </w:r>
          </w:p>
        </w:tc>
        <w:tc>
          <w:tcPr>
            <w:tcW w:w="4834" w:type="dxa"/>
            <w:shd w:val="clear" w:color="auto" w:fill="auto"/>
          </w:tcPr>
          <w:p w14:paraId="4624917B" w14:textId="77777777" w:rsidR="002F3C62" w:rsidRPr="00511C8F" w:rsidRDefault="002F3C62" w:rsidP="002F3C62">
            <w:pPr>
              <w:pStyle w:val="ENoteTableText"/>
              <w:rPr>
                <w:szCs w:val="15"/>
              </w:rPr>
            </w:pPr>
          </w:p>
        </w:tc>
      </w:tr>
      <w:tr w:rsidR="002F3C62" w:rsidRPr="00511C8F" w14:paraId="4F56BC1F" w14:textId="77777777" w:rsidTr="009477FD">
        <w:trPr>
          <w:cantSplit/>
        </w:trPr>
        <w:tc>
          <w:tcPr>
            <w:tcW w:w="2254" w:type="dxa"/>
            <w:shd w:val="clear" w:color="auto" w:fill="auto"/>
          </w:tcPr>
          <w:p w14:paraId="5CFC0FD0" w14:textId="77777777" w:rsidR="002F3C62" w:rsidRPr="00511C8F" w:rsidRDefault="002F3C62" w:rsidP="002F3C62">
            <w:pPr>
              <w:pStyle w:val="ENoteTableText"/>
              <w:tabs>
                <w:tab w:val="center" w:leader="dot" w:pos="2268"/>
              </w:tabs>
              <w:rPr>
                <w:szCs w:val="15"/>
              </w:rPr>
            </w:pPr>
            <w:r w:rsidRPr="00511C8F">
              <w:rPr>
                <w:szCs w:val="15"/>
              </w:rPr>
              <w:t>s 301</w:t>
            </w:r>
            <w:r w:rsidRPr="00511C8F">
              <w:rPr>
                <w:szCs w:val="15"/>
              </w:rPr>
              <w:tab/>
            </w:r>
          </w:p>
        </w:tc>
        <w:tc>
          <w:tcPr>
            <w:tcW w:w="4834" w:type="dxa"/>
            <w:shd w:val="clear" w:color="auto" w:fill="auto"/>
          </w:tcPr>
          <w:p w14:paraId="4CF7892F" w14:textId="77777777" w:rsidR="002F3C62" w:rsidRPr="00511C8F" w:rsidRDefault="002F3C62" w:rsidP="002F3C62">
            <w:pPr>
              <w:pStyle w:val="ENoteTableText"/>
              <w:rPr>
                <w:szCs w:val="15"/>
              </w:rPr>
            </w:pPr>
            <w:r w:rsidRPr="00511C8F">
              <w:rPr>
                <w:szCs w:val="15"/>
              </w:rPr>
              <w:t>am No 13, 2013; No 13, 2021</w:t>
            </w:r>
          </w:p>
        </w:tc>
      </w:tr>
      <w:tr w:rsidR="002F3C62" w:rsidRPr="00511C8F" w14:paraId="3CEB7E71" w14:textId="77777777" w:rsidTr="009477FD">
        <w:trPr>
          <w:cantSplit/>
        </w:trPr>
        <w:tc>
          <w:tcPr>
            <w:tcW w:w="2254" w:type="dxa"/>
            <w:shd w:val="clear" w:color="auto" w:fill="auto"/>
          </w:tcPr>
          <w:p w14:paraId="4D7BC841" w14:textId="77777777" w:rsidR="002F3C62" w:rsidRPr="00511C8F" w:rsidRDefault="002F3C62" w:rsidP="002F3C62">
            <w:pPr>
              <w:pStyle w:val="ENoteTableText"/>
              <w:keepNext/>
              <w:rPr>
                <w:szCs w:val="15"/>
              </w:rPr>
            </w:pPr>
            <w:r w:rsidRPr="00511C8F">
              <w:rPr>
                <w:b/>
                <w:szCs w:val="15"/>
              </w:rPr>
              <w:t>Division 4</w:t>
            </w:r>
          </w:p>
        </w:tc>
        <w:tc>
          <w:tcPr>
            <w:tcW w:w="4834" w:type="dxa"/>
            <w:shd w:val="clear" w:color="auto" w:fill="auto"/>
          </w:tcPr>
          <w:p w14:paraId="20BE3B09" w14:textId="77777777" w:rsidR="002F3C62" w:rsidRPr="00511C8F" w:rsidRDefault="002F3C62" w:rsidP="002F3C62">
            <w:pPr>
              <w:pStyle w:val="ENoteTableText"/>
              <w:rPr>
                <w:szCs w:val="15"/>
              </w:rPr>
            </w:pPr>
          </w:p>
        </w:tc>
      </w:tr>
      <w:tr w:rsidR="002F3C62" w:rsidRPr="00511C8F" w14:paraId="689C25A1" w14:textId="77777777" w:rsidTr="009477FD">
        <w:trPr>
          <w:cantSplit/>
        </w:trPr>
        <w:tc>
          <w:tcPr>
            <w:tcW w:w="2254" w:type="dxa"/>
            <w:tcBorders>
              <w:bottom w:val="single" w:sz="12" w:space="0" w:color="auto"/>
            </w:tcBorders>
            <w:shd w:val="clear" w:color="auto" w:fill="auto"/>
          </w:tcPr>
          <w:p w14:paraId="315E9B67" w14:textId="77777777" w:rsidR="002F3C62" w:rsidRPr="00511C8F" w:rsidRDefault="002F3C62" w:rsidP="002F3C62">
            <w:pPr>
              <w:pStyle w:val="ENoteTableText"/>
              <w:tabs>
                <w:tab w:val="center" w:leader="dot" w:pos="2268"/>
              </w:tabs>
              <w:rPr>
                <w:szCs w:val="15"/>
              </w:rPr>
            </w:pPr>
            <w:r w:rsidRPr="00511C8F">
              <w:rPr>
                <w:szCs w:val="15"/>
              </w:rPr>
              <w:t>s 303</w:t>
            </w:r>
            <w:r w:rsidRPr="00511C8F">
              <w:rPr>
                <w:szCs w:val="15"/>
              </w:rPr>
              <w:tab/>
            </w:r>
          </w:p>
        </w:tc>
        <w:tc>
          <w:tcPr>
            <w:tcW w:w="4834" w:type="dxa"/>
            <w:tcBorders>
              <w:bottom w:val="single" w:sz="12" w:space="0" w:color="auto"/>
            </w:tcBorders>
            <w:shd w:val="clear" w:color="auto" w:fill="auto"/>
          </w:tcPr>
          <w:p w14:paraId="157C9CE8" w14:textId="77777777" w:rsidR="002F3C62" w:rsidRPr="00511C8F" w:rsidRDefault="002F3C62" w:rsidP="002F3C62">
            <w:pPr>
              <w:pStyle w:val="ENoteTableText"/>
              <w:rPr>
                <w:szCs w:val="15"/>
              </w:rPr>
            </w:pPr>
            <w:r w:rsidRPr="00511C8F">
              <w:rPr>
                <w:szCs w:val="15"/>
              </w:rPr>
              <w:t>am No 32, 2011; No 109, 2012; No 124, 2017</w:t>
            </w:r>
          </w:p>
        </w:tc>
      </w:tr>
    </w:tbl>
    <w:p w14:paraId="495C77EA" w14:textId="77777777" w:rsidR="00ED06FC" w:rsidRPr="00511C8F" w:rsidRDefault="00ED06FC" w:rsidP="00ED06FC">
      <w:pPr>
        <w:pStyle w:val="Tabletext"/>
        <w:rPr>
          <w:szCs w:val="19"/>
        </w:rPr>
      </w:pPr>
    </w:p>
    <w:p w14:paraId="7B713175" w14:textId="77777777" w:rsidR="00CC4DFE" w:rsidRPr="00511C8F" w:rsidRDefault="00CC4DFE" w:rsidP="00CC4DFE">
      <w:pPr>
        <w:pStyle w:val="ENotesHeading2"/>
        <w:pageBreakBefore/>
        <w:outlineLvl w:val="9"/>
      </w:pPr>
      <w:bookmarkStart w:id="438" w:name="_Toc130893029"/>
      <w:r w:rsidRPr="00511C8F">
        <w:lastRenderedPageBreak/>
        <w:t>Endnote 5—Editorial changes</w:t>
      </w:r>
      <w:bookmarkEnd w:id="438"/>
    </w:p>
    <w:p w14:paraId="40835375" w14:textId="77777777" w:rsidR="008220E1" w:rsidRPr="00511C8F" w:rsidRDefault="008220E1" w:rsidP="000B23EB">
      <w:pPr>
        <w:spacing w:after="240"/>
      </w:pPr>
      <w:r w:rsidRPr="00511C8F">
        <w:t xml:space="preserve">In preparing this compilation for registration, the following kinds of editorial change(s) were made under the </w:t>
      </w:r>
      <w:r w:rsidRPr="00511C8F">
        <w:rPr>
          <w:i/>
        </w:rPr>
        <w:t>Legislation Act 2003</w:t>
      </w:r>
      <w:r w:rsidRPr="00511C8F">
        <w:t>.</w:t>
      </w:r>
    </w:p>
    <w:p w14:paraId="09259662" w14:textId="5D91380B" w:rsidR="008220E1" w:rsidRPr="00511C8F" w:rsidRDefault="00FB5E73" w:rsidP="000B23EB">
      <w:pPr>
        <w:spacing w:after="240"/>
        <w:rPr>
          <w:b/>
          <w:sz w:val="24"/>
          <w:szCs w:val="24"/>
        </w:rPr>
      </w:pPr>
      <w:r>
        <w:rPr>
          <w:b/>
          <w:sz w:val="24"/>
          <w:szCs w:val="24"/>
        </w:rPr>
        <w:t>Subsection 3</w:t>
      </w:r>
      <w:r w:rsidR="00856B98" w:rsidRPr="00511C8F">
        <w:rPr>
          <w:b/>
          <w:sz w:val="24"/>
          <w:szCs w:val="24"/>
        </w:rPr>
        <w:t>3A(1)</w:t>
      </w:r>
    </w:p>
    <w:p w14:paraId="0206F024" w14:textId="77777777" w:rsidR="008220E1" w:rsidRPr="00511C8F" w:rsidRDefault="008220E1" w:rsidP="000B23EB">
      <w:pPr>
        <w:spacing w:after="240"/>
        <w:rPr>
          <w:b/>
        </w:rPr>
      </w:pPr>
      <w:r w:rsidRPr="00511C8F">
        <w:rPr>
          <w:b/>
        </w:rPr>
        <w:t>Kind of editorial change</w:t>
      </w:r>
    </w:p>
    <w:p w14:paraId="5F3753F1" w14:textId="77777777" w:rsidR="008220E1" w:rsidRPr="00511C8F" w:rsidRDefault="00856B98" w:rsidP="000B23EB">
      <w:pPr>
        <w:spacing w:after="240"/>
      </w:pPr>
      <w:r w:rsidRPr="00511C8F">
        <w:t>Give effect to the misdescribed amendment as intended</w:t>
      </w:r>
    </w:p>
    <w:p w14:paraId="689C2D9A" w14:textId="77777777" w:rsidR="008220E1" w:rsidRPr="00511C8F" w:rsidRDefault="008220E1" w:rsidP="000B23EB">
      <w:pPr>
        <w:spacing w:after="240"/>
        <w:rPr>
          <w:b/>
        </w:rPr>
      </w:pPr>
      <w:r w:rsidRPr="00511C8F">
        <w:rPr>
          <w:b/>
        </w:rPr>
        <w:t>Details of editorial change</w:t>
      </w:r>
    </w:p>
    <w:p w14:paraId="4A8E50C0" w14:textId="1EB3B0B2" w:rsidR="008220E1" w:rsidRPr="00511C8F" w:rsidRDefault="00FB5E73" w:rsidP="000B23EB">
      <w:pPr>
        <w:spacing w:after="240"/>
      </w:pPr>
      <w:r>
        <w:t>Schedule 1</w:t>
      </w:r>
      <w:r w:rsidR="008220E1" w:rsidRPr="00511C8F">
        <w:t xml:space="preserve"> item </w:t>
      </w:r>
      <w:r w:rsidR="00856B98" w:rsidRPr="00511C8F">
        <w:t>88</w:t>
      </w:r>
      <w:r w:rsidR="008220E1" w:rsidRPr="00511C8F">
        <w:t xml:space="preserve"> of the </w:t>
      </w:r>
      <w:r w:rsidR="008220E1" w:rsidRPr="00511C8F">
        <w:rPr>
          <w:i/>
        </w:rPr>
        <w:t>Paid Parental Leave Amendment (Improvements for Families and Gender Equality) Act 2023</w:t>
      </w:r>
      <w:r w:rsidR="008220E1" w:rsidRPr="00511C8F">
        <w:t xml:space="preserve"> instructs to </w:t>
      </w:r>
      <w:r w:rsidR="00856B98" w:rsidRPr="00511C8F">
        <w:t>omit “(1</w:t>
      </w:r>
      <w:r w:rsidR="008220E1" w:rsidRPr="00511C8F">
        <w:t>)</w:t>
      </w:r>
      <w:r w:rsidR="00856B98" w:rsidRPr="00511C8F">
        <w:t xml:space="preserve">” from </w:t>
      </w:r>
      <w:r>
        <w:t>subsection 3</w:t>
      </w:r>
      <w:r w:rsidR="00856B98" w:rsidRPr="00511C8F">
        <w:t>3A(1)</w:t>
      </w:r>
      <w:r w:rsidR="008220E1" w:rsidRPr="00511C8F">
        <w:t>.</w:t>
      </w:r>
    </w:p>
    <w:p w14:paraId="50BCAD7E" w14:textId="68769AC7" w:rsidR="008220E1" w:rsidRPr="00511C8F" w:rsidRDefault="00856B98" w:rsidP="000B23EB">
      <w:pPr>
        <w:spacing w:after="240"/>
      </w:pPr>
      <w:r w:rsidRPr="00511C8F">
        <w:t xml:space="preserve">The text “(1)” appears twice in </w:t>
      </w:r>
      <w:r w:rsidR="00FB5E73">
        <w:t>subsection 3</w:t>
      </w:r>
      <w:r w:rsidRPr="00511C8F">
        <w:t>3A(1)</w:t>
      </w:r>
      <w:r w:rsidR="008220E1" w:rsidRPr="00511C8F">
        <w:t>.</w:t>
      </w:r>
    </w:p>
    <w:p w14:paraId="71588925" w14:textId="4C9D30FC" w:rsidR="008220E1" w:rsidRPr="00511C8F" w:rsidRDefault="00856B98" w:rsidP="000B23EB">
      <w:pPr>
        <w:spacing w:after="240"/>
        <w:rPr>
          <w:rFonts w:eastAsia="Times New Roman" w:cs="Times New Roman"/>
          <w:color w:val="000000"/>
          <w:szCs w:val="22"/>
          <w:lang w:eastAsia="en-AU"/>
        </w:rPr>
      </w:pPr>
      <w:r w:rsidRPr="00511C8F">
        <w:rPr>
          <w:color w:val="000000"/>
          <w:szCs w:val="22"/>
          <w:shd w:val="clear" w:color="auto" w:fill="FFFFFF"/>
        </w:rPr>
        <w:t xml:space="preserve">This compilation was editorially changed to omit “(1)” (first occurring) from </w:t>
      </w:r>
      <w:r w:rsidR="00FB5E73">
        <w:rPr>
          <w:color w:val="000000"/>
          <w:szCs w:val="22"/>
          <w:shd w:val="clear" w:color="auto" w:fill="FFFFFF"/>
        </w:rPr>
        <w:t>subsection 3</w:t>
      </w:r>
      <w:r w:rsidRPr="00511C8F">
        <w:rPr>
          <w:color w:val="000000"/>
          <w:szCs w:val="22"/>
          <w:shd w:val="clear" w:color="auto" w:fill="FFFFFF"/>
        </w:rPr>
        <w:t>3A(1) to give effect to the misdescribed amendment as intended</w:t>
      </w:r>
      <w:r w:rsidR="008220E1" w:rsidRPr="00511C8F">
        <w:rPr>
          <w:rFonts w:eastAsia="Times New Roman" w:cs="Times New Roman"/>
          <w:color w:val="000000"/>
          <w:szCs w:val="22"/>
          <w:lang w:eastAsia="en-AU"/>
        </w:rPr>
        <w:t>.</w:t>
      </w:r>
    </w:p>
    <w:p w14:paraId="21D0BB97" w14:textId="49CE815F" w:rsidR="00CC4DFE" w:rsidRPr="00511C8F" w:rsidRDefault="00FB5E73" w:rsidP="00CC4DFE">
      <w:pPr>
        <w:spacing w:after="240"/>
        <w:rPr>
          <w:b/>
          <w:sz w:val="24"/>
          <w:szCs w:val="24"/>
        </w:rPr>
      </w:pPr>
      <w:r>
        <w:rPr>
          <w:b/>
          <w:sz w:val="24"/>
          <w:szCs w:val="24"/>
        </w:rPr>
        <w:t>Paragraph 1</w:t>
      </w:r>
      <w:r w:rsidR="00CC4DFE" w:rsidRPr="00511C8F">
        <w:rPr>
          <w:b/>
          <w:sz w:val="24"/>
          <w:szCs w:val="24"/>
        </w:rPr>
        <w:t>05(1)(c)</w:t>
      </w:r>
    </w:p>
    <w:p w14:paraId="5FB9602D" w14:textId="77777777" w:rsidR="00CC4DFE" w:rsidRPr="00511C8F" w:rsidRDefault="00CC4DFE" w:rsidP="00CC4DFE">
      <w:pPr>
        <w:spacing w:after="240"/>
        <w:rPr>
          <w:b/>
        </w:rPr>
      </w:pPr>
      <w:r w:rsidRPr="00511C8F">
        <w:rPr>
          <w:b/>
        </w:rPr>
        <w:t>Kind of editorial change</w:t>
      </w:r>
    </w:p>
    <w:p w14:paraId="65AB93C2" w14:textId="77777777" w:rsidR="00CC4DFE" w:rsidRPr="00511C8F" w:rsidRDefault="00054B7D" w:rsidP="00CC4DFE">
      <w:pPr>
        <w:spacing w:after="240"/>
      </w:pPr>
      <w:r w:rsidRPr="00511C8F">
        <w:t>Change to punctuation</w:t>
      </w:r>
    </w:p>
    <w:p w14:paraId="02506B86" w14:textId="77777777" w:rsidR="00CC4DFE" w:rsidRPr="00511C8F" w:rsidRDefault="00CC4DFE" w:rsidP="00CC4DFE">
      <w:pPr>
        <w:spacing w:after="240"/>
        <w:rPr>
          <w:b/>
        </w:rPr>
      </w:pPr>
      <w:r w:rsidRPr="00511C8F">
        <w:rPr>
          <w:b/>
        </w:rPr>
        <w:t>Details of editorial change</w:t>
      </w:r>
    </w:p>
    <w:p w14:paraId="62399253" w14:textId="1F75EFDD" w:rsidR="00054B7D" w:rsidRPr="00511C8F" w:rsidRDefault="00FB5E73" w:rsidP="00054B7D">
      <w:pPr>
        <w:spacing w:after="240"/>
      </w:pPr>
      <w:r>
        <w:t>Schedule 1</w:t>
      </w:r>
      <w:r w:rsidR="00054B7D" w:rsidRPr="00511C8F">
        <w:t xml:space="preserve"> item 166 of the </w:t>
      </w:r>
      <w:r w:rsidR="00054B7D" w:rsidRPr="00511C8F">
        <w:rPr>
          <w:i/>
        </w:rPr>
        <w:t>Paid Parental Leave Amendment (Improvements for Families and Gender Equality) Act 2023</w:t>
      </w:r>
      <w:r w:rsidR="00054B7D" w:rsidRPr="00511C8F">
        <w:t xml:space="preserve"> instructs to repeal </w:t>
      </w:r>
      <w:r w:rsidR="008220E1" w:rsidRPr="00511C8F">
        <w:t xml:space="preserve">and substitute </w:t>
      </w:r>
      <w:r w:rsidR="00054B7D" w:rsidRPr="00511C8F">
        <w:t>paragraph </w:t>
      </w:r>
      <w:r w:rsidR="008220E1" w:rsidRPr="00511C8F">
        <w:t>105(1)</w:t>
      </w:r>
      <w:r w:rsidR="00054B7D" w:rsidRPr="00511C8F">
        <w:t>(c).</w:t>
      </w:r>
    </w:p>
    <w:p w14:paraId="55AF5F28" w14:textId="226FE008" w:rsidR="00054B7D" w:rsidRPr="00511C8F" w:rsidRDefault="00FB5E73" w:rsidP="00054B7D">
      <w:pPr>
        <w:spacing w:after="240"/>
      </w:pPr>
      <w:r>
        <w:t>Paragraph 1</w:t>
      </w:r>
      <w:r w:rsidR="00054B7D" w:rsidRPr="00511C8F">
        <w:t xml:space="preserve">05(1)(c) ends </w:t>
      </w:r>
      <w:r w:rsidR="00054B7D" w:rsidRPr="00511C8F">
        <w:rPr>
          <w:rFonts w:eastAsia="Times New Roman" w:cs="Times New Roman"/>
          <w:color w:val="000000"/>
          <w:szCs w:val="22"/>
          <w:lang w:eastAsia="en-AU"/>
        </w:rPr>
        <w:t>with a semicolon despite being the last paragraph of th</w:t>
      </w:r>
      <w:r w:rsidR="00E26A27" w:rsidRPr="00511C8F">
        <w:rPr>
          <w:rFonts w:eastAsia="Times New Roman" w:cs="Times New Roman"/>
          <w:color w:val="000000"/>
          <w:szCs w:val="22"/>
          <w:lang w:eastAsia="en-AU"/>
        </w:rPr>
        <w:t>at</w:t>
      </w:r>
      <w:r w:rsidR="00054B7D" w:rsidRPr="00511C8F">
        <w:rPr>
          <w:rFonts w:eastAsia="Times New Roman" w:cs="Times New Roman"/>
          <w:color w:val="000000"/>
          <w:szCs w:val="22"/>
          <w:lang w:eastAsia="en-AU"/>
        </w:rPr>
        <w:t xml:space="preserve"> subsection</w:t>
      </w:r>
      <w:r w:rsidR="00054B7D" w:rsidRPr="00511C8F">
        <w:t>.</w:t>
      </w:r>
    </w:p>
    <w:p w14:paraId="43E26CAE" w14:textId="77777777" w:rsidR="00CC4DFE" w:rsidRPr="00511C8F" w:rsidRDefault="00054B7D" w:rsidP="006F7F60">
      <w:r w:rsidRPr="00511C8F">
        <w:rPr>
          <w:rFonts w:eastAsia="Times New Roman" w:cs="Times New Roman"/>
          <w:color w:val="000000"/>
          <w:szCs w:val="22"/>
          <w:lang w:eastAsia="en-AU"/>
        </w:rPr>
        <w:lastRenderedPageBreak/>
        <w:t>This compilation was editorially changed by omitting the semicolon and inserting a full stop at the end of paragraph 105(1)(c) to bring it into line with legislative drafting practice.</w:t>
      </w:r>
    </w:p>
    <w:p w14:paraId="60701F4F" w14:textId="77777777" w:rsidR="000F72C1" w:rsidRPr="00511C8F" w:rsidRDefault="000F72C1" w:rsidP="00131AC8">
      <w:pPr>
        <w:rPr>
          <w:szCs w:val="21"/>
        </w:rPr>
        <w:sectPr w:rsidR="000F72C1" w:rsidRPr="00511C8F" w:rsidSect="00AF0183">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14:paraId="486DFA35" w14:textId="77777777" w:rsidR="001B1616" w:rsidRPr="00511C8F" w:rsidRDefault="001B1616" w:rsidP="00ED06FC">
      <w:pPr>
        <w:rPr>
          <w:szCs w:val="19"/>
        </w:rPr>
      </w:pPr>
    </w:p>
    <w:sectPr w:rsidR="001B1616" w:rsidRPr="00511C8F" w:rsidSect="00AF0183">
      <w:headerReference w:type="even" r:id="rId34"/>
      <w:headerReference w:type="default" r:id="rId35"/>
      <w:footerReference w:type="even" r:id="rId36"/>
      <w:footerReference w:type="default" r:id="rId37"/>
      <w:headerReference w:type="first" r:id="rId38"/>
      <w:footerReference w:type="firs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FA9F" w14:textId="77777777" w:rsidR="00A302B3" w:rsidRPr="00EC558D" w:rsidRDefault="00A302B3" w:rsidP="00D73FE1">
      <w:pPr>
        <w:spacing w:line="240" w:lineRule="auto"/>
        <w:rPr>
          <w:sz w:val="21"/>
          <w:szCs w:val="21"/>
        </w:rPr>
      </w:pPr>
      <w:r w:rsidRPr="00EC558D">
        <w:rPr>
          <w:sz w:val="21"/>
          <w:szCs w:val="21"/>
        </w:rPr>
        <w:separator/>
      </w:r>
    </w:p>
  </w:endnote>
  <w:endnote w:type="continuationSeparator" w:id="0">
    <w:p w14:paraId="488FE749" w14:textId="77777777" w:rsidR="00A302B3" w:rsidRPr="00EC558D" w:rsidRDefault="00A302B3" w:rsidP="00D73FE1">
      <w:pPr>
        <w:spacing w:line="240" w:lineRule="auto"/>
        <w:rPr>
          <w:sz w:val="21"/>
          <w:szCs w:val="21"/>
        </w:rPr>
      </w:pPr>
      <w:r w:rsidRPr="00EC558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F842" w14:textId="77777777" w:rsidR="00A302B3" w:rsidRPr="00F2394F" w:rsidRDefault="00A302B3">
    <w:pPr>
      <w:pBdr>
        <w:top w:val="single" w:sz="6" w:space="1" w:color="auto"/>
      </w:pBdr>
      <w:jc w:val="right"/>
      <w:rPr>
        <w:sz w:val="18"/>
        <w:szCs w:val="17"/>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6DA0" w14:textId="77777777" w:rsidR="00A302B3" w:rsidRPr="00F2394F" w:rsidRDefault="00A302B3"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02B3" w:rsidRPr="00F2394F" w14:paraId="17550860" w14:textId="77777777" w:rsidTr="00131AC8">
      <w:tc>
        <w:tcPr>
          <w:tcW w:w="1247" w:type="dxa"/>
        </w:tcPr>
        <w:p w14:paraId="12A5744F" w14:textId="77777777" w:rsidR="00A302B3" w:rsidRPr="00F2394F" w:rsidRDefault="00A302B3" w:rsidP="00131AC8">
          <w:pPr>
            <w:rPr>
              <w:i/>
              <w:sz w:val="16"/>
              <w:szCs w:val="15"/>
            </w:rPr>
          </w:pPr>
        </w:p>
      </w:tc>
      <w:tc>
        <w:tcPr>
          <w:tcW w:w="5387" w:type="dxa"/>
          <w:gridSpan w:val="3"/>
        </w:tcPr>
        <w:p w14:paraId="706BC4BA" w14:textId="1A289FC9" w:rsidR="00A302B3" w:rsidRPr="00F2394F" w:rsidRDefault="00A302B3"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AF0183">
            <w:rPr>
              <w:i/>
              <w:noProof/>
              <w:sz w:val="16"/>
              <w:szCs w:val="15"/>
            </w:rPr>
            <w:t>Paid Parental Leave Act 2010</w:t>
          </w:r>
          <w:r w:rsidRPr="00F2394F">
            <w:rPr>
              <w:i/>
              <w:sz w:val="16"/>
              <w:szCs w:val="15"/>
            </w:rPr>
            <w:fldChar w:fldCharType="end"/>
          </w:r>
        </w:p>
      </w:tc>
      <w:tc>
        <w:tcPr>
          <w:tcW w:w="669" w:type="dxa"/>
        </w:tcPr>
        <w:p w14:paraId="7166FF17" w14:textId="77777777" w:rsidR="00A302B3" w:rsidRPr="00F2394F" w:rsidRDefault="00A302B3" w:rsidP="00131AC8">
          <w:pPr>
            <w:jc w:val="right"/>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343</w:t>
          </w:r>
          <w:r w:rsidRPr="00F2394F">
            <w:rPr>
              <w:i/>
              <w:sz w:val="16"/>
              <w:szCs w:val="15"/>
            </w:rPr>
            <w:fldChar w:fldCharType="end"/>
          </w:r>
        </w:p>
      </w:tc>
    </w:tr>
    <w:tr w:rsidR="00A302B3" w:rsidRPr="00F2394F" w14:paraId="3E8FB0B4" w14:textId="77777777" w:rsidTr="00131AC8">
      <w:tc>
        <w:tcPr>
          <w:tcW w:w="2190" w:type="dxa"/>
          <w:gridSpan w:val="2"/>
        </w:tcPr>
        <w:p w14:paraId="342EF775" w14:textId="2027839E" w:rsidR="00A302B3" w:rsidRPr="00F2394F" w:rsidRDefault="00A302B3"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 </w:instrText>
          </w:r>
          <w:r w:rsidRPr="00F2394F">
            <w:rPr>
              <w:sz w:val="16"/>
              <w:szCs w:val="15"/>
            </w:rPr>
            <w:fldChar w:fldCharType="separate"/>
          </w:r>
          <w:r>
            <w:rPr>
              <w:sz w:val="16"/>
              <w:szCs w:val="15"/>
            </w:rPr>
            <w:t>42</w:t>
          </w:r>
          <w:r w:rsidRPr="00F2394F">
            <w:rPr>
              <w:sz w:val="16"/>
              <w:szCs w:val="15"/>
            </w:rPr>
            <w:fldChar w:fldCharType="end"/>
          </w:r>
        </w:p>
      </w:tc>
      <w:tc>
        <w:tcPr>
          <w:tcW w:w="2920" w:type="dxa"/>
        </w:tcPr>
        <w:p w14:paraId="08D82045" w14:textId="0A3FA116" w:rsidR="00A302B3" w:rsidRPr="00F2394F" w:rsidRDefault="00A302B3"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26/03/2023</w:t>
          </w:r>
          <w:r w:rsidRPr="00F2394F">
            <w:rPr>
              <w:sz w:val="16"/>
              <w:szCs w:val="15"/>
            </w:rPr>
            <w:fldChar w:fldCharType="end"/>
          </w:r>
        </w:p>
      </w:tc>
      <w:tc>
        <w:tcPr>
          <w:tcW w:w="2193" w:type="dxa"/>
          <w:gridSpan w:val="2"/>
        </w:tcPr>
        <w:p w14:paraId="665AA598" w14:textId="0659F2E9" w:rsidR="00A302B3" w:rsidRPr="00F2394F" w:rsidRDefault="00A302B3"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28 March 2023</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28/03/2023</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28/03/2023</w:t>
          </w:r>
          <w:r w:rsidRPr="00F2394F">
            <w:rPr>
              <w:sz w:val="16"/>
              <w:szCs w:val="15"/>
            </w:rPr>
            <w:fldChar w:fldCharType="end"/>
          </w:r>
        </w:p>
      </w:tc>
    </w:tr>
  </w:tbl>
  <w:p w14:paraId="297AC63A" w14:textId="77777777" w:rsidR="00A302B3" w:rsidRPr="00F2394F" w:rsidRDefault="00A302B3" w:rsidP="001312D6">
    <w:pPr>
      <w:pStyle w:val="Footer"/>
      <w:rPr>
        <w:szCs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F0D4" w14:textId="77777777" w:rsidR="00A302B3" w:rsidRPr="00EC558D" w:rsidRDefault="00A302B3" w:rsidP="001312D6">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02B3" w:rsidRPr="00EC558D" w14:paraId="24550F56" w14:textId="77777777" w:rsidTr="00131AC8">
      <w:tc>
        <w:tcPr>
          <w:tcW w:w="1247" w:type="dxa"/>
        </w:tcPr>
        <w:p w14:paraId="3FA6ABDD" w14:textId="77777777" w:rsidR="00A302B3" w:rsidRPr="00EC558D" w:rsidRDefault="00A302B3" w:rsidP="00131AC8">
          <w:pPr>
            <w:rPr>
              <w:i/>
              <w:sz w:val="15"/>
              <w:szCs w:val="15"/>
            </w:rPr>
          </w:pPr>
        </w:p>
      </w:tc>
      <w:tc>
        <w:tcPr>
          <w:tcW w:w="5387" w:type="dxa"/>
          <w:gridSpan w:val="3"/>
        </w:tcPr>
        <w:p w14:paraId="781C159F" w14:textId="012047A9" w:rsidR="00A302B3" w:rsidRPr="00EC558D" w:rsidRDefault="00A302B3"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14:paraId="68767AE2" w14:textId="77777777" w:rsidR="00A302B3" w:rsidRPr="00EC558D" w:rsidRDefault="00A302B3" w:rsidP="00131AC8">
          <w:pPr>
            <w:jc w:val="right"/>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345</w:t>
          </w:r>
          <w:r w:rsidRPr="00EC558D">
            <w:rPr>
              <w:i/>
              <w:sz w:val="15"/>
              <w:szCs w:val="15"/>
            </w:rPr>
            <w:fldChar w:fldCharType="end"/>
          </w:r>
        </w:p>
      </w:tc>
    </w:tr>
    <w:tr w:rsidR="00A302B3" w:rsidRPr="00EC558D" w14:paraId="2CA0D5E4" w14:textId="77777777" w:rsidTr="00131AC8">
      <w:tc>
        <w:tcPr>
          <w:tcW w:w="2190" w:type="dxa"/>
          <w:gridSpan w:val="2"/>
        </w:tcPr>
        <w:p w14:paraId="6E3A2AE9" w14:textId="4AA580B4" w:rsidR="00A302B3" w:rsidRPr="00EC558D" w:rsidRDefault="00A302B3"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 </w:instrText>
          </w:r>
          <w:r w:rsidRPr="00EC558D">
            <w:rPr>
              <w:sz w:val="15"/>
              <w:szCs w:val="15"/>
            </w:rPr>
            <w:fldChar w:fldCharType="separate"/>
          </w:r>
          <w:r>
            <w:rPr>
              <w:sz w:val="15"/>
              <w:szCs w:val="15"/>
            </w:rPr>
            <w:t>42</w:t>
          </w:r>
          <w:r w:rsidRPr="00EC558D">
            <w:rPr>
              <w:sz w:val="15"/>
              <w:szCs w:val="15"/>
            </w:rPr>
            <w:fldChar w:fldCharType="end"/>
          </w:r>
        </w:p>
      </w:tc>
      <w:tc>
        <w:tcPr>
          <w:tcW w:w="2920" w:type="dxa"/>
        </w:tcPr>
        <w:p w14:paraId="488D1039" w14:textId="1E01F95E" w:rsidR="00A302B3" w:rsidRPr="00EC558D" w:rsidRDefault="00A302B3"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"dd/MM/yyyy"  </w:instrText>
          </w:r>
          <w:r w:rsidRPr="00EC558D">
            <w:rPr>
              <w:sz w:val="15"/>
              <w:szCs w:val="15"/>
            </w:rPr>
            <w:fldChar w:fldCharType="separate"/>
          </w:r>
          <w:r>
            <w:rPr>
              <w:sz w:val="15"/>
              <w:szCs w:val="15"/>
            </w:rPr>
            <w:t>26/03/2023</w:t>
          </w:r>
          <w:r w:rsidRPr="00EC558D">
            <w:rPr>
              <w:sz w:val="15"/>
              <w:szCs w:val="15"/>
            </w:rPr>
            <w:fldChar w:fldCharType="end"/>
          </w:r>
        </w:p>
      </w:tc>
      <w:tc>
        <w:tcPr>
          <w:tcW w:w="2193" w:type="dxa"/>
          <w:gridSpan w:val="2"/>
        </w:tcPr>
        <w:p w14:paraId="66B443FB" w14:textId="060C5DE7" w:rsidR="00A302B3" w:rsidRPr="00EC558D" w:rsidRDefault="00A302B3"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28 March 2023</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"dd/MM/yyyy" </w:instrText>
          </w:r>
          <w:r w:rsidRPr="00EC558D">
            <w:rPr>
              <w:sz w:val="15"/>
              <w:szCs w:val="15"/>
            </w:rPr>
            <w:fldChar w:fldCharType="separate"/>
          </w:r>
          <w:r>
            <w:rPr>
              <w:sz w:val="15"/>
              <w:szCs w:val="15"/>
            </w:rPr>
            <w:instrText>28/03/2023</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28/03/2023</w:t>
          </w:r>
          <w:r w:rsidRPr="00EC558D">
            <w:rPr>
              <w:sz w:val="15"/>
              <w:szCs w:val="15"/>
            </w:rPr>
            <w:fldChar w:fldCharType="end"/>
          </w:r>
        </w:p>
      </w:tc>
    </w:tr>
  </w:tbl>
  <w:p w14:paraId="313A6046" w14:textId="77777777" w:rsidR="00A302B3" w:rsidRPr="00EC558D" w:rsidRDefault="00A302B3" w:rsidP="001312D6">
    <w:pPr>
      <w:pStyle w:val="Footer"/>
      <w:rPr>
        <w:sz w:val="21"/>
        <w:szCs w:val="21"/>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A471" w14:textId="77777777" w:rsidR="00A302B3" w:rsidRPr="00EC558D" w:rsidRDefault="00A302B3" w:rsidP="00131AC8">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02B3" w:rsidRPr="00EC558D" w14:paraId="0F6F5BF7" w14:textId="77777777" w:rsidTr="00131AC8">
      <w:tc>
        <w:tcPr>
          <w:tcW w:w="1247" w:type="dxa"/>
        </w:tcPr>
        <w:p w14:paraId="190850FB" w14:textId="77777777" w:rsidR="00A302B3" w:rsidRPr="00EC558D" w:rsidRDefault="00A302B3" w:rsidP="00131AC8">
          <w:pPr>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345</w:t>
          </w:r>
          <w:r w:rsidRPr="00EC558D">
            <w:rPr>
              <w:i/>
              <w:sz w:val="15"/>
              <w:szCs w:val="15"/>
            </w:rPr>
            <w:fldChar w:fldCharType="end"/>
          </w:r>
        </w:p>
      </w:tc>
      <w:tc>
        <w:tcPr>
          <w:tcW w:w="5387" w:type="dxa"/>
          <w:gridSpan w:val="3"/>
        </w:tcPr>
        <w:p w14:paraId="6F175D0F" w14:textId="69F38252" w:rsidR="00A302B3" w:rsidRPr="00EC558D" w:rsidRDefault="00A302B3"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14:paraId="6E5A0B46" w14:textId="77777777" w:rsidR="00A302B3" w:rsidRPr="00EC558D" w:rsidRDefault="00A302B3" w:rsidP="00131AC8">
          <w:pPr>
            <w:jc w:val="right"/>
            <w:rPr>
              <w:sz w:val="15"/>
              <w:szCs w:val="15"/>
            </w:rPr>
          </w:pPr>
        </w:p>
      </w:tc>
    </w:tr>
    <w:tr w:rsidR="00A302B3" w:rsidRPr="00EC558D" w14:paraId="641BC046" w14:textId="77777777" w:rsidTr="00131AC8">
      <w:tc>
        <w:tcPr>
          <w:tcW w:w="2190" w:type="dxa"/>
          <w:gridSpan w:val="2"/>
        </w:tcPr>
        <w:p w14:paraId="3E27DCFC" w14:textId="28C5600F" w:rsidR="00A302B3" w:rsidRPr="00EC558D" w:rsidRDefault="00A302B3"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w:instrText>
          </w:r>
          <w:r w:rsidRPr="00EC558D">
            <w:rPr>
              <w:sz w:val="15"/>
              <w:szCs w:val="15"/>
            </w:rPr>
            <w:fldChar w:fldCharType="separate"/>
          </w:r>
          <w:r>
            <w:rPr>
              <w:sz w:val="15"/>
              <w:szCs w:val="15"/>
            </w:rPr>
            <w:t>42</w:t>
          </w:r>
          <w:r w:rsidRPr="00EC558D">
            <w:rPr>
              <w:sz w:val="15"/>
              <w:szCs w:val="15"/>
            </w:rPr>
            <w:fldChar w:fldCharType="end"/>
          </w:r>
        </w:p>
      </w:tc>
      <w:tc>
        <w:tcPr>
          <w:tcW w:w="2920" w:type="dxa"/>
        </w:tcPr>
        <w:p w14:paraId="1A55899D" w14:textId="75D57806" w:rsidR="00A302B3" w:rsidRPr="00EC558D" w:rsidRDefault="00A302B3"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"dd/MM/yyyy"  </w:instrText>
          </w:r>
          <w:r w:rsidRPr="00EC558D">
            <w:rPr>
              <w:sz w:val="15"/>
              <w:szCs w:val="15"/>
            </w:rPr>
            <w:fldChar w:fldCharType="separate"/>
          </w:r>
          <w:r>
            <w:rPr>
              <w:sz w:val="15"/>
              <w:szCs w:val="15"/>
            </w:rPr>
            <w:t>26/03/2023</w:t>
          </w:r>
          <w:r w:rsidRPr="00EC558D">
            <w:rPr>
              <w:sz w:val="15"/>
              <w:szCs w:val="15"/>
            </w:rPr>
            <w:fldChar w:fldCharType="end"/>
          </w:r>
        </w:p>
      </w:tc>
      <w:tc>
        <w:tcPr>
          <w:tcW w:w="2193" w:type="dxa"/>
          <w:gridSpan w:val="2"/>
        </w:tcPr>
        <w:p w14:paraId="5E8D0C3F" w14:textId="64CB7F4F" w:rsidR="00A302B3" w:rsidRPr="00EC558D" w:rsidRDefault="00A302B3"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28 March 2023</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"dd/MM/yyyy" </w:instrText>
          </w:r>
          <w:r w:rsidRPr="00EC558D">
            <w:rPr>
              <w:sz w:val="15"/>
              <w:szCs w:val="15"/>
            </w:rPr>
            <w:fldChar w:fldCharType="separate"/>
          </w:r>
          <w:r>
            <w:rPr>
              <w:sz w:val="15"/>
              <w:szCs w:val="15"/>
            </w:rPr>
            <w:instrText>28/03/2023</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28/03/2023</w:t>
          </w:r>
          <w:r w:rsidRPr="00EC558D">
            <w:rPr>
              <w:sz w:val="15"/>
              <w:szCs w:val="15"/>
            </w:rPr>
            <w:fldChar w:fldCharType="end"/>
          </w:r>
        </w:p>
      </w:tc>
    </w:tr>
  </w:tbl>
  <w:p w14:paraId="17AC3325" w14:textId="77777777" w:rsidR="00A302B3" w:rsidRPr="00EC558D" w:rsidRDefault="00A302B3" w:rsidP="001312D6">
    <w:pPr>
      <w:pStyle w:val="Footer"/>
      <w:rPr>
        <w:sz w:val="21"/>
        <w:szCs w:val="21"/>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A260" w14:textId="77777777" w:rsidR="00A302B3" w:rsidRPr="00EC558D" w:rsidRDefault="00A302B3" w:rsidP="00131AC8">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02B3" w:rsidRPr="00EC558D" w14:paraId="3B8C7750" w14:textId="77777777" w:rsidTr="00131AC8">
      <w:tc>
        <w:tcPr>
          <w:tcW w:w="1247" w:type="dxa"/>
        </w:tcPr>
        <w:p w14:paraId="737B2360" w14:textId="77777777" w:rsidR="00A302B3" w:rsidRPr="00EC558D" w:rsidRDefault="00A302B3" w:rsidP="00131AC8">
          <w:pPr>
            <w:rPr>
              <w:i/>
              <w:sz w:val="15"/>
              <w:szCs w:val="15"/>
            </w:rPr>
          </w:pPr>
        </w:p>
      </w:tc>
      <w:tc>
        <w:tcPr>
          <w:tcW w:w="5387" w:type="dxa"/>
          <w:gridSpan w:val="3"/>
        </w:tcPr>
        <w:p w14:paraId="5609064C" w14:textId="43AE2E29" w:rsidR="00A302B3" w:rsidRPr="00EC558D" w:rsidRDefault="00A302B3"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14:paraId="33436528" w14:textId="77777777" w:rsidR="00A302B3" w:rsidRPr="00EC558D" w:rsidRDefault="00A302B3" w:rsidP="00131AC8">
          <w:pPr>
            <w:jc w:val="right"/>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345</w:t>
          </w:r>
          <w:r w:rsidRPr="00EC558D">
            <w:rPr>
              <w:i/>
              <w:sz w:val="15"/>
              <w:szCs w:val="15"/>
            </w:rPr>
            <w:fldChar w:fldCharType="end"/>
          </w:r>
        </w:p>
      </w:tc>
    </w:tr>
    <w:tr w:rsidR="00A302B3" w:rsidRPr="00EC558D" w14:paraId="4F4AEE54" w14:textId="77777777" w:rsidTr="00131AC8">
      <w:tc>
        <w:tcPr>
          <w:tcW w:w="2190" w:type="dxa"/>
          <w:gridSpan w:val="2"/>
        </w:tcPr>
        <w:p w14:paraId="16CA125B" w14:textId="501F661B" w:rsidR="00A302B3" w:rsidRPr="00EC558D" w:rsidRDefault="00A302B3"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 </w:instrText>
          </w:r>
          <w:r w:rsidRPr="00EC558D">
            <w:rPr>
              <w:sz w:val="15"/>
              <w:szCs w:val="15"/>
            </w:rPr>
            <w:fldChar w:fldCharType="separate"/>
          </w:r>
          <w:r>
            <w:rPr>
              <w:sz w:val="15"/>
              <w:szCs w:val="15"/>
            </w:rPr>
            <w:t>42</w:t>
          </w:r>
          <w:r w:rsidRPr="00EC558D">
            <w:rPr>
              <w:sz w:val="15"/>
              <w:szCs w:val="15"/>
            </w:rPr>
            <w:fldChar w:fldCharType="end"/>
          </w:r>
        </w:p>
      </w:tc>
      <w:tc>
        <w:tcPr>
          <w:tcW w:w="2920" w:type="dxa"/>
        </w:tcPr>
        <w:p w14:paraId="612EDBD0" w14:textId="35075521" w:rsidR="00A302B3" w:rsidRPr="00EC558D" w:rsidRDefault="00A302B3"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"dd/MM/yyyy"  </w:instrText>
          </w:r>
          <w:r w:rsidRPr="00EC558D">
            <w:rPr>
              <w:sz w:val="15"/>
              <w:szCs w:val="15"/>
            </w:rPr>
            <w:fldChar w:fldCharType="separate"/>
          </w:r>
          <w:r>
            <w:rPr>
              <w:sz w:val="15"/>
              <w:szCs w:val="15"/>
            </w:rPr>
            <w:t>26/03/2023</w:t>
          </w:r>
          <w:r w:rsidRPr="00EC558D">
            <w:rPr>
              <w:sz w:val="15"/>
              <w:szCs w:val="15"/>
            </w:rPr>
            <w:fldChar w:fldCharType="end"/>
          </w:r>
        </w:p>
      </w:tc>
      <w:tc>
        <w:tcPr>
          <w:tcW w:w="2193" w:type="dxa"/>
          <w:gridSpan w:val="2"/>
        </w:tcPr>
        <w:p w14:paraId="5DB3A196" w14:textId="687331F7" w:rsidR="00A302B3" w:rsidRPr="00EC558D" w:rsidRDefault="00A302B3"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28 March 2023</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"dd/MM/yyyy" </w:instrText>
          </w:r>
          <w:r w:rsidRPr="00EC558D">
            <w:rPr>
              <w:sz w:val="15"/>
              <w:szCs w:val="15"/>
            </w:rPr>
            <w:fldChar w:fldCharType="separate"/>
          </w:r>
          <w:r>
            <w:rPr>
              <w:sz w:val="15"/>
              <w:szCs w:val="15"/>
            </w:rPr>
            <w:instrText>28/03/2023</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28/03/2023</w:t>
          </w:r>
          <w:r w:rsidRPr="00EC558D">
            <w:rPr>
              <w:sz w:val="15"/>
              <w:szCs w:val="15"/>
            </w:rPr>
            <w:fldChar w:fldCharType="end"/>
          </w:r>
        </w:p>
      </w:tc>
    </w:tr>
  </w:tbl>
  <w:p w14:paraId="08A5E981" w14:textId="77777777" w:rsidR="00A302B3" w:rsidRPr="00EC558D" w:rsidRDefault="00A302B3" w:rsidP="001312D6">
    <w:pPr>
      <w:pStyle w:val="Footer"/>
      <w:rPr>
        <w:sz w:val="21"/>
        <w:szCs w:val="21"/>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0552" w14:textId="77777777" w:rsidR="00A302B3" w:rsidRPr="00EC558D" w:rsidRDefault="00A302B3">
    <w:pPr>
      <w:pBdr>
        <w:top w:val="single" w:sz="6" w:space="1" w:color="auto"/>
      </w:pBdr>
      <w:rPr>
        <w:sz w:val="17"/>
        <w:szCs w:val="17"/>
      </w:rPr>
    </w:pPr>
  </w:p>
  <w:p w14:paraId="31DEFD9F" w14:textId="0DB0FC71" w:rsidR="00A302B3" w:rsidRPr="00EC558D" w:rsidRDefault="00A302B3">
    <w:pPr>
      <w:jc w:val="right"/>
      <w:rPr>
        <w:i/>
        <w:sz w:val="17"/>
        <w:szCs w:val="17"/>
      </w:rPr>
    </w:pPr>
    <w:r w:rsidRPr="00EC558D">
      <w:rPr>
        <w:i/>
        <w:sz w:val="17"/>
        <w:szCs w:val="17"/>
      </w:rPr>
      <w:fldChar w:fldCharType="begin"/>
    </w:r>
    <w:r w:rsidRPr="00EC558D">
      <w:rPr>
        <w:i/>
        <w:sz w:val="17"/>
        <w:szCs w:val="17"/>
      </w:rPr>
      <w:instrText xml:space="preserve"> STYLEREF ShortT </w:instrText>
    </w:r>
    <w:r w:rsidRPr="00EC558D">
      <w:rPr>
        <w:i/>
        <w:sz w:val="17"/>
        <w:szCs w:val="17"/>
      </w:rPr>
      <w:fldChar w:fldCharType="separate"/>
    </w:r>
    <w:r>
      <w:rPr>
        <w:i/>
        <w:noProof/>
        <w:sz w:val="17"/>
        <w:szCs w:val="17"/>
      </w:rPr>
      <w:t>Paid Parental Leave Act 2010</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STYLEREF Actno </w:instrText>
    </w:r>
    <w:r w:rsidRPr="00EC558D">
      <w:rPr>
        <w:i/>
        <w:sz w:val="17"/>
        <w:szCs w:val="17"/>
      </w:rPr>
      <w:fldChar w:fldCharType="separate"/>
    </w:r>
    <w:r>
      <w:rPr>
        <w:b/>
        <w:bCs/>
        <w:i/>
        <w:noProof/>
        <w:sz w:val="17"/>
        <w:szCs w:val="17"/>
        <w:lang w:val="en-US"/>
      </w:rPr>
      <w:t>Error! No text of specified style in document.</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PAGE </w:instrText>
    </w:r>
    <w:r w:rsidRPr="00EC558D">
      <w:rPr>
        <w:i/>
        <w:sz w:val="17"/>
        <w:szCs w:val="17"/>
      </w:rPr>
      <w:fldChar w:fldCharType="separate"/>
    </w:r>
    <w:r w:rsidRPr="00EC558D">
      <w:rPr>
        <w:i/>
        <w:noProof/>
        <w:sz w:val="17"/>
        <w:szCs w:val="17"/>
      </w:rPr>
      <w:t>345</w:t>
    </w:r>
    <w:r w:rsidRPr="00EC558D">
      <w:rPr>
        <w:i/>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D577" w14:textId="77777777" w:rsidR="00A302B3" w:rsidRPr="00EC558D" w:rsidRDefault="00A302B3" w:rsidP="002B2772">
    <w:pPr>
      <w:pBdr>
        <w:top w:val="single" w:sz="6" w:space="1" w:color="auto"/>
      </w:pBdr>
      <w:spacing w:before="120"/>
      <w:jc w:val="right"/>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CB55" w14:textId="77777777" w:rsidR="00A302B3" w:rsidRPr="00F2394F" w:rsidRDefault="00A302B3" w:rsidP="002B2772">
    <w:pPr>
      <w:pStyle w:val="Footer"/>
      <w:tabs>
        <w:tab w:val="clear" w:pos="4153"/>
        <w:tab w:val="clear" w:pos="8306"/>
        <w:tab w:val="center" w:pos="4150"/>
        <w:tab w:val="right" w:pos="8307"/>
      </w:tabs>
      <w:spacing w:before="120"/>
      <w:rPr>
        <w:szCs w:val="21"/>
      </w:rPr>
    </w:pPr>
    <w:r w:rsidRPr="00F2394F">
      <w:rPr>
        <w:szCs w:val="21"/>
      </w:rPr>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6347" w14:textId="77777777" w:rsidR="00AD3785" w:rsidRPr="00F2394F" w:rsidRDefault="00AD3785"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D3785" w:rsidRPr="00F2394F" w14:paraId="501273F2" w14:textId="77777777" w:rsidTr="00131AC8">
      <w:tc>
        <w:tcPr>
          <w:tcW w:w="1247" w:type="dxa"/>
        </w:tcPr>
        <w:p w14:paraId="5A8D5190" w14:textId="77777777" w:rsidR="00AD3785" w:rsidRPr="00F2394F" w:rsidRDefault="00AD3785" w:rsidP="00131AC8">
          <w:pPr>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xx</w:t>
          </w:r>
          <w:r w:rsidRPr="00F2394F">
            <w:rPr>
              <w:i/>
              <w:sz w:val="16"/>
              <w:szCs w:val="15"/>
            </w:rPr>
            <w:fldChar w:fldCharType="end"/>
          </w:r>
        </w:p>
      </w:tc>
      <w:tc>
        <w:tcPr>
          <w:tcW w:w="5387" w:type="dxa"/>
          <w:gridSpan w:val="3"/>
        </w:tcPr>
        <w:p w14:paraId="7A7EF90B" w14:textId="184FD85E" w:rsidR="00AD3785" w:rsidRPr="00F2394F" w:rsidRDefault="00AD3785"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AF0183">
            <w:rPr>
              <w:i/>
              <w:noProof/>
              <w:sz w:val="16"/>
              <w:szCs w:val="15"/>
            </w:rPr>
            <w:t>Paid Parental Leave Act 2010</w:t>
          </w:r>
          <w:r w:rsidRPr="00F2394F">
            <w:rPr>
              <w:i/>
              <w:sz w:val="16"/>
              <w:szCs w:val="15"/>
            </w:rPr>
            <w:fldChar w:fldCharType="end"/>
          </w:r>
        </w:p>
      </w:tc>
      <w:tc>
        <w:tcPr>
          <w:tcW w:w="669" w:type="dxa"/>
        </w:tcPr>
        <w:p w14:paraId="7425253C" w14:textId="77777777" w:rsidR="00AD3785" w:rsidRPr="00F2394F" w:rsidRDefault="00AD3785" w:rsidP="00131AC8">
          <w:pPr>
            <w:jc w:val="right"/>
            <w:rPr>
              <w:sz w:val="16"/>
              <w:szCs w:val="15"/>
            </w:rPr>
          </w:pPr>
        </w:p>
      </w:tc>
    </w:tr>
    <w:tr w:rsidR="00AD3785" w:rsidRPr="00F2394F" w14:paraId="02CDC442" w14:textId="77777777" w:rsidTr="00131AC8">
      <w:tc>
        <w:tcPr>
          <w:tcW w:w="2190" w:type="dxa"/>
          <w:gridSpan w:val="2"/>
        </w:tcPr>
        <w:p w14:paraId="6EF6DC35" w14:textId="53FC33E5" w:rsidR="00AD3785" w:rsidRPr="00F2394F" w:rsidRDefault="00AD3785"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w:instrText>
          </w:r>
          <w:r w:rsidRPr="00F2394F">
            <w:rPr>
              <w:sz w:val="16"/>
              <w:szCs w:val="15"/>
            </w:rPr>
            <w:fldChar w:fldCharType="separate"/>
          </w:r>
          <w:r>
            <w:rPr>
              <w:sz w:val="16"/>
              <w:szCs w:val="15"/>
            </w:rPr>
            <w:t>42</w:t>
          </w:r>
          <w:r w:rsidRPr="00F2394F">
            <w:rPr>
              <w:sz w:val="16"/>
              <w:szCs w:val="15"/>
            </w:rPr>
            <w:fldChar w:fldCharType="end"/>
          </w:r>
        </w:p>
      </w:tc>
      <w:tc>
        <w:tcPr>
          <w:tcW w:w="2920" w:type="dxa"/>
        </w:tcPr>
        <w:p w14:paraId="0F6AE088" w14:textId="1A0D1330" w:rsidR="00AD3785" w:rsidRPr="00F2394F" w:rsidRDefault="00AD3785"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26/03/2023</w:t>
          </w:r>
          <w:r w:rsidRPr="00F2394F">
            <w:rPr>
              <w:sz w:val="16"/>
              <w:szCs w:val="15"/>
            </w:rPr>
            <w:fldChar w:fldCharType="end"/>
          </w:r>
        </w:p>
      </w:tc>
      <w:tc>
        <w:tcPr>
          <w:tcW w:w="2193" w:type="dxa"/>
          <w:gridSpan w:val="2"/>
        </w:tcPr>
        <w:p w14:paraId="12347DE0" w14:textId="294A34C4" w:rsidR="00AD3785" w:rsidRPr="00F2394F" w:rsidRDefault="00AD3785"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28 March 2023</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28/03/2023</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28/03/2023</w:t>
          </w:r>
          <w:r w:rsidRPr="00F2394F">
            <w:rPr>
              <w:sz w:val="16"/>
              <w:szCs w:val="15"/>
            </w:rPr>
            <w:fldChar w:fldCharType="end"/>
          </w:r>
        </w:p>
      </w:tc>
    </w:tr>
  </w:tbl>
  <w:p w14:paraId="2AEECF33" w14:textId="77777777" w:rsidR="00AD3785" w:rsidRPr="00F2394F" w:rsidRDefault="00AD3785" w:rsidP="001312D6">
    <w:pPr>
      <w:pStyle w:val="Footer"/>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B47C" w14:textId="77777777" w:rsidR="00AD3785" w:rsidRPr="00F2394F" w:rsidRDefault="00AD3785"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D3785" w:rsidRPr="00F2394F" w14:paraId="70ED5E77" w14:textId="77777777" w:rsidTr="00131AC8">
      <w:tc>
        <w:tcPr>
          <w:tcW w:w="1247" w:type="dxa"/>
        </w:tcPr>
        <w:p w14:paraId="04BFF74E" w14:textId="77777777" w:rsidR="00AD3785" w:rsidRPr="00F2394F" w:rsidRDefault="00AD3785" w:rsidP="00131AC8">
          <w:pPr>
            <w:rPr>
              <w:i/>
              <w:sz w:val="16"/>
              <w:szCs w:val="15"/>
            </w:rPr>
          </w:pPr>
        </w:p>
      </w:tc>
      <w:tc>
        <w:tcPr>
          <w:tcW w:w="5387" w:type="dxa"/>
          <w:gridSpan w:val="3"/>
        </w:tcPr>
        <w:p w14:paraId="537F215C" w14:textId="4462E8FB" w:rsidR="00AD3785" w:rsidRPr="00F2394F" w:rsidRDefault="00AD3785"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AF0183">
            <w:rPr>
              <w:i/>
              <w:noProof/>
              <w:sz w:val="16"/>
              <w:szCs w:val="15"/>
            </w:rPr>
            <w:t>Paid Parental Leave Act 2010</w:t>
          </w:r>
          <w:r w:rsidRPr="00F2394F">
            <w:rPr>
              <w:i/>
              <w:sz w:val="16"/>
              <w:szCs w:val="15"/>
            </w:rPr>
            <w:fldChar w:fldCharType="end"/>
          </w:r>
        </w:p>
      </w:tc>
      <w:tc>
        <w:tcPr>
          <w:tcW w:w="669" w:type="dxa"/>
        </w:tcPr>
        <w:p w14:paraId="4F2F9ED6" w14:textId="77777777" w:rsidR="00AD3785" w:rsidRPr="00F2394F" w:rsidRDefault="00AD3785" w:rsidP="00131AC8">
          <w:pPr>
            <w:jc w:val="right"/>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i</w:t>
          </w:r>
          <w:r w:rsidRPr="00F2394F">
            <w:rPr>
              <w:i/>
              <w:sz w:val="16"/>
              <w:szCs w:val="15"/>
            </w:rPr>
            <w:fldChar w:fldCharType="end"/>
          </w:r>
        </w:p>
      </w:tc>
    </w:tr>
    <w:tr w:rsidR="00AD3785" w:rsidRPr="00F2394F" w14:paraId="13A46398" w14:textId="77777777" w:rsidTr="00131AC8">
      <w:tc>
        <w:tcPr>
          <w:tcW w:w="2190" w:type="dxa"/>
          <w:gridSpan w:val="2"/>
        </w:tcPr>
        <w:p w14:paraId="5D4DFC8E" w14:textId="4FA66328" w:rsidR="00AD3785" w:rsidRPr="00F2394F" w:rsidRDefault="00AD3785"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 </w:instrText>
          </w:r>
          <w:r w:rsidRPr="00F2394F">
            <w:rPr>
              <w:sz w:val="16"/>
              <w:szCs w:val="15"/>
            </w:rPr>
            <w:fldChar w:fldCharType="separate"/>
          </w:r>
          <w:r>
            <w:rPr>
              <w:sz w:val="16"/>
              <w:szCs w:val="15"/>
            </w:rPr>
            <w:t>42</w:t>
          </w:r>
          <w:r w:rsidRPr="00F2394F">
            <w:rPr>
              <w:sz w:val="16"/>
              <w:szCs w:val="15"/>
            </w:rPr>
            <w:fldChar w:fldCharType="end"/>
          </w:r>
        </w:p>
      </w:tc>
      <w:tc>
        <w:tcPr>
          <w:tcW w:w="2920" w:type="dxa"/>
        </w:tcPr>
        <w:p w14:paraId="13DEC136" w14:textId="6A6AB6D4" w:rsidR="00AD3785" w:rsidRPr="00F2394F" w:rsidRDefault="00AD3785"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26/03/2023</w:t>
          </w:r>
          <w:r w:rsidRPr="00F2394F">
            <w:rPr>
              <w:sz w:val="16"/>
              <w:szCs w:val="15"/>
            </w:rPr>
            <w:fldChar w:fldCharType="end"/>
          </w:r>
        </w:p>
      </w:tc>
      <w:tc>
        <w:tcPr>
          <w:tcW w:w="2193" w:type="dxa"/>
          <w:gridSpan w:val="2"/>
        </w:tcPr>
        <w:p w14:paraId="63A6DE20" w14:textId="6D36FED0" w:rsidR="00AD3785" w:rsidRPr="00F2394F" w:rsidRDefault="00AD3785"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28 March 2023</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28/03/2023</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28/03/2023</w:t>
          </w:r>
          <w:r w:rsidRPr="00F2394F">
            <w:rPr>
              <w:sz w:val="16"/>
              <w:szCs w:val="15"/>
            </w:rPr>
            <w:fldChar w:fldCharType="end"/>
          </w:r>
        </w:p>
      </w:tc>
    </w:tr>
  </w:tbl>
  <w:p w14:paraId="248D7C43" w14:textId="77777777" w:rsidR="00AD3785" w:rsidRPr="00F2394F" w:rsidRDefault="00AD3785" w:rsidP="001312D6">
    <w:pPr>
      <w:pStyle w:val="Footer"/>
      <w:rPr>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50CE" w14:textId="77777777" w:rsidR="00AD3785" w:rsidRPr="00F2394F" w:rsidRDefault="00AD3785"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D3785" w:rsidRPr="00F2394F" w14:paraId="71160EFF" w14:textId="77777777" w:rsidTr="00131AC8">
      <w:tc>
        <w:tcPr>
          <w:tcW w:w="1247" w:type="dxa"/>
        </w:tcPr>
        <w:p w14:paraId="2E32CE99" w14:textId="77777777" w:rsidR="00AD3785" w:rsidRPr="00F2394F" w:rsidRDefault="00AD3785" w:rsidP="00131AC8">
          <w:pPr>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316</w:t>
          </w:r>
          <w:r w:rsidRPr="00F2394F">
            <w:rPr>
              <w:i/>
              <w:sz w:val="16"/>
              <w:szCs w:val="15"/>
            </w:rPr>
            <w:fldChar w:fldCharType="end"/>
          </w:r>
        </w:p>
      </w:tc>
      <w:tc>
        <w:tcPr>
          <w:tcW w:w="5387" w:type="dxa"/>
          <w:gridSpan w:val="3"/>
        </w:tcPr>
        <w:p w14:paraId="6E2C7C4D" w14:textId="62FBCB12" w:rsidR="00AD3785" w:rsidRPr="00F2394F" w:rsidRDefault="00AD3785"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AF0183">
            <w:rPr>
              <w:i/>
              <w:noProof/>
              <w:sz w:val="16"/>
              <w:szCs w:val="15"/>
            </w:rPr>
            <w:t>Paid Parental Leave Act 2010</w:t>
          </w:r>
          <w:r w:rsidRPr="00F2394F">
            <w:rPr>
              <w:i/>
              <w:sz w:val="16"/>
              <w:szCs w:val="15"/>
            </w:rPr>
            <w:fldChar w:fldCharType="end"/>
          </w:r>
        </w:p>
      </w:tc>
      <w:tc>
        <w:tcPr>
          <w:tcW w:w="669" w:type="dxa"/>
        </w:tcPr>
        <w:p w14:paraId="3BA98312" w14:textId="77777777" w:rsidR="00AD3785" w:rsidRPr="00F2394F" w:rsidRDefault="00AD3785" w:rsidP="00131AC8">
          <w:pPr>
            <w:jc w:val="right"/>
            <w:rPr>
              <w:sz w:val="16"/>
              <w:szCs w:val="15"/>
            </w:rPr>
          </w:pPr>
        </w:p>
      </w:tc>
    </w:tr>
    <w:tr w:rsidR="00AD3785" w:rsidRPr="00F2394F" w14:paraId="61EE172C" w14:textId="77777777" w:rsidTr="00131AC8">
      <w:tc>
        <w:tcPr>
          <w:tcW w:w="2190" w:type="dxa"/>
          <w:gridSpan w:val="2"/>
        </w:tcPr>
        <w:p w14:paraId="764A3515" w14:textId="787F14D0" w:rsidR="00AD3785" w:rsidRPr="00F2394F" w:rsidRDefault="00AD3785"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w:instrText>
          </w:r>
          <w:r w:rsidRPr="00F2394F">
            <w:rPr>
              <w:sz w:val="16"/>
              <w:szCs w:val="15"/>
            </w:rPr>
            <w:fldChar w:fldCharType="separate"/>
          </w:r>
          <w:r>
            <w:rPr>
              <w:sz w:val="16"/>
              <w:szCs w:val="15"/>
            </w:rPr>
            <w:t>42</w:t>
          </w:r>
          <w:r w:rsidRPr="00F2394F">
            <w:rPr>
              <w:sz w:val="16"/>
              <w:szCs w:val="15"/>
            </w:rPr>
            <w:fldChar w:fldCharType="end"/>
          </w:r>
        </w:p>
      </w:tc>
      <w:tc>
        <w:tcPr>
          <w:tcW w:w="2920" w:type="dxa"/>
        </w:tcPr>
        <w:p w14:paraId="17E36EED" w14:textId="227F604A" w:rsidR="00AD3785" w:rsidRPr="00F2394F" w:rsidRDefault="00AD3785"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26/03/2023</w:t>
          </w:r>
          <w:r w:rsidRPr="00F2394F">
            <w:rPr>
              <w:sz w:val="16"/>
              <w:szCs w:val="15"/>
            </w:rPr>
            <w:fldChar w:fldCharType="end"/>
          </w:r>
        </w:p>
      </w:tc>
      <w:tc>
        <w:tcPr>
          <w:tcW w:w="2193" w:type="dxa"/>
          <w:gridSpan w:val="2"/>
        </w:tcPr>
        <w:p w14:paraId="0B233D29" w14:textId="0A234BA2" w:rsidR="00AD3785" w:rsidRPr="00F2394F" w:rsidRDefault="00AD3785"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28 March 2023</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28/03/2023</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28/03/2023</w:t>
          </w:r>
          <w:r w:rsidRPr="00F2394F">
            <w:rPr>
              <w:sz w:val="16"/>
              <w:szCs w:val="15"/>
            </w:rPr>
            <w:fldChar w:fldCharType="end"/>
          </w:r>
        </w:p>
      </w:tc>
    </w:tr>
  </w:tbl>
  <w:p w14:paraId="05FBE58E" w14:textId="77777777" w:rsidR="00AD3785" w:rsidRPr="00F2394F" w:rsidRDefault="00AD3785" w:rsidP="001312D6">
    <w:pPr>
      <w:pStyle w:val="Footer"/>
      <w:rPr>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A577" w14:textId="77777777" w:rsidR="00AD3785" w:rsidRPr="00F2394F" w:rsidRDefault="00AD3785"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D3785" w:rsidRPr="00F2394F" w14:paraId="0E342BD3" w14:textId="77777777" w:rsidTr="00131AC8">
      <w:tc>
        <w:tcPr>
          <w:tcW w:w="1247" w:type="dxa"/>
        </w:tcPr>
        <w:p w14:paraId="226576A3" w14:textId="77777777" w:rsidR="00AD3785" w:rsidRPr="00F2394F" w:rsidRDefault="00AD3785" w:rsidP="00131AC8">
          <w:pPr>
            <w:rPr>
              <w:i/>
              <w:sz w:val="16"/>
              <w:szCs w:val="15"/>
            </w:rPr>
          </w:pPr>
        </w:p>
      </w:tc>
      <w:tc>
        <w:tcPr>
          <w:tcW w:w="5387" w:type="dxa"/>
          <w:gridSpan w:val="3"/>
        </w:tcPr>
        <w:p w14:paraId="29850BBB" w14:textId="0411812B" w:rsidR="00AD3785" w:rsidRPr="00F2394F" w:rsidRDefault="00AD3785"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AF0183">
            <w:rPr>
              <w:i/>
              <w:noProof/>
              <w:sz w:val="16"/>
              <w:szCs w:val="15"/>
            </w:rPr>
            <w:t>Paid Parental Leave Act 2010</w:t>
          </w:r>
          <w:r w:rsidRPr="00F2394F">
            <w:rPr>
              <w:i/>
              <w:sz w:val="16"/>
              <w:szCs w:val="15"/>
            </w:rPr>
            <w:fldChar w:fldCharType="end"/>
          </w:r>
        </w:p>
      </w:tc>
      <w:tc>
        <w:tcPr>
          <w:tcW w:w="669" w:type="dxa"/>
        </w:tcPr>
        <w:p w14:paraId="701FC778" w14:textId="77777777" w:rsidR="00AD3785" w:rsidRPr="00F2394F" w:rsidRDefault="00AD3785" w:rsidP="00131AC8">
          <w:pPr>
            <w:jc w:val="right"/>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1</w:t>
          </w:r>
          <w:r w:rsidRPr="00F2394F">
            <w:rPr>
              <w:i/>
              <w:sz w:val="16"/>
              <w:szCs w:val="15"/>
            </w:rPr>
            <w:fldChar w:fldCharType="end"/>
          </w:r>
        </w:p>
      </w:tc>
    </w:tr>
    <w:tr w:rsidR="00AD3785" w:rsidRPr="00F2394F" w14:paraId="521BB99C" w14:textId="77777777" w:rsidTr="00131AC8">
      <w:tc>
        <w:tcPr>
          <w:tcW w:w="2190" w:type="dxa"/>
          <w:gridSpan w:val="2"/>
        </w:tcPr>
        <w:p w14:paraId="0282006B" w14:textId="12D5C5BB" w:rsidR="00AD3785" w:rsidRPr="00F2394F" w:rsidRDefault="00AD3785"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 </w:instrText>
          </w:r>
          <w:r w:rsidRPr="00F2394F">
            <w:rPr>
              <w:sz w:val="16"/>
              <w:szCs w:val="15"/>
            </w:rPr>
            <w:fldChar w:fldCharType="separate"/>
          </w:r>
          <w:r>
            <w:rPr>
              <w:sz w:val="16"/>
              <w:szCs w:val="15"/>
            </w:rPr>
            <w:t>42</w:t>
          </w:r>
          <w:r w:rsidRPr="00F2394F">
            <w:rPr>
              <w:sz w:val="16"/>
              <w:szCs w:val="15"/>
            </w:rPr>
            <w:fldChar w:fldCharType="end"/>
          </w:r>
        </w:p>
      </w:tc>
      <w:tc>
        <w:tcPr>
          <w:tcW w:w="2920" w:type="dxa"/>
        </w:tcPr>
        <w:p w14:paraId="5056B647" w14:textId="5DC8E4FE" w:rsidR="00AD3785" w:rsidRPr="00F2394F" w:rsidRDefault="00AD3785"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26/03/2023</w:t>
          </w:r>
          <w:r w:rsidRPr="00F2394F">
            <w:rPr>
              <w:sz w:val="16"/>
              <w:szCs w:val="15"/>
            </w:rPr>
            <w:fldChar w:fldCharType="end"/>
          </w:r>
        </w:p>
      </w:tc>
      <w:tc>
        <w:tcPr>
          <w:tcW w:w="2193" w:type="dxa"/>
          <w:gridSpan w:val="2"/>
        </w:tcPr>
        <w:p w14:paraId="299B9E7C" w14:textId="622DB82C" w:rsidR="00AD3785" w:rsidRPr="00F2394F" w:rsidRDefault="00AD3785"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28 March 2023</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28/03/2023</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28/03/2023</w:t>
          </w:r>
          <w:r w:rsidRPr="00F2394F">
            <w:rPr>
              <w:sz w:val="16"/>
              <w:szCs w:val="15"/>
            </w:rPr>
            <w:fldChar w:fldCharType="end"/>
          </w:r>
        </w:p>
      </w:tc>
    </w:tr>
  </w:tbl>
  <w:p w14:paraId="0CAC8937" w14:textId="77777777" w:rsidR="00AD3785" w:rsidRPr="00F2394F" w:rsidRDefault="00AD3785" w:rsidP="001312D6">
    <w:pPr>
      <w:pStyle w:val="Footer"/>
      <w:rPr>
        <w:szCs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9D37" w14:textId="77777777" w:rsidR="00AD3785" w:rsidRPr="00EC558D" w:rsidRDefault="00AD3785" w:rsidP="008A51E1">
    <w:pPr>
      <w:pBdr>
        <w:top w:val="single" w:sz="6" w:space="1" w:color="auto"/>
      </w:pBdr>
      <w:spacing w:before="120"/>
      <w:rPr>
        <w:sz w:val="17"/>
        <w:szCs w:val="17"/>
      </w:rPr>
    </w:pPr>
  </w:p>
  <w:p w14:paraId="49F10A31" w14:textId="71B7CFB8" w:rsidR="00AD3785" w:rsidRPr="00EC558D" w:rsidRDefault="00AD3785" w:rsidP="008A51E1">
    <w:pPr>
      <w:jc w:val="right"/>
      <w:rPr>
        <w:i/>
        <w:sz w:val="17"/>
        <w:szCs w:val="17"/>
      </w:rPr>
    </w:pPr>
    <w:r w:rsidRPr="00EC558D">
      <w:rPr>
        <w:i/>
        <w:sz w:val="17"/>
        <w:szCs w:val="17"/>
      </w:rPr>
      <w:fldChar w:fldCharType="begin"/>
    </w:r>
    <w:r w:rsidRPr="00EC558D">
      <w:rPr>
        <w:i/>
        <w:sz w:val="17"/>
        <w:szCs w:val="17"/>
      </w:rPr>
      <w:instrText xml:space="preserve"> STYLEREF ShortT </w:instrText>
    </w:r>
    <w:r w:rsidRPr="00EC558D">
      <w:rPr>
        <w:i/>
        <w:sz w:val="17"/>
        <w:szCs w:val="17"/>
      </w:rPr>
      <w:fldChar w:fldCharType="separate"/>
    </w:r>
    <w:r>
      <w:rPr>
        <w:i/>
        <w:noProof/>
        <w:sz w:val="17"/>
        <w:szCs w:val="17"/>
      </w:rPr>
      <w:t>Paid Parental Leave Act 2010</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STYLEREF Actno </w:instrText>
    </w:r>
    <w:r w:rsidRPr="00EC558D">
      <w:rPr>
        <w:i/>
        <w:sz w:val="17"/>
        <w:szCs w:val="17"/>
      </w:rPr>
      <w:fldChar w:fldCharType="separate"/>
    </w:r>
    <w:r>
      <w:rPr>
        <w:b/>
        <w:bCs/>
        <w:i/>
        <w:noProof/>
        <w:sz w:val="17"/>
        <w:szCs w:val="17"/>
        <w:lang w:val="en-US"/>
      </w:rPr>
      <w:t>Error! No text of specified style in document.</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PAGE </w:instrText>
    </w:r>
    <w:r w:rsidRPr="00EC558D">
      <w:rPr>
        <w:i/>
        <w:sz w:val="17"/>
        <w:szCs w:val="17"/>
      </w:rPr>
      <w:fldChar w:fldCharType="separate"/>
    </w:r>
    <w:r w:rsidRPr="00EC558D">
      <w:rPr>
        <w:i/>
        <w:noProof/>
        <w:sz w:val="17"/>
        <w:szCs w:val="17"/>
      </w:rPr>
      <w:t>345</w:t>
    </w:r>
    <w:r w:rsidRPr="00EC558D">
      <w:rPr>
        <w:i/>
        <w:sz w:val="17"/>
        <w:szCs w:val="17"/>
      </w:rPr>
      <w:fldChar w:fldCharType="end"/>
    </w:r>
  </w:p>
  <w:p w14:paraId="3F20D105" w14:textId="77777777" w:rsidR="00AD3785" w:rsidRPr="00EC558D" w:rsidRDefault="00AD3785" w:rsidP="008A51E1">
    <w:pPr>
      <w:rPr>
        <w:i/>
        <w:sz w:val="17"/>
        <w:szCs w:val="17"/>
      </w:rPr>
    </w:pPr>
    <w:r w:rsidRPr="00EC558D">
      <w:rPr>
        <w:i/>
        <w:sz w:val="17"/>
        <w:szCs w:val="17"/>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1ACE" w14:textId="77777777" w:rsidR="00A302B3" w:rsidRPr="00F2394F" w:rsidRDefault="00A302B3" w:rsidP="00131AC8">
    <w:pPr>
      <w:pBdr>
        <w:top w:val="single" w:sz="6" w:space="1" w:color="auto"/>
      </w:pBdr>
      <w:spacing w:before="120"/>
      <w:rPr>
        <w:sz w:val="16"/>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02B3" w:rsidRPr="00F2394F" w14:paraId="2F30C794" w14:textId="77777777" w:rsidTr="00131AC8">
      <w:tc>
        <w:tcPr>
          <w:tcW w:w="1247" w:type="dxa"/>
        </w:tcPr>
        <w:p w14:paraId="43863012" w14:textId="77777777" w:rsidR="00A302B3" w:rsidRPr="00F2394F" w:rsidRDefault="00A302B3" w:rsidP="00131AC8">
          <w:pPr>
            <w:rPr>
              <w:sz w:val="16"/>
              <w:szCs w:val="15"/>
            </w:rPr>
          </w:pPr>
          <w:r w:rsidRPr="00F2394F">
            <w:rPr>
              <w:i/>
              <w:sz w:val="16"/>
              <w:szCs w:val="15"/>
            </w:rPr>
            <w:fldChar w:fldCharType="begin"/>
          </w:r>
          <w:r w:rsidRPr="00F2394F">
            <w:rPr>
              <w:i/>
              <w:sz w:val="16"/>
              <w:szCs w:val="15"/>
            </w:rPr>
            <w:instrText xml:space="preserve"> PAGE </w:instrText>
          </w:r>
          <w:r w:rsidRPr="00F2394F">
            <w:rPr>
              <w:i/>
              <w:sz w:val="16"/>
              <w:szCs w:val="15"/>
            </w:rPr>
            <w:fldChar w:fldCharType="separate"/>
          </w:r>
          <w:r w:rsidRPr="00F2394F">
            <w:rPr>
              <w:i/>
              <w:noProof/>
              <w:sz w:val="16"/>
              <w:szCs w:val="15"/>
            </w:rPr>
            <w:t>344</w:t>
          </w:r>
          <w:r w:rsidRPr="00F2394F">
            <w:rPr>
              <w:i/>
              <w:sz w:val="16"/>
              <w:szCs w:val="15"/>
            </w:rPr>
            <w:fldChar w:fldCharType="end"/>
          </w:r>
        </w:p>
      </w:tc>
      <w:tc>
        <w:tcPr>
          <w:tcW w:w="5387" w:type="dxa"/>
          <w:gridSpan w:val="3"/>
        </w:tcPr>
        <w:p w14:paraId="0DEEF736" w14:textId="0F6E4495" w:rsidR="00A302B3" w:rsidRPr="00F2394F" w:rsidRDefault="00A302B3" w:rsidP="00131AC8">
          <w:pPr>
            <w:jc w:val="center"/>
            <w:rPr>
              <w:i/>
              <w:sz w:val="16"/>
              <w:szCs w:val="15"/>
            </w:rPr>
          </w:pPr>
          <w:r w:rsidRPr="00F2394F">
            <w:rPr>
              <w:i/>
              <w:sz w:val="16"/>
              <w:szCs w:val="15"/>
            </w:rPr>
            <w:fldChar w:fldCharType="begin"/>
          </w:r>
          <w:r w:rsidRPr="00F2394F">
            <w:rPr>
              <w:i/>
              <w:sz w:val="16"/>
              <w:szCs w:val="15"/>
            </w:rPr>
            <w:instrText xml:space="preserve"> STYLEREF "ShortT" </w:instrText>
          </w:r>
          <w:r w:rsidRPr="00F2394F">
            <w:rPr>
              <w:i/>
              <w:sz w:val="16"/>
              <w:szCs w:val="15"/>
            </w:rPr>
            <w:fldChar w:fldCharType="separate"/>
          </w:r>
          <w:r w:rsidR="00AF0183">
            <w:rPr>
              <w:i/>
              <w:noProof/>
              <w:sz w:val="16"/>
              <w:szCs w:val="15"/>
            </w:rPr>
            <w:t>Paid Parental Leave Act 2010</w:t>
          </w:r>
          <w:r w:rsidRPr="00F2394F">
            <w:rPr>
              <w:i/>
              <w:sz w:val="16"/>
              <w:szCs w:val="15"/>
            </w:rPr>
            <w:fldChar w:fldCharType="end"/>
          </w:r>
        </w:p>
      </w:tc>
      <w:tc>
        <w:tcPr>
          <w:tcW w:w="669" w:type="dxa"/>
        </w:tcPr>
        <w:p w14:paraId="238E8FD6" w14:textId="77777777" w:rsidR="00A302B3" w:rsidRPr="00F2394F" w:rsidRDefault="00A302B3" w:rsidP="00131AC8">
          <w:pPr>
            <w:jc w:val="right"/>
            <w:rPr>
              <w:sz w:val="16"/>
              <w:szCs w:val="15"/>
            </w:rPr>
          </w:pPr>
        </w:p>
      </w:tc>
    </w:tr>
    <w:tr w:rsidR="00A302B3" w:rsidRPr="00F2394F" w14:paraId="730B72CD" w14:textId="77777777" w:rsidTr="00131AC8">
      <w:tc>
        <w:tcPr>
          <w:tcW w:w="2190" w:type="dxa"/>
          <w:gridSpan w:val="2"/>
        </w:tcPr>
        <w:p w14:paraId="7D655380" w14:textId="6FFFACD8" w:rsidR="00A302B3" w:rsidRPr="00F2394F" w:rsidRDefault="00A302B3" w:rsidP="00131AC8">
          <w:pPr>
            <w:spacing w:before="120"/>
            <w:rPr>
              <w:sz w:val="16"/>
              <w:szCs w:val="15"/>
            </w:rPr>
          </w:pPr>
          <w:r w:rsidRPr="00F2394F">
            <w:rPr>
              <w:sz w:val="16"/>
              <w:szCs w:val="15"/>
            </w:rPr>
            <w:t xml:space="preserve">Compilation No. </w:t>
          </w:r>
          <w:r w:rsidRPr="00F2394F">
            <w:rPr>
              <w:sz w:val="16"/>
              <w:szCs w:val="15"/>
            </w:rPr>
            <w:fldChar w:fldCharType="begin"/>
          </w:r>
          <w:r w:rsidRPr="00F2394F">
            <w:rPr>
              <w:sz w:val="16"/>
              <w:szCs w:val="15"/>
            </w:rPr>
            <w:instrText xml:space="preserve"> DOCPROPERTY CompilationNumber * CHARFORMAT</w:instrText>
          </w:r>
          <w:r w:rsidRPr="00F2394F">
            <w:rPr>
              <w:sz w:val="16"/>
              <w:szCs w:val="15"/>
            </w:rPr>
            <w:fldChar w:fldCharType="separate"/>
          </w:r>
          <w:r>
            <w:rPr>
              <w:sz w:val="16"/>
              <w:szCs w:val="15"/>
            </w:rPr>
            <w:t>42</w:t>
          </w:r>
          <w:r w:rsidRPr="00F2394F">
            <w:rPr>
              <w:sz w:val="16"/>
              <w:szCs w:val="15"/>
            </w:rPr>
            <w:fldChar w:fldCharType="end"/>
          </w:r>
        </w:p>
      </w:tc>
      <w:tc>
        <w:tcPr>
          <w:tcW w:w="2920" w:type="dxa"/>
        </w:tcPr>
        <w:p w14:paraId="3341546E" w14:textId="4EF0D0A9" w:rsidR="00A302B3" w:rsidRPr="00F2394F" w:rsidRDefault="00A302B3" w:rsidP="00131AC8">
          <w:pPr>
            <w:spacing w:before="120"/>
            <w:jc w:val="center"/>
            <w:rPr>
              <w:sz w:val="16"/>
              <w:szCs w:val="15"/>
            </w:rPr>
          </w:pPr>
          <w:r w:rsidRPr="00F2394F">
            <w:rPr>
              <w:sz w:val="16"/>
              <w:szCs w:val="15"/>
            </w:rPr>
            <w:t xml:space="preserve">Compilation date: </w:t>
          </w:r>
          <w:r w:rsidRPr="00F2394F">
            <w:rPr>
              <w:sz w:val="16"/>
              <w:szCs w:val="15"/>
            </w:rPr>
            <w:fldChar w:fldCharType="begin"/>
          </w:r>
          <w:r w:rsidRPr="00F2394F">
            <w:rPr>
              <w:sz w:val="16"/>
              <w:szCs w:val="15"/>
            </w:rPr>
            <w:instrText xml:space="preserve"> DOCPROPERTY  StartDate \@ "dd/MM/yyyy"  </w:instrText>
          </w:r>
          <w:r w:rsidRPr="00F2394F">
            <w:rPr>
              <w:sz w:val="16"/>
              <w:szCs w:val="15"/>
            </w:rPr>
            <w:fldChar w:fldCharType="separate"/>
          </w:r>
          <w:r>
            <w:rPr>
              <w:sz w:val="16"/>
              <w:szCs w:val="15"/>
            </w:rPr>
            <w:t>26/03/2023</w:t>
          </w:r>
          <w:r w:rsidRPr="00F2394F">
            <w:rPr>
              <w:sz w:val="16"/>
              <w:szCs w:val="15"/>
            </w:rPr>
            <w:fldChar w:fldCharType="end"/>
          </w:r>
        </w:p>
      </w:tc>
      <w:tc>
        <w:tcPr>
          <w:tcW w:w="2193" w:type="dxa"/>
          <w:gridSpan w:val="2"/>
        </w:tcPr>
        <w:p w14:paraId="6C50CE69" w14:textId="027163F6" w:rsidR="00A302B3" w:rsidRPr="00F2394F" w:rsidRDefault="00A302B3" w:rsidP="00131AC8">
          <w:pPr>
            <w:spacing w:before="120"/>
            <w:jc w:val="right"/>
            <w:rPr>
              <w:sz w:val="16"/>
              <w:szCs w:val="15"/>
            </w:rPr>
          </w:pPr>
          <w:r w:rsidRPr="00F2394F">
            <w:rPr>
              <w:sz w:val="16"/>
              <w:szCs w:val="15"/>
            </w:rPr>
            <w:t xml:space="preserve">Registered: </w:t>
          </w:r>
          <w:r w:rsidRPr="00F2394F">
            <w:rPr>
              <w:sz w:val="16"/>
              <w:szCs w:val="15"/>
            </w:rPr>
            <w:fldChar w:fldCharType="begin"/>
          </w:r>
          <w:r w:rsidRPr="00F2394F">
            <w:rPr>
              <w:sz w:val="16"/>
              <w:szCs w:val="15"/>
            </w:rPr>
            <w:instrText xml:space="preserve"> IF </w:instrText>
          </w:r>
          <w:r w:rsidRPr="00F2394F">
            <w:rPr>
              <w:sz w:val="16"/>
              <w:szCs w:val="15"/>
            </w:rPr>
            <w:fldChar w:fldCharType="begin"/>
          </w:r>
          <w:r w:rsidRPr="00F2394F">
            <w:rPr>
              <w:sz w:val="16"/>
              <w:szCs w:val="15"/>
            </w:rPr>
            <w:instrText xml:space="preserve"> DOCPROPERTY RegisteredDate </w:instrText>
          </w:r>
          <w:r w:rsidRPr="00F2394F">
            <w:rPr>
              <w:sz w:val="16"/>
              <w:szCs w:val="15"/>
            </w:rPr>
            <w:fldChar w:fldCharType="separate"/>
          </w:r>
          <w:r>
            <w:rPr>
              <w:sz w:val="16"/>
              <w:szCs w:val="15"/>
            </w:rPr>
            <w:instrText>28 March 2023</w:instrText>
          </w:r>
          <w:r w:rsidRPr="00F2394F">
            <w:rPr>
              <w:sz w:val="16"/>
              <w:szCs w:val="15"/>
            </w:rPr>
            <w:fldChar w:fldCharType="end"/>
          </w:r>
          <w:r w:rsidRPr="00F2394F">
            <w:rPr>
              <w:sz w:val="16"/>
              <w:szCs w:val="15"/>
            </w:rPr>
            <w:instrText xml:space="preserve"> = #1/1/1901# "Unknown" </w:instrText>
          </w:r>
          <w:r w:rsidRPr="00F2394F">
            <w:rPr>
              <w:sz w:val="16"/>
              <w:szCs w:val="15"/>
            </w:rPr>
            <w:fldChar w:fldCharType="begin"/>
          </w:r>
          <w:r w:rsidRPr="00F2394F">
            <w:rPr>
              <w:sz w:val="16"/>
              <w:szCs w:val="15"/>
            </w:rPr>
            <w:instrText xml:space="preserve"> DOCPROPERTY RegisteredDate \@ "dd/MM/yyyy" </w:instrText>
          </w:r>
          <w:r w:rsidRPr="00F2394F">
            <w:rPr>
              <w:sz w:val="16"/>
              <w:szCs w:val="15"/>
            </w:rPr>
            <w:fldChar w:fldCharType="separate"/>
          </w:r>
          <w:r>
            <w:rPr>
              <w:sz w:val="16"/>
              <w:szCs w:val="15"/>
            </w:rPr>
            <w:instrText>28/03/2023</w:instrText>
          </w:r>
          <w:r w:rsidRPr="00F2394F">
            <w:rPr>
              <w:sz w:val="16"/>
              <w:szCs w:val="15"/>
            </w:rPr>
            <w:fldChar w:fldCharType="end"/>
          </w:r>
          <w:r w:rsidRPr="00F2394F">
            <w:rPr>
              <w:sz w:val="16"/>
              <w:szCs w:val="15"/>
            </w:rPr>
            <w:instrText xml:space="preserve"> </w:instrText>
          </w:r>
          <w:r w:rsidRPr="00F2394F">
            <w:rPr>
              <w:sz w:val="16"/>
              <w:szCs w:val="15"/>
            </w:rPr>
            <w:fldChar w:fldCharType="separate"/>
          </w:r>
          <w:r>
            <w:rPr>
              <w:noProof/>
              <w:sz w:val="16"/>
              <w:szCs w:val="15"/>
            </w:rPr>
            <w:t>28/03/2023</w:t>
          </w:r>
          <w:r w:rsidRPr="00F2394F">
            <w:rPr>
              <w:sz w:val="16"/>
              <w:szCs w:val="15"/>
            </w:rPr>
            <w:fldChar w:fldCharType="end"/>
          </w:r>
        </w:p>
      </w:tc>
    </w:tr>
  </w:tbl>
  <w:p w14:paraId="1940089A" w14:textId="77777777" w:rsidR="00A302B3" w:rsidRPr="00F2394F" w:rsidRDefault="00A302B3" w:rsidP="001312D6">
    <w:pPr>
      <w:pStyle w:val="Foo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58FD" w14:textId="2C0F525B" w:rsidR="00A302B3" w:rsidRPr="00EC558D" w:rsidRDefault="00A302B3" w:rsidP="00FC6130">
      <w:pPr>
        <w:rPr>
          <w:sz w:val="19"/>
          <w:szCs w:val="19"/>
        </w:rPr>
      </w:pPr>
      <w:r w:rsidRPr="00EC558D">
        <w:rPr>
          <w:b/>
          <w:sz w:val="19"/>
          <w:szCs w:val="19"/>
        </w:rPr>
        <w:fldChar w:fldCharType="begin"/>
      </w:r>
      <w:r w:rsidRPr="00EC558D">
        <w:rPr>
          <w:b/>
          <w:sz w:val="19"/>
          <w:szCs w:val="19"/>
        </w:rPr>
        <w:instrText xml:space="preserve"> STYLEREF CharChapNo </w:instrTex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CharChapText </w:instrText>
      </w:r>
      <w:r w:rsidRPr="00EC558D">
        <w:rPr>
          <w:sz w:val="19"/>
          <w:szCs w:val="19"/>
        </w:rPr>
        <w:fldChar w:fldCharType="end"/>
      </w:r>
    </w:p>
    <w:p w14:paraId="48F58D25" w14:textId="2F43D647" w:rsidR="00A302B3" w:rsidRPr="00EC558D" w:rsidRDefault="00A302B3" w:rsidP="00FC6130">
      <w:pPr>
        <w:rPr>
          <w:sz w:val="19"/>
          <w:szCs w:val="19"/>
        </w:rPr>
      </w:pPr>
      <w:r w:rsidRPr="00EC558D">
        <w:rPr>
          <w:b/>
          <w:sz w:val="19"/>
          <w:szCs w:val="19"/>
        </w:rPr>
        <w:fldChar w:fldCharType="begin"/>
      </w:r>
      <w:r w:rsidRPr="00EC558D">
        <w:rPr>
          <w:b/>
          <w:sz w:val="19"/>
          <w:szCs w:val="19"/>
        </w:rPr>
        <w:instrText xml:space="preserve"> STYLEREF CharPartNo </w:instrTex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CharPartText </w:instrText>
      </w:r>
      <w:r w:rsidRPr="00EC558D">
        <w:rPr>
          <w:sz w:val="19"/>
          <w:szCs w:val="19"/>
        </w:rPr>
        <w:fldChar w:fldCharType="end"/>
      </w:r>
    </w:p>
    <w:p w14:paraId="0F3496DE" w14:textId="71DA24C4" w:rsidR="00A302B3" w:rsidRPr="00EC558D" w:rsidRDefault="00A302B3" w:rsidP="00FC6130">
      <w:pPr>
        <w:rPr>
          <w:sz w:val="19"/>
          <w:szCs w:val="19"/>
        </w:rPr>
      </w:pPr>
      <w:r w:rsidRPr="00EC558D">
        <w:rPr>
          <w:b/>
          <w:sz w:val="19"/>
          <w:szCs w:val="19"/>
        </w:rPr>
        <w:fldChar w:fldCharType="begin"/>
      </w:r>
      <w:r w:rsidRPr="00EC558D">
        <w:rPr>
          <w:b/>
          <w:sz w:val="19"/>
          <w:szCs w:val="19"/>
        </w:rPr>
        <w:instrText xml:space="preserve"> STYLEREF CharDivNo </w:instrTex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CharDivText </w:instrText>
      </w:r>
      <w:r w:rsidRPr="00EC558D">
        <w:rPr>
          <w:sz w:val="19"/>
          <w:szCs w:val="19"/>
        </w:rPr>
        <w:fldChar w:fldCharType="end"/>
      </w:r>
    </w:p>
    <w:p w14:paraId="6F8C6EA1" w14:textId="77777777" w:rsidR="00A302B3" w:rsidRPr="00EC558D" w:rsidRDefault="00A302B3" w:rsidP="00FC6130">
      <w:pPr>
        <w:rPr>
          <w:b/>
          <w:sz w:val="23"/>
          <w:szCs w:val="23"/>
        </w:rPr>
      </w:pPr>
    </w:p>
    <w:p w14:paraId="797D083A" w14:textId="0F897923" w:rsidR="00A302B3" w:rsidRPr="00EC558D" w:rsidRDefault="00A302B3" w:rsidP="00FC6130">
      <w:pPr>
        <w:pBdr>
          <w:bottom w:val="single" w:sz="6" w:space="1" w:color="auto"/>
        </w:pBdr>
        <w:rPr>
          <w:sz w:val="23"/>
          <w:szCs w:val="23"/>
        </w:rPr>
      </w:pPr>
      <w:r w:rsidRPr="00EC558D">
        <w:rPr>
          <w:sz w:val="23"/>
          <w:szCs w:val="23"/>
        </w:rPr>
        <w:t xml:space="preserve">Section </w:t>
      </w:r>
      <w:r w:rsidRPr="00EC558D">
        <w:rPr>
          <w:sz w:val="23"/>
          <w:szCs w:val="23"/>
        </w:rPr>
        <w:fldChar w:fldCharType="begin"/>
      </w:r>
      <w:r w:rsidRPr="00EC558D">
        <w:rPr>
          <w:sz w:val="23"/>
          <w:szCs w:val="23"/>
        </w:rPr>
        <w:instrText xml:space="preserve"> STYLEREF CharSectno </w:instrText>
      </w:r>
      <w:r w:rsidRPr="00EC558D">
        <w:rPr>
          <w:sz w:val="23"/>
          <w:szCs w:val="23"/>
        </w:rPr>
        <w:fldChar w:fldCharType="separate"/>
      </w:r>
      <w:r>
        <w:rPr>
          <w:noProof/>
          <w:sz w:val="23"/>
          <w:szCs w:val="23"/>
        </w:rPr>
        <w:t>1</w:t>
      </w:r>
      <w:r w:rsidRPr="00EC558D">
        <w:rPr>
          <w:sz w:val="23"/>
          <w:szCs w:val="23"/>
        </w:rPr>
        <w:fldChar w:fldCharType="end"/>
      </w:r>
    </w:p>
    <w:p w14:paraId="4CB18F15" w14:textId="77777777" w:rsidR="00A302B3" w:rsidRPr="00EC558D" w:rsidRDefault="00A302B3" w:rsidP="00FC6130">
      <w:pPr>
        <w:pStyle w:val="Header"/>
        <w:rPr>
          <w:sz w:val="15"/>
          <w:szCs w:val="15"/>
        </w:rPr>
      </w:pPr>
    </w:p>
    <w:p w14:paraId="52CAF5C4" w14:textId="47C39554" w:rsidR="00A302B3" w:rsidRPr="00EC558D" w:rsidRDefault="00A302B3" w:rsidP="00FC6130">
      <w:pPr>
        <w:jc w:val="right"/>
        <w:rPr>
          <w:sz w:val="19"/>
          <w:szCs w:val="19"/>
        </w:rPr>
      </w:pPr>
      <w:r w:rsidRPr="00EC558D">
        <w:rPr>
          <w:sz w:val="19"/>
          <w:szCs w:val="19"/>
        </w:rPr>
        <w:fldChar w:fldCharType="begin"/>
      </w:r>
      <w:r w:rsidRPr="00EC558D">
        <w:rPr>
          <w:sz w:val="19"/>
          <w:szCs w:val="19"/>
        </w:rPr>
        <w:instrText xml:space="preserve"> STYLEREF CharChapText </w:instrText>
      </w:r>
      <w:r w:rsidRPr="00EC558D">
        <w:rPr>
          <w:sz w:val="19"/>
          <w:szCs w:val="19"/>
        </w:rPr>
        <w:fldChar w:fldCharType="end"/>
      </w:r>
      <w:r w:rsidRPr="00EC558D">
        <w:rPr>
          <w:sz w:val="19"/>
          <w:szCs w:val="19"/>
        </w:rPr>
        <w:t xml:space="preserve"> </w:t>
      </w:r>
      <w:r w:rsidRPr="00EC558D">
        <w:rPr>
          <w:b/>
          <w:sz w:val="19"/>
          <w:szCs w:val="19"/>
        </w:rPr>
        <w:t xml:space="preserve"> </w:t>
      </w:r>
      <w:r w:rsidRPr="00EC558D">
        <w:rPr>
          <w:b/>
          <w:sz w:val="19"/>
          <w:szCs w:val="19"/>
        </w:rPr>
        <w:fldChar w:fldCharType="begin"/>
      </w:r>
      <w:r w:rsidRPr="00EC558D">
        <w:rPr>
          <w:b/>
          <w:sz w:val="19"/>
          <w:szCs w:val="19"/>
        </w:rPr>
        <w:instrText xml:space="preserve"> STYLEREF CharChapNo </w:instrText>
      </w:r>
      <w:r w:rsidRPr="00EC558D">
        <w:rPr>
          <w:b/>
          <w:sz w:val="19"/>
          <w:szCs w:val="19"/>
        </w:rPr>
        <w:fldChar w:fldCharType="end"/>
      </w:r>
    </w:p>
    <w:p w14:paraId="4F433193" w14:textId="2886D546" w:rsidR="00A302B3" w:rsidRPr="00EC558D" w:rsidRDefault="00A302B3" w:rsidP="00FC6130">
      <w:pPr>
        <w:jc w:val="right"/>
        <w:rPr>
          <w:sz w:val="19"/>
          <w:szCs w:val="19"/>
        </w:rPr>
      </w:pPr>
      <w:r w:rsidRPr="00EC558D">
        <w:rPr>
          <w:sz w:val="19"/>
          <w:szCs w:val="19"/>
        </w:rPr>
        <w:fldChar w:fldCharType="begin"/>
      </w:r>
      <w:r w:rsidRPr="00EC558D">
        <w:rPr>
          <w:sz w:val="19"/>
          <w:szCs w:val="19"/>
        </w:rPr>
        <w:instrText xml:space="preserve"> STYLEREF CharPartText </w:instrText>
      </w:r>
      <w:r w:rsidRPr="00EC558D">
        <w:rPr>
          <w:sz w:val="19"/>
          <w:szCs w:val="19"/>
        </w:rPr>
        <w:fldChar w:fldCharType="end"/>
      </w:r>
      <w:r w:rsidRPr="00EC558D">
        <w:rPr>
          <w:sz w:val="19"/>
          <w:szCs w:val="19"/>
        </w:rPr>
        <w:t xml:space="preserve">  </w:t>
      </w:r>
      <w:r w:rsidRPr="00EC558D">
        <w:rPr>
          <w:b/>
          <w:sz w:val="19"/>
          <w:szCs w:val="19"/>
        </w:rPr>
        <w:fldChar w:fldCharType="begin"/>
      </w:r>
      <w:r w:rsidRPr="00EC558D">
        <w:rPr>
          <w:b/>
          <w:sz w:val="19"/>
          <w:szCs w:val="19"/>
        </w:rPr>
        <w:instrText xml:space="preserve"> STYLEREF CharPartNo </w:instrText>
      </w:r>
      <w:r w:rsidRPr="00EC558D">
        <w:rPr>
          <w:b/>
          <w:sz w:val="19"/>
          <w:szCs w:val="19"/>
        </w:rPr>
        <w:fldChar w:fldCharType="end"/>
      </w:r>
    </w:p>
    <w:p w14:paraId="5FD1B848" w14:textId="79B691F1" w:rsidR="00A302B3" w:rsidRPr="00EC558D" w:rsidRDefault="00A302B3" w:rsidP="00FC6130">
      <w:pPr>
        <w:jc w:val="right"/>
        <w:rPr>
          <w:sz w:val="19"/>
          <w:szCs w:val="19"/>
        </w:rPr>
      </w:pPr>
      <w:r w:rsidRPr="00EC558D">
        <w:rPr>
          <w:sz w:val="19"/>
          <w:szCs w:val="19"/>
        </w:rPr>
        <w:fldChar w:fldCharType="begin"/>
      </w:r>
      <w:r w:rsidRPr="00EC558D">
        <w:rPr>
          <w:sz w:val="19"/>
          <w:szCs w:val="19"/>
        </w:rPr>
        <w:instrText xml:space="preserve"> STYLEREF CharDivText </w:instrText>
      </w:r>
      <w:r w:rsidRPr="00EC558D">
        <w:rPr>
          <w:sz w:val="19"/>
          <w:szCs w:val="19"/>
        </w:rPr>
        <w:fldChar w:fldCharType="end"/>
      </w:r>
      <w:r w:rsidRPr="00EC558D">
        <w:rPr>
          <w:sz w:val="19"/>
          <w:szCs w:val="19"/>
        </w:rPr>
        <w:t xml:space="preserve"> </w:t>
      </w:r>
      <w:r w:rsidRPr="00EC558D">
        <w:rPr>
          <w:b/>
          <w:sz w:val="19"/>
          <w:szCs w:val="19"/>
        </w:rPr>
        <w:t xml:space="preserve"> </w:t>
      </w:r>
      <w:r w:rsidRPr="00EC558D">
        <w:rPr>
          <w:b/>
          <w:sz w:val="19"/>
          <w:szCs w:val="19"/>
        </w:rPr>
        <w:fldChar w:fldCharType="begin"/>
      </w:r>
      <w:r w:rsidRPr="00EC558D">
        <w:rPr>
          <w:b/>
          <w:sz w:val="19"/>
          <w:szCs w:val="19"/>
        </w:rPr>
        <w:instrText xml:space="preserve"> STYLEREF CharDivNo </w:instrText>
      </w:r>
      <w:r w:rsidRPr="00EC558D">
        <w:rPr>
          <w:b/>
          <w:sz w:val="19"/>
          <w:szCs w:val="19"/>
        </w:rPr>
        <w:fldChar w:fldCharType="end"/>
      </w:r>
    </w:p>
    <w:p w14:paraId="0B9780DE" w14:textId="77777777" w:rsidR="00A302B3" w:rsidRPr="00EC558D" w:rsidRDefault="00A302B3" w:rsidP="00FC6130">
      <w:pPr>
        <w:jc w:val="right"/>
        <w:rPr>
          <w:b/>
          <w:sz w:val="23"/>
          <w:szCs w:val="23"/>
        </w:rPr>
      </w:pPr>
    </w:p>
    <w:p w14:paraId="4E378EE7" w14:textId="4AF12B1C" w:rsidR="00A302B3" w:rsidRPr="00EC558D" w:rsidRDefault="00A302B3" w:rsidP="00FC6130">
      <w:pPr>
        <w:pBdr>
          <w:bottom w:val="single" w:sz="6" w:space="1" w:color="auto"/>
        </w:pBdr>
        <w:jc w:val="right"/>
        <w:rPr>
          <w:sz w:val="23"/>
          <w:szCs w:val="23"/>
        </w:rPr>
      </w:pPr>
      <w:r w:rsidRPr="00EC558D">
        <w:rPr>
          <w:sz w:val="23"/>
          <w:szCs w:val="23"/>
        </w:rPr>
        <w:t xml:space="preserve">Section </w:t>
      </w:r>
      <w:r w:rsidRPr="00EC558D">
        <w:rPr>
          <w:sz w:val="23"/>
          <w:szCs w:val="23"/>
        </w:rPr>
        <w:fldChar w:fldCharType="begin"/>
      </w:r>
      <w:r w:rsidRPr="00EC558D">
        <w:rPr>
          <w:sz w:val="23"/>
          <w:szCs w:val="23"/>
        </w:rPr>
        <w:instrText xml:space="preserve"> STYLEREF CharSectno </w:instrText>
      </w:r>
      <w:r w:rsidRPr="00EC558D">
        <w:rPr>
          <w:sz w:val="23"/>
          <w:szCs w:val="23"/>
        </w:rPr>
        <w:fldChar w:fldCharType="separate"/>
      </w:r>
      <w:r>
        <w:rPr>
          <w:noProof/>
          <w:sz w:val="23"/>
          <w:szCs w:val="23"/>
        </w:rPr>
        <w:t>1</w:t>
      </w:r>
      <w:r w:rsidRPr="00EC558D">
        <w:rPr>
          <w:sz w:val="23"/>
          <w:szCs w:val="23"/>
        </w:rPr>
        <w:fldChar w:fldCharType="end"/>
      </w:r>
    </w:p>
    <w:p w14:paraId="44720DFB" w14:textId="77777777" w:rsidR="00A302B3" w:rsidRPr="00EC558D" w:rsidRDefault="00A302B3" w:rsidP="00FC6130">
      <w:pPr>
        <w:pStyle w:val="Header"/>
        <w:rPr>
          <w:sz w:val="15"/>
          <w:szCs w:val="15"/>
        </w:rPr>
      </w:pPr>
    </w:p>
    <w:p w14:paraId="668F3CC2" w14:textId="77777777" w:rsidR="00A302B3" w:rsidRPr="00EC558D" w:rsidRDefault="00A302B3">
      <w:pPr>
        <w:pStyle w:val="Header"/>
        <w:rPr>
          <w:sz w:val="15"/>
          <w:szCs w:val="15"/>
        </w:rPr>
      </w:pPr>
    </w:p>
    <w:p w14:paraId="201AD1DE" w14:textId="77777777" w:rsidR="00A302B3" w:rsidRPr="00EC558D" w:rsidRDefault="00A302B3">
      <w:pPr>
        <w:rPr>
          <w:sz w:val="21"/>
          <w:szCs w:val="21"/>
        </w:rPr>
      </w:pPr>
    </w:p>
    <w:p w14:paraId="3FF200FF" w14:textId="77777777" w:rsidR="00A302B3" w:rsidRPr="00EC558D" w:rsidRDefault="00A302B3" w:rsidP="00131AC8">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02B3" w:rsidRPr="00EC558D" w14:paraId="7DB93316" w14:textId="77777777" w:rsidTr="00131AC8">
        <w:tc>
          <w:tcPr>
            <w:tcW w:w="1247" w:type="dxa"/>
          </w:tcPr>
          <w:p w14:paraId="421D1E30" w14:textId="77777777" w:rsidR="00A302B3" w:rsidRPr="00EC558D" w:rsidRDefault="00A302B3" w:rsidP="00131AC8">
            <w:pPr>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1</w:t>
            </w:r>
            <w:r w:rsidRPr="00EC558D">
              <w:rPr>
                <w:i/>
                <w:sz w:val="15"/>
                <w:szCs w:val="15"/>
              </w:rPr>
              <w:fldChar w:fldCharType="end"/>
            </w:r>
          </w:p>
        </w:tc>
        <w:tc>
          <w:tcPr>
            <w:tcW w:w="5387" w:type="dxa"/>
            <w:gridSpan w:val="3"/>
          </w:tcPr>
          <w:p w14:paraId="721BF253" w14:textId="70FDE550" w:rsidR="00A302B3" w:rsidRPr="00EC558D" w:rsidRDefault="00A302B3"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14:paraId="352C40A8" w14:textId="77777777" w:rsidR="00A302B3" w:rsidRPr="00EC558D" w:rsidRDefault="00A302B3" w:rsidP="00131AC8">
            <w:pPr>
              <w:jc w:val="right"/>
              <w:rPr>
                <w:sz w:val="15"/>
                <w:szCs w:val="15"/>
              </w:rPr>
            </w:pPr>
          </w:p>
        </w:tc>
      </w:tr>
      <w:tr w:rsidR="00A302B3" w:rsidRPr="00EC558D" w14:paraId="0A299E20" w14:textId="77777777" w:rsidTr="00131AC8">
        <w:tc>
          <w:tcPr>
            <w:tcW w:w="2190" w:type="dxa"/>
            <w:gridSpan w:val="2"/>
          </w:tcPr>
          <w:p w14:paraId="44E9CCD3" w14:textId="28FB284D" w:rsidR="00A302B3" w:rsidRPr="00EC558D" w:rsidRDefault="00A302B3"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w:instrText>
            </w:r>
            <w:r w:rsidRPr="00EC558D">
              <w:rPr>
                <w:sz w:val="15"/>
                <w:szCs w:val="15"/>
              </w:rPr>
              <w:fldChar w:fldCharType="separate"/>
            </w:r>
            <w:r>
              <w:rPr>
                <w:sz w:val="15"/>
                <w:szCs w:val="15"/>
              </w:rPr>
              <w:t>42</w:t>
            </w:r>
            <w:r w:rsidRPr="00EC558D">
              <w:rPr>
                <w:sz w:val="15"/>
                <w:szCs w:val="15"/>
              </w:rPr>
              <w:fldChar w:fldCharType="end"/>
            </w:r>
          </w:p>
        </w:tc>
        <w:tc>
          <w:tcPr>
            <w:tcW w:w="2920" w:type="dxa"/>
          </w:tcPr>
          <w:p w14:paraId="5863A1FA" w14:textId="36E93FE3" w:rsidR="00A302B3" w:rsidRPr="00EC558D" w:rsidRDefault="00A302B3"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"d/M/yy"  </w:instrText>
            </w:r>
            <w:r w:rsidRPr="00EC558D">
              <w:rPr>
                <w:sz w:val="15"/>
                <w:szCs w:val="15"/>
              </w:rPr>
              <w:fldChar w:fldCharType="separate"/>
            </w:r>
            <w:r>
              <w:rPr>
                <w:sz w:val="15"/>
                <w:szCs w:val="15"/>
              </w:rPr>
              <w:t>26/3/23</w:t>
            </w:r>
            <w:r w:rsidRPr="00EC558D">
              <w:rPr>
                <w:sz w:val="15"/>
                <w:szCs w:val="15"/>
              </w:rPr>
              <w:fldChar w:fldCharType="end"/>
            </w:r>
          </w:p>
        </w:tc>
        <w:tc>
          <w:tcPr>
            <w:tcW w:w="2193" w:type="dxa"/>
            <w:gridSpan w:val="2"/>
          </w:tcPr>
          <w:p w14:paraId="0149E02C" w14:textId="00303061" w:rsidR="00A302B3" w:rsidRPr="00EC558D" w:rsidRDefault="00A302B3"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28 March 2023</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"d/M/yy" </w:instrText>
            </w:r>
            <w:r w:rsidRPr="00EC558D">
              <w:rPr>
                <w:sz w:val="15"/>
                <w:szCs w:val="15"/>
              </w:rPr>
              <w:fldChar w:fldCharType="separate"/>
            </w:r>
            <w:r>
              <w:rPr>
                <w:sz w:val="15"/>
                <w:szCs w:val="15"/>
              </w:rPr>
              <w:instrText>28/3/23</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28/3/23</w:t>
            </w:r>
            <w:r w:rsidRPr="00EC558D">
              <w:rPr>
                <w:sz w:val="15"/>
                <w:szCs w:val="15"/>
              </w:rPr>
              <w:fldChar w:fldCharType="end"/>
            </w:r>
          </w:p>
        </w:tc>
      </w:tr>
    </w:tbl>
    <w:p w14:paraId="79A3F68F" w14:textId="77777777" w:rsidR="00A302B3" w:rsidRPr="00EC558D" w:rsidRDefault="00A302B3" w:rsidP="001312D6">
      <w:pPr>
        <w:pStyle w:val="Footer"/>
        <w:rPr>
          <w:sz w:val="21"/>
          <w:szCs w:val="21"/>
        </w:rPr>
      </w:pPr>
    </w:p>
    <w:p w14:paraId="2236B57D" w14:textId="77777777" w:rsidR="00A302B3" w:rsidRPr="00EC558D" w:rsidRDefault="00A302B3">
      <w:pPr>
        <w:pStyle w:val="Footer"/>
        <w:rPr>
          <w:sz w:val="21"/>
          <w:szCs w:val="21"/>
        </w:rPr>
      </w:pPr>
    </w:p>
    <w:p w14:paraId="27DD3D13" w14:textId="77777777" w:rsidR="00A302B3" w:rsidRPr="00EC558D" w:rsidRDefault="00A302B3">
      <w:pPr>
        <w:rPr>
          <w:sz w:val="21"/>
          <w:szCs w:val="21"/>
        </w:rPr>
      </w:pPr>
    </w:p>
    <w:p w14:paraId="6D7CD25F" w14:textId="77777777" w:rsidR="00A302B3" w:rsidRPr="00EC558D" w:rsidRDefault="00A302B3" w:rsidP="00131AC8">
      <w:pPr>
        <w:pBdr>
          <w:top w:val="single" w:sz="6" w:space="1" w:color="auto"/>
        </w:pBdr>
        <w:spacing w:before="120"/>
        <w:rPr>
          <w:sz w:val="15"/>
          <w:szCs w:val="15"/>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02B3" w:rsidRPr="00EC558D" w14:paraId="182A6795" w14:textId="77777777" w:rsidTr="00131AC8">
        <w:tc>
          <w:tcPr>
            <w:tcW w:w="1247" w:type="dxa"/>
          </w:tcPr>
          <w:p w14:paraId="689F89DC" w14:textId="77777777" w:rsidR="00A302B3" w:rsidRPr="00EC558D" w:rsidRDefault="00A302B3" w:rsidP="00131AC8">
            <w:pPr>
              <w:rPr>
                <w:i/>
                <w:sz w:val="15"/>
                <w:szCs w:val="15"/>
              </w:rPr>
            </w:pPr>
          </w:p>
        </w:tc>
        <w:tc>
          <w:tcPr>
            <w:tcW w:w="5387" w:type="dxa"/>
            <w:gridSpan w:val="3"/>
          </w:tcPr>
          <w:p w14:paraId="4B78A6CC" w14:textId="06075381" w:rsidR="00A302B3" w:rsidRPr="00EC558D" w:rsidRDefault="00A302B3" w:rsidP="00131AC8">
            <w:pPr>
              <w:jc w:val="center"/>
              <w:rPr>
                <w:i/>
                <w:sz w:val="15"/>
                <w:szCs w:val="15"/>
              </w:rPr>
            </w:pPr>
            <w:r w:rsidRPr="00EC558D">
              <w:rPr>
                <w:i/>
                <w:sz w:val="15"/>
                <w:szCs w:val="15"/>
              </w:rPr>
              <w:fldChar w:fldCharType="begin"/>
            </w:r>
            <w:r w:rsidRPr="00EC558D">
              <w:rPr>
                <w:i/>
                <w:sz w:val="15"/>
                <w:szCs w:val="15"/>
              </w:rPr>
              <w:instrText xml:space="preserve"> STYLEREF "ShortT" </w:instrText>
            </w:r>
            <w:r w:rsidRPr="00EC558D">
              <w:rPr>
                <w:i/>
                <w:sz w:val="15"/>
                <w:szCs w:val="15"/>
              </w:rPr>
              <w:fldChar w:fldCharType="separate"/>
            </w:r>
            <w:r>
              <w:rPr>
                <w:i/>
                <w:noProof/>
                <w:sz w:val="15"/>
                <w:szCs w:val="15"/>
              </w:rPr>
              <w:t>Paid Parental Leave Act 2010</w:t>
            </w:r>
            <w:r w:rsidRPr="00EC558D">
              <w:rPr>
                <w:i/>
                <w:sz w:val="15"/>
                <w:szCs w:val="15"/>
              </w:rPr>
              <w:fldChar w:fldCharType="end"/>
            </w:r>
          </w:p>
        </w:tc>
        <w:tc>
          <w:tcPr>
            <w:tcW w:w="669" w:type="dxa"/>
          </w:tcPr>
          <w:p w14:paraId="6EA3ACD5" w14:textId="77777777" w:rsidR="00A302B3" w:rsidRPr="00EC558D" w:rsidRDefault="00A302B3" w:rsidP="00131AC8">
            <w:pPr>
              <w:jc w:val="right"/>
              <w:rPr>
                <w:sz w:val="15"/>
                <w:szCs w:val="15"/>
              </w:rPr>
            </w:pPr>
            <w:r w:rsidRPr="00EC558D">
              <w:rPr>
                <w:i/>
                <w:sz w:val="15"/>
                <w:szCs w:val="15"/>
              </w:rPr>
              <w:fldChar w:fldCharType="begin"/>
            </w:r>
            <w:r w:rsidRPr="00EC558D">
              <w:rPr>
                <w:i/>
                <w:sz w:val="15"/>
                <w:szCs w:val="15"/>
              </w:rPr>
              <w:instrText xml:space="preserve"> PAGE </w:instrText>
            </w:r>
            <w:r w:rsidRPr="00EC558D">
              <w:rPr>
                <w:i/>
                <w:sz w:val="15"/>
                <w:szCs w:val="15"/>
              </w:rPr>
              <w:fldChar w:fldCharType="separate"/>
            </w:r>
            <w:r w:rsidRPr="00EC558D">
              <w:rPr>
                <w:i/>
                <w:noProof/>
                <w:sz w:val="15"/>
                <w:szCs w:val="15"/>
              </w:rPr>
              <w:t>1</w:t>
            </w:r>
            <w:r w:rsidRPr="00EC558D">
              <w:rPr>
                <w:i/>
                <w:sz w:val="15"/>
                <w:szCs w:val="15"/>
              </w:rPr>
              <w:fldChar w:fldCharType="end"/>
            </w:r>
          </w:p>
        </w:tc>
      </w:tr>
      <w:tr w:rsidR="00A302B3" w:rsidRPr="00EC558D" w14:paraId="230C228C" w14:textId="77777777" w:rsidTr="00131AC8">
        <w:tc>
          <w:tcPr>
            <w:tcW w:w="2190" w:type="dxa"/>
            <w:gridSpan w:val="2"/>
          </w:tcPr>
          <w:p w14:paraId="2DD490E1" w14:textId="4A5B129A" w:rsidR="00A302B3" w:rsidRPr="00EC558D" w:rsidRDefault="00A302B3" w:rsidP="00131AC8">
            <w:pPr>
              <w:spacing w:before="120"/>
              <w:rPr>
                <w:sz w:val="15"/>
                <w:szCs w:val="15"/>
              </w:rPr>
            </w:pPr>
            <w:r w:rsidRPr="00EC558D">
              <w:rPr>
                <w:sz w:val="15"/>
                <w:szCs w:val="15"/>
              </w:rPr>
              <w:t xml:space="preserve">Compilation No. </w:t>
            </w:r>
            <w:r w:rsidRPr="00EC558D">
              <w:rPr>
                <w:sz w:val="15"/>
                <w:szCs w:val="15"/>
              </w:rPr>
              <w:fldChar w:fldCharType="begin"/>
            </w:r>
            <w:r w:rsidRPr="00EC558D">
              <w:rPr>
                <w:sz w:val="15"/>
                <w:szCs w:val="15"/>
              </w:rPr>
              <w:instrText xml:space="preserve"> DOCPROPERTY  CompilationNumber  * CHARFORMAT </w:instrText>
            </w:r>
            <w:r w:rsidRPr="00EC558D">
              <w:rPr>
                <w:sz w:val="15"/>
                <w:szCs w:val="15"/>
              </w:rPr>
              <w:fldChar w:fldCharType="separate"/>
            </w:r>
            <w:r>
              <w:rPr>
                <w:sz w:val="15"/>
                <w:szCs w:val="15"/>
              </w:rPr>
              <w:t>42</w:t>
            </w:r>
            <w:r w:rsidRPr="00EC558D">
              <w:rPr>
                <w:sz w:val="15"/>
                <w:szCs w:val="15"/>
              </w:rPr>
              <w:fldChar w:fldCharType="end"/>
            </w:r>
          </w:p>
        </w:tc>
        <w:tc>
          <w:tcPr>
            <w:tcW w:w="2920" w:type="dxa"/>
          </w:tcPr>
          <w:p w14:paraId="4EC6C1BB" w14:textId="6CFEEABE" w:rsidR="00A302B3" w:rsidRPr="00EC558D" w:rsidRDefault="00A302B3" w:rsidP="00131AC8">
            <w:pPr>
              <w:spacing w:before="120"/>
              <w:jc w:val="center"/>
              <w:rPr>
                <w:sz w:val="15"/>
                <w:szCs w:val="15"/>
              </w:rPr>
            </w:pPr>
            <w:r w:rsidRPr="00EC558D">
              <w:rPr>
                <w:sz w:val="15"/>
                <w:szCs w:val="15"/>
              </w:rPr>
              <w:t xml:space="preserve">Compilation date: </w:t>
            </w:r>
            <w:r w:rsidRPr="00EC558D">
              <w:rPr>
                <w:sz w:val="15"/>
                <w:szCs w:val="15"/>
              </w:rPr>
              <w:fldChar w:fldCharType="begin"/>
            </w:r>
            <w:r w:rsidRPr="00EC558D">
              <w:rPr>
                <w:sz w:val="15"/>
                <w:szCs w:val="15"/>
              </w:rPr>
              <w:instrText xml:space="preserve"> DOCPROPERTY  StartDate \@ "d/M/yy"  </w:instrText>
            </w:r>
            <w:r w:rsidRPr="00EC558D">
              <w:rPr>
                <w:sz w:val="15"/>
                <w:szCs w:val="15"/>
              </w:rPr>
              <w:fldChar w:fldCharType="separate"/>
            </w:r>
            <w:r>
              <w:rPr>
                <w:sz w:val="15"/>
                <w:szCs w:val="15"/>
              </w:rPr>
              <w:t>26/3/23</w:t>
            </w:r>
            <w:r w:rsidRPr="00EC558D">
              <w:rPr>
                <w:sz w:val="15"/>
                <w:szCs w:val="15"/>
              </w:rPr>
              <w:fldChar w:fldCharType="end"/>
            </w:r>
          </w:p>
        </w:tc>
        <w:tc>
          <w:tcPr>
            <w:tcW w:w="2193" w:type="dxa"/>
            <w:gridSpan w:val="2"/>
          </w:tcPr>
          <w:p w14:paraId="3A031367" w14:textId="0C36279D" w:rsidR="00A302B3" w:rsidRPr="00EC558D" w:rsidRDefault="00A302B3" w:rsidP="00131AC8">
            <w:pPr>
              <w:spacing w:before="120"/>
              <w:jc w:val="right"/>
              <w:rPr>
                <w:sz w:val="15"/>
                <w:szCs w:val="15"/>
              </w:rPr>
            </w:pPr>
            <w:r w:rsidRPr="00EC558D">
              <w:rPr>
                <w:sz w:val="15"/>
                <w:szCs w:val="15"/>
              </w:rPr>
              <w:t xml:space="preserve">Registered: </w:t>
            </w:r>
            <w:r w:rsidRPr="00EC558D">
              <w:rPr>
                <w:sz w:val="15"/>
                <w:szCs w:val="15"/>
              </w:rPr>
              <w:fldChar w:fldCharType="begin"/>
            </w:r>
            <w:r w:rsidRPr="00EC558D">
              <w:rPr>
                <w:sz w:val="15"/>
                <w:szCs w:val="15"/>
              </w:rPr>
              <w:instrText xml:space="preserve"> IF </w:instrText>
            </w:r>
            <w:r w:rsidRPr="00EC558D">
              <w:rPr>
                <w:sz w:val="15"/>
                <w:szCs w:val="15"/>
              </w:rPr>
              <w:fldChar w:fldCharType="begin"/>
            </w:r>
            <w:r w:rsidRPr="00EC558D">
              <w:rPr>
                <w:sz w:val="15"/>
                <w:szCs w:val="15"/>
              </w:rPr>
              <w:instrText xml:space="preserve"> DOCPROPERTY RegisteredDate </w:instrText>
            </w:r>
            <w:r w:rsidRPr="00EC558D">
              <w:rPr>
                <w:sz w:val="15"/>
                <w:szCs w:val="15"/>
              </w:rPr>
              <w:fldChar w:fldCharType="separate"/>
            </w:r>
            <w:r>
              <w:rPr>
                <w:sz w:val="15"/>
                <w:szCs w:val="15"/>
              </w:rPr>
              <w:instrText>28 March 2023</w:instrText>
            </w:r>
            <w:r w:rsidRPr="00EC558D">
              <w:rPr>
                <w:sz w:val="15"/>
                <w:szCs w:val="15"/>
              </w:rPr>
              <w:fldChar w:fldCharType="end"/>
            </w:r>
            <w:r w:rsidRPr="00EC558D">
              <w:rPr>
                <w:sz w:val="15"/>
                <w:szCs w:val="15"/>
              </w:rPr>
              <w:instrText xml:space="preserve"> = #1/1/1901# "Unknown" </w:instrText>
            </w:r>
            <w:r w:rsidRPr="00EC558D">
              <w:rPr>
                <w:sz w:val="15"/>
                <w:szCs w:val="15"/>
              </w:rPr>
              <w:fldChar w:fldCharType="begin"/>
            </w:r>
            <w:r w:rsidRPr="00EC558D">
              <w:rPr>
                <w:sz w:val="15"/>
                <w:szCs w:val="15"/>
              </w:rPr>
              <w:instrText xml:space="preserve"> DOCPROPERTY RegisteredDate \@ "d/M/yy" </w:instrText>
            </w:r>
            <w:r w:rsidRPr="00EC558D">
              <w:rPr>
                <w:sz w:val="15"/>
                <w:szCs w:val="15"/>
              </w:rPr>
              <w:fldChar w:fldCharType="separate"/>
            </w:r>
            <w:r>
              <w:rPr>
                <w:sz w:val="15"/>
                <w:szCs w:val="15"/>
              </w:rPr>
              <w:instrText>28/3/23</w:instrText>
            </w:r>
            <w:r w:rsidRPr="00EC558D">
              <w:rPr>
                <w:sz w:val="15"/>
                <w:szCs w:val="15"/>
              </w:rPr>
              <w:fldChar w:fldCharType="end"/>
            </w:r>
            <w:r w:rsidRPr="00EC558D">
              <w:rPr>
                <w:sz w:val="15"/>
                <w:szCs w:val="15"/>
              </w:rPr>
              <w:instrText xml:space="preserve"> </w:instrText>
            </w:r>
            <w:r w:rsidRPr="00EC558D">
              <w:rPr>
                <w:sz w:val="15"/>
                <w:szCs w:val="15"/>
              </w:rPr>
              <w:fldChar w:fldCharType="separate"/>
            </w:r>
            <w:r>
              <w:rPr>
                <w:noProof/>
                <w:sz w:val="15"/>
                <w:szCs w:val="15"/>
              </w:rPr>
              <w:t>28/3/23</w:t>
            </w:r>
            <w:r w:rsidRPr="00EC558D">
              <w:rPr>
                <w:sz w:val="15"/>
                <w:szCs w:val="15"/>
              </w:rPr>
              <w:fldChar w:fldCharType="end"/>
            </w:r>
          </w:p>
        </w:tc>
      </w:tr>
    </w:tbl>
    <w:p w14:paraId="23961D51" w14:textId="77777777" w:rsidR="00A302B3" w:rsidRPr="00EC558D" w:rsidRDefault="00A302B3" w:rsidP="001312D6">
      <w:pPr>
        <w:pStyle w:val="Footer"/>
        <w:rPr>
          <w:sz w:val="21"/>
          <w:szCs w:val="21"/>
        </w:rPr>
      </w:pPr>
    </w:p>
    <w:p w14:paraId="50EF78B4" w14:textId="77777777" w:rsidR="00A302B3" w:rsidRPr="00EC558D" w:rsidRDefault="00A302B3">
      <w:pPr>
        <w:pStyle w:val="Footer"/>
        <w:rPr>
          <w:sz w:val="21"/>
          <w:szCs w:val="21"/>
        </w:rPr>
      </w:pPr>
    </w:p>
    <w:p w14:paraId="0DF667C9" w14:textId="77777777" w:rsidR="00A302B3" w:rsidRPr="00EC558D" w:rsidRDefault="00A302B3">
      <w:pPr>
        <w:rPr>
          <w:sz w:val="21"/>
          <w:szCs w:val="21"/>
        </w:rPr>
      </w:pPr>
    </w:p>
    <w:p w14:paraId="40F84E0E" w14:textId="77777777" w:rsidR="00A302B3" w:rsidRPr="00EC558D" w:rsidRDefault="00A302B3">
      <w:pPr>
        <w:pBdr>
          <w:top w:val="single" w:sz="6" w:space="1" w:color="auto"/>
        </w:pBdr>
        <w:rPr>
          <w:sz w:val="17"/>
          <w:szCs w:val="17"/>
        </w:rPr>
      </w:pPr>
    </w:p>
    <w:p w14:paraId="10D7463B" w14:textId="673B852C" w:rsidR="00A302B3" w:rsidRPr="00EC558D" w:rsidRDefault="00A302B3">
      <w:pPr>
        <w:jc w:val="right"/>
        <w:rPr>
          <w:i/>
          <w:sz w:val="17"/>
          <w:szCs w:val="17"/>
        </w:rPr>
      </w:pPr>
      <w:r w:rsidRPr="00EC558D">
        <w:rPr>
          <w:i/>
          <w:sz w:val="17"/>
          <w:szCs w:val="17"/>
        </w:rPr>
        <w:fldChar w:fldCharType="begin"/>
      </w:r>
      <w:r w:rsidRPr="00EC558D">
        <w:rPr>
          <w:i/>
          <w:sz w:val="17"/>
          <w:szCs w:val="17"/>
        </w:rPr>
        <w:instrText xml:space="preserve"> STYLEREF ShortT </w:instrText>
      </w:r>
      <w:r w:rsidRPr="00EC558D">
        <w:rPr>
          <w:i/>
          <w:sz w:val="17"/>
          <w:szCs w:val="17"/>
        </w:rPr>
        <w:fldChar w:fldCharType="separate"/>
      </w:r>
      <w:r>
        <w:rPr>
          <w:i/>
          <w:noProof/>
          <w:sz w:val="17"/>
          <w:szCs w:val="17"/>
        </w:rPr>
        <w:t>Paid Parental Leave Act 2010</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STYLEREF Actno </w:instrText>
      </w:r>
      <w:r w:rsidRPr="00EC558D">
        <w:rPr>
          <w:i/>
          <w:sz w:val="17"/>
          <w:szCs w:val="17"/>
        </w:rPr>
        <w:fldChar w:fldCharType="separate"/>
      </w:r>
      <w:r>
        <w:rPr>
          <w:b/>
          <w:bCs/>
          <w:i/>
          <w:noProof/>
          <w:sz w:val="17"/>
          <w:szCs w:val="17"/>
          <w:lang w:val="en-US"/>
        </w:rPr>
        <w:t>Error! No text of specified style in document.</w:t>
      </w:r>
      <w:r w:rsidRPr="00EC558D">
        <w:rPr>
          <w:i/>
          <w:sz w:val="17"/>
          <w:szCs w:val="17"/>
        </w:rPr>
        <w:fldChar w:fldCharType="end"/>
      </w:r>
      <w:r w:rsidRPr="00EC558D">
        <w:rPr>
          <w:i/>
          <w:sz w:val="17"/>
          <w:szCs w:val="17"/>
        </w:rPr>
        <w:t xml:space="preserve">       </w:t>
      </w:r>
      <w:r w:rsidRPr="00EC558D">
        <w:rPr>
          <w:i/>
          <w:sz w:val="17"/>
          <w:szCs w:val="17"/>
        </w:rPr>
        <w:fldChar w:fldCharType="begin"/>
      </w:r>
      <w:r w:rsidRPr="00EC558D">
        <w:rPr>
          <w:i/>
          <w:sz w:val="17"/>
          <w:szCs w:val="17"/>
        </w:rPr>
        <w:instrText xml:space="preserve"> PAGE </w:instrText>
      </w:r>
      <w:r w:rsidRPr="00EC558D">
        <w:rPr>
          <w:i/>
          <w:sz w:val="17"/>
          <w:szCs w:val="17"/>
        </w:rPr>
        <w:fldChar w:fldCharType="separate"/>
      </w:r>
      <w:r w:rsidRPr="00EC558D">
        <w:rPr>
          <w:i/>
          <w:noProof/>
          <w:sz w:val="17"/>
          <w:szCs w:val="17"/>
        </w:rPr>
        <w:t>1</w:t>
      </w:r>
      <w:r w:rsidRPr="00EC558D">
        <w:rPr>
          <w:i/>
          <w:sz w:val="17"/>
          <w:szCs w:val="17"/>
        </w:rPr>
        <w:fldChar w:fldCharType="end"/>
      </w:r>
    </w:p>
    <w:p w14:paraId="2DAE026D" w14:textId="77777777" w:rsidR="00A302B3" w:rsidRPr="00EC558D" w:rsidRDefault="00A302B3">
      <w:pPr>
        <w:pStyle w:val="Footer"/>
        <w:rPr>
          <w:sz w:val="21"/>
          <w:szCs w:val="21"/>
        </w:rPr>
      </w:pPr>
    </w:p>
    <w:p w14:paraId="079FE3E5" w14:textId="77777777" w:rsidR="00A302B3" w:rsidRPr="00EC558D" w:rsidRDefault="00A302B3">
      <w:pPr>
        <w:rPr>
          <w:sz w:val="21"/>
          <w:szCs w:val="21"/>
        </w:rPr>
      </w:pPr>
    </w:p>
    <w:p w14:paraId="1BF688EF" w14:textId="77777777" w:rsidR="00A302B3" w:rsidRPr="00EC558D" w:rsidRDefault="00A302B3" w:rsidP="00D73FE1">
      <w:pPr>
        <w:spacing w:line="240" w:lineRule="auto"/>
        <w:rPr>
          <w:sz w:val="21"/>
          <w:szCs w:val="21"/>
        </w:rPr>
      </w:pPr>
      <w:r w:rsidRPr="00EC558D">
        <w:rPr>
          <w:sz w:val="21"/>
          <w:szCs w:val="21"/>
        </w:rPr>
        <w:separator/>
      </w:r>
    </w:p>
  </w:footnote>
  <w:footnote w:type="continuationSeparator" w:id="0">
    <w:p w14:paraId="1DED1BC9" w14:textId="77777777" w:rsidR="00A302B3" w:rsidRPr="00EC558D" w:rsidRDefault="00A302B3" w:rsidP="00D73FE1">
      <w:pPr>
        <w:spacing w:line="240" w:lineRule="auto"/>
        <w:rPr>
          <w:sz w:val="21"/>
          <w:szCs w:val="21"/>
        </w:rPr>
      </w:pPr>
      <w:r w:rsidRPr="00EC558D">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B530" w14:textId="77777777" w:rsidR="00A302B3" w:rsidRPr="00F2394F" w:rsidRDefault="00A302B3" w:rsidP="002B2772">
    <w:pPr>
      <w:pStyle w:val="Header"/>
      <w:pBdr>
        <w:bottom w:val="single" w:sz="6" w:space="1" w:color="auto"/>
      </w:pBdr>
      <w:rPr>
        <w:szCs w:val="15"/>
      </w:rPr>
    </w:pPr>
  </w:p>
  <w:p w14:paraId="1D779F52" w14:textId="77777777" w:rsidR="00A302B3" w:rsidRPr="00F2394F" w:rsidRDefault="00A302B3" w:rsidP="002B2772">
    <w:pPr>
      <w:pStyle w:val="Header"/>
      <w:pBdr>
        <w:bottom w:val="single" w:sz="6" w:space="1" w:color="auto"/>
      </w:pBdr>
      <w:rPr>
        <w:szCs w:val="15"/>
      </w:rPr>
    </w:pPr>
  </w:p>
  <w:p w14:paraId="1127DF10" w14:textId="77777777" w:rsidR="00A302B3" w:rsidRPr="00F2394F" w:rsidRDefault="00A302B3" w:rsidP="002B2772">
    <w:pPr>
      <w:pStyle w:val="Header"/>
      <w:pBdr>
        <w:bottom w:val="single" w:sz="6" w:space="1" w:color="auto"/>
      </w:pBdr>
      <w:rPr>
        <w:szCs w:val="15"/>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5278" w14:textId="77777777" w:rsidR="00A302B3" w:rsidRPr="00F2394F" w:rsidRDefault="00A302B3" w:rsidP="00131AC8">
    <w:pPr>
      <w:rPr>
        <w:sz w:val="28"/>
        <w:szCs w:val="25"/>
      </w:rPr>
    </w:pPr>
  </w:p>
  <w:p w14:paraId="63E686B4" w14:textId="77777777" w:rsidR="00A302B3" w:rsidRPr="00F2394F" w:rsidRDefault="00A302B3" w:rsidP="00131AC8">
    <w:pPr>
      <w:rPr>
        <w:b/>
        <w:sz w:val="20"/>
        <w:szCs w:val="19"/>
      </w:rPr>
    </w:pPr>
    <w:r w:rsidRPr="00F2394F">
      <w:rPr>
        <w:b/>
        <w:sz w:val="20"/>
        <w:szCs w:val="19"/>
      </w:rPr>
      <w:t>Endnotes</w:t>
    </w:r>
  </w:p>
  <w:p w14:paraId="1DCAA1AD" w14:textId="77777777" w:rsidR="00A302B3" w:rsidRPr="00F2394F" w:rsidRDefault="00A302B3" w:rsidP="00131AC8">
    <w:pPr>
      <w:rPr>
        <w:sz w:val="20"/>
        <w:szCs w:val="19"/>
      </w:rPr>
    </w:pPr>
  </w:p>
  <w:p w14:paraId="01A92E1D" w14:textId="77777777" w:rsidR="00A302B3" w:rsidRPr="00F2394F" w:rsidRDefault="00A302B3" w:rsidP="00131AC8">
    <w:pPr>
      <w:rPr>
        <w:b/>
        <w:sz w:val="24"/>
        <w:szCs w:val="23"/>
      </w:rPr>
    </w:pPr>
  </w:p>
  <w:p w14:paraId="525AADDB" w14:textId="0D2BE6DA" w:rsidR="00A302B3" w:rsidRPr="00F2394F" w:rsidRDefault="00A302B3" w:rsidP="001312D6">
    <w:pPr>
      <w:pBdr>
        <w:bottom w:val="single" w:sz="6" w:space="1" w:color="auto"/>
      </w:pBdr>
      <w:spacing w:after="120"/>
      <w:rPr>
        <w:szCs w:val="21"/>
      </w:rPr>
    </w:pPr>
    <w:r w:rsidRPr="00F2394F">
      <w:rPr>
        <w:szCs w:val="21"/>
      </w:rPr>
      <w:fldChar w:fldCharType="begin"/>
    </w:r>
    <w:r w:rsidRPr="00F2394F">
      <w:rPr>
        <w:szCs w:val="21"/>
      </w:rPr>
      <w:instrText xml:space="preserve"> STYLEREF  "ENotesHeading 2,Enh2" </w:instrText>
    </w:r>
    <w:r w:rsidRPr="00F2394F">
      <w:rPr>
        <w:szCs w:val="21"/>
      </w:rPr>
      <w:fldChar w:fldCharType="separate"/>
    </w:r>
    <w:r w:rsidR="00AF0183">
      <w:rPr>
        <w:noProof/>
        <w:szCs w:val="21"/>
      </w:rPr>
      <w:t>Endnote 4—Amendment history</w:t>
    </w:r>
    <w:r w:rsidRPr="00F2394F">
      <w:rPr>
        <w:szCs w:val="21"/>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DF1A" w14:textId="77777777" w:rsidR="00A302B3" w:rsidRPr="00F2394F" w:rsidRDefault="00A302B3" w:rsidP="00131AC8">
    <w:pPr>
      <w:jc w:val="right"/>
      <w:rPr>
        <w:sz w:val="28"/>
        <w:szCs w:val="25"/>
      </w:rPr>
    </w:pPr>
  </w:p>
  <w:p w14:paraId="7085E366" w14:textId="77777777" w:rsidR="00A302B3" w:rsidRPr="00F2394F" w:rsidRDefault="00A302B3" w:rsidP="00131AC8">
    <w:pPr>
      <w:jc w:val="right"/>
      <w:rPr>
        <w:b/>
        <w:sz w:val="20"/>
        <w:szCs w:val="19"/>
      </w:rPr>
    </w:pPr>
    <w:r w:rsidRPr="00F2394F">
      <w:rPr>
        <w:b/>
        <w:sz w:val="20"/>
        <w:szCs w:val="19"/>
      </w:rPr>
      <w:t>Endnotes</w:t>
    </w:r>
  </w:p>
  <w:p w14:paraId="5B71C31A" w14:textId="77777777" w:rsidR="00A302B3" w:rsidRPr="00F2394F" w:rsidRDefault="00A302B3" w:rsidP="00131AC8">
    <w:pPr>
      <w:jc w:val="right"/>
      <w:rPr>
        <w:sz w:val="20"/>
        <w:szCs w:val="19"/>
      </w:rPr>
    </w:pPr>
  </w:p>
  <w:p w14:paraId="3656B0CF" w14:textId="77777777" w:rsidR="00A302B3" w:rsidRPr="00F2394F" w:rsidRDefault="00A302B3" w:rsidP="00131AC8">
    <w:pPr>
      <w:jc w:val="right"/>
      <w:rPr>
        <w:b/>
        <w:sz w:val="24"/>
        <w:szCs w:val="23"/>
      </w:rPr>
    </w:pPr>
  </w:p>
  <w:p w14:paraId="36C9D269" w14:textId="02C4E249" w:rsidR="00A302B3" w:rsidRPr="00F2394F" w:rsidRDefault="00A302B3" w:rsidP="001312D6">
    <w:pPr>
      <w:pBdr>
        <w:bottom w:val="single" w:sz="6" w:space="1" w:color="auto"/>
      </w:pBdr>
      <w:spacing w:after="120"/>
      <w:jc w:val="right"/>
      <w:rPr>
        <w:szCs w:val="21"/>
      </w:rPr>
    </w:pPr>
    <w:r w:rsidRPr="00F2394F">
      <w:rPr>
        <w:szCs w:val="21"/>
      </w:rPr>
      <w:fldChar w:fldCharType="begin"/>
    </w:r>
    <w:r w:rsidRPr="00F2394F">
      <w:rPr>
        <w:szCs w:val="21"/>
      </w:rPr>
      <w:instrText xml:space="preserve"> STYLEREF  "ENotesHeading 2,Enh2" </w:instrText>
    </w:r>
    <w:r w:rsidRPr="00F2394F">
      <w:rPr>
        <w:szCs w:val="21"/>
      </w:rPr>
      <w:fldChar w:fldCharType="separate"/>
    </w:r>
    <w:r w:rsidR="00AF0183">
      <w:rPr>
        <w:noProof/>
        <w:szCs w:val="21"/>
      </w:rPr>
      <w:t>Endnote 4—Amendment history</w:t>
    </w:r>
    <w:r w:rsidRPr="00F2394F">
      <w:rPr>
        <w:szCs w:val="21"/>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D702" w14:textId="530E0182" w:rsidR="00A302B3" w:rsidRPr="00EC558D" w:rsidRDefault="00A302B3" w:rsidP="00FC6130">
    <w:pPr>
      <w:rPr>
        <w:sz w:val="19"/>
        <w:szCs w:val="19"/>
      </w:rPr>
    </w:pPr>
    <w:r w:rsidRPr="00EC558D">
      <w:rPr>
        <w:b/>
        <w:sz w:val="19"/>
        <w:szCs w:val="19"/>
      </w:rPr>
      <w:fldChar w:fldCharType="begin"/>
    </w:r>
    <w:r w:rsidRPr="00EC558D">
      <w:rPr>
        <w:b/>
        <w:sz w:val="19"/>
        <w:szCs w:val="19"/>
      </w:rPr>
      <w:instrText xml:space="preserve"> STYLEREF CharChapNo </w:instrText>
    </w:r>
    <w:r w:rsidRPr="00EC558D">
      <w:rPr>
        <w:b/>
        <w:sz w:val="19"/>
        <w:szCs w:val="19"/>
      </w:rPr>
      <w:fldChar w:fldCharType="separate"/>
    </w:r>
    <w:r>
      <w:rPr>
        <w:b/>
        <w:noProof/>
        <w:sz w:val="19"/>
        <w:szCs w:val="19"/>
      </w:rPr>
      <w:t>Chapter 6</w: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CharChapText </w:instrText>
    </w:r>
    <w:r w:rsidRPr="00EC558D">
      <w:rPr>
        <w:sz w:val="19"/>
        <w:szCs w:val="19"/>
      </w:rPr>
      <w:fldChar w:fldCharType="separate"/>
    </w:r>
    <w:r>
      <w:rPr>
        <w:noProof/>
        <w:sz w:val="19"/>
        <w:szCs w:val="19"/>
      </w:rPr>
      <w:t>Miscellaneous</w:t>
    </w:r>
    <w:r w:rsidRPr="00EC558D">
      <w:rPr>
        <w:sz w:val="19"/>
        <w:szCs w:val="19"/>
      </w:rPr>
      <w:fldChar w:fldCharType="end"/>
    </w:r>
  </w:p>
  <w:p w14:paraId="4E394157" w14:textId="7DAE9BEB" w:rsidR="00A302B3" w:rsidRPr="00EC558D" w:rsidRDefault="00A302B3" w:rsidP="00FC6130">
    <w:pPr>
      <w:rPr>
        <w:sz w:val="19"/>
        <w:szCs w:val="19"/>
      </w:rPr>
    </w:pPr>
    <w:r w:rsidRPr="00EC558D">
      <w:rPr>
        <w:b/>
        <w:sz w:val="19"/>
        <w:szCs w:val="19"/>
      </w:rPr>
      <w:fldChar w:fldCharType="begin"/>
    </w:r>
    <w:r w:rsidRPr="00EC558D">
      <w:rPr>
        <w:b/>
        <w:sz w:val="19"/>
        <w:szCs w:val="19"/>
      </w:rPr>
      <w:instrText xml:space="preserve"> STYLEREF CharPartNo </w:instrText>
    </w:r>
    <w:r w:rsidRPr="00EC558D">
      <w:rPr>
        <w:b/>
        <w:sz w:val="19"/>
        <w:szCs w:val="19"/>
      </w:rPr>
      <w:fldChar w:fldCharType="separate"/>
    </w:r>
    <w:r>
      <w:rPr>
        <w:b/>
        <w:noProof/>
        <w:sz w:val="19"/>
        <w:szCs w:val="19"/>
      </w:rPr>
      <w:t>Part 6-3</w: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CharPartText </w:instrText>
    </w:r>
    <w:r w:rsidRPr="00EC558D">
      <w:rPr>
        <w:sz w:val="19"/>
        <w:szCs w:val="19"/>
      </w:rPr>
      <w:fldChar w:fldCharType="separate"/>
    </w:r>
    <w:r>
      <w:rPr>
        <w:noProof/>
        <w:sz w:val="19"/>
        <w:szCs w:val="19"/>
      </w:rPr>
      <w:t>Other matters</w:t>
    </w:r>
    <w:r w:rsidRPr="00EC558D">
      <w:rPr>
        <w:sz w:val="19"/>
        <w:szCs w:val="19"/>
      </w:rPr>
      <w:fldChar w:fldCharType="end"/>
    </w:r>
  </w:p>
  <w:p w14:paraId="058C89BD" w14:textId="7037A37E" w:rsidR="00A302B3" w:rsidRPr="00EC558D" w:rsidRDefault="00A302B3" w:rsidP="00FC6130">
    <w:pPr>
      <w:rPr>
        <w:sz w:val="19"/>
        <w:szCs w:val="19"/>
      </w:rPr>
    </w:pPr>
    <w:r w:rsidRPr="00EC558D">
      <w:rPr>
        <w:b/>
        <w:sz w:val="19"/>
        <w:szCs w:val="19"/>
      </w:rPr>
      <w:fldChar w:fldCharType="begin"/>
    </w:r>
    <w:r w:rsidRPr="00EC558D">
      <w:rPr>
        <w:b/>
        <w:sz w:val="19"/>
        <w:szCs w:val="19"/>
      </w:rPr>
      <w:instrText xml:space="preserve"> STYLEREF CharDivNo </w:instrText>
    </w:r>
    <w:r w:rsidRPr="00EC558D">
      <w:rPr>
        <w:b/>
        <w:sz w:val="19"/>
        <w:szCs w:val="19"/>
      </w:rPr>
      <w:fldChar w:fldCharType="separate"/>
    </w:r>
    <w:r>
      <w:rPr>
        <w:b/>
        <w:noProof/>
        <w:sz w:val="19"/>
        <w:szCs w:val="19"/>
      </w:rPr>
      <w:t>Division 4</w:t>
    </w:r>
    <w:r w:rsidRPr="00EC558D">
      <w:rPr>
        <w:b/>
        <w:sz w:val="19"/>
        <w:szCs w:val="19"/>
      </w:rPr>
      <w:fldChar w:fldCharType="end"/>
    </w:r>
    <w:r w:rsidRPr="00EC558D">
      <w:rPr>
        <w:b/>
        <w:sz w:val="19"/>
        <w:szCs w:val="19"/>
      </w:rPr>
      <w:t xml:space="preserve"> </w:t>
    </w:r>
    <w:r w:rsidRPr="00EC558D">
      <w:rPr>
        <w:sz w:val="19"/>
        <w:szCs w:val="19"/>
      </w:rPr>
      <w:t xml:space="preserve"> </w:t>
    </w:r>
    <w:r w:rsidRPr="00EC558D">
      <w:rPr>
        <w:sz w:val="19"/>
        <w:szCs w:val="19"/>
      </w:rPr>
      <w:fldChar w:fldCharType="begin"/>
    </w:r>
    <w:r w:rsidRPr="00EC558D">
      <w:rPr>
        <w:sz w:val="19"/>
        <w:szCs w:val="19"/>
      </w:rPr>
      <w:instrText xml:space="preserve"> STYLEREF CharDivText </w:instrText>
    </w:r>
    <w:r w:rsidRPr="00EC558D">
      <w:rPr>
        <w:sz w:val="19"/>
        <w:szCs w:val="19"/>
      </w:rPr>
      <w:fldChar w:fldCharType="separate"/>
    </w:r>
    <w:r>
      <w:rPr>
        <w:noProof/>
        <w:sz w:val="19"/>
        <w:szCs w:val="19"/>
      </w:rPr>
      <w:t>Other matters</w:t>
    </w:r>
    <w:r w:rsidRPr="00EC558D">
      <w:rPr>
        <w:sz w:val="19"/>
        <w:szCs w:val="19"/>
      </w:rPr>
      <w:fldChar w:fldCharType="end"/>
    </w:r>
  </w:p>
  <w:p w14:paraId="7B8CD70C" w14:textId="77777777" w:rsidR="00A302B3" w:rsidRPr="00EC558D" w:rsidRDefault="00A302B3" w:rsidP="00FC6130">
    <w:pPr>
      <w:rPr>
        <w:b/>
        <w:sz w:val="23"/>
        <w:szCs w:val="23"/>
      </w:rPr>
    </w:pPr>
  </w:p>
  <w:p w14:paraId="6522DAD2" w14:textId="7AD47BC7" w:rsidR="00A302B3" w:rsidRPr="00EC558D" w:rsidRDefault="00A302B3" w:rsidP="00FC6130">
    <w:pPr>
      <w:pBdr>
        <w:bottom w:val="single" w:sz="6" w:space="1" w:color="auto"/>
      </w:pBdr>
      <w:rPr>
        <w:sz w:val="23"/>
        <w:szCs w:val="23"/>
      </w:rPr>
    </w:pPr>
    <w:r w:rsidRPr="00EC558D">
      <w:rPr>
        <w:sz w:val="23"/>
        <w:szCs w:val="23"/>
      </w:rPr>
      <w:t xml:space="preserve">Section </w:t>
    </w:r>
    <w:r w:rsidRPr="00EC558D">
      <w:rPr>
        <w:sz w:val="23"/>
        <w:szCs w:val="23"/>
      </w:rPr>
      <w:fldChar w:fldCharType="begin"/>
    </w:r>
    <w:r w:rsidRPr="00EC558D">
      <w:rPr>
        <w:sz w:val="23"/>
        <w:szCs w:val="23"/>
      </w:rPr>
      <w:instrText xml:space="preserve"> STYLEREF CharSectno </w:instrText>
    </w:r>
    <w:r w:rsidRPr="00EC558D">
      <w:rPr>
        <w:sz w:val="23"/>
        <w:szCs w:val="23"/>
      </w:rPr>
      <w:fldChar w:fldCharType="end"/>
    </w:r>
  </w:p>
  <w:p w14:paraId="0531A70C" w14:textId="77777777" w:rsidR="00A302B3" w:rsidRPr="00EC558D" w:rsidRDefault="00A302B3" w:rsidP="00FC6130">
    <w:pPr>
      <w:pStyle w:val="Header"/>
      <w:rPr>
        <w:sz w:val="15"/>
        <w:szCs w:val="15"/>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68D5" w14:textId="7EE25AF8" w:rsidR="00A302B3" w:rsidRPr="00EC558D" w:rsidRDefault="00A302B3" w:rsidP="00FC6130">
    <w:pPr>
      <w:jc w:val="right"/>
      <w:rPr>
        <w:sz w:val="19"/>
        <w:szCs w:val="19"/>
      </w:rPr>
    </w:pPr>
    <w:r w:rsidRPr="00EC558D">
      <w:rPr>
        <w:sz w:val="19"/>
        <w:szCs w:val="19"/>
      </w:rPr>
      <w:fldChar w:fldCharType="begin"/>
    </w:r>
    <w:r w:rsidRPr="00EC558D">
      <w:rPr>
        <w:sz w:val="19"/>
        <w:szCs w:val="19"/>
      </w:rPr>
      <w:instrText xml:space="preserve"> STYLEREF CharChapText </w:instrText>
    </w:r>
    <w:r w:rsidRPr="00EC558D">
      <w:rPr>
        <w:sz w:val="19"/>
        <w:szCs w:val="19"/>
      </w:rPr>
      <w:fldChar w:fldCharType="separate"/>
    </w:r>
    <w:r>
      <w:rPr>
        <w:noProof/>
        <w:sz w:val="19"/>
        <w:szCs w:val="19"/>
      </w:rPr>
      <w:t>Miscellaneous</w:t>
    </w:r>
    <w:r w:rsidRPr="00EC558D">
      <w:rPr>
        <w:sz w:val="19"/>
        <w:szCs w:val="19"/>
      </w:rPr>
      <w:fldChar w:fldCharType="end"/>
    </w:r>
    <w:r w:rsidRPr="00EC558D">
      <w:rPr>
        <w:sz w:val="19"/>
        <w:szCs w:val="19"/>
      </w:rPr>
      <w:t xml:space="preserve"> </w:t>
    </w:r>
    <w:r w:rsidRPr="00EC558D">
      <w:rPr>
        <w:b/>
        <w:sz w:val="19"/>
        <w:szCs w:val="19"/>
      </w:rPr>
      <w:t xml:space="preserve"> </w:t>
    </w:r>
    <w:r w:rsidRPr="00EC558D">
      <w:rPr>
        <w:b/>
        <w:sz w:val="19"/>
        <w:szCs w:val="19"/>
      </w:rPr>
      <w:fldChar w:fldCharType="begin"/>
    </w:r>
    <w:r w:rsidRPr="00EC558D">
      <w:rPr>
        <w:b/>
        <w:sz w:val="19"/>
        <w:szCs w:val="19"/>
      </w:rPr>
      <w:instrText xml:space="preserve"> STYLEREF CharChapNo </w:instrText>
    </w:r>
    <w:r w:rsidRPr="00EC558D">
      <w:rPr>
        <w:b/>
        <w:sz w:val="19"/>
        <w:szCs w:val="19"/>
      </w:rPr>
      <w:fldChar w:fldCharType="separate"/>
    </w:r>
    <w:r>
      <w:rPr>
        <w:b/>
        <w:noProof/>
        <w:sz w:val="19"/>
        <w:szCs w:val="19"/>
      </w:rPr>
      <w:t>Chapter 6</w:t>
    </w:r>
    <w:r w:rsidRPr="00EC558D">
      <w:rPr>
        <w:b/>
        <w:sz w:val="19"/>
        <w:szCs w:val="19"/>
      </w:rPr>
      <w:fldChar w:fldCharType="end"/>
    </w:r>
  </w:p>
  <w:p w14:paraId="137B96BD" w14:textId="3CA4EEBE" w:rsidR="00A302B3" w:rsidRPr="00EC558D" w:rsidRDefault="00A302B3" w:rsidP="00FC6130">
    <w:pPr>
      <w:jc w:val="right"/>
      <w:rPr>
        <w:sz w:val="19"/>
        <w:szCs w:val="19"/>
      </w:rPr>
    </w:pPr>
    <w:r w:rsidRPr="00EC558D">
      <w:rPr>
        <w:sz w:val="19"/>
        <w:szCs w:val="19"/>
      </w:rPr>
      <w:fldChar w:fldCharType="begin"/>
    </w:r>
    <w:r w:rsidRPr="00EC558D">
      <w:rPr>
        <w:sz w:val="19"/>
        <w:szCs w:val="19"/>
      </w:rPr>
      <w:instrText xml:space="preserve"> STYLEREF CharPartText </w:instrText>
    </w:r>
    <w:r w:rsidRPr="00EC558D">
      <w:rPr>
        <w:sz w:val="19"/>
        <w:szCs w:val="19"/>
      </w:rPr>
      <w:fldChar w:fldCharType="separate"/>
    </w:r>
    <w:r>
      <w:rPr>
        <w:noProof/>
        <w:sz w:val="19"/>
        <w:szCs w:val="19"/>
      </w:rPr>
      <w:t>Other matters</w:t>
    </w:r>
    <w:r w:rsidRPr="00EC558D">
      <w:rPr>
        <w:sz w:val="19"/>
        <w:szCs w:val="19"/>
      </w:rPr>
      <w:fldChar w:fldCharType="end"/>
    </w:r>
    <w:r w:rsidRPr="00EC558D">
      <w:rPr>
        <w:sz w:val="19"/>
        <w:szCs w:val="19"/>
      </w:rPr>
      <w:t xml:space="preserve">  </w:t>
    </w:r>
    <w:r w:rsidRPr="00EC558D">
      <w:rPr>
        <w:b/>
        <w:sz w:val="19"/>
        <w:szCs w:val="19"/>
      </w:rPr>
      <w:fldChar w:fldCharType="begin"/>
    </w:r>
    <w:r w:rsidRPr="00EC558D">
      <w:rPr>
        <w:b/>
        <w:sz w:val="19"/>
        <w:szCs w:val="19"/>
      </w:rPr>
      <w:instrText xml:space="preserve"> STYLEREF CharPartNo </w:instrText>
    </w:r>
    <w:r w:rsidRPr="00EC558D">
      <w:rPr>
        <w:b/>
        <w:sz w:val="19"/>
        <w:szCs w:val="19"/>
      </w:rPr>
      <w:fldChar w:fldCharType="separate"/>
    </w:r>
    <w:r>
      <w:rPr>
        <w:b/>
        <w:noProof/>
        <w:sz w:val="19"/>
        <w:szCs w:val="19"/>
      </w:rPr>
      <w:t>Part 6-3</w:t>
    </w:r>
    <w:r w:rsidRPr="00EC558D">
      <w:rPr>
        <w:b/>
        <w:sz w:val="19"/>
        <w:szCs w:val="19"/>
      </w:rPr>
      <w:fldChar w:fldCharType="end"/>
    </w:r>
  </w:p>
  <w:p w14:paraId="07527EBF" w14:textId="00464091" w:rsidR="00A302B3" w:rsidRPr="00EC558D" w:rsidRDefault="00A302B3" w:rsidP="00FC6130">
    <w:pPr>
      <w:jc w:val="right"/>
      <w:rPr>
        <w:sz w:val="19"/>
        <w:szCs w:val="19"/>
      </w:rPr>
    </w:pPr>
    <w:r w:rsidRPr="00EC558D">
      <w:rPr>
        <w:sz w:val="19"/>
        <w:szCs w:val="19"/>
      </w:rPr>
      <w:fldChar w:fldCharType="begin"/>
    </w:r>
    <w:r w:rsidRPr="00EC558D">
      <w:rPr>
        <w:sz w:val="19"/>
        <w:szCs w:val="19"/>
      </w:rPr>
      <w:instrText xml:space="preserve"> STYLEREF CharDivText </w:instrText>
    </w:r>
    <w:r w:rsidRPr="00EC558D">
      <w:rPr>
        <w:sz w:val="19"/>
        <w:szCs w:val="19"/>
      </w:rPr>
      <w:fldChar w:fldCharType="separate"/>
    </w:r>
    <w:r>
      <w:rPr>
        <w:noProof/>
        <w:sz w:val="19"/>
        <w:szCs w:val="19"/>
      </w:rPr>
      <w:t>Other matters</w:t>
    </w:r>
    <w:r w:rsidRPr="00EC558D">
      <w:rPr>
        <w:sz w:val="19"/>
        <w:szCs w:val="19"/>
      </w:rPr>
      <w:fldChar w:fldCharType="end"/>
    </w:r>
    <w:r w:rsidRPr="00EC558D">
      <w:rPr>
        <w:sz w:val="19"/>
        <w:szCs w:val="19"/>
      </w:rPr>
      <w:t xml:space="preserve"> </w:t>
    </w:r>
    <w:r w:rsidRPr="00EC558D">
      <w:rPr>
        <w:b/>
        <w:sz w:val="19"/>
        <w:szCs w:val="19"/>
      </w:rPr>
      <w:t xml:space="preserve"> </w:t>
    </w:r>
    <w:r w:rsidRPr="00EC558D">
      <w:rPr>
        <w:b/>
        <w:sz w:val="19"/>
        <w:szCs w:val="19"/>
      </w:rPr>
      <w:fldChar w:fldCharType="begin"/>
    </w:r>
    <w:r w:rsidRPr="00EC558D">
      <w:rPr>
        <w:b/>
        <w:sz w:val="19"/>
        <w:szCs w:val="19"/>
      </w:rPr>
      <w:instrText xml:space="preserve"> STYLEREF CharDivNo </w:instrText>
    </w:r>
    <w:r w:rsidRPr="00EC558D">
      <w:rPr>
        <w:b/>
        <w:sz w:val="19"/>
        <w:szCs w:val="19"/>
      </w:rPr>
      <w:fldChar w:fldCharType="separate"/>
    </w:r>
    <w:r>
      <w:rPr>
        <w:b/>
        <w:noProof/>
        <w:sz w:val="19"/>
        <w:szCs w:val="19"/>
      </w:rPr>
      <w:t>Division 4</w:t>
    </w:r>
    <w:r w:rsidRPr="00EC558D">
      <w:rPr>
        <w:b/>
        <w:sz w:val="19"/>
        <w:szCs w:val="19"/>
      </w:rPr>
      <w:fldChar w:fldCharType="end"/>
    </w:r>
  </w:p>
  <w:p w14:paraId="02D50DB4" w14:textId="77777777" w:rsidR="00A302B3" w:rsidRPr="00EC558D" w:rsidRDefault="00A302B3" w:rsidP="00FC6130">
    <w:pPr>
      <w:jc w:val="right"/>
      <w:rPr>
        <w:b/>
        <w:sz w:val="23"/>
        <w:szCs w:val="23"/>
      </w:rPr>
    </w:pPr>
  </w:p>
  <w:p w14:paraId="427B5B3A" w14:textId="6679498A" w:rsidR="00A302B3" w:rsidRPr="00EC558D" w:rsidRDefault="00A302B3" w:rsidP="00FC6130">
    <w:pPr>
      <w:pBdr>
        <w:bottom w:val="single" w:sz="6" w:space="1" w:color="auto"/>
      </w:pBdr>
      <w:jc w:val="right"/>
      <w:rPr>
        <w:sz w:val="23"/>
        <w:szCs w:val="23"/>
      </w:rPr>
    </w:pPr>
    <w:r w:rsidRPr="00EC558D">
      <w:rPr>
        <w:sz w:val="23"/>
        <w:szCs w:val="23"/>
      </w:rPr>
      <w:t xml:space="preserve">Section </w:t>
    </w:r>
    <w:r w:rsidRPr="00EC558D">
      <w:rPr>
        <w:sz w:val="23"/>
        <w:szCs w:val="23"/>
      </w:rPr>
      <w:fldChar w:fldCharType="begin"/>
    </w:r>
    <w:r w:rsidRPr="00EC558D">
      <w:rPr>
        <w:sz w:val="23"/>
        <w:szCs w:val="23"/>
      </w:rPr>
      <w:instrText xml:space="preserve"> STYLEREF CharSectno </w:instrText>
    </w:r>
    <w:r w:rsidRPr="00EC558D">
      <w:rPr>
        <w:sz w:val="23"/>
        <w:szCs w:val="23"/>
      </w:rPr>
      <w:fldChar w:fldCharType="end"/>
    </w:r>
  </w:p>
  <w:p w14:paraId="116799B1" w14:textId="77777777" w:rsidR="00A302B3" w:rsidRPr="00EC558D" w:rsidRDefault="00A302B3" w:rsidP="00FC6130">
    <w:pPr>
      <w:pStyle w:val="Header"/>
      <w:rPr>
        <w:sz w:val="15"/>
        <w:szCs w:val="15"/>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F8BB" w14:textId="77777777" w:rsidR="00A302B3" w:rsidRPr="00EC558D" w:rsidRDefault="00A302B3" w:rsidP="00FC6130">
    <w:pPr>
      <w:rPr>
        <w:sz w:val="21"/>
        <w:szCs w:val="21"/>
      </w:rPr>
    </w:pPr>
  </w:p>
  <w:p w14:paraId="48E7FBE5" w14:textId="77777777" w:rsidR="00A302B3" w:rsidRPr="00EC558D" w:rsidRDefault="00A302B3" w:rsidP="00FC6130">
    <w:pPr>
      <w:pStyle w:val="Header"/>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B753" w14:textId="77777777" w:rsidR="00A302B3" w:rsidRPr="00EC558D" w:rsidRDefault="00A302B3" w:rsidP="002B2772">
    <w:pPr>
      <w:pStyle w:val="Header"/>
      <w:pBdr>
        <w:bottom w:val="single" w:sz="4" w:space="1" w:color="auto"/>
      </w:pBdr>
      <w:rPr>
        <w:sz w:val="15"/>
        <w:szCs w:val="15"/>
      </w:rPr>
    </w:pPr>
  </w:p>
  <w:p w14:paraId="2DB9E044" w14:textId="77777777" w:rsidR="00A302B3" w:rsidRPr="00EC558D" w:rsidRDefault="00A302B3" w:rsidP="002B2772">
    <w:pPr>
      <w:pStyle w:val="Header"/>
      <w:pBdr>
        <w:bottom w:val="single" w:sz="4" w:space="1" w:color="auto"/>
      </w:pBdr>
      <w:rPr>
        <w:sz w:val="15"/>
        <w:szCs w:val="15"/>
      </w:rPr>
    </w:pPr>
  </w:p>
  <w:p w14:paraId="4EDD66F2" w14:textId="77777777" w:rsidR="00A302B3" w:rsidRPr="00EC558D" w:rsidRDefault="00A302B3" w:rsidP="002B2772">
    <w:pPr>
      <w:pStyle w:val="Header"/>
      <w:pBdr>
        <w:bottom w:val="single" w:sz="4" w:space="1" w:color="auto"/>
      </w:pBdr>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588E" w14:textId="77777777" w:rsidR="00A302B3" w:rsidRPr="00F2394F" w:rsidRDefault="00A302B3" w:rsidP="002B2772">
    <w:pPr>
      <w:pStyle w:val="Header"/>
      <w:tabs>
        <w:tab w:val="clear" w:pos="4150"/>
        <w:tab w:val="clear" w:pos="8307"/>
      </w:tabs>
      <w:rPr>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ED4B" w14:textId="77777777" w:rsidR="00AD3785" w:rsidRPr="00F2394F" w:rsidRDefault="00AD3785" w:rsidP="008A51E1">
    <w:pPr>
      <w:pBdr>
        <w:bottom w:val="single" w:sz="6" w:space="1" w:color="auto"/>
      </w:pBdr>
      <w:spacing w:before="1000" w:after="120" w:line="240" w:lineRule="auto"/>
      <w:rPr>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C7A9" w14:textId="77777777" w:rsidR="00AD3785" w:rsidRPr="00F2394F" w:rsidRDefault="00AD3785" w:rsidP="008A51E1">
    <w:pPr>
      <w:pBdr>
        <w:bottom w:val="single" w:sz="6" w:space="1" w:color="auto"/>
      </w:pBdr>
      <w:spacing w:before="1000" w:after="120" w:line="240" w:lineRule="auto"/>
      <w:rPr>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8E38" w14:textId="77777777" w:rsidR="00AD3785" w:rsidRPr="00EC558D" w:rsidRDefault="00AD3785" w:rsidP="008A51E1">
    <w:pPr>
      <w:pStyle w:val="Header"/>
      <w:tabs>
        <w:tab w:val="clear" w:pos="4150"/>
        <w:tab w:val="clear" w:pos="8307"/>
      </w:tabs>
      <w:rPr>
        <w:sz w:val="15"/>
        <w:szCs w:val="15"/>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5E0C" w14:textId="23D32836" w:rsidR="00AD3785" w:rsidRPr="00F2394F" w:rsidRDefault="00AD3785" w:rsidP="008A51E1">
    <w:pPr>
      <w:rPr>
        <w:sz w:val="20"/>
        <w:szCs w:val="19"/>
      </w:rPr>
    </w:pPr>
    <w:r w:rsidRPr="00F2394F">
      <w:rPr>
        <w:b/>
        <w:sz w:val="20"/>
        <w:szCs w:val="19"/>
      </w:rPr>
      <w:fldChar w:fldCharType="begin"/>
    </w:r>
    <w:r w:rsidRPr="00F2394F">
      <w:rPr>
        <w:b/>
        <w:sz w:val="20"/>
        <w:szCs w:val="19"/>
      </w:rPr>
      <w:instrText xml:space="preserve"> STYLEREF CharChapNo </w:instrText>
    </w:r>
    <w:r>
      <w:rPr>
        <w:b/>
        <w:sz w:val="20"/>
        <w:szCs w:val="19"/>
      </w:rPr>
      <w:fldChar w:fldCharType="separate"/>
    </w:r>
    <w:r w:rsidR="00AF0183">
      <w:rPr>
        <w:b/>
        <w:noProof/>
        <w:sz w:val="20"/>
        <w:szCs w:val="19"/>
      </w:rPr>
      <w:t>Chapter 1</w:t>
    </w:r>
    <w:r w:rsidRPr="00F2394F">
      <w:rPr>
        <w:b/>
        <w:sz w:val="20"/>
        <w:szCs w:val="19"/>
      </w:rPr>
      <w:fldChar w:fldCharType="end"/>
    </w:r>
    <w:r w:rsidRPr="00F2394F">
      <w:rPr>
        <w:b/>
        <w:sz w:val="20"/>
        <w:szCs w:val="19"/>
      </w:rPr>
      <w:t xml:space="preserve"> </w:t>
    </w:r>
    <w:r w:rsidRPr="00F2394F">
      <w:rPr>
        <w:sz w:val="20"/>
        <w:szCs w:val="19"/>
      </w:rPr>
      <w:t xml:space="preserve"> </w:t>
    </w:r>
    <w:r w:rsidRPr="00F2394F">
      <w:rPr>
        <w:sz w:val="20"/>
        <w:szCs w:val="19"/>
      </w:rPr>
      <w:fldChar w:fldCharType="begin"/>
    </w:r>
    <w:r w:rsidRPr="00F2394F">
      <w:rPr>
        <w:sz w:val="20"/>
        <w:szCs w:val="19"/>
      </w:rPr>
      <w:instrText xml:space="preserve"> STYLEREF CharChapText </w:instrText>
    </w:r>
    <w:r>
      <w:rPr>
        <w:sz w:val="20"/>
        <w:szCs w:val="19"/>
      </w:rPr>
      <w:fldChar w:fldCharType="separate"/>
    </w:r>
    <w:r w:rsidR="00AF0183">
      <w:rPr>
        <w:noProof/>
        <w:sz w:val="20"/>
        <w:szCs w:val="19"/>
      </w:rPr>
      <w:t>Introduction</w:t>
    </w:r>
    <w:r w:rsidRPr="00F2394F">
      <w:rPr>
        <w:sz w:val="20"/>
        <w:szCs w:val="19"/>
      </w:rPr>
      <w:fldChar w:fldCharType="end"/>
    </w:r>
  </w:p>
  <w:p w14:paraId="6D1BD6FC" w14:textId="2AED4F04" w:rsidR="00AD3785" w:rsidRPr="00F2394F" w:rsidRDefault="00AD3785" w:rsidP="008A51E1">
    <w:pPr>
      <w:rPr>
        <w:sz w:val="20"/>
        <w:szCs w:val="19"/>
      </w:rPr>
    </w:pPr>
    <w:r w:rsidRPr="00F2394F">
      <w:rPr>
        <w:b/>
        <w:sz w:val="20"/>
        <w:szCs w:val="19"/>
      </w:rPr>
      <w:fldChar w:fldCharType="begin"/>
    </w:r>
    <w:r w:rsidRPr="00F2394F">
      <w:rPr>
        <w:b/>
        <w:sz w:val="20"/>
        <w:szCs w:val="19"/>
      </w:rPr>
      <w:instrText xml:space="preserve"> STYLEREF CharPartNo </w:instrText>
    </w:r>
    <w:r>
      <w:rPr>
        <w:b/>
        <w:sz w:val="20"/>
        <w:szCs w:val="19"/>
      </w:rPr>
      <w:fldChar w:fldCharType="separate"/>
    </w:r>
    <w:r w:rsidR="00AF0183">
      <w:rPr>
        <w:b/>
        <w:noProof/>
        <w:sz w:val="20"/>
        <w:szCs w:val="19"/>
      </w:rPr>
      <w:t>Part 1-2</w:t>
    </w:r>
    <w:r w:rsidRPr="00F2394F">
      <w:rPr>
        <w:b/>
        <w:sz w:val="20"/>
        <w:szCs w:val="19"/>
      </w:rPr>
      <w:fldChar w:fldCharType="end"/>
    </w:r>
    <w:r w:rsidRPr="00F2394F">
      <w:rPr>
        <w:b/>
        <w:sz w:val="20"/>
        <w:szCs w:val="19"/>
      </w:rPr>
      <w:t xml:space="preserve"> </w:t>
    </w:r>
    <w:r w:rsidRPr="00F2394F">
      <w:rPr>
        <w:sz w:val="20"/>
        <w:szCs w:val="19"/>
      </w:rPr>
      <w:t xml:space="preserve"> </w:t>
    </w:r>
    <w:r w:rsidRPr="00F2394F">
      <w:rPr>
        <w:sz w:val="20"/>
        <w:szCs w:val="19"/>
      </w:rPr>
      <w:fldChar w:fldCharType="begin"/>
    </w:r>
    <w:r w:rsidRPr="00F2394F">
      <w:rPr>
        <w:sz w:val="20"/>
        <w:szCs w:val="19"/>
      </w:rPr>
      <w:instrText xml:space="preserve"> STYLEREF CharPartText </w:instrText>
    </w:r>
    <w:r>
      <w:rPr>
        <w:sz w:val="20"/>
        <w:szCs w:val="19"/>
      </w:rPr>
      <w:fldChar w:fldCharType="separate"/>
    </w:r>
    <w:r w:rsidR="00AF0183">
      <w:rPr>
        <w:noProof/>
        <w:sz w:val="20"/>
        <w:szCs w:val="19"/>
      </w:rPr>
      <w:t>Definitions</w:t>
    </w:r>
    <w:r w:rsidRPr="00F2394F">
      <w:rPr>
        <w:sz w:val="20"/>
        <w:szCs w:val="19"/>
      </w:rPr>
      <w:fldChar w:fldCharType="end"/>
    </w:r>
  </w:p>
  <w:p w14:paraId="60137F93" w14:textId="5E370C8A" w:rsidR="00AD3785" w:rsidRPr="00F2394F" w:rsidRDefault="00AD3785" w:rsidP="008A51E1">
    <w:pPr>
      <w:rPr>
        <w:sz w:val="20"/>
        <w:szCs w:val="19"/>
      </w:rPr>
    </w:pPr>
    <w:r w:rsidRPr="00F2394F">
      <w:rPr>
        <w:b/>
        <w:sz w:val="20"/>
        <w:szCs w:val="19"/>
      </w:rPr>
      <w:fldChar w:fldCharType="begin"/>
    </w:r>
    <w:r w:rsidRPr="00F2394F">
      <w:rPr>
        <w:b/>
        <w:sz w:val="20"/>
        <w:szCs w:val="19"/>
      </w:rPr>
      <w:instrText xml:space="preserve"> STYLEREF CharDivNo </w:instrText>
    </w:r>
    <w:r>
      <w:rPr>
        <w:b/>
        <w:sz w:val="20"/>
        <w:szCs w:val="19"/>
      </w:rPr>
      <w:fldChar w:fldCharType="separate"/>
    </w:r>
    <w:r w:rsidR="00AF0183">
      <w:rPr>
        <w:b/>
        <w:noProof/>
        <w:sz w:val="20"/>
        <w:szCs w:val="19"/>
      </w:rPr>
      <w:t>Division 2</w:t>
    </w:r>
    <w:r w:rsidRPr="00F2394F">
      <w:rPr>
        <w:b/>
        <w:sz w:val="20"/>
        <w:szCs w:val="19"/>
      </w:rPr>
      <w:fldChar w:fldCharType="end"/>
    </w:r>
    <w:r w:rsidRPr="00F2394F">
      <w:rPr>
        <w:b/>
        <w:sz w:val="20"/>
        <w:szCs w:val="19"/>
      </w:rPr>
      <w:t xml:space="preserve"> </w:t>
    </w:r>
    <w:r w:rsidRPr="00F2394F">
      <w:rPr>
        <w:sz w:val="20"/>
        <w:szCs w:val="19"/>
      </w:rPr>
      <w:t xml:space="preserve"> </w:t>
    </w:r>
    <w:r w:rsidRPr="00F2394F">
      <w:rPr>
        <w:sz w:val="20"/>
        <w:szCs w:val="19"/>
      </w:rPr>
      <w:fldChar w:fldCharType="begin"/>
    </w:r>
    <w:r w:rsidRPr="00F2394F">
      <w:rPr>
        <w:sz w:val="20"/>
        <w:szCs w:val="19"/>
      </w:rPr>
      <w:instrText xml:space="preserve"> STYLEREF CharDivText </w:instrText>
    </w:r>
    <w:r>
      <w:rPr>
        <w:sz w:val="20"/>
        <w:szCs w:val="19"/>
      </w:rPr>
      <w:fldChar w:fldCharType="separate"/>
    </w:r>
    <w:r w:rsidR="00AF0183">
      <w:rPr>
        <w:noProof/>
        <w:sz w:val="20"/>
        <w:szCs w:val="19"/>
      </w:rPr>
      <w:t>The Dictionary</w:t>
    </w:r>
    <w:r w:rsidRPr="00F2394F">
      <w:rPr>
        <w:sz w:val="20"/>
        <w:szCs w:val="19"/>
      </w:rPr>
      <w:fldChar w:fldCharType="end"/>
    </w:r>
  </w:p>
  <w:p w14:paraId="67121852" w14:textId="77777777" w:rsidR="00AD3785" w:rsidRPr="00F2394F" w:rsidRDefault="00AD3785" w:rsidP="008A51E1">
    <w:pPr>
      <w:rPr>
        <w:b/>
        <w:sz w:val="24"/>
        <w:szCs w:val="23"/>
      </w:rPr>
    </w:pPr>
  </w:p>
  <w:p w14:paraId="3C3BED89" w14:textId="01F193F6" w:rsidR="00AD3785" w:rsidRPr="00F2394F" w:rsidRDefault="00AD3785" w:rsidP="0008192C">
    <w:pPr>
      <w:pBdr>
        <w:bottom w:val="single" w:sz="6" w:space="1" w:color="auto"/>
      </w:pBdr>
      <w:spacing w:after="120"/>
      <w:rPr>
        <w:sz w:val="24"/>
        <w:szCs w:val="23"/>
      </w:rPr>
    </w:pPr>
    <w:r w:rsidRPr="00F2394F">
      <w:rPr>
        <w:sz w:val="24"/>
        <w:szCs w:val="23"/>
      </w:rPr>
      <w:t xml:space="preserve">Section </w:t>
    </w:r>
    <w:r w:rsidRPr="00F2394F">
      <w:rPr>
        <w:sz w:val="24"/>
        <w:szCs w:val="23"/>
      </w:rPr>
      <w:fldChar w:fldCharType="begin"/>
    </w:r>
    <w:r w:rsidRPr="00F2394F">
      <w:rPr>
        <w:sz w:val="24"/>
        <w:szCs w:val="23"/>
      </w:rPr>
      <w:instrText xml:space="preserve"> STYLEREF CharSectno </w:instrText>
    </w:r>
    <w:r w:rsidRPr="00F2394F">
      <w:rPr>
        <w:sz w:val="24"/>
        <w:szCs w:val="23"/>
      </w:rPr>
      <w:fldChar w:fldCharType="separate"/>
    </w:r>
    <w:r w:rsidR="00AF0183">
      <w:rPr>
        <w:noProof/>
        <w:sz w:val="24"/>
        <w:szCs w:val="23"/>
      </w:rPr>
      <w:t>6</w:t>
    </w:r>
    <w:r w:rsidRPr="00F2394F">
      <w:rPr>
        <w:sz w:val="24"/>
        <w:szCs w:val="23"/>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B727" w14:textId="18003683" w:rsidR="00AD3785" w:rsidRPr="00F2394F" w:rsidRDefault="00AD3785" w:rsidP="008A51E1">
    <w:pPr>
      <w:jc w:val="right"/>
      <w:rPr>
        <w:sz w:val="20"/>
        <w:szCs w:val="19"/>
      </w:rPr>
    </w:pPr>
    <w:r w:rsidRPr="00F2394F">
      <w:rPr>
        <w:sz w:val="20"/>
        <w:szCs w:val="19"/>
      </w:rPr>
      <w:fldChar w:fldCharType="begin"/>
    </w:r>
    <w:r w:rsidRPr="00F2394F">
      <w:rPr>
        <w:sz w:val="20"/>
        <w:szCs w:val="19"/>
      </w:rPr>
      <w:instrText xml:space="preserve"> STYLEREF CharChapText </w:instrText>
    </w:r>
    <w:r w:rsidR="00AF0183">
      <w:rPr>
        <w:sz w:val="20"/>
        <w:szCs w:val="19"/>
      </w:rPr>
      <w:fldChar w:fldCharType="separate"/>
    </w:r>
    <w:r w:rsidR="00AF0183">
      <w:rPr>
        <w:noProof/>
        <w:sz w:val="20"/>
        <w:szCs w:val="19"/>
      </w:rPr>
      <w:t>Introduction</w:t>
    </w:r>
    <w:r w:rsidRPr="00F2394F">
      <w:rPr>
        <w:sz w:val="20"/>
        <w:szCs w:val="19"/>
      </w:rPr>
      <w:fldChar w:fldCharType="end"/>
    </w:r>
    <w:r w:rsidRPr="00F2394F">
      <w:rPr>
        <w:sz w:val="20"/>
        <w:szCs w:val="19"/>
      </w:rPr>
      <w:t xml:space="preserve"> </w:t>
    </w:r>
    <w:r w:rsidRPr="00F2394F">
      <w:rPr>
        <w:b/>
        <w:sz w:val="20"/>
        <w:szCs w:val="19"/>
      </w:rPr>
      <w:t xml:space="preserve"> </w:t>
    </w:r>
    <w:r w:rsidRPr="00F2394F">
      <w:rPr>
        <w:b/>
        <w:sz w:val="20"/>
        <w:szCs w:val="19"/>
      </w:rPr>
      <w:fldChar w:fldCharType="begin"/>
    </w:r>
    <w:r w:rsidRPr="00F2394F">
      <w:rPr>
        <w:b/>
        <w:sz w:val="20"/>
        <w:szCs w:val="19"/>
      </w:rPr>
      <w:instrText xml:space="preserve"> STYLEREF CharChapNo </w:instrText>
    </w:r>
    <w:r w:rsidR="00AF0183">
      <w:rPr>
        <w:b/>
        <w:sz w:val="20"/>
        <w:szCs w:val="19"/>
      </w:rPr>
      <w:fldChar w:fldCharType="separate"/>
    </w:r>
    <w:r w:rsidR="00AF0183">
      <w:rPr>
        <w:b/>
        <w:noProof/>
        <w:sz w:val="20"/>
        <w:szCs w:val="19"/>
      </w:rPr>
      <w:t>Chapter 1</w:t>
    </w:r>
    <w:r w:rsidRPr="00F2394F">
      <w:rPr>
        <w:b/>
        <w:sz w:val="20"/>
        <w:szCs w:val="19"/>
      </w:rPr>
      <w:fldChar w:fldCharType="end"/>
    </w:r>
  </w:p>
  <w:p w14:paraId="6CE02E34" w14:textId="52BA980A" w:rsidR="00AD3785" w:rsidRPr="00F2394F" w:rsidRDefault="00AD3785" w:rsidP="008A51E1">
    <w:pPr>
      <w:jc w:val="right"/>
      <w:rPr>
        <w:sz w:val="20"/>
        <w:szCs w:val="19"/>
      </w:rPr>
    </w:pPr>
    <w:r w:rsidRPr="00F2394F">
      <w:rPr>
        <w:sz w:val="20"/>
        <w:szCs w:val="19"/>
      </w:rPr>
      <w:fldChar w:fldCharType="begin"/>
    </w:r>
    <w:r w:rsidRPr="00F2394F">
      <w:rPr>
        <w:sz w:val="20"/>
        <w:szCs w:val="19"/>
      </w:rPr>
      <w:instrText xml:space="preserve"> STYLEREF CharPartText </w:instrText>
    </w:r>
    <w:r w:rsidR="00AF0183">
      <w:rPr>
        <w:sz w:val="20"/>
        <w:szCs w:val="19"/>
      </w:rPr>
      <w:fldChar w:fldCharType="separate"/>
    </w:r>
    <w:r w:rsidR="00AF0183">
      <w:rPr>
        <w:noProof/>
        <w:sz w:val="20"/>
        <w:szCs w:val="19"/>
      </w:rPr>
      <w:t>Introduction</w:t>
    </w:r>
    <w:r w:rsidRPr="00F2394F">
      <w:rPr>
        <w:sz w:val="20"/>
        <w:szCs w:val="19"/>
      </w:rPr>
      <w:fldChar w:fldCharType="end"/>
    </w:r>
    <w:r w:rsidRPr="00F2394F">
      <w:rPr>
        <w:sz w:val="20"/>
        <w:szCs w:val="19"/>
      </w:rPr>
      <w:t xml:space="preserve">  </w:t>
    </w:r>
    <w:r w:rsidRPr="00F2394F">
      <w:rPr>
        <w:b/>
        <w:sz w:val="20"/>
        <w:szCs w:val="19"/>
      </w:rPr>
      <w:fldChar w:fldCharType="begin"/>
    </w:r>
    <w:r w:rsidRPr="00F2394F">
      <w:rPr>
        <w:b/>
        <w:sz w:val="20"/>
        <w:szCs w:val="19"/>
      </w:rPr>
      <w:instrText xml:space="preserve"> STYLEREF CharPartNo </w:instrText>
    </w:r>
    <w:r w:rsidR="00AF0183">
      <w:rPr>
        <w:b/>
        <w:sz w:val="20"/>
        <w:szCs w:val="19"/>
      </w:rPr>
      <w:fldChar w:fldCharType="separate"/>
    </w:r>
    <w:r w:rsidR="00AF0183">
      <w:rPr>
        <w:b/>
        <w:noProof/>
        <w:sz w:val="20"/>
        <w:szCs w:val="19"/>
      </w:rPr>
      <w:t>Part 1-1</w:t>
    </w:r>
    <w:r w:rsidRPr="00F2394F">
      <w:rPr>
        <w:b/>
        <w:sz w:val="20"/>
        <w:szCs w:val="19"/>
      </w:rPr>
      <w:fldChar w:fldCharType="end"/>
    </w:r>
  </w:p>
  <w:p w14:paraId="6F597554" w14:textId="033DF9BB" w:rsidR="00AD3785" w:rsidRPr="00F2394F" w:rsidRDefault="00AD3785" w:rsidP="008A51E1">
    <w:pPr>
      <w:jc w:val="right"/>
      <w:rPr>
        <w:sz w:val="20"/>
        <w:szCs w:val="19"/>
      </w:rPr>
    </w:pPr>
    <w:r w:rsidRPr="00F2394F">
      <w:rPr>
        <w:sz w:val="20"/>
        <w:szCs w:val="19"/>
      </w:rPr>
      <w:fldChar w:fldCharType="begin"/>
    </w:r>
    <w:r w:rsidRPr="00F2394F">
      <w:rPr>
        <w:sz w:val="20"/>
        <w:szCs w:val="19"/>
      </w:rPr>
      <w:instrText xml:space="preserve"> STYLEREF CharDivText </w:instrText>
    </w:r>
    <w:r w:rsidR="00AF0183">
      <w:rPr>
        <w:sz w:val="20"/>
        <w:szCs w:val="19"/>
      </w:rPr>
      <w:fldChar w:fldCharType="separate"/>
    </w:r>
    <w:r w:rsidR="00AF0183">
      <w:rPr>
        <w:noProof/>
        <w:sz w:val="20"/>
        <w:szCs w:val="19"/>
      </w:rPr>
      <w:t>Preliminary</w:t>
    </w:r>
    <w:r w:rsidRPr="00F2394F">
      <w:rPr>
        <w:sz w:val="20"/>
        <w:szCs w:val="19"/>
      </w:rPr>
      <w:fldChar w:fldCharType="end"/>
    </w:r>
    <w:r w:rsidRPr="00F2394F">
      <w:rPr>
        <w:sz w:val="20"/>
        <w:szCs w:val="19"/>
      </w:rPr>
      <w:t xml:space="preserve"> </w:t>
    </w:r>
    <w:r w:rsidRPr="00F2394F">
      <w:rPr>
        <w:b/>
        <w:sz w:val="20"/>
        <w:szCs w:val="19"/>
      </w:rPr>
      <w:t xml:space="preserve"> </w:t>
    </w:r>
    <w:r w:rsidRPr="00F2394F">
      <w:rPr>
        <w:b/>
        <w:sz w:val="20"/>
        <w:szCs w:val="19"/>
      </w:rPr>
      <w:fldChar w:fldCharType="begin"/>
    </w:r>
    <w:r w:rsidRPr="00F2394F">
      <w:rPr>
        <w:b/>
        <w:sz w:val="20"/>
        <w:szCs w:val="19"/>
      </w:rPr>
      <w:instrText xml:space="preserve"> STYLEREF CharDivNo </w:instrText>
    </w:r>
    <w:r w:rsidR="00AF0183">
      <w:rPr>
        <w:b/>
        <w:sz w:val="20"/>
        <w:szCs w:val="19"/>
      </w:rPr>
      <w:fldChar w:fldCharType="separate"/>
    </w:r>
    <w:r w:rsidR="00AF0183">
      <w:rPr>
        <w:b/>
        <w:noProof/>
        <w:sz w:val="20"/>
        <w:szCs w:val="19"/>
      </w:rPr>
      <w:t>Division 1</w:t>
    </w:r>
    <w:r w:rsidRPr="00F2394F">
      <w:rPr>
        <w:b/>
        <w:sz w:val="20"/>
        <w:szCs w:val="19"/>
      </w:rPr>
      <w:fldChar w:fldCharType="end"/>
    </w:r>
  </w:p>
  <w:p w14:paraId="55F6FBD8" w14:textId="77777777" w:rsidR="00AD3785" w:rsidRPr="00F2394F" w:rsidRDefault="00AD3785" w:rsidP="008A51E1">
    <w:pPr>
      <w:jc w:val="right"/>
      <w:rPr>
        <w:b/>
        <w:sz w:val="24"/>
        <w:szCs w:val="23"/>
      </w:rPr>
    </w:pPr>
  </w:p>
  <w:p w14:paraId="7F286FB2" w14:textId="1A5C46FB" w:rsidR="00AD3785" w:rsidRPr="00F2394F" w:rsidRDefault="00AD3785" w:rsidP="0008192C">
    <w:pPr>
      <w:pBdr>
        <w:bottom w:val="single" w:sz="6" w:space="1" w:color="auto"/>
      </w:pBdr>
      <w:spacing w:after="120"/>
      <w:jc w:val="right"/>
      <w:rPr>
        <w:sz w:val="24"/>
        <w:szCs w:val="23"/>
      </w:rPr>
    </w:pPr>
    <w:r w:rsidRPr="00F2394F">
      <w:rPr>
        <w:sz w:val="24"/>
        <w:szCs w:val="23"/>
      </w:rPr>
      <w:t xml:space="preserve">Section </w:t>
    </w:r>
    <w:r w:rsidRPr="00F2394F">
      <w:rPr>
        <w:sz w:val="24"/>
        <w:szCs w:val="23"/>
      </w:rPr>
      <w:fldChar w:fldCharType="begin"/>
    </w:r>
    <w:r w:rsidRPr="00F2394F">
      <w:rPr>
        <w:sz w:val="24"/>
        <w:szCs w:val="23"/>
      </w:rPr>
      <w:instrText xml:space="preserve"> STYLEREF CharSectno </w:instrText>
    </w:r>
    <w:r w:rsidRPr="00F2394F">
      <w:rPr>
        <w:sz w:val="24"/>
        <w:szCs w:val="23"/>
      </w:rPr>
      <w:fldChar w:fldCharType="separate"/>
    </w:r>
    <w:r w:rsidR="00AF0183">
      <w:rPr>
        <w:noProof/>
        <w:sz w:val="24"/>
        <w:szCs w:val="23"/>
      </w:rPr>
      <w:t>1</w:t>
    </w:r>
    <w:r w:rsidRPr="00F2394F">
      <w:rPr>
        <w:sz w:val="24"/>
        <w:szCs w:val="23"/>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B23B" w14:textId="77777777" w:rsidR="00AD3785" w:rsidRPr="00EC558D" w:rsidRDefault="00AD3785" w:rsidP="008A51E1">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87C586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16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14C"/>
    <w:rsid w:val="00002D1A"/>
    <w:rsid w:val="00002F33"/>
    <w:rsid w:val="000033C5"/>
    <w:rsid w:val="000051A0"/>
    <w:rsid w:val="00005AFA"/>
    <w:rsid w:val="00010EB5"/>
    <w:rsid w:val="00012117"/>
    <w:rsid w:val="00013A83"/>
    <w:rsid w:val="00017A71"/>
    <w:rsid w:val="00020743"/>
    <w:rsid w:val="00023323"/>
    <w:rsid w:val="000235F3"/>
    <w:rsid w:val="00024A3C"/>
    <w:rsid w:val="00025F5C"/>
    <w:rsid w:val="00026C2A"/>
    <w:rsid w:val="00026EF3"/>
    <w:rsid w:val="00027104"/>
    <w:rsid w:val="0003042F"/>
    <w:rsid w:val="00031ACA"/>
    <w:rsid w:val="00031D82"/>
    <w:rsid w:val="00032E07"/>
    <w:rsid w:val="000330AC"/>
    <w:rsid w:val="00033807"/>
    <w:rsid w:val="00033AE2"/>
    <w:rsid w:val="00033B04"/>
    <w:rsid w:val="00033F7C"/>
    <w:rsid w:val="00034168"/>
    <w:rsid w:val="00034D27"/>
    <w:rsid w:val="00034ED5"/>
    <w:rsid w:val="0003550B"/>
    <w:rsid w:val="00036FC3"/>
    <w:rsid w:val="00037D41"/>
    <w:rsid w:val="0004293F"/>
    <w:rsid w:val="00042D02"/>
    <w:rsid w:val="0004315C"/>
    <w:rsid w:val="00045FF0"/>
    <w:rsid w:val="000468A4"/>
    <w:rsid w:val="00047160"/>
    <w:rsid w:val="00050928"/>
    <w:rsid w:val="0005142D"/>
    <w:rsid w:val="00052CFD"/>
    <w:rsid w:val="00054B7D"/>
    <w:rsid w:val="00056477"/>
    <w:rsid w:val="00057C2C"/>
    <w:rsid w:val="00057D8F"/>
    <w:rsid w:val="00060683"/>
    <w:rsid w:val="00060A69"/>
    <w:rsid w:val="000621DE"/>
    <w:rsid w:val="0006281F"/>
    <w:rsid w:val="000636D2"/>
    <w:rsid w:val="00063922"/>
    <w:rsid w:val="000643C0"/>
    <w:rsid w:val="0006474D"/>
    <w:rsid w:val="00065656"/>
    <w:rsid w:val="00065A98"/>
    <w:rsid w:val="00066939"/>
    <w:rsid w:val="00071644"/>
    <w:rsid w:val="00074456"/>
    <w:rsid w:val="0007496C"/>
    <w:rsid w:val="0007599F"/>
    <w:rsid w:val="00075CDA"/>
    <w:rsid w:val="00077C77"/>
    <w:rsid w:val="0008192C"/>
    <w:rsid w:val="00081E3E"/>
    <w:rsid w:val="00082054"/>
    <w:rsid w:val="000822E2"/>
    <w:rsid w:val="000825E8"/>
    <w:rsid w:val="00082E08"/>
    <w:rsid w:val="00084BBC"/>
    <w:rsid w:val="00084F86"/>
    <w:rsid w:val="000860C0"/>
    <w:rsid w:val="00086BF3"/>
    <w:rsid w:val="00091D2D"/>
    <w:rsid w:val="00092E55"/>
    <w:rsid w:val="0009445D"/>
    <w:rsid w:val="00094847"/>
    <w:rsid w:val="00094AE6"/>
    <w:rsid w:val="00094AEC"/>
    <w:rsid w:val="00095C77"/>
    <w:rsid w:val="0009600B"/>
    <w:rsid w:val="00096850"/>
    <w:rsid w:val="00096B8A"/>
    <w:rsid w:val="00097DA0"/>
    <w:rsid w:val="000A10AE"/>
    <w:rsid w:val="000A1579"/>
    <w:rsid w:val="000A30C4"/>
    <w:rsid w:val="000A377B"/>
    <w:rsid w:val="000A5F11"/>
    <w:rsid w:val="000A5F89"/>
    <w:rsid w:val="000A645B"/>
    <w:rsid w:val="000A7BF8"/>
    <w:rsid w:val="000B008A"/>
    <w:rsid w:val="000B029C"/>
    <w:rsid w:val="000B0637"/>
    <w:rsid w:val="000B08FD"/>
    <w:rsid w:val="000B0C04"/>
    <w:rsid w:val="000B0F04"/>
    <w:rsid w:val="000B23EB"/>
    <w:rsid w:val="000B29E8"/>
    <w:rsid w:val="000B3504"/>
    <w:rsid w:val="000B3812"/>
    <w:rsid w:val="000B39E1"/>
    <w:rsid w:val="000B4336"/>
    <w:rsid w:val="000B56C7"/>
    <w:rsid w:val="000B650B"/>
    <w:rsid w:val="000B6E2A"/>
    <w:rsid w:val="000B733F"/>
    <w:rsid w:val="000C4BE7"/>
    <w:rsid w:val="000C4D15"/>
    <w:rsid w:val="000C4F33"/>
    <w:rsid w:val="000C597C"/>
    <w:rsid w:val="000C76BE"/>
    <w:rsid w:val="000D0537"/>
    <w:rsid w:val="000D0E2A"/>
    <w:rsid w:val="000D0F6F"/>
    <w:rsid w:val="000D1923"/>
    <w:rsid w:val="000D2754"/>
    <w:rsid w:val="000D4081"/>
    <w:rsid w:val="000D46EA"/>
    <w:rsid w:val="000D4FB4"/>
    <w:rsid w:val="000D586E"/>
    <w:rsid w:val="000E0028"/>
    <w:rsid w:val="000E0E83"/>
    <w:rsid w:val="000E1FF3"/>
    <w:rsid w:val="000E31A9"/>
    <w:rsid w:val="000E322A"/>
    <w:rsid w:val="000E4A70"/>
    <w:rsid w:val="000E510E"/>
    <w:rsid w:val="000E5585"/>
    <w:rsid w:val="000E5BEA"/>
    <w:rsid w:val="000E677B"/>
    <w:rsid w:val="000E6C75"/>
    <w:rsid w:val="000F024D"/>
    <w:rsid w:val="000F09F0"/>
    <w:rsid w:val="000F0BC2"/>
    <w:rsid w:val="000F10CA"/>
    <w:rsid w:val="000F4019"/>
    <w:rsid w:val="000F4830"/>
    <w:rsid w:val="000F5A6F"/>
    <w:rsid w:val="000F648F"/>
    <w:rsid w:val="000F6D2C"/>
    <w:rsid w:val="000F72C1"/>
    <w:rsid w:val="000F7799"/>
    <w:rsid w:val="000F7AD5"/>
    <w:rsid w:val="00100336"/>
    <w:rsid w:val="00101FD4"/>
    <w:rsid w:val="00104E1E"/>
    <w:rsid w:val="00105555"/>
    <w:rsid w:val="00105B61"/>
    <w:rsid w:val="00106778"/>
    <w:rsid w:val="00110955"/>
    <w:rsid w:val="00111923"/>
    <w:rsid w:val="00113769"/>
    <w:rsid w:val="00115D8D"/>
    <w:rsid w:val="0011746A"/>
    <w:rsid w:val="00120BB7"/>
    <w:rsid w:val="00120DA7"/>
    <w:rsid w:val="00120DAE"/>
    <w:rsid w:val="00122B8D"/>
    <w:rsid w:val="00124DC2"/>
    <w:rsid w:val="00125258"/>
    <w:rsid w:val="00126A45"/>
    <w:rsid w:val="0013120B"/>
    <w:rsid w:val="001312D6"/>
    <w:rsid w:val="00131AC8"/>
    <w:rsid w:val="00131F19"/>
    <w:rsid w:val="00133726"/>
    <w:rsid w:val="001347B9"/>
    <w:rsid w:val="00134E8F"/>
    <w:rsid w:val="001362F4"/>
    <w:rsid w:val="001371E5"/>
    <w:rsid w:val="00141D36"/>
    <w:rsid w:val="00142286"/>
    <w:rsid w:val="001423F8"/>
    <w:rsid w:val="00142B3B"/>
    <w:rsid w:val="001446E5"/>
    <w:rsid w:val="001465EA"/>
    <w:rsid w:val="001478E0"/>
    <w:rsid w:val="00150B6D"/>
    <w:rsid w:val="001510A5"/>
    <w:rsid w:val="001519E2"/>
    <w:rsid w:val="0015347F"/>
    <w:rsid w:val="00154C1F"/>
    <w:rsid w:val="0015551D"/>
    <w:rsid w:val="00156E77"/>
    <w:rsid w:val="00157244"/>
    <w:rsid w:val="0015729A"/>
    <w:rsid w:val="001605D7"/>
    <w:rsid w:val="001615FC"/>
    <w:rsid w:val="00162009"/>
    <w:rsid w:val="00164959"/>
    <w:rsid w:val="001657E0"/>
    <w:rsid w:val="00166C77"/>
    <w:rsid w:val="00171E42"/>
    <w:rsid w:val="0017275D"/>
    <w:rsid w:val="00172C04"/>
    <w:rsid w:val="0017406B"/>
    <w:rsid w:val="00175E4C"/>
    <w:rsid w:val="001768F3"/>
    <w:rsid w:val="00176E9B"/>
    <w:rsid w:val="00176F10"/>
    <w:rsid w:val="001822DA"/>
    <w:rsid w:val="00182773"/>
    <w:rsid w:val="00182E26"/>
    <w:rsid w:val="00186A61"/>
    <w:rsid w:val="00187C1A"/>
    <w:rsid w:val="00190EC7"/>
    <w:rsid w:val="00194E41"/>
    <w:rsid w:val="00195518"/>
    <w:rsid w:val="00195B22"/>
    <w:rsid w:val="00197CD4"/>
    <w:rsid w:val="001A3FED"/>
    <w:rsid w:val="001A5D46"/>
    <w:rsid w:val="001A6D0E"/>
    <w:rsid w:val="001A7EF8"/>
    <w:rsid w:val="001B02C0"/>
    <w:rsid w:val="001B1113"/>
    <w:rsid w:val="001B1616"/>
    <w:rsid w:val="001B3B31"/>
    <w:rsid w:val="001B41BD"/>
    <w:rsid w:val="001B5915"/>
    <w:rsid w:val="001B658B"/>
    <w:rsid w:val="001C09F5"/>
    <w:rsid w:val="001C0F82"/>
    <w:rsid w:val="001C1535"/>
    <w:rsid w:val="001C3425"/>
    <w:rsid w:val="001C3921"/>
    <w:rsid w:val="001C3DF9"/>
    <w:rsid w:val="001C711D"/>
    <w:rsid w:val="001C740C"/>
    <w:rsid w:val="001C7C1A"/>
    <w:rsid w:val="001C7CC6"/>
    <w:rsid w:val="001D0EF2"/>
    <w:rsid w:val="001D15E1"/>
    <w:rsid w:val="001D1713"/>
    <w:rsid w:val="001D30D6"/>
    <w:rsid w:val="001D3699"/>
    <w:rsid w:val="001D7156"/>
    <w:rsid w:val="001E0A3B"/>
    <w:rsid w:val="001E14E0"/>
    <w:rsid w:val="001E15B6"/>
    <w:rsid w:val="001E17DD"/>
    <w:rsid w:val="001E18AE"/>
    <w:rsid w:val="001E4A09"/>
    <w:rsid w:val="001F11C4"/>
    <w:rsid w:val="001F140F"/>
    <w:rsid w:val="001F1542"/>
    <w:rsid w:val="001F2CD2"/>
    <w:rsid w:val="001F2ED3"/>
    <w:rsid w:val="001F3657"/>
    <w:rsid w:val="001F4B94"/>
    <w:rsid w:val="001F6B90"/>
    <w:rsid w:val="001F7D80"/>
    <w:rsid w:val="00200D43"/>
    <w:rsid w:val="002014BD"/>
    <w:rsid w:val="002044C8"/>
    <w:rsid w:val="00205925"/>
    <w:rsid w:val="0020691E"/>
    <w:rsid w:val="002078CF"/>
    <w:rsid w:val="00210263"/>
    <w:rsid w:val="00210567"/>
    <w:rsid w:val="0021171D"/>
    <w:rsid w:val="00211AA1"/>
    <w:rsid w:val="00211D69"/>
    <w:rsid w:val="0021296B"/>
    <w:rsid w:val="00213703"/>
    <w:rsid w:val="00213F8F"/>
    <w:rsid w:val="002145A6"/>
    <w:rsid w:val="00216005"/>
    <w:rsid w:val="00217059"/>
    <w:rsid w:val="0022285A"/>
    <w:rsid w:val="00225E81"/>
    <w:rsid w:val="00227269"/>
    <w:rsid w:val="00231061"/>
    <w:rsid w:val="002314EB"/>
    <w:rsid w:val="002321DC"/>
    <w:rsid w:val="002325FA"/>
    <w:rsid w:val="0023327E"/>
    <w:rsid w:val="00233B58"/>
    <w:rsid w:val="00235A49"/>
    <w:rsid w:val="00235BE3"/>
    <w:rsid w:val="00235C9D"/>
    <w:rsid w:val="00235CB9"/>
    <w:rsid w:val="00236E27"/>
    <w:rsid w:val="002379CA"/>
    <w:rsid w:val="00240EC4"/>
    <w:rsid w:val="0024175C"/>
    <w:rsid w:val="00244EEE"/>
    <w:rsid w:val="00246F22"/>
    <w:rsid w:val="00247263"/>
    <w:rsid w:val="00247E52"/>
    <w:rsid w:val="002505D8"/>
    <w:rsid w:val="002522F2"/>
    <w:rsid w:val="00253D1E"/>
    <w:rsid w:val="0025675F"/>
    <w:rsid w:val="00256A68"/>
    <w:rsid w:val="0025721D"/>
    <w:rsid w:val="0025744E"/>
    <w:rsid w:val="00261072"/>
    <w:rsid w:val="002621D2"/>
    <w:rsid w:val="00262EA7"/>
    <w:rsid w:val="00264E5B"/>
    <w:rsid w:val="00265444"/>
    <w:rsid w:val="002656CD"/>
    <w:rsid w:val="0027082D"/>
    <w:rsid w:val="00270DF7"/>
    <w:rsid w:val="00272EDD"/>
    <w:rsid w:val="002734F4"/>
    <w:rsid w:val="0027433A"/>
    <w:rsid w:val="0027529F"/>
    <w:rsid w:val="00281084"/>
    <w:rsid w:val="0028142D"/>
    <w:rsid w:val="00282747"/>
    <w:rsid w:val="00282CB9"/>
    <w:rsid w:val="002839C2"/>
    <w:rsid w:val="0028439E"/>
    <w:rsid w:val="002844CD"/>
    <w:rsid w:val="002878D6"/>
    <w:rsid w:val="00287964"/>
    <w:rsid w:val="0029139E"/>
    <w:rsid w:val="00291D70"/>
    <w:rsid w:val="002928D6"/>
    <w:rsid w:val="00293071"/>
    <w:rsid w:val="0029417B"/>
    <w:rsid w:val="002947B9"/>
    <w:rsid w:val="00294FAC"/>
    <w:rsid w:val="00295078"/>
    <w:rsid w:val="00295F26"/>
    <w:rsid w:val="00297ABD"/>
    <w:rsid w:val="002A284D"/>
    <w:rsid w:val="002A2AD8"/>
    <w:rsid w:val="002A342E"/>
    <w:rsid w:val="002A61D5"/>
    <w:rsid w:val="002A76ED"/>
    <w:rsid w:val="002B095D"/>
    <w:rsid w:val="002B1A7A"/>
    <w:rsid w:val="002B1E06"/>
    <w:rsid w:val="002B2772"/>
    <w:rsid w:val="002B3B53"/>
    <w:rsid w:val="002B5EBF"/>
    <w:rsid w:val="002B6D28"/>
    <w:rsid w:val="002B7D91"/>
    <w:rsid w:val="002C04B3"/>
    <w:rsid w:val="002C2881"/>
    <w:rsid w:val="002C2ED4"/>
    <w:rsid w:val="002C2FCE"/>
    <w:rsid w:val="002C57D9"/>
    <w:rsid w:val="002C5962"/>
    <w:rsid w:val="002C74BD"/>
    <w:rsid w:val="002C7A5F"/>
    <w:rsid w:val="002C7E42"/>
    <w:rsid w:val="002D15B3"/>
    <w:rsid w:val="002D16F5"/>
    <w:rsid w:val="002D37B3"/>
    <w:rsid w:val="002D3A0C"/>
    <w:rsid w:val="002D47C2"/>
    <w:rsid w:val="002D60FB"/>
    <w:rsid w:val="002D6900"/>
    <w:rsid w:val="002D7AC4"/>
    <w:rsid w:val="002D7B42"/>
    <w:rsid w:val="002D7BCA"/>
    <w:rsid w:val="002E00D3"/>
    <w:rsid w:val="002E0F7B"/>
    <w:rsid w:val="002E12E7"/>
    <w:rsid w:val="002E252F"/>
    <w:rsid w:val="002E4318"/>
    <w:rsid w:val="002E4EF4"/>
    <w:rsid w:val="002E6351"/>
    <w:rsid w:val="002E6D11"/>
    <w:rsid w:val="002E71E9"/>
    <w:rsid w:val="002E73B5"/>
    <w:rsid w:val="002F1BE2"/>
    <w:rsid w:val="002F34A4"/>
    <w:rsid w:val="002F3BFE"/>
    <w:rsid w:val="002F3C62"/>
    <w:rsid w:val="002F44D3"/>
    <w:rsid w:val="002F4B2C"/>
    <w:rsid w:val="002F4B6D"/>
    <w:rsid w:val="002F5A31"/>
    <w:rsid w:val="002F5B83"/>
    <w:rsid w:val="003027CA"/>
    <w:rsid w:val="00306751"/>
    <w:rsid w:val="00306A1A"/>
    <w:rsid w:val="00306F12"/>
    <w:rsid w:val="00306FB5"/>
    <w:rsid w:val="003071D7"/>
    <w:rsid w:val="00311A62"/>
    <w:rsid w:val="003123E6"/>
    <w:rsid w:val="00312EC4"/>
    <w:rsid w:val="00312F6C"/>
    <w:rsid w:val="00314515"/>
    <w:rsid w:val="003151A4"/>
    <w:rsid w:val="003151A9"/>
    <w:rsid w:val="00315CB0"/>
    <w:rsid w:val="00316AC0"/>
    <w:rsid w:val="00317187"/>
    <w:rsid w:val="003179FA"/>
    <w:rsid w:val="00317A10"/>
    <w:rsid w:val="00317CB6"/>
    <w:rsid w:val="003226AC"/>
    <w:rsid w:val="003231FC"/>
    <w:rsid w:val="00324470"/>
    <w:rsid w:val="00324934"/>
    <w:rsid w:val="00327646"/>
    <w:rsid w:val="00327953"/>
    <w:rsid w:val="00331224"/>
    <w:rsid w:val="00331996"/>
    <w:rsid w:val="00331D16"/>
    <w:rsid w:val="003327F0"/>
    <w:rsid w:val="0033313A"/>
    <w:rsid w:val="00333443"/>
    <w:rsid w:val="00333CE7"/>
    <w:rsid w:val="00333CF4"/>
    <w:rsid w:val="0033470E"/>
    <w:rsid w:val="00334E5D"/>
    <w:rsid w:val="003354A7"/>
    <w:rsid w:val="00336075"/>
    <w:rsid w:val="00336585"/>
    <w:rsid w:val="003376C2"/>
    <w:rsid w:val="00341A4F"/>
    <w:rsid w:val="00342743"/>
    <w:rsid w:val="00344342"/>
    <w:rsid w:val="003451BC"/>
    <w:rsid w:val="003512D6"/>
    <w:rsid w:val="003540FB"/>
    <w:rsid w:val="003541D9"/>
    <w:rsid w:val="00354286"/>
    <w:rsid w:val="003548FD"/>
    <w:rsid w:val="00355F4F"/>
    <w:rsid w:val="00356139"/>
    <w:rsid w:val="00356EA6"/>
    <w:rsid w:val="003571A8"/>
    <w:rsid w:val="00360245"/>
    <w:rsid w:val="0036026D"/>
    <w:rsid w:val="003612E3"/>
    <w:rsid w:val="00367757"/>
    <w:rsid w:val="00367BDE"/>
    <w:rsid w:val="00367F53"/>
    <w:rsid w:val="003707C4"/>
    <w:rsid w:val="00371A37"/>
    <w:rsid w:val="00372476"/>
    <w:rsid w:val="00374AD5"/>
    <w:rsid w:val="00374CDD"/>
    <w:rsid w:val="003768CA"/>
    <w:rsid w:val="00376BB5"/>
    <w:rsid w:val="00376E81"/>
    <w:rsid w:val="00381040"/>
    <w:rsid w:val="00381533"/>
    <w:rsid w:val="00381AB0"/>
    <w:rsid w:val="00381B59"/>
    <w:rsid w:val="00381EA7"/>
    <w:rsid w:val="00381FB7"/>
    <w:rsid w:val="00382A38"/>
    <w:rsid w:val="00382E27"/>
    <w:rsid w:val="00386499"/>
    <w:rsid w:val="0039029B"/>
    <w:rsid w:val="003905D1"/>
    <w:rsid w:val="00390DAE"/>
    <w:rsid w:val="003916A9"/>
    <w:rsid w:val="0039188A"/>
    <w:rsid w:val="00395857"/>
    <w:rsid w:val="0039673C"/>
    <w:rsid w:val="00396E8D"/>
    <w:rsid w:val="003970EE"/>
    <w:rsid w:val="003A000E"/>
    <w:rsid w:val="003A27E7"/>
    <w:rsid w:val="003A3C6E"/>
    <w:rsid w:val="003A4AA7"/>
    <w:rsid w:val="003A5A49"/>
    <w:rsid w:val="003A6F82"/>
    <w:rsid w:val="003B034F"/>
    <w:rsid w:val="003B078C"/>
    <w:rsid w:val="003B0917"/>
    <w:rsid w:val="003B0E52"/>
    <w:rsid w:val="003B157C"/>
    <w:rsid w:val="003B1D69"/>
    <w:rsid w:val="003B2BCF"/>
    <w:rsid w:val="003B2DA3"/>
    <w:rsid w:val="003B3988"/>
    <w:rsid w:val="003B4175"/>
    <w:rsid w:val="003B43FA"/>
    <w:rsid w:val="003B77E2"/>
    <w:rsid w:val="003C0E8D"/>
    <w:rsid w:val="003C315C"/>
    <w:rsid w:val="003C388E"/>
    <w:rsid w:val="003C44C8"/>
    <w:rsid w:val="003C7288"/>
    <w:rsid w:val="003D0019"/>
    <w:rsid w:val="003D008F"/>
    <w:rsid w:val="003D13E6"/>
    <w:rsid w:val="003D24FA"/>
    <w:rsid w:val="003D3055"/>
    <w:rsid w:val="003D37C8"/>
    <w:rsid w:val="003D4901"/>
    <w:rsid w:val="003D5B8A"/>
    <w:rsid w:val="003D7E84"/>
    <w:rsid w:val="003E0463"/>
    <w:rsid w:val="003E1073"/>
    <w:rsid w:val="003E18AE"/>
    <w:rsid w:val="003E23C9"/>
    <w:rsid w:val="003E552A"/>
    <w:rsid w:val="003E5ABE"/>
    <w:rsid w:val="003E5C34"/>
    <w:rsid w:val="003E647E"/>
    <w:rsid w:val="003E722B"/>
    <w:rsid w:val="003F1B4E"/>
    <w:rsid w:val="003F1BE6"/>
    <w:rsid w:val="003F3D56"/>
    <w:rsid w:val="003F5223"/>
    <w:rsid w:val="003F55A9"/>
    <w:rsid w:val="003F5CA9"/>
    <w:rsid w:val="003F652F"/>
    <w:rsid w:val="003F6EE0"/>
    <w:rsid w:val="003F7191"/>
    <w:rsid w:val="00402279"/>
    <w:rsid w:val="00405EDF"/>
    <w:rsid w:val="004070EE"/>
    <w:rsid w:val="00407363"/>
    <w:rsid w:val="00407EA6"/>
    <w:rsid w:val="00410A60"/>
    <w:rsid w:val="00411BA4"/>
    <w:rsid w:val="00411F4A"/>
    <w:rsid w:val="0041228C"/>
    <w:rsid w:val="00412446"/>
    <w:rsid w:val="00412DDD"/>
    <w:rsid w:val="00413542"/>
    <w:rsid w:val="0041403D"/>
    <w:rsid w:val="0041417F"/>
    <w:rsid w:val="0041498A"/>
    <w:rsid w:val="004162ED"/>
    <w:rsid w:val="0042116B"/>
    <w:rsid w:val="004220D3"/>
    <w:rsid w:val="00422CC0"/>
    <w:rsid w:val="00423427"/>
    <w:rsid w:val="00426925"/>
    <w:rsid w:val="00426FFA"/>
    <w:rsid w:val="004278BB"/>
    <w:rsid w:val="0042796C"/>
    <w:rsid w:val="00432AAA"/>
    <w:rsid w:val="00433652"/>
    <w:rsid w:val="00434670"/>
    <w:rsid w:val="004356F2"/>
    <w:rsid w:val="004371E2"/>
    <w:rsid w:val="004377F4"/>
    <w:rsid w:val="00440C54"/>
    <w:rsid w:val="004413E1"/>
    <w:rsid w:val="00441CE5"/>
    <w:rsid w:val="004426A4"/>
    <w:rsid w:val="004440A7"/>
    <w:rsid w:val="00444B80"/>
    <w:rsid w:val="00447236"/>
    <w:rsid w:val="004478E3"/>
    <w:rsid w:val="004507AD"/>
    <w:rsid w:val="004512C6"/>
    <w:rsid w:val="004530BB"/>
    <w:rsid w:val="00453816"/>
    <w:rsid w:val="004550B5"/>
    <w:rsid w:val="004566FA"/>
    <w:rsid w:val="00456718"/>
    <w:rsid w:val="00456E60"/>
    <w:rsid w:val="00460517"/>
    <w:rsid w:val="004609D6"/>
    <w:rsid w:val="00460CDF"/>
    <w:rsid w:val="00461FC7"/>
    <w:rsid w:val="00462D40"/>
    <w:rsid w:val="0046493A"/>
    <w:rsid w:val="004668F3"/>
    <w:rsid w:val="00466983"/>
    <w:rsid w:val="00466C73"/>
    <w:rsid w:val="00467937"/>
    <w:rsid w:val="00467FF3"/>
    <w:rsid w:val="00471048"/>
    <w:rsid w:val="004758EA"/>
    <w:rsid w:val="00475A18"/>
    <w:rsid w:val="00477592"/>
    <w:rsid w:val="00477E7A"/>
    <w:rsid w:val="00481A56"/>
    <w:rsid w:val="00483F3C"/>
    <w:rsid w:val="00484D84"/>
    <w:rsid w:val="004871A1"/>
    <w:rsid w:val="004872E9"/>
    <w:rsid w:val="00490E06"/>
    <w:rsid w:val="004918A6"/>
    <w:rsid w:val="004937AD"/>
    <w:rsid w:val="00493E1D"/>
    <w:rsid w:val="0049417E"/>
    <w:rsid w:val="00494BAB"/>
    <w:rsid w:val="00495044"/>
    <w:rsid w:val="0049595A"/>
    <w:rsid w:val="004962F6"/>
    <w:rsid w:val="00496FA6"/>
    <w:rsid w:val="004A2782"/>
    <w:rsid w:val="004A33D6"/>
    <w:rsid w:val="004A4638"/>
    <w:rsid w:val="004A6B7D"/>
    <w:rsid w:val="004A709B"/>
    <w:rsid w:val="004B2C2B"/>
    <w:rsid w:val="004B386D"/>
    <w:rsid w:val="004B3F4D"/>
    <w:rsid w:val="004B4D19"/>
    <w:rsid w:val="004B5E2E"/>
    <w:rsid w:val="004B71A8"/>
    <w:rsid w:val="004B74BC"/>
    <w:rsid w:val="004C20EF"/>
    <w:rsid w:val="004C2D06"/>
    <w:rsid w:val="004C3139"/>
    <w:rsid w:val="004C33D6"/>
    <w:rsid w:val="004C384C"/>
    <w:rsid w:val="004C3D0B"/>
    <w:rsid w:val="004C451E"/>
    <w:rsid w:val="004C4DEB"/>
    <w:rsid w:val="004D236E"/>
    <w:rsid w:val="004D3AA2"/>
    <w:rsid w:val="004D4FEE"/>
    <w:rsid w:val="004D6F15"/>
    <w:rsid w:val="004E1371"/>
    <w:rsid w:val="004E146C"/>
    <w:rsid w:val="004E29F8"/>
    <w:rsid w:val="004E400D"/>
    <w:rsid w:val="004E5057"/>
    <w:rsid w:val="004E6A2E"/>
    <w:rsid w:val="004E7DB9"/>
    <w:rsid w:val="004F0FDC"/>
    <w:rsid w:val="004F16FE"/>
    <w:rsid w:val="004F1FC9"/>
    <w:rsid w:val="004F2DD7"/>
    <w:rsid w:val="004F3326"/>
    <w:rsid w:val="004F5B0B"/>
    <w:rsid w:val="004F755F"/>
    <w:rsid w:val="004F7F0E"/>
    <w:rsid w:val="00500471"/>
    <w:rsid w:val="005010D9"/>
    <w:rsid w:val="00501CBF"/>
    <w:rsid w:val="0050454B"/>
    <w:rsid w:val="00504A6C"/>
    <w:rsid w:val="00504DD9"/>
    <w:rsid w:val="005057D1"/>
    <w:rsid w:val="0050680E"/>
    <w:rsid w:val="00506DEE"/>
    <w:rsid w:val="00507139"/>
    <w:rsid w:val="00511C8F"/>
    <w:rsid w:val="00512768"/>
    <w:rsid w:val="00513313"/>
    <w:rsid w:val="005134AA"/>
    <w:rsid w:val="005134BE"/>
    <w:rsid w:val="0051758D"/>
    <w:rsid w:val="00517E9A"/>
    <w:rsid w:val="00520545"/>
    <w:rsid w:val="00520AD6"/>
    <w:rsid w:val="00522F6E"/>
    <w:rsid w:val="00524526"/>
    <w:rsid w:val="00524723"/>
    <w:rsid w:val="00525040"/>
    <w:rsid w:val="0052537D"/>
    <w:rsid w:val="005254E9"/>
    <w:rsid w:val="00530C50"/>
    <w:rsid w:val="00530D57"/>
    <w:rsid w:val="00531EAA"/>
    <w:rsid w:val="005326BF"/>
    <w:rsid w:val="00533466"/>
    <w:rsid w:val="00535A57"/>
    <w:rsid w:val="00536551"/>
    <w:rsid w:val="00537ACD"/>
    <w:rsid w:val="00537D24"/>
    <w:rsid w:val="00541E7A"/>
    <w:rsid w:val="00542069"/>
    <w:rsid w:val="00542B49"/>
    <w:rsid w:val="0054366E"/>
    <w:rsid w:val="00543EC5"/>
    <w:rsid w:val="00544181"/>
    <w:rsid w:val="005445BC"/>
    <w:rsid w:val="00545BFF"/>
    <w:rsid w:val="00546C51"/>
    <w:rsid w:val="00547B84"/>
    <w:rsid w:val="005515B9"/>
    <w:rsid w:val="0055334D"/>
    <w:rsid w:val="00557F7D"/>
    <w:rsid w:val="005604B1"/>
    <w:rsid w:val="00560744"/>
    <w:rsid w:val="00561C4C"/>
    <w:rsid w:val="0056517A"/>
    <w:rsid w:val="00565A23"/>
    <w:rsid w:val="00565E95"/>
    <w:rsid w:val="005669B7"/>
    <w:rsid w:val="005703A4"/>
    <w:rsid w:val="00571406"/>
    <w:rsid w:val="005753FA"/>
    <w:rsid w:val="0057551F"/>
    <w:rsid w:val="00575DB4"/>
    <w:rsid w:val="00577A54"/>
    <w:rsid w:val="005806D0"/>
    <w:rsid w:val="00582663"/>
    <w:rsid w:val="00587AAA"/>
    <w:rsid w:val="00590101"/>
    <w:rsid w:val="0059275F"/>
    <w:rsid w:val="00592C6A"/>
    <w:rsid w:val="0059341E"/>
    <w:rsid w:val="00593A57"/>
    <w:rsid w:val="00594063"/>
    <w:rsid w:val="00594A89"/>
    <w:rsid w:val="0059614D"/>
    <w:rsid w:val="00596E3B"/>
    <w:rsid w:val="0059723B"/>
    <w:rsid w:val="0059754F"/>
    <w:rsid w:val="005A0421"/>
    <w:rsid w:val="005A09D2"/>
    <w:rsid w:val="005A32E7"/>
    <w:rsid w:val="005A397E"/>
    <w:rsid w:val="005A4298"/>
    <w:rsid w:val="005A59A7"/>
    <w:rsid w:val="005A7A22"/>
    <w:rsid w:val="005A7B3B"/>
    <w:rsid w:val="005B3CB5"/>
    <w:rsid w:val="005B4AA5"/>
    <w:rsid w:val="005B4C03"/>
    <w:rsid w:val="005B6C63"/>
    <w:rsid w:val="005B736E"/>
    <w:rsid w:val="005C0216"/>
    <w:rsid w:val="005C06AC"/>
    <w:rsid w:val="005C22A9"/>
    <w:rsid w:val="005C230F"/>
    <w:rsid w:val="005C2D38"/>
    <w:rsid w:val="005C376B"/>
    <w:rsid w:val="005C5D99"/>
    <w:rsid w:val="005C65B9"/>
    <w:rsid w:val="005C6CAF"/>
    <w:rsid w:val="005C7A89"/>
    <w:rsid w:val="005D06F4"/>
    <w:rsid w:val="005D242A"/>
    <w:rsid w:val="005D2777"/>
    <w:rsid w:val="005D3710"/>
    <w:rsid w:val="005D4260"/>
    <w:rsid w:val="005D4645"/>
    <w:rsid w:val="005D5A2D"/>
    <w:rsid w:val="005D6CEA"/>
    <w:rsid w:val="005D7536"/>
    <w:rsid w:val="005E1C12"/>
    <w:rsid w:val="005E2080"/>
    <w:rsid w:val="005E3002"/>
    <w:rsid w:val="005E3849"/>
    <w:rsid w:val="005E5D21"/>
    <w:rsid w:val="005E6665"/>
    <w:rsid w:val="005F264E"/>
    <w:rsid w:val="005F3D78"/>
    <w:rsid w:val="005F4418"/>
    <w:rsid w:val="005F691A"/>
    <w:rsid w:val="005F72AB"/>
    <w:rsid w:val="00601755"/>
    <w:rsid w:val="00601F1C"/>
    <w:rsid w:val="00602AC6"/>
    <w:rsid w:val="00605C99"/>
    <w:rsid w:val="00606CBB"/>
    <w:rsid w:val="006070A0"/>
    <w:rsid w:val="0060786B"/>
    <w:rsid w:val="00611EFE"/>
    <w:rsid w:val="00614AD8"/>
    <w:rsid w:val="006162B8"/>
    <w:rsid w:val="006168AC"/>
    <w:rsid w:val="00617FFE"/>
    <w:rsid w:val="00621800"/>
    <w:rsid w:val="00621BB7"/>
    <w:rsid w:val="00621D05"/>
    <w:rsid w:val="00623CFC"/>
    <w:rsid w:val="00624593"/>
    <w:rsid w:val="006254AE"/>
    <w:rsid w:val="00630490"/>
    <w:rsid w:val="00632DF2"/>
    <w:rsid w:val="00633F46"/>
    <w:rsid w:val="00634E5D"/>
    <w:rsid w:val="00635018"/>
    <w:rsid w:val="00641C00"/>
    <w:rsid w:val="00642A3A"/>
    <w:rsid w:val="0064397E"/>
    <w:rsid w:val="00644CF9"/>
    <w:rsid w:val="00645807"/>
    <w:rsid w:val="00645BA1"/>
    <w:rsid w:val="00647909"/>
    <w:rsid w:val="006509A5"/>
    <w:rsid w:val="00651027"/>
    <w:rsid w:val="00653011"/>
    <w:rsid w:val="006538E1"/>
    <w:rsid w:val="00660F26"/>
    <w:rsid w:val="00661956"/>
    <w:rsid w:val="00661F3C"/>
    <w:rsid w:val="00661FC3"/>
    <w:rsid w:val="0066223E"/>
    <w:rsid w:val="006625CF"/>
    <w:rsid w:val="0066370E"/>
    <w:rsid w:val="00663B50"/>
    <w:rsid w:val="006640AB"/>
    <w:rsid w:val="00664C6A"/>
    <w:rsid w:val="00665E1D"/>
    <w:rsid w:val="00667650"/>
    <w:rsid w:val="0066781D"/>
    <w:rsid w:val="006709E8"/>
    <w:rsid w:val="00670DC2"/>
    <w:rsid w:val="00670DFC"/>
    <w:rsid w:val="006719D5"/>
    <w:rsid w:val="006727DA"/>
    <w:rsid w:val="00672D12"/>
    <w:rsid w:val="00673528"/>
    <w:rsid w:val="00673A1F"/>
    <w:rsid w:val="00673B3F"/>
    <w:rsid w:val="00673F66"/>
    <w:rsid w:val="00674434"/>
    <w:rsid w:val="006746C1"/>
    <w:rsid w:val="006778C4"/>
    <w:rsid w:val="00677B4A"/>
    <w:rsid w:val="00680EDF"/>
    <w:rsid w:val="006812C8"/>
    <w:rsid w:val="00681488"/>
    <w:rsid w:val="0068161F"/>
    <w:rsid w:val="00682632"/>
    <w:rsid w:val="006833E6"/>
    <w:rsid w:val="00685F9E"/>
    <w:rsid w:val="00686D06"/>
    <w:rsid w:val="0069024A"/>
    <w:rsid w:val="006909C6"/>
    <w:rsid w:val="00692A41"/>
    <w:rsid w:val="00692E0D"/>
    <w:rsid w:val="00693E18"/>
    <w:rsid w:val="00694B6D"/>
    <w:rsid w:val="00694C14"/>
    <w:rsid w:val="00696748"/>
    <w:rsid w:val="00696CCA"/>
    <w:rsid w:val="006A5342"/>
    <w:rsid w:val="006A6521"/>
    <w:rsid w:val="006A667B"/>
    <w:rsid w:val="006A7178"/>
    <w:rsid w:val="006A7668"/>
    <w:rsid w:val="006A7AB0"/>
    <w:rsid w:val="006B0254"/>
    <w:rsid w:val="006B028C"/>
    <w:rsid w:val="006B0851"/>
    <w:rsid w:val="006B1A1C"/>
    <w:rsid w:val="006B2B94"/>
    <w:rsid w:val="006B2E00"/>
    <w:rsid w:val="006B3768"/>
    <w:rsid w:val="006B5C73"/>
    <w:rsid w:val="006B5DF7"/>
    <w:rsid w:val="006B6232"/>
    <w:rsid w:val="006B684F"/>
    <w:rsid w:val="006B7480"/>
    <w:rsid w:val="006C35B9"/>
    <w:rsid w:val="006C399A"/>
    <w:rsid w:val="006C3ACD"/>
    <w:rsid w:val="006C3CA3"/>
    <w:rsid w:val="006C46E9"/>
    <w:rsid w:val="006C50EF"/>
    <w:rsid w:val="006C6175"/>
    <w:rsid w:val="006C6C83"/>
    <w:rsid w:val="006C6F08"/>
    <w:rsid w:val="006C7698"/>
    <w:rsid w:val="006D1AEB"/>
    <w:rsid w:val="006D2569"/>
    <w:rsid w:val="006D26ED"/>
    <w:rsid w:val="006D2912"/>
    <w:rsid w:val="006D2B81"/>
    <w:rsid w:val="006D3174"/>
    <w:rsid w:val="006D570C"/>
    <w:rsid w:val="006D665A"/>
    <w:rsid w:val="006E00FC"/>
    <w:rsid w:val="006E14FC"/>
    <w:rsid w:val="006E1790"/>
    <w:rsid w:val="006E1AC9"/>
    <w:rsid w:val="006E68B9"/>
    <w:rsid w:val="006E6B2C"/>
    <w:rsid w:val="006F1CFA"/>
    <w:rsid w:val="006F2EAE"/>
    <w:rsid w:val="006F60E2"/>
    <w:rsid w:val="006F66A7"/>
    <w:rsid w:val="006F6AA9"/>
    <w:rsid w:val="006F73D8"/>
    <w:rsid w:val="006F7F60"/>
    <w:rsid w:val="00703590"/>
    <w:rsid w:val="00703A32"/>
    <w:rsid w:val="007046B2"/>
    <w:rsid w:val="00704E99"/>
    <w:rsid w:val="0070515F"/>
    <w:rsid w:val="00705857"/>
    <w:rsid w:val="00706BD0"/>
    <w:rsid w:val="007078FC"/>
    <w:rsid w:val="00707F2A"/>
    <w:rsid w:val="00711403"/>
    <w:rsid w:val="00712727"/>
    <w:rsid w:val="00712CB0"/>
    <w:rsid w:val="00712EB9"/>
    <w:rsid w:val="0071467C"/>
    <w:rsid w:val="007148A7"/>
    <w:rsid w:val="0071560C"/>
    <w:rsid w:val="0071581A"/>
    <w:rsid w:val="00715C62"/>
    <w:rsid w:val="00715F07"/>
    <w:rsid w:val="00716145"/>
    <w:rsid w:val="00717A20"/>
    <w:rsid w:val="00720060"/>
    <w:rsid w:val="007207C7"/>
    <w:rsid w:val="0072338F"/>
    <w:rsid w:val="00726153"/>
    <w:rsid w:val="007276C3"/>
    <w:rsid w:val="00727B8F"/>
    <w:rsid w:val="00732159"/>
    <w:rsid w:val="00732B72"/>
    <w:rsid w:val="00732C92"/>
    <w:rsid w:val="00733727"/>
    <w:rsid w:val="00734311"/>
    <w:rsid w:val="0073505D"/>
    <w:rsid w:val="00735E70"/>
    <w:rsid w:val="0073697E"/>
    <w:rsid w:val="0073743C"/>
    <w:rsid w:val="00737501"/>
    <w:rsid w:val="00737CBC"/>
    <w:rsid w:val="00742A09"/>
    <w:rsid w:val="00742D48"/>
    <w:rsid w:val="00746091"/>
    <w:rsid w:val="007461A3"/>
    <w:rsid w:val="00746642"/>
    <w:rsid w:val="007475F4"/>
    <w:rsid w:val="00750848"/>
    <w:rsid w:val="00750FFB"/>
    <w:rsid w:val="00751F39"/>
    <w:rsid w:val="00752C8D"/>
    <w:rsid w:val="00754E2F"/>
    <w:rsid w:val="0075552A"/>
    <w:rsid w:val="0075629E"/>
    <w:rsid w:val="007579A8"/>
    <w:rsid w:val="00760181"/>
    <w:rsid w:val="007636F3"/>
    <w:rsid w:val="00763E17"/>
    <w:rsid w:val="007653B8"/>
    <w:rsid w:val="007677F1"/>
    <w:rsid w:val="00767C94"/>
    <w:rsid w:val="00767E64"/>
    <w:rsid w:val="00771791"/>
    <w:rsid w:val="007737D9"/>
    <w:rsid w:val="00773C8F"/>
    <w:rsid w:val="007742D8"/>
    <w:rsid w:val="007769BE"/>
    <w:rsid w:val="00777333"/>
    <w:rsid w:val="0077774F"/>
    <w:rsid w:val="00781481"/>
    <w:rsid w:val="00781494"/>
    <w:rsid w:val="0078198C"/>
    <w:rsid w:val="00781F4F"/>
    <w:rsid w:val="00783945"/>
    <w:rsid w:val="00784AA4"/>
    <w:rsid w:val="00784AD6"/>
    <w:rsid w:val="0078588A"/>
    <w:rsid w:val="0078619D"/>
    <w:rsid w:val="00786CF4"/>
    <w:rsid w:val="007904C5"/>
    <w:rsid w:val="00790EB5"/>
    <w:rsid w:val="00791632"/>
    <w:rsid w:val="00791ABF"/>
    <w:rsid w:val="00793134"/>
    <w:rsid w:val="00793884"/>
    <w:rsid w:val="0079427B"/>
    <w:rsid w:val="007954B9"/>
    <w:rsid w:val="00795CB7"/>
    <w:rsid w:val="007A0439"/>
    <w:rsid w:val="007A071B"/>
    <w:rsid w:val="007A0BFD"/>
    <w:rsid w:val="007A1370"/>
    <w:rsid w:val="007A1E9C"/>
    <w:rsid w:val="007A25F6"/>
    <w:rsid w:val="007A2F0B"/>
    <w:rsid w:val="007A3351"/>
    <w:rsid w:val="007A48A9"/>
    <w:rsid w:val="007A573D"/>
    <w:rsid w:val="007A5789"/>
    <w:rsid w:val="007A767B"/>
    <w:rsid w:val="007B0023"/>
    <w:rsid w:val="007B01EC"/>
    <w:rsid w:val="007B1101"/>
    <w:rsid w:val="007B1879"/>
    <w:rsid w:val="007B269A"/>
    <w:rsid w:val="007B35FB"/>
    <w:rsid w:val="007B362A"/>
    <w:rsid w:val="007B3959"/>
    <w:rsid w:val="007B59F1"/>
    <w:rsid w:val="007B7321"/>
    <w:rsid w:val="007B7959"/>
    <w:rsid w:val="007B7B50"/>
    <w:rsid w:val="007B7DB0"/>
    <w:rsid w:val="007C0D5D"/>
    <w:rsid w:val="007C1132"/>
    <w:rsid w:val="007C1557"/>
    <w:rsid w:val="007C1B68"/>
    <w:rsid w:val="007C3EEC"/>
    <w:rsid w:val="007C7F07"/>
    <w:rsid w:val="007D2538"/>
    <w:rsid w:val="007D2622"/>
    <w:rsid w:val="007D289C"/>
    <w:rsid w:val="007D3BE2"/>
    <w:rsid w:val="007D5B0B"/>
    <w:rsid w:val="007D685F"/>
    <w:rsid w:val="007D6D76"/>
    <w:rsid w:val="007E0203"/>
    <w:rsid w:val="007E07A5"/>
    <w:rsid w:val="007E1CEC"/>
    <w:rsid w:val="007E245E"/>
    <w:rsid w:val="007E556B"/>
    <w:rsid w:val="007E677B"/>
    <w:rsid w:val="007E69DA"/>
    <w:rsid w:val="007E7924"/>
    <w:rsid w:val="007F0EB3"/>
    <w:rsid w:val="007F152E"/>
    <w:rsid w:val="007F1CF4"/>
    <w:rsid w:val="007F1FA3"/>
    <w:rsid w:val="007F207E"/>
    <w:rsid w:val="007F2CCF"/>
    <w:rsid w:val="007F53D6"/>
    <w:rsid w:val="007F54F2"/>
    <w:rsid w:val="007F6F8F"/>
    <w:rsid w:val="007F706A"/>
    <w:rsid w:val="007F7210"/>
    <w:rsid w:val="007F7D78"/>
    <w:rsid w:val="00800CE2"/>
    <w:rsid w:val="008027CA"/>
    <w:rsid w:val="008032A9"/>
    <w:rsid w:val="00803780"/>
    <w:rsid w:val="00803B7D"/>
    <w:rsid w:val="00804B29"/>
    <w:rsid w:val="00804D1E"/>
    <w:rsid w:val="00804FF4"/>
    <w:rsid w:val="0080517D"/>
    <w:rsid w:val="008063E8"/>
    <w:rsid w:val="008074E2"/>
    <w:rsid w:val="00807F73"/>
    <w:rsid w:val="008115E4"/>
    <w:rsid w:val="00811642"/>
    <w:rsid w:val="008127B3"/>
    <w:rsid w:val="008136D4"/>
    <w:rsid w:val="0081473E"/>
    <w:rsid w:val="00816790"/>
    <w:rsid w:val="008220E1"/>
    <w:rsid w:val="008248C5"/>
    <w:rsid w:val="00824D0C"/>
    <w:rsid w:val="00824E73"/>
    <w:rsid w:val="0082508B"/>
    <w:rsid w:val="00826183"/>
    <w:rsid w:val="00826DDB"/>
    <w:rsid w:val="00827B1A"/>
    <w:rsid w:val="00827D3D"/>
    <w:rsid w:val="0083181F"/>
    <w:rsid w:val="008319D8"/>
    <w:rsid w:val="0083288E"/>
    <w:rsid w:val="00833659"/>
    <w:rsid w:val="00834CFA"/>
    <w:rsid w:val="00835149"/>
    <w:rsid w:val="00837E17"/>
    <w:rsid w:val="008404FC"/>
    <w:rsid w:val="008419CF"/>
    <w:rsid w:val="0084336C"/>
    <w:rsid w:val="008439D3"/>
    <w:rsid w:val="00843B0F"/>
    <w:rsid w:val="0084549B"/>
    <w:rsid w:val="0084641D"/>
    <w:rsid w:val="00847111"/>
    <w:rsid w:val="008508A2"/>
    <w:rsid w:val="008532D0"/>
    <w:rsid w:val="008538FA"/>
    <w:rsid w:val="0085446B"/>
    <w:rsid w:val="0085464A"/>
    <w:rsid w:val="00854EEB"/>
    <w:rsid w:val="008559F5"/>
    <w:rsid w:val="008564CA"/>
    <w:rsid w:val="00856B98"/>
    <w:rsid w:val="00857050"/>
    <w:rsid w:val="00861840"/>
    <w:rsid w:val="00861E4D"/>
    <w:rsid w:val="0086225B"/>
    <w:rsid w:val="00862E0A"/>
    <w:rsid w:val="00863736"/>
    <w:rsid w:val="008641C0"/>
    <w:rsid w:val="008645A1"/>
    <w:rsid w:val="00864BF1"/>
    <w:rsid w:val="00865256"/>
    <w:rsid w:val="008655CF"/>
    <w:rsid w:val="008662C1"/>
    <w:rsid w:val="0087236D"/>
    <w:rsid w:val="00872E80"/>
    <w:rsid w:val="0087380A"/>
    <w:rsid w:val="0087391B"/>
    <w:rsid w:val="00873946"/>
    <w:rsid w:val="0087659A"/>
    <w:rsid w:val="00877019"/>
    <w:rsid w:val="008776EB"/>
    <w:rsid w:val="00877AC2"/>
    <w:rsid w:val="00881425"/>
    <w:rsid w:val="008820D3"/>
    <w:rsid w:val="00882E36"/>
    <w:rsid w:val="00885366"/>
    <w:rsid w:val="00885B2A"/>
    <w:rsid w:val="008910C4"/>
    <w:rsid w:val="00891605"/>
    <w:rsid w:val="00891CDB"/>
    <w:rsid w:val="0089427E"/>
    <w:rsid w:val="0089471D"/>
    <w:rsid w:val="00894D3D"/>
    <w:rsid w:val="00895461"/>
    <w:rsid w:val="00896B3B"/>
    <w:rsid w:val="00897399"/>
    <w:rsid w:val="008A111E"/>
    <w:rsid w:val="008A1587"/>
    <w:rsid w:val="008A51E1"/>
    <w:rsid w:val="008A67F2"/>
    <w:rsid w:val="008A6EC5"/>
    <w:rsid w:val="008A6F3D"/>
    <w:rsid w:val="008B0F6B"/>
    <w:rsid w:val="008B1DB6"/>
    <w:rsid w:val="008B2032"/>
    <w:rsid w:val="008B2471"/>
    <w:rsid w:val="008B24E7"/>
    <w:rsid w:val="008B54A3"/>
    <w:rsid w:val="008B55CC"/>
    <w:rsid w:val="008B617B"/>
    <w:rsid w:val="008B6C45"/>
    <w:rsid w:val="008B723E"/>
    <w:rsid w:val="008B74BC"/>
    <w:rsid w:val="008B7CC7"/>
    <w:rsid w:val="008C05EB"/>
    <w:rsid w:val="008C1FB3"/>
    <w:rsid w:val="008C4222"/>
    <w:rsid w:val="008C4539"/>
    <w:rsid w:val="008C6ADB"/>
    <w:rsid w:val="008C711D"/>
    <w:rsid w:val="008C7C0B"/>
    <w:rsid w:val="008D1D67"/>
    <w:rsid w:val="008D23F8"/>
    <w:rsid w:val="008D2E61"/>
    <w:rsid w:val="008D30DE"/>
    <w:rsid w:val="008D49DE"/>
    <w:rsid w:val="008D5439"/>
    <w:rsid w:val="008D6F32"/>
    <w:rsid w:val="008E01C1"/>
    <w:rsid w:val="008E2270"/>
    <w:rsid w:val="008E2A86"/>
    <w:rsid w:val="008E3682"/>
    <w:rsid w:val="008E3721"/>
    <w:rsid w:val="008E3E74"/>
    <w:rsid w:val="008E5516"/>
    <w:rsid w:val="008E6AB6"/>
    <w:rsid w:val="008F1824"/>
    <w:rsid w:val="008F34AC"/>
    <w:rsid w:val="00900C51"/>
    <w:rsid w:val="00904D5F"/>
    <w:rsid w:val="00904EFD"/>
    <w:rsid w:val="00904F88"/>
    <w:rsid w:val="009061B7"/>
    <w:rsid w:val="00906335"/>
    <w:rsid w:val="00906A6D"/>
    <w:rsid w:val="00907766"/>
    <w:rsid w:val="0090787B"/>
    <w:rsid w:val="00913F1C"/>
    <w:rsid w:val="009141EF"/>
    <w:rsid w:val="00914E2F"/>
    <w:rsid w:val="00915A41"/>
    <w:rsid w:val="00915E9C"/>
    <w:rsid w:val="00922AEC"/>
    <w:rsid w:val="00923DDF"/>
    <w:rsid w:val="009249B9"/>
    <w:rsid w:val="0092591C"/>
    <w:rsid w:val="00927C5A"/>
    <w:rsid w:val="00930992"/>
    <w:rsid w:val="0093311E"/>
    <w:rsid w:val="009341F4"/>
    <w:rsid w:val="0093449C"/>
    <w:rsid w:val="00934DEB"/>
    <w:rsid w:val="0093504B"/>
    <w:rsid w:val="009353D6"/>
    <w:rsid w:val="00940902"/>
    <w:rsid w:val="009415FC"/>
    <w:rsid w:val="00944BE1"/>
    <w:rsid w:val="009457F4"/>
    <w:rsid w:val="00946824"/>
    <w:rsid w:val="00946A20"/>
    <w:rsid w:val="00947054"/>
    <w:rsid w:val="009477FD"/>
    <w:rsid w:val="00947F21"/>
    <w:rsid w:val="00950D8B"/>
    <w:rsid w:val="0095175B"/>
    <w:rsid w:val="009544F1"/>
    <w:rsid w:val="00954D72"/>
    <w:rsid w:val="0095509F"/>
    <w:rsid w:val="00955E9A"/>
    <w:rsid w:val="00957E74"/>
    <w:rsid w:val="009607F1"/>
    <w:rsid w:val="00960D9F"/>
    <w:rsid w:val="009616AC"/>
    <w:rsid w:val="009623A9"/>
    <w:rsid w:val="00964802"/>
    <w:rsid w:val="00965529"/>
    <w:rsid w:val="0096556F"/>
    <w:rsid w:val="00965BBE"/>
    <w:rsid w:val="009701FC"/>
    <w:rsid w:val="00970D1D"/>
    <w:rsid w:val="00971E61"/>
    <w:rsid w:val="00971F5C"/>
    <w:rsid w:val="0097346C"/>
    <w:rsid w:val="00973E81"/>
    <w:rsid w:val="00975A22"/>
    <w:rsid w:val="0097649F"/>
    <w:rsid w:val="00976571"/>
    <w:rsid w:val="00977252"/>
    <w:rsid w:val="009776D5"/>
    <w:rsid w:val="00977BEF"/>
    <w:rsid w:val="00980236"/>
    <w:rsid w:val="00980630"/>
    <w:rsid w:val="00980A62"/>
    <w:rsid w:val="00980E52"/>
    <w:rsid w:val="00981584"/>
    <w:rsid w:val="009817A5"/>
    <w:rsid w:val="00982974"/>
    <w:rsid w:val="009838A3"/>
    <w:rsid w:val="00983F04"/>
    <w:rsid w:val="00984A72"/>
    <w:rsid w:val="00985BA9"/>
    <w:rsid w:val="00987D66"/>
    <w:rsid w:val="00990998"/>
    <w:rsid w:val="00990DCF"/>
    <w:rsid w:val="0099103E"/>
    <w:rsid w:val="00994A49"/>
    <w:rsid w:val="00995157"/>
    <w:rsid w:val="009955D0"/>
    <w:rsid w:val="0099651A"/>
    <w:rsid w:val="00996EC7"/>
    <w:rsid w:val="00997B15"/>
    <w:rsid w:val="009A1115"/>
    <w:rsid w:val="009A14E9"/>
    <w:rsid w:val="009A201F"/>
    <w:rsid w:val="009A2220"/>
    <w:rsid w:val="009A4AEB"/>
    <w:rsid w:val="009A5CE5"/>
    <w:rsid w:val="009A72CC"/>
    <w:rsid w:val="009A795C"/>
    <w:rsid w:val="009B0B6E"/>
    <w:rsid w:val="009B1EFC"/>
    <w:rsid w:val="009B2DA9"/>
    <w:rsid w:val="009B2F93"/>
    <w:rsid w:val="009B5553"/>
    <w:rsid w:val="009B79B7"/>
    <w:rsid w:val="009B7C7B"/>
    <w:rsid w:val="009C13C1"/>
    <w:rsid w:val="009C2AA2"/>
    <w:rsid w:val="009C2BDC"/>
    <w:rsid w:val="009C3F77"/>
    <w:rsid w:val="009C4192"/>
    <w:rsid w:val="009C4BB3"/>
    <w:rsid w:val="009C6061"/>
    <w:rsid w:val="009C68F8"/>
    <w:rsid w:val="009D0BDB"/>
    <w:rsid w:val="009D1059"/>
    <w:rsid w:val="009D120F"/>
    <w:rsid w:val="009D1B16"/>
    <w:rsid w:val="009D1B17"/>
    <w:rsid w:val="009D318F"/>
    <w:rsid w:val="009D4165"/>
    <w:rsid w:val="009D5769"/>
    <w:rsid w:val="009D5F1A"/>
    <w:rsid w:val="009E04DA"/>
    <w:rsid w:val="009E06A7"/>
    <w:rsid w:val="009E0F8A"/>
    <w:rsid w:val="009E1ECC"/>
    <w:rsid w:val="009E2174"/>
    <w:rsid w:val="009E461D"/>
    <w:rsid w:val="009E4E78"/>
    <w:rsid w:val="009E503C"/>
    <w:rsid w:val="009E6658"/>
    <w:rsid w:val="009E67CD"/>
    <w:rsid w:val="009F02EC"/>
    <w:rsid w:val="009F236D"/>
    <w:rsid w:val="009F32C8"/>
    <w:rsid w:val="009F3B78"/>
    <w:rsid w:val="009F433B"/>
    <w:rsid w:val="009F445B"/>
    <w:rsid w:val="009F4757"/>
    <w:rsid w:val="009F56BC"/>
    <w:rsid w:val="009F5BD3"/>
    <w:rsid w:val="00A015AB"/>
    <w:rsid w:val="00A03D31"/>
    <w:rsid w:val="00A03F08"/>
    <w:rsid w:val="00A050E0"/>
    <w:rsid w:val="00A11FA7"/>
    <w:rsid w:val="00A12036"/>
    <w:rsid w:val="00A12214"/>
    <w:rsid w:val="00A12FF7"/>
    <w:rsid w:val="00A14393"/>
    <w:rsid w:val="00A14C36"/>
    <w:rsid w:val="00A160C2"/>
    <w:rsid w:val="00A16805"/>
    <w:rsid w:val="00A16A34"/>
    <w:rsid w:val="00A179BE"/>
    <w:rsid w:val="00A22F30"/>
    <w:rsid w:val="00A23DE5"/>
    <w:rsid w:val="00A24C6E"/>
    <w:rsid w:val="00A25112"/>
    <w:rsid w:val="00A278FB"/>
    <w:rsid w:val="00A27FD9"/>
    <w:rsid w:val="00A302B3"/>
    <w:rsid w:val="00A3178E"/>
    <w:rsid w:val="00A31920"/>
    <w:rsid w:val="00A3211B"/>
    <w:rsid w:val="00A32D29"/>
    <w:rsid w:val="00A336B6"/>
    <w:rsid w:val="00A34EF9"/>
    <w:rsid w:val="00A35881"/>
    <w:rsid w:val="00A35FED"/>
    <w:rsid w:val="00A3766F"/>
    <w:rsid w:val="00A41755"/>
    <w:rsid w:val="00A448AA"/>
    <w:rsid w:val="00A45032"/>
    <w:rsid w:val="00A475F7"/>
    <w:rsid w:val="00A47BF5"/>
    <w:rsid w:val="00A5021E"/>
    <w:rsid w:val="00A508DD"/>
    <w:rsid w:val="00A518BA"/>
    <w:rsid w:val="00A52627"/>
    <w:rsid w:val="00A52C6D"/>
    <w:rsid w:val="00A543B6"/>
    <w:rsid w:val="00A5591E"/>
    <w:rsid w:val="00A55AF0"/>
    <w:rsid w:val="00A55FE2"/>
    <w:rsid w:val="00A60379"/>
    <w:rsid w:val="00A607F6"/>
    <w:rsid w:val="00A61611"/>
    <w:rsid w:val="00A622BC"/>
    <w:rsid w:val="00A627E5"/>
    <w:rsid w:val="00A62AB3"/>
    <w:rsid w:val="00A651BE"/>
    <w:rsid w:val="00A656B3"/>
    <w:rsid w:val="00A66A3F"/>
    <w:rsid w:val="00A67BF5"/>
    <w:rsid w:val="00A67FB3"/>
    <w:rsid w:val="00A7326B"/>
    <w:rsid w:val="00A741CC"/>
    <w:rsid w:val="00A74B3C"/>
    <w:rsid w:val="00A74C48"/>
    <w:rsid w:val="00A769F6"/>
    <w:rsid w:val="00A77D06"/>
    <w:rsid w:val="00A8042F"/>
    <w:rsid w:val="00A8266A"/>
    <w:rsid w:val="00A8433F"/>
    <w:rsid w:val="00A84E11"/>
    <w:rsid w:val="00A871A6"/>
    <w:rsid w:val="00A87396"/>
    <w:rsid w:val="00A90463"/>
    <w:rsid w:val="00A9145D"/>
    <w:rsid w:val="00A91D96"/>
    <w:rsid w:val="00A924B7"/>
    <w:rsid w:val="00A93ABE"/>
    <w:rsid w:val="00A94712"/>
    <w:rsid w:val="00A94A62"/>
    <w:rsid w:val="00AA00A3"/>
    <w:rsid w:val="00AA2B07"/>
    <w:rsid w:val="00AA2CC4"/>
    <w:rsid w:val="00AA5B0E"/>
    <w:rsid w:val="00AA7E28"/>
    <w:rsid w:val="00AB0884"/>
    <w:rsid w:val="00AB13AD"/>
    <w:rsid w:val="00AB573B"/>
    <w:rsid w:val="00AB5AE3"/>
    <w:rsid w:val="00AB5BEA"/>
    <w:rsid w:val="00AB7153"/>
    <w:rsid w:val="00AB741C"/>
    <w:rsid w:val="00AB78E7"/>
    <w:rsid w:val="00AC3B7A"/>
    <w:rsid w:val="00AC3EA8"/>
    <w:rsid w:val="00AC62BB"/>
    <w:rsid w:val="00AC6D3A"/>
    <w:rsid w:val="00AD0B67"/>
    <w:rsid w:val="00AD12DC"/>
    <w:rsid w:val="00AD1380"/>
    <w:rsid w:val="00AD14DE"/>
    <w:rsid w:val="00AD1609"/>
    <w:rsid w:val="00AD16E6"/>
    <w:rsid w:val="00AD1E72"/>
    <w:rsid w:val="00AD3785"/>
    <w:rsid w:val="00AD38AB"/>
    <w:rsid w:val="00AD4AC0"/>
    <w:rsid w:val="00AD4BF9"/>
    <w:rsid w:val="00AD5D83"/>
    <w:rsid w:val="00AD7820"/>
    <w:rsid w:val="00AE41D2"/>
    <w:rsid w:val="00AE4709"/>
    <w:rsid w:val="00AE4896"/>
    <w:rsid w:val="00AE5645"/>
    <w:rsid w:val="00AE5C03"/>
    <w:rsid w:val="00AE7B15"/>
    <w:rsid w:val="00AF0183"/>
    <w:rsid w:val="00AF0536"/>
    <w:rsid w:val="00AF05A5"/>
    <w:rsid w:val="00AF0D4F"/>
    <w:rsid w:val="00AF10A3"/>
    <w:rsid w:val="00AF27F3"/>
    <w:rsid w:val="00AF5860"/>
    <w:rsid w:val="00AF5D51"/>
    <w:rsid w:val="00AF69F0"/>
    <w:rsid w:val="00AF728F"/>
    <w:rsid w:val="00B008B3"/>
    <w:rsid w:val="00B00AC6"/>
    <w:rsid w:val="00B022DE"/>
    <w:rsid w:val="00B03A1E"/>
    <w:rsid w:val="00B04401"/>
    <w:rsid w:val="00B04E5F"/>
    <w:rsid w:val="00B0521A"/>
    <w:rsid w:val="00B05439"/>
    <w:rsid w:val="00B05BE5"/>
    <w:rsid w:val="00B068C8"/>
    <w:rsid w:val="00B10A30"/>
    <w:rsid w:val="00B10ED4"/>
    <w:rsid w:val="00B10FA2"/>
    <w:rsid w:val="00B1317B"/>
    <w:rsid w:val="00B13B62"/>
    <w:rsid w:val="00B13F4F"/>
    <w:rsid w:val="00B14238"/>
    <w:rsid w:val="00B15952"/>
    <w:rsid w:val="00B15D89"/>
    <w:rsid w:val="00B16A6B"/>
    <w:rsid w:val="00B24C9E"/>
    <w:rsid w:val="00B26697"/>
    <w:rsid w:val="00B27949"/>
    <w:rsid w:val="00B30260"/>
    <w:rsid w:val="00B31BF4"/>
    <w:rsid w:val="00B32545"/>
    <w:rsid w:val="00B33113"/>
    <w:rsid w:val="00B33467"/>
    <w:rsid w:val="00B33CE6"/>
    <w:rsid w:val="00B3438A"/>
    <w:rsid w:val="00B34637"/>
    <w:rsid w:val="00B365F6"/>
    <w:rsid w:val="00B36E95"/>
    <w:rsid w:val="00B376DA"/>
    <w:rsid w:val="00B378E3"/>
    <w:rsid w:val="00B4022C"/>
    <w:rsid w:val="00B412AB"/>
    <w:rsid w:val="00B44F5E"/>
    <w:rsid w:val="00B45DAE"/>
    <w:rsid w:val="00B46202"/>
    <w:rsid w:val="00B474C0"/>
    <w:rsid w:val="00B50B19"/>
    <w:rsid w:val="00B5205A"/>
    <w:rsid w:val="00B52E2B"/>
    <w:rsid w:val="00B535B8"/>
    <w:rsid w:val="00B542BB"/>
    <w:rsid w:val="00B54365"/>
    <w:rsid w:val="00B554C9"/>
    <w:rsid w:val="00B571CE"/>
    <w:rsid w:val="00B6048D"/>
    <w:rsid w:val="00B61D9F"/>
    <w:rsid w:val="00B641DB"/>
    <w:rsid w:val="00B66095"/>
    <w:rsid w:val="00B66243"/>
    <w:rsid w:val="00B70F56"/>
    <w:rsid w:val="00B715F5"/>
    <w:rsid w:val="00B72248"/>
    <w:rsid w:val="00B72BCC"/>
    <w:rsid w:val="00B7307F"/>
    <w:rsid w:val="00B73171"/>
    <w:rsid w:val="00B745EC"/>
    <w:rsid w:val="00B74B02"/>
    <w:rsid w:val="00B75C04"/>
    <w:rsid w:val="00B76FDF"/>
    <w:rsid w:val="00B81864"/>
    <w:rsid w:val="00B81C3B"/>
    <w:rsid w:val="00B81F0F"/>
    <w:rsid w:val="00B837A2"/>
    <w:rsid w:val="00B83C6F"/>
    <w:rsid w:val="00B868C7"/>
    <w:rsid w:val="00B87C89"/>
    <w:rsid w:val="00B91399"/>
    <w:rsid w:val="00B91C06"/>
    <w:rsid w:val="00B92230"/>
    <w:rsid w:val="00B92D6B"/>
    <w:rsid w:val="00B93484"/>
    <w:rsid w:val="00B94F29"/>
    <w:rsid w:val="00B9537D"/>
    <w:rsid w:val="00B96E5C"/>
    <w:rsid w:val="00B97D36"/>
    <w:rsid w:val="00BA0E34"/>
    <w:rsid w:val="00BA1687"/>
    <w:rsid w:val="00BA1E93"/>
    <w:rsid w:val="00BA45F9"/>
    <w:rsid w:val="00BA5B7D"/>
    <w:rsid w:val="00BA6BF4"/>
    <w:rsid w:val="00BB0F86"/>
    <w:rsid w:val="00BB1E12"/>
    <w:rsid w:val="00BB3053"/>
    <w:rsid w:val="00BB5B13"/>
    <w:rsid w:val="00BB611D"/>
    <w:rsid w:val="00BC03BF"/>
    <w:rsid w:val="00BC140B"/>
    <w:rsid w:val="00BC20E2"/>
    <w:rsid w:val="00BC28A4"/>
    <w:rsid w:val="00BC438B"/>
    <w:rsid w:val="00BC5B15"/>
    <w:rsid w:val="00BC5D7C"/>
    <w:rsid w:val="00BC6482"/>
    <w:rsid w:val="00BD0BB8"/>
    <w:rsid w:val="00BD1789"/>
    <w:rsid w:val="00BD3080"/>
    <w:rsid w:val="00BD4896"/>
    <w:rsid w:val="00BD4EEE"/>
    <w:rsid w:val="00BD504E"/>
    <w:rsid w:val="00BD5523"/>
    <w:rsid w:val="00BD7AB3"/>
    <w:rsid w:val="00BE0FB2"/>
    <w:rsid w:val="00BE2B2D"/>
    <w:rsid w:val="00BE3899"/>
    <w:rsid w:val="00BE3F90"/>
    <w:rsid w:val="00BE4282"/>
    <w:rsid w:val="00BE52FA"/>
    <w:rsid w:val="00BE5F94"/>
    <w:rsid w:val="00BE6161"/>
    <w:rsid w:val="00BE7B19"/>
    <w:rsid w:val="00BF0C4B"/>
    <w:rsid w:val="00BF0D6D"/>
    <w:rsid w:val="00BF16C7"/>
    <w:rsid w:val="00BF2474"/>
    <w:rsid w:val="00BF2B9F"/>
    <w:rsid w:val="00BF30D4"/>
    <w:rsid w:val="00BF3655"/>
    <w:rsid w:val="00BF373A"/>
    <w:rsid w:val="00BF3774"/>
    <w:rsid w:val="00BF4947"/>
    <w:rsid w:val="00BF6A6A"/>
    <w:rsid w:val="00BF7AA2"/>
    <w:rsid w:val="00C02215"/>
    <w:rsid w:val="00C02961"/>
    <w:rsid w:val="00C03044"/>
    <w:rsid w:val="00C0400F"/>
    <w:rsid w:val="00C0644F"/>
    <w:rsid w:val="00C06FBE"/>
    <w:rsid w:val="00C07549"/>
    <w:rsid w:val="00C134AF"/>
    <w:rsid w:val="00C144F1"/>
    <w:rsid w:val="00C16526"/>
    <w:rsid w:val="00C1714D"/>
    <w:rsid w:val="00C20E49"/>
    <w:rsid w:val="00C238C1"/>
    <w:rsid w:val="00C23E76"/>
    <w:rsid w:val="00C25D15"/>
    <w:rsid w:val="00C2741A"/>
    <w:rsid w:val="00C27671"/>
    <w:rsid w:val="00C3314B"/>
    <w:rsid w:val="00C34C69"/>
    <w:rsid w:val="00C34FE2"/>
    <w:rsid w:val="00C35EBA"/>
    <w:rsid w:val="00C376A5"/>
    <w:rsid w:val="00C37BFF"/>
    <w:rsid w:val="00C37E2A"/>
    <w:rsid w:val="00C408C0"/>
    <w:rsid w:val="00C41517"/>
    <w:rsid w:val="00C4168C"/>
    <w:rsid w:val="00C42B49"/>
    <w:rsid w:val="00C43827"/>
    <w:rsid w:val="00C4440F"/>
    <w:rsid w:val="00C445BD"/>
    <w:rsid w:val="00C47BDE"/>
    <w:rsid w:val="00C47E34"/>
    <w:rsid w:val="00C502A8"/>
    <w:rsid w:val="00C50CBD"/>
    <w:rsid w:val="00C51456"/>
    <w:rsid w:val="00C515AF"/>
    <w:rsid w:val="00C517B4"/>
    <w:rsid w:val="00C53D06"/>
    <w:rsid w:val="00C53DD9"/>
    <w:rsid w:val="00C53F9E"/>
    <w:rsid w:val="00C55032"/>
    <w:rsid w:val="00C56E52"/>
    <w:rsid w:val="00C5739E"/>
    <w:rsid w:val="00C57ABA"/>
    <w:rsid w:val="00C607CE"/>
    <w:rsid w:val="00C62395"/>
    <w:rsid w:val="00C62480"/>
    <w:rsid w:val="00C62B74"/>
    <w:rsid w:val="00C638B1"/>
    <w:rsid w:val="00C65D00"/>
    <w:rsid w:val="00C673CB"/>
    <w:rsid w:val="00C67606"/>
    <w:rsid w:val="00C71026"/>
    <w:rsid w:val="00C71A2B"/>
    <w:rsid w:val="00C71E13"/>
    <w:rsid w:val="00C724FB"/>
    <w:rsid w:val="00C73CF0"/>
    <w:rsid w:val="00C748FA"/>
    <w:rsid w:val="00C74A99"/>
    <w:rsid w:val="00C758FC"/>
    <w:rsid w:val="00C76EB9"/>
    <w:rsid w:val="00C77716"/>
    <w:rsid w:val="00C82F32"/>
    <w:rsid w:val="00C83170"/>
    <w:rsid w:val="00C83D65"/>
    <w:rsid w:val="00C85125"/>
    <w:rsid w:val="00C85764"/>
    <w:rsid w:val="00C86606"/>
    <w:rsid w:val="00C8740E"/>
    <w:rsid w:val="00C92022"/>
    <w:rsid w:val="00C9282F"/>
    <w:rsid w:val="00C92C1E"/>
    <w:rsid w:val="00C92F7F"/>
    <w:rsid w:val="00C93CB2"/>
    <w:rsid w:val="00C95A37"/>
    <w:rsid w:val="00CA0AF2"/>
    <w:rsid w:val="00CA0EAD"/>
    <w:rsid w:val="00CA2219"/>
    <w:rsid w:val="00CA2561"/>
    <w:rsid w:val="00CA264D"/>
    <w:rsid w:val="00CA405E"/>
    <w:rsid w:val="00CA49F2"/>
    <w:rsid w:val="00CA58F8"/>
    <w:rsid w:val="00CA6324"/>
    <w:rsid w:val="00CA6D32"/>
    <w:rsid w:val="00CA7036"/>
    <w:rsid w:val="00CA733C"/>
    <w:rsid w:val="00CA74EA"/>
    <w:rsid w:val="00CB0641"/>
    <w:rsid w:val="00CB0A46"/>
    <w:rsid w:val="00CB0C0C"/>
    <w:rsid w:val="00CB2AB5"/>
    <w:rsid w:val="00CB39BC"/>
    <w:rsid w:val="00CB3CB8"/>
    <w:rsid w:val="00CB48CE"/>
    <w:rsid w:val="00CB67B1"/>
    <w:rsid w:val="00CB68B3"/>
    <w:rsid w:val="00CC13EC"/>
    <w:rsid w:val="00CC1646"/>
    <w:rsid w:val="00CC1A94"/>
    <w:rsid w:val="00CC23B0"/>
    <w:rsid w:val="00CC33A8"/>
    <w:rsid w:val="00CC4DFE"/>
    <w:rsid w:val="00CC55FC"/>
    <w:rsid w:val="00CC607D"/>
    <w:rsid w:val="00CD01D9"/>
    <w:rsid w:val="00CD0E20"/>
    <w:rsid w:val="00CD2E4A"/>
    <w:rsid w:val="00CD3A09"/>
    <w:rsid w:val="00CD457C"/>
    <w:rsid w:val="00CD4B15"/>
    <w:rsid w:val="00CD5283"/>
    <w:rsid w:val="00CD53E9"/>
    <w:rsid w:val="00CD70A8"/>
    <w:rsid w:val="00CE2BC2"/>
    <w:rsid w:val="00CE374A"/>
    <w:rsid w:val="00CE3C18"/>
    <w:rsid w:val="00CE452B"/>
    <w:rsid w:val="00CE655C"/>
    <w:rsid w:val="00CE7BB5"/>
    <w:rsid w:val="00CE7CDE"/>
    <w:rsid w:val="00CF0A95"/>
    <w:rsid w:val="00CF1B15"/>
    <w:rsid w:val="00CF2819"/>
    <w:rsid w:val="00CF299D"/>
    <w:rsid w:val="00CF37A6"/>
    <w:rsid w:val="00CF4B4B"/>
    <w:rsid w:val="00CF5852"/>
    <w:rsid w:val="00CF6314"/>
    <w:rsid w:val="00CF6800"/>
    <w:rsid w:val="00CF6D6C"/>
    <w:rsid w:val="00D03958"/>
    <w:rsid w:val="00D04E02"/>
    <w:rsid w:val="00D05697"/>
    <w:rsid w:val="00D05EE0"/>
    <w:rsid w:val="00D06263"/>
    <w:rsid w:val="00D109A0"/>
    <w:rsid w:val="00D11098"/>
    <w:rsid w:val="00D1360C"/>
    <w:rsid w:val="00D13CE7"/>
    <w:rsid w:val="00D14173"/>
    <w:rsid w:val="00D20FA2"/>
    <w:rsid w:val="00D22310"/>
    <w:rsid w:val="00D22B20"/>
    <w:rsid w:val="00D23365"/>
    <w:rsid w:val="00D2389D"/>
    <w:rsid w:val="00D24259"/>
    <w:rsid w:val="00D25BC0"/>
    <w:rsid w:val="00D27C64"/>
    <w:rsid w:val="00D326E6"/>
    <w:rsid w:val="00D34A4D"/>
    <w:rsid w:val="00D351F7"/>
    <w:rsid w:val="00D3540C"/>
    <w:rsid w:val="00D35771"/>
    <w:rsid w:val="00D366A9"/>
    <w:rsid w:val="00D4327F"/>
    <w:rsid w:val="00D44C9E"/>
    <w:rsid w:val="00D44F42"/>
    <w:rsid w:val="00D4558E"/>
    <w:rsid w:val="00D45CFB"/>
    <w:rsid w:val="00D46131"/>
    <w:rsid w:val="00D46685"/>
    <w:rsid w:val="00D51B94"/>
    <w:rsid w:val="00D53008"/>
    <w:rsid w:val="00D53104"/>
    <w:rsid w:val="00D555D0"/>
    <w:rsid w:val="00D6069F"/>
    <w:rsid w:val="00D619EB"/>
    <w:rsid w:val="00D62A5A"/>
    <w:rsid w:val="00D62CC9"/>
    <w:rsid w:val="00D63F11"/>
    <w:rsid w:val="00D64A91"/>
    <w:rsid w:val="00D6534B"/>
    <w:rsid w:val="00D6579F"/>
    <w:rsid w:val="00D6693F"/>
    <w:rsid w:val="00D6728F"/>
    <w:rsid w:val="00D6774A"/>
    <w:rsid w:val="00D70C24"/>
    <w:rsid w:val="00D7182F"/>
    <w:rsid w:val="00D71DBA"/>
    <w:rsid w:val="00D72C90"/>
    <w:rsid w:val="00D73CEA"/>
    <w:rsid w:val="00D73FE1"/>
    <w:rsid w:val="00D7445A"/>
    <w:rsid w:val="00D74CBB"/>
    <w:rsid w:val="00D76AA6"/>
    <w:rsid w:val="00D76E11"/>
    <w:rsid w:val="00D80491"/>
    <w:rsid w:val="00D80AA2"/>
    <w:rsid w:val="00D80DDB"/>
    <w:rsid w:val="00D81951"/>
    <w:rsid w:val="00D819B6"/>
    <w:rsid w:val="00D83513"/>
    <w:rsid w:val="00D83BD6"/>
    <w:rsid w:val="00D83E3A"/>
    <w:rsid w:val="00D845BB"/>
    <w:rsid w:val="00D86004"/>
    <w:rsid w:val="00D86AB1"/>
    <w:rsid w:val="00D86D5F"/>
    <w:rsid w:val="00D86D70"/>
    <w:rsid w:val="00D87472"/>
    <w:rsid w:val="00D90144"/>
    <w:rsid w:val="00D9111F"/>
    <w:rsid w:val="00D9509F"/>
    <w:rsid w:val="00D9561D"/>
    <w:rsid w:val="00D95959"/>
    <w:rsid w:val="00D95B52"/>
    <w:rsid w:val="00D96574"/>
    <w:rsid w:val="00D9715E"/>
    <w:rsid w:val="00D97E83"/>
    <w:rsid w:val="00DA09C7"/>
    <w:rsid w:val="00DA48EB"/>
    <w:rsid w:val="00DA6379"/>
    <w:rsid w:val="00DA7734"/>
    <w:rsid w:val="00DB3B34"/>
    <w:rsid w:val="00DB3CEA"/>
    <w:rsid w:val="00DB6ECE"/>
    <w:rsid w:val="00DC06B7"/>
    <w:rsid w:val="00DC11C3"/>
    <w:rsid w:val="00DC1A0D"/>
    <w:rsid w:val="00DC1E33"/>
    <w:rsid w:val="00DC4C5D"/>
    <w:rsid w:val="00DD10A7"/>
    <w:rsid w:val="00DD2F72"/>
    <w:rsid w:val="00DD4234"/>
    <w:rsid w:val="00DD4826"/>
    <w:rsid w:val="00DD5C83"/>
    <w:rsid w:val="00DE0D35"/>
    <w:rsid w:val="00DE280B"/>
    <w:rsid w:val="00DE376B"/>
    <w:rsid w:val="00DE3A5A"/>
    <w:rsid w:val="00DE49BA"/>
    <w:rsid w:val="00DE4A14"/>
    <w:rsid w:val="00DE6D32"/>
    <w:rsid w:val="00DE7D21"/>
    <w:rsid w:val="00DF00E1"/>
    <w:rsid w:val="00DF05DE"/>
    <w:rsid w:val="00DF25A7"/>
    <w:rsid w:val="00DF2AF9"/>
    <w:rsid w:val="00DF2DB7"/>
    <w:rsid w:val="00DF3CB4"/>
    <w:rsid w:val="00DF572A"/>
    <w:rsid w:val="00DF658D"/>
    <w:rsid w:val="00DF745E"/>
    <w:rsid w:val="00DF78CE"/>
    <w:rsid w:val="00E018D6"/>
    <w:rsid w:val="00E03220"/>
    <w:rsid w:val="00E04209"/>
    <w:rsid w:val="00E046FD"/>
    <w:rsid w:val="00E04714"/>
    <w:rsid w:val="00E05A27"/>
    <w:rsid w:val="00E100E8"/>
    <w:rsid w:val="00E13095"/>
    <w:rsid w:val="00E13612"/>
    <w:rsid w:val="00E13A1D"/>
    <w:rsid w:val="00E14CC9"/>
    <w:rsid w:val="00E15CCA"/>
    <w:rsid w:val="00E15D3A"/>
    <w:rsid w:val="00E17F7D"/>
    <w:rsid w:val="00E23279"/>
    <w:rsid w:val="00E23E18"/>
    <w:rsid w:val="00E26A27"/>
    <w:rsid w:val="00E278CA"/>
    <w:rsid w:val="00E27998"/>
    <w:rsid w:val="00E339F2"/>
    <w:rsid w:val="00E3524D"/>
    <w:rsid w:val="00E358F5"/>
    <w:rsid w:val="00E36589"/>
    <w:rsid w:val="00E36CDF"/>
    <w:rsid w:val="00E4117C"/>
    <w:rsid w:val="00E412B2"/>
    <w:rsid w:val="00E42BA4"/>
    <w:rsid w:val="00E4302F"/>
    <w:rsid w:val="00E43298"/>
    <w:rsid w:val="00E4436B"/>
    <w:rsid w:val="00E45253"/>
    <w:rsid w:val="00E455DC"/>
    <w:rsid w:val="00E46B4B"/>
    <w:rsid w:val="00E51667"/>
    <w:rsid w:val="00E51894"/>
    <w:rsid w:val="00E52744"/>
    <w:rsid w:val="00E52DE3"/>
    <w:rsid w:val="00E53077"/>
    <w:rsid w:val="00E53CD6"/>
    <w:rsid w:val="00E5409C"/>
    <w:rsid w:val="00E616C9"/>
    <w:rsid w:val="00E631F1"/>
    <w:rsid w:val="00E63FBF"/>
    <w:rsid w:val="00E666C8"/>
    <w:rsid w:val="00E679F9"/>
    <w:rsid w:val="00E70FCF"/>
    <w:rsid w:val="00E71267"/>
    <w:rsid w:val="00E71989"/>
    <w:rsid w:val="00E72ECB"/>
    <w:rsid w:val="00E74CD9"/>
    <w:rsid w:val="00E7515E"/>
    <w:rsid w:val="00E75F32"/>
    <w:rsid w:val="00E76F53"/>
    <w:rsid w:val="00E8002A"/>
    <w:rsid w:val="00E815AA"/>
    <w:rsid w:val="00E81B00"/>
    <w:rsid w:val="00E8207A"/>
    <w:rsid w:val="00E82E63"/>
    <w:rsid w:val="00E82F98"/>
    <w:rsid w:val="00E831C2"/>
    <w:rsid w:val="00E832EB"/>
    <w:rsid w:val="00E848F1"/>
    <w:rsid w:val="00E84AB8"/>
    <w:rsid w:val="00E84CC7"/>
    <w:rsid w:val="00E8597D"/>
    <w:rsid w:val="00E85F45"/>
    <w:rsid w:val="00E90560"/>
    <w:rsid w:val="00E90C1D"/>
    <w:rsid w:val="00E91A35"/>
    <w:rsid w:val="00E91D36"/>
    <w:rsid w:val="00E93006"/>
    <w:rsid w:val="00E93043"/>
    <w:rsid w:val="00E93CFB"/>
    <w:rsid w:val="00E9611A"/>
    <w:rsid w:val="00E97D14"/>
    <w:rsid w:val="00E97D46"/>
    <w:rsid w:val="00EA1A8E"/>
    <w:rsid w:val="00EA3098"/>
    <w:rsid w:val="00EA4897"/>
    <w:rsid w:val="00EA51CD"/>
    <w:rsid w:val="00EA68CD"/>
    <w:rsid w:val="00EA702A"/>
    <w:rsid w:val="00EA7409"/>
    <w:rsid w:val="00EA7961"/>
    <w:rsid w:val="00EB0C81"/>
    <w:rsid w:val="00EB2832"/>
    <w:rsid w:val="00EB2A40"/>
    <w:rsid w:val="00EB30A3"/>
    <w:rsid w:val="00EB3AE4"/>
    <w:rsid w:val="00EB3F58"/>
    <w:rsid w:val="00EB4064"/>
    <w:rsid w:val="00EB5D0E"/>
    <w:rsid w:val="00EB67AE"/>
    <w:rsid w:val="00EC3FDD"/>
    <w:rsid w:val="00EC46E6"/>
    <w:rsid w:val="00EC558D"/>
    <w:rsid w:val="00EC58A2"/>
    <w:rsid w:val="00EC5B07"/>
    <w:rsid w:val="00EC5B83"/>
    <w:rsid w:val="00EC6DCD"/>
    <w:rsid w:val="00EC7B05"/>
    <w:rsid w:val="00EC7D9A"/>
    <w:rsid w:val="00ED0107"/>
    <w:rsid w:val="00ED05A0"/>
    <w:rsid w:val="00ED06FC"/>
    <w:rsid w:val="00ED07E1"/>
    <w:rsid w:val="00ED1C73"/>
    <w:rsid w:val="00ED244C"/>
    <w:rsid w:val="00ED4A4E"/>
    <w:rsid w:val="00ED4AE8"/>
    <w:rsid w:val="00ED4BF1"/>
    <w:rsid w:val="00ED7B65"/>
    <w:rsid w:val="00EE0E6C"/>
    <w:rsid w:val="00EE1A03"/>
    <w:rsid w:val="00EE1C9C"/>
    <w:rsid w:val="00EE32A6"/>
    <w:rsid w:val="00EE4946"/>
    <w:rsid w:val="00EE5FE6"/>
    <w:rsid w:val="00EE7583"/>
    <w:rsid w:val="00EF27F3"/>
    <w:rsid w:val="00EF30B3"/>
    <w:rsid w:val="00EF39BB"/>
    <w:rsid w:val="00EF3CD7"/>
    <w:rsid w:val="00EF4B73"/>
    <w:rsid w:val="00EF4DCF"/>
    <w:rsid w:val="00EF52B6"/>
    <w:rsid w:val="00EF5480"/>
    <w:rsid w:val="00F00056"/>
    <w:rsid w:val="00F02853"/>
    <w:rsid w:val="00F035A4"/>
    <w:rsid w:val="00F05465"/>
    <w:rsid w:val="00F063D3"/>
    <w:rsid w:val="00F06565"/>
    <w:rsid w:val="00F105F3"/>
    <w:rsid w:val="00F120C7"/>
    <w:rsid w:val="00F13045"/>
    <w:rsid w:val="00F131B5"/>
    <w:rsid w:val="00F13267"/>
    <w:rsid w:val="00F14556"/>
    <w:rsid w:val="00F15165"/>
    <w:rsid w:val="00F16355"/>
    <w:rsid w:val="00F16980"/>
    <w:rsid w:val="00F2046E"/>
    <w:rsid w:val="00F2082D"/>
    <w:rsid w:val="00F2105F"/>
    <w:rsid w:val="00F21CC9"/>
    <w:rsid w:val="00F220DC"/>
    <w:rsid w:val="00F22227"/>
    <w:rsid w:val="00F23253"/>
    <w:rsid w:val="00F2394F"/>
    <w:rsid w:val="00F23A6F"/>
    <w:rsid w:val="00F24AF0"/>
    <w:rsid w:val="00F255B4"/>
    <w:rsid w:val="00F276AE"/>
    <w:rsid w:val="00F311C8"/>
    <w:rsid w:val="00F32283"/>
    <w:rsid w:val="00F337A5"/>
    <w:rsid w:val="00F34446"/>
    <w:rsid w:val="00F3589F"/>
    <w:rsid w:val="00F35EB7"/>
    <w:rsid w:val="00F36594"/>
    <w:rsid w:val="00F37539"/>
    <w:rsid w:val="00F37CAF"/>
    <w:rsid w:val="00F37D6F"/>
    <w:rsid w:val="00F4030A"/>
    <w:rsid w:val="00F40BDD"/>
    <w:rsid w:val="00F455DD"/>
    <w:rsid w:val="00F469B5"/>
    <w:rsid w:val="00F5062F"/>
    <w:rsid w:val="00F50E14"/>
    <w:rsid w:val="00F5336A"/>
    <w:rsid w:val="00F54E77"/>
    <w:rsid w:val="00F560FC"/>
    <w:rsid w:val="00F57C15"/>
    <w:rsid w:val="00F60C90"/>
    <w:rsid w:val="00F61735"/>
    <w:rsid w:val="00F61B6C"/>
    <w:rsid w:val="00F63F69"/>
    <w:rsid w:val="00F64012"/>
    <w:rsid w:val="00F6521B"/>
    <w:rsid w:val="00F66D8D"/>
    <w:rsid w:val="00F73368"/>
    <w:rsid w:val="00F7368F"/>
    <w:rsid w:val="00F74004"/>
    <w:rsid w:val="00F748B1"/>
    <w:rsid w:val="00F75D13"/>
    <w:rsid w:val="00F76F64"/>
    <w:rsid w:val="00F8164C"/>
    <w:rsid w:val="00F84231"/>
    <w:rsid w:val="00F855BA"/>
    <w:rsid w:val="00F86043"/>
    <w:rsid w:val="00F93624"/>
    <w:rsid w:val="00F93D54"/>
    <w:rsid w:val="00F95E36"/>
    <w:rsid w:val="00F97052"/>
    <w:rsid w:val="00FA00FC"/>
    <w:rsid w:val="00FA0590"/>
    <w:rsid w:val="00FA15B7"/>
    <w:rsid w:val="00FA399D"/>
    <w:rsid w:val="00FA3B33"/>
    <w:rsid w:val="00FA5212"/>
    <w:rsid w:val="00FA5261"/>
    <w:rsid w:val="00FB1058"/>
    <w:rsid w:val="00FB107F"/>
    <w:rsid w:val="00FB1097"/>
    <w:rsid w:val="00FB13F8"/>
    <w:rsid w:val="00FB1F85"/>
    <w:rsid w:val="00FB3203"/>
    <w:rsid w:val="00FB3DB1"/>
    <w:rsid w:val="00FB40F1"/>
    <w:rsid w:val="00FB4F60"/>
    <w:rsid w:val="00FB5BEB"/>
    <w:rsid w:val="00FB5E73"/>
    <w:rsid w:val="00FC0150"/>
    <w:rsid w:val="00FC0982"/>
    <w:rsid w:val="00FC156A"/>
    <w:rsid w:val="00FC2CAD"/>
    <w:rsid w:val="00FC30FA"/>
    <w:rsid w:val="00FC3350"/>
    <w:rsid w:val="00FC550C"/>
    <w:rsid w:val="00FC6130"/>
    <w:rsid w:val="00FC68B0"/>
    <w:rsid w:val="00FC6B92"/>
    <w:rsid w:val="00FC6BF3"/>
    <w:rsid w:val="00FC7794"/>
    <w:rsid w:val="00FC77F5"/>
    <w:rsid w:val="00FC7B92"/>
    <w:rsid w:val="00FD3AC6"/>
    <w:rsid w:val="00FD4CAC"/>
    <w:rsid w:val="00FD7E53"/>
    <w:rsid w:val="00FE1514"/>
    <w:rsid w:val="00FE19E8"/>
    <w:rsid w:val="00FE33E6"/>
    <w:rsid w:val="00FE3FC6"/>
    <w:rsid w:val="00FE53BC"/>
    <w:rsid w:val="00FE5476"/>
    <w:rsid w:val="00FE65C0"/>
    <w:rsid w:val="00FE7E76"/>
    <w:rsid w:val="00FF015F"/>
    <w:rsid w:val="00FF1E5C"/>
    <w:rsid w:val="00FF383E"/>
    <w:rsid w:val="00FF3D18"/>
    <w:rsid w:val="00FF4AD5"/>
    <w:rsid w:val="00FF5B01"/>
    <w:rsid w:val="00FF5D98"/>
    <w:rsid w:val="00FF60EA"/>
    <w:rsid w:val="00FF77C1"/>
    <w:rsid w:val="00FF7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shapelayout v:ext="edit">
      <o:idmap v:ext="edit" data="1"/>
    </o:shapelayout>
  </w:shapeDefaults>
  <w:decimalSymbol w:val="."/>
  <w:listSeparator w:val=","/>
  <w14:docId w14:val="23CB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D3785"/>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6A3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6A34"/>
    <w:pPr>
      <w:spacing w:before="280"/>
      <w:outlineLvl w:val="1"/>
    </w:pPr>
    <w:rPr>
      <w:bCs w:val="0"/>
      <w:iCs/>
      <w:sz w:val="32"/>
      <w:szCs w:val="28"/>
    </w:rPr>
  </w:style>
  <w:style w:type="paragraph" w:styleId="Heading3">
    <w:name w:val="heading 3"/>
    <w:basedOn w:val="Heading1"/>
    <w:next w:val="Heading4"/>
    <w:link w:val="Heading3Char"/>
    <w:autoRedefine/>
    <w:qFormat/>
    <w:rsid w:val="00A16A34"/>
    <w:pPr>
      <w:spacing w:before="240"/>
      <w:outlineLvl w:val="2"/>
    </w:pPr>
    <w:rPr>
      <w:bCs w:val="0"/>
      <w:sz w:val="28"/>
      <w:szCs w:val="26"/>
    </w:rPr>
  </w:style>
  <w:style w:type="paragraph" w:styleId="Heading4">
    <w:name w:val="heading 4"/>
    <w:basedOn w:val="Heading1"/>
    <w:next w:val="Heading5"/>
    <w:link w:val="Heading4Char"/>
    <w:autoRedefine/>
    <w:qFormat/>
    <w:rsid w:val="00A16A34"/>
    <w:pPr>
      <w:spacing w:before="220"/>
      <w:outlineLvl w:val="3"/>
    </w:pPr>
    <w:rPr>
      <w:bCs w:val="0"/>
      <w:sz w:val="26"/>
      <w:szCs w:val="28"/>
    </w:rPr>
  </w:style>
  <w:style w:type="paragraph" w:styleId="Heading5">
    <w:name w:val="heading 5"/>
    <w:basedOn w:val="Heading1"/>
    <w:next w:val="subsection"/>
    <w:link w:val="Heading5Char"/>
    <w:autoRedefine/>
    <w:qFormat/>
    <w:rsid w:val="00A16A34"/>
    <w:pPr>
      <w:spacing w:before="280"/>
      <w:outlineLvl w:val="4"/>
    </w:pPr>
    <w:rPr>
      <w:bCs w:val="0"/>
      <w:iCs/>
      <w:sz w:val="24"/>
      <w:szCs w:val="26"/>
    </w:rPr>
  </w:style>
  <w:style w:type="paragraph" w:styleId="Heading6">
    <w:name w:val="heading 6"/>
    <w:basedOn w:val="Heading1"/>
    <w:next w:val="Heading7"/>
    <w:link w:val="Heading6Char"/>
    <w:autoRedefine/>
    <w:qFormat/>
    <w:rsid w:val="00A16A34"/>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6A34"/>
    <w:pPr>
      <w:spacing w:before="280"/>
      <w:outlineLvl w:val="6"/>
    </w:pPr>
    <w:rPr>
      <w:sz w:val="28"/>
    </w:rPr>
  </w:style>
  <w:style w:type="paragraph" w:styleId="Heading8">
    <w:name w:val="heading 8"/>
    <w:basedOn w:val="Heading6"/>
    <w:next w:val="Normal"/>
    <w:link w:val="Heading8Char"/>
    <w:autoRedefine/>
    <w:qFormat/>
    <w:rsid w:val="00A16A34"/>
    <w:pPr>
      <w:spacing w:before="240"/>
      <w:outlineLvl w:val="7"/>
    </w:pPr>
    <w:rPr>
      <w:iCs/>
      <w:sz w:val="26"/>
    </w:rPr>
  </w:style>
  <w:style w:type="paragraph" w:styleId="Heading9">
    <w:name w:val="heading 9"/>
    <w:basedOn w:val="Heading1"/>
    <w:next w:val="Normal"/>
    <w:link w:val="Heading9Char"/>
    <w:autoRedefine/>
    <w:qFormat/>
    <w:rsid w:val="00A16A34"/>
    <w:pPr>
      <w:keepNext w:val="0"/>
      <w:spacing w:before="280"/>
      <w:outlineLvl w:val="8"/>
    </w:pPr>
    <w:rPr>
      <w:i/>
      <w:sz w:val="28"/>
      <w:szCs w:val="22"/>
    </w:rPr>
  </w:style>
  <w:style w:type="character" w:default="1" w:styleId="DefaultParagraphFont">
    <w:name w:val="Default Paragraph Font"/>
    <w:uiPriority w:val="1"/>
    <w:semiHidden/>
    <w:unhideWhenUsed/>
    <w:rsid w:val="00AD37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785"/>
  </w:style>
  <w:style w:type="numbering" w:styleId="111111">
    <w:name w:val="Outline List 2"/>
    <w:basedOn w:val="NoList"/>
    <w:rsid w:val="00A16A34"/>
    <w:pPr>
      <w:numPr>
        <w:numId w:val="1"/>
      </w:numPr>
    </w:pPr>
  </w:style>
  <w:style w:type="numbering" w:styleId="1ai">
    <w:name w:val="Outline List 1"/>
    <w:basedOn w:val="NoList"/>
    <w:rsid w:val="00A16A34"/>
    <w:pPr>
      <w:numPr>
        <w:numId w:val="2"/>
      </w:numPr>
    </w:pPr>
  </w:style>
  <w:style w:type="paragraph" w:customStyle="1" w:styleId="ActHead1">
    <w:name w:val="ActHead 1"/>
    <w:aliases w:val="c"/>
    <w:basedOn w:val="OPCParaBase"/>
    <w:next w:val="Normal"/>
    <w:qFormat/>
    <w:rsid w:val="00AD37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37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37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D37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D37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37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37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37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378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AD3785"/>
    <w:pPr>
      <w:spacing w:before="240"/>
    </w:pPr>
    <w:rPr>
      <w:sz w:val="24"/>
      <w:szCs w:val="24"/>
    </w:rPr>
  </w:style>
  <w:style w:type="paragraph" w:customStyle="1" w:styleId="Actno">
    <w:name w:val="Actno"/>
    <w:basedOn w:val="ShortT"/>
    <w:next w:val="Normal"/>
    <w:link w:val="ActnoChar"/>
    <w:qFormat/>
    <w:rsid w:val="00AD3785"/>
  </w:style>
  <w:style w:type="numbering" w:styleId="ArticleSection">
    <w:name w:val="Outline List 3"/>
    <w:basedOn w:val="NoList"/>
    <w:rsid w:val="00A16A34"/>
    <w:pPr>
      <w:numPr>
        <w:numId w:val="3"/>
      </w:numPr>
    </w:pPr>
  </w:style>
  <w:style w:type="paragraph" w:styleId="BalloonText">
    <w:name w:val="Balloon Text"/>
    <w:basedOn w:val="Normal"/>
    <w:link w:val="BalloonTextChar"/>
    <w:uiPriority w:val="99"/>
    <w:unhideWhenUsed/>
    <w:rsid w:val="00AD3785"/>
    <w:pPr>
      <w:spacing w:line="240" w:lineRule="auto"/>
    </w:pPr>
    <w:rPr>
      <w:rFonts w:ascii="Tahoma" w:hAnsi="Tahoma" w:cs="Tahoma"/>
      <w:sz w:val="16"/>
      <w:szCs w:val="16"/>
    </w:rPr>
  </w:style>
  <w:style w:type="paragraph" w:styleId="BlockText">
    <w:name w:val="Block Text"/>
    <w:rsid w:val="00A16A34"/>
    <w:pPr>
      <w:spacing w:after="120"/>
      <w:ind w:left="1440" w:right="1440"/>
    </w:pPr>
    <w:rPr>
      <w:sz w:val="22"/>
      <w:szCs w:val="24"/>
    </w:rPr>
  </w:style>
  <w:style w:type="paragraph" w:customStyle="1" w:styleId="Blocks">
    <w:name w:val="Blocks"/>
    <w:aliases w:val="bb"/>
    <w:basedOn w:val="OPCParaBase"/>
    <w:qFormat/>
    <w:rsid w:val="00AD3785"/>
    <w:pPr>
      <w:spacing w:line="240" w:lineRule="auto"/>
    </w:pPr>
    <w:rPr>
      <w:sz w:val="24"/>
    </w:rPr>
  </w:style>
  <w:style w:type="paragraph" w:styleId="BodyText">
    <w:name w:val="Body Text"/>
    <w:link w:val="BodyTextChar"/>
    <w:rsid w:val="00A16A34"/>
    <w:pPr>
      <w:spacing w:after="120"/>
    </w:pPr>
    <w:rPr>
      <w:sz w:val="22"/>
      <w:szCs w:val="24"/>
    </w:rPr>
  </w:style>
  <w:style w:type="paragraph" w:styleId="BodyText2">
    <w:name w:val="Body Text 2"/>
    <w:link w:val="BodyText2Char"/>
    <w:rsid w:val="00A16A34"/>
    <w:pPr>
      <w:spacing w:after="120" w:line="480" w:lineRule="auto"/>
    </w:pPr>
    <w:rPr>
      <w:sz w:val="22"/>
      <w:szCs w:val="24"/>
    </w:rPr>
  </w:style>
  <w:style w:type="paragraph" w:styleId="BodyText3">
    <w:name w:val="Body Text 3"/>
    <w:link w:val="BodyText3Char"/>
    <w:rsid w:val="00A16A34"/>
    <w:pPr>
      <w:spacing w:after="120"/>
    </w:pPr>
    <w:rPr>
      <w:sz w:val="16"/>
      <w:szCs w:val="16"/>
    </w:rPr>
  </w:style>
  <w:style w:type="paragraph" w:styleId="BodyTextFirstIndent">
    <w:name w:val="Body Text First Indent"/>
    <w:basedOn w:val="BodyText"/>
    <w:link w:val="BodyTextFirstIndentChar"/>
    <w:rsid w:val="00A16A34"/>
    <w:pPr>
      <w:ind w:firstLine="210"/>
    </w:pPr>
  </w:style>
  <w:style w:type="paragraph" w:styleId="BodyTextIndent">
    <w:name w:val="Body Text Indent"/>
    <w:link w:val="BodyTextIndentChar"/>
    <w:rsid w:val="00A16A34"/>
    <w:pPr>
      <w:spacing w:after="120"/>
      <w:ind w:left="283"/>
    </w:pPr>
    <w:rPr>
      <w:sz w:val="22"/>
      <w:szCs w:val="24"/>
    </w:rPr>
  </w:style>
  <w:style w:type="paragraph" w:styleId="BodyTextFirstIndent2">
    <w:name w:val="Body Text First Indent 2"/>
    <w:basedOn w:val="BodyTextIndent"/>
    <w:link w:val="BodyTextFirstIndent2Char"/>
    <w:rsid w:val="00A16A34"/>
    <w:pPr>
      <w:ind w:firstLine="210"/>
    </w:pPr>
  </w:style>
  <w:style w:type="paragraph" w:styleId="BodyTextIndent2">
    <w:name w:val="Body Text Indent 2"/>
    <w:link w:val="BodyTextIndent2Char"/>
    <w:rsid w:val="00A16A34"/>
    <w:pPr>
      <w:spacing w:after="120" w:line="480" w:lineRule="auto"/>
      <w:ind w:left="283"/>
    </w:pPr>
    <w:rPr>
      <w:sz w:val="22"/>
      <w:szCs w:val="24"/>
    </w:rPr>
  </w:style>
  <w:style w:type="paragraph" w:styleId="BodyTextIndent3">
    <w:name w:val="Body Text Indent 3"/>
    <w:link w:val="BodyTextIndent3Char"/>
    <w:rsid w:val="00A16A34"/>
    <w:pPr>
      <w:spacing w:after="120"/>
      <w:ind w:left="283"/>
    </w:pPr>
    <w:rPr>
      <w:sz w:val="16"/>
      <w:szCs w:val="16"/>
    </w:rPr>
  </w:style>
  <w:style w:type="paragraph" w:customStyle="1" w:styleId="BoxText">
    <w:name w:val="BoxText"/>
    <w:aliases w:val="bt"/>
    <w:basedOn w:val="OPCParaBase"/>
    <w:qFormat/>
    <w:rsid w:val="00AD37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3785"/>
    <w:rPr>
      <w:b/>
    </w:rPr>
  </w:style>
  <w:style w:type="paragraph" w:customStyle="1" w:styleId="BoxHeadItalic">
    <w:name w:val="BoxHeadItalic"/>
    <w:aliases w:val="bhi"/>
    <w:basedOn w:val="BoxText"/>
    <w:next w:val="BoxStep"/>
    <w:qFormat/>
    <w:rsid w:val="00AD3785"/>
    <w:rPr>
      <w:i/>
    </w:rPr>
  </w:style>
  <w:style w:type="paragraph" w:customStyle="1" w:styleId="BoxList">
    <w:name w:val="BoxList"/>
    <w:aliases w:val="bl"/>
    <w:basedOn w:val="BoxText"/>
    <w:qFormat/>
    <w:rsid w:val="00AD3785"/>
    <w:pPr>
      <w:ind w:left="1559" w:hanging="425"/>
    </w:pPr>
  </w:style>
  <w:style w:type="paragraph" w:customStyle="1" w:styleId="BoxNote">
    <w:name w:val="BoxNote"/>
    <w:aliases w:val="bn"/>
    <w:basedOn w:val="BoxText"/>
    <w:qFormat/>
    <w:rsid w:val="00AD3785"/>
    <w:pPr>
      <w:tabs>
        <w:tab w:val="left" w:pos="1985"/>
      </w:tabs>
      <w:spacing w:before="122" w:line="198" w:lineRule="exact"/>
      <w:ind w:left="2948" w:hanging="1814"/>
    </w:pPr>
    <w:rPr>
      <w:sz w:val="18"/>
    </w:rPr>
  </w:style>
  <w:style w:type="paragraph" w:customStyle="1" w:styleId="BoxPara">
    <w:name w:val="BoxPara"/>
    <w:aliases w:val="bp"/>
    <w:basedOn w:val="BoxText"/>
    <w:qFormat/>
    <w:rsid w:val="00AD3785"/>
    <w:pPr>
      <w:tabs>
        <w:tab w:val="right" w:pos="2268"/>
      </w:tabs>
      <w:ind w:left="2552" w:hanging="1418"/>
    </w:pPr>
  </w:style>
  <w:style w:type="paragraph" w:customStyle="1" w:styleId="BoxStep">
    <w:name w:val="BoxStep"/>
    <w:aliases w:val="bs"/>
    <w:basedOn w:val="BoxText"/>
    <w:qFormat/>
    <w:rsid w:val="00AD3785"/>
    <w:pPr>
      <w:ind w:left="1985" w:hanging="851"/>
    </w:pPr>
  </w:style>
  <w:style w:type="paragraph" w:styleId="Caption">
    <w:name w:val="caption"/>
    <w:next w:val="Normal"/>
    <w:qFormat/>
    <w:rsid w:val="00A16A34"/>
    <w:pPr>
      <w:spacing w:before="120" w:after="120"/>
    </w:pPr>
    <w:rPr>
      <w:b/>
      <w:bCs/>
    </w:rPr>
  </w:style>
  <w:style w:type="character" w:customStyle="1" w:styleId="CharAmPartNo">
    <w:name w:val="CharAmPartNo"/>
    <w:basedOn w:val="OPCCharBase"/>
    <w:uiPriority w:val="1"/>
    <w:qFormat/>
    <w:rsid w:val="00AD3785"/>
  </w:style>
  <w:style w:type="character" w:customStyle="1" w:styleId="CharAmPartText">
    <w:name w:val="CharAmPartText"/>
    <w:basedOn w:val="OPCCharBase"/>
    <w:uiPriority w:val="1"/>
    <w:qFormat/>
    <w:rsid w:val="00AD3785"/>
  </w:style>
  <w:style w:type="character" w:customStyle="1" w:styleId="CharAmSchNo">
    <w:name w:val="CharAmSchNo"/>
    <w:basedOn w:val="OPCCharBase"/>
    <w:uiPriority w:val="1"/>
    <w:qFormat/>
    <w:rsid w:val="00AD3785"/>
  </w:style>
  <w:style w:type="character" w:customStyle="1" w:styleId="CharAmSchText">
    <w:name w:val="CharAmSchText"/>
    <w:basedOn w:val="OPCCharBase"/>
    <w:uiPriority w:val="1"/>
    <w:qFormat/>
    <w:rsid w:val="00AD3785"/>
  </w:style>
  <w:style w:type="character" w:customStyle="1" w:styleId="CharBoldItalic">
    <w:name w:val="CharBoldItalic"/>
    <w:basedOn w:val="OPCCharBase"/>
    <w:uiPriority w:val="1"/>
    <w:qFormat/>
    <w:rsid w:val="00AD3785"/>
    <w:rPr>
      <w:b/>
      <w:i/>
    </w:rPr>
  </w:style>
  <w:style w:type="character" w:customStyle="1" w:styleId="CharChapNo">
    <w:name w:val="CharChapNo"/>
    <w:basedOn w:val="OPCCharBase"/>
    <w:qFormat/>
    <w:rsid w:val="00AD3785"/>
  </w:style>
  <w:style w:type="character" w:customStyle="1" w:styleId="CharChapText">
    <w:name w:val="CharChapText"/>
    <w:basedOn w:val="OPCCharBase"/>
    <w:qFormat/>
    <w:rsid w:val="00AD3785"/>
  </w:style>
  <w:style w:type="character" w:customStyle="1" w:styleId="CharDivNo">
    <w:name w:val="CharDivNo"/>
    <w:basedOn w:val="OPCCharBase"/>
    <w:qFormat/>
    <w:rsid w:val="00AD3785"/>
  </w:style>
  <w:style w:type="character" w:customStyle="1" w:styleId="CharDivText">
    <w:name w:val="CharDivText"/>
    <w:basedOn w:val="OPCCharBase"/>
    <w:qFormat/>
    <w:rsid w:val="00AD3785"/>
  </w:style>
  <w:style w:type="character" w:customStyle="1" w:styleId="CharItalic">
    <w:name w:val="CharItalic"/>
    <w:basedOn w:val="OPCCharBase"/>
    <w:uiPriority w:val="1"/>
    <w:qFormat/>
    <w:rsid w:val="00AD3785"/>
    <w:rPr>
      <w:i/>
    </w:rPr>
  </w:style>
  <w:style w:type="character" w:customStyle="1" w:styleId="CharPartNo">
    <w:name w:val="CharPartNo"/>
    <w:basedOn w:val="OPCCharBase"/>
    <w:qFormat/>
    <w:rsid w:val="00AD3785"/>
  </w:style>
  <w:style w:type="character" w:customStyle="1" w:styleId="CharPartText">
    <w:name w:val="CharPartText"/>
    <w:basedOn w:val="OPCCharBase"/>
    <w:qFormat/>
    <w:rsid w:val="00AD3785"/>
  </w:style>
  <w:style w:type="character" w:customStyle="1" w:styleId="CharSectno">
    <w:name w:val="CharSectno"/>
    <w:basedOn w:val="OPCCharBase"/>
    <w:qFormat/>
    <w:rsid w:val="00AD3785"/>
  </w:style>
  <w:style w:type="character" w:customStyle="1" w:styleId="CharSubdNo">
    <w:name w:val="CharSubdNo"/>
    <w:basedOn w:val="OPCCharBase"/>
    <w:uiPriority w:val="1"/>
    <w:qFormat/>
    <w:rsid w:val="00AD3785"/>
  </w:style>
  <w:style w:type="character" w:customStyle="1" w:styleId="CharSubdText">
    <w:name w:val="CharSubdText"/>
    <w:basedOn w:val="OPCCharBase"/>
    <w:uiPriority w:val="1"/>
    <w:qFormat/>
    <w:rsid w:val="00AD3785"/>
  </w:style>
  <w:style w:type="paragraph" w:styleId="Closing">
    <w:name w:val="Closing"/>
    <w:link w:val="ClosingChar"/>
    <w:rsid w:val="00A16A34"/>
    <w:pPr>
      <w:ind w:left="4252"/>
    </w:pPr>
    <w:rPr>
      <w:sz w:val="22"/>
      <w:szCs w:val="24"/>
    </w:rPr>
  </w:style>
  <w:style w:type="character" w:styleId="CommentReference">
    <w:name w:val="annotation reference"/>
    <w:basedOn w:val="DefaultParagraphFont"/>
    <w:rsid w:val="00A16A34"/>
    <w:rPr>
      <w:sz w:val="16"/>
      <w:szCs w:val="16"/>
    </w:rPr>
  </w:style>
  <w:style w:type="paragraph" w:styleId="CommentText">
    <w:name w:val="annotation text"/>
    <w:link w:val="CommentTextChar"/>
    <w:rsid w:val="00A16A34"/>
  </w:style>
  <w:style w:type="paragraph" w:styleId="CommentSubject">
    <w:name w:val="annotation subject"/>
    <w:next w:val="CommentText"/>
    <w:link w:val="CommentSubjectChar"/>
    <w:rsid w:val="00A16A34"/>
    <w:rPr>
      <w:b/>
      <w:bCs/>
      <w:szCs w:val="24"/>
    </w:rPr>
  </w:style>
  <w:style w:type="paragraph" w:customStyle="1" w:styleId="notetext">
    <w:name w:val="note(text)"/>
    <w:aliases w:val="n"/>
    <w:basedOn w:val="OPCParaBase"/>
    <w:link w:val="notetextChar"/>
    <w:rsid w:val="00AD3785"/>
    <w:pPr>
      <w:spacing w:before="122" w:line="240" w:lineRule="auto"/>
      <w:ind w:left="1985" w:hanging="851"/>
    </w:pPr>
    <w:rPr>
      <w:sz w:val="18"/>
    </w:rPr>
  </w:style>
  <w:style w:type="paragraph" w:customStyle="1" w:styleId="notemargin">
    <w:name w:val="note(margin)"/>
    <w:aliases w:val="nm"/>
    <w:basedOn w:val="OPCParaBase"/>
    <w:rsid w:val="00AD3785"/>
    <w:pPr>
      <w:tabs>
        <w:tab w:val="left" w:pos="709"/>
      </w:tabs>
      <w:spacing w:before="122" w:line="198" w:lineRule="exact"/>
      <w:ind w:left="709" w:hanging="709"/>
    </w:pPr>
    <w:rPr>
      <w:sz w:val="18"/>
    </w:rPr>
  </w:style>
  <w:style w:type="paragraph" w:customStyle="1" w:styleId="CTA-">
    <w:name w:val="CTA -"/>
    <w:basedOn w:val="OPCParaBase"/>
    <w:rsid w:val="00AD3785"/>
    <w:pPr>
      <w:spacing w:before="60" w:line="240" w:lineRule="atLeast"/>
      <w:ind w:left="85" w:hanging="85"/>
    </w:pPr>
    <w:rPr>
      <w:sz w:val="20"/>
    </w:rPr>
  </w:style>
  <w:style w:type="paragraph" w:customStyle="1" w:styleId="CTA--">
    <w:name w:val="CTA --"/>
    <w:basedOn w:val="OPCParaBase"/>
    <w:next w:val="Normal"/>
    <w:rsid w:val="00AD3785"/>
    <w:pPr>
      <w:spacing w:before="60" w:line="240" w:lineRule="atLeast"/>
      <w:ind w:left="142" w:hanging="142"/>
    </w:pPr>
    <w:rPr>
      <w:sz w:val="20"/>
    </w:rPr>
  </w:style>
  <w:style w:type="paragraph" w:customStyle="1" w:styleId="CTA---">
    <w:name w:val="CTA ---"/>
    <w:basedOn w:val="OPCParaBase"/>
    <w:next w:val="Normal"/>
    <w:rsid w:val="00AD3785"/>
    <w:pPr>
      <w:spacing w:before="60" w:line="240" w:lineRule="atLeast"/>
      <w:ind w:left="198" w:hanging="198"/>
    </w:pPr>
    <w:rPr>
      <w:sz w:val="20"/>
    </w:rPr>
  </w:style>
  <w:style w:type="paragraph" w:customStyle="1" w:styleId="CTA----">
    <w:name w:val="CTA ----"/>
    <w:basedOn w:val="OPCParaBase"/>
    <w:next w:val="Normal"/>
    <w:rsid w:val="00AD3785"/>
    <w:pPr>
      <w:spacing w:before="60" w:line="240" w:lineRule="atLeast"/>
      <w:ind w:left="255" w:hanging="255"/>
    </w:pPr>
    <w:rPr>
      <w:sz w:val="20"/>
    </w:rPr>
  </w:style>
  <w:style w:type="paragraph" w:customStyle="1" w:styleId="CTA1a">
    <w:name w:val="CTA 1(a)"/>
    <w:basedOn w:val="OPCParaBase"/>
    <w:rsid w:val="00AD3785"/>
    <w:pPr>
      <w:tabs>
        <w:tab w:val="right" w:pos="414"/>
      </w:tabs>
      <w:spacing w:before="40" w:line="240" w:lineRule="atLeast"/>
      <w:ind w:left="675" w:hanging="675"/>
    </w:pPr>
    <w:rPr>
      <w:sz w:val="20"/>
    </w:rPr>
  </w:style>
  <w:style w:type="paragraph" w:customStyle="1" w:styleId="CTA1ai">
    <w:name w:val="CTA 1(a)(i)"/>
    <w:basedOn w:val="OPCParaBase"/>
    <w:rsid w:val="00AD3785"/>
    <w:pPr>
      <w:tabs>
        <w:tab w:val="right" w:pos="1004"/>
      </w:tabs>
      <w:spacing w:before="40" w:line="240" w:lineRule="atLeast"/>
      <w:ind w:left="1253" w:hanging="1253"/>
    </w:pPr>
    <w:rPr>
      <w:sz w:val="20"/>
    </w:rPr>
  </w:style>
  <w:style w:type="paragraph" w:customStyle="1" w:styleId="CTA2a">
    <w:name w:val="CTA 2(a)"/>
    <w:basedOn w:val="OPCParaBase"/>
    <w:rsid w:val="00AD3785"/>
    <w:pPr>
      <w:tabs>
        <w:tab w:val="right" w:pos="482"/>
      </w:tabs>
      <w:spacing w:before="40" w:line="240" w:lineRule="atLeast"/>
      <w:ind w:left="748" w:hanging="748"/>
    </w:pPr>
    <w:rPr>
      <w:sz w:val="20"/>
    </w:rPr>
  </w:style>
  <w:style w:type="paragraph" w:customStyle="1" w:styleId="CTA2ai">
    <w:name w:val="CTA 2(a)(i)"/>
    <w:basedOn w:val="OPCParaBase"/>
    <w:rsid w:val="00AD3785"/>
    <w:pPr>
      <w:tabs>
        <w:tab w:val="right" w:pos="1089"/>
      </w:tabs>
      <w:spacing w:before="40" w:line="240" w:lineRule="atLeast"/>
      <w:ind w:left="1327" w:hanging="1327"/>
    </w:pPr>
    <w:rPr>
      <w:sz w:val="20"/>
    </w:rPr>
  </w:style>
  <w:style w:type="paragraph" w:customStyle="1" w:styleId="CTA3a">
    <w:name w:val="CTA 3(a)"/>
    <w:basedOn w:val="OPCParaBase"/>
    <w:rsid w:val="00AD3785"/>
    <w:pPr>
      <w:tabs>
        <w:tab w:val="right" w:pos="556"/>
      </w:tabs>
      <w:spacing w:before="40" w:line="240" w:lineRule="atLeast"/>
      <w:ind w:left="805" w:hanging="805"/>
    </w:pPr>
    <w:rPr>
      <w:sz w:val="20"/>
    </w:rPr>
  </w:style>
  <w:style w:type="paragraph" w:customStyle="1" w:styleId="CTA3ai">
    <w:name w:val="CTA 3(a)(i)"/>
    <w:basedOn w:val="OPCParaBase"/>
    <w:rsid w:val="00AD3785"/>
    <w:pPr>
      <w:tabs>
        <w:tab w:val="right" w:pos="1140"/>
      </w:tabs>
      <w:spacing w:before="40" w:line="240" w:lineRule="atLeast"/>
      <w:ind w:left="1361" w:hanging="1361"/>
    </w:pPr>
    <w:rPr>
      <w:sz w:val="20"/>
    </w:rPr>
  </w:style>
  <w:style w:type="paragraph" w:customStyle="1" w:styleId="CTA4a">
    <w:name w:val="CTA 4(a)"/>
    <w:basedOn w:val="OPCParaBase"/>
    <w:rsid w:val="00AD3785"/>
    <w:pPr>
      <w:tabs>
        <w:tab w:val="right" w:pos="624"/>
      </w:tabs>
      <w:spacing w:before="40" w:line="240" w:lineRule="atLeast"/>
      <w:ind w:left="873" w:hanging="873"/>
    </w:pPr>
    <w:rPr>
      <w:sz w:val="20"/>
    </w:rPr>
  </w:style>
  <w:style w:type="paragraph" w:customStyle="1" w:styleId="CTA4ai">
    <w:name w:val="CTA 4(a)(i)"/>
    <w:basedOn w:val="OPCParaBase"/>
    <w:rsid w:val="00AD3785"/>
    <w:pPr>
      <w:tabs>
        <w:tab w:val="right" w:pos="1213"/>
      </w:tabs>
      <w:spacing w:before="40" w:line="240" w:lineRule="atLeast"/>
      <w:ind w:left="1452" w:hanging="1452"/>
    </w:pPr>
    <w:rPr>
      <w:sz w:val="20"/>
    </w:rPr>
  </w:style>
  <w:style w:type="paragraph" w:customStyle="1" w:styleId="CTACAPS">
    <w:name w:val="CTA CAPS"/>
    <w:basedOn w:val="OPCParaBase"/>
    <w:rsid w:val="00AD3785"/>
    <w:pPr>
      <w:spacing w:before="60" w:line="240" w:lineRule="atLeast"/>
    </w:pPr>
    <w:rPr>
      <w:sz w:val="20"/>
    </w:rPr>
  </w:style>
  <w:style w:type="paragraph" w:customStyle="1" w:styleId="CTAright">
    <w:name w:val="CTA right"/>
    <w:basedOn w:val="OPCParaBase"/>
    <w:rsid w:val="00AD3785"/>
    <w:pPr>
      <w:spacing w:before="60" w:line="240" w:lineRule="auto"/>
      <w:jc w:val="right"/>
    </w:pPr>
    <w:rPr>
      <w:sz w:val="20"/>
    </w:rPr>
  </w:style>
  <w:style w:type="paragraph" w:styleId="Date">
    <w:name w:val="Date"/>
    <w:next w:val="Normal"/>
    <w:link w:val="DateChar"/>
    <w:rsid w:val="00A16A34"/>
    <w:rPr>
      <w:sz w:val="22"/>
      <w:szCs w:val="24"/>
    </w:rPr>
  </w:style>
  <w:style w:type="paragraph" w:customStyle="1" w:styleId="subsection">
    <w:name w:val="subsection"/>
    <w:aliases w:val="ss"/>
    <w:basedOn w:val="OPCParaBase"/>
    <w:link w:val="subsectionChar"/>
    <w:rsid w:val="00AD378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D3785"/>
    <w:pPr>
      <w:spacing w:before="180" w:line="240" w:lineRule="auto"/>
      <w:ind w:left="1134"/>
    </w:pPr>
  </w:style>
  <w:style w:type="paragraph" w:styleId="DocumentMap">
    <w:name w:val="Document Map"/>
    <w:link w:val="DocumentMapChar"/>
    <w:rsid w:val="00A16A34"/>
    <w:pPr>
      <w:shd w:val="clear" w:color="auto" w:fill="000080"/>
    </w:pPr>
    <w:rPr>
      <w:rFonts w:ascii="Tahoma" w:hAnsi="Tahoma" w:cs="Tahoma"/>
      <w:sz w:val="22"/>
      <w:szCs w:val="24"/>
    </w:rPr>
  </w:style>
  <w:style w:type="paragraph" w:styleId="E-mailSignature">
    <w:name w:val="E-mail Signature"/>
    <w:link w:val="E-mailSignatureChar"/>
    <w:rsid w:val="00A16A34"/>
    <w:rPr>
      <w:sz w:val="22"/>
      <w:szCs w:val="24"/>
    </w:rPr>
  </w:style>
  <w:style w:type="character" w:styleId="Emphasis">
    <w:name w:val="Emphasis"/>
    <w:basedOn w:val="DefaultParagraphFont"/>
    <w:qFormat/>
    <w:rsid w:val="00A16A34"/>
    <w:rPr>
      <w:i/>
      <w:iCs/>
    </w:rPr>
  </w:style>
  <w:style w:type="character" w:styleId="EndnoteReference">
    <w:name w:val="endnote reference"/>
    <w:basedOn w:val="DefaultParagraphFont"/>
    <w:rsid w:val="00A16A34"/>
    <w:rPr>
      <w:vertAlign w:val="superscript"/>
    </w:rPr>
  </w:style>
  <w:style w:type="paragraph" w:styleId="EndnoteText">
    <w:name w:val="endnote text"/>
    <w:link w:val="EndnoteTextChar"/>
    <w:rsid w:val="00A16A34"/>
  </w:style>
  <w:style w:type="paragraph" w:styleId="EnvelopeAddress">
    <w:name w:val="envelope address"/>
    <w:rsid w:val="00A16A3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6A34"/>
    <w:rPr>
      <w:rFonts w:ascii="Arial" w:hAnsi="Arial" w:cs="Arial"/>
    </w:rPr>
  </w:style>
  <w:style w:type="character" w:styleId="FollowedHyperlink">
    <w:name w:val="FollowedHyperlink"/>
    <w:basedOn w:val="DefaultParagraphFont"/>
    <w:rsid w:val="00A16A34"/>
    <w:rPr>
      <w:color w:val="800080"/>
      <w:u w:val="single"/>
    </w:rPr>
  </w:style>
  <w:style w:type="paragraph" w:styleId="Footer">
    <w:name w:val="footer"/>
    <w:link w:val="FooterChar"/>
    <w:rsid w:val="00AD3785"/>
    <w:pPr>
      <w:tabs>
        <w:tab w:val="center" w:pos="4153"/>
        <w:tab w:val="right" w:pos="8306"/>
      </w:tabs>
    </w:pPr>
    <w:rPr>
      <w:sz w:val="22"/>
      <w:szCs w:val="24"/>
    </w:rPr>
  </w:style>
  <w:style w:type="character" w:styleId="FootnoteReference">
    <w:name w:val="footnote reference"/>
    <w:basedOn w:val="DefaultParagraphFont"/>
    <w:rsid w:val="00A16A34"/>
    <w:rPr>
      <w:vertAlign w:val="superscript"/>
    </w:rPr>
  </w:style>
  <w:style w:type="paragraph" w:styleId="FootnoteText">
    <w:name w:val="footnote text"/>
    <w:link w:val="FootnoteTextChar"/>
    <w:rsid w:val="00A16A34"/>
  </w:style>
  <w:style w:type="paragraph" w:customStyle="1" w:styleId="Formula">
    <w:name w:val="Formula"/>
    <w:basedOn w:val="OPCParaBase"/>
    <w:rsid w:val="00AD3785"/>
    <w:pPr>
      <w:spacing w:line="240" w:lineRule="auto"/>
      <w:ind w:left="1134"/>
    </w:pPr>
    <w:rPr>
      <w:sz w:val="20"/>
    </w:rPr>
  </w:style>
  <w:style w:type="paragraph" w:styleId="Header">
    <w:name w:val="header"/>
    <w:basedOn w:val="OPCParaBase"/>
    <w:link w:val="HeaderChar"/>
    <w:unhideWhenUsed/>
    <w:rsid w:val="00AD3785"/>
    <w:pPr>
      <w:keepNext/>
      <w:keepLines/>
      <w:tabs>
        <w:tab w:val="center" w:pos="4150"/>
        <w:tab w:val="right" w:pos="8307"/>
      </w:tabs>
      <w:spacing w:line="160" w:lineRule="exact"/>
    </w:pPr>
    <w:rPr>
      <w:sz w:val="16"/>
    </w:rPr>
  </w:style>
  <w:style w:type="paragraph" w:customStyle="1" w:styleId="House">
    <w:name w:val="House"/>
    <w:basedOn w:val="OPCParaBase"/>
    <w:rsid w:val="00AD3785"/>
    <w:pPr>
      <w:spacing w:line="240" w:lineRule="auto"/>
    </w:pPr>
    <w:rPr>
      <w:sz w:val="28"/>
    </w:rPr>
  </w:style>
  <w:style w:type="character" w:styleId="HTMLAcronym">
    <w:name w:val="HTML Acronym"/>
    <w:basedOn w:val="DefaultParagraphFont"/>
    <w:rsid w:val="00A16A34"/>
  </w:style>
  <w:style w:type="paragraph" w:styleId="HTMLAddress">
    <w:name w:val="HTML Address"/>
    <w:link w:val="HTMLAddressChar"/>
    <w:rsid w:val="00A16A34"/>
    <w:rPr>
      <w:i/>
      <w:iCs/>
      <w:sz w:val="22"/>
      <w:szCs w:val="24"/>
    </w:rPr>
  </w:style>
  <w:style w:type="character" w:styleId="HTMLCite">
    <w:name w:val="HTML Cite"/>
    <w:basedOn w:val="DefaultParagraphFont"/>
    <w:rsid w:val="00A16A34"/>
    <w:rPr>
      <w:i/>
      <w:iCs/>
    </w:rPr>
  </w:style>
  <w:style w:type="character" w:styleId="HTMLCode">
    <w:name w:val="HTML Code"/>
    <w:basedOn w:val="DefaultParagraphFont"/>
    <w:rsid w:val="00A16A34"/>
    <w:rPr>
      <w:rFonts w:ascii="Courier New" w:hAnsi="Courier New" w:cs="Courier New"/>
      <w:sz w:val="20"/>
      <w:szCs w:val="20"/>
    </w:rPr>
  </w:style>
  <w:style w:type="character" w:styleId="HTMLDefinition">
    <w:name w:val="HTML Definition"/>
    <w:basedOn w:val="DefaultParagraphFont"/>
    <w:rsid w:val="00A16A34"/>
    <w:rPr>
      <w:i/>
      <w:iCs/>
    </w:rPr>
  </w:style>
  <w:style w:type="character" w:styleId="HTMLKeyboard">
    <w:name w:val="HTML Keyboard"/>
    <w:basedOn w:val="DefaultParagraphFont"/>
    <w:rsid w:val="00A16A34"/>
    <w:rPr>
      <w:rFonts w:ascii="Courier New" w:hAnsi="Courier New" w:cs="Courier New"/>
      <w:sz w:val="20"/>
      <w:szCs w:val="20"/>
    </w:rPr>
  </w:style>
  <w:style w:type="paragraph" w:styleId="HTMLPreformatted">
    <w:name w:val="HTML Preformatted"/>
    <w:link w:val="HTMLPreformattedChar"/>
    <w:rsid w:val="00A16A34"/>
    <w:rPr>
      <w:rFonts w:ascii="Courier New" w:hAnsi="Courier New" w:cs="Courier New"/>
    </w:rPr>
  </w:style>
  <w:style w:type="character" w:styleId="HTMLSample">
    <w:name w:val="HTML Sample"/>
    <w:basedOn w:val="DefaultParagraphFont"/>
    <w:rsid w:val="00A16A34"/>
    <w:rPr>
      <w:rFonts w:ascii="Courier New" w:hAnsi="Courier New" w:cs="Courier New"/>
    </w:rPr>
  </w:style>
  <w:style w:type="character" w:styleId="HTMLTypewriter">
    <w:name w:val="HTML Typewriter"/>
    <w:basedOn w:val="DefaultParagraphFont"/>
    <w:rsid w:val="00A16A34"/>
    <w:rPr>
      <w:rFonts w:ascii="Courier New" w:hAnsi="Courier New" w:cs="Courier New"/>
      <w:sz w:val="20"/>
      <w:szCs w:val="20"/>
    </w:rPr>
  </w:style>
  <w:style w:type="character" w:styleId="HTMLVariable">
    <w:name w:val="HTML Variable"/>
    <w:basedOn w:val="DefaultParagraphFont"/>
    <w:rsid w:val="00A16A34"/>
    <w:rPr>
      <w:i/>
      <w:iCs/>
    </w:rPr>
  </w:style>
  <w:style w:type="character" w:styleId="Hyperlink">
    <w:name w:val="Hyperlink"/>
    <w:basedOn w:val="DefaultParagraphFont"/>
    <w:rsid w:val="00A16A34"/>
    <w:rPr>
      <w:color w:val="0000FF"/>
      <w:u w:val="single"/>
    </w:rPr>
  </w:style>
  <w:style w:type="paragraph" w:styleId="Index1">
    <w:name w:val="index 1"/>
    <w:next w:val="Normal"/>
    <w:rsid w:val="00A16A34"/>
    <w:pPr>
      <w:ind w:left="220" w:hanging="220"/>
    </w:pPr>
    <w:rPr>
      <w:sz w:val="22"/>
      <w:szCs w:val="24"/>
    </w:rPr>
  </w:style>
  <w:style w:type="paragraph" w:styleId="Index2">
    <w:name w:val="index 2"/>
    <w:next w:val="Normal"/>
    <w:rsid w:val="00A16A34"/>
    <w:pPr>
      <w:ind w:left="440" w:hanging="220"/>
    </w:pPr>
    <w:rPr>
      <w:sz w:val="22"/>
      <w:szCs w:val="24"/>
    </w:rPr>
  </w:style>
  <w:style w:type="paragraph" w:styleId="Index3">
    <w:name w:val="index 3"/>
    <w:next w:val="Normal"/>
    <w:rsid w:val="00A16A34"/>
    <w:pPr>
      <w:ind w:left="660" w:hanging="220"/>
    </w:pPr>
    <w:rPr>
      <w:sz w:val="22"/>
      <w:szCs w:val="24"/>
    </w:rPr>
  </w:style>
  <w:style w:type="paragraph" w:styleId="Index4">
    <w:name w:val="index 4"/>
    <w:next w:val="Normal"/>
    <w:rsid w:val="00A16A34"/>
    <w:pPr>
      <w:ind w:left="880" w:hanging="220"/>
    </w:pPr>
    <w:rPr>
      <w:sz w:val="22"/>
      <w:szCs w:val="24"/>
    </w:rPr>
  </w:style>
  <w:style w:type="paragraph" w:styleId="Index5">
    <w:name w:val="index 5"/>
    <w:next w:val="Normal"/>
    <w:rsid w:val="00A16A34"/>
    <w:pPr>
      <w:ind w:left="1100" w:hanging="220"/>
    </w:pPr>
    <w:rPr>
      <w:sz w:val="22"/>
      <w:szCs w:val="24"/>
    </w:rPr>
  </w:style>
  <w:style w:type="paragraph" w:styleId="Index6">
    <w:name w:val="index 6"/>
    <w:next w:val="Normal"/>
    <w:rsid w:val="00A16A34"/>
    <w:pPr>
      <w:ind w:left="1320" w:hanging="220"/>
    </w:pPr>
    <w:rPr>
      <w:sz w:val="22"/>
      <w:szCs w:val="24"/>
    </w:rPr>
  </w:style>
  <w:style w:type="paragraph" w:styleId="Index7">
    <w:name w:val="index 7"/>
    <w:next w:val="Normal"/>
    <w:rsid w:val="00A16A34"/>
    <w:pPr>
      <w:ind w:left="1540" w:hanging="220"/>
    </w:pPr>
    <w:rPr>
      <w:sz w:val="22"/>
      <w:szCs w:val="24"/>
    </w:rPr>
  </w:style>
  <w:style w:type="paragraph" w:styleId="Index8">
    <w:name w:val="index 8"/>
    <w:next w:val="Normal"/>
    <w:rsid w:val="00A16A34"/>
    <w:pPr>
      <w:ind w:left="1760" w:hanging="220"/>
    </w:pPr>
    <w:rPr>
      <w:sz w:val="22"/>
      <w:szCs w:val="24"/>
    </w:rPr>
  </w:style>
  <w:style w:type="paragraph" w:styleId="Index9">
    <w:name w:val="index 9"/>
    <w:next w:val="Normal"/>
    <w:rsid w:val="00A16A34"/>
    <w:pPr>
      <w:ind w:left="1980" w:hanging="220"/>
    </w:pPr>
    <w:rPr>
      <w:sz w:val="22"/>
      <w:szCs w:val="24"/>
    </w:rPr>
  </w:style>
  <w:style w:type="paragraph" w:styleId="IndexHeading">
    <w:name w:val="index heading"/>
    <w:next w:val="Index1"/>
    <w:rsid w:val="00A16A34"/>
    <w:rPr>
      <w:rFonts w:ascii="Arial" w:hAnsi="Arial" w:cs="Arial"/>
      <w:b/>
      <w:bCs/>
      <w:sz w:val="22"/>
      <w:szCs w:val="24"/>
    </w:rPr>
  </w:style>
  <w:style w:type="paragraph" w:customStyle="1" w:styleId="Item">
    <w:name w:val="Item"/>
    <w:aliases w:val="i"/>
    <w:basedOn w:val="OPCParaBase"/>
    <w:next w:val="ItemHead"/>
    <w:rsid w:val="00AD3785"/>
    <w:pPr>
      <w:keepLines/>
      <w:spacing w:before="80" w:line="240" w:lineRule="auto"/>
      <w:ind w:left="709"/>
    </w:pPr>
  </w:style>
  <w:style w:type="paragraph" w:customStyle="1" w:styleId="ItemHead">
    <w:name w:val="ItemHead"/>
    <w:aliases w:val="ih"/>
    <w:basedOn w:val="OPCParaBase"/>
    <w:next w:val="Item"/>
    <w:link w:val="ItemHeadChar"/>
    <w:rsid w:val="00AD378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D3785"/>
    <w:rPr>
      <w:sz w:val="16"/>
    </w:rPr>
  </w:style>
  <w:style w:type="paragraph" w:styleId="List">
    <w:name w:val="List"/>
    <w:rsid w:val="00A16A34"/>
    <w:pPr>
      <w:ind w:left="283" w:hanging="283"/>
    </w:pPr>
    <w:rPr>
      <w:sz w:val="22"/>
      <w:szCs w:val="24"/>
    </w:rPr>
  </w:style>
  <w:style w:type="paragraph" w:styleId="List2">
    <w:name w:val="List 2"/>
    <w:rsid w:val="00A16A34"/>
    <w:pPr>
      <w:ind w:left="566" w:hanging="283"/>
    </w:pPr>
    <w:rPr>
      <w:sz w:val="22"/>
      <w:szCs w:val="24"/>
    </w:rPr>
  </w:style>
  <w:style w:type="paragraph" w:styleId="List3">
    <w:name w:val="List 3"/>
    <w:rsid w:val="00A16A34"/>
    <w:pPr>
      <w:ind w:left="849" w:hanging="283"/>
    </w:pPr>
    <w:rPr>
      <w:sz w:val="22"/>
      <w:szCs w:val="24"/>
    </w:rPr>
  </w:style>
  <w:style w:type="paragraph" w:styleId="List4">
    <w:name w:val="List 4"/>
    <w:rsid w:val="00A16A34"/>
    <w:pPr>
      <w:ind w:left="1132" w:hanging="283"/>
    </w:pPr>
    <w:rPr>
      <w:sz w:val="22"/>
      <w:szCs w:val="24"/>
    </w:rPr>
  </w:style>
  <w:style w:type="paragraph" w:styleId="List5">
    <w:name w:val="List 5"/>
    <w:rsid w:val="00A16A34"/>
    <w:pPr>
      <w:ind w:left="1415" w:hanging="283"/>
    </w:pPr>
    <w:rPr>
      <w:sz w:val="22"/>
      <w:szCs w:val="24"/>
    </w:rPr>
  </w:style>
  <w:style w:type="paragraph" w:styleId="ListBullet">
    <w:name w:val="List Bullet"/>
    <w:rsid w:val="00A16A34"/>
    <w:pPr>
      <w:tabs>
        <w:tab w:val="num" w:pos="2989"/>
      </w:tabs>
      <w:ind w:left="1225" w:firstLine="1043"/>
    </w:pPr>
    <w:rPr>
      <w:sz w:val="22"/>
      <w:szCs w:val="24"/>
    </w:rPr>
  </w:style>
  <w:style w:type="paragraph" w:styleId="ListBullet2">
    <w:name w:val="List Bullet 2"/>
    <w:rsid w:val="00A16A34"/>
    <w:pPr>
      <w:tabs>
        <w:tab w:val="num" w:pos="360"/>
      </w:tabs>
      <w:ind w:left="360" w:hanging="360"/>
    </w:pPr>
    <w:rPr>
      <w:sz w:val="22"/>
      <w:szCs w:val="24"/>
    </w:rPr>
  </w:style>
  <w:style w:type="paragraph" w:styleId="ListBullet3">
    <w:name w:val="List Bullet 3"/>
    <w:rsid w:val="00A16A34"/>
    <w:pPr>
      <w:tabs>
        <w:tab w:val="num" w:pos="360"/>
      </w:tabs>
      <w:ind w:left="360" w:hanging="360"/>
    </w:pPr>
    <w:rPr>
      <w:sz w:val="22"/>
      <w:szCs w:val="24"/>
    </w:rPr>
  </w:style>
  <w:style w:type="paragraph" w:styleId="ListBullet4">
    <w:name w:val="List Bullet 4"/>
    <w:rsid w:val="00A16A34"/>
    <w:pPr>
      <w:tabs>
        <w:tab w:val="num" w:pos="926"/>
      </w:tabs>
      <w:ind w:left="926" w:hanging="360"/>
    </w:pPr>
    <w:rPr>
      <w:sz w:val="22"/>
      <w:szCs w:val="24"/>
    </w:rPr>
  </w:style>
  <w:style w:type="paragraph" w:styleId="ListBullet5">
    <w:name w:val="List Bullet 5"/>
    <w:rsid w:val="00A16A34"/>
    <w:pPr>
      <w:tabs>
        <w:tab w:val="num" w:pos="1492"/>
      </w:tabs>
      <w:ind w:left="1492" w:hanging="360"/>
    </w:pPr>
    <w:rPr>
      <w:sz w:val="22"/>
      <w:szCs w:val="24"/>
    </w:rPr>
  </w:style>
  <w:style w:type="paragraph" w:styleId="ListContinue">
    <w:name w:val="List Continue"/>
    <w:rsid w:val="00A16A34"/>
    <w:pPr>
      <w:spacing w:after="120"/>
      <w:ind w:left="283"/>
    </w:pPr>
    <w:rPr>
      <w:sz w:val="22"/>
      <w:szCs w:val="24"/>
    </w:rPr>
  </w:style>
  <w:style w:type="paragraph" w:styleId="ListContinue2">
    <w:name w:val="List Continue 2"/>
    <w:rsid w:val="00A16A34"/>
    <w:pPr>
      <w:spacing w:after="120"/>
      <w:ind w:left="566"/>
    </w:pPr>
    <w:rPr>
      <w:sz w:val="22"/>
      <w:szCs w:val="24"/>
    </w:rPr>
  </w:style>
  <w:style w:type="paragraph" w:styleId="ListContinue3">
    <w:name w:val="List Continue 3"/>
    <w:rsid w:val="00A16A34"/>
    <w:pPr>
      <w:spacing w:after="120"/>
      <w:ind w:left="849"/>
    </w:pPr>
    <w:rPr>
      <w:sz w:val="22"/>
      <w:szCs w:val="24"/>
    </w:rPr>
  </w:style>
  <w:style w:type="paragraph" w:styleId="ListContinue4">
    <w:name w:val="List Continue 4"/>
    <w:rsid w:val="00A16A34"/>
    <w:pPr>
      <w:spacing w:after="120"/>
      <w:ind w:left="1132"/>
    </w:pPr>
    <w:rPr>
      <w:sz w:val="22"/>
      <w:szCs w:val="24"/>
    </w:rPr>
  </w:style>
  <w:style w:type="paragraph" w:styleId="ListContinue5">
    <w:name w:val="List Continue 5"/>
    <w:rsid w:val="00A16A34"/>
    <w:pPr>
      <w:spacing w:after="120"/>
      <w:ind w:left="1415"/>
    </w:pPr>
    <w:rPr>
      <w:sz w:val="22"/>
      <w:szCs w:val="24"/>
    </w:rPr>
  </w:style>
  <w:style w:type="paragraph" w:styleId="ListNumber">
    <w:name w:val="List Number"/>
    <w:rsid w:val="00A16A34"/>
    <w:pPr>
      <w:tabs>
        <w:tab w:val="num" w:pos="4242"/>
      </w:tabs>
      <w:ind w:left="3521" w:hanging="1043"/>
    </w:pPr>
    <w:rPr>
      <w:sz w:val="22"/>
      <w:szCs w:val="24"/>
    </w:rPr>
  </w:style>
  <w:style w:type="paragraph" w:styleId="ListNumber2">
    <w:name w:val="List Number 2"/>
    <w:rsid w:val="00A16A34"/>
    <w:pPr>
      <w:tabs>
        <w:tab w:val="num" w:pos="360"/>
      </w:tabs>
      <w:ind w:left="360" w:hanging="360"/>
    </w:pPr>
    <w:rPr>
      <w:sz w:val="22"/>
      <w:szCs w:val="24"/>
    </w:rPr>
  </w:style>
  <w:style w:type="paragraph" w:styleId="ListNumber3">
    <w:name w:val="List Number 3"/>
    <w:rsid w:val="00A16A34"/>
    <w:pPr>
      <w:tabs>
        <w:tab w:val="num" w:pos="360"/>
      </w:tabs>
      <w:ind w:left="360" w:hanging="360"/>
    </w:pPr>
    <w:rPr>
      <w:sz w:val="22"/>
      <w:szCs w:val="24"/>
    </w:rPr>
  </w:style>
  <w:style w:type="paragraph" w:styleId="ListNumber4">
    <w:name w:val="List Number 4"/>
    <w:rsid w:val="00A16A34"/>
    <w:pPr>
      <w:tabs>
        <w:tab w:val="num" w:pos="360"/>
      </w:tabs>
      <w:ind w:left="360" w:hanging="360"/>
    </w:pPr>
    <w:rPr>
      <w:sz w:val="22"/>
      <w:szCs w:val="24"/>
    </w:rPr>
  </w:style>
  <w:style w:type="paragraph" w:styleId="ListNumber5">
    <w:name w:val="List Number 5"/>
    <w:rsid w:val="00A16A34"/>
    <w:pPr>
      <w:tabs>
        <w:tab w:val="num" w:pos="1440"/>
      </w:tabs>
    </w:pPr>
    <w:rPr>
      <w:sz w:val="22"/>
      <w:szCs w:val="24"/>
    </w:rPr>
  </w:style>
  <w:style w:type="paragraph" w:customStyle="1" w:styleId="LongT">
    <w:name w:val="LongT"/>
    <w:basedOn w:val="OPCParaBase"/>
    <w:rsid w:val="00AD3785"/>
    <w:pPr>
      <w:spacing w:line="240" w:lineRule="auto"/>
    </w:pPr>
    <w:rPr>
      <w:b/>
      <w:sz w:val="32"/>
    </w:rPr>
  </w:style>
  <w:style w:type="paragraph" w:styleId="MacroText">
    <w:name w:val="macro"/>
    <w:link w:val="MacroTextChar"/>
    <w:rsid w:val="00A16A3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16A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6A34"/>
    <w:rPr>
      <w:sz w:val="24"/>
      <w:szCs w:val="24"/>
    </w:rPr>
  </w:style>
  <w:style w:type="paragraph" w:styleId="NormalIndent">
    <w:name w:val="Normal Indent"/>
    <w:rsid w:val="00A16A34"/>
    <w:pPr>
      <w:ind w:left="720"/>
    </w:pPr>
    <w:rPr>
      <w:sz w:val="22"/>
      <w:szCs w:val="24"/>
    </w:rPr>
  </w:style>
  <w:style w:type="paragraph" w:styleId="NoteHeading">
    <w:name w:val="Note Heading"/>
    <w:next w:val="Normal"/>
    <w:link w:val="NoteHeadingChar"/>
    <w:rsid w:val="00A16A34"/>
    <w:rPr>
      <w:sz w:val="22"/>
      <w:szCs w:val="24"/>
    </w:rPr>
  </w:style>
  <w:style w:type="paragraph" w:customStyle="1" w:styleId="notedraft">
    <w:name w:val="note(draft)"/>
    <w:aliases w:val="nd"/>
    <w:basedOn w:val="OPCParaBase"/>
    <w:rsid w:val="00AD3785"/>
    <w:pPr>
      <w:spacing w:before="240" w:line="240" w:lineRule="auto"/>
      <w:ind w:left="284" w:hanging="284"/>
    </w:pPr>
    <w:rPr>
      <w:i/>
      <w:sz w:val="24"/>
    </w:rPr>
  </w:style>
  <w:style w:type="paragraph" w:customStyle="1" w:styleId="notepara">
    <w:name w:val="note(para)"/>
    <w:aliases w:val="na"/>
    <w:basedOn w:val="OPCParaBase"/>
    <w:rsid w:val="00AD3785"/>
    <w:pPr>
      <w:spacing w:before="40" w:line="198" w:lineRule="exact"/>
      <w:ind w:left="2354" w:hanging="369"/>
    </w:pPr>
    <w:rPr>
      <w:sz w:val="18"/>
    </w:rPr>
  </w:style>
  <w:style w:type="paragraph" w:customStyle="1" w:styleId="noteParlAmend">
    <w:name w:val="note(ParlAmend)"/>
    <w:aliases w:val="npp"/>
    <w:basedOn w:val="OPCParaBase"/>
    <w:next w:val="ParlAmend"/>
    <w:rsid w:val="00AD3785"/>
    <w:pPr>
      <w:spacing w:line="240" w:lineRule="auto"/>
      <w:jc w:val="right"/>
    </w:pPr>
    <w:rPr>
      <w:rFonts w:ascii="Arial" w:hAnsi="Arial"/>
      <w:b/>
      <w:i/>
    </w:rPr>
  </w:style>
  <w:style w:type="character" w:styleId="PageNumber">
    <w:name w:val="page number"/>
    <w:basedOn w:val="DefaultParagraphFont"/>
    <w:rsid w:val="00FC6130"/>
  </w:style>
  <w:style w:type="paragraph" w:customStyle="1" w:styleId="Page1">
    <w:name w:val="Page1"/>
    <w:basedOn w:val="OPCParaBase"/>
    <w:rsid w:val="00AD3785"/>
    <w:pPr>
      <w:spacing w:before="5600" w:line="240" w:lineRule="auto"/>
    </w:pPr>
    <w:rPr>
      <w:b/>
      <w:sz w:val="32"/>
    </w:rPr>
  </w:style>
  <w:style w:type="paragraph" w:customStyle="1" w:styleId="PageBreak">
    <w:name w:val="PageBreak"/>
    <w:aliases w:val="pb"/>
    <w:basedOn w:val="OPCParaBase"/>
    <w:rsid w:val="00AD3785"/>
    <w:pPr>
      <w:spacing w:line="240" w:lineRule="auto"/>
    </w:pPr>
    <w:rPr>
      <w:sz w:val="20"/>
    </w:rPr>
  </w:style>
  <w:style w:type="character" w:customStyle="1" w:styleId="ItemHeadChar">
    <w:name w:val="ItemHead Char"/>
    <w:aliases w:val="ih Char"/>
    <w:basedOn w:val="DefaultParagraphFont"/>
    <w:link w:val="ItemHead"/>
    <w:rsid w:val="0084641D"/>
    <w:rPr>
      <w:rFonts w:ascii="Arial" w:hAnsi="Arial"/>
      <w:b/>
      <w:kern w:val="28"/>
      <w:sz w:val="24"/>
    </w:rPr>
  </w:style>
  <w:style w:type="paragraph" w:customStyle="1" w:styleId="paragraph">
    <w:name w:val="paragraph"/>
    <w:aliases w:val="a"/>
    <w:basedOn w:val="OPCParaBase"/>
    <w:link w:val="paragraphChar"/>
    <w:rsid w:val="00AD3785"/>
    <w:pPr>
      <w:tabs>
        <w:tab w:val="right" w:pos="1531"/>
      </w:tabs>
      <w:spacing w:before="40" w:line="240" w:lineRule="auto"/>
      <w:ind w:left="1644" w:hanging="1644"/>
    </w:pPr>
  </w:style>
  <w:style w:type="paragraph" w:customStyle="1" w:styleId="paragraphsub">
    <w:name w:val="paragraph(sub)"/>
    <w:aliases w:val="aa"/>
    <w:basedOn w:val="OPCParaBase"/>
    <w:rsid w:val="00AD3785"/>
    <w:pPr>
      <w:tabs>
        <w:tab w:val="right" w:pos="1985"/>
      </w:tabs>
      <w:spacing w:before="40" w:line="240" w:lineRule="auto"/>
      <w:ind w:left="2098" w:hanging="2098"/>
    </w:pPr>
  </w:style>
  <w:style w:type="paragraph" w:customStyle="1" w:styleId="paragraphsub-sub">
    <w:name w:val="paragraph(sub-sub)"/>
    <w:aliases w:val="aaa"/>
    <w:basedOn w:val="OPCParaBase"/>
    <w:rsid w:val="00AD3785"/>
    <w:pPr>
      <w:tabs>
        <w:tab w:val="right" w:pos="2722"/>
      </w:tabs>
      <w:spacing w:before="40" w:line="240" w:lineRule="auto"/>
      <w:ind w:left="2835" w:hanging="2835"/>
    </w:pPr>
  </w:style>
  <w:style w:type="paragraph" w:customStyle="1" w:styleId="ParlAmend">
    <w:name w:val="ParlAmend"/>
    <w:aliases w:val="pp"/>
    <w:basedOn w:val="OPCParaBase"/>
    <w:rsid w:val="00AD3785"/>
    <w:pPr>
      <w:spacing w:before="240" w:line="240" w:lineRule="atLeast"/>
      <w:ind w:hanging="567"/>
    </w:pPr>
    <w:rPr>
      <w:sz w:val="24"/>
    </w:rPr>
  </w:style>
  <w:style w:type="paragraph" w:customStyle="1" w:styleId="Penalty">
    <w:name w:val="Penalty"/>
    <w:basedOn w:val="OPCParaBase"/>
    <w:rsid w:val="00AD3785"/>
    <w:pPr>
      <w:tabs>
        <w:tab w:val="left" w:pos="2977"/>
      </w:tabs>
      <w:spacing w:before="180" w:line="240" w:lineRule="auto"/>
      <w:ind w:left="1985" w:hanging="851"/>
    </w:pPr>
  </w:style>
  <w:style w:type="paragraph" w:styleId="PlainText">
    <w:name w:val="Plain Text"/>
    <w:link w:val="PlainTextChar"/>
    <w:rsid w:val="00A16A34"/>
    <w:rPr>
      <w:rFonts w:ascii="Courier New" w:hAnsi="Courier New" w:cs="Courier New"/>
      <w:sz w:val="22"/>
    </w:rPr>
  </w:style>
  <w:style w:type="paragraph" w:customStyle="1" w:styleId="Portfolio">
    <w:name w:val="Portfolio"/>
    <w:basedOn w:val="OPCParaBase"/>
    <w:rsid w:val="00AD3785"/>
    <w:pPr>
      <w:spacing w:line="240" w:lineRule="auto"/>
    </w:pPr>
    <w:rPr>
      <w:i/>
      <w:sz w:val="20"/>
    </w:rPr>
  </w:style>
  <w:style w:type="paragraph" w:customStyle="1" w:styleId="Preamble">
    <w:name w:val="Preamble"/>
    <w:basedOn w:val="OPCParaBase"/>
    <w:next w:val="Normal"/>
    <w:rsid w:val="00AD37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3785"/>
    <w:pPr>
      <w:spacing w:line="240" w:lineRule="auto"/>
    </w:pPr>
    <w:rPr>
      <w:i/>
      <w:sz w:val="20"/>
    </w:rPr>
  </w:style>
  <w:style w:type="paragraph" w:styleId="Salutation">
    <w:name w:val="Salutation"/>
    <w:next w:val="Normal"/>
    <w:link w:val="SalutationChar"/>
    <w:rsid w:val="00A16A34"/>
    <w:rPr>
      <w:sz w:val="22"/>
      <w:szCs w:val="24"/>
    </w:rPr>
  </w:style>
  <w:style w:type="paragraph" w:customStyle="1" w:styleId="Session">
    <w:name w:val="Session"/>
    <w:basedOn w:val="OPCParaBase"/>
    <w:rsid w:val="00AD3785"/>
    <w:pPr>
      <w:spacing w:line="240" w:lineRule="auto"/>
    </w:pPr>
    <w:rPr>
      <w:sz w:val="28"/>
    </w:rPr>
  </w:style>
  <w:style w:type="paragraph" w:customStyle="1" w:styleId="ShortT">
    <w:name w:val="ShortT"/>
    <w:basedOn w:val="OPCParaBase"/>
    <w:next w:val="Normal"/>
    <w:link w:val="ShortTChar"/>
    <w:qFormat/>
    <w:rsid w:val="00AD3785"/>
    <w:pPr>
      <w:spacing w:line="240" w:lineRule="auto"/>
    </w:pPr>
    <w:rPr>
      <w:b/>
      <w:sz w:val="40"/>
    </w:rPr>
  </w:style>
  <w:style w:type="paragraph" w:styleId="Signature">
    <w:name w:val="Signature"/>
    <w:link w:val="SignatureChar"/>
    <w:rsid w:val="00A16A34"/>
    <w:pPr>
      <w:ind w:left="4252"/>
    </w:pPr>
    <w:rPr>
      <w:sz w:val="22"/>
      <w:szCs w:val="24"/>
    </w:rPr>
  </w:style>
  <w:style w:type="paragraph" w:customStyle="1" w:styleId="Sponsor">
    <w:name w:val="Sponsor"/>
    <w:basedOn w:val="OPCParaBase"/>
    <w:rsid w:val="00AD3785"/>
    <w:pPr>
      <w:spacing w:line="240" w:lineRule="auto"/>
    </w:pPr>
    <w:rPr>
      <w:i/>
    </w:rPr>
  </w:style>
  <w:style w:type="character" w:styleId="Strong">
    <w:name w:val="Strong"/>
    <w:basedOn w:val="DefaultParagraphFont"/>
    <w:qFormat/>
    <w:rsid w:val="00A16A34"/>
    <w:rPr>
      <w:b/>
      <w:bCs/>
    </w:rPr>
  </w:style>
  <w:style w:type="paragraph" w:customStyle="1" w:styleId="Subitem">
    <w:name w:val="Subitem"/>
    <w:aliases w:val="iss"/>
    <w:basedOn w:val="OPCParaBase"/>
    <w:rsid w:val="00AD3785"/>
    <w:pPr>
      <w:spacing w:before="180" w:line="240" w:lineRule="auto"/>
      <w:ind w:left="709" w:hanging="709"/>
    </w:pPr>
  </w:style>
  <w:style w:type="paragraph" w:customStyle="1" w:styleId="SubitemHead">
    <w:name w:val="SubitemHead"/>
    <w:aliases w:val="issh"/>
    <w:basedOn w:val="OPCParaBase"/>
    <w:rsid w:val="00AD37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D3785"/>
    <w:pPr>
      <w:spacing w:before="40" w:line="240" w:lineRule="auto"/>
      <w:ind w:left="1134"/>
    </w:pPr>
  </w:style>
  <w:style w:type="paragraph" w:customStyle="1" w:styleId="SubsectionHead">
    <w:name w:val="SubsectionHead"/>
    <w:aliases w:val="ssh"/>
    <w:basedOn w:val="OPCParaBase"/>
    <w:next w:val="subsection"/>
    <w:rsid w:val="00AD3785"/>
    <w:pPr>
      <w:keepNext/>
      <w:keepLines/>
      <w:spacing w:before="240" w:line="240" w:lineRule="auto"/>
      <w:ind w:left="1134"/>
    </w:pPr>
    <w:rPr>
      <w:i/>
    </w:rPr>
  </w:style>
  <w:style w:type="paragraph" w:styleId="Subtitle">
    <w:name w:val="Subtitle"/>
    <w:link w:val="SubtitleChar"/>
    <w:qFormat/>
    <w:rsid w:val="00A16A34"/>
    <w:pPr>
      <w:spacing w:after="60"/>
      <w:jc w:val="center"/>
    </w:pPr>
    <w:rPr>
      <w:rFonts w:ascii="Arial" w:hAnsi="Arial" w:cs="Arial"/>
      <w:sz w:val="24"/>
      <w:szCs w:val="24"/>
    </w:rPr>
  </w:style>
  <w:style w:type="table" w:styleId="Table3Deffects1">
    <w:name w:val="Table 3D effects 1"/>
    <w:basedOn w:val="TableNormal"/>
    <w:rsid w:val="00A16A3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6A3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6A3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6A3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6A3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6A3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6A3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6A3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6A3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6A3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6A3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6A3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6A3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6A3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6A3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D378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6A3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6A3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6A3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6A3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6A3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6A3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6A3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6A3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6A3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16A34"/>
    <w:pPr>
      <w:ind w:left="220" w:hanging="220"/>
    </w:pPr>
    <w:rPr>
      <w:sz w:val="22"/>
      <w:szCs w:val="24"/>
    </w:rPr>
  </w:style>
  <w:style w:type="paragraph" w:styleId="TableofFigures">
    <w:name w:val="table of figures"/>
    <w:next w:val="Normal"/>
    <w:rsid w:val="00A16A34"/>
    <w:pPr>
      <w:ind w:left="440" w:hanging="440"/>
    </w:pPr>
    <w:rPr>
      <w:sz w:val="22"/>
      <w:szCs w:val="24"/>
    </w:rPr>
  </w:style>
  <w:style w:type="table" w:styleId="TableProfessional">
    <w:name w:val="Table Professional"/>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6A3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6A3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6A3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6A3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6A3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6A3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6A3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6A3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D3785"/>
    <w:pPr>
      <w:spacing w:before="60" w:line="240" w:lineRule="auto"/>
      <w:ind w:left="284" w:hanging="284"/>
    </w:pPr>
    <w:rPr>
      <w:sz w:val="20"/>
    </w:rPr>
  </w:style>
  <w:style w:type="paragraph" w:customStyle="1" w:styleId="Tablei">
    <w:name w:val="Table(i)"/>
    <w:aliases w:val="taa"/>
    <w:basedOn w:val="OPCParaBase"/>
    <w:rsid w:val="00AD378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D378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D3785"/>
    <w:pPr>
      <w:spacing w:before="60" w:line="240" w:lineRule="atLeast"/>
    </w:pPr>
    <w:rPr>
      <w:sz w:val="20"/>
    </w:rPr>
  </w:style>
  <w:style w:type="paragraph" w:styleId="Title">
    <w:name w:val="Title"/>
    <w:link w:val="TitleChar"/>
    <w:qFormat/>
    <w:rsid w:val="00A16A3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D37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378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3785"/>
    <w:pPr>
      <w:spacing w:before="122" w:line="198" w:lineRule="exact"/>
      <w:ind w:left="1985" w:hanging="851"/>
      <w:jc w:val="right"/>
    </w:pPr>
    <w:rPr>
      <w:sz w:val="18"/>
    </w:rPr>
  </w:style>
  <w:style w:type="paragraph" w:customStyle="1" w:styleId="TLPTableBullet">
    <w:name w:val="TLPTableBullet"/>
    <w:aliases w:val="ttb"/>
    <w:basedOn w:val="OPCParaBase"/>
    <w:rsid w:val="00AD3785"/>
    <w:pPr>
      <w:spacing w:line="240" w:lineRule="exact"/>
      <w:ind w:left="284" w:hanging="284"/>
    </w:pPr>
    <w:rPr>
      <w:sz w:val="20"/>
    </w:rPr>
  </w:style>
  <w:style w:type="paragraph" w:styleId="TOAHeading">
    <w:name w:val="toa heading"/>
    <w:next w:val="Normal"/>
    <w:rsid w:val="00A16A34"/>
    <w:pPr>
      <w:spacing w:before="120"/>
    </w:pPr>
    <w:rPr>
      <w:rFonts w:ascii="Arial" w:hAnsi="Arial" w:cs="Arial"/>
      <w:b/>
      <w:bCs/>
      <w:sz w:val="24"/>
      <w:szCs w:val="24"/>
    </w:rPr>
  </w:style>
  <w:style w:type="paragraph" w:styleId="TOC1">
    <w:name w:val="toc 1"/>
    <w:basedOn w:val="OPCParaBase"/>
    <w:next w:val="Normal"/>
    <w:uiPriority w:val="39"/>
    <w:unhideWhenUsed/>
    <w:rsid w:val="00AD378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D378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D378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D378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D37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D37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D37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D37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D378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3785"/>
    <w:pPr>
      <w:keepLines/>
      <w:spacing w:before="240" w:after="120" w:line="240" w:lineRule="auto"/>
      <w:ind w:left="794"/>
    </w:pPr>
    <w:rPr>
      <w:b/>
      <w:kern w:val="28"/>
      <w:sz w:val="20"/>
    </w:rPr>
  </w:style>
  <w:style w:type="paragraph" w:customStyle="1" w:styleId="TofSectsHeading">
    <w:name w:val="TofSects(Heading)"/>
    <w:basedOn w:val="OPCParaBase"/>
    <w:rsid w:val="00AD3785"/>
    <w:pPr>
      <w:spacing w:before="240" w:after="120" w:line="240" w:lineRule="auto"/>
    </w:pPr>
    <w:rPr>
      <w:b/>
      <w:sz w:val="24"/>
    </w:rPr>
  </w:style>
  <w:style w:type="paragraph" w:customStyle="1" w:styleId="TofSectsSection">
    <w:name w:val="TofSects(Section)"/>
    <w:basedOn w:val="OPCParaBase"/>
    <w:rsid w:val="00AD3785"/>
    <w:pPr>
      <w:keepLines/>
      <w:spacing w:before="40" w:line="240" w:lineRule="auto"/>
      <w:ind w:left="1588" w:hanging="794"/>
    </w:pPr>
    <w:rPr>
      <w:kern w:val="28"/>
      <w:sz w:val="18"/>
    </w:rPr>
  </w:style>
  <w:style w:type="paragraph" w:customStyle="1" w:styleId="TofSectsSubdiv">
    <w:name w:val="TofSects(Subdiv)"/>
    <w:basedOn w:val="OPCParaBase"/>
    <w:rsid w:val="00AD378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1E18AE"/>
    <w:rPr>
      <w:sz w:val="22"/>
    </w:rPr>
  </w:style>
  <w:style w:type="character" w:customStyle="1" w:styleId="subsectionChar">
    <w:name w:val="subsection Char"/>
    <w:aliases w:val="ss Char"/>
    <w:basedOn w:val="DefaultParagraphFont"/>
    <w:link w:val="subsection"/>
    <w:rsid w:val="004B4D19"/>
    <w:rPr>
      <w:sz w:val="22"/>
    </w:rPr>
  </w:style>
  <w:style w:type="character" w:customStyle="1" w:styleId="HeaderChar">
    <w:name w:val="Header Char"/>
    <w:basedOn w:val="DefaultParagraphFont"/>
    <w:link w:val="Header"/>
    <w:rsid w:val="00AD3785"/>
    <w:rPr>
      <w:sz w:val="16"/>
    </w:rPr>
  </w:style>
  <w:style w:type="character" w:customStyle="1" w:styleId="FooterChar">
    <w:name w:val="Footer Char"/>
    <w:basedOn w:val="DefaultParagraphFont"/>
    <w:link w:val="Footer"/>
    <w:rsid w:val="00AD3785"/>
    <w:rPr>
      <w:sz w:val="22"/>
      <w:szCs w:val="24"/>
    </w:rPr>
  </w:style>
  <w:style w:type="character" w:customStyle="1" w:styleId="Heading1Char">
    <w:name w:val="Heading 1 Char"/>
    <w:basedOn w:val="DefaultParagraphFont"/>
    <w:link w:val="Heading1"/>
    <w:rsid w:val="002E73B5"/>
    <w:rPr>
      <w:b/>
      <w:bCs/>
      <w:kern w:val="28"/>
      <w:sz w:val="36"/>
      <w:szCs w:val="32"/>
      <w:lang w:val="en-AU" w:eastAsia="en-AU" w:bidi="ar-SA"/>
    </w:rPr>
  </w:style>
  <w:style w:type="character" w:customStyle="1" w:styleId="Heading2Char">
    <w:name w:val="Heading 2 Char"/>
    <w:basedOn w:val="DefaultParagraphFont"/>
    <w:link w:val="Heading2"/>
    <w:rsid w:val="002E73B5"/>
    <w:rPr>
      <w:b/>
      <w:iCs/>
      <w:kern w:val="28"/>
      <w:sz w:val="32"/>
      <w:szCs w:val="28"/>
    </w:rPr>
  </w:style>
  <w:style w:type="character" w:customStyle="1" w:styleId="Heading3Char">
    <w:name w:val="Heading 3 Char"/>
    <w:basedOn w:val="DefaultParagraphFont"/>
    <w:link w:val="Heading3"/>
    <w:rsid w:val="002E73B5"/>
    <w:rPr>
      <w:b/>
      <w:kern w:val="28"/>
      <w:sz w:val="28"/>
      <w:szCs w:val="26"/>
    </w:rPr>
  </w:style>
  <w:style w:type="character" w:customStyle="1" w:styleId="Heading4Char">
    <w:name w:val="Heading 4 Char"/>
    <w:basedOn w:val="DefaultParagraphFont"/>
    <w:link w:val="Heading4"/>
    <w:rsid w:val="002E73B5"/>
    <w:rPr>
      <w:b/>
      <w:kern w:val="28"/>
      <w:sz w:val="26"/>
      <w:szCs w:val="28"/>
    </w:rPr>
  </w:style>
  <w:style w:type="character" w:customStyle="1" w:styleId="Heading5Char">
    <w:name w:val="Heading 5 Char"/>
    <w:basedOn w:val="DefaultParagraphFont"/>
    <w:link w:val="Heading5"/>
    <w:rsid w:val="002E73B5"/>
    <w:rPr>
      <w:b/>
      <w:iCs/>
      <w:kern w:val="28"/>
      <w:sz w:val="24"/>
      <w:szCs w:val="26"/>
    </w:rPr>
  </w:style>
  <w:style w:type="character" w:customStyle="1" w:styleId="Heading6Char">
    <w:name w:val="Heading 6 Char"/>
    <w:basedOn w:val="DefaultParagraphFont"/>
    <w:link w:val="Heading6"/>
    <w:rsid w:val="002E73B5"/>
    <w:rPr>
      <w:rFonts w:ascii="Arial" w:hAnsi="Arial" w:cs="Arial"/>
      <w:b/>
      <w:kern w:val="28"/>
      <w:sz w:val="32"/>
      <w:szCs w:val="22"/>
    </w:rPr>
  </w:style>
  <w:style w:type="character" w:customStyle="1" w:styleId="Heading7Char">
    <w:name w:val="Heading 7 Char"/>
    <w:basedOn w:val="DefaultParagraphFont"/>
    <w:link w:val="Heading7"/>
    <w:rsid w:val="002E73B5"/>
    <w:rPr>
      <w:rFonts w:ascii="Arial" w:hAnsi="Arial" w:cs="Arial"/>
      <w:b/>
      <w:kern w:val="28"/>
      <w:sz w:val="28"/>
      <w:szCs w:val="22"/>
    </w:rPr>
  </w:style>
  <w:style w:type="character" w:customStyle="1" w:styleId="Heading8Char">
    <w:name w:val="Heading 8 Char"/>
    <w:basedOn w:val="DefaultParagraphFont"/>
    <w:link w:val="Heading8"/>
    <w:rsid w:val="002E73B5"/>
    <w:rPr>
      <w:rFonts w:ascii="Arial" w:hAnsi="Arial" w:cs="Arial"/>
      <w:b/>
      <w:iCs/>
      <w:kern w:val="28"/>
      <w:sz w:val="26"/>
      <w:szCs w:val="22"/>
    </w:rPr>
  </w:style>
  <w:style w:type="character" w:customStyle="1" w:styleId="Heading9Char">
    <w:name w:val="Heading 9 Char"/>
    <w:basedOn w:val="DefaultParagraphFont"/>
    <w:link w:val="Heading9"/>
    <w:rsid w:val="002E73B5"/>
    <w:rPr>
      <w:b/>
      <w:bCs/>
      <w:i/>
      <w:kern w:val="28"/>
      <w:sz w:val="28"/>
      <w:szCs w:val="22"/>
    </w:rPr>
  </w:style>
  <w:style w:type="character" w:customStyle="1" w:styleId="BalloonTextChar">
    <w:name w:val="Balloon Text Char"/>
    <w:basedOn w:val="DefaultParagraphFont"/>
    <w:link w:val="BalloonText"/>
    <w:uiPriority w:val="99"/>
    <w:rsid w:val="00AD3785"/>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2E73B5"/>
    <w:rPr>
      <w:rFonts w:ascii="Tahoma" w:hAnsi="Tahoma" w:cs="Tahoma"/>
      <w:sz w:val="22"/>
      <w:szCs w:val="24"/>
      <w:shd w:val="clear" w:color="auto" w:fill="000080"/>
      <w:lang w:val="en-AU" w:eastAsia="en-AU" w:bidi="ar-SA"/>
    </w:rPr>
  </w:style>
  <w:style w:type="character" w:customStyle="1" w:styleId="notetextChar">
    <w:name w:val="note(text) Char"/>
    <w:aliases w:val="n Char"/>
    <w:basedOn w:val="DefaultParagraphFont"/>
    <w:link w:val="notetext"/>
    <w:rsid w:val="002E73B5"/>
    <w:rPr>
      <w:sz w:val="18"/>
    </w:rPr>
  </w:style>
  <w:style w:type="character" w:customStyle="1" w:styleId="BodyTextChar">
    <w:name w:val="Body Text Char"/>
    <w:basedOn w:val="DefaultParagraphFont"/>
    <w:link w:val="BodyText"/>
    <w:rsid w:val="002E73B5"/>
    <w:rPr>
      <w:sz w:val="22"/>
      <w:szCs w:val="24"/>
      <w:lang w:val="en-AU" w:eastAsia="en-AU" w:bidi="ar-SA"/>
    </w:rPr>
  </w:style>
  <w:style w:type="character" w:customStyle="1" w:styleId="BodyText2Char">
    <w:name w:val="Body Text 2 Char"/>
    <w:basedOn w:val="DefaultParagraphFont"/>
    <w:link w:val="BodyText2"/>
    <w:rsid w:val="002E73B5"/>
    <w:rPr>
      <w:sz w:val="22"/>
      <w:szCs w:val="24"/>
      <w:lang w:val="en-AU" w:eastAsia="en-AU" w:bidi="ar-SA"/>
    </w:rPr>
  </w:style>
  <w:style w:type="character" w:customStyle="1" w:styleId="BodyText3Char">
    <w:name w:val="Body Text 3 Char"/>
    <w:basedOn w:val="DefaultParagraphFont"/>
    <w:link w:val="BodyText3"/>
    <w:rsid w:val="002E73B5"/>
    <w:rPr>
      <w:sz w:val="16"/>
      <w:szCs w:val="16"/>
      <w:lang w:val="en-AU" w:eastAsia="en-AU" w:bidi="ar-SA"/>
    </w:rPr>
  </w:style>
  <w:style w:type="character" w:customStyle="1" w:styleId="BodyTextFirstIndentChar">
    <w:name w:val="Body Text First Indent Char"/>
    <w:basedOn w:val="BodyTextChar"/>
    <w:link w:val="BodyTextFirstIndent"/>
    <w:rsid w:val="002E73B5"/>
    <w:rPr>
      <w:sz w:val="22"/>
      <w:szCs w:val="24"/>
      <w:lang w:val="en-AU" w:eastAsia="en-AU" w:bidi="ar-SA"/>
    </w:rPr>
  </w:style>
  <w:style w:type="character" w:customStyle="1" w:styleId="BodyTextIndentChar">
    <w:name w:val="Body Text Indent Char"/>
    <w:basedOn w:val="DefaultParagraphFont"/>
    <w:link w:val="BodyTextIndent"/>
    <w:rsid w:val="002E73B5"/>
    <w:rPr>
      <w:sz w:val="22"/>
      <w:szCs w:val="24"/>
      <w:lang w:val="en-AU" w:eastAsia="en-AU" w:bidi="ar-SA"/>
    </w:rPr>
  </w:style>
  <w:style w:type="character" w:customStyle="1" w:styleId="BodyTextFirstIndent2Char">
    <w:name w:val="Body Text First Indent 2 Char"/>
    <w:basedOn w:val="BodyTextIndentChar"/>
    <w:link w:val="BodyTextFirstIndent2"/>
    <w:rsid w:val="002E73B5"/>
    <w:rPr>
      <w:sz w:val="22"/>
      <w:szCs w:val="24"/>
      <w:lang w:val="en-AU" w:eastAsia="en-AU" w:bidi="ar-SA"/>
    </w:rPr>
  </w:style>
  <w:style w:type="character" w:customStyle="1" w:styleId="BodyTextIndent2Char">
    <w:name w:val="Body Text Indent 2 Char"/>
    <w:basedOn w:val="DefaultParagraphFont"/>
    <w:link w:val="BodyTextIndent2"/>
    <w:rsid w:val="002E73B5"/>
    <w:rPr>
      <w:sz w:val="22"/>
      <w:szCs w:val="24"/>
      <w:lang w:val="en-AU" w:eastAsia="en-AU" w:bidi="ar-SA"/>
    </w:rPr>
  </w:style>
  <w:style w:type="character" w:customStyle="1" w:styleId="BodyTextIndent3Char">
    <w:name w:val="Body Text Indent 3 Char"/>
    <w:basedOn w:val="DefaultParagraphFont"/>
    <w:link w:val="BodyTextIndent3"/>
    <w:rsid w:val="002E73B5"/>
    <w:rPr>
      <w:sz w:val="16"/>
      <w:szCs w:val="16"/>
      <w:lang w:val="en-AU" w:eastAsia="en-AU" w:bidi="ar-SA"/>
    </w:rPr>
  </w:style>
  <w:style w:type="character" w:customStyle="1" w:styleId="ClosingChar">
    <w:name w:val="Closing Char"/>
    <w:basedOn w:val="DefaultParagraphFont"/>
    <w:link w:val="Closing"/>
    <w:rsid w:val="002E73B5"/>
    <w:rPr>
      <w:sz w:val="22"/>
      <w:szCs w:val="24"/>
      <w:lang w:val="en-AU" w:eastAsia="en-AU" w:bidi="ar-SA"/>
    </w:rPr>
  </w:style>
  <w:style w:type="character" w:customStyle="1" w:styleId="CommentTextChar">
    <w:name w:val="Comment Text Char"/>
    <w:basedOn w:val="DefaultParagraphFont"/>
    <w:link w:val="CommentText"/>
    <w:rsid w:val="002E73B5"/>
    <w:rPr>
      <w:lang w:val="en-AU" w:eastAsia="en-AU" w:bidi="ar-SA"/>
    </w:rPr>
  </w:style>
  <w:style w:type="character" w:customStyle="1" w:styleId="CommentSubjectChar">
    <w:name w:val="Comment Subject Char"/>
    <w:basedOn w:val="CommentTextChar"/>
    <w:link w:val="CommentSubject"/>
    <w:rsid w:val="002E73B5"/>
    <w:rPr>
      <w:b/>
      <w:bCs/>
      <w:szCs w:val="24"/>
      <w:lang w:val="en-AU" w:eastAsia="en-AU" w:bidi="ar-SA"/>
    </w:rPr>
  </w:style>
  <w:style w:type="character" w:customStyle="1" w:styleId="DateChar">
    <w:name w:val="Date Char"/>
    <w:basedOn w:val="DefaultParagraphFont"/>
    <w:link w:val="Date"/>
    <w:rsid w:val="002E73B5"/>
    <w:rPr>
      <w:sz w:val="22"/>
      <w:szCs w:val="24"/>
      <w:lang w:val="en-AU" w:eastAsia="en-AU" w:bidi="ar-SA"/>
    </w:rPr>
  </w:style>
  <w:style w:type="character" w:customStyle="1" w:styleId="E-mailSignatureChar">
    <w:name w:val="E-mail Signature Char"/>
    <w:basedOn w:val="DefaultParagraphFont"/>
    <w:link w:val="E-mailSignature"/>
    <w:rsid w:val="002E73B5"/>
    <w:rPr>
      <w:sz w:val="22"/>
      <w:szCs w:val="24"/>
      <w:lang w:val="en-AU" w:eastAsia="en-AU" w:bidi="ar-SA"/>
    </w:rPr>
  </w:style>
  <w:style w:type="character" w:customStyle="1" w:styleId="EndnoteTextChar">
    <w:name w:val="Endnote Text Char"/>
    <w:basedOn w:val="DefaultParagraphFont"/>
    <w:link w:val="EndnoteText"/>
    <w:rsid w:val="002E73B5"/>
    <w:rPr>
      <w:lang w:val="en-AU" w:eastAsia="en-AU" w:bidi="ar-SA"/>
    </w:rPr>
  </w:style>
  <w:style w:type="character" w:customStyle="1" w:styleId="FootnoteTextChar">
    <w:name w:val="Footnote Text Char"/>
    <w:basedOn w:val="DefaultParagraphFont"/>
    <w:link w:val="FootnoteText"/>
    <w:rsid w:val="002E73B5"/>
    <w:rPr>
      <w:lang w:val="en-AU" w:eastAsia="en-AU" w:bidi="ar-SA"/>
    </w:rPr>
  </w:style>
  <w:style w:type="character" w:customStyle="1" w:styleId="HTMLAddressChar">
    <w:name w:val="HTML Address Char"/>
    <w:basedOn w:val="DefaultParagraphFont"/>
    <w:link w:val="HTMLAddress"/>
    <w:rsid w:val="002E73B5"/>
    <w:rPr>
      <w:i/>
      <w:iCs/>
      <w:sz w:val="22"/>
      <w:szCs w:val="24"/>
      <w:lang w:val="en-AU" w:eastAsia="en-AU" w:bidi="ar-SA"/>
    </w:rPr>
  </w:style>
  <w:style w:type="character" w:customStyle="1" w:styleId="HTMLPreformattedChar">
    <w:name w:val="HTML Preformatted Char"/>
    <w:basedOn w:val="DefaultParagraphFont"/>
    <w:link w:val="HTMLPreformatted"/>
    <w:rsid w:val="002E73B5"/>
    <w:rPr>
      <w:rFonts w:ascii="Courier New" w:hAnsi="Courier New" w:cs="Courier New"/>
      <w:lang w:val="en-AU" w:eastAsia="en-AU" w:bidi="ar-SA"/>
    </w:rPr>
  </w:style>
  <w:style w:type="character" w:customStyle="1" w:styleId="MacroTextChar">
    <w:name w:val="Macro Text Char"/>
    <w:basedOn w:val="DefaultParagraphFont"/>
    <w:link w:val="MacroText"/>
    <w:rsid w:val="002E73B5"/>
    <w:rPr>
      <w:rFonts w:ascii="Courier New" w:hAnsi="Courier New" w:cs="Courier New"/>
      <w:lang w:val="en-AU" w:eastAsia="en-AU" w:bidi="ar-SA"/>
    </w:rPr>
  </w:style>
  <w:style w:type="character" w:customStyle="1" w:styleId="MessageHeaderChar">
    <w:name w:val="Message Header Char"/>
    <w:basedOn w:val="DefaultParagraphFont"/>
    <w:link w:val="MessageHeader"/>
    <w:rsid w:val="002E73B5"/>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E73B5"/>
    <w:rPr>
      <w:sz w:val="22"/>
      <w:szCs w:val="24"/>
      <w:lang w:val="en-AU" w:eastAsia="en-AU" w:bidi="ar-SA"/>
    </w:rPr>
  </w:style>
  <w:style w:type="character" w:customStyle="1" w:styleId="PlainTextChar">
    <w:name w:val="Plain Text Char"/>
    <w:basedOn w:val="DefaultParagraphFont"/>
    <w:link w:val="PlainText"/>
    <w:rsid w:val="002E73B5"/>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E73B5"/>
    <w:rPr>
      <w:sz w:val="22"/>
      <w:szCs w:val="24"/>
      <w:lang w:val="en-AU" w:eastAsia="en-AU" w:bidi="ar-SA"/>
    </w:rPr>
  </w:style>
  <w:style w:type="character" w:customStyle="1" w:styleId="SignatureChar">
    <w:name w:val="Signature Char"/>
    <w:basedOn w:val="DefaultParagraphFont"/>
    <w:link w:val="Signature"/>
    <w:rsid w:val="002E73B5"/>
    <w:rPr>
      <w:sz w:val="22"/>
      <w:szCs w:val="24"/>
      <w:lang w:val="en-AU" w:eastAsia="en-AU" w:bidi="ar-SA"/>
    </w:rPr>
  </w:style>
  <w:style w:type="character" w:customStyle="1" w:styleId="SubtitleChar">
    <w:name w:val="Subtitle Char"/>
    <w:basedOn w:val="DefaultParagraphFont"/>
    <w:link w:val="Subtitle"/>
    <w:rsid w:val="002E73B5"/>
    <w:rPr>
      <w:rFonts w:ascii="Arial" w:hAnsi="Arial" w:cs="Arial"/>
      <w:sz w:val="24"/>
      <w:szCs w:val="24"/>
      <w:lang w:val="en-AU" w:eastAsia="en-AU" w:bidi="ar-SA"/>
    </w:rPr>
  </w:style>
  <w:style w:type="character" w:customStyle="1" w:styleId="TitleChar">
    <w:name w:val="Title Char"/>
    <w:basedOn w:val="DefaultParagraphFont"/>
    <w:link w:val="Title"/>
    <w:rsid w:val="002E73B5"/>
    <w:rPr>
      <w:rFonts w:ascii="Arial" w:hAnsi="Arial" w:cs="Arial"/>
      <w:b/>
      <w:bCs/>
      <w:kern w:val="28"/>
      <w:sz w:val="32"/>
      <w:szCs w:val="32"/>
      <w:lang w:val="en-AU" w:eastAsia="en-AU" w:bidi="ar-SA"/>
    </w:rPr>
  </w:style>
  <w:style w:type="character" w:customStyle="1" w:styleId="ShortTChar">
    <w:name w:val="ShortT Char"/>
    <w:basedOn w:val="DefaultParagraphFont"/>
    <w:link w:val="ShortT"/>
    <w:rsid w:val="002E73B5"/>
    <w:rPr>
      <w:b/>
      <w:sz w:val="40"/>
    </w:rPr>
  </w:style>
  <w:style w:type="character" w:customStyle="1" w:styleId="ActnoChar">
    <w:name w:val="Actno Char"/>
    <w:basedOn w:val="ShortTChar"/>
    <w:link w:val="Actno"/>
    <w:rsid w:val="002E73B5"/>
    <w:rPr>
      <w:b/>
      <w:sz w:val="40"/>
    </w:rPr>
  </w:style>
  <w:style w:type="character" w:customStyle="1" w:styleId="OPCCharBase">
    <w:name w:val="OPCCharBase"/>
    <w:uiPriority w:val="1"/>
    <w:qFormat/>
    <w:rsid w:val="00AD3785"/>
  </w:style>
  <w:style w:type="paragraph" w:customStyle="1" w:styleId="OPCParaBase">
    <w:name w:val="OPCParaBase"/>
    <w:link w:val="OPCParaBaseChar"/>
    <w:qFormat/>
    <w:rsid w:val="00AD3785"/>
    <w:pPr>
      <w:spacing w:line="260" w:lineRule="atLeast"/>
    </w:pPr>
    <w:rPr>
      <w:sz w:val="22"/>
    </w:rPr>
  </w:style>
  <w:style w:type="paragraph" w:customStyle="1" w:styleId="noteToPara">
    <w:name w:val="noteToPara"/>
    <w:aliases w:val="ntp"/>
    <w:basedOn w:val="OPCParaBase"/>
    <w:rsid w:val="00AD3785"/>
    <w:pPr>
      <w:spacing w:before="122" w:line="198" w:lineRule="exact"/>
      <w:ind w:left="2353" w:hanging="709"/>
    </w:pPr>
    <w:rPr>
      <w:sz w:val="18"/>
    </w:rPr>
  </w:style>
  <w:style w:type="paragraph" w:customStyle="1" w:styleId="WRStyle">
    <w:name w:val="WR Style"/>
    <w:aliases w:val="WR"/>
    <w:basedOn w:val="OPCParaBase"/>
    <w:rsid w:val="00AD3785"/>
    <w:pPr>
      <w:spacing w:before="240" w:line="240" w:lineRule="auto"/>
      <w:ind w:left="284" w:hanging="284"/>
    </w:pPr>
    <w:rPr>
      <w:b/>
      <w:i/>
      <w:kern w:val="28"/>
      <w:sz w:val="24"/>
    </w:rPr>
  </w:style>
  <w:style w:type="table" w:customStyle="1" w:styleId="CFlag">
    <w:name w:val="CFlag"/>
    <w:basedOn w:val="TableNormal"/>
    <w:uiPriority w:val="99"/>
    <w:rsid w:val="00AD3785"/>
    <w:tblPr/>
  </w:style>
  <w:style w:type="character" w:customStyle="1" w:styleId="OPCParaBaseChar">
    <w:name w:val="OPCParaBase Char"/>
    <w:basedOn w:val="DefaultParagraphFont"/>
    <w:link w:val="OPCParaBase"/>
    <w:rsid w:val="00133726"/>
    <w:rPr>
      <w:sz w:val="22"/>
    </w:rPr>
  </w:style>
  <w:style w:type="paragraph" w:customStyle="1" w:styleId="TableHeading">
    <w:name w:val="TableHeading"/>
    <w:aliases w:val="th"/>
    <w:basedOn w:val="OPCParaBase"/>
    <w:next w:val="Tabletext"/>
    <w:rsid w:val="00AD3785"/>
    <w:pPr>
      <w:keepNext/>
      <w:spacing w:before="60" w:line="240" w:lineRule="atLeast"/>
    </w:pPr>
    <w:rPr>
      <w:b/>
      <w:sz w:val="20"/>
    </w:rPr>
  </w:style>
  <w:style w:type="paragraph" w:customStyle="1" w:styleId="ENotesText">
    <w:name w:val="ENotesText"/>
    <w:aliases w:val="Ent"/>
    <w:basedOn w:val="OPCParaBase"/>
    <w:next w:val="Normal"/>
    <w:rsid w:val="00AD3785"/>
    <w:pPr>
      <w:spacing w:before="120"/>
    </w:pPr>
  </w:style>
  <w:style w:type="paragraph" w:customStyle="1" w:styleId="CompiledActNo">
    <w:name w:val="CompiledActNo"/>
    <w:basedOn w:val="OPCParaBase"/>
    <w:next w:val="Normal"/>
    <w:rsid w:val="00AD3785"/>
    <w:rPr>
      <w:b/>
      <w:sz w:val="24"/>
      <w:szCs w:val="24"/>
    </w:rPr>
  </w:style>
  <w:style w:type="paragraph" w:customStyle="1" w:styleId="CompiledMadeUnder">
    <w:name w:val="CompiledMadeUnder"/>
    <w:basedOn w:val="OPCParaBase"/>
    <w:next w:val="Normal"/>
    <w:rsid w:val="00AD3785"/>
    <w:rPr>
      <w:i/>
      <w:sz w:val="24"/>
      <w:szCs w:val="24"/>
    </w:rPr>
  </w:style>
  <w:style w:type="paragraph" w:customStyle="1" w:styleId="Paragraphsub-sub-sub">
    <w:name w:val="Paragraph(sub-sub-sub)"/>
    <w:aliases w:val="aaaa"/>
    <w:basedOn w:val="OPCParaBase"/>
    <w:rsid w:val="00AD37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D37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37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37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378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D3785"/>
    <w:pPr>
      <w:spacing w:before="60" w:line="240" w:lineRule="auto"/>
    </w:pPr>
    <w:rPr>
      <w:rFonts w:cs="Arial"/>
      <w:sz w:val="20"/>
      <w:szCs w:val="22"/>
    </w:rPr>
  </w:style>
  <w:style w:type="paragraph" w:customStyle="1" w:styleId="NoteToSubpara">
    <w:name w:val="NoteToSubpara"/>
    <w:aliases w:val="nts"/>
    <w:basedOn w:val="OPCParaBase"/>
    <w:rsid w:val="00AD3785"/>
    <w:pPr>
      <w:spacing w:before="40" w:line="198" w:lineRule="exact"/>
      <w:ind w:left="2835" w:hanging="709"/>
    </w:pPr>
    <w:rPr>
      <w:sz w:val="18"/>
    </w:rPr>
  </w:style>
  <w:style w:type="paragraph" w:customStyle="1" w:styleId="ENoteTableHeading">
    <w:name w:val="ENoteTableHeading"/>
    <w:aliases w:val="enth"/>
    <w:basedOn w:val="OPCParaBase"/>
    <w:rsid w:val="00AD3785"/>
    <w:pPr>
      <w:keepNext/>
      <w:spacing w:before="60" w:line="240" w:lineRule="atLeast"/>
    </w:pPr>
    <w:rPr>
      <w:rFonts w:ascii="Arial" w:hAnsi="Arial"/>
      <w:b/>
      <w:sz w:val="16"/>
    </w:rPr>
  </w:style>
  <w:style w:type="paragraph" w:customStyle="1" w:styleId="ENoteTTi">
    <w:name w:val="ENoteTTi"/>
    <w:aliases w:val="entti"/>
    <w:basedOn w:val="OPCParaBase"/>
    <w:rsid w:val="00AD3785"/>
    <w:pPr>
      <w:keepNext/>
      <w:spacing w:before="60" w:line="240" w:lineRule="atLeast"/>
      <w:ind w:left="170"/>
    </w:pPr>
    <w:rPr>
      <w:sz w:val="16"/>
    </w:rPr>
  </w:style>
  <w:style w:type="paragraph" w:customStyle="1" w:styleId="ENotesHeading1">
    <w:name w:val="ENotesHeading 1"/>
    <w:aliases w:val="Enh1"/>
    <w:basedOn w:val="OPCParaBase"/>
    <w:next w:val="Normal"/>
    <w:rsid w:val="00AD3785"/>
    <w:pPr>
      <w:spacing w:before="120"/>
      <w:outlineLvl w:val="1"/>
    </w:pPr>
    <w:rPr>
      <w:b/>
      <w:sz w:val="28"/>
      <w:szCs w:val="28"/>
    </w:rPr>
  </w:style>
  <w:style w:type="paragraph" w:customStyle="1" w:styleId="ENotesHeading2">
    <w:name w:val="ENotesHeading 2"/>
    <w:aliases w:val="Enh2"/>
    <w:basedOn w:val="OPCParaBase"/>
    <w:next w:val="Normal"/>
    <w:rsid w:val="00AD3785"/>
    <w:pPr>
      <w:spacing w:before="120" w:after="120"/>
      <w:outlineLvl w:val="2"/>
    </w:pPr>
    <w:rPr>
      <w:b/>
      <w:sz w:val="24"/>
      <w:szCs w:val="28"/>
    </w:rPr>
  </w:style>
  <w:style w:type="paragraph" w:customStyle="1" w:styleId="ENoteTTIndentHeading">
    <w:name w:val="ENoteTTIndentHeading"/>
    <w:aliases w:val="enTTHi"/>
    <w:basedOn w:val="OPCParaBase"/>
    <w:rsid w:val="00AD37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3785"/>
    <w:pPr>
      <w:spacing w:before="60" w:line="240" w:lineRule="atLeast"/>
    </w:pPr>
    <w:rPr>
      <w:sz w:val="16"/>
    </w:rPr>
  </w:style>
  <w:style w:type="paragraph" w:customStyle="1" w:styleId="ENotesHeading3">
    <w:name w:val="ENotesHeading 3"/>
    <w:aliases w:val="Enh3"/>
    <w:basedOn w:val="OPCParaBase"/>
    <w:next w:val="Normal"/>
    <w:rsid w:val="00AD3785"/>
    <w:pPr>
      <w:keepNext/>
      <w:spacing w:before="120" w:line="240" w:lineRule="auto"/>
      <w:outlineLvl w:val="4"/>
    </w:pPr>
    <w:rPr>
      <w:b/>
      <w:szCs w:val="24"/>
    </w:rPr>
  </w:style>
  <w:style w:type="paragraph" w:customStyle="1" w:styleId="SignCoverPageEnd">
    <w:name w:val="SignCoverPageEnd"/>
    <w:basedOn w:val="OPCParaBase"/>
    <w:next w:val="Normal"/>
    <w:rsid w:val="00AD37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3785"/>
    <w:pPr>
      <w:pBdr>
        <w:top w:val="single" w:sz="4" w:space="1" w:color="auto"/>
      </w:pBdr>
      <w:spacing w:before="360"/>
      <w:ind w:right="397"/>
      <w:jc w:val="both"/>
    </w:pPr>
  </w:style>
  <w:style w:type="paragraph" w:customStyle="1" w:styleId="ActHead10">
    <w:name w:val="ActHead 10"/>
    <w:aliases w:val="sp"/>
    <w:basedOn w:val="OPCParaBase"/>
    <w:next w:val="ActHead3"/>
    <w:rsid w:val="00AD3785"/>
    <w:pPr>
      <w:keepNext/>
      <w:spacing w:before="280" w:line="240" w:lineRule="auto"/>
      <w:outlineLvl w:val="1"/>
    </w:pPr>
    <w:rPr>
      <w:b/>
      <w:sz w:val="32"/>
      <w:szCs w:val="30"/>
    </w:rPr>
  </w:style>
  <w:style w:type="paragraph" w:customStyle="1" w:styleId="SubPartCASA">
    <w:name w:val="SubPart(CASA)"/>
    <w:aliases w:val="csp"/>
    <w:basedOn w:val="OPCParaBase"/>
    <w:next w:val="ActHead3"/>
    <w:rsid w:val="00AD3785"/>
    <w:pPr>
      <w:keepNext/>
      <w:keepLines/>
      <w:spacing w:before="280"/>
      <w:outlineLvl w:val="1"/>
    </w:pPr>
    <w:rPr>
      <w:b/>
      <w:kern w:val="28"/>
      <w:sz w:val="32"/>
    </w:rPr>
  </w:style>
  <w:style w:type="character" w:customStyle="1" w:styleId="CharSubPartTextCASA">
    <w:name w:val="CharSubPartText(CASA)"/>
    <w:basedOn w:val="OPCCharBase"/>
    <w:uiPriority w:val="1"/>
    <w:rsid w:val="00AD3785"/>
  </w:style>
  <w:style w:type="character" w:customStyle="1" w:styleId="CharSubPartNoCASA">
    <w:name w:val="CharSubPartNo(CASA)"/>
    <w:basedOn w:val="OPCCharBase"/>
    <w:uiPriority w:val="1"/>
    <w:rsid w:val="00AD3785"/>
  </w:style>
  <w:style w:type="paragraph" w:customStyle="1" w:styleId="ENoteTTIndentHeadingSub">
    <w:name w:val="ENoteTTIndentHeadingSub"/>
    <w:aliases w:val="enTTHis"/>
    <w:basedOn w:val="OPCParaBase"/>
    <w:rsid w:val="00AD3785"/>
    <w:pPr>
      <w:keepNext/>
      <w:spacing w:before="60" w:line="240" w:lineRule="atLeast"/>
      <w:ind w:left="340"/>
    </w:pPr>
    <w:rPr>
      <w:b/>
      <w:sz w:val="16"/>
    </w:rPr>
  </w:style>
  <w:style w:type="paragraph" w:customStyle="1" w:styleId="ENoteTTiSub">
    <w:name w:val="ENoteTTiSub"/>
    <w:aliases w:val="enttis"/>
    <w:basedOn w:val="OPCParaBase"/>
    <w:rsid w:val="00AD3785"/>
    <w:pPr>
      <w:keepNext/>
      <w:spacing w:before="60" w:line="240" w:lineRule="atLeast"/>
      <w:ind w:left="340"/>
    </w:pPr>
    <w:rPr>
      <w:sz w:val="16"/>
    </w:rPr>
  </w:style>
  <w:style w:type="paragraph" w:customStyle="1" w:styleId="SubDivisionMigration">
    <w:name w:val="SubDivisionMigration"/>
    <w:aliases w:val="sdm"/>
    <w:basedOn w:val="OPCParaBase"/>
    <w:rsid w:val="00AD37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3785"/>
    <w:pPr>
      <w:keepNext/>
      <w:keepLines/>
      <w:spacing w:before="240" w:line="240" w:lineRule="auto"/>
      <w:ind w:left="1134" w:hanging="1134"/>
    </w:pPr>
    <w:rPr>
      <w:b/>
      <w:sz w:val="28"/>
    </w:rPr>
  </w:style>
  <w:style w:type="paragraph" w:customStyle="1" w:styleId="SOText">
    <w:name w:val="SO Text"/>
    <w:aliases w:val="sot"/>
    <w:link w:val="SOTextChar"/>
    <w:rsid w:val="00AD378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D3785"/>
    <w:rPr>
      <w:rFonts w:eastAsiaTheme="minorHAnsi" w:cstheme="minorBidi"/>
      <w:sz w:val="22"/>
      <w:lang w:eastAsia="en-US"/>
    </w:rPr>
  </w:style>
  <w:style w:type="paragraph" w:customStyle="1" w:styleId="SOTextNote">
    <w:name w:val="SO TextNote"/>
    <w:aliases w:val="sont"/>
    <w:basedOn w:val="SOText"/>
    <w:qFormat/>
    <w:rsid w:val="00AD3785"/>
    <w:pPr>
      <w:spacing w:before="122" w:line="198" w:lineRule="exact"/>
      <w:ind w:left="1843" w:hanging="709"/>
    </w:pPr>
    <w:rPr>
      <w:sz w:val="18"/>
    </w:rPr>
  </w:style>
  <w:style w:type="paragraph" w:customStyle="1" w:styleId="SOPara">
    <w:name w:val="SO Para"/>
    <w:aliases w:val="soa"/>
    <w:basedOn w:val="SOText"/>
    <w:link w:val="SOParaChar"/>
    <w:qFormat/>
    <w:rsid w:val="00AD3785"/>
    <w:pPr>
      <w:tabs>
        <w:tab w:val="right" w:pos="1786"/>
      </w:tabs>
      <w:spacing w:before="40"/>
      <w:ind w:left="2070" w:hanging="936"/>
    </w:pPr>
  </w:style>
  <w:style w:type="character" w:customStyle="1" w:styleId="SOParaChar">
    <w:name w:val="SO Para Char"/>
    <w:aliases w:val="soa Char"/>
    <w:basedOn w:val="DefaultParagraphFont"/>
    <w:link w:val="SOPara"/>
    <w:rsid w:val="00AD3785"/>
    <w:rPr>
      <w:rFonts w:eastAsiaTheme="minorHAnsi" w:cstheme="minorBidi"/>
      <w:sz w:val="22"/>
      <w:lang w:eastAsia="en-US"/>
    </w:rPr>
  </w:style>
  <w:style w:type="paragraph" w:customStyle="1" w:styleId="FileName">
    <w:name w:val="FileName"/>
    <w:basedOn w:val="Normal"/>
    <w:rsid w:val="00AD3785"/>
  </w:style>
  <w:style w:type="paragraph" w:customStyle="1" w:styleId="SOHeadBold">
    <w:name w:val="SO HeadBold"/>
    <w:aliases w:val="sohb"/>
    <w:basedOn w:val="SOText"/>
    <w:next w:val="SOText"/>
    <w:link w:val="SOHeadBoldChar"/>
    <w:qFormat/>
    <w:rsid w:val="00AD3785"/>
    <w:rPr>
      <w:b/>
    </w:rPr>
  </w:style>
  <w:style w:type="character" w:customStyle="1" w:styleId="SOHeadBoldChar">
    <w:name w:val="SO HeadBold Char"/>
    <w:aliases w:val="sohb Char"/>
    <w:basedOn w:val="DefaultParagraphFont"/>
    <w:link w:val="SOHeadBold"/>
    <w:rsid w:val="00AD378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D3785"/>
    <w:rPr>
      <w:i/>
    </w:rPr>
  </w:style>
  <w:style w:type="character" w:customStyle="1" w:styleId="SOHeadItalicChar">
    <w:name w:val="SO HeadItalic Char"/>
    <w:aliases w:val="sohi Char"/>
    <w:basedOn w:val="DefaultParagraphFont"/>
    <w:link w:val="SOHeadItalic"/>
    <w:rsid w:val="00AD3785"/>
    <w:rPr>
      <w:rFonts w:eastAsiaTheme="minorHAnsi" w:cstheme="minorBidi"/>
      <w:i/>
      <w:sz w:val="22"/>
      <w:lang w:eastAsia="en-US"/>
    </w:rPr>
  </w:style>
  <w:style w:type="paragraph" w:customStyle="1" w:styleId="SOBullet">
    <w:name w:val="SO Bullet"/>
    <w:aliases w:val="sotb"/>
    <w:basedOn w:val="SOText"/>
    <w:link w:val="SOBulletChar"/>
    <w:qFormat/>
    <w:rsid w:val="00AD3785"/>
    <w:pPr>
      <w:ind w:left="1559" w:hanging="425"/>
    </w:pPr>
  </w:style>
  <w:style w:type="character" w:customStyle="1" w:styleId="SOBulletChar">
    <w:name w:val="SO Bullet Char"/>
    <w:aliases w:val="sotb Char"/>
    <w:basedOn w:val="DefaultParagraphFont"/>
    <w:link w:val="SOBullet"/>
    <w:rsid w:val="00AD3785"/>
    <w:rPr>
      <w:rFonts w:eastAsiaTheme="minorHAnsi" w:cstheme="minorBidi"/>
      <w:sz w:val="22"/>
      <w:lang w:eastAsia="en-US"/>
    </w:rPr>
  </w:style>
  <w:style w:type="paragraph" w:customStyle="1" w:styleId="SOBulletNote">
    <w:name w:val="SO BulletNote"/>
    <w:aliases w:val="sonb"/>
    <w:basedOn w:val="SOTextNote"/>
    <w:link w:val="SOBulletNoteChar"/>
    <w:qFormat/>
    <w:rsid w:val="00AD3785"/>
    <w:pPr>
      <w:tabs>
        <w:tab w:val="left" w:pos="1560"/>
      </w:tabs>
      <w:ind w:left="2268" w:hanging="1134"/>
    </w:pPr>
  </w:style>
  <w:style w:type="character" w:customStyle="1" w:styleId="SOBulletNoteChar">
    <w:name w:val="SO BulletNote Char"/>
    <w:aliases w:val="sonb Char"/>
    <w:basedOn w:val="DefaultParagraphFont"/>
    <w:link w:val="SOBulletNote"/>
    <w:rsid w:val="00AD3785"/>
    <w:rPr>
      <w:rFonts w:eastAsiaTheme="minorHAnsi" w:cstheme="minorBidi"/>
      <w:sz w:val="18"/>
      <w:lang w:eastAsia="en-US"/>
    </w:rPr>
  </w:style>
  <w:style w:type="character" w:customStyle="1" w:styleId="ActHead5Char">
    <w:name w:val="ActHead 5 Char"/>
    <w:aliases w:val="s Char"/>
    <w:link w:val="ActHead5"/>
    <w:rsid w:val="00BE3899"/>
    <w:rPr>
      <w:b/>
      <w:kern w:val="28"/>
      <w:sz w:val="24"/>
    </w:rPr>
  </w:style>
  <w:style w:type="paragraph" w:customStyle="1" w:styleId="FreeForm">
    <w:name w:val="FreeForm"/>
    <w:rsid w:val="00AD3785"/>
    <w:rPr>
      <w:rFonts w:ascii="Arial" w:eastAsiaTheme="minorHAnsi" w:hAnsi="Arial" w:cstheme="minorBidi"/>
      <w:sz w:val="22"/>
      <w:lang w:eastAsia="en-US"/>
    </w:rPr>
  </w:style>
  <w:style w:type="paragraph" w:styleId="Revision">
    <w:name w:val="Revision"/>
    <w:hidden/>
    <w:uiPriority w:val="99"/>
    <w:semiHidden/>
    <w:rsid w:val="00092E55"/>
    <w:rPr>
      <w:rFonts w:eastAsiaTheme="minorHAnsi" w:cstheme="minorBidi"/>
      <w:sz w:val="22"/>
      <w:lang w:eastAsia="en-US"/>
    </w:rPr>
  </w:style>
  <w:style w:type="paragraph" w:customStyle="1" w:styleId="EnStatement">
    <w:name w:val="EnStatement"/>
    <w:basedOn w:val="Normal"/>
    <w:rsid w:val="00AD3785"/>
    <w:pPr>
      <w:numPr>
        <w:numId w:val="16"/>
      </w:numPr>
    </w:pPr>
    <w:rPr>
      <w:rFonts w:eastAsia="Times New Roman" w:cs="Times New Roman"/>
      <w:lang w:eastAsia="en-AU"/>
    </w:rPr>
  </w:style>
  <w:style w:type="paragraph" w:customStyle="1" w:styleId="EnStatementHeading">
    <w:name w:val="EnStatementHeading"/>
    <w:basedOn w:val="Normal"/>
    <w:rsid w:val="00AD3785"/>
    <w:rPr>
      <w:rFonts w:eastAsia="Times New Roman" w:cs="Times New Roman"/>
      <w:b/>
      <w:lang w:eastAsia="en-AU"/>
    </w:rPr>
  </w:style>
  <w:style w:type="character" w:customStyle="1" w:styleId="DefinitionChar">
    <w:name w:val="Definition Char"/>
    <w:aliases w:val="dd Char"/>
    <w:link w:val="Definition"/>
    <w:rsid w:val="002B095D"/>
    <w:rPr>
      <w:sz w:val="22"/>
    </w:rPr>
  </w:style>
  <w:style w:type="character" w:customStyle="1" w:styleId="subsection2Char">
    <w:name w:val="subsection2 Char"/>
    <w:aliases w:val="ss2 Char"/>
    <w:link w:val="subsection2"/>
    <w:rsid w:val="002B095D"/>
    <w:rPr>
      <w:sz w:val="22"/>
    </w:rPr>
  </w:style>
  <w:style w:type="character" w:customStyle="1" w:styleId="ActHead4Char">
    <w:name w:val="ActHead 4 Char"/>
    <w:aliases w:val="sd Char"/>
    <w:link w:val="ActHead4"/>
    <w:rsid w:val="00AE5C03"/>
    <w:rPr>
      <w:b/>
      <w:kern w:val="28"/>
      <w:sz w:val="26"/>
    </w:rPr>
  </w:style>
  <w:style w:type="paragraph" w:customStyle="1" w:styleId="Transitional">
    <w:name w:val="Transitional"/>
    <w:aliases w:val="tr"/>
    <w:basedOn w:val="Normal"/>
    <w:next w:val="Normal"/>
    <w:rsid w:val="00AD378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37831">
      <w:bodyDiv w:val="1"/>
      <w:marLeft w:val="0"/>
      <w:marRight w:val="0"/>
      <w:marTop w:val="0"/>
      <w:marBottom w:val="0"/>
      <w:divBdr>
        <w:top w:val="none" w:sz="0" w:space="0" w:color="auto"/>
        <w:left w:val="none" w:sz="0" w:space="0" w:color="auto"/>
        <w:bottom w:val="none" w:sz="0" w:space="0" w:color="auto"/>
        <w:right w:val="none" w:sz="0" w:space="0" w:color="auto"/>
      </w:divBdr>
      <w:divsChild>
        <w:div w:id="636640641">
          <w:marLeft w:val="0"/>
          <w:marRight w:val="0"/>
          <w:marTop w:val="0"/>
          <w:marBottom w:val="0"/>
          <w:divBdr>
            <w:top w:val="none" w:sz="0" w:space="0" w:color="auto"/>
            <w:left w:val="none" w:sz="0" w:space="0" w:color="auto"/>
            <w:bottom w:val="none" w:sz="0" w:space="0" w:color="auto"/>
            <w:right w:val="none" w:sz="0" w:space="0" w:color="auto"/>
          </w:divBdr>
          <w:divsChild>
            <w:div w:id="29959452">
              <w:marLeft w:val="0"/>
              <w:marRight w:val="0"/>
              <w:marTop w:val="0"/>
              <w:marBottom w:val="0"/>
              <w:divBdr>
                <w:top w:val="none" w:sz="0" w:space="0" w:color="auto"/>
                <w:left w:val="none" w:sz="0" w:space="0" w:color="auto"/>
                <w:bottom w:val="none" w:sz="0" w:space="0" w:color="auto"/>
                <w:right w:val="none" w:sz="0" w:space="0" w:color="auto"/>
              </w:divBdr>
              <w:divsChild>
                <w:div w:id="2119055501">
                  <w:marLeft w:val="0"/>
                  <w:marRight w:val="0"/>
                  <w:marTop w:val="0"/>
                  <w:marBottom w:val="0"/>
                  <w:divBdr>
                    <w:top w:val="none" w:sz="0" w:space="0" w:color="auto"/>
                    <w:left w:val="none" w:sz="0" w:space="0" w:color="auto"/>
                    <w:bottom w:val="none" w:sz="0" w:space="0" w:color="auto"/>
                    <w:right w:val="none" w:sz="0" w:space="0" w:color="auto"/>
                  </w:divBdr>
                  <w:divsChild>
                    <w:div w:id="1110585270">
                      <w:marLeft w:val="0"/>
                      <w:marRight w:val="0"/>
                      <w:marTop w:val="0"/>
                      <w:marBottom w:val="0"/>
                      <w:divBdr>
                        <w:top w:val="none" w:sz="0" w:space="0" w:color="auto"/>
                        <w:left w:val="none" w:sz="0" w:space="0" w:color="auto"/>
                        <w:bottom w:val="none" w:sz="0" w:space="0" w:color="auto"/>
                        <w:right w:val="none" w:sz="0" w:space="0" w:color="auto"/>
                      </w:divBdr>
                      <w:divsChild>
                        <w:div w:id="424495594">
                          <w:marLeft w:val="0"/>
                          <w:marRight w:val="0"/>
                          <w:marTop w:val="0"/>
                          <w:marBottom w:val="0"/>
                          <w:divBdr>
                            <w:top w:val="none" w:sz="0" w:space="0" w:color="auto"/>
                            <w:left w:val="none" w:sz="0" w:space="0" w:color="auto"/>
                            <w:bottom w:val="none" w:sz="0" w:space="0" w:color="auto"/>
                            <w:right w:val="none" w:sz="0" w:space="0" w:color="auto"/>
                          </w:divBdr>
                          <w:divsChild>
                            <w:div w:id="231701983">
                              <w:marLeft w:val="0"/>
                              <w:marRight w:val="0"/>
                              <w:marTop w:val="0"/>
                              <w:marBottom w:val="0"/>
                              <w:divBdr>
                                <w:top w:val="none" w:sz="0" w:space="0" w:color="auto"/>
                                <w:left w:val="none" w:sz="0" w:space="0" w:color="auto"/>
                                <w:bottom w:val="none" w:sz="0" w:space="0" w:color="auto"/>
                                <w:right w:val="none" w:sz="0" w:space="0" w:color="auto"/>
                              </w:divBdr>
                              <w:divsChild>
                                <w:div w:id="655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56580">
      <w:bodyDiv w:val="1"/>
      <w:marLeft w:val="0"/>
      <w:marRight w:val="0"/>
      <w:marTop w:val="0"/>
      <w:marBottom w:val="0"/>
      <w:divBdr>
        <w:top w:val="none" w:sz="0" w:space="0" w:color="auto"/>
        <w:left w:val="none" w:sz="0" w:space="0" w:color="auto"/>
        <w:bottom w:val="none" w:sz="0" w:space="0" w:color="auto"/>
        <w:right w:val="none" w:sz="0" w:space="0" w:color="auto"/>
      </w:divBdr>
    </w:div>
    <w:div w:id="1563711205">
      <w:bodyDiv w:val="1"/>
      <w:marLeft w:val="0"/>
      <w:marRight w:val="0"/>
      <w:marTop w:val="0"/>
      <w:marBottom w:val="0"/>
      <w:divBdr>
        <w:top w:val="none" w:sz="0" w:space="0" w:color="auto"/>
        <w:left w:val="none" w:sz="0" w:space="0" w:color="auto"/>
        <w:bottom w:val="none" w:sz="0" w:space="0" w:color="auto"/>
        <w:right w:val="none" w:sz="0" w:space="0" w:color="auto"/>
      </w:divBdr>
      <w:divsChild>
        <w:div w:id="1921669492">
          <w:marLeft w:val="0"/>
          <w:marRight w:val="0"/>
          <w:marTop w:val="0"/>
          <w:marBottom w:val="0"/>
          <w:divBdr>
            <w:top w:val="none" w:sz="0" w:space="0" w:color="auto"/>
            <w:left w:val="none" w:sz="0" w:space="0" w:color="auto"/>
            <w:bottom w:val="none" w:sz="0" w:space="0" w:color="auto"/>
            <w:right w:val="none" w:sz="0" w:space="0" w:color="auto"/>
          </w:divBdr>
          <w:divsChild>
            <w:div w:id="774403770">
              <w:marLeft w:val="0"/>
              <w:marRight w:val="0"/>
              <w:marTop w:val="0"/>
              <w:marBottom w:val="0"/>
              <w:divBdr>
                <w:top w:val="none" w:sz="0" w:space="0" w:color="auto"/>
                <w:left w:val="none" w:sz="0" w:space="0" w:color="auto"/>
                <w:bottom w:val="none" w:sz="0" w:space="0" w:color="auto"/>
                <w:right w:val="none" w:sz="0" w:space="0" w:color="auto"/>
              </w:divBdr>
              <w:divsChild>
                <w:div w:id="655257229">
                  <w:marLeft w:val="0"/>
                  <w:marRight w:val="0"/>
                  <w:marTop w:val="0"/>
                  <w:marBottom w:val="0"/>
                  <w:divBdr>
                    <w:top w:val="none" w:sz="0" w:space="0" w:color="auto"/>
                    <w:left w:val="none" w:sz="0" w:space="0" w:color="auto"/>
                    <w:bottom w:val="none" w:sz="0" w:space="0" w:color="auto"/>
                    <w:right w:val="none" w:sz="0" w:space="0" w:color="auto"/>
                  </w:divBdr>
                  <w:divsChild>
                    <w:div w:id="504244214">
                      <w:marLeft w:val="0"/>
                      <w:marRight w:val="0"/>
                      <w:marTop w:val="0"/>
                      <w:marBottom w:val="0"/>
                      <w:divBdr>
                        <w:top w:val="none" w:sz="0" w:space="0" w:color="auto"/>
                        <w:left w:val="none" w:sz="0" w:space="0" w:color="auto"/>
                        <w:bottom w:val="none" w:sz="0" w:space="0" w:color="auto"/>
                        <w:right w:val="none" w:sz="0" w:space="0" w:color="auto"/>
                      </w:divBdr>
                      <w:divsChild>
                        <w:div w:id="633099160">
                          <w:marLeft w:val="0"/>
                          <w:marRight w:val="0"/>
                          <w:marTop w:val="0"/>
                          <w:marBottom w:val="0"/>
                          <w:divBdr>
                            <w:top w:val="none" w:sz="0" w:space="0" w:color="auto"/>
                            <w:left w:val="none" w:sz="0" w:space="0" w:color="auto"/>
                            <w:bottom w:val="none" w:sz="0" w:space="0" w:color="auto"/>
                            <w:right w:val="none" w:sz="0" w:space="0" w:color="auto"/>
                          </w:divBdr>
                          <w:divsChild>
                            <w:div w:id="1073695525">
                              <w:marLeft w:val="0"/>
                              <w:marRight w:val="0"/>
                              <w:marTop w:val="0"/>
                              <w:marBottom w:val="0"/>
                              <w:divBdr>
                                <w:top w:val="none" w:sz="0" w:space="0" w:color="auto"/>
                                <w:left w:val="none" w:sz="0" w:space="0" w:color="auto"/>
                                <w:bottom w:val="none" w:sz="0" w:space="0" w:color="auto"/>
                                <w:right w:val="none" w:sz="0" w:space="0" w:color="auto"/>
                              </w:divBdr>
                              <w:divsChild>
                                <w:div w:id="15974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06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975C-E0C0-4652-A0E4-604F239F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303</Pages>
  <Words>64661</Words>
  <Characters>302313</Characters>
  <Application>Microsoft Office Word</Application>
  <DocSecurity>0</DocSecurity>
  <PresentationFormat/>
  <Lines>9000</Lines>
  <Paragraphs>5051</Paragraphs>
  <ScaleCrop>false</ScaleCrop>
  <HeadingPairs>
    <vt:vector size="2" baseType="variant">
      <vt:variant>
        <vt:lpstr>Title</vt:lpstr>
      </vt:variant>
      <vt:variant>
        <vt:i4>1</vt:i4>
      </vt:variant>
    </vt:vector>
  </HeadingPairs>
  <TitlesOfParts>
    <vt:vector size="1" baseType="lpstr">
      <vt:lpstr>Paid Parental Leave Act 2010</vt:lpstr>
    </vt:vector>
  </TitlesOfParts>
  <Manager/>
  <Company/>
  <LinksUpToDate>false</LinksUpToDate>
  <CharactersWithSpaces>364329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Parental Leave Act 2010</dc:title>
  <dc:subject/>
  <dc:creator/>
  <cp:keywords/>
  <dc:description/>
  <cp:lastModifiedBy/>
  <cp:revision>1</cp:revision>
  <cp:lastPrinted>2012-12-20T04:40:00Z</cp:lastPrinted>
  <dcterms:created xsi:type="dcterms:W3CDTF">2023-03-28T01:09:00Z</dcterms:created>
  <dcterms:modified xsi:type="dcterms:W3CDTF">2023-03-28T01:09:00Z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Paid Parental Leave Act 2010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ateMade">
    <vt:lpwstr>2021</vt:lpwstr>
  </property>
  <property fmtid="{D5CDD505-2E9C-101B-9397-08002B2CF9AE}" pid="10" name="EXCO">
    <vt:lpwstr> </vt:lpwstr>
  </property>
  <property fmtid="{D5CDD505-2E9C-101B-9397-08002B2CF9AE}" pid="11" name="Authority">
    <vt:lpwstr> </vt:lpwstr>
  </property>
  <property fmtid="{D5CDD505-2E9C-101B-9397-08002B2CF9AE}" pid="12" name="DoNotAsk">
    <vt:lpwstr>0</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42</vt:lpwstr>
  </property>
  <property fmtid="{D5CDD505-2E9C-101B-9397-08002B2CF9AE}" pid="18" name="StartDate">
    <vt:lpwstr>26 March 2023</vt:lpwstr>
  </property>
  <property fmtid="{D5CDD505-2E9C-101B-9397-08002B2CF9AE}" pid="19" name="PreparedDate">
    <vt:filetime>2015-10-19T13:00:00Z</vt:filetime>
  </property>
  <property fmtid="{D5CDD505-2E9C-101B-9397-08002B2CF9AE}" pid="20" name="RegisteredDate">
    <vt:lpwstr>28 March 2023</vt:lpwstr>
  </property>
  <property fmtid="{D5CDD505-2E9C-101B-9397-08002B2CF9AE}" pid="21" name="IncludesUpTo">
    <vt:lpwstr>Act No. 4, 2023</vt:lpwstr>
  </property>
</Properties>
</file>